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6" w:rsidRPr="00714036" w:rsidRDefault="00714036" w:rsidP="00E33B04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2 do Uchwały nr 60 senatu UMK z dnia 25 kwietnia 2017r.</w:t>
      </w:r>
    </w:p>
    <w:p w:rsidR="00714036" w:rsidRPr="00714036" w:rsidRDefault="00714036" w:rsidP="0071403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714036">
        <w:rPr>
          <w:rFonts w:ascii="Times New Roman" w:eastAsia="Times New Roman" w:hAnsi="Times New Roman"/>
          <w:b/>
          <w:sz w:val="36"/>
          <w:szCs w:val="36"/>
          <w:lang w:eastAsia="pl-PL"/>
        </w:rPr>
        <w:t>Ramowy plan studiów doktoranckich w zakresie nauk farmaceutycznych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prowadzący kierunek studiów: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Wydział Farmaceutyczny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studiów doktoranckich: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Studia doktoranckie w zakresie nauk 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farmaceutycznych</w:t>
            </w:r>
          </w:p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45</w:t>
            </w:r>
            <w:r w:rsidRPr="007140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tym 35 ECTS zajęcia obligatoryjne; 10ECTS zajęcia fakultatywne</w:t>
            </w:r>
          </w:p>
        </w:tc>
      </w:tr>
      <w:tr w:rsidR="00714036" w:rsidRPr="00714036" w:rsidTr="00C26922"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Ogólna  liczba godzin dydaktycznych:</w:t>
            </w:r>
          </w:p>
        </w:tc>
        <w:tc>
          <w:tcPr>
            <w:tcW w:w="4606" w:type="dxa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568 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w tym 468godz.  zajęcia obligatoryjne; 100 godz. zajęcia fakultatywne)</w:t>
            </w:r>
          </w:p>
        </w:tc>
      </w:tr>
    </w:tbl>
    <w:p w:rsidR="00714036" w:rsidRPr="00714036" w:rsidRDefault="00714036" w:rsidP="00714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4036">
        <w:rPr>
          <w:rFonts w:ascii="Times New Roman" w:eastAsia="Times New Roman" w:hAnsi="Times New Roman"/>
          <w:b/>
          <w:sz w:val="24"/>
          <w:szCs w:val="24"/>
          <w:lang w:eastAsia="pl-PL"/>
        </w:rPr>
        <w:t>ROK I</w:t>
      </w:r>
    </w:p>
    <w:p w:rsidR="00714036" w:rsidRPr="00714036" w:rsidRDefault="00714036" w:rsidP="007140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19"/>
        <w:gridCol w:w="2391"/>
        <w:gridCol w:w="19"/>
        <w:gridCol w:w="2240"/>
        <w:gridCol w:w="28"/>
        <w:gridCol w:w="1443"/>
        <w:gridCol w:w="116"/>
        <w:gridCol w:w="1940"/>
        <w:gridCol w:w="45"/>
        <w:gridCol w:w="1417"/>
        <w:gridCol w:w="8"/>
        <w:gridCol w:w="1268"/>
        <w:gridCol w:w="937"/>
        <w:gridCol w:w="1124"/>
      </w:tblGrid>
      <w:tr w:rsidR="00714036" w:rsidRPr="00714036" w:rsidTr="00C26922"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modułu 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KOD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przedmiotu</w:t>
            </w:r>
          </w:p>
          <w:p w:rsidR="00714036" w:rsidRPr="00714036" w:rsidRDefault="00714036" w:rsidP="00714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USOS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punktów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714036" w:rsidRPr="00714036" w:rsidTr="00C26922">
        <w:trPr>
          <w:trHeight w:val="537"/>
        </w:trPr>
        <w:tc>
          <w:tcPr>
            <w:tcW w:w="1421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Zajęcia obowiązkowe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77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Moduł I: </w:t>
            </w:r>
            <w:r w:rsidRPr="00714036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714036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Metodologia działalności naukowo- badawczej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Propedeutyka metodologii badań naukowych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1700-F-SD1-MPNB-PMBN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n. med. </w:t>
            </w: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Ewa Żekanowska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Naukowa informacja medyczna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1700-F-SD1-MPNB-NIM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Krzysztof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Nierzwicki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Specjalistyczny język angielski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1700-F-SD1-MPNB-SJA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n. hum. </w:t>
            </w: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Janina Wiertlewska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Podstawy prawa i etyka w badaniach naukowych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1700-F-SD1-MPNB-PPE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n. prawnych Anita Gałęska-Śliwka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Seminarium doktoranckie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8A111C">
        <w:trPr>
          <w:trHeight w:val="1406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1700-F-SD1-MPD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Metodologia pracy dydaktycznej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uppressAutoHyphens/>
              <w:spacing w:after="0"/>
              <w:contextualSpacing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Szkolenie pedagogiczno-etyczne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1700-F-SD1-MPD-SPE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Hanna Kostyło, prof. UMK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w./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Praktyka zawodowa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>opiekun naukowy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2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1700-F-SD1-PNF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Moduł III:</w:t>
            </w:r>
          </w:p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Postępy w naukach farmaceutycznych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Jakość w przemyśle  farmaceutycznym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1700-F-SD1-PNF-JBF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prof. dr hab. farm.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Stanisław</w:t>
            </w:r>
            <w:proofErr w:type="spellEnd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val="en-US" w:eastAsia="pl-PL"/>
              </w:rPr>
              <w:t>Sobiak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1700-F-SD1-BHP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1403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Szkolenie BHP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pl-PL"/>
              </w:rPr>
              <w:t xml:space="preserve">prof. dr hab. Ewa Żekanowska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zaliczenie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-</w:t>
            </w:r>
          </w:p>
        </w:tc>
      </w:tr>
      <w:tr w:rsidR="00714036" w:rsidRPr="00714036" w:rsidTr="00C26922">
        <w:trPr>
          <w:trHeight w:val="537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0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036" w:rsidRPr="00714036" w:rsidRDefault="00714036" w:rsidP="00714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14036" w:rsidRPr="00714036" w:rsidRDefault="00714036" w:rsidP="0071403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714036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pl-PL"/>
              </w:rPr>
              <w:t>12</w:t>
            </w:r>
          </w:p>
        </w:tc>
      </w:tr>
    </w:tbl>
    <w:p w:rsidR="001B4484" w:rsidRDefault="001B4484" w:rsidP="00714036">
      <w:pPr>
        <w:ind w:left="851"/>
        <w:rPr>
          <w:rFonts w:ascii="Times New Roman" w:hAnsi="Times New Roman"/>
          <w:sz w:val="24"/>
          <w:szCs w:val="24"/>
        </w:rPr>
      </w:pPr>
    </w:p>
    <w:p w:rsidR="00E33B04" w:rsidRDefault="001B4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16"/>
        <w:gridCol w:w="997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Kompetencje emocjonalne nauczyciela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Nauczanie problemowe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Hanna Kostyło, prof. UMK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Opracowanie metody analitycznej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5w/5ćw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Strategie poszukiwania nowych związków biologicznie aktywnych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1700-F-SD1-WF-4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10w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0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</w:t>
            </w:r>
          </w:p>
        </w:tc>
      </w:tr>
    </w:tbl>
    <w:p w:rsidR="00E33B04" w:rsidRDefault="00E33B04" w:rsidP="002A1FC7">
      <w:pPr>
        <w:rPr>
          <w:rFonts w:ascii="Times New Roman" w:hAnsi="Times New Roman"/>
          <w:sz w:val="24"/>
          <w:szCs w:val="24"/>
        </w:rPr>
      </w:pPr>
    </w:p>
    <w:p w:rsidR="00E33B04" w:rsidRDefault="00E33B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2142"/>
        <w:gridCol w:w="2141"/>
        <w:gridCol w:w="1589"/>
        <w:gridCol w:w="2056"/>
        <w:gridCol w:w="1870"/>
        <w:gridCol w:w="1216"/>
        <w:gridCol w:w="953"/>
        <w:gridCol w:w="1124"/>
      </w:tblGrid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modułu 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4218" w:type="dxa"/>
            <w:gridSpan w:val="9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C26922">
        <w:trPr>
          <w:cantSplit/>
          <w:trHeight w:val="1123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1700-F-SD2-MPNB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pracy naukowo- badawczej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Przedsiębiorczość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i komercjalizacja badań naukowych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1700-F-SD2-MPN-PKB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30EB5" w:rsidRPr="00E33B04" w:rsidRDefault="00530EB5" w:rsidP="00530E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t xml:space="preserve">n. farm. </w:t>
            </w:r>
            <w:r w:rsidR="00E33B04"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Michał </w:t>
            </w:r>
            <w:proofErr w:type="spellStart"/>
            <w:r w:rsidR="00E33B04" w:rsidRPr="00E33B04">
              <w:rPr>
                <w:rFonts w:ascii="Times New Roman" w:hAnsi="Times New Roman"/>
                <w:sz w:val="20"/>
                <w:szCs w:val="20"/>
              </w:rPr>
              <w:t>Marszałł</w:t>
            </w:r>
            <w:proofErr w:type="spellEnd"/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ind w:left="-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Statystyka w badaniach biomedycznych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1700-F-SD2-MPN-SBB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 ćw.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 ocenę</w:t>
            </w:r>
          </w:p>
        </w:tc>
        <w:tc>
          <w:tcPr>
            <w:tcW w:w="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1700-F-SD2-MPD-PZ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1B44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1700-F-SD2-PNF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Molekularne podstawy chorób cywilizacyjnych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E55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1700-F-SD2-PN-CHC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dr hab. n. med.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br/>
              <w:t>Marek Foksiński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 xml:space="preserve">5godz.w/10godz. </w:t>
            </w: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</w:t>
            </w:r>
            <w:proofErr w:type="spellEnd"/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cantSplit/>
          <w:trHeight w:val="537"/>
          <w:jc w:val="center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1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9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"/>
        <w:gridCol w:w="1153"/>
        <w:gridCol w:w="124"/>
        <w:gridCol w:w="2463"/>
        <w:gridCol w:w="2291"/>
        <w:gridCol w:w="1478"/>
        <w:gridCol w:w="2056"/>
        <w:gridCol w:w="1350"/>
        <w:gridCol w:w="1136"/>
        <w:gridCol w:w="124"/>
        <w:gridCol w:w="829"/>
        <w:gridCol w:w="124"/>
        <w:gridCol w:w="1469"/>
        <w:gridCol w:w="146"/>
      </w:tblGrid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4743" w:type="dxa"/>
            <w:gridSpan w:val="13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1700-F-SD2-WF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2FD3" w:rsidRPr="00E33B04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supramolekularna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farmacji i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2FD3" w:rsidRPr="00E33B04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Komunikacja kliniczna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2A2FD3" w:rsidRDefault="002A2FD3" w:rsidP="002A2F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gridBefore w:val="1"/>
          <w:wBefore w:w="92" w:type="dxa"/>
          <w:trHeight w:val="53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Duchowość w medycynie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2A2FD3" w:rsidRDefault="002A2FD3" w:rsidP="002A2F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-WF-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615"/>
          <w:jc w:val="center"/>
        </w:trPr>
        <w:tc>
          <w:tcPr>
            <w:tcW w:w="1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2</w:t>
            </w:r>
          </w:p>
        </w:tc>
      </w:tr>
      <w:tr w:rsidR="00E33B04" w:rsidRPr="00E33B04" w:rsidTr="008A111C">
        <w:tblPrEx>
          <w:jc w:val="center"/>
        </w:tblPrEx>
        <w:trPr>
          <w:gridAfter w:val="1"/>
          <w:wAfter w:w="146" w:type="dxa"/>
          <w:cantSplit/>
          <w:trHeight w:val="537"/>
          <w:jc w:val="center"/>
        </w:trPr>
        <w:tc>
          <w:tcPr>
            <w:tcW w:w="121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1B4484" w:rsidRDefault="00E33B04" w:rsidP="001B4484">
      <w:r w:rsidRPr="00E33B04">
        <w:rPr>
          <w:highlight w:val="yellow"/>
        </w:rPr>
        <w:br w:type="page"/>
      </w:r>
      <w:r w:rsidRPr="001B4484">
        <w:lastRenderedPageBreak/>
        <w:t>ROK III</w:t>
      </w:r>
    </w:p>
    <w:tbl>
      <w:tblPr>
        <w:tblW w:w="1490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74"/>
        <w:gridCol w:w="2158"/>
        <w:gridCol w:w="2266"/>
        <w:gridCol w:w="1416"/>
        <w:gridCol w:w="2050"/>
        <w:gridCol w:w="1651"/>
        <w:gridCol w:w="1359"/>
        <w:gridCol w:w="978"/>
        <w:gridCol w:w="1730"/>
      </w:tblGrid>
      <w:tr w:rsidR="00E33B04" w:rsidRPr="00E33B04" w:rsidTr="008A111C">
        <w:trPr>
          <w:trHeight w:val="537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8A111C">
        <w:trPr>
          <w:trHeight w:val="537"/>
        </w:trPr>
        <w:tc>
          <w:tcPr>
            <w:tcW w:w="1490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8A111C">
        <w:trPr>
          <w:trHeight w:val="1099"/>
        </w:trPr>
        <w:tc>
          <w:tcPr>
            <w:tcW w:w="1300" w:type="dxa"/>
            <w:gridSpan w:val="2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1700-F-SD3-MPNB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działalności naukowo- badawczej</w:t>
            </w:r>
          </w:p>
          <w:p w:rsidR="001B4484" w:rsidRPr="00E33B04" w:rsidRDefault="001B4484" w:rsidP="001B4484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1B4484" w:rsidRPr="001B4484" w:rsidRDefault="00E33B04" w:rsidP="001B4484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8A111C">
        <w:trPr>
          <w:trHeight w:val="537"/>
        </w:trPr>
        <w:tc>
          <w:tcPr>
            <w:tcW w:w="1300" w:type="dxa"/>
            <w:gridSpan w:val="2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1B4484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Wybrane zagadnienia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z filozofii oraz historii farmacji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1700-F-SD3-MNB-FHF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dr hab. Walentyna Korpalska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1700-F-SD3-MPD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  <w:p w:rsidR="00E33B04" w:rsidRPr="00E33B04" w:rsidRDefault="00E33B04" w:rsidP="00C26922">
            <w:pPr>
              <w:pStyle w:val="Akapitzlist1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111C" w:rsidRPr="00E33B04" w:rsidTr="008A111C">
        <w:trPr>
          <w:trHeight w:val="1461"/>
        </w:trPr>
        <w:tc>
          <w:tcPr>
            <w:tcW w:w="13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1700-F-SD3-PNF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III:</w:t>
            </w:r>
          </w:p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Postępy w naukach farmaceutycznych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Metabolomika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farmakoterapii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1700-F-SD3-PNF-MF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dr hab. n. farm. </w:t>
            </w: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Barbara Bojko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6649FB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111C" w:rsidRPr="00E33B04" w:rsidTr="008A111C">
        <w:trPr>
          <w:trHeight w:val="537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11C" w:rsidRPr="00E33B04" w:rsidRDefault="008A111C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A111C" w:rsidRPr="00E33B04" w:rsidRDefault="008A111C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8</w:t>
            </w:r>
          </w:p>
        </w:tc>
      </w:tr>
    </w:tbl>
    <w:p w:rsidR="00E33B04" w:rsidRPr="00130C98" w:rsidRDefault="00E33B04" w:rsidP="00E33B04"/>
    <w:p w:rsidR="00E33B04" w:rsidRDefault="00E33B04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E33B04" w:rsidRPr="00E33B04" w:rsidRDefault="00E33B04" w:rsidP="00E33B0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463"/>
        <w:gridCol w:w="2291"/>
        <w:gridCol w:w="1478"/>
        <w:gridCol w:w="2056"/>
        <w:gridCol w:w="1350"/>
        <w:gridCol w:w="1230"/>
        <w:gridCol w:w="983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Leczenie bólu przewlekłego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dr hab. Małgorzata Krajnik,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prof.UMK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Trening radzenie sobie ze stresem i postawa asertywna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Wybrane zagadnienia stosowania komputerów w naukach farmaceutycznych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156758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Katarzyna Buszko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20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Zaawansowane metody analizy danych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naukach farmaceutycznych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1700-F-SD3-WF-4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Buciński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ćwiczenia</w:t>
            </w: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8A111C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11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p w:rsidR="00E33B04" w:rsidRPr="00E33B04" w:rsidRDefault="00E33B04" w:rsidP="00E33B04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lastRenderedPageBreak/>
        <w:t>ROK IV</w:t>
      </w:r>
    </w:p>
    <w:p w:rsidR="00E33B04" w:rsidRPr="00E33B04" w:rsidRDefault="00E33B04" w:rsidP="00E33B0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240"/>
        <w:gridCol w:w="2333"/>
        <w:gridCol w:w="1415"/>
        <w:gridCol w:w="2056"/>
        <w:gridCol w:w="1669"/>
        <w:gridCol w:w="1216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modułu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KOD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przedmiotu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w USOS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PROWADZĄCY/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koordynator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zajęć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Forma zaliczenia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 xml:space="preserve">Liczba 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Liczba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punktów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ETCS</w:t>
            </w:r>
          </w:p>
        </w:tc>
      </w:tr>
      <w:tr w:rsidR="00E33B04" w:rsidRPr="00E33B04" w:rsidTr="00C2692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Zajęcia obowiązkowe</w:t>
            </w:r>
          </w:p>
        </w:tc>
      </w:tr>
      <w:tr w:rsidR="00E33B04" w:rsidRPr="00E33B04" w:rsidTr="001B4484">
        <w:trPr>
          <w:trHeight w:val="1170"/>
        </w:trPr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1700-F-SD4-MPNB</w:t>
            </w: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 xml:space="preserve">Moduł I: </w:t>
            </w:r>
            <w:r w:rsidRPr="00E33B04">
              <w:rPr>
                <w:rFonts w:ascii="Times New Roman" w:hAnsi="Times New Roman"/>
                <w:b/>
                <w:sz w:val="20"/>
                <w:szCs w:val="20"/>
              </w:rPr>
              <w:br/>
              <w:t>Metodologia działalności  naukowo- badawczej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Seminarium doktoranckie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1700-F-SD4-MPNB-SEM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11C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1700-F-SD4-MPD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Moduł II: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-55" w:firstLine="5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Metodologia pracy dydaktycznej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1700-F-SD4-MPD-PZ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opiekun naukowy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3B04" w:rsidRPr="00E33B04" w:rsidTr="00C26922">
        <w:trPr>
          <w:trHeight w:val="103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33B04" w:rsidRPr="00E33B04" w:rsidRDefault="00E33B04" w:rsidP="00E33B04">
      <w:pPr>
        <w:rPr>
          <w:rFonts w:ascii="Times New Roman" w:hAnsi="Times New Roman"/>
        </w:rPr>
      </w:pPr>
      <w:r w:rsidRPr="00E33B04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267"/>
        <w:gridCol w:w="2127"/>
        <w:gridCol w:w="1540"/>
        <w:gridCol w:w="2056"/>
        <w:gridCol w:w="1648"/>
        <w:gridCol w:w="1237"/>
        <w:gridCol w:w="976"/>
        <w:gridCol w:w="1124"/>
      </w:tblGrid>
      <w:tr w:rsidR="00E33B04" w:rsidRPr="00E33B04" w:rsidTr="00C26922">
        <w:trPr>
          <w:trHeight w:val="537"/>
        </w:trPr>
        <w:tc>
          <w:tcPr>
            <w:tcW w:w="14218" w:type="dxa"/>
            <w:gridSpan w:val="9"/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  <w:r w:rsidRPr="00E33B04">
              <w:rPr>
                <w:rFonts w:ascii="Times New Roman" w:hAnsi="Times New Roman"/>
                <w:b/>
              </w:rPr>
              <w:lastRenderedPageBreak/>
              <w:t>Zajęcia fakultatywne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 w:hanging="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Moduł IV: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B04">
              <w:rPr>
                <w:rFonts w:ascii="Times New Roman" w:hAnsi="Times New Roman"/>
                <w:b/>
                <w:sz w:val="24"/>
                <w:szCs w:val="24"/>
              </w:rPr>
              <w:t>Zajęcia fakultatywne rozwijające umiejętności zawodowe i dydaktyczne*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Badania kliniczne</w:t>
            </w:r>
          </w:p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1700-F-SD4-WF-1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farm.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Stanisław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Sobiak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Trendy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projektowaniu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i syntezie leków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1700-F-SD4-WF-2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 Konrad Misiura prof. UMK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seminarium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Metody spektroskopowe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 w analizie farmaceutycznej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1700-F-SD4-WF-3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F74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Stefan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Kruszewski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Projektowanie leku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 xml:space="preserve">o określonych właściwościach farmakokinetycznych w oparciu o metody </w:t>
            </w:r>
            <w:r w:rsidRPr="00E33B04">
              <w:rPr>
                <w:rFonts w:ascii="Times New Roman" w:hAnsi="Times New Roman"/>
                <w:i/>
                <w:sz w:val="20"/>
                <w:szCs w:val="20"/>
              </w:rPr>
              <w:t xml:space="preserve">in </w:t>
            </w:r>
            <w:proofErr w:type="spellStart"/>
            <w:r w:rsidRPr="00E33B04">
              <w:rPr>
                <w:rFonts w:ascii="Times New Roman" w:hAnsi="Times New Roman"/>
                <w:i/>
                <w:sz w:val="20"/>
                <w:szCs w:val="20"/>
              </w:rPr>
              <w:t>silico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1700-F-SD4-WF-4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dr hab.n.</w:t>
            </w:r>
            <w:r w:rsidR="00530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t xml:space="preserve">farm. Alicja Nowaczyk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33B04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Technologia postaci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leku-nowoczesne</w:t>
            </w:r>
            <w:proofErr w:type="spellEnd"/>
            <w:r w:rsidRPr="00E33B04">
              <w:rPr>
                <w:rFonts w:ascii="Times New Roman" w:hAnsi="Times New Roman"/>
                <w:sz w:val="20"/>
                <w:szCs w:val="20"/>
              </w:rPr>
              <w:t xml:space="preserve"> podejście do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</w:rPr>
              <w:t>formulacji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1700-F-SD4-WF-5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prof. dr hab. n. farm. Jerzy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Krysinski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Akapitzlist1"/>
              <w:suppressAutoHyphens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sz w:val="20"/>
                <w:szCs w:val="20"/>
              </w:rPr>
              <w:t xml:space="preserve">Analityka farmaceutyków </w:t>
            </w:r>
            <w:r w:rsidRPr="00E33B04">
              <w:rPr>
                <w:rFonts w:ascii="Times New Roman" w:hAnsi="Times New Roman"/>
                <w:sz w:val="20"/>
                <w:szCs w:val="20"/>
              </w:rPr>
              <w:br/>
              <w:t>w próbkach środowiskowych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B04">
              <w:rPr>
                <w:rFonts w:ascii="Times New Roman" w:hAnsi="Times New Roman"/>
                <w:b/>
                <w:sz w:val="16"/>
                <w:szCs w:val="16"/>
              </w:rPr>
              <w:t>1700-F-SD4-WF-6</w:t>
            </w:r>
          </w:p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 hab. n. farm. Marcin  </w:t>
            </w:r>
            <w:proofErr w:type="spellStart"/>
            <w:r w:rsidRPr="00E33B04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 w:val="0"/>
                <w:sz w:val="20"/>
                <w:szCs w:val="20"/>
              </w:rPr>
              <w:t>wykład</w:t>
            </w: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pStyle w:val="Nagwe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33B04" w:rsidRPr="00E33B04" w:rsidTr="00C26922">
        <w:trPr>
          <w:trHeight w:val="537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08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>Razem zajęcia obowiązkowe i fakultatywne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33B04" w:rsidRPr="00E33B04" w:rsidTr="00C26922">
        <w:trPr>
          <w:trHeight w:val="537"/>
        </w:trPr>
        <w:tc>
          <w:tcPr>
            <w:tcW w:w="121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B04" w:rsidRPr="00E33B04" w:rsidRDefault="00E33B04" w:rsidP="00C26922">
            <w:pPr>
              <w:rPr>
                <w:rFonts w:ascii="Times New Roman" w:hAnsi="Times New Roman"/>
              </w:rPr>
            </w:pPr>
            <w:r w:rsidRPr="00E33B04">
              <w:rPr>
                <w:rFonts w:ascii="Times New Roman" w:hAnsi="Times New Roman"/>
                <w:b/>
              </w:rPr>
              <w:t xml:space="preserve">Ogółem lata I – IV - Zajęcia obowiązkowe i fakultatywne 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33B04" w:rsidRPr="00E33B04" w:rsidRDefault="00E33B04" w:rsidP="00C26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B0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</w:tbl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E33B04">
      <w:pPr>
        <w:jc w:val="both"/>
        <w:rPr>
          <w:rFonts w:ascii="Times New Roman" w:hAnsi="Times New Roman"/>
          <w:b/>
          <w:i/>
        </w:rPr>
      </w:pPr>
      <w:r w:rsidRPr="00E33B04">
        <w:rPr>
          <w:rFonts w:ascii="Times New Roman" w:hAnsi="Times New Roman"/>
        </w:rPr>
        <w:lastRenderedPageBreak/>
        <w:t>*</w:t>
      </w:r>
      <w:r w:rsidRPr="00E33B04">
        <w:rPr>
          <w:rFonts w:ascii="Times New Roman" w:hAnsi="Times New Roman"/>
          <w:b/>
          <w:i/>
        </w:rPr>
        <w:t>Student jest zobowiązany do wyboru przedmiotów  z panelu zajęć fakultatywnych rozwijających umiejętności zawodowe i dydaktyczne, zatwierdzonych przez Rade Wydziału na dany rok akademicki, zapisania się na dane zajęcia  w systemie USOS w terminie podanym przez Dziekanat oraz wpisanie  wybranych przedmiotów w Indywidualnym Planie Studiów.</w:t>
      </w:r>
    </w:p>
    <w:p w:rsidR="00E33B04" w:rsidRPr="00E33B04" w:rsidRDefault="00E33B04" w:rsidP="00E33B04">
      <w:pPr>
        <w:jc w:val="both"/>
        <w:rPr>
          <w:rFonts w:ascii="Times New Roman" w:hAnsi="Times New Roman"/>
        </w:rPr>
      </w:pPr>
    </w:p>
    <w:p w:rsidR="00E33B04" w:rsidRPr="00E33B04" w:rsidRDefault="00E33B04" w:rsidP="001B4484">
      <w:pPr>
        <w:jc w:val="both"/>
        <w:rPr>
          <w:rFonts w:ascii="Times New Roman" w:hAnsi="Times New Roman"/>
        </w:rPr>
      </w:pPr>
      <w:r w:rsidRPr="00E33B04">
        <w:rPr>
          <w:rFonts w:ascii="Times New Roman" w:hAnsi="Times New Roman"/>
        </w:rPr>
        <w:t>Plan studiów obowiązuje od roku akademickiego 2017/2018.</w:t>
      </w:r>
      <w:r w:rsidR="001B4484">
        <w:rPr>
          <w:rFonts w:ascii="Times New Roman" w:hAnsi="Times New Roman"/>
        </w:rPr>
        <w:tab/>
      </w:r>
      <w:r w:rsidR="001B4484">
        <w:rPr>
          <w:rFonts w:ascii="Times New Roman" w:hAnsi="Times New Roman"/>
        </w:rPr>
        <w:br/>
      </w:r>
      <w:r w:rsidRPr="00E33B04">
        <w:rPr>
          <w:rFonts w:ascii="Times New Roman" w:hAnsi="Times New Roman"/>
        </w:rPr>
        <w:t>Plan studiów został uchwalony na posiedzeniu Rady Wydziału Farmaceutycznego w dniu 27.06.2017 r.</w:t>
      </w:r>
    </w:p>
    <w:p w:rsidR="002A1FC7" w:rsidRPr="0002296A" w:rsidRDefault="002A1FC7" w:rsidP="008A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FC7" w:rsidRPr="0002296A" w:rsidSect="00E33B04">
      <w:footerReference w:type="default" r:id="rId9"/>
      <w:pgSz w:w="16838" w:h="11906" w:orient="landscape"/>
      <w:pgMar w:top="1417" w:right="962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08" w:rsidRDefault="004B6D08">
      <w:pPr>
        <w:spacing w:after="0" w:line="240" w:lineRule="auto"/>
      </w:pPr>
      <w:r>
        <w:separator/>
      </w:r>
    </w:p>
  </w:endnote>
  <w:endnote w:type="continuationSeparator" w:id="0">
    <w:p w:rsidR="004B6D08" w:rsidRDefault="004B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22" w:rsidRDefault="00C2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08" w:rsidRDefault="004B6D08">
      <w:pPr>
        <w:spacing w:after="0" w:line="240" w:lineRule="auto"/>
      </w:pPr>
      <w:r>
        <w:separator/>
      </w:r>
    </w:p>
  </w:footnote>
  <w:footnote w:type="continuationSeparator" w:id="0">
    <w:p w:rsidR="004B6D08" w:rsidRDefault="004B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4D"/>
    <w:multiLevelType w:val="hybridMultilevel"/>
    <w:tmpl w:val="5844AEC6"/>
    <w:lvl w:ilvl="0" w:tplc="7DFA7C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341DD"/>
    <w:multiLevelType w:val="hybridMultilevel"/>
    <w:tmpl w:val="AA505B4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11A7"/>
    <w:multiLevelType w:val="hybridMultilevel"/>
    <w:tmpl w:val="5AC2561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B0BBD"/>
    <w:multiLevelType w:val="hybridMultilevel"/>
    <w:tmpl w:val="D1CE61A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21DCF"/>
    <w:multiLevelType w:val="hybridMultilevel"/>
    <w:tmpl w:val="72E8B118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B60"/>
    <w:multiLevelType w:val="hybridMultilevel"/>
    <w:tmpl w:val="E7F4390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A7B"/>
    <w:multiLevelType w:val="hybridMultilevel"/>
    <w:tmpl w:val="B6CAF5D0"/>
    <w:lvl w:ilvl="0" w:tplc="31EE003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3BA3"/>
    <w:multiLevelType w:val="hybridMultilevel"/>
    <w:tmpl w:val="ED1015CC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730C8"/>
    <w:multiLevelType w:val="hybridMultilevel"/>
    <w:tmpl w:val="AAB69B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677755"/>
    <w:multiLevelType w:val="hybridMultilevel"/>
    <w:tmpl w:val="8A624C5E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BF6"/>
    <w:multiLevelType w:val="hybridMultilevel"/>
    <w:tmpl w:val="277E8F1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856FE"/>
    <w:multiLevelType w:val="hybridMultilevel"/>
    <w:tmpl w:val="93BAABD6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720BE"/>
    <w:multiLevelType w:val="hybridMultilevel"/>
    <w:tmpl w:val="5DE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3EFE"/>
    <w:multiLevelType w:val="hybridMultilevel"/>
    <w:tmpl w:val="66B0EDC0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296B57"/>
    <w:multiLevelType w:val="hybridMultilevel"/>
    <w:tmpl w:val="4B7AF804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BC3296"/>
    <w:multiLevelType w:val="hybridMultilevel"/>
    <w:tmpl w:val="DF5C65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D30A2D"/>
    <w:multiLevelType w:val="hybridMultilevel"/>
    <w:tmpl w:val="298AFF3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F45"/>
    <w:multiLevelType w:val="hybridMultilevel"/>
    <w:tmpl w:val="A5821258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6511F"/>
    <w:multiLevelType w:val="hybridMultilevel"/>
    <w:tmpl w:val="8EB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10E04"/>
    <w:multiLevelType w:val="hybridMultilevel"/>
    <w:tmpl w:val="9E8E37DA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8A19EC"/>
    <w:multiLevelType w:val="hybridMultilevel"/>
    <w:tmpl w:val="9C2CBB8E"/>
    <w:lvl w:ilvl="0" w:tplc="7DFA7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44D3C"/>
    <w:multiLevelType w:val="hybridMultilevel"/>
    <w:tmpl w:val="1A0E0BCC"/>
    <w:lvl w:ilvl="0" w:tplc="7DFA7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0"/>
  </w:num>
  <w:num w:numId="5">
    <w:abstractNumId w:val="18"/>
  </w:num>
  <w:num w:numId="6">
    <w:abstractNumId w:val="0"/>
  </w:num>
  <w:num w:numId="7">
    <w:abstractNumId w:val="24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3"/>
  </w:num>
  <w:num w:numId="17">
    <w:abstractNumId w:val="11"/>
  </w:num>
  <w:num w:numId="18">
    <w:abstractNumId w:val="7"/>
  </w:num>
  <w:num w:numId="19">
    <w:abstractNumId w:val="23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A"/>
    <w:rsid w:val="0002296A"/>
    <w:rsid w:val="000B77A6"/>
    <w:rsid w:val="00113410"/>
    <w:rsid w:val="00156758"/>
    <w:rsid w:val="00196809"/>
    <w:rsid w:val="001B4484"/>
    <w:rsid w:val="001C7EC7"/>
    <w:rsid w:val="00211B54"/>
    <w:rsid w:val="0026459F"/>
    <w:rsid w:val="002859AC"/>
    <w:rsid w:val="002A1FC7"/>
    <w:rsid w:val="002A2FD3"/>
    <w:rsid w:val="002C32D5"/>
    <w:rsid w:val="002D1536"/>
    <w:rsid w:val="00356431"/>
    <w:rsid w:val="003E05A3"/>
    <w:rsid w:val="003F2E89"/>
    <w:rsid w:val="00434011"/>
    <w:rsid w:val="00495109"/>
    <w:rsid w:val="004A637E"/>
    <w:rsid w:val="004B6D08"/>
    <w:rsid w:val="00513D8C"/>
    <w:rsid w:val="00530EB5"/>
    <w:rsid w:val="00697B49"/>
    <w:rsid w:val="006D556E"/>
    <w:rsid w:val="00714036"/>
    <w:rsid w:val="00753259"/>
    <w:rsid w:val="0078770D"/>
    <w:rsid w:val="00842139"/>
    <w:rsid w:val="0089141A"/>
    <w:rsid w:val="008A111C"/>
    <w:rsid w:val="008C12A1"/>
    <w:rsid w:val="009220DE"/>
    <w:rsid w:val="00924B2A"/>
    <w:rsid w:val="009A2981"/>
    <w:rsid w:val="00A0316B"/>
    <w:rsid w:val="00B65244"/>
    <w:rsid w:val="00BF73B5"/>
    <w:rsid w:val="00C21323"/>
    <w:rsid w:val="00C26922"/>
    <w:rsid w:val="00D317B9"/>
    <w:rsid w:val="00DC6D4D"/>
    <w:rsid w:val="00E33B04"/>
    <w:rsid w:val="00E55FF2"/>
    <w:rsid w:val="00EF7489"/>
    <w:rsid w:val="00F01430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3B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9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2296A"/>
    <w:pPr>
      <w:suppressAutoHyphens/>
      <w:ind w:left="720"/>
    </w:pPr>
    <w:rPr>
      <w:kern w:val="1"/>
      <w:lang w:eastAsia="hi-IN" w:bidi="hi-IN"/>
    </w:rPr>
  </w:style>
  <w:style w:type="paragraph" w:styleId="Akapitzlist">
    <w:name w:val="List Paragraph"/>
    <w:basedOn w:val="Normalny"/>
    <w:uiPriority w:val="99"/>
    <w:qFormat/>
    <w:rsid w:val="000229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02296A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6A"/>
    <w:rPr>
      <w:rFonts w:ascii="Tahoma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9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96A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33B04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0C6E-7309-43A9-B8D8-06BD2FF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Dziekanat Farmaceutyczny CM</cp:lastModifiedBy>
  <cp:revision>2</cp:revision>
  <cp:lastPrinted>2017-05-14T14:16:00Z</cp:lastPrinted>
  <dcterms:created xsi:type="dcterms:W3CDTF">2018-10-08T12:27:00Z</dcterms:created>
  <dcterms:modified xsi:type="dcterms:W3CDTF">2018-10-08T12:27:00Z</dcterms:modified>
</cp:coreProperties>
</file>