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3F24D" w14:textId="77777777" w:rsidR="007E2F6A" w:rsidRPr="003B2953" w:rsidRDefault="007E2F6A" w:rsidP="00693294">
      <w:pPr>
        <w:jc w:val="center"/>
        <w:rPr>
          <w:rFonts w:ascii="Times" w:hAnsi="Times" w:cs="Times New Roman"/>
          <w:b/>
          <w:sz w:val="32"/>
          <w:szCs w:val="32"/>
        </w:rPr>
      </w:pPr>
      <w:r w:rsidRPr="003B2953">
        <w:rPr>
          <w:rFonts w:ascii="Times" w:hAnsi="Times" w:cs="Times New Roman"/>
          <w:b/>
          <w:sz w:val="32"/>
          <w:szCs w:val="32"/>
        </w:rPr>
        <w:t>Wydział Farmaceutyczny</w:t>
      </w:r>
    </w:p>
    <w:p w14:paraId="15132E1F" w14:textId="77777777" w:rsidR="007E2F6A" w:rsidRPr="003B2953" w:rsidRDefault="007E2F6A" w:rsidP="00693294">
      <w:pPr>
        <w:jc w:val="center"/>
        <w:rPr>
          <w:rFonts w:ascii="Times" w:hAnsi="Times" w:cs="Times New Roman"/>
          <w:b/>
          <w:sz w:val="32"/>
          <w:szCs w:val="32"/>
        </w:rPr>
      </w:pPr>
    </w:p>
    <w:p w14:paraId="1BDD0CF2" w14:textId="77777777" w:rsidR="007E2F6A" w:rsidRPr="003B2953" w:rsidRDefault="007E2F6A" w:rsidP="00693294">
      <w:pPr>
        <w:jc w:val="center"/>
        <w:rPr>
          <w:rFonts w:ascii="Times" w:hAnsi="Times" w:cs="Times New Roman"/>
          <w:b/>
          <w:sz w:val="32"/>
          <w:szCs w:val="32"/>
        </w:rPr>
      </w:pPr>
    </w:p>
    <w:p w14:paraId="0A465471" w14:textId="77777777" w:rsidR="007E2F6A" w:rsidRPr="003B2953" w:rsidRDefault="007E2F6A" w:rsidP="00693294">
      <w:pPr>
        <w:jc w:val="center"/>
        <w:rPr>
          <w:rFonts w:ascii="Times" w:hAnsi="Times" w:cs="Times New Roman"/>
          <w:b/>
          <w:sz w:val="32"/>
          <w:szCs w:val="32"/>
        </w:rPr>
      </w:pPr>
      <w:r w:rsidRPr="003B2953">
        <w:rPr>
          <w:rFonts w:ascii="Times" w:hAnsi="Times" w:cs="Times New Roman"/>
          <w:b/>
          <w:sz w:val="32"/>
          <w:szCs w:val="32"/>
        </w:rPr>
        <w:t xml:space="preserve">Zajęcia fakultatywne dla kierunku </w:t>
      </w:r>
      <w:r w:rsidR="000B16C4" w:rsidRPr="003B2953">
        <w:rPr>
          <w:rFonts w:ascii="Times" w:hAnsi="Times" w:cs="Times New Roman"/>
          <w:b/>
          <w:sz w:val="32"/>
          <w:szCs w:val="32"/>
        </w:rPr>
        <w:t xml:space="preserve">Analtyka </w:t>
      </w:r>
      <w:r w:rsidR="005236F3" w:rsidRPr="003B2953">
        <w:rPr>
          <w:rFonts w:ascii="Times" w:hAnsi="Times" w:cs="Times New Roman"/>
          <w:b/>
          <w:sz w:val="32"/>
          <w:szCs w:val="32"/>
        </w:rPr>
        <w:t>Medyczna w roku akademickim 2020/2021</w:t>
      </w:r>
    </w:p>
    <w:p w14:paraId="47223330" w14:textId="77777777" w:rsidR="007E2F6A" w:rsidRPr="003B2953" w:rsidRDefault="007E2F6A" w:rsidP="00693294">
      <w:pPr>
        <w:jc w:val="center"/>
        <w:rPr>
          <w:rFonts w:ascii="Times" w:hAnsi="Times" w:cs="Times New Roman"/>
          <w:b/>
          <w:sz w:val="32"/>
          <w:szCs w:val="32"/>
        </w:rPr>
      </w:pPr>
    </w:p>
    <w:p w14:paraId="0612A4DD" w14:textId="77777777" w:rsidR="007E2F6A" w:rsidRPr="003B2953" w:rsidRDefault="007E2F6A" w:rsidP="00693294">
      <w:pPr>
        <w:jc w:val="center"/>
        <w:rPr>
          <w:rFonts w:ascii="Times" w:hAnsi="Times" w:cs="Times New Roman"/>
        </w:rPr>
      </w:pPr>
    </w:p>
    <w:p w14:paraId="144B5F65" w14:textId="77777777" w:rsidR="007E2F6A" w:rsidRPr="003B2953" w:rsidRDefault="007E2F6A" w:rsidP="00693294">
      <w:pPr>
        <w:jc w:val="center"/>
        <w:rPr>
          <w:rFonts w:ascii="Times" w:hAnsi="Times" w:cs="Times New Roman"/>
        </w:rPr>
      </w:pPr>
    </w:p>
    <w:p w14:paraId="2A976682" w14:textId="77777777" w:rsidR="007E2F6A" w:rsidRPr="003B2953" w:rsidRDefault="007E2F6A" w:rsidP="00693294">
      <w:pPr>
        <w:jc w:val="center"/>
        <w:rPr>
          <w:rFonts w:ascii="Times" w:hAnsi="Times" w:cs="Times New Roman"/>
        </w:rPr>
      </w:pPr>
    </w:p>
    <w:p w14:paraId="0D444147" w14:textId="77777777" w:rsidR="007E2F6A" w:rsidRPr="003B2953" w:rsidRDefault="007E2F6A" w:rsidP="00693294">
      <w:pPr>
        <w:jc w:val="center"/>
        <w:rPr>
          <w:rFonts w:ascii="Times" w:hAnsi="Times" w:cs="Times New Roman"/>
        </w:rPr>
      </w:pPr>
    </w:p>
    <w:p w14:paraId="0E88EF2D" w14:textId="77777777" w:rsidR="007E2F6A" w:rsidRPr="003B2953" w:rsidRDefault="007E2F6A" w:rsidP="00693294">
      <w:pPr>
        <w:jc w:val="center"/>
        <w:rPr>
          <w:rFonts w:ascii="Times" w:hAnsi="Times" w:cs="Times New Roman"/>
          <w:b/>
          <w:sz w:val="24"/>
          <w:szCs w:val="24"/>
        </w:rPr>
      </w:pPr>
      <w:r w:rsidRPr="003B2953">
        <w:rPr>
          <w:rFonts w:ascii="Times" w:hAnsi="Times" w:cs="Times New Roman"/>
          <w:b/>
          <w:sz w:val="24"/>
          <w:szCs w:val="24"/>
        </w:rPr>
        <w:t>KIERUNEK</w:t>
      </w:r>
    </w:p>
    <w:p w14:paraId="364C5589" w14:textId="77777777" w:rsidR="007E2F6A" w:rsidRPr="003B2953" w:rsidRDefault="000B16C4" w:rsidP="00693294">
      <w:pPr>
        <w:jc w:val="center"/>
        <w:rPr>
          <w:rFonts w:ascii="Times" w:hAnsi="Times" w:cs="Times New Roman"/>
          <w:b/>
          <w:sz w:val="24"/>
          <w:szCs w:val="24"/>
        </w:rPr>
      </w:pPr>
      <w:r w:rsidRPr="003B2953">
        <w:rPr>
          <w:rFonts w:ascii="Times" w:hAnsi="Times" w:cs="Times New Roman"/>
          <w:b/>
          <w:sz w:val="24"/>
          <w:szCs w:val="24"/>
        </w:rPr>
        <w:t>ANALITYKA MEDYCZNA</w:t>
      </w:r>
    </w:p>
    <w:p w14:paraId="297A277C" w14:textId="77777777" w:rsidR="007E2F6A" w:rsidRPr="003B2953" w:rsidRDefault="007E2F6A" w:rsidP="00693294">
      <w:pPr>
        <w:jc w:val="center"/>
        <w:rPr>
          <w:rFonts w:ascii="Times" w:hAnsi="Times" w:cs="Times New Roman"/>
          <w:sz w:val="24"/>
          <w:szCs w:val="24"/>
        </w:rPr>
      </w:pPr>
      <w:r w:rsidRPr="003B2953">
        <w:rPr>
          <w:rFonts w:ascii="Times" w:hAnsi="Times" w:cs="Times New Roman"/>
          <w:sz w:val="24"/>
          <w:szCs w:val="24"/>
        </w:rPr>
        <w:t>Jednolite studia magisterskie</w:t>
      </w:r>
    </w:p>
    <w:p w14:paraId="4E499B29" w14:textId="77777777" w:rsidR="007E2F6A" w:rsidRPr="003B2953" w:rsidRDefault="007E2F6A" w:rsidP="00693294">
      <w:pPr>
        <w:jc w:val="center"/>
        <w:rPr>
          <w:rFonts w:ascii="Times" w:hAnsi="Times" w:cs="Times New Roman"/>
          <w:sz w:val="24"/>
          <w:szCs w:val="24"/>
        </w:rPr>
      </w:pPr>
    </w:p>
    <w:p w14:paraId="78D248EF" w14:textId="77777777" w:rsidR="007E2F6A" w:rsidRPr="003B2953" w:rsidRDefault="007E2F6A" w:rsidP="00693294">
      <w:pPr>
        <w:jc w:val="center"/>
        <w:rPr>
          <w:rFonts w:ascii="Times" w:hAnsi="Times" w:cs="Times New Roman"/>
          <w:sz w:val="24"/>
          <w:szCs w:val="24"/>
        </w:rPr>
      </w:pPr>
    </w:p>
    <w:p w14:paraId="3644FF3F" w14:textId="77777777" w:rsidR="007E2F6A" w:rsidRPr="003B2953" w:rsidRDefault="007E2F6A" w:rsidP="00693294">
      <w:pPr>
        <w:jc w:val="center"/>
        <w:rPr>
          <w:rFonts w:ascii="Times" w:hAnsi="Times" w:cs="Times New Roman"/>
          <w:sz w:val="24"/>
          <w:szCs w:val="24"/>
        </w:rPr>
      </w:pPr>
    </w:p>
    <w:p w14:paraId="1000E8A2" w14:textId="77777777" w:rsidR="007E2F6A" w:rsidRPr="003B2953" w:rsidRDefault="007E2F6A" w:rsidP="00693294">
      <w:pPr>
        <w:jc w:val="center"/>
        <w:rPr>
          <w:rFonts w:ascii="Times" w:hAnsi="Times" w:cs="Times New Roman"/>
          <w:sz w:val="24"/>
          <w:szCs w:val="24"/>
        </w:rPr>
      </w:pPr>
    </w:p>
    <w:p w14:paraId="0DE9530A" w14:textId="77777777" w:rsidR="007E2F6A" w:rsidRPr="003B2953" w:rsidRDefault="007E2F6A" w:rsidP="00693294">
      <w:pPr>
        <w:jc w:val="center"/>
        <w:rPr>
          <w:rFonts w:ascii="Times" w:hAnsi="Times" w:cs="Times New Roman"/>
          <w:sz w:val="24"/>
          <w:szCs w:val="24"/>
        </w:rPr>
      </w:pPr>
    </w:p>
    <w:p w14:paraId="4B236559" w14:textId="77777777" w:rsidR="007E2F6A" w:rsidRPr="003B2953" w:rsidRDefault="007E2F6A" w:rsidP="00693294">
      <w:pPr>
        <w:jc w:val="center"/>
        <w:rPr>
          <w:rFonts w:ascii="Times" w:hAnsi="Times" w:cs="Times New Roman"/>
          <w:sz w:val="24"/>
          <w:szCs w:val="24"/>
        </w:rPr>
      </w:pPr>
    </w:p>
    <w:p w14:paraId="27F3E272" w14:textId="77777777" w:rsidR="007E2F6A" w:rsidRPr="003B2953" w:rsidRDefault="007E2F6A" w:rsidP="00693294">
      <w:pPr>
        <w:jc w:val="center"/>
        <w:rPr>
          <w:rFonts w:ascii="Times" w:hAnsi="Times" w:cs="Times New Roman"/>
          <w:sz w:val="24"/>
          <w:szCs w:val="24"/>
        </w:rPr>
      </w:pPr>
    </w:p>
    <w:p w14:paraId="52430475" w14:textId="77777777" w:rsidR="007E2F6A" w:rsidRPr="003B2953" w:rsidRDefault="007E2F6A" w:rsidP="00D917EA">
      <w:pPr>
        <w:jc w:val="both"/>
        <w:rPr>
          <w:rFonts w:ascii="Times" w:hAnsi="Times" w:cs="Times New Roman"/>
          <w:sz w:val="24"/>
          <w:szCs w:val="24"/>
        </w:rPr>
      </w:pPr>
    </w:p>
    <w:p w14:paraId="700EDC8F" w14:textId="77777777" w:rsidR="007E2F6A" w:rsidRPr="003B2953" w:rsidRDefault="007E2F6A" w:rsidP="00D917EA">
      <w:pPr>
        <w:jc w:val="both"/>
        <w:rPr>
          <w:rFonts w:ascii="Times" w:hAnsi="Times" w:cs="Times New Roman"/>
          <w:sz w:val="24"/>
          <w:szCs w:val="24"/>
        </w:rPr>
      </w:pPr>
    </w:p>
    <w:p w14:paraId="053054E9" w14:textId="77777777" w:rsidR="007E2F6A" w:rsidRPr="003B2953" w:rsidRDefault="007E2F6A" w:rsidP="00D917EA">
      <w:pPr>
        <w:jc w:val="both"/>
        <w:rPr>
          <w:rFonts w:ascii="Times" w:hAnsi="Times" w:cs="Times New Roman"/>
          <w:sz w:val="24"/>
          <w:szCs w:val="24"/>
        </w:rPr>
      </w:pPr>
    </w:p>
    <w:p w14:paraId="2A3624F8" w14:textId="77777777" w:rsidR="007E2F6A" w:rsidRPr="003B2953" w:rsidRDefault="007E2F6A" w:rsidP="00D917EA">
      <w:pPr>
        <w:jc w:val="both"/>
        <w:rPr>
          <w:rFonts w:ascii="Times" w:hAnsi="Times" w:cs="Times New Roman"/>
          <w:sz w:val="28"/>
          <w:szCs w:val="24"/>
        </w:rPr>
      </w:pPr>
    </w:p>
    <w:p w14:paraId="7A350C04" w14:textId="77777777" w:rsidR="007E2F6A" w:rsidRPr="003B2953" w:rsidRDefault="007E2F6A" w:rsidP="00D917EA">
      <w:pPr>
        <w:jc w:val="both"/>
        <w:rPr>
          <w:rFonts w:ascii="Times" w:hAnsi="Times" w:cs="Times New Roman"/>
          <w:sz w:val="28"/>
          <w:szCs w:val="24"/>
        </w:rPr>
      </w:pPr>
    </w:p>
    <w:p w14:paraId="601AF20F" w14:textId="77777777" w:rsidR="007E2F6A" w:rsidRPr="003B2953" w:rsidRDefault="007E2F6A" w:rsidP="00D917EA">
      <w:pPr>
        <w:jc w:val="both"/>
        <w:rPr>
          <w:rFonts w:ascii="Times" w:hAnsi="Times" w:cs="Times New Roman"/>
          <w:sz w:val="28"/>
          <w:szCs w:val="24"/>
        </w:rPr>
      </w:pPr>
    </w:p>
    <w:p w14:paraId="04C505FD" w14:textId="77777777" w:rsidR="007E2F6A" w:rsidRPr="003B2953" w:rsidRDefault="007E2F6A" w:rsidP="00D917EA">
      <w:pPr>
        <w:jc w:val="both"/>
        <w:rPr>
          <w:rFonts w:ascii="Times" w:hAnsi="Times" w:cs="Times New Roman"/>
          <w:sz w:val="28"/>
          <w:szCs w:val="24"/>
        </w:rPr>
      </w:pPr>
    </w:p>
    <w:p w14:paraId="15837AE7" w14:textId="77777777" w:rsidR="006B53B3" w:rsidRPr="003B2953" w:rsidRDefault="006B53B3" w:rsidP="00693294">
      <w:pPr>
        <w:jc w:val="center"/>
        <w:rPr>
          <w:rFonts w:ascii="Times" w:hAnsi="Times" w:cs="Times New Roman"/>
          <w:b/>
          <w:sz w:val="24"/>
          <w:szCs w:val="24"/>
          <w:u w:val="single"/>
        </w:rPr>
      </w:pPr>
    </w:p>
    <w:p w14:paraId="700EA809" w14:textId="77777777" w:rsidR="006B53B3" w:rsidRPr="003B2953" w:rsidRDefault="006B53B3" w:rsidP="00693294">
      <w:pPr>
        <w:jc w:val="center"/>
        <w:rPr>
          <w:rFonts w:ascii="Times" w:hAnsi="Times" w:cs="Times New Roman"/>
          <w:b/>
          <w:sz w:val="24"/>
          <w:szCs w:val="24"/>
          <w:u w:val="single"/>
        </w:rPr>
      </w:pPr>
    </w:p>
    <w:p w14:paraId="7D516357" w14:textId="77777777" w:rsidR="007E2F6A" w:rsidRPr="003B2953" w:rsidRDefault="007E2F6A" w:rsidP="00693294">
      <w:pPr>
        <w:jc w:val="center"/>
        <w:rPr>
          <w:rFonts w:ascii="Times" w:hAnsi="Times" w:cs="Times New Roman"/>
          <w:b/>
          <w:sz w:val="24"/>
          <w:szCs w:val="24"/>
          <w:u w:val="single"/>
        </w:rPr>
      </w:pPr>
      <w:r w:rsidRPr="003B2953">
        <w:rPr>
          <w:rFonts w:ascii="Times" w:hAnsi="Times" w:cs="Times New Roman"/>
          <w:b/>
          <w:sz w:val="24"/>
          <w:szCs w:val="24"/>
          <w:u w:val="single"/>
        </w:rPr>
        <w:t xml:space="preserve">Zajęcia fakultatywne dla kierunku </w:t>
      </w:r>
      <w:r w:rsidR="002A6F2E" w:rsidRPr="003B2953">
        <w:rPr>
          <w:rFonts w:ascii="Times" w:hAnsi="Times" w:cs="Times New Roman"/>
          <w:b/>
          <w:sz w:val="24"/>
          <w:szCs w:val="24"/>
          <w:u w:val="single"/>
        </w:rPr>
        <w:t xml:space="preserve">Analityka </w:t>
      </w:r>
      <w:r w:rsidR="005236F3" w:rsidRPr="003B2953">
        <w:rPr>
          <w:rFonts w:ascii="Times" w:hAnsi="Times" w:cs="Times New Roman"/>
          <w:b/>
          <w:sz w:val="24"/>
          <w:szCs w:val="24"/>
          <w:u w:val="single"/>
        </w:rPr>
        <w:t>Medyczna w roku akademickim 2020/2021</w:t>
      </w:r>
    </w:p>
    <w:p w14:paraId="365D0D66" w14:textId="77777777" w:rsidR="007E2F6A" w:rsidRPr="003B2953" w:rsidRDefault="007E2F6A" w:rsidP="00D917EA">
      <w:pPr>
        <w:jc w:val="both"/>
        <w:rPr>
          <w:rFonts w:ascii="Times" w:hAnsi="Times" w:cs="Times New Roman"/>
          <w:b/>
          <w:sz w:val="24"/>
          <w:szCs w:val="24"/>
          <w:u w:val="single"/>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108"/>
        <w:gridCol w:w="3108"/>
      </w:tblGrid>
      <w:tr w:rsidR="00A80FD7" w:rsidRPr="003B2953" w14:paraId="33CEE6E4" w14:textId="77777777" w:rsidTr="007E2F6A">
        <w:trPr>
          <w:trHeight w:val="573"/>
          <w:jc w:val="center"/>
        </w:trPr>
        <w:tc>
          <w:tcPr>
            <w:tcW w:w="3108" w:type="dxa"/>
            <w:tcBorders>
              <w:top w:val="single" w:sz="4" w:space="0" w:color="auto"/>
              <w:left w:val="single" w:sz="4" w:space="0" w:color="auto"/>
              <w:bottom w:val="single" w:sz="4" w:space="0" w:color="auto"/>
              <w:right w:val="single" w:sz="4" w:space="0" w:color="auto"/>
            </w:tcBorders>
            <w:hideMark/>
          </w:tcPr>
          <w:p w14:paraId="2AD7C139" w14:textId="77777777" w:rsidR="007E2F6A" w:rsidRPr="003B2953" w:rsidRDefault="007E2F6A" w:rsidP="00693294">
            <w:pPr>
              <w:jc w:val="center"/>
              <w:rPr>
                <w:rFonts w:ascii="Times" w:hAnsi="Times" w:cs="Times New Roman"/>
                <w:b/>
                <w:noProof/>
                <w:sz w:val="28"/>
                <w:szCs w:val="28"/>
              </w:rPr>
            </w:pPr>
            <w:r w:rsidRPr="003B2953">
              <w:rPr>
                <w:rFonts w:ascii="Times" w:hAnsi="Times" w:cs="Times New Roman"/>
                <w:b/>
                <w:noProof/>
                <w:sz w:val="28"/>
                <w:szCs w:val="28"/>
              </w:rPr>
              <w:t>ROK STUDIÓW</w:t>
            </w:r>
          </w:p>
        </w:tc>
        <w:tc>
          <w:tcPr>
            <w:tcW w:w="3108" w:type="dxa"/>
            <w:tcBorders>
              <w:top w:val="single" w:sz="4" w:space="0" w:color="auto"/>
              <w:left w:val="single" w:sz="4" w:space="0" w:color="auto"/>
              <w:bottom w:val="single" w:sz="4" w:space="0" w:color="auto"/>
              <w:right w:val="single" w:sz="4" w:space="0" w:color="auto"/>
            </w:tcBorders>
            <w:hideMark/>
          </w:tcPr>
          <w:p w14:paraId="321C5FE8" w14:textId="77777777" w:rsidR="007E2F6A" w:rsidRPr="003B2953" w:rsidRDefault="007E2F6A" w:rsidP="00693294">
            <w:pPr>
              <w:jc w:val="center"/>
              <w:rPr>
                <w:rFonts w:ascii="Times" w:hAnsi="Times" w:cs="Times New Roman"/>
                <w:b/>
                <w:noProof/>
                <w:sz w:val="28"/>
                <w:szCs w:val="28"/>
              </w:rPr>
            </w:pPr>
            <w:r w:rsidRPr="003B2953">
              <w:rPr>
                <w:rFonts w:ascii="Times" w:hAnsi="Times" w:cs="Times New Roman"/>
                <w:b/>
                <w:noProof/>
                <w:sz w:val="28"/>
                <w:szCs w:val="28"/>
              </w:rPr>
              <w:t>SEMESTR ZIMOWY</w:t>
            </w:r>
          </w:p>
        </w:tc>
        <w:tc>
          <w:tcPr>
            <w:tcW w:w="3108" w:type="dxa"/>
            <w:tcBorders>
              <w:top w:val="single" w:sz="4" w:space="0" w:color="auto"/>
              <w:left w:val="single" w:sz="4" w:space="0" w:color="auto"/>
              <w:bottom w:val="single" w:sz="4" w:space="0" w:color="auto"/>
              <w:right w:val="single" w:sz="4" w:space="0" w:color="auto"/>
            </w:tcBorders>
            <w:hideMark/>
          </w:tcPr>
          <w:p w14:paraId="0598039A" w14:textId="77777777" w:rsidR="007E2F6A" w:rsidRPr="003B2953" w:rsidRDefault="007E2F6A" w:rsidP="00693294">
            <w:pPr>
              <w:jc w:val="center"/>
              <w:rPr>
                <w:rFonts w:ascii="Times" w:hAnsi="Times" w:cs="Times New Roman"/>
                <w:b/>
                <w:noProof/>
                <w:sz w:val="28"/>
                <w:szCs w:val="28"/>
              </w:rPr>
            </w:pPr>
            <w:r w:rsidRPr="003B2953">
              <w:rPr>
                <w:rFonts w:ascii="Times" w:hAnsi="Times" w:cs="Times New Roman"/>
                <w:b/>
                <w:noProof/>
                <w:sz w:val="28"/>
                <w:szCs w:val="28"/>
              </w:rPr>
              <w:t>SEMESTR LETNI</w:t>
            </w:r>
          </w:p>
        </w:tc>
      </w:tr>
      <w:tr w:rsidR="005236F3" w:rsidRPr="003B2953" w14:paraId="383469A4" w14:textId="77777777"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14:paraId="237C784B" w14:textId="77777777" w:rsidR="005236F3" w:rsidRPr="003B2953" w:rsidRDefault="005236F3" w:rsidP="00693294">
            <w:pPr>
              <w:jc w:val="center"/>
              <w:rPr>
                <w:rFonts w:ascii="Times" w:hAnsi="Times" w:cs="Times New Roman"/>
                <w:noProof/>
                <w:sz w:val="28"/>
                <w:szCs w:val="28"/>
              </w:rPr>
            </w:pPr>
            <w:r w:rsidRPr="003B2953">
              <w:rPr>
                <w:rFonts w:ascii="Times" w:hAnsi="Times" w:cs="Times New Roman"/>
                <w:noProof/>
                <w:sz w:val="28"/>
                <w:szCs w:val="28"/>
              </w:rPr>
              <w:t>I</w:t>
            </w:r>
          </w:p>
        </w:tc>
        <w:tc>
          <w:tcPr>
            <w:tcW w:w="3108" w:type="dxa"/>
            <w:tcBorders>
              <w:top w:val="single" w:sz="4" w:space="0" w:color="auto"/>
              <w:left w:val="single" w:sz="4" w:space="0" w:color="auto"/>
              <w:bottom w:val="single" w:sz="4" w:space="0" w:color="auto"/>
              <w:right w:val="single" w:sz="4" w:space="0" w:color="auto"/>
            </w:tcBorders>
            <w:hideMark/>
          </w:tcPr>
          <w:p w14:paraId="791FA950" w14:textId="77777777" w:rsidR="005236F3" w:rsidRPr="003B2953" w:rsidRDefault="005236F3" w:rsidP="00306716">
            <w:pPr>
              <w:jc w:val="center"/>
              <w:rPr>
                <w:rFonts w:ascii="Times" w:hAnsi="Times"/>
                <w:noProof/>
                <w:sz w:val="28"/>
                <w:szCs w:val="28"/>
              </w:rPr>
            </w:pPr>
            <w:r w:rsidRPr="003B2953">
              <w:rPr>
                <w:rFonts w:ascii="Times" w:hAnsi="Times"/>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14:paraId="4EAF5A9F" w14:textId="77777777" w:rsidR="005236F3" w:rsidRPr="003B2953" w:rsidRDefault="005236F3" w:rsidP="00306716">
            <w:pPr>
              <w:jc w:val="center"/>
              <w:rPr>
                <w:rFonts w:ascii="Times" w:hAnsi="Times"/>
                <w:noProof/>
                <w:sz w:val="28"/>
                <w:szCs w:val="28"/>
              </w:rPr>
            </w:pPr>
            <w:r w:rsidRPr="003B2953">
              <w:rPr>
                <w:rFonts w:ascii="Times" w:hAnsi="Times"/>
                <w:noProof/>
                <w:sz w:val="28"/>
                <w:szCs w:val="28"/>
              </w:rPr>
              <w:t>15</w:t>
            </w:r>
          </w:p>
        </w:tc>
      </w:tr>
      <w:tr w:rsidR="005236F3" w:rsidRPr="003B2953" w14:paraId="3DFE0CDF" w14:textId="77777777" w:rsidTr="007E2F6A">
        <w:trPr>
          <w:trHeight w:val="502"/>
          <w:jc w:val="center"/>
        </w:trPr>
        <w:tc>
          <w:tcPr>
            <w:tcW w:w="3108" w:type="dxa"/>
            <w:tcBorders>
              <w:top w:val="single" w:sz="4" w:space="0" w:color="auto"/>
              <w:left w:val="single" w:sz="4" w:space="0" w:color="auto"/>
              <w:bottom w:val="single" w:sz="4" w:space="0" w:color="auto"/>
              <w:right w:val="single" w:sz="4" w:space="0" w:color="auto"/>
            </w:tcBorders>
            <w:hideMark/>
          </w:tcPr>
          <w:p w14:paraId="4DC59749" w14:textId="77777777" w:rsidR="005236F3" w:rsidRPr="003B2953" w:rsidRDefault="005236F3" w:rsidP="00693294">
            <w:pPr>
              <w:jc w:val="center"/>
              <w:rPr>
                <w:rFonts w:ascii="Times" w:hAnsi="Times" w:cs="Times New Roman"/>
                <w:noProof/>
                <w:sz w:val="28"/>
                <w:szCs w:val="28"/>
              </w:rPr>
            </w:pPr>
            <w:r w:rsidRPr="003B2953">
              <w:rPr>
                <w:rFonts w:ascii="Times" w:hAnsi="Times" w:cs="Times New Roman"/>
                <w:noProof/>
                <w:sz w:val="28"/>
                <w:szCs w:val="28"/>
              </w:rPr>
              <w:t>II</w:t>
            </w:r>
          </w:p>
        </w:tc>
        <w:tc>
          <w:tcPr>
            <w:tcW w:w="3108" w:type="dxa"/>
            <w:tcBorders>
              <w:top w:val="single" w:sz="4" w:space="0" w:color="auto"/>
              <w:left w:val="single" w:sz="4" w:space="0" w:color="auto"/>
              <w:bottom w:val="single" w:sz="4" w:space="0" w:color="auto"/>
              <w:right w:val="single" w:sz="4" w:space="0" w:color="auto"/>
            </w:tcBorders>
            <w:hideMark/>
          </w:tcPr>
          <w:p w14:paraId="3049BC23" w14:textId="77777777" w:rsidR="005236F3" w:rsidRPr="003B2953" w:rsidRDefault="005236F3" w:rsidP="00306716">
            <w:pPr>
              <w:jc w:val="center"/>
              <w:rPr>
                <w:rFonts w:ascii="Times" w:hAnsi="Times"/>
                <w:noProof/>
                <w:sz w:val="28"/>
                <w:szCs w:val="28"/>
              </w:rPr>
            </w:pPr>
            <w:r w:rsidRPr="003B2953">
              <w:rPr>
                <w:rFonts w:ascii="Times" w:hAnsi="Times"/>
                <w:noProof/>
                <w:sz w:val="28"/>
                <w:szCs w:val="28"/>
              </w:rPr>
              <w:t>-</w:t>
            </w:r>
          </w:p>
        </w:tc>
        <w:tc>
          <w:tcPr>
            <w:tcW w:w="3108" w:type="dxa"/>
            <w:tcBorders>
              <w:top w:val="single" w:sz="4" w:space="0" w:color="auto"/>
              <w:left w:val="single" w:sz="4" w:space="0" w:color="auto"/>
              <w:bottom w:val="single" w:sz="4" w:space="0" w:color="auto"/>
              <w:right w:val="single" w:sz="4" w:space="0" w:color="auto"/>
            </w:tcBorders>
            <w:hideMark/>
          </w:tcPr>
          <w:p w14:paraId="17C364C8" w14:textId="77777777" w:rsidR="005236F3" w:rsidRPr="003B2953" w:rsidRDefault="005236F3" w:rsidP="00306716">
            <w:pPr>
              <w:jc w:val="center"/>
              <w:rPr>
                <w:rFonts w:ascii="Times" w:hAnsi="Times"/>
                <w:noProof/>
                <w:sz w:val="28"/>
                <w:szCs w:val="28"/>
              </w:rPr>
            </w:pPr>
            <w:r w:rsidRPr="003B2953">
              <w:rPr>
                <w:rFonts w:ascii="Times" w:hAnsi="Times"/>
                <w:noProof/>
                <w:sz w:val="28"/>
                <w:szCs w:val="28"/>
              </w:rPr>
              <w:t>-</w:t>
            </w:r>
          </w:p>
        </w:tc>
      </w:tr>
      <w:tr w:rsidR="005236F3" w:rsidRPr="003B2953" w14:paraId="1ACF1D30" w14:textId="77777777"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14:paraId="56409409" w14:textId="77777777" w:rsidR="005236F3" w:rsidRPr="003B2953" w:rsidRDefault="005236F3" w:rsidP="00693294">
            <w:pPr>
              <w:jc w:val="center"/>
              <w:rPr>
                <w:rFonts w:ascii="Times" w:hAnsi="Times" w:cs="Times New Roman"/>
                <w:noProof/>
                <w:sz w:val="28"/>
                <w:szCs w:val="28"/>
              </w:rPr>
            </w:pPr>
            <w:r w:rsidRPr="003B2953">
              <w:rPr>
                <w:rFonts w:ascii="Times" w:hAnsi="Times" w:cs="Times New Roman"/>
                <w:noProof/>
                <w:sz w:val="28"/>
                <w:szCs w:val="28"/>
              </w:rPr>
              <w:t>III</w:t>
            </w:r>
          </w:p>
        </w:tc>
        <w:tc>
          <w:tcPr>
            <w:tcW w:w="3108" w:type="dxa"/>
            <w:tcBorders>
              <w:top w:val="single" w:sz="4" w:space="0" w:color="auto"/>
              <w:left w:val="single" w:sz="4" w:space="0" w:color="auto"/>
              <w:bottom w:val="single" w:sz="4" w:space="0" w:color="auto"/>
              <w:right w:val="single" w:sz="4" w:space="0" w:color="auto"/>
            </w:tcBorders>
            <w:hideMark/>
          </w:tcPr>
          <w:p w14:paraId="067C12FC" w14:textId="77777777" w:rsidR="005236F3" w:rsidRPr="003B2953" w:rsidRDefault="005236F3" w:rsidP="00306716">
            <w:pPr>
              <w:jc w:val="center"/>
              <w:rPr>
                <w:rFonts w:ascii="Times" w:hAnsi="Times"/>
                <w:noProof/>
                <w:sz w:val="28"/>
                <w:szCs w:val="28"/>
              </w:rPr>
            </w:pPr>
            <w:r w:rsidRPr="003B2953">
              <w:rPr>
                <w:rFonts w:ascii="Times" w:hAnsi="Times"/>
                <w:noProof/>
                <w:sz w:val="28"/>
                <w:szCs w:val="28"/>
              </w:rPr>
              <w:t>15</w:t>
            </w:r>
          </w:p>
        </w:tc>
        <w:tc>
          <w:tcPr>
            <w:tcW w:w="3108" w:type="dxa"/>
            <w:tcBorders>
              <w:top w:val="single" w:sz="4" w:space="0" w:color="auto"/>
              <w:left w:val="single" w:sz="4" w:space="0" w:color="auto"/>
              <w:bottom w:val="single" w:sz="4" w:space="0" w:color="auto"/>
              <w:right w:val="single" w:sz="4" w:space="0" w:color="auto"/>
            </w:tcBorders>
            <w:hideMark/>
          </w:tcPr>
          <w:p w14:paraId="60F10EBC" w14:textId="77777777" w:rsidR="005236F3" w:rsidRPr="003B2953" w:rsidRDefault="005236F3" w:rsidP="00306716">
            <w:pPr>
              <w:jc w:val="center"/>
              <w:rPr>
                <w:rFonts w:ascii="Times" w:hAnsi="Times"/>
                <w:noProof/>
                <w:sz w:val="28"/>
                <w:szCs w:val="28"/>
              </w:rPr>
            </w:pPr>
            <w:r w:rsidRPr="003B2953">
              <w:rPr>
                <w:rFonts w:ascii="Times" w:hAnsi="Times"/>
                <w:noProof/>
                <w:sz w:val="28"/>
                <w:szCs w:val="28"/>
              </w:rPr>
              <w:t>15</w:t>
            </w:r>
          </w:p>
        </w:tc>
      </w:tr>
      <w:tr w:rsidR="005236F3" w:rsidRPr="003B2953" w14:paraId="12682397" w14:textId="77777777"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14:paraId="169F7A94" w14:textId="77777777" w:rsidR="005236F3" w:rsidRPr="003B2953" w:rsidRDefault="005236F3" w:rsidP="00693294">
            <w:pPr>
              <w:jc w:val="center"/>
              <w:rPr>
                <w:rFonts w:ascii="Times" w:hAnsi="Times" w:cs="Times New Roman"/>
                <w:noProof/>
                <w:sz w:val="28"/>
                <w:szCs w:val="28"/>
              </w:rPr>
            </w:pPr>
            <w:r w:rsidRPr="003B2953">
              <w:rPr>
                <w:rFonts w:ascii="Times" w:hAnsi="Times" w:cs="Times New Roman"/>
                <w:noProof/>
                <w:sz w:val="28"/>
                <w:szCs w:val="28"/>
              </w:rPr>
              <w:t>IV</w:t>
            </w:r>
          </w:p>
        </w:tc>
        <w:tc>
          <w:tcPr>
            <w:tcW w:w="3108" w:type="dxa"/>
            <w:tcBorders>
              <w:top w:val="single" w:sz="4" w:space="0" w:color="auto"/>
              <w:left w:val="single" w:sz="4" w:space="0" w:color="auto"/>
              <w:bottom w:val="single" w:sz="4" w:space="0" w:color="auto"/>
              <w:right w:val="single" w:sz="4" w:space="0" w:color="auto"/>
            </w:tcBorders>
            <w:hideMark/>
          </w:tcPr>
          <w:p w14:paraId="7F2E45D2" w14:textId="77777777" w:rsidR="005236F3" w:rsidRPr="003B2953" w:rsidRDefault="005236F3" w:rsidP="00306716">
            <w:pPr>
              <w:jc w:val="center"/>
              <w:rPr>
                <w:rFonts w:ascii="Times" w:hAnsi="Times"/>
                <w:noProof/>
                <w:sz w:val="28"/>
                <w:szCs w:val="28"/>
              </w:rPr>
            </w:pPr>
            <w:r w:rsidRPr="003B2953">
              <w:rPr>
                <w:rFonts w:ascii="Times" w:hAnsi="Times"/>
                <w:noProof/>
                <w:sz w:val="28"/>
                <w:szCs w:val="28"/>
              </w:rPr>
              <w:t>15</w:t>
            </w:r>
          </w:p>
        </w:tc>
        <w:tc>
          <w:tcPr>
            <w:tcW w:w="3108" w:type="dxa"/>
            <w:tcBorders>
              <w:top w:val="single" w:sz="4" w:space="0" w:color="auto"/>
              <w:left w:val="single" w:sz="4" w:space="0" w:color="auto"/>
              <w:bottom w:val="single" w:sz="4" w:space="0" w:color="auto"/>
              <w:right w:val="single" w:sz="4" w:space="0" w:color="auto"/>
            </w:tcBorders>
            <w:hideMark/>
          </w:tcPr>
          <w:p w14:paraId="2D398320" w14:textId="77777777" w:rsidR="005236F3" w:rsidRPr="003B2953" w:rsidRDefault="005236F3" w:rsidP="00306716">
            <w:pPr>
              <w:jc w:val="center"/>
              <w:rPr>
                <w:rFonts w:ascii="Times" w:hAnsi="Times"/>
                <w:noProof/>
                <w:sz w:val="28"/>
                <w:szCs w:val="28"/>
              </w:rPr>
            </w:pPr>
            <w:r w:rsidRPr="003B2953">
              <w:rPr>
                <w:rFonts w:ascii="Times" w:hAnsi="Times"/>
                <w:noProof/>
                <w:sz w:val="28"/>
                <w:szCs w:val="28"/>
              </w:rPr>
              <w:t>15</w:t>
            </w:r>
          </w:p>
        </w:tc>
      </w:tr>
      <w:tr w:rsidR="005236F3" w:rsidRPr="003B2953" w14:paraId="718A3E57" w14:textId="77777777" w:rsidTr="007E2F6A">
        <w:trPr>
          <w:trHeight w:val="502"/>
          <w:jc w:val="center"/>
        </w:trPr>
        <w:tc>
          <w:tcPr>
            <w:tcW w:w="3108" w:type="dxa"/>
            <w:tcBorders>
              <w:top w:val="single" w:sz="4" w:space="0" w:color="auto"/>
              <w:left w:val="single" w:sz="4" w:space="0" w:color="auto"/>
              <w:bottom w:val="single" w:sz="4" w:space="0" w:color="auto"/>
              <w:right w:val="single" w:sz="4" w:space="0" w:color="auto"/>
            </w:tcBorders>
            <w:hideMark/>
          </w:tcPr>
          <w:p w14:paraId="402A1DD7" w14:textId="77777777" w:rsidR="005236F3" w:rsidRPr="003B2953" w:rsidRDefault="005236F3" w:rsidP="00693294">
            <w:pPr>
              <w:jc w:val="center"/>
              <w:rPr>
                <w:rFonts w:ascii="Times" w:hAnsi="Times" w:cs="Times New Roman"/>
                <w:noProof/>
                <w:sz w:val="28"/>
                <w:szCs w:val="28"/>
              </w:rPr>
            </w:pPr>
            <w:r w:rsidRPr="003B2953">
              <w:rPr>
                <w:rFonts w:ascii="Times" w:hAnsi="Times" w:cs="Times New Roman"/>
                <w:noProof/>
                <w:sz w:val="28"/>
                <w:szCs w:val="28"/>
              </w:rPr>
              <w:t>V</w:t>
            </w:r>
          </w:p>
        </w:tc>
        <w:tc>
          <w:tcPr>
            <w:tcW w:w="3108" w:type="dxa"/>
            <w:tcBorders>
              <w:top w:val="single" w:sz="4" w:space="0" w:color="auto"/>
              <w:left w:val="single" w:sz="4" w:space="0" w:color="auto"/>
              <w:bottom w:val="single" w:sz="4" w:space="0" w:color="auto"/>
              <w:right w:val="single" w:sz="4" w:space="0" w:color="auto"/>
            </w:tcBorders>
            <w:hideMark/>
          </w:tcPr>
          <w:p w14:paraId="2AC78D9C" w14:textId="77777777" w:rsidR="005236F3" w:rsidRPr="003B2953" w:rsidRDefault="005236F3" w:rsidP="00306716">
            <w:pPr>
              <w:jc w:val="center"/>
              <w:rPr>
                <w:rFonts w:ascii="Times" w:hAnsi="Times"/>
                <w:noProof/>
                <w:sz w:val="28"/>
                <w:szCs w:val="28"/>
              </w:rPr>
            </w:pPr>
            <w:r w:rsidRPr="003B2953">
              <w:rPr>
                <w:rFonts w:ascii="Times" w:hAnsi="Times"/>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14:paraId="44905E9B" w14:textId="77777777" w:rsidR="005236F3" w:rsidRPr="003B2953" w:rsidRDefault="005236F3" w:rsidP="00306716">
            <w:pPr>
              <w:jc w:val="center"/>
              <w:rPr>
                <w:rFonts w:ascii="Times" w:hAnsi="Times"/>
                <w:noProof/>
                <w:sz w:val="28"/>
                <w:szCs w:val="28"/>
              </w:rPr>
            </w:pPr>
            <w:r w:rsidRPr="003B2953">
              <w:rPr>
                <w:rFonts w:ascii="Times" w:hAnsi="Times"/>
                <w:noProof/>
                <w:sz w:val="28"/>
                <w:szCs w:val="28"/>
              </w:rPr>
              <w:t>30</w:t>
            </w:r>
          </w:p>
        </w:tc>
      </w:tr>
    </w:tbl>
    <w:p w14:paraId="5F868E3C" w14:textId="77777777" w:rsidR="007E2F6A" w:rsidRPr="003B2953" w:rsidRDefault="007E2F6A" w:rsidP="00D917EA">
      <w:pPr>
        <w:jc w:val="both"/>
        <w:rPr>
          <w:rFonts w:ascii="Times" w:hAnsi="Times" w:cs="Times New Roman"/>
        </w:rPr>
      </w:pPr>
    </w:p>
    <w:p w14:paraId="480B6CBD" w14:textId="77777777" w:rsidR="007E2F6A" w:rsidRPr="003B2953" w:rsidRDefault="007E2F6A" w:rsidP="00D917EA">
      <w:pPr>
        <w:spacing w:after="0"/>
        <w:jc w:val="both"/>
        <w:rPr>
          <w:rFonts w:ascii="Times" w:hAnsi="Times" w:cs="Times New Roman"/>
          <w:sz w:val="28"/>
          <w:szCs w:val="24"/>
        </w:rPr>
        <w:sectPr w:rsidR="007E2F6A" w:rsidRPr="003B2953">
          <w:pgSz w:w="12240" w:h="15840"/>
          <w:pgMar w:top="1417" w:right="1417" w:bottom="1417" w:left="1417" w:header="708" w:footer="708" w:gutter="0"/>
          <w:cols w:space="708"/>
        </w:sectPr>
      </w:pPr>
    </w:p>
    <w:p w14:paraId="15B433C9" w14:textId="77777777" w:rsidR="00306716" w:rsidRPr="003B2953" w:rsidRDefault="00306716" w:rsidP="00306716">
      <w:pPr>
        <w:pStyle w:val="BodyTextIndent3"/>
        <w:ind w:left="0"/>
        <w:rPr>
          <w:rFonts w:ascii="Times" w:hAnsi="Times" w:cstheme="minorHAnsi"/>
          <w:b/>
          <w:sz w:val="22"/>
          <w:szCs w:val="22"/>
          <w:u w:val="single"/>
        </w:rPr>
      </w:pPr>
      <w:r w:rsidRPr="003B2953">
        <w:rPr>
          <w:rFonts w:ascii="Times" w:hAnsi="Times" w:cstheme="minorHAnsi"/>
          <w:b/>
          <w:sz w:val="22"/>
          <w:szCs w:val="22"/>
          <w:u w:val="single"/>
        </w:rPr>
        <w:lastRenderedPageBreak/>
        <w:t>Katedra Botaniki Farmaceutycznej i  Farmakognozji</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4"/>
        <w:gridCol w:w="1985"/>
        <w:gridCol w:w="1275"/>
        <w:gridCol w:w="1701"/>
        <w:gridCol w:w="993"/>
        <w:gridCol w:w="1134"/>
        <w:gridCol w:w="850"/>
        <w:gridCol w:w="1276"/>
        <w:gridCol w:w="1276"/>
        <w:gridCol w:w="1558"/>
      </w:tblGrid>
      <w:tr w:rsidR="00306716" w:rsidRPr="003B2953" w14:paraId="7AEDC744" w14:textId="77777777" w:rsidTr="00306716">
        <w:tc>
          <w:tcPr>
            <w:tcW w:w="852" w:type="dxa"/>
            <w:tcBorders>
              <w:top w:val="single" w:sz="4" w:space="0" w:color="auto"/>
              <w:left w:val="single" w:sz="4" w:space="0" w:color="auto"/>
              <w:bottom w:val="single" w:sz="4" w:space="0" w:color="auto"/>
              <w:right w:val="single" w:sz="4" w:space="0" w:color="auto"/>
            </w:tcBorders>
          </w:tcPr>
          <w:p w14:paraId="3D336C87" w14:textId="77777777" w:rsidR="00306716" w:rsidRPr="003B2953" w:rsidRDefault="00306716" w:rsidP="00306716">
            <w:pPr>
              <w:spacing w:after="0" w:line="240" w:lineRule="auto"/>
              <w:jc w:val="center"/>
              <w:rPr>
                <w:rFonts w:ascii="Times" w:hAnsi="Times"/>
                <w:b/>
              </w:rPr>
            </w:pPr>
          </w:p>
          <w:p w14:paraId="78D74DF5" w14:textId="77777777" w:rsidR="00306716" w:rsidRPr="003B2953" w:rsidRDefault="00306716" w:rsidP="00306716">
            <w:pPr>
              <w:spacing w:after="0" w:line="240" w:lineRule="auto"/>
              <w:jc w:val="center"/>
              <w:rPr>
                <w:rFonts w:ascii="Times" w:hAnsi="Times"/>
                <w:b/>
              </w:rPr>
            </w:pPr>
            <w:r w:rsidRPr="003B2953">
              <w:rPr>
                <w:rFonts w:ascii="Times" w:hAnsi="Times"/>
                <w:b/>
              </w:rPr>
              <w:t>Lp.</w:t>
            </w:r>
          </w:p>
        </w:tc>
        <w:tc>
          <w:tcPr>
            <w:tcW w:w="2694" w:type="dxa"/>
            <w:tcBorders>
              <w:top w:val="single" w:sz="4" w:space="0" w:color="auto"/>
              <w:left w:val="single" w:sz="4" w:space="0" w:color="auto"/>
              <w:bottom w:val="single" w:sz="4" w:space="0" w:color="auto"/>
              <w:right w:val="single" w:sz="4" w:space="0" w:color="auto"/>
            </w:tcBorders>
            <w:vAlign w:val="center"/>
          </w:tcPr>
          <w:p w14:paraId="76D6A4D0" w14:textId="77777777" w:rsidR="00306716" w:rsidRPr="003B2953" w:rsidRDefault="00306716" w:rsidP="00306716">
            <w:pPr>
              <w:spacing w:after="0" w:line="240" w:lineRule="auto"/>
              <w:jc w:val="center"/>
              <w:rPr>
                <w:rFonts w:ascii="Times" w:hAnsi="Times"/>
                <w:b/>
              </w:rPr>
            </w:pPr>
            <w:r w:rsidRPr="003B2953">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237DC6A9" w14:textId="77777777" w:rsidR="00306716" w:rsidRPr="003B2953" w:rsidRDefault="00306716" w:rsidP="00306716">
            <w:pPr>
              <w:spacing w:after="0" w:line="240" w:lineRule="auto"/>
              <w:jc w:val="center"/>
              <w:rPr>
                <w:rFonts w:ascii="Times" w:hAnsi="Times"/>
                <w:b/>
              </w:rPr>
            </w:pPr>
            <w:r w:rsidRPr="003B2953">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2B3B080E" w14:textId="77777777" w:rsidR="00306716" w:rsidRPr="003B2953" w:rsidRDefault="00306716" w:rsidP="00306716">
            <w:pPr>
              <w:spacing w:after="0" w:line="240" w:lineRule="auto"/>
              <w:jc w:val="center"/>
              <w:rPr>
                <w:rFonts w:ascii="Times" w:hAnsi="Times"/>
                <w:b/>
              </w:rPr>
            </w:pPr>
            <w:r w:rsidRPr="003B2953">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12B0BF94" w14:textId="77777777" w:rsidR="00306716" w:rsidRPr="003B2953" w:rsidRDefault="00306716" w:rsidP="00306716">
            <w:pPr>
              <w:spacing w:after="0" w:line="240" w:lineRule="auto"/>
              <w:jc w:val="center"/>
              <w:rPr>
                <w:rFonts w:ascii="Times" w:hAnsi="Times"/>
                <w:b/>
              </w:rPr>
            </w:pPr>
            <w:r w:rsidRPr="003B2953">
              <w:rPr>
                <w:rFonts w:ascii="Times" w:hAnsi="Times"/>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21B256FA" w14:textId="77777777" w:rsidR="00306716" w:rsidRPr="003B2953" w:rsidRDefault="00306716" w:rsidP="00306716">
            <w:pPr>
              <w:spacing w:after="0" w:line="240" w:lineRule="auto"/>
              <w:jc w:val="center"/>
              <w:rPr>
                <w:rFonts w:ascii="Times" w:hAnsi="Times"/>
                <w:b/>
              </w:rPr>
            </w:pPr>
            <w:r w:rsidRPr="003B2953">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51BF6FDD" w14:textId="77777777" w:rsidR="00306716" w:rsidRPr="003B2953" w:rsidRDefault="00306716" w:rsidP="00306716">
            <w:pPr>
              <w:spacing w:after="0" w:line="240" w:lineRule="auto"/>
              <w:jc w:val="center"/>
              <w:rPr>
                <w:rFonts w:ascii="Times" w:hAnsi="Times"/>
                <w:b/>
              </w:rPr>
            </w:pPr>
            <w:r w:rsidRPr="003B2953">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38335038" w14:textId="77777777" w:rsidR="00306716" w:rsidRPr="003B2953" w:rsidRDefault="00306716" w:rsidP="00306716">
            <w:pPr>
              <w:spacing w:after="0" w:line="240" w:lineRule="auto"/>
              <w:jc w:val="center"/>
              <w:rPr>
                <w:rFonts w:ascii="Times" w:hAnsi="Times"/>
                <w:b/>
              </w:rPr>
            </w:pPr>
            <w:r w:rsidRPr="003B2953">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23995381" w14:textId="77777777" w:rsidR="00306716" w:rsidRPr="003B2953" w:rsidRDefault="00306716" w:rsidP="00306716">
            <w:pPr>
              <w:spacing w:after="0" w:line="240" w:lineRule="auto"/>
              <w:jc w:val="center"/>
              <w:rPr>
                <w:rFonts w:ascii="Times" w:hAnsi="Times"/>
                <w:b/>
              </w:rPr>
            </w:pPr>
            <w:r w:rsidRPr="003B2953">
              <w:rPr>
                <w:rFonts w:ascii="Times" w:hAnsi="Times"/>
                <w:b/>
              </w:rPr>
              <w:t>Min.</w:t>
            </w:r>
          </w:p>
          <w:p w14:paraId="4C254990" w14:textId="77777777" w:rsidR="00306716" w:rsidRPr="003B2953" w:rsidRDefault="00306716" w:rsidP="00306716">
            <w:pPr>
              <w:spacing w:after="0" w:line="240" w:lineRule="auto"/>
              <w:jc w:val="center"/>
              <w:rPr>
                <w:rFonts w:ascii="Times" w:hAnsi="Times"/>
                <w:b/>
              </w:rPr>
            </w:pPr>
            <w:r w:rsidRPr="003B2953">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4D840103" w14:textId="77777777" w:rsidR="00306716" w:rsidRPr="003B2953" w:rsidRDefault="00306716" w:rsidP="00306716">
            <w:pPr>
              <w:spacing w:after="0" w:line="240" w:lineRule="auto"/>
              <w:jc w:val="center"/>
              <w:rPr>
                <w:rFonts w:ascii="Times" w:hAnsi="Times"/>
                <w:b/>
              </w:rPr>
            </w:pPr>
            <w:r w:rsidRPr="003B2953">
              <w:rPr>
                <w:rFonts w:ascii="Times" w:hAnsi="Times"/>
                <w:b/>
              </w:rPr>
              <w:t>Max. liczba studentów</w:t>
            </w:r>
          </w:p>
        </w:tc>
        <w:tc>
          <w:tcPr>
            <w:tcW w:w="1558" w:type="dxa"/>
            <w:tcBorders>
              <w:top w:val="single" w:sz="4" w:space="0" w:color="auto"/>
              <w:left w:val="single" w:sz="4" w:space="0" w:color="auto"/>
              <w:bottom w:val="single" w:sz="4" w:space="0" w:color="auto"/>
              <w:right w:val="single" w:sz="4" w:space="0" w:color="auto"/>
            </w:tcBorders>
          </w:tcPr>
          <w:p w14:paraId="5C27B8EA" w14:textId="77777777" w:rsidR="00306716" w:rsidRPr="003B2953" w:rsidRDefault="00306716" w:rsidP="00306716">
            <w:pPr>
              <w:spacing w:after="0" w:line="240" w:lineRule="auto"/>
              <w:jc w:val="center"/>
              <w:rPr>
                <w:rFonts w:ascii="Times" w:hAnsi="Times"/>
                <w:b/>
              </w:rPr>
            </w:pPr>
            <w:r w:rsidRPr="003B2953">
              <w:rPr>
                <w:rFonts w:ascii="Times" w:hAnsi="Times"/>
                <w:b/>
              </w:rPr>
              <w:t>Kod przedmiotu</w:t>
            </w:r>
          </w:p>
        </w:tc>
      </w:tr>
      <w:tr w:rsidR="00306716" w:rsidRPr="003B2953" w14:paraId="61096B4D" w14:textId="77777777" w:rsidTr="00306716">
        <w:trPr>
          <w:trHeight w:val="1050"/>
        </w:trPr>
        <w:tc>
          <w:tcPr>
            <w:tcW w:w="852" w:type="dxa"/>
            <w:tcBorders>
              <w:top w:val="single" w:sz="4" w:space="0" w:color="auto"/>
              <w:left w:val="single" w:sz="4" w:space="0" w:color="auto"/>
              <w:bottom w:val="single" w:sz="4" w:space="0" w:color="auto"/>
              <w:right w:val="single" w:sz="4" w:space="0" w:color="auto"/>
            </w:tcBorders>
          </w:tcPr>
          <w:p w14:paraId="0F0268E1" w14:textId="77777777" w:rsidR="00306716" w:rsidRPr="003B2953" w:rsidRDefault="00306716" w:rsidP="00306716">
            <w:pPr>
              <w:jc w:val="center"/>
              <w:rPr>
                <w:rFonts w:ascii="Times" w:hAnsi="Times" w:cstheme="minorHAnsi"/>
              </w:rPr>
            </w:pPr>
          </w:p>
          <w:p w14:paraId="6A7E25E0" w14:textId="77777777" w:rsidR="00306716" w:rsidRPr="003B2953" w:rsidRDefault="00306716" w:rsidP="00306716">
            <w:pPr>
              <w:jc w:val="center"/>
              <w:rPr>
                <w:rFonts w:ascii="Times" w:hAnsi="Times" w:cstheme="minorHAnsi"/>
              </w:rPr>
            </w:pPr>
            <w:r w:rsidRPr="003B2953">
              <w:rPr>
                <w:rFonts w:ascii="Times" w:hAnsi="Times" w:cstheme="minorHAnsi"/>
              </w:rPr>
              <w:t>1.</w:t>
            </w:r>
          </w:p>
        </w:tc>
        <w:tc>
          <w:tcPr>
            <w:tcW w:w="2694" w:type="dxa"/>
            <w:tcBorders>
              <w:top w:val="single" w:sz="4" w:space="0" w:color="auto"/>
              <w:left w:val="single" w:sz="4" w:space="0" w:color="auto"/>
              <w:bottom w:val="single" w:sz="4" w:space="0" w:color="auto"/>
              <w:right w:val="single" w:sz="4" w:space="0" w:color="auto"/>
            </w:tcBorders>
          </w:tcPr>
          <w:p w14:paraId="047FEDAD" w14:textId="77777777" w:rsidR="00306716" w:rsidRPr="003B2953" w:rsidRDefault="00306716" w:rsidP="00306716">
            <w:pPr>
              <w:jc w:val="center"/>
              <w:rPr>
                <w:rFonts w:ascii="Times" w:hAnsi="Times" w:cstheme="minorHAnsi"/>
                <w:b/>
              </w:rPr>
            </w:pPr>
            <w:r w:rsidRPr="003B2953">
              <w:rPr>
                <w:rFonts w:ascii="Times" w:hAnsi="Times" w:cstheme="minorHAnsi"/>
                <w:b/>
              </w:rPr>
              <w:t>Rośliny użytkowe</w:t>
            </w:r>
          </w:p>
        </w:tc>
        <w:tc>
          <w:tcPr>
            <w:tcW w:w="1985" w:type="dxa"/>
            <w:tcBorders>
              <w:top w:val="single" w:sz="4" w:space="0" w:color="auto"/>
              <w:left w:val="single" w:sz="4" w:space="0" w:color="auto"/>
              <w:bottom w:val="single" w:sz="4" w:space="0" w:color="auto"/>
              <w:right w:val="single" w:sz="4" w:space="0" w:color="auto"/>
            </w:tcBorders>
          </w:tcPr>
          <w:p w14:paraId="3ACDBD85" w14:textId="77777777" w:rsidR="00306716" w:rsidRPr="003B2953" w:rsidRDefault="00306716" w:rsidP="00306716">
            <w:pPr>
              <w:jc w:val="center"/>
              <w:rPr>
                <w:rFonts w:ascii="Times" w:hAnsi="Times" w:cstheme="minorHAnsi"/>
              </w:rPr>
            </w:pPr>
            <w:r w:rsidRPr="003B2953">
              <w:rPr>
                <w:rFonts w:ascii="Times" w:hAnsi="Times" w:cstheme="minorHAnsi"/>
              </w:rPr>
              <w:t>Dr Maciej Balcerek</w:t>
            </w:r>
          </w:p>
        </w:tc>
        <w:tc>
          <w:tcPr>
            <w:tcW w:w="1275" w:type="dxa"/>
            <w:tcBorders>
              <w:top w:val="single" w:sz="4" w:space="0" w:color="auto"/>
              <w:left w:val="single" w:sz="4" w:space="0" w:color="auto"/>
              <w:bottom w:val="single" w:sz="4" w:space="0" w:color="auto"/>
              <w:right w:val="single" w:sz="4" w:space="0" w:color="auto"/>
            </w:tcBorders>
          </w:tcPr>
          <w:p w14:paraId="01EC6F96" w14:textId="77777777" w:rsidR="00306716" w:rsidRPr="003B2953" w:rsidRDefault="00306716" w:rsidP="00306716">
            <w:pPr>
              <w:pStyle w:val="BodyTextIndent"/>
              <w:spacing w:line="360" w:lineRule="auto"/>
              <w:ind w:left="0"/>
              <w:rPr>
                <w:rFonts w:ascii="Times" w:hAnsi="Times" w:cstheme="minorHAnsi"/>
              </w:rPr>
            </w:pPr>
            <w:r w:rsidRPr="003B2953">
              <w:rPr>
                <w:rFonts w:ascii="Times" w:hAnsi="Times" w:cstheme="minorHAnsi"/>
              </w:rPr>
              <w:t>III, IV, V/9</w:t>
            </w:r>
          </w:p>
          <w:p w14:paraId="66817FEB" w14:textId="77777777" w:rsidR="00306716" w:rsidRPr="003B2953" w:rsidRDefault="00306716" w:rsidP="00306716">
            <w:pPr>
              <w:pStyle w:val="BodyTextIndent"/>
              <w:spacing w:line="360" w:lineRule="auto"/>
              <w:rPr>
                <w:rFonts w:ascii="Times" w:hAnsi="Times" w:cstheme="minorHAnsi"/>
              </w:rPr>
            </w:pPr>
          </w:p>
          <w:p w14:paraId="11153D95" w14:textId="77777777" w:rsidR="00306716" w:rsidRPr="003B2953" w:rsidRDefault="00306716" w:rsidP="00306716">
            <w:pPr>
              <w:jc w:val="center"/>
              <w:rPr>
                <w:rFonts w:ascii="Times" w:hAnsi="Times" w:cstheme="minorHAnsi"/>
              </w:rPr>
            </w:pPr>
          </w:p>
        </w:tc>
        <w:tc>
          <w:tcPr>
            <w:tcW w:w="1701" w:type="dxa"/>
            <w:tcBorders>
              <w:top w:val="single" w:sz="4" w:space="0" w:color="auto"/>
              <w:left w:val="single" w:sz="4" w:space="0" w:color="auto"/>
              <w:bottom w:val="single" w:sz="4" w:space="0" w:color="auto"/>
              <w:right w:val="single" w:sz="4" w:space="0" w:color="auto"/>
            </w:tcBorders>
          </w:tcPr>
          <w:p w14:paraId="76E83420" w14:textId="77777777" w:rsidR="00306716" w:rsidRPr="003B2953" w:rsidRDefault="00306716" w:rsidP="00306716">
            <w:pPr>
              <w:jc w:val="center"/>
              <w:rPr>
                <w:rFonts w:ascii="Times" w:hAnsi="Times" w:cstheme="minorHAnsi"/>
              </w:rPr>
            </w:pPr>
            <w:r w:rsidRPr="003B295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452495E7" w14:textId="77777777" w:rsidR="00306716" w:rsidRPr="003B2953" w:rsidRDefault="00306716" w:rsidP="00306716">
            <w:pPr>
              <w:jc w:val="center"/>
              <w:rPr>
                <w:rFonts w:ascii="Times" w:hAnsi="Times" w:cstheme="minorHAnsi"/>
              </w:rPr>
            </w:pPr>
            <w:r w:rsidRPr="003B295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27979683" w14:textId="77777777" w:rsidR="00306716" w:rsidRPr="003B2953" w:rsidRDefault="00306716" w:rsidP="00306716">
            <w:pPr>
              <w:jc w:val="center"/>
              <w:rPr>
                <w:rFonts w:ascii="Times" w:hAnsi="Times" w:cstheme="minorHAnsi"/>
              </w:rPr>
            </w:pPr>
            <w:r w:rsidRPr="003B295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7D75E006" w14:textId="77777777" w:rsidR="00306716" w:rsidRPr="003B2953" w:rsidRDefault="00306716" w:rsidP="00306716">
            <w:pPr>
              <w:jc w:val="center"/>
              <w:rPr>
                <w:rFonts w:ascii="Times" w:hAnsi="Times" w:cstheme="minorHAnsi"/>
              </w:rPr>
            </w:pPr>
            <w:r w:rsidRPr="003B295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2E204E7A" w14:textId="77777777" w:rsidR="00306716" w:rsidRPr="003B2953" w:rsidRDefault="00306716" w:rsidP="00306716">
            <w:pPr>
              <w:jc w:val="center"/>
              <w:rPr>
                <w:rFonts w:ascii="Times" w:hAnsi="Times" w:cstheme="minorHAnsi"/>
              </w:rPr>
            </w:pPr>
            <w:r w:rsidRPr="003B295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286F6162" w14:textId="77777777" w:rsidR="00306716" w:rsidRPr="003B2953" w:rsidRDefault="00306716" w:rsidP="00306716">
            <w:pPr>
              <w:jc w:val="center"/>
              <w:rPr>
                <w:rFonts w:ascii="Times" w:hAnsi="Times" w:cstheme="minorHAnsi"/>
              </w:rPr>
            </w:pPr>
            <w:r w:rsidRPr="003B2953">
              <w:rPr>
                <w:rFonts w:ascii="Times" w:hAnsi="Times" w:cstheme="minorHAnsi"/>
              </w:rPr>
              <w:t>120</w:t>
            </w:r>
          </w:p>
        </w:tc>
        <w:tc>
          <w:tcPr>
            <w:tcW w:w="1558" w:type="dxa"/>
            <w:tcBorders>
              <w:top w:val="single" w:sz="4" w:space="0" w:color="auto"/>
              <w:left w:val="single" w:sz="4" w:space="0" w:color="auto"/>
              <w:bottom w:val="single" w:sz="4" w:space="0" w:color="auto"/>
              <w:right w:val="single" w:sz="4" w:space="0" w:color="auto"/>
            </w:tcBorders>
          </w:tcPr>
          <w:p w14:paraId="53F7B5E1" w14:textId="77777777" w:rsidR="00306716" w:rsidRPr="003B2953" w:rsidRDefault="00306716" w:rsidP="00306716">
            <w:pPr>
              <w:jc w:val="center"/>
              <w:rPr>
                <w:rFonts w:ascii="Times" w:hAnsi="Times" w:cstheme="minorHAnsi"/>
              </w:rPr>
            </w:pPr>
            <w:r w:rsidRPr="003B2953">
              <w:rPr>
                <w:rFonts w:ascii="Times" w:hAnsi="Times" w:cstheme="minorHAnsi"/>
              </w:rPr>
              <w:t>1713-A-ZF64-SJ</w:t>
            </w:r>
          </w:p>
        </w:tc>
      </w:tr>
      <w:tr w:rsidR="00306716" w:rsidRPr="003B2953" w14:paraId="47CDEEFE" w14:textId="77777777" w:rsidTr="00306716">
        <w:trPr>
          <w:trHeight w:val="1050"/>
        </w:trPr>
        <w:tc>
          <w:tcPr>
            <w:tcW w:w="852" w:type="dxa"/>
            <w:tcBorders>
              <w:top w:val="single" w:sz="4" w:space="0" w:color="auto"/>
              <w:left w:val="single" w:sz="4" w:space="0" w:color="auto"/>
              <w:bottom w:val="single" w:sz="4" w:space="0" w:color="auto"/>
              <w:right w:val="single" w:sz="4" w:space="0" w:color="auto"/>
            </w:tcBorders>
          </w:tcPr>
          <w:p w14:paraId="41665EC3" w14:textId="77777777" w:rsidR="00306716" w:rsidRPr="003B2953" w:rsidRDefault="00306716" w:rsidP="00306716">
            <w:pPr>
              <w:jc w:val="center"/>
              <w:rPr>
                <w:rFonts w:ascii="Times" w:hAnsi="Times" w:cstheme="minorHAnsi"/>
              </w:rPr>
            </w:pPr>
            <w:r w:rsidRPr="003B2953">
              <w:rPr>
                <w:rFonts w:ascii="Times" w:hAnsi="Times" w:cstheme="minorHAnsi"/>
              </w:rPr>
              <w:t>2.</w:t>
            </w:r>
          </w:p>
        </w:tc>
        <w:tc>
          <w:tcPr>
            <w:tcW w:w="2694" w:type="dxa"/>
            <w:tcBorders>
              <w:top w:val="single" w:sz="4" w:space="0" w:color="auto"/>
              <w:left w:val="single" w:sz="4" w:space="0" w:color="auto"/>
              <w:bottom w:val="single" w:sz="4" w:space="0" w:color="auto"/>
              <w:right w:val="single" w:sz="4" w:space="0" w:color="auto"/>
            </w:tcBorders>
          </w:tcPr>
          <w:p w14:paraId="0F4E2700" w14:textId="77777777" w:rsidR="00306716" w:rsidRPr="003B2953" w:rsidRDefault="00306716" w:rsidP="00306716">
            <w:pPr>
              <w:jc w:val="center"/>
              <w:rPr>
                <w:rFonts w:ascii="Times" w:hAnsi="Times" w:cstheme="minorHAnsi"/>
                <w:b/>
              </w:rPr>
            </w:pPr>
            <w:r w:rsidRPr="003B2953">
              <w:rPr>
                <w:rFonts w:ascii="Times" w:hAnsi="Times" w:cstheme="minorHAnsi"/>
                <w:b/>
              </w:rPr>
              <w:t>Podstawy uprawy roślin leczniczych</w:t>
            </w:r>
          </w:p>
        </w:tc>
        <w:tc>
          <w:tcPr>
            <w:tcW w:w="1985" w:type="dxa"/>
            <w:tcBorders>
              <w:top w:val="single" w:sz="4" w:space="0" w:color="auto"/>
              <w:left w:val="single" w:sz="4" w:space="0" w:color="auto"/>
              <w:bottom w:val="single" w:sz="4" w:space="0" w:color="auto"/>
              <w:right w:val="single" w:sz="4" w:space="0" w:color="auto"/>
            </w:tcBorders>
          </w:tcPr>
          <w:p w14:paraId="443ADB67" w14:textId="77777777" w:rsidR="00306716" w:rsidRPr="003B2953" w:rsidRDefault="00306716" w:rsidP="00306716">
            <w:pPr>
              <w:jc w:val="center"/>
              <w:rPr>
                <w:rFonts w:ascii="Times" w:hAnsi="Times" w:cstheme="minorHAnsi"/>
              </w:rPr>
            </w:pPr>
            <w:r w:rsidRPr="003B2953">
              <w:rPr>
                <w:rFonts w:ascii="Times" w:hAnsi="Times" w:cstheme="minorHAnsi"/>
              </w:rPr>
              <w:t>Dr Maciej Balcerek</w:t>
            </w:r>
          </w:p>
        </w:tc>
        <w:tc>
          <w:tcPr>
            <w:tcW w:w="1275" w:type="dxa"/>
            <w:tcBorders>
              <w:top w:val="single" w:sz="4" w:space="0" w:color="auto"/>
              <w:left w:val="single" w:sz="4" w:space="0" w:color="auto"/>
              <w:bottom w:val="single" w:sz="4" w:space="0" w:color="auto"/>
              <w:right w:val="single" w:sz="4" w:space="0" w:color="auto"/>
            </w:tcBorders>
          </w:tcPr>
          <w:p w14:paraId="20FFE54C" w14:textId="77777777" w:rsidR="00306716" w:rsidRPr="003B2953" w:rsidRDefault="00306716" w:rsidP="00306716">
            <w:pPr>
              <w:pStyle w:val="BodyTextIndent"/>
              <w:spacing w:line="360" w:lineRule="auto"/>
              <w:ind w:left="0"/>
              <w:rPr>
                <w:rFonts w:ascii="Times" w:hAnsi="Times" w:cstheme="minorHAnsi"/>
              </w:rPr>
            </w:pPr>
            <w:r w:rsidRPr="003B2953">
              <w:rPr>
                <w:rFonts w:ascii="Times" w:hAnsi="Times" w:cstheme="minorHAnsi"/>
              </w:rPr>
              <w:t>III, IV, V/10</w:t>
            </w:r>
          </w:p>
          <w:p w14:paraId="140C5726" w14:textId="77777777" w:rsidR="00306716" w:rsidRPr="003B2953" w:rsidRDefault="00306716" w:rsidP="00306716">
            <w:pPr>
              <w:pStyle w:val="BodyTextIndent"/>
              <w:spacing w:line="360" w:lineRule="auto"/>
              <w:ind w:left="0"/>
              <w:rPr>
                <w:rFonts w:ascii="Times" w:hAnsi="Times" w:cstheme="minorHAnsi"/>
              </w:rPr>
            </w:pPr>
          </w:p>
        </w:tc>
        <w:tc>
          <w:tcPr>
            <w:tcW w:w="1701" w:type="dxa"/>
            <w:tcBorders>
              <w:top w:val="single" w:sz="4" w:space="0" w:color="auto"/>
              <w:left w:val="single" w:sz="4" w:space="0" w:color="auto"/>
              <w:bottom w:val="single" w:sz="4" w:space="0" w:color="auto"/>
              <w:right w:val="single" w:sz="4" w:space="0" w:color="auto"/>
            </w:tcBorders>
          </w:tcPr>
          <w:p w14:paraId="38780BAC" w14:textId="77777777" w:rsidR="00306716" w:rsidRPr="003B2953" w:rsidRDefault="00306716" w:rsidP="00306716">
            <w:pPr>
              <w:jc w:val="center"/>
              <w:rPr>
                <w:rFonts w:ascii="Times" w:hAnsi="Times" w:cstheme="minorHAnsi"/>
              </w:rPr>
            </w:pPr>
            <w:r w:rsidRPr="003B295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7064882B" w14:textId="77777777" w:rsidR="00306716" w:rsidRPr="003B2953" w:rsidRDefault="00306716" w:rsidP="00306716">
            <w:pPr>
              <w:jc w:val="center"/>
              <w:rPr>
                <w:rFonts w:ascii="Times" w:hAnsi="Times" w:cstheme="minorHAnsi"/>
              </w:rPr>
            </w:pPr>
            <w:r w:rsidRPr="003B295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5BC8CCC9" w14:textId="77777777" w:rsidR="00306716" w:rsidRPr="003B2953" w:rsidRDefault="00306716" w:rsidP="00306716">
            <w:pPr>
              <w:jc w:val="center"/>
              <w:rPr>
                <w:rFonts w:ascii="Times" w:hAnsi="Times" w:cstheme="minorHAnsi"/>
              </w:rPr>
            </w:pPr>
            <w:r w:rsidRPr="003B295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41651BE7" w14:textId="77777777" w:rsidR="00306716" w:rsidRPr="003B2953" w:rsidRDefault="00306716" w:rsidP="00306716">
            <w:pPr>
              <w:jc w:val="center"/>
              <w:rPr>
                <w:rFonts w:ascii="Times" w:hAnsi="Times" w:cstheme="minorHAnsi"/>
              </w:rPr>
            </w:pPr>
            <w:r w:rsidRPr="003B295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5EEC416F" w14:textId="77777777" w:rsidR="00306716" w:rsidRPr="003B2953" w:rsidRDefault="00306716" w:rsidP="00306716">
            <w:pPr>
              <w:jc w:val="center"/>
              <w:rPr>
                <w:rFonts w:ascii="Times" w:hAnsi="Times" w:cstheme="minorHAnsi"/>
              </w:rPr>
            </w:pPr>
            <w:r w:rsidRPr="003B295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28973B55" w14:textId="77777777" w:rsidR="00306716" w:rsidRPr="003B2953" w:rsidRDefault="00306716" w:rsidP="00306716">
            <w:pPr>
              <w:jc w:val="center"/>
              <w:rPr>
                <w:rFonts w:ascii="Times" w:hAnsi="Times" w:cstheme="minorHAnsi"/>
              </w:rPr>
            </w:pPr>
            <w:r w:rsidRPr="003B2953">
              <w:rPr>
                <w:rFonts w:ascii="Times" w:hAnsi="Times" w:cstheme="minorHAnsi"/>
              </w:rPr>
              <w:t>120</w:t>
            </w:r>
          </w:p>
        </w:tc>
        <w:tc>
          <w:tcPr>
            <w:tcW w:w="1558" w:type="dxa"/>
            <w:tcBorders>
              <w:top w:val="single" w:sz="4" w:space="0" w:color="auto"/>
              <w:left w:val="single" w:sz="4" w:space="0" w:color="auto"/>
              <w:bottom w:val="single" w:sz="4" w:space="0" w:color="auto"/>
              <w:right w:val="single" w:sz="4" w:space="0" w:color="auto"/>
            </w:tcBorders>
          </w:tcPr>
          <w:p w14:paraId="4CCBF6F5" w14:textId="77777777" w:rsidR="00306716" w:rsidRPr="003B2953" w:rsidRDefault="00306716" w:rsidP="00306716">
            <w:pPr>
              <w:jc w:val="center"/>
              <w:rPr>
                <w:rFonts w:ascii="Times" w:hAnsi="Times" w:cstheme="minorHAnsi"/>
              </w:rPr>
            </w:pPr>
            <w:r w:rsidRPr="003B2953">
              <w:rPr>
                <w:rFonts w:ascii="Times" w:hAnsi="Times" w:cstheme="minorHAnsi"/>
              </w:rPr>
              <w:t>1732-A-ZF-PODUPRAW</w:t>
            </w:r>
          </w:p>
        </w:tc>
      </w:tr>
      <w:tr w:rsidR="00306716" w:rsidRPr="003B2953" w14:paraId="4C3F748E" w14:textId="77777777" w:rsidTr="00306716">
        <w:trPr>
          <w:trHeight w:val="1050"/>
        </w:trPr>
        <w:tc>
          <w:tcPr>
            <w:tcW w:w="852" w:type="dxa"/>
            <w:tcBorders>
              <w:top w:val="single" w:sz="4" w:space="0" w:color="auto"/>
              <w:left w:val="single" w:sz="4" w:space="0" w:color="auto"/>
              <w:bottom w:val="single" w:sz="4" w:space="0" w:color="auto"/>
              <w:right w:val="single" w:sz="4" w:space="0" w:color="auto"/>
            </w:tcBorders>
          </w:tcPr>
          <w:p w14:paraId="425665E2" w14:textId="77777777" w:rsidR="00306716" w:rsidRPr="003B2953" w:rsidRDefault="00306716" w:rsidP="00306716">
            <w:pPr>
              <w:jc w:val="center"/>
              <w:rPr>
                <w:rFonts w:ascii="Times" w:hAnsi="Times" w:cstheme="minorHAnsi"/>
              </w:rPr>
            </w:pPr>
            <w:r w:rsidRPr="003B2953">
              <w:rPr>
                <w:rFonts w:ascii="Times" w:hAnsi="Times" w:cstheme="minorHAnsi"/>
              </w:rPr>
              <w:t>3.</w:t>
            </w:r>
          </w:p>
        </w:tc>
        <w:tc>
          <w:tcPr>
            <w:tcW w:w="2694" w:type="dxa"/>
            <w:tcBorders>
              <w:top w:val="single" w:sz="4" w:space="0" w:color="auto"/>
              <w:left w:val="single" w:sz="4" w:space="0" w:color="auto"/>
              <w:bottom w:val="single" w:sz="4" w:space="0" w:color="auto"/>
              <w:right w:val="single" w:sz="4" w:space="0" w:color="auto"/>
            </w:tcBorders>
          </w:tcPr>
          <w:p w14:paraId="078F6041" w14:textId="77777777" w:rsidR="00306716" w:rsidRPr="003B2953" w:rsidRDefault="00306716" w:rsidP="00306716">
            <w:pPr>
              <w:spacing w:line="240" w:lineRule="auto"/>
              <w:jc w:val="center"/>
              <w:rPr>
                <w:rFonts w:ascii="Times" w:hAnsi="Times"/>
                <w:b/>
              </w:rPr>
            </w:pPr>
            <w:r w:rsidRPr="003B2953">
              <w:rPr>
                <w:rFonts w:ascii="Times" w:hAnsi="Times"/>
                <w:b/>
                <w:iCs/>
              </w:rPr>
              <w:t>Rośliny Ogrodu Roślin Leczniczych i Kosmetycznych</w:t>
            </w:r>
          </w:p>
          <w:p w14:paraId="226C463A" w14:textId="77777777" w:rsidR="00306716" w:rsidRPr="003B2953" w:rsidRDefault="00306716" w:rsidP="00306716">
            <w:pPr>
              <w:jc w:val="center"/>
              <w:rPr>
                <w:rFonts w:ascii="Times" w:hAnsi="Times"/>
                <w:b/>
              </w:rPr>
            </w:pPr>
          </w:p>
        </w:tc>
        <w:tc>
          <w:tcPr>
            <w:tcW w:w="1985" w:type="dxa"/>
            <w:tcBorders>
              <w:top w:val="single" w:sz="4" w:space="0" w:color="auto"/>
              <w:left w:val="single" w:sz="4" w:space="0" w:color="auto"/>
              <w:bottom w:val="single" w:sz="4" w:space="0" w:color="auto"/>
              <w:right w:val="single" w:sz="4" w:space="0" w:color="auto"/>
            </w:tcBorders>
          </w:tcPr>
          <w:p w14:paraId="2ECEE3C8" w14:textId="77777777" w:rsidR="00306716" w:rsidRPr="003B2953" w:rsidRDefault="00306716" w:rsidP="00306716">
            <w:pPr>
              <w:jc w:val="center"/>
              <w:rPr>
                <w:rFonts w:ascii="Times" w:hAnsi="Times"/>
              </w:rPr>
            </w:pPr>
            <w:r w:rsidRPr="003B2953">
              <w:rPr>
                <w:rFonts w:ascii="Times" w:hAnsi="Times"/>
              </w:rPr>
              <w:t>Dr Dorota Gawenda-Kempczyńska</w:t>
            </w:r>
          </w:p>
        </w:tc>
        <w:tc>
          <w:tcPr>
            <w:tcW w:w="1275" w:type="dxa"/>
            <w:tcBorders>
              <w:top w:val="single" w:sz="4" w:space="0" w:color="auto"/>
              <w:left w:val="single" w:sz="4" w:space="0" w:color="auto"/>
              <w:bottom w:val="single" w:sz="4" w:space="0" w:color="auto"/>
              <w:right w:val="single" w:sz="4" w:space="0" w:color="auto"/>
            </w:tcBorders>
          </w:tcPr>
          <w:p w14:paraId="520538C9" w14:textId="77777777" w:rsidR="00306716" w:rsidRPr="003B2953" w:rsidRDefault="00306716" w:rsidP="00306716">
            <w:pPr>
              <w:pStyle w:val="BodyTextIndent"/>
              <w:spacing w:line="360" w:lineRule="auto"/>
              <w:ind w:left="0"/>
              <w:rPr>
                <w:rFonts w:ascii="Times" w:hAnsi="Times"/>
              </w:rPr>
            </w:pPr>
            <w:r w:rsidRPr="003B2953">
              <w:rPr>
                <w:rFonts w:ascii="Times" w:hAnsi="Times"/>
              </w:rPr>
              <w:t>I, II, II, IV, V</w:t>
            </w:r>
          </w:p>
          <w:p w14:paraId="2D605BA6" w14:textId="77777777" w:rsidR="00306716" w:rsidRPr="003B2953" w:rsidRDefault="00306716" w:rsidP="00306716">
            <w:pPr>
              <w:pStyle w:val="BodyTextIndent"/>
              <w:spacing w:line="360" w:lineRule="auto"/>
              <w:rPr>
                <w:rFonts w:ascii="Times" w:hAnsi="Times"/>
              </w:rPr>
            </w:pPr>
          </w:p>
          <w:p w14:paraId="64A8C6F8" w14:textId="77777777" w:rsidR="00306716" w:rsidRPr="003B2953" w:rsidRDefault="00306716" w:rsidP="00306716">
            <w:pPr>
              <w:jc w:val="center"/>
              <w:rPr>
                <w:rFonts w:ascii="Times" w:hAnsi="Times"/>
              </w:rPr>
            </w:pPr>
          </w:p>
        </w:tc>
        <w:tc>
          <w:tcPr>
            <w:tcW w:w="1701" w:type="dxa"/>
            <w:tcBorders>
              <w:top w:val="single" w:sz="4" w:space="0" w:color="auto"/>
              <w:left w:val="single" w:sz="4" w:space="0" w:color="auto"/>
              <w:bottom w:val="single" w:sz="4" w:space="0" w:color="auto"/>
              <w:right w:val="single" w:sz="4" w:space="0" w:color="auto"/>
            </w:tcBorders>
          </w:tcPr>
          <w:p w14:paraId="39E605DD" w14:textId="77777777" w:rsidR="00306716" w:rsidRPr="003B2953" w:rsidRDefault="00306716" w:rsidP="00306716">
            <w:pPr>
              <w:jc w:val="center"/>
              <w:rPr>
                <w:rFonts w:ascii="Times" w:hAnsi="Times" w:cstheme="minorHAnsi"/>
              </w:rPr>
            </w:pPr>
            <w:r w:rsidRPr="003B295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tcPr>
          <w:p w14:paraId="487BCD18"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5077FB71"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25F60335"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69E5C3F8"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2E9BF862" w14:textId="77777777" w:rsidR="00306716" w:rsidRPr="003B2953" w:rsidRDefault="00306716" w:rsidP="00306716">
            <w:pPr>
              <w:jc w:val="center"/>
              <w:rPr>
                <w:rFonts w:ascii="Times" w:hAnsi="Times"/>
              </w:rPr>
            </w:pPr>
            <w:r w:rsidRPr="003B2953">
              <w:rPr>
                <w:rFonts w:ascii="Times" w:hAnsi="Times"/>
              </w:rPr>
              <w:t>40</w:t>
            </w:r>
          </w:p>
        </w:tc>
        <w:tc>
          <w:tcPr>
            <w:tcW w:w="1558" w:type="dxa"/>
            <w:tcBorders>
              <w:top w:val="single" w:sz="4" w:space="0" w:color="auto"/>
              <w:left w:val="single" w:sz="4" w:space="0" w:color="auto"/>
              <w:bottom w:val="single" w:sz="4" w:space="0" w:color="auto"/>
              <w:right w:val="single" w:sz="4" w:space="0" w:color="auto"/>
            </w:tcBorders>
          </w:tcPr>
          <w:p w14:paraId="309481AC" w14:textId="77777777" w:rsidR="00306716" w:rsidRPr="003B2953" w:rsidRDefault="00306716" w:rsidP="00306716">
            <w:pPr>
              <w:jc w:val="center"/>
              <w:rPr>
                <w:rFonts w:ascii="Times" w:hAnsi="Times" w:cstheme="minorHAnsi"/>
              </w:rPr>
            </w:pPr>
            <w:r w:rsidRPr="003B2953">
              <w:rPr>
                <w:rFonts w:ascii="Times" w:hAnsi="Times" w:cstheme="minorHAnsi"/>
              </w:rPr>
              <w:t>1706-A-ZF74-SJ</w:t>
            </w:r>
          </w:p>
        </w:tc>
      </w:tr>
      <w:tr w:rsidR="00306716" w:rsidRPr="003B2953" w14:paraId="4A0F6579" w14:textId="77777777" w:rsidTr="00306716">
        <w:trPr>
          <w:trHeight w:val="1050"/>
        </w:trPr>
        <w:tc>
          <w:tcPr>
            <w:tcW w:w="852" w:type="dxa"/>
            <w:tcBorders>
              <w:top w:val="single" w:sz="4" w:space="0" w:color="auto"/>
              <w:left w:val="single" w:sz="4" w:space="0" w:color="auto"/>
              <w:bottom w:val="single" w:sz="4" w:space="0" w:color="auto"/>
              <w:right w:val="single" w:sz="4" w:space="0" w:color="auto"/>
            </w:tcBorders>
          </w:tcPr>
          <w:p w14:paraId="396759F5" w14:textId="77777777" w:rsidR="00306716" w:rsidRPr="003B2953" w:rsidRDefault="00306716" w:rsidP="00306716">
            <w:pPr>
              <w:jc w:val="center"/>
              <w:rPr>
                <w:rFonts w:ascii="Times" w:hAnsi="Times" w:cstheme="minorHAnsi"/>
              </w:rPr>
            </w:pPr>
            <w:r w:rsidRPr="003B2953">
              <w:rPr>
                <w:rFonts w:ascii="Times" w:hAnsi="Times" w:cstheme="minorHAnsi"/>
              </w:rPr>
              <w:t>4.</w:t>
            </w:r>
          </w:p>
        </w:tc>
        <w:tc>
          <w:tcPr>
            <w:tcW w:w="2694" w:type="dxa"/>
            <w:tcBorders>
              <w:top w:val="single" w:sz="4" w:space="0" w:color="auto"/>
              <w:left w:val="single" w:sz="4" w:space="0" w:color="auto"/>
              <w:bottom w:val="single" w:sz="4" w:space="0" w:color="auto"/>
              <w:right w:val="single" w:sz="4" w:space="0" w:color="auto"/>
            </w:tcBorders>
          </w:tcPr>
          <w:p w14:paraId="4CF2D4D5" w14:textId="77777777" w:rsidR="00306716" w:rsidRPr="003B2953" w:rsidRDefault="00306716" w:rsidP="00306716">
            <w:pPr>
              <w:spacing w:line="240" w:lineRule="auto"/>
              <w:jc w:val="center"/>
              <w:rPr>
                <w:rFonts w:ascii="Times" w:hAnsi="Times"/>
                <w:b/>
              </w:rPr>
            </w:pPr>
            <w:r w:rsidRPr="003B2953">
              <w:rPr>
                <w:rFonts w:ascii="Times" w:hAnsi="Times"/>
                <w:b/>
              </w:rPr>
              <w:t>Rośliny jadalne jako źródło surowców leczniczych</w:t>
            </w:r>
          </w:p>
        </w:tc>
        <w:tc>
          <w:tcPr>
            <w:tcW w:w="1985" w:type="dxa"/>
            <w:tcBorders>
              <w:top w:val="single" w:sz="4" w:space="0" w:color="auto"/>
              <w:left w:val="single" w:sz="4" w:space="0" w:color="auto"/>
              <w:bottom w:val="single" w:sz="4" w:space="0" w:color="auto"/>
              <w:right w:val="single" w:sz="4" w:space="0" w:color="auto"/>
            </w:tcBorders>
          </w:tcPr>
          <w:p w14:paraId="1ADBDE80" w14:textId="77777777" w:rsidR="00306716" w:rsidRPr="003B2953" w:rsidRDefault="00306716" w:rsidP="00306716">
            <w:pPr>
              <w:jc w:val="center"/>
              <w:rPr>
                <w:rFonts w:ascii="Times" w:hAnsi="Times"/>
              </w:rPr>
            </w:pPr>
            <w:r w:rsidRPr="003B2953">
              <w:rPr>
                <w:rFonts w:ascii="Times" w:hAnsi="Times"/>
              </w:rPr>
              <w:t>Dr Dorota Gawenda-Kempczyńska</w:t>
            </w:r>
          </w:p>
        </w:tc>
        <w:tc>
          <w:tcPr>
            <w:tcW w:w="1275" w:type="dxa"/>
            <w:tcBorders>
              <w:top w:val="single" w:sz="4" w:space="0" w:color="auto"/>
              <w:left w:val="single" w:sz="4" w:space="0" w:color="auto"/>
              <w:bottom w:val="single" w:sz="4" w:space="0" w:color="auto"/>
              <w:right w:val="single" w:sz="4" w:space="0" w:color="auto"/>
            </w:tcBorders>
          </w:tcPr>
          <w:p w14:paraId="7FF39649" w14:textId="77777777" w:rsidR="00306716" w:rsidRPr="003B2953" w:rsidRDefault="00306716" w:rsidP="00306716">
            <w:pPr>
              <w:pStyle w:val="BodyTextIndent"/>
              <w:spacing w:line="360" w:lineRule="auto"/>
              <w:ind w:left="0"/>
              <w:rPr>
                <w:rFonts w:ascii="Times" w:hAnsi="Times"/>
              </w:rPr>
            </w:pPr>
            <w:r w:rsidRPr="003B2953">
              <w:rPr>
                <w:rFonts w:ascii="Times" w:hAnsi="Times"/>
              </w:rPr>
              <w:t>I, II, II, IV, V</w:t>
            </w:r>
          </w:p>
          <w:p w14:paraId="3ED95ACB" w14:textId="77777777" w:rsidR="00306716" w:rsidRPr="003B2953" w:rsidRDefault="00306716" w:rsidP="00306716">
            <w:pPr>
              <w:jc w:val="center"/>
              <w:rPr>
                <w:rFonts w:ascii="Times" w:hAnsi="Times"/>
              </w:rPr>
            </w:pPr>
          </w:p>
        </w:tc>
        <w:tc>
          <w:tcPr>
            <w:tcW w:w="1701" w:type="dxa"/>
            <w:tcBorders>
              <w:top w:val="single" w:sz="4" w:space="0" w:color="auto"/>
              <w:left w:val="single" w:sz="4" w:space="0" w:color="auto"/>
              <w:bottom w:val="single" w:sz="4" w:space="0" w:color="auto"/>
              <w:right w:val="single" w:sz="4" w:space="0" w:color="auto"/>
            </w:tcBorders>
          </w:tcPr>
          <w:p w14:paraId="337CE35B" w14:textId="77777777" w:rsidR="00306716" w:rsidRPr="003B2953" w:rsidRDefault="00306716" w:rsidP="00306716">
            <w:pPr>
              <w:jc w:val="center"/>
              <w:rPr>
                <w:rFonts w:ascii="Times" w:hAnsi="Times" w:cstheme="minorHAnsi"/>
              </w:rPr>
            </w:pPr>
            <w:r w:rsidRPr="003B295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tcPr>
          <w:p w14:paraId="592AEA15"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5E63012B"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1730AAC9"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4114A488"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4FF8C222" w14:textId="77777777" w:rsidR="00306716" w:rsidRPr="003B2953" w:rsidRDefault="00306716" w:rsidP="00306716">
            <w:pPr>
              <w:jc w:val="center"/>
              <w:rPr>
                <w:rFonts w:ascii="Times" w:hAnsi="Times"/>
              </w:rPr>
            </w:pPr>
            <w:r w:rsidRPr="003B2953">
              <w:rPr>
                <w:rFonts w:ascii="Times" w:hAnsi="Times"/>
              </w:rPr>
              <w:t>120</w:t>
            </w:r>
          </w:p>
        </w:tc>
        <w:tc>
          <w:tcPr>
            <w:tcW w:w="1558" w:type="dxa"/>
            <w:tcBorders>
              <w:top w:val="single" w:sz="4" w:space="0" w:color="auto"/>
              <w:left w:val="single" w:sz="4" w:space="0" w:color="auto"/>
              <w:bottom w:val="single" w:sz="4" w:space="0" w:color="auto"/>
              <w:right w:val="single" w:sz="4" w:space="0" w:color="auto"/>
            </w:tcBorders>
          </w:tcPr>
          <w:p w14:paraId="153C6C32" w14:textId="77777777" w:rsidR="00306716" w:rsidRPr="003B2953" w:rsidRDefault="00306716" w:rsidP="00306716">
            <w:pPr>
              <w:jc w:val="center"/>
              <w:rPr>
                <w:rFonts w:ascii="Times" w:hAnsi="Times" w:cstheme="minorHAnsi"/>
              </w:rPr>
            </w:pPr>
            <w:r w:rsidRPr="003B2953">
              <w:rPr>
                <w:rFonts w:ascii="Times" w:hAnsi="Times" w:cstheme="minorHAnsi"/>
              </w:rPr>
              <w:t>1706-A-ZF75-SJ</w:t>
            </w:r>
          </w:p>
        </w:tc>
      </w:tr>
    </w:tbl>
    <w:p w14:paraId="4BB4AC59" w14:textId="77777777" w:rsidR="00306716" w:rsidRPr="003B2953" w:rsidRDefault="00306716" w:rsidP="00306716">
      <w:pPr>
        <w:jc w:val="center"/>
        <w:rPr>
          <w:rFonts w:ascii="Times" w:hAnsi="Times"/>
        </w:rPr>
      </w:pPr>
    </w:p>
    <w:p w14:paraId="12441086" w14:textId="77777777" w:rsidR="004812CE" w:rsidRDefault="004812CE" w:rsidP="00306716">
      <w:pPr>
        <w:rPr>
          <w:rFonts w:ascii="Times" w:hAnsi="Times"/>
          <w:b/>
          <w:u w:val="single"/>
        </w:rPr>
        <w:sectPr w:rsidR="004812CE" w:rsidSect="00106B01">
          <w:pgSz w:w="16838" w:h="11906" w:orient="landscape"/>
          <w:pgMar w:top="1417" w:right="1417" w:bottom="1417" w:left="851" w:header="708" w:footer="708" w:gutter="0"/>
          <w:cols w:space="708"/>
        </w:sectPr>
      </w:pPr>
    </w:p>
    <w:p w14:paraId="6D44A08E" w14:textId="701FE293" w:rsidR="00306716" w:rsidRPr="003B2953" w:rsidRDefault="0082593A" w:rsidP="00306716">
      <w:pPr>
        <w:rPr>
          <w:rFonts w:ascii="Times" w:hAnsi="Times"/>
          <w:b/>
          <w:u w:val="single"/>
        </w:rPr>
      </w:pPr>
      <w:r>
        <w:rPr>
          <w:rFonts w:ascii="Times" w:hAnsi="Times"/>
          <w:b/>
          <w:u w:val="single"/>
        </w:rPr>
        <w:t>Katedra Farmakodynamiki i</w:t>
      </w:r>
      <w:r w:rsidR="00306716" w:rsidRPr="003B2953">
        <w:rPr>
          <w:rFonts w:ascii="Times" w:hAnsi="Times"/>
          <w:b/>
          <w:u w:val="single"/>
        </w:rPr>
        <w:t xml:space="preserve"> Farmakologii Molekularnej</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4"/>
        <w:gridCol w:w="1985"/>
        <w:gridCol w:w="1275"/>
        <w:gridCol w:w="1701"/>
        <w:gridCol w:w="993"/>
        <w:gridCol w:w="1134"/>
        <w:gridCol w:w="850"/>
        <w:gridCol w:w="1276"/>
        <w:gridCol w:w="1276"/>
        <w:gridCol w:w="1558"/>
      </w:tblGrid>
      <w:tr w:rsidR="00306716" w:rsidRPr="003B2953" w14:paraId="3CB140DF" w14:textId="77777777" w:rsidTr="00306716">
        <w:tc>
          <w:tcPr>
            <w:tcW w:w="852" w:type="dxa"/>
            <w:tcBorders>
              <w:top w:val="single" w:sz="4" w:space="0" w:color="auto"/>
              <w:left w:val="single" w:sz="4" w:space="0" w:color="auto"/>
              <w:bottom w:val="single" w:sz="4" w:space="0" w:color="auto"/>
              <w:right w:val="single" w:sz="4" w:space="0" w:color="auto"/>
            </w:tcBorders>
          </w:tcPr>
          <w:p w14:paraId="7CD059B3" w14:textId="77777777" w:rsidR="00306716" w:rsidRPr="003B2953" w:rsidRDefault="00306716" w:rsidP="00306716">
            <w:pPr>
              <w:spacing w:after="0" w:line="240" w:lineRule="auto"/>
              <w:jc w:val="center"/>
              <w:rPr>
                <w:rFonts w:ascii="Times" w:hAnsi="Times"/>
                <w:b/>
              </w:rPr>
            </w:pPr>
          </w:p>
          <w:p w14:paraId="600E1A71" w14:textId="77777777" w:rsidR="00306716" w:rsidRPr="003B2953" w:rsidRDefault="00306716" w:rsidP="00306716">
            <w:pPr>
              <w:spacing w:after="0" w:line="240" w:lineRule="auto"/>
              <w:jc w:val="center"/>
              <w:rPr>
                <w:rFonts w:ascii="Times" w:hAnsi="Times"/>
                <w:b/>
              </w:rPr>
            </w:pPr>
            <w:r w:rsidRPr="003B2953">
              <w:rPr>
                <w:rFonts w:ascii="Times" w:hAnsi="Times"/>
                <w:b/>
              </w:rPr>
              <w:t>Lp.</w:t>
            </w:r>
          </w:p>
        </w:tc>
        <w:tc>
          <w:tcPr>
            <w:tcW w:w="2694" w:type="dxa"/>
            <w:tcBorders>
              <w:top w:val="single" w:sz="4" w:space="0" w:color="auto"/>
              <w:left w:val="single" w:sz="4" w:space="0" w:color="auto"/>
              <w:bottom w:val="single" w:sz="4" w:space="0" w:color="auto"/>
              <w:right w:val="single" w:sz="4" w:space="0" w:color="auto"/>
            </w:tcBorders>
            <w:vAlign w:val="center"/>
          </w:tcPr>
          <w:p w14:paraId="181948FB" w14:textId="77777777" w:rsidR="00306716" w:rsidRPr="003B2953" w:rsidRDefault="00306716" w:rsidP="00306716">
            <w:pPr>
              <w:spacing w:after="0" w:line="240" w:lineRule="auto"/>
              <w:jc w:val="center"/>
              <w:rPr>
                <w:rFonts w:ascii="Times" w:hAnsi="Times"/>
                <w:b/>
              </w:rPr>
            </w:pPr>
            <w:r w:rsidRPr="003B2953">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1D117630" w14:textId="77777777" w:rsidR="00306716" w:rsidRPr="003B2953" w:rsidRDefault="00306716" w:rsidP="00306716">
            <w:pPr>
              <w:spacing w:after="0" w:line="240" w:lineRule="auto"/>
              <w:jc w:val="center"/>
              <w:rPr>
                <w:rFonts w:ascii="Times" w:hAnsi="Times"/>
                <w:b/>
              </w:rPr>
            </w:pPr>
            <w:r w:rsidRPr="003B2953">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41EFE156" w14:textId="77777777" w:rsidR="00306716" w:rsidRPr="003B2953" w:rsidRDefault="00306716" w:rsidP="00306716">
            <w:pPr>
              <w:spacing w:after="0" w:line="240" w:lineRule="auto"/>
              <w:jc w:val="center"/>
              <w:rPr>
                <w:rFonts w:ascii="Times" w:hAnsi="Times"/>
                <w:b/>
              </w:rPr>
            </w:pPr>
            <w:r w:rsidRPr="003B2953">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2AA4682D" w14:textId="77777777" w:rsidR="00306716" w:rsidRPr="003B2953" w:rsidRDefault="00306716" w:rsidP="00306716">
            <w:pPr>
              <w:spacing w:after="0" w:line="240" w:lineRule="auto"/>
              <w:jc w:val="center"/>
              <w:rPr>
                <w:rFonts w:ascii="Times" w:hAnsi="Times"/>
                <w:b/>
              </w:rPr>
            </w:pPr>
            <w:r w:rsidRPr="003B2953">
              <w:rPr>
                <w:rFonts w:ascii="Times" w:hAnsi="Times"/>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003D4837" w14:textId="77777777" w:rsidR="00306716" w:rsidRPr="003B2953" w:rsidRDefault="00306716" w:rsidP="00306716">
            <w:pPr>
              <w:spacing w:after="0" w:line="240" w:lineRule="auto"/>
              <w:jc w:val="center"/>
              <w:rPr>
                <w:rFonts w:ascii="Times" w:hAnsi="Times"/>
                <w:b/>
              </w:rPr>
            </w:pPr>
            <w:r w:rsidRPr="003B2953">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4A080C7E" w14:textId="77777777" w:rsidR="00306716" w:rsidRPr="003B2953" w:rsidRDefault="00306716" w:rsidP="00306716">
            <w:pPr>
              <w:spacing w:after="0" w:line="240" w:lineRule="auto"/>
              <w:jc w:val="center"/>
              <w:rPr>
                <w:rFonts w:ascii="Times" w:hAnsi="Times"/>
                <w:b/>
              </w:rPr>
            </w:pPr>
            <w:r w:rsidRPr="003B2953">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31D4258D" w14:textId="77777777" w:rsidR="00306716" w:rsidRPr="003B2953" w:rsidRDefault="00306716" w:rsidP="00306716">
            <w:pPr>
              <w:spacing w:after="0" w:line="240" w:lineRule="auto"/>
              <w:jc w:val="center"/>
              <w:rPr>
                <w:rFonts w:ascii="Times" w:hAnsi="Times"/>
                <w:b/>
              </w:rPr>
            </w:pPr>
            <w:r w:rsidRPr="003B2953">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32B16A0A" w14:textId="77777777" w:rsidR="00306716" w:rsidRPr="003B2953" w:rsidRDefault="00306716" w:rsidP="00306716">
            <w:pPr>
              <w:spacing w:after="0" w:line="240" w:lineRule="auto"/>
              <w:jc w:val="center"/>
              <w:rPr>
                <w:rFonts w:ascii="Times" w:hAnsi="Times"/>
                <w:b/>
              </w:rPr>
            </w:pPr>
            <w:r w:rsidRPr="003B2953">
              <w:rPr>
                <w:rFonts w:ascii="Times" w:hAnsi="Times"/>
                <w:b/>
              </w:rPr>
              <w:t>Min.</w:t>
            </w:r>
          </w:p>
          <w:p w14:paraId="5B3DD6FA" w14:textId="77777777" w:rsidR="00306716" w:rsidRPr="003B2953" w:rsidRDefault="00306716" w:rsidP="00306716">
            <w:pPr>
              <w:spacing w:after="0" w:line="240" w:lineRule="auto"/>
              <w:jc w:val="center"/>
              <w:rPr>
                <w:rFonts w:ascii="Times" w:hAnsi="Times"/>
                <w:b/>
              </w:rPr>
            </w:pPr>
            <w:r w:rsidRPr="003B2953">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6E6D0A63" w14:textId="77777777" w:rsidR="00306716" w:rsidRPr="003B2953" w:rsidRDefault="00306716" w:rsidP="00306716">
            <w:pPr>
              <w:spacing w:after="0" w:line="240" w:lineRule="auto"/>
              <w:jc w:val="center"/>
              <w:rPr>
                <w:rFonts w:ascii="Times" w:hAnsi="Times"/>
                <w:b/>
              </w:rPr>
            </w:pPr>
            <w:r w:rsidRPr="003B2953">
              <w:rPr>
                <w:rFonts w:ascii="Times" w:hAnsi="Times"/>
                <w:b/>
              </w:rPr>
              <w:t>Max. liczba studentów</w:t>
            </w:r>
          </w:p>
        </w:tc>
        <w:tc>
          <w:tcPr>
            <w:tcW w:w="1558" w:type="dxa"/>
            <w:tcBorders>
              <w:top w:val="single" w:sz="4" w:space="0" w:color="auto"/>
              <w:left w:val="single" w:sz="4" w:space="0" w:color="auto"/>
              <w:bottom w:val="single" w:sz="4" w:space="0" w:color="auto"/>
              <w:right w:val="single" w:sz="4" w:space="0" w:color="auto"/>
            </w:tcBorders>
          </w:tcPr>
          <w:p w14:paraId="68346270" w14:textId="77777777" w:rsidR="00306716" w:rsidRPr="003B2953" w:rsidRDefault="00306716" w:rsidP="00306716">
            <w:pPr>
              <w:spacing w:after="0" w:line="240" w:lineRule="auto"/>
              <w:jc w:val="center"/>
              <w:rPr>
                <w:rFonts w:ascii="Times" w:hAnsi="Times"/>
                <w:b/>
              </w:rPr>
            </w:pPr>
            <w:r w:rsidRPr="003B2953">
              <w:rPr>
                <w:rFonts w:ascii="Times" w:hAnsi="Times"/>
                <w:b/>
              </w:rPr>
              <w:t>Kod przedmiotu</w:t>
            </w:r>
          </w:p>
        </w:tc>
      </w:tr>
      <w:tr w:rsidR="00306716" w:rsidRPr="003B2953" w14:paraId="1885EA0B" w14:textId="77777777" w:rsidTr="00306716">
        <w:tc>
          <w:tcPr>
            <w:tcW w:w="852" w:type="dxa"/>
            <w:tcBorders>
              <w:top w:val="single" w:sz="4" w:space="0" w:color="auto"/>
              <w:left w:val="single" w:sz="4" w:space="0" w:color="auto"/>
              <w:bottom w:val="single" w:sz="4" w:space="0" w:color="auto"/>
              <w:right w:val="single" w:sz="4" w:space="0" w:color="auto"/>
            </w:tcBorders>
          </w:tcPr>
          <w:p w14:paraId="77129136" w14:textId="77777777" w:rsidR="00306716" w:rsidRPr="003B2953" w:rsidRDefault="00306716" w:rsidP="00306716">
            <w:pPr>
              <w:jc w:val="center"/>
              <w:rPr>
                <w:rFonts w:ascii="Times" w:hAnsi="Times" w:cstheme="minorHAnsi"/>
              </w:rPr>
            </w:pPr>
          </w:p>
          <w:p w14:paraId="1E59BB88" w14:textId="77777777" w:rsidR="00306716" w:rsidRPr="003B2953" w:rsidRDefault="00306716" w:rsidP="00306716">
            <w:pPr>
              <w:jc w:val="center"/>
              <w:rPr>
                <w:rFonts w:ascii="Times" w:hAnsi="Times" w:cstheme="minorHAnsi"/>
              </w:rPr>
            </w:pPr>
            <w:r w:rsidRPr="003B2953">
              <w:rPr>
                <w:rFonts w:ascii="Times" w:hAnsi="Times" w:cstheme="minorHAnsi"/>
              </w:rPr>
              <w:t>5.</w:t>
            </w:r>
          </w:p>
        </w:tc>
        <w:tc>
          <w:tcPr>
            <w:tcW w:w="2694" w:type="dxa"/>
            <w:tcBorders>
              <w:top w:val="single" w:sz="4" w:space="0" w:color="auto"/>
              <w:left w:val="single" w:sz="4" w:space="0" w:color="auto"/>
              <w:bottom w:val="single" w:sz="4" w:space="0" w:color="auto"/>
              <w:right w:val="single" w:sz="4" w:space="0" w:color="auto"/>
            </w:tcBorders>
          </w:tcPr>
          <w:p w14:paraId="737C0E12" w14:textId="77777777" w:rsidR="00306716" w:rsidRPr="003B2953" w:rsidRDefault="00306716" w:rsidP="00306716">
            <w:pPr>
              <w:jc w:val="center"/>
              <w:rPr>
                <w:rFonts w:ascii="Times" w:hAnsi="Times"/>
                <w:b/>
              </w:rPr>
            </w:pPr>
            <w:r w:rsidRPr="003B2953">
              <w:rPr>
                <w:rFonts w:ascii="Times" w:hAnsi="Times"/>
                <w:b/>
              </w:rPr>
              <w:t>Zwierzęta w badaniach biomedycznych</w:t>
            </w:r>
          </w:p>
        </w:tc>
        <w:tc>
          <w:tcPr>
            <w:tcW w:w="1985" w:type="dxa"/>
            <w:tcBorders>
              <w:top w:val="single" w:sz="4" w:space="0" w:color="auto"/>
              <w:left w:val="single" w:sz="4" w:space="0" w:color="auto"/>
              <w:bottom w:val="single" w:sz="4" w:space="0" w:color="auto"/>
              <w:right w:val="single" w:sz="4" w:space="0" w:color="auto"/>
            </w:tcBorders>
          </w:tcPr>
          <w:p w14:paraId="7934B52F" w14:textId="77777777" w:rsidR="00306716" w:rsidRPr="003B2953" w:rsidRDefault="00306716" w:rsidP="00306716">
            <w:pPr>
              <w:jc w:val="center"/>
              <w:rPr>
                <w:rFonts w:ascii="Times" w:hAnsi="Times"/>
              </w:rPr>
            </w:pPr>
            <w:r w:rsidRPr="003B2953">
              <w:rPr>
                <w:rFonts w:ascii="Times" w:hAnsi="Times"/>
              </w:rPr>
              <w:t>Dr Katarzyna Burlikowska</w:t>
            </w:r>
          </w:p>
        </w:tc>
        <w:tc>
          <w:tcPr>
            <w:tcW w:w="1275" w:type="dxa"/>
            <w:tcBorders>
              <w:top w:val="single" w:sz="4" w:space="0" w:color="auto"/>
              <w:left w:val="single" w:sz="4" w:space="0" w:color="auto"/>
              <w:bottom w:val="single" w:sz="4" w:space="0" w:color="auto"/>
              <w:right w:val="single" w:sz="4" w:space="0" w:color="auto"/>
            </w:tcBorders>
          </w:tcPr>
          <w:p w14:paraId="7617B499" w14:textId="77777777" w:rsidR="00306716" w:rsidRPr="003B2953" w:rsidRDefault="00306716" w:rsidP="00306716">
            <w:pPr>
              <w:jc w:val="center"/>
              <w:rPr>
                <w:rFonts w:ascii="Times" w:hAnsi="Times"/>
              </w:rPr>
            </w:pPr>
            <w:r w:rsidRPr="003B2953">
              <w:rPr>
                <w:rFonts w:ascii="Times" w:hAnsi="Times"/>
              </w:rPr>
              <w:t>I, II, III, IV, V</w:t>
            </w:r>
          </w:p>
        </w:tc>
        <w:tc>
          <w:tcPr>
            <w:tcW w:w="1701" w:type="dxa"/>
            <w:tcBorders>
              <w:top w:val="single" w:sz="4" w:space="0" w:color="auto"/>
              <w:left w:val="single" w:sz="4" w:space="0" w:color="auto"/>
              <w:bottom w:val="single" w:sz="4" w:space="0" w:color="auto"/>
              <w:right w:val="single" w:sz="4" w:space="0" w:color="auto"/>
            </w:tcBorders>
          </w:tcPr>
          <w:p w14:paraId="06783A69" w14:textId="77777777" w:rsidR="00306716" w:rsidRPr="003B2953" w:rsidRDefault="00306716" w:rsidP="00306716">
            <w:pPr>
              <w:jc w:val="center"/>
              <w:rPr>
                <w:rFonts w:ascii="Times" w:hAnsi="Times" w:cstheme="minorHAnsi"/>
              </w:rPr>
            </w:pPr>
            <w:r w:rsidRPr="003B295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4D65861E"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4AD6FAAC"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345B8728"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365CC7DF"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206C94A6" w14:textId="77777777" w:rsidR="00306716" w:rsidRPr="003B2953" w:rsidRDefault="00306716" w:rsidP="00306716">
            <w:pPr>
              <w:jc w:val="center"/>
              <w:rPr>
                <w:rFonts w:ascii="Times" w:hAnsi="Times"/>
              </w:rPr>
            </w:pPr>
            <w:r w:rsidRPr="003B2953">
              <w:rPr>
                <w:rFonts w:ascii="Times" w:hAnsi="Times"/>
              </w:rPr>
              <w:t>80</w:t>
            </w:r>
          </w:p>
        </w:tc>
        <w:tc>
          <w:tcPr>
            <w:tcW w:w="1558" w:type="dxa"/>
            <w:tcBorders>
              <w:top w:val="single" w:sz="4" w:space="0" w:color="auto"/>
              <w:left w:val="single" w:sz="4" w:space="0" w:color="auto"/>
              <w:bottom w:val="single" w:sz="4" w:space="0" w:color="auto"/>
              <w:right w:val="single" w:sz="4" w:space="0" w:color="auto"/>
            </w:tcBorders>
          </w:tcPr>
          <w:p w14:paraId="008F6798" w14:textId="77777777" w:rsidR="00306716" w:rsidRPr="003B2953" w:rsidRDefault="00306716" w:rsidP="00306716">
            <w:pPr>
              <w:jc w:val="center"/>
              <w:rPr>
                <w:rFonts w:ascii="Times" w:hAnsi="Times" w:cstheme="minorHAnsi"/>
              </w:rPr>
            </w:pPr>
            <w:r w:rsidRPr="003B2953">
              <w:rPr>
                <w:rFonts w:ascii="Times" w:hAnsi="Times" w:cstheme="minorHAnsi"/>
              </w:rPr>
              <w:t>1729-A-ZF1-SJ</w:t>
            </w:r>
          </w:p>
        </w:tc>
      </w:tr>
    </w:tbl>
    <w:p w14:paraId="647067D6" w14:textId="77777777" w:rsidR="00306716" w:rsidRPr="003B2953" w:rsidRDefault="00306716" w:rsidP="00306716">
      <w:pPr>
        <w:jc w:val="center"/>
        <w:rPr>
          <w:rFonts w:ascii="Times" w:hAnsi="Times"/>
          <w:b/>
        </w:rPr>
      </w:pPr>
    </w:p>
    <w:p w14:paraId="474C58CB" w14:textId="77777777" w:rsidR="00306716" w:rsidRPr="003B2953" w:rsidRDefault="00306716" w:rsidP="00306716">
      <w:pPr>
        <w:rPr>
          <w:rFonts w:ascii="Times" w:hAnsi="Times"/>
          <w:b/>
          <w:u w:val="single"/>
        </w:rPr>
      </w:pPr>
      <w:r w:rsidRPr="003B2953">
        <w:rPr>
          <w:rFonts w:ascii="Times" w:hAnsi="Times"/>
          <w:b/>
          <w:u w:val="single"/>
        </w:rPr>
        <w:t>Katedra Patobiochemii i Chemii Klinicznej</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551"/>
        <w:gridCol w:w="2128"/>
        <w:gridCol w:w="1275"/>
        <w:gridCol w:w="1558"/>
        <w:gridCol w:w="143"/>
        <w:gridCol w:w="993"/>
        <w:gridCol w:w="1134"/>
        <w:gridCol w:w="850"/>
        <w:gridCol w:w="1276"/>
        <w:gridCol w:w="1276"/>
        <w:gridCol w:w="1558"/>
      </w:tblGrid>
      <w:tr w:rsidR="00306716" w:rsidRPr="003B2953" w14:paraId="682F0157" w14:textId="77777777" w:rsidTr="00306716">
        <w:tc>
          <w:tcPr>
            <w:tcW w:w="852" w:type="dxa"/>
            <w:tcBorders>
              <w:top w:val="single" w:sz="4" w:space="0" w:color="auto"/>
              <w:left w:val="single" w:sz="4" w:space="0" w:color="auto"/>
              <w:bottom w:val="single" w:sz="4" w:space="0" w:color="auto"/>
              <w:right w:val="single" w:sz="4" w:space="0" w:color="auto"/>
            </w:tcBorders>
          </w:tcPr>
          <w:p w14:paraId="56F73006" w14:textId="77777777" w:rsidR="00306716" w:rsidRPr="003B2953" w:rsidRDefault="00306716" w:rsidP="00306716">
            <w:pPr>
              <w:spacing w:after="0" w:line="240" w:lineRule="auto"/>
              <w:jc w:val="center"/>
              <w:rPr>
                <w:rFonts w:ascii="Times" w:hAnsi="Times"/>
                <w:b/>
              </w:rPr>
            </w:pPr>
          </w:p>
          <w:p w14:paraId="63FA2C92" w14:textId="77777777" w:rsidR="00306716" w:rsidRPr="003B2953" w:rsidRDefault="00306716" w:rsidP="00306716">
            <w:pPr>
              <w:spacing w:after="0" w:line="240" w:lineRule="auto"/>
              <w:jc w:val="center"/>
              <w:rPr>
                <w:rFonts w:ascii="Times" w:hAnsi="Times"/>
                <w:b/>
              </w:rPr>
            </w:pPr>
            <w:r w:rsidRPr="003B2953">
              <w:rPr>
                <w:rFonts w:ascii="Times" w:hAnsi="Times"/>
                <w:b/>
              </w:rPr>
              <w:t>Lp.</w:t>
            </w:r>
          </w:p>
        </w:tc>
        <w:tc>
          <w:tcPr>
            <w:tcW w:w="2551" w:type="dxa"/>
            <w:tcBorders>
              <w:top w:val="single" w:sz="4" w:space="0" w:color="auto"/>
              <w:left w:val="single" w:sz="4" w:space="0" w:color="auto"/>
              <w:bottom w:val="single" w:sz="4" w:space="0" w:color="auto"/>
              <w:right w:val="single" w:sz="4" w:space="0" w:color="auto"/>
            </w:tcBorders>
            <w:vAlign w:val="center"/>
          </w:tcPr>
          <w:p w14:paraId="0F8CC771" w14:textId="77777777" w:rsidR="00306716" w:rsidRPr="003B2953" w:rsidRDefault="00306716" w:rsidP="00306716">
            <w:pPr>
              <w:spacing w:after="0" w:line="240" w:lineRule="auto"/>
              <w:jc w:val="center"/>
              <w:rPr>
                <w:rFonts w:ascii="Times" w:hAnsi="Times"/>
                <w:b/>
              </w:rPr>
            </w:pPr>
            <w:r w:rsidRPr="003B2953">
              <w:rPr>
                <w:rFonts w:ascii="Times" w:hAnsi="Times"/>
                <w:b/>
              </w:rPr>
              <w:t>Nazwa przedmiotu</w:t>
            </w:r>
          </w:p>
        </w:tc>
        <w:tc>
          <w:tcPr>
            <w:tcW w:w="2128" w:type="dxa"/>
            <w:tcBorders>
              <w:top w:val="single" w:sz="4" w:space="0" w:color="auto"/>
              <w:left w:val="single" w:sz="4" w:space="0" w:color="auto"/>
              <w:bottom w:val="single" w:sz="4" w:space="0" w:color="auto"/>
              <w:right w:val="single" w:sz="4" w:space="0" w:color="auto"/>
            </w:tcBorders>
            <w:vAlign w:val="center"/>
          </w:tcPr>
          <w:p w14:paraId="26CBEAD5" w14:textId="77777777" w:rsidR="00306716" w:rsidRPr="003B2953" w:rsidRDefault="00306716" w:rsidP="00306716">
            <w:pPr>
              <w:spacing w:after="0" w:line="240" w:lineRule="auto"/>
              <w:jc w:val="center"/>
              <w:rPr>
                <w:rFonts w:ascii="Times" w:hAnsi="Times"/>
                <w:b/>
              </w:rPr>
            </w:pPr>
            <w:r w:rsidRPr="003B2953">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77FCAA5E" w14:textId="77777777" w:rsidR="00306716" w:rsidRPr="003B2953" w:rsidRDefault="00306716" w:rsidP="00306716">
            <w:pPr>
              <w:spacing w:after="0" w:line="240" w:lineRule="auto"/>
              <w:jc w:val="center"/>
              <w:rPr>
                <w:rFonts w:ascii="Times" w:hAnsi="Times"/>
                <w:b/>
              </w:rPr>
            </w:pPr>
            <w:r w:rsidRPr="003B2953">
              <w:rPr>
                <w:rFonts w:ascii="Times" w:hAnsi="Times"/>
                <w:b/>
              </w:rPr>
              <w:t>Rok studiów</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320D2CF" w14:textId="77777777" w:rsidR="00306716" w:rsidRPr="003B2953" w:rsidRDefault="00306716" w:rsidP="00306716">
            <w:pPr>
              <w:spacing w:after="0" w:line="240" w:lineRule="auto"/>
              <w:jc w:val="center"/>
              <w:rPr>
                <w:rFonts w:ascii="Times" w:hAnsi="Times"/>
                <w:b/>
              </w:rPr>
            </w:pPr>
            <w:r w:rsidRPr="003B2953">
              <w:rPr>
                <w:rFonts w:ascii="Times" w:hAnsi="Times"/>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0D441004" w14:textId="77777777" w:rsidR="00306716" w:rsidRPr="003B2953" w:rsidRDefault="00306716" w:rsidP="00306716">
            <w:pPr>
              <w:spacing w:after="0" w:line="240" w:lineRule="auto"/>
              <w:jc w:val="center"/>
              <w:rPr>
                <w:rFonts w:ascii="Times" w:hAnsi="Times"/>
                <w:b/>
              </w:rPr>
            </w:pPr>
            <w:r w:rsidRPr="003B2953">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07272181" w14:textId="77777777" w:rsidR="00306716" w:rsidRPr="003B2953" w:rsidRDefault="00306716" w:rsidP="00306716">
            <w:pPr>
              <w:spacing w:after="0" w:line="240" w:lineRule="auto"/>
              <w:jc w:val="center"/>
              <w:rPr>
                <w:rFonts w:ascii="Times" w:hAnsi="Times"/>
                <w:b/>
              </w:rPr>
            </w:pPr>
            <w:r w:rsidRPr="003B2953">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033D003F" w14:textId="77777777" w:rsidR="00306716" w:rsidRPr="003B2953" w:rsidRDefault="00306716" w:rsidP="00306716">
            <w:pPr>
              <w:spacing w:after="0" w:line="240" w:lineRule="auto"/>
              <w:jc w:val="center"/>
              <w:rPr>
                <w:rFonts w:ascii="Times" w:hAnsi="Times"/>
                <w:b/>
              </w:rPr>
            </w:pPr>
            <w:r w:rsidRPr="003B2953">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563F3512" w14:textId="77777777" w:rsidR="00306716" w:rsidRPr="003B2953" w:rsidRDefault="00306716" w:rsidP="00306716">
            <w:pPr>
              <w:spacing w:after="0" w:line="240" w:lineRule="auto"/>
              <w:jc w:val="center"/>
              <w:rPr>
                <w:rFonts w:ascii="Times" w:hAnsi="Times"/>
                <w:b/>
              </w:rPr>
            </w:pPr>
            <w:r w:rsidRPr="003B2953">
              <w:rPr>
                <w:rFonts w:ascii="Times" w:hAnsi="Times"/>
                <w:b/>
              </w:rPr>
              <w:t>Min.</w:t>
            </w:r>
          </w:p>
          <w:p w14:paraId="51E3D89E" w14:textId="77777777" w:rsidR="00306716" w:rsidRPr="003B2953" w:rsidRDefault="00306716" w:rsidP="00306716">
            <w:pPr>
              <w:spacing w:after="0" w:line="240" w:lineRule="auto"/>
              <w:jc w:val="center"/>
              <w:rPr>
                <w:rFonts w:ascii="Times" w:hAnsi="Times"/>
                <w:b/>
              </w:rPr>
            </w:pPr>
            <w:r w:rsidRPr="003B2953">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2CFA1784" w14:textId="77777777" w:rsidR="00306716" w:rsidRPr="003B2953" w:rsidRDefault="00306716" w:rsidP="00306716">
            <w:pPr>
              <w:spacing w:after="0" w:line="240" w:lineRule="auto"/>
              <w:jc w:val="center"/>
              <w:rPr>
                <w:rFonts w:ascii="Times" w:hAnsi="Times"/>
                <w:b/>
              </w:rPr>
            </w:pPr>
            <w:r w:rsidRPr="003B2953">
              <w:rPr>
                <w:rFonts w:ascii="Times" w:hAnsi="Times"/>
                <w:b/>
              </w:rPr>
              <w:t>Max. liczba studentów</w:t>
            </w:r>
          </w:p>
        </w:tc>
        <w:tc>
          <w:tcPr>
            <w:tcW w:w="1558" w:type="dxa"/>
            <w:tcBorders>
              <w:top w:val="single" w:sz="4" w:space="0" w:color="auto"/>
              <w:left w:val="single" w:sz="4" w:space="0" w:color="auto"/>
              <w:bottom w:val="single" w:sz="4" w:space="0" w:color="auto"/>
              <w:right w:val="single" w:sz="4" w:space="0" w:color="auto"/>
            </w:tcBorders>
          </w:tcPr>
          <w:p w14:paraId="1164EEEF" w14:textId="77777777" w:rsidR="00306716" w:rsidRPr="003B2953" w:rsidRDefault="00306716" w:rsidP="00306716">
            <w:pPr>
              <w:spacing w:after="0" w:line="240" w:lineRule="auto"/>
              <w:jc w:val="center"/>
              <w:rPr>
                <w:rFonts w:ascii="Times" w:hAnsi="Times"/>
                <w:b/>
              </w:rPr>
            </w:pPr>
            <w:r w:rsidRPr="003B2953">
              <w:rPr>
                <w:rFonts w:ascii="Times" w:hAnsi="Times"/>
                <w:b/>
              </w:rPr>
              <w:t>Kod przedmiotu</w:t>
            </w:r>
          </w:p>
        </w:tc>
      </w:tr>
      <w:tr w:rsidR="00306716" w:rsidRPr="003B2953" w14:paraId="3A4231B4" w14:textId="77777777" w:rsidTr="00306716">
        <w:tc>
          <w:tcPr>
            <w:tcW w:w="852" w:type="dxa"/>
            <w:tcBorders>
              <w:top w:val="single" w:sz="4" w:space="0" w:color="auto"/>
              <w:left w:val="single" w:sz="4" w:space="0" w:color="auto"/>
              <w:bottom w:val="single" w:sz="4" w:space="0" w:color="auto"/>
              <w:right w:val="single" w:sz="4" w:space="0" w:color="auto"/>
            </w:tcBorders>
          </w:tcPr>
          <w:p w14:paraId="6E53617C" w14:textId="77777777" w:rsidR="00306716" w:rsidRPr="003B2953" w:rsidRDefault="00306716" w:rsidP="00306716">
            <w:pPr>
              <w:spacing w:after="0" w:line="240" w:lineRule="auto"/>
              <w:jc w:val="center"/>
              <w:rPr>
                <w:rFonts w:ascii="Times" w:hAnsi="Times"/>
              </w:rPr>
            </w:pPr>
            <w:r w:rsidRPr="003B2953">
              <w:rPr>
                <w:rFonts w:ascii="Times" w:hAnsi="Times"/>
              </w:rPr>
              <w:t>6.</w:t>
            </w:r>
          </w:p>
        </w:tc>
        <w:tc>
          <w:tcPr>
            <w:tcW w:w="2551" w:type="dxa"/>
            <w:tcBorders>
              <w:top w:val="single" w:sz="4" w:space="0" w:color="auto"/>
              <w:left w:val="single" w:sz="4" w:space="0" w:color="auto"/>
              <w:bottom w:val="single" w:sz="4" w:space="0" w:color="auto"/>
              <w:right w:val="single" w:sz="4" w:space="0" w:color="auto"/>
            </w:tcBorders>
          </w:tcPr>
          <w:p w14:paraId="0FCFCE0E" w14:textId="77777777" w:rsidR="00306716" w:rsidRPr="003B2953" w:rsidRDefault="00306716" w:rsidP="00306716">
            <w:pPr>
              <w:spacing w:line="240" w:lineRule="auto"/>
              <w:jc w:val="center"/>
              <w:rPr>
                <w:rFonts w:ascii="Times" w:hAnsi="Times"/>
                <w:b/>
              </w:rPr>
            </w:pPr>
            <w:r w:rsidRPr="003B2953">
              <w:rPr>
                <w:rFonts w:ascii="Times" w:hAnsi="Times"/>
                <w:b/>
              </w:rPr>
              <w:t>Medycyna doświadczalna</w:t>
            </w:r>
          </w:p>
        </w:tc>
        <w:tc>
          <w:tcPr>
            <w:tcW w:w="2128" w:type="dxa"/>
            <w:tcBorders>
              <w:top w:val="single" w:sz="4" w:space="0" w:color="auto"/>
              <w:left w:val="single" w:sz="4" w:space="0" w:color="auto"/>
              <w:bottom w:val="single" w:sz="4" w:space="0" w:color="auto"/>
              <w:right w:val="single" w:sz="4" w:space="0" w:color="auto"/>
            </w:tcBorders>
          </w:tcPr>
          <w:p w14:paraId="3220BA3D" w14:textId="77777777" w:rsidR="00306716" w:rsidRPr="003B2953" w:rsidRDefault="00306716" w:rsidP="00306716">
            <w:pPr>
              <w:jc w:val="center"/>
              <w:rPr>
                <w:rFonts w:ascii="Times" w:hAnsi="Times"/>
              </w:rPr>
            </w:pPr>
            <w:r w:rsidRPr="003B2953">
              <w:rPr>
                <w:rFonts w:ascii="Times" w:hAnsi="Times"/>
              </w:rPr>
              <w:t>Dr hab. Dorota Olszewska-Słonina, prof. UMK</w:t>
            </w:r>
          </w:p>
        </w:tc>
        <w:tc>
          <w:tcPr>
            <w:tcW w:w="1275" w:type="dxa"/>
            <w:tcBorders>
              <w:top w:val="single" w:sz="4" w:space="0" w:color="auto"/>
              <w:left w:val="single" w:sz="4" w:space="0" w:color="auto"/>
              <w:bottom w:val="single" w:sz="4" w:space="0" w:color="auto"/>
              <w:right w:val="single" w:sz="4" w:space="0" w:color="auto"/>
            </w:tcBorders>
          </w:tcPr>
          <w:p w14:paraId="2C95971E" w14:textId="77777777" w:rsidR="00306716" w:rsidRPr="003B2953" w:rsidRDefault="00306716" w:rsidP="00306716">
            <w:pPr>
              <w:spacing w:line="240" w:lineRule="auto"/>
              <w:jc w:val="center"/>
              <w:rPr>
                <w:rFonts w:ascii="Times" w:hAnsi="Times"/>
              </w:rPr>
            </w:pPr>
            <w:r w:rsidRPr="003B2953">
              <w:rPr>
                <w:rFonts w:ascii="Times" w:hAnsi="Times"/>
              </w:rPr>
              <w:t>III, IV</w:t>
            </w:r>
          </w:p>
        </w:tc>
        <w:tc>
          <w:tcPr>
            <w:tcW w:w="1701" w:type="dxa"/>
            <w:gridSpan w:val="2"/>
            <w:tcBorders>
              <w:top w:val="single" w:sz="4" w:space="0" w:color="auto"/>
              <w:left w:val="single" w:sz="4" w:space="0" w:color="auto"/>
              <w:bottom w:val="single" w:sz="4" w:space="0" w:color="auto"/>
              <w:right w:val="single" w:sz="4" w:space="0" w:color="auto"/>
            </w:tcBorders>
          </w:tcPr>
          <w:p w14:paraId="01D33564" w14:textId="77777777" w:rsidR="00306716" w:rsidRPr="003B2953" w:rsidRDefault="00306716" w:rsidP="00306716">
            <w:pPr>
              <w:jc w:val="center"/>
              <w:rPr>
                <w:rFonts w:ascii="Times" w:hAnsi="Times"/>
              </w:rPr>
            </w:pPr>
            <w:r w:rsidRPr="003B295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1EB3E87D"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76EACEDD"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290EE1C2"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3AF7917D"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46954339" w14:textId="77777777" w:rsidR="00306716" w:rsidRPr="003B2953" w:rsidRDefault="00306716" w:rsidP="00306716">
            <w:pPr>
              <w:spacing w:after="0" w:line="240" w:lineRule="auto"/>
              <w:jc w:val="center"/>
              <w:rPr>
                <w:rFonts w:ascii="Times" w:eastAsia="Calibri" w:hAnsi="Times" w:cs="Times New Roman"/>
              </w:rPr>
            </w:pPr>
            <w:r w:rsidRPr="003B2953">
              <w:rPr>
                <w:rFonts w:ascii="Times" w:eastAsia="Calibri" w:hAnsi="Times" w:cs="Times New Roman"/>
              </w:rPr>
              <w:t>100</w:t>
            </w:r>
          </w:p>
        </w:tc>
        <w:tc>
          <w:tcPr>
            <w:tcW w:w="1558" w:type="dxa"/>
            <w:tcBorders>
              <w:top w:val="single" w:sz="4" w:space="0" w:color="auto"/>
              <w:left w:val="single" w:sz="4" w:space="0" w:color="auto"/>
              <w:bottom w:val="single" w:sz="4" w:space="0" w:color="auto"/>
              <w:right w:val="single" w:sz="4" w:space="0" w:color="auto"/>
            </w:tcBorders>
          </w:tcPr>
          <w:p w14:paraId="6740C13D" w14:textId="77777777" w:rsidR="00306716" w:rsidRPr="003B2953" w:rsidRDefault="00306716" w:rsidP="00306716">
            <w:pPr>
              <w:spacing w:after="0" w:line="240" w:lineRule="auto"/>
              <w:jc w:val="center"/>
              <w:rPr>
                <w:rFonts w:ascii="Times" w:hAnsi="Times"/>
              </w:rPr>
            </w:pPr>
            <w:r w:rsidRPr="003B2953">
              <w:rPr>
                <w:rFonts w:ascii="Times" w:hAnsi="Times"/>
              </w:rPr>
              <w:t>1728-A-ZF17-SJ</w:t>
            </w:r>
          </w:p>
        </w:tc>
      </w:tr>
      <w:tr w:rsidR="00306716" w:rsidRPr="003B2953" w14:paraId="002E9303" w14:textId="77777777" w:rsidTr="00306716">
        <w:tc>
          <w:tcPr>
            <w:tcW w:w="852" w:type="dxa"/>
            <w:tcBorders>
              <w:top w:val="single" w:sz="4" w:space="0" w:color="auto"/>
              <w:left w:val="single" w:sz="4" w:space="0" w:color="auto"/>
              <w:bottom w:val="single" w:sz="4" w:space="0" w:color="auto"/>
              <w:right w:val="single" w:sz="4" w:space="0" w:color="auto"/>
            </w:tcBorders>
          </w:tcPr>
          <w:p w14:paraId="1879997D" w14:textId="77777777" w:rsidR="00306716" w:rsidRPr="003B2953" w:rsidRDefault="00306716" w:rsidP="00306716">
            <w:pPr>
              <w:spacing w:after="0" w:line="240" w:lineRule="auto"/>
              <w:jc w:val="center"/>
              <w:rPr>
                <w:rFonts w:ascii="Times" w:hAnsi="Times"/>
              </w:rPr>
            </w:pPr>
            <w:r w:rsidRPr="003B2953">
              <w:rPr>
                <w:rFonts w:ascii="Times" w:hAnsi="Times"/>
              </w:rPr>
              <w:t>7.</w:t>
            </w:r>
          </w:p>
        </w:tc>
        <w:tc>
          <w:tcPr>
            <w:tcW w:w="2551" w:type="dxa"/>
            <w:tcBorders>
              <w:top w:val="single" w:sz="4" w:space="0" w:color="auto"/>
              <w:left w:val="single" w:sz="4" w:space="0" w:color="auto"/>
              <w:bottom w:val="single" w:sz="4" w:space="0" w:color="auto"/>
              <w:right w:val="single" w:sz="4" w:space="0" w:color="auto"/>
            </w:tcBorders>
          </w:tcPr>
          <w:p w14:paraId="0C0214C0" w14:textId="77777777" w:rsidR="00306716" w:rsidRPr="003B2953" w:rsidRDefault="00306716" w:rsidP="00306716">
            <w:pPr>
              <w:spacing w:line="240" w:lineRule="auto"/>
              <w:jc w:val="center"/>
              <w:rPr>
                <w:rFonts w:ascii="Times" w:hAnsi="Times"/>
                <w:b/>
              </w:rPr>
            </w:pPr>
            <w:r w:rsidRPr="003B2953">
              <w:rPr>
                <w:rFonts w:ascii="Times" w:hAnsi="Times"/>
                <w:b/>
              </w:rPr>
              <w:t>Laboratoryjna diagnostyka schorzeń o podłożu autoimmunizacji</w:t>
            </w:r>
          </w:p>
        </w:tc>
        <w:tc>
          <w:tcPr>
            <w:tcW w:w="2128" w:type="dxa"/>
            <w:tcBorders>
              <w:top w:val="single" w:sz="4" w:space="0" w:color="auto"/>
              <w:left w:val="single" w:sz="4" w:space="0" w:color="auto"/>
              <w:bottom w:val="single" w:sz="4" w:space="0" w:color="auto"/>
              <w:right w:val="single" w:sz="4" w:space="0" w:color="auto"/>
            </w:tcBorders>
          </w:tcPr>
          <w:p w14:paraId="46E2B00A" w14:textId="77777777" w:rsidR="00306716" w:rsidRPr="003B2953" w:rsidRDefault="00306716" w:rsidP="00306716">
            <w:pPr>
              <w:jc w:val="center"/>
              <w:rPr>
                <w:rFonts w:ascii="Times" w:hAnsi="Times"/>
              </w:rPr>
            </w:pPr>
            <w:r w:rsidRPr="003B2953">
              <w:rPr>
                <w:rFonts w:ascii="Times" w:hAnsi="Times"/>
              </w:rPr>
              <w:t>Dr hab. Dorota Olszewska-Słonina, prof. UMK</w:t>
            </w:r>
          </w:p>
        </w:tc>
        <w:tc>
          <w:tcPr>
            <w:tcW w:w="1275" w:type="dxa"/>
            <w:tcBorders>
              <w:top w:val="single" w:sz="4" w:space="0" w:color="auto"/>
              <w:left w:val="single" w:sz="4" w:space="0" w:color="auto"/>
              <w:bottom w:val="single" w:sz="4" w:space="0" w:color="auto"/>
              <w:right w:val="single" w:sz="4" w:space="0" w:color="auto"/>
            </w:tcBorders>
          </w:tcPr>
          <w:p w14:paraId="01884282" w14:textId="77777777" w:rsidR="00306716" w:rsidRPr="003B2953" w:rsidRDefault="00306716" w:rsidP="00306716">
            <w:pPr>
              <w:spacing w:line="240" w:lineRule="auto"/>
              <w:jc w:val="center"/>
              <w:rPr>
                <w:rFonts w:ascii="Times" w:hAnsi="Times"/>
              </w:rPr>
            </w:pPr>
            <w:r w:rsidRPr="003B2953">
              <w:rPr>
                <w:rFonts w:ascii="Times" w:hAnsi="Times"/>
              </w:rPr>
              <w:t>IV, V</w:t>
            </w:r>
          </w:p>
        </w:tc>
        <w:tc>
          <w:tcPr>
            <w:tcW w:w="1558" w:type="dxa"/>
            <w:tcBorders>
              <w:top w:val="single" w:sz="4" w:space="0" w:color="auto"/>
              <w:left w:val="single" w:sz="4" w:space="0" w:color="auto"/>
              <w:bottom w:val="single" w:sz="4" w:space="0" w:color="auto"/>
              <w:right w:val="single" w:sz="4" w:space="0" w:color="auto"/>
            </w:tcBorders>
          </w:tcPr>
          <w:p w14:paraId="636C24A8" w14:textId="77777777" w:rsidR="00306716" w:rsidRPr="003B2953" w:rsidRDefault="00306716" w:rsidP="00306716">
            <w:pPr>
              <w:jc w:val="center"/>
              <w:rPr>
                <w:rFonts w:ascii="Times" w:hAnsi="Times"/>
              </w:rPr>
            </w:pPr>
            <w:r w:rsidRPr="003B2953">
              <w:rPr>
                <w:rFonts w:ascii="Times" w:hAnsi="Times" w:cstheme="minorHAnsi"/>
              </w:rPr>
              <w:t>Zimowy</w:t>
            </w:r>
          </w:p>
        </w:tc>
        <w:tc>
          <w:tcPr>
            <w:tcW w:w="1136" w:type="dxa"/>
            <w:gridSpan w:val="2"/>
            <w:tcBorders>
              <w:top w:val="single" w:sz="4" w:space="0" w:color="auto"/>
              <w:left w:val="single" w:sz="4" w:space="0" w:color="auto"/>
              <w:bottom w:val="single" w:sz="4" w:space="0" w:color="auto"/>
              <w:right w:val="single" w:sz="4" w:space="0" w:color="auto"/>
            </w:tcBorders>
          </w:tcPr>
          <w:p w14:paraId="46C71A0C"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5F3F1B92"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13118862"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22A9D100"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67C3A5B8" w14:textId="77777777" w:rsidR="00306716" w:rsidRPr="003B2953" w:rsidRDefault="00306716" w:rsidP="00306716">
            <w:pPr>
              <w:jc w:val="center"/>
              <w:rPr>
                <w:rFonts w:ascii="Times" w:hAnsi="Times"/>
              </w:rPr>
            </w:pPr>
            <w:r w:rsidRPr="003B2953">
              <w:rPr>
                <w:rFonts w:ascii="Times" w:eastAsia="Calibri" w:hAnsi="Times" w:cs="Times New Roman"/>
              </w:rPr>
              <w:t>100</w:t>
            </w:r>
          </w:p>
        </w:tc>
        <w:tc>
          <w:tcPr>
            <w:tcW w:w="1558" w:type="dxa"/>
            <w:tcBorders>
              <w:top w:val="single" w:sz="4" w:space="0" w:color="auto"/>
              <w:left w:val="single" w:sz="4" w:space="0" w:color="auto"/>
              <w:bottom w:val="single" w:sz="4" w:space="0" w:color="auto"/>
              <w:right w:val="single" w:sz="4" w:space="0" w:color="auto"/>
            </w:tcBorders>
          </w:tcPr>
          <w:p w14:paraId="57B970F0" w14:textId="77777777" w:rsidR="00306716" w:rsidRPr="003B2953" w:rsidRDefault="00306716" w:rsidP="00306716">
            <w:pPr>
              <w:spacing w:after="0" w:line="240" w:lineRule="auto"/>
              <w:jc w:val="center"/>
              <w:rPr>
                <w:rFonts w:ascii="Times" w:hAnsi="Times"/>
              </w:rPr>
            </w:pPr>
            <w:r w:rsidRPr="003B2953">
              <w:rPr>
                <w:rFonts w:ascii="Times" w:hAnsi="Times"/>
              </w:rPr>
              <w:t>1728-A-ZF71-SJ</w:t>
            </w:r>
          </w:p>
        </w:tc>
      </w:tr>
      <w:tr w:rsidR="00306716" w:rsidRPr="003B2953" w14:paraId="123B217B" w14:textId="77777777" w:rsidTr="00306716">
        <w:tc>
          <w:tcPr>
            <w:tcW w:w="852" w:type="dxa"/>
            <w:tcBorders>
              <w:top w:val="single" w:sz="4" w:space="0" w:color="auto"/>
              <w:left w:val="single" w:sz="4" w:space="0" w:color="auto"/>
              <w:bottom w:val="single" w:sz="4" w:space="0" w:color="auto"/>
              <w:right w:val="single" w:sz="4" w:space="0" w:color="auto"/>
            </w:tcBorders>
          </w:tcPr>
          <w:p w14:paraId="15CA9C2E" w14:textId="77777777" w:rsidR="00306716" w:rsidRPr="003B2953" w:rsidRDefault="00306716" w:rsidP="00306716">
            <w:pPr>
              <w:spacing w:after="0" w:line="240" w:lineRule="auto"/>
              <w:jc w:val="center"/>
              <w:rPr>
                <w:rFonts w:ascii="Times" w:hAnsi="Times"/>
              </w:rPr>
            </w:pPr>
            <w:r w:rsidRPr="003B2953">
              <w:rPr>
                <w:rFonts w:ascii="Times" w:hAnsi="Times"/>
              </w:rPr>
              <w:t>8.</w:t>
            </w:r>
          </w:p>
        </w:tc>
        <w:tc>
          <w:tcPr>
            <w:tcW w:w="2551" w:type="dxa"/>
            <w:tcBorders>
              <w:top w:val="single" w:sz="4" w:space="0" w:color="auto"/>
              <w:left w:val="single" w:sz="4" w:space="0" w:color="auto"/>
              <w:bottom w:val="single" w:sz="4" w:space="0" w:color="auto"/>
              <w:right w:val="single" w:sz="4" w:space="0" w:color="auto"/>
            </w:tcBorders>
          </w:tcPr>
          <w:p w14:paraId="18D64C22" w14:textId="77777777" w:rsidR="00306716" w:rsidRPr="003B2953" w:rsidRDefault="00306716" w:rsidP="00306716">
            <w:pPr>
              <w:spacing w:line="240" w:lineRule="auto"/>
              <w:jc w:val="center"/>
              <w:rPr>
                <w:rFonts w:ascii="Times" w:hAnsi="Times"/>
                <w:b/>
              </w:rPr>
            </w:pPr>
            <w:r w:rsidRPr="003B2953">
              <w:rPr>
                <w:rFonts w:ascii="Times" w:hAnsi="Times"/>
                <w:b/>
              </w:rPr>
              <w:t>Telemedycyna i teleopieka medyczna</w:t>
            </w:r>
          </w:p>
        </w:tc>
        <w:tc>
          <w:tcPr>
            <w:tcW w:w="2128" w:type="dxa"/>
            <w:tcBorders>
              <w:top w:val="single" w:sz="4" w:space="0" w:color="auto"/>
              <w:left w:val="single" w:sz="4" w:space="0" w:color="auto"/>
              <w:bottom w:val="single" w:sz="4" w:space="0" w:color="auto"/>
              <w:right w:val="single" w:sz="4" w:space="0" w:color="auto"/>
            </w:tcBorders>
          </w:tcPr>
          <w:p w14:paraId="703377C4" w14:textId="77777777" w:rsidR="00306716" w:rsidRPr="003B2953" w:rsidRDefault="00306716" w:rsidP="00306716">
            <w:pPr>
              <w:jc w:val="center"/>
              <w:rPr>
                <w:rFonts w:ascii="Times" w:hAnsi="Times"/>
              </w:rPr>
            </w:pPr>
            <w:r w:rsidRPr="003B2953">
              <w:rPr>
                <w:rFonts w:ascii="Times" w:hAnsi="Times"/>
              </w:rPr>
              <w:t>Dr hab. Dorota Olszewska-Słonina, prof. UMK</w:t>
            </w:r>
          </w:p>
        </w:tc>
        <w:tc>
          <w:tcPr>
            <w:tcW w:w="1275" w:type="dxa"/>
            <w:tcBorders>
              <w:top w:val="single" w:sz="4" w:space="0" w:color="auto"/>
              <w:left w:val="single" w:sz="4" w:space="0" w:color="auto"/>
              <w:bottom w:val="single" w:sz="4" w:space="0" w:color="auto"/>
              <w:right w:val="single" w:sz="4" w:space="0" w:color="auto"/>
            </w:tcBorders>
          </w:tcPr>
          <w:p w14:paraId="01868E2D" w14:textId="77777777" w:rsidR="00306716" w:rsidRPr="003B2953" w:rsidRDefault="00306716" w:rsidP="00306716">
            <w:pPr>
              <w:spacing w:line="240" w:lineRule="auto"/>
              <w:jc w:val="center"/>
              <w:rPr>
                <w:rFonts w:ascii="Times" w:hAnsi="Times"/>
              </w:rPr>
            </w:pPr>
            <w:r w:rsidRPr="003B2953">
              <w:rPr>
                <w:rFonts w:ascii="Times" w:hAnsi="Times"/>
              </w:rPr>
              <w:t>II, III, IV</w:t>
            </w:r>
          </w:p>
        </w:tc>
        <w:tc>
          <w:tcPr>
            <w:tcW w:w="1701" w:type="dxa"/>
            <w:gridSpan w:val="2"/>
            <w:tcBorders>
              <w:top w:val="single" w:sz="4" w:space="0" w:color="auto"/>
              <w:left w:val="single" w:sz="4" w:space="0" w:color="auto"/>
              <w:bottom w:val="single" w:sz="4" w:space="0" w:color="auto"/>
              <w:right w:val="single" w:sz="4" w:space="0" w:color="auto"/>
            </w:tcBorders>
          </w:tcPr>
          <w:p w14:paraId="220916A9" w14:textId="77777777" w:rsidR="00306716" w:rsidRPr="003B2953" w:rsidRDefault="00306716" w:rsidP="00306716">
            <w:pPr>
              <w:jc w:val="center"/>
              <w:rPr>
                <w:rFonts w:ascii="Times" w:hAnsi="Times"/>
              </w:rPr>
            </w:pPr>
            <w:r w:rsidRPr="003B295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51B721B8"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79956A64"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741F7F0D"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775A1852"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5663F2B4" w14:textId="77777777" w:rsidR="00306716" w:rsidRPr="003B2953" w:rsidRDefault="00306716" w:rsidP="00306716">
            <w:pPr>
              <w:jc w:val="center"/>
              <w:rPr>
                <w:rFonts w:ascii="Times" w:hAnsi="Times"/>
              </w:rPr>
            </w:pPr>
            <w:r w:rsidRPr="003B2953">
              <w:rPr>
                <w:rFonts w:ascii="Times" w:eastAsia="Calibri" w:hAnsi="Times" w:cs="Times New Roman"/>
              </w:rPr>
              <w:t>100</w:t>
            </w:r>
          </w:p>
        </w:tc>
        <w:tc>
          <w:tcPr>
            <w:tcW w:w="1558" w:type="dxa"/>
            <w:tcBorders>
              <w:top w:val="single" w:sz="4" w:space="0" w:color="auto"/>
              <w:left w:val="single" w:sz="4" w:space="0" w:color="auto"/>
              <w:bottom w:val="single" w:sz="4" w:space="0" w:color="auto"/>
              <w:right w:val="single" w:sz="4" w:space="0" w:color="auto"/>
            </w:tcBorders>
          </w:tcPr>
          <w:p w14:paraId="5362D967" w14:textId="77777777" w:rsidR="00306716" w:rsidRPr="003B2953" w:rsidRDefault="00306716" w:rsidP="00306716">
            <w:pPr>
              <w:spacing w:after="0" w:line="240" w:lineRule="auto"/>
              <w:jc w:val="center"/>
              <w:rPr>
                <w:rFonts w:ascii="Times" w:hAnsi="Times"/>
              </w:rPr>
            </w:pPr>
            <w:r w:rsidRPr="003B2953">
              <w:rPr>
                <w:rFonts w:ascii="Times" w:hAnsi="Times"/>
              </w:rPr>
              <w:t>1728-A-ZF18-SJ</w:t>
            </w:r>
          </w:p>
        </w:tc>
      </w:tr>
      <w:tr w:rsidR="00306716" w:rsidRPr="003B2953" w14:paraId="0C945F12" w14:textId="77777777" w:rsidTr="00306716">
        <w:tc>
          <w:tcPr>
            <w:tcW w:w="852" w:type="dxa"/>
            <w:tcBorders>
              <w:top w:val="single" w:sz="4" w:space="0" w:color="auto"/>
              <w:left w:val="single" w:sz="4" w:space="0" w:color="auto"/>
              <w:bottom w:val="single" w:sz="4" w:space="0" w:color="auto"/>
              <w:right w:val="single" w:sz="4" w:space="0" w:color="auto"/>
            </w:tcBorders>
          </w:tcPr>
          <w:p w14:paraId="01803617" w14:textId="77777777" w:rsidR="00306716" w:rsidRPr="003B2953" w:rsidRDefault="00306716" w:rsidP="00306716">
            <w:pPr>
              <w:spacing w:after="0" w:line="240" w:lineRule="auto"/>
              <w:jc w:val="center"/>
              <w:rPr>
                <w:rFonts w:ascii="Times" w:hAnsi="Times"/>
              </w:rPr>
            </w:pPr>
            <w:r w:rsidRPr="003B2953">
              <w:rPr>
                <w:rFonts w:ascii="Times" w:hAnsi="Times"/>
              </w:rPr>
              <w:t>9.</w:t>
            </w:r>
          </w:p>
        </w:tc>
        <w:tc>
          <w:tcPr>
            <w:tcW w:w="2551" w:type="dxa"/>
            <w:tcBorders>
              <w:top w:val="single" w:sz="4" w:space="0" w:color="auto"/>
              <w:left w:val="single" w:sz="4" w:space="0" w:color="auto"/>
              <w:bottom w:val="single" w:sz="4" w:space="0" w:color="auto"/>
              <w:right w:val="single" w:sz="4" w:space="0" w:color="auto"/>
            </w:tcBorders>
          </w:tcPr>
          <w:p w14:paraId="2EA7D1FE" w14:textId="77777777" w:rsidR="00306716" w:rsidRPr="003B2953" w:rsidRDefault="00306716" w:rsidP="00306716">
            <w:pPr>
              <w:spacing w:line="240" w:lineRule="auto"/>
              <w:jc w:val="center"/>
              <w:rPr>
                <w:rFonts w:ascii="Times" w:hAnsi="Times"/>
                <w:b/>
              </w:rPr>
            </w:pPr>
            <w:r w:rsidRPr="003B2953">
              <w:rPr>
                <w:rFonts w:ascii="Times" w:hAnsi="Times"/>
                <w:b/>
              </w:rPr>
              <w:t>Miażdżyca – teoria,  diagnostyka, klinika</w:t>
            </w:r>
          </w:p>
        </w:tc>
        <w:tc>
          <w:tcPr>
            <w:tcW w:w="2128" w:type="dxa"/>
            <w:tcBorders>
              <w:top w:val="single" w:sz="4" w:space="0" w:color="auto"/>
              <w:left w:val="single" w:sz="4" w:space="0" w:color="auto"/>
              <w:bottom w:val="single" w:sz="4" w:space="0" w:color="auto"/>
              <w:right w:val="single" w:sz="4" w:space="0" w:color="auto"/>
            </w:tcBorders>
          </w:tcPr>
          <w:p w14:paraId="772FDB9B" w14:textId="77777777" w:rsidR="00306716" w:rsidRPr="003B2953" w:rsidRDefault="00306716" w:rsidP="00306716">
            <w:pPr>
              <w:spacing w:line="240" w:lineRule="auto"/>
              <w:jc w:val="center"/>
              <w:rPr>
                <w:rFonts w:ascii="Times" w:hAnsi="Times"/>
              </w:rPr>
            </w:pPr>
            <w:r w:rsidRPr="003B2953">
              <w:rPr>
                <w:rFonts w:ascii="Times" w:hAnsi="Times"/>
              </w:rPr>
              <w:t>Dr   Magdalena Lampka</w:t>
            </w:r>
          </w:p>
        </w:tc>
        <w:tc>
          <w:tcPr>
            <w:tcW w:w="1275" w:type="dxa"/>
            <w:tcBorders>
              <w:top w:val="single" w:sz="4" w:space="0" w:color="auto"/>
              <w:left w:val="single" w:sz="4" w:space="0" w:color="auto"/>
              <w:bottom w:val="single" w:sz="4" w:space="0" w:color="auto"/>
              <w:right w:val="single" w:sz="4" w:space="0" w:color="auto"/>
            </w:tcBorders>
          </w:tcPr>
          <w:p w14:paraId="0208C8F4" w14:textId="77777777" w:rsidR="00306716" w:rsidRPr="003B2953" w:rsidRDefault="00306716" w:rsidP="00306716">
            <w:pPr>
              <w:spacing w:line="240" w:lineRule="auto"/>
              <w:jc w:val="center"/>
              <w:rPr>
                <w:rFonts w:ascii="Times" w:hAnsi="Times"/>
              </w:rPr>
            </w:pPr>
            <w:r w:rsidRPr="003B2953">
              <w:rPr>
                <w:rFonts w:ascii="Times" w:hAnsi="Times"/>
              </w:rPr>
              <w:t>III, IV, V</w:t>
            </w:r>
          </w:p>
        </w:tc>
        <w:tc>
          <w:tcPr>
            <w:tcW w:w="1701" w:type="dxa"/>
            <w:gridSpan w:val="2"/>
            <w:tcBorders>
              <w:top w:val="single" w:sz="4" w:space="0" w:color="auto"/>
              <w:left w:val="single" w:sz="4" w:space="0" w:color="auto"/>
              <w:bottom w:val="single" w:sz="4" w:space="0" w:color="auto"/>
              <w:right w:val="single" w:sz="4" w:space="0" w:color="auto"/>
            </w:tcBorders>
          </w:tcPr>
          <w:p w14:paraId="2611E945" w14:textId="77777777" w:rsidR="00306716" w:rsidRPr="003B2953" w:rsidRDefault="00306716" w:rsidP="00306716">
            <w:pPr>
              <w:jc w:val="center"/>
              <w:rPr>
                <w:rFonts w:ascii="Times" w:hAnsi="Times"/>
              </w:rPr>
            </w:pPr>
            <w:r w:rsidRPr="003B2953">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tcPr>
          <w:p w14:paraId="182ED17D"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57277596"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1FD6D8C8"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1047299B"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1513D496" w14:textId="77777777" w:rsidR="00306716" w:rsidRPr="003B2953" w:rsidRDefault="00306716" w:rsidP="00306716">
            <w:pPr>
              <w:jc w:val="center"/>
              <w:rPr>
                <w:rFonts w:ascii="Times" w:hAnsi="Times"/>
              </w:rPr>
            </w:pPr>
            <w:r w:rsidRPr="003B2953">
              <w:rPr>
                <w:rFonts w:ascii="Times" w:eastAsia="Calibri" w:hAnsi="Times" w:cs="Times New Roman"/>
              </w:rPr>
              <w:t>100</w:t>
            </w:r>
          </w:p>
        </w:tc>
        <w:tc>
          <w:tcPr>
            <w:tcW w:w="1558" w:type="dxa"/>
            <w:tcBorders>
              <w:top w:val="single" w:sz="4" w:space="0" w:color="auto"/>
              <w:left w:val="single" w:sz="4" w:space="0" w:color="auto"/>
              <w:bottom w:val="single" w:sz="4" w:space="0" w:color="auto"/>
              <w:right w:val="single" w:sz="4" w:space="0" w:color="auto"/>
            </w:tcBorders>
          </w:tcPr>
          <w:p w14:paraId="34CF3797" w14:textId="77777777" w:rsidR="00306716" w:rsidRPr="003B2953" w:rsidRDefault="00306716" w:rsidP="00306716">
            <w:pPr>
              <w:spacing w:after="0" w:line="240" w:lineRule="auto"/>
              <w:jc w:val="center"/>
              <w:rPr>
                <w:rFonts w:ascii="Times" w:hAnsi="Times"/>
              </w:rPr>
            </w:pPr>
            <w:r w:rsidRPr="003B2953">
              <w:rPr>
                <w:rFonts w:ascii="Times" w:hAnsi="Times"/>
              </w:rPr>
              <w:t>1728-A-ZF62-SJ</w:t>
            </w:r>
          </w:p>
        </w:tc>
      </w:tr>
      <w:tr w:rsidR="00306716" w:rsidRPr="003B2953" w14:paraId="6314F818" w14:textId="77777777" w:rsidTr="00306716">
        <w:tc>
          <w:tcPr>
            <w:tcW w:w="852" w:type="dxa"/>
            <w:tcBorders>
              <w:top w:val="single" w:sz="4" w:space="0" w:color="auto"/>
              <w:left w:val="single" w:sz="4" w:space="0" w:color="auto"/>
              <w:bottom w:val="single" w:sz="4" w:space="0" w:color="auto"/>
              <w:right w:val="single" w:sz="4" w:space="0" w:color="auto"/>
            </w:tcBorders>
          </w:tcPr>
          <w:p w14:paraId="330FE665" w14:textId="77777777" w:rsidR="00306716" w:rsidRPr="003B2953" w:rsidRDefault="00306716" w:rsidP="00306716">
            <w:pPr>
              <w:spacing w:after="0" w:line="240" w:lineRule="auto"/>
              <w:jc w:val="center"/>
              <w:rPr>
                <w:rFonts w:ascii="Times" w:hAnsi="Times"/>
              </w:rPr>
            </w:pPr>
            <w:r w:rsidRPr="003B2953">
              <w:rPr>
                <w:rFonts w:ascii="Times" w:hAnsi="Times"/>
              </w:rPr>
              <w:t>10.</w:t>
            </w:r>
          </w:p>
        </w:tc>
        <w:tc>
          <w:tcPr>
            <w:tcW w:w="2551" w:type="dxa"/>
            <w:tcBorders>
              <w:top w:val="single" w:sz="4" w:space="0" w:color="auto"/>
              <w:left w:val="single" w:sz="4" w:space="0" w:color="auto"/>
              <w:bottom w:val="single" w:sz="4" w:space="0" w:color="auto"/>
              <w:right w:val="single" w:sz="4" w:space="0" w:color="auto"/>
            </w:tcBorders>
          </w:tcPr>
          <w:p w14:paraId="040674A8" w14:textId="77777777" w:rsidR="00306716" w:rsidRPr="003B2953" w:rsidRDefault="00306716" w:rsidP="00306716">
            <w:pPr>
              <w:jc w:val="center"/>
              <w:rPr>
                <w:rFonts w:ascii="Times" w:hAnsi="Times"/>
                <w:b/>
              </w:rPr>
            </w:pPr>
            <w:r w:rsidRPr="003B2953">
              <w:rPr>
                <w:rFonts w:ascii="Times" w:hAnsi="Times"/>
                <w:b/>
              </w:rPr>
              <w:t>Kondycja skóry a wyniki badań laboratoryjnych</w:t>
            </w:r>
          </w:p>
        </w:tc>
        <w:tc>
          <w:tcPr>
            <w:tcW w:w="2128" w:type="dxa"/>
            <w:tcBorders>
              <w:top w:val="single" w:sz="4" w:space="0" w:color="auto"/>
              <w:left w:val="single" w:sz="4" w:space="0" w:color="auto"/>
              <w:bottom w:val="single" w:sz="4" w:space="0" w:color="auto"/>
              <w:right w:val="single" w:sz="4" w:space="0" w:color="auto"/>
            </w:tcBorders>
          </w:tcPr>
          <w:p w14:paraId="06B5FAD8" w14:textId="77777777" w:rsidR="00306716" w:rsidRPr="003B2953" w:rsidRDefault="00306716" w:rsidP="00306716">
            <w:pPr>
              <w:jc w:val="center"/>
              <w:rPr>
                <w:rFonts w:ascii="Times" w:hAnsi="Times"/>
              </w:rPr>
            </w:pPr>
            <w:r w:rsidRPr="003B2953">
              <w:rPr>
                <w:rFonts w:ascii="Times" w:hAnsi="Times"/>
              </w:rPr>
              <w:t>Dr Magdalena Lampka</w:t>
            </w:r>
          </w:p>
        </w:tc>
        <w:tc>
          <w:tcPr>
            <w:tcW w:w="1275" w:type="dxa"/>
            <w:tcBorders>
              <w:top w:val="single" w:sz="4" w:space="0" w:color="auto"/>
              <w:left w:val="single" w:sz="4" w:space="0" w:color="auto"/>
              <w:bottom w:val="single" w:sz="4" w:space="0" w:color="auto"/>
              <w:right w:val="single" w:sz="4" w:space="0" w:color="auto"/>
            </w:tcBorders>
          </w:tcPr>
          <w:p w14:paraId="0E64F196" w14:textId="77777777" w:rsidR="00306716" w:rsidRPr="003B2953" w:rsidRDefault="00306716" w:rsidP="00306716">
            <w:pPr>
              <w:jc w:val="center"/>
              <w:rPr>
                <w:rFonts w:ascii="Times" w:hAnsi="Times"/>
              </w:rPr>
            </w:pPr>
            <w:r w:rsidRPr="003B2953">
              <w:rPr>
                <w:rFonts w:ascii="Times" w:hAnsi="Times"/>
              </w:rPr>
              <w:t>IV/V</w:t>
            </w:r>
          </w:p>
        </w:tc>
        <w:tc>
          <w:tcPr>
            <w:tcW w:w="1701" w:type="dxa"/>
            <w:gridSpan w:val="2"/>
            <w:tcBorders>
              <w:top w:val="single" w:sz="4" w:space="0" w:color="auto"/>
              <w:left w:val="single" w:sz="4" w:space="0" w:color="auto"/>
              <w:bottom w:val="single" w:sz="4" w:space="0" w:color="auto"/>
              <w:right w:val="single" w:sz="4" w:space="0" w:color="auto"/>
            </w:tcBorders>
          </w:tcPr>
          <w:p w14:paraId="5194B50C" w14:textId="77777777" w:rsidR="00306716" w:rsidRPr="003B2953" w:rsidRDefault="00306716" w:rsidP="00306716">
            <w:pPr>
              <w:jc w:val="center"/>
              <w:rPr>
                <w:rFonts w:ascii="Times" w:hAnsi="Times"/>
              </w:rPr>
            </w:pPr>
            <w:r w:rsidRPr="003B2953">
              <w:rPr>
                <w:rFonts w:ascii="Times" w:hAnsi="Times"/>
              </w:rPr>
              <w:t>Zimowy/letni</w:t>
            </w:r>
          </w:p>
        </w:tc>
        <w:tc>
          <w:tcPr>
            <w:tcW w:w="993" w:type="dxa"/>
            <w:tcBorders>
              <w:top w:val="single" w:sz="4" w:space="0" w:color="auto"/>
              <w:left w:val="single" w:sz="4" w:space="0" w:color="auto"/>
              <w:bottom w:val="single" w:sz="4" w:space="0" w:color="auto"/>
              <w:right w:val="single" w:sz="4" w:space="0" w:color="auto"/>
            </w:tcBorders>
          </w:tcPr>
          <w:p w14:paraId="50F277FB"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00F1C43C"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5601E26D"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21584505" w14:textId="77777777" w:rsidR="00306716" w:rsidRPr="003B2953" w:rsidRDefault="00306716" w:rsidP="00306716">
            <w:pPr>
              <w:jc w:val="center"/>
              <w:rPr>
                <w:rFonts w:ascii="Times" w:hAnsi="Times"/>
              </w:rPr>
            </w:pPr>
            <w:r w:rsidRPr="003B2953">
              <w:rPr>
                <w:rFonts w:ascii="Times" w:hAnsi="Times"/>
              </w:rPr>
              <w:t>15</w:t>
            </w:r>
          </w:p>
        </w:tc>
        <w:tc>
          <w:tcPr>
            <w:tcW w:w="1276" w:type="dxa"/>
            <w:tcBorders>
              <w:top w:val="single" w:sz="4" w:space="0" w:color="auto"/>
              <w:left w:val="single" w:sz="4" w:space="0" w:color="auto"/>
              <w:bottom w:val="single" w:sz="4" w:space="0" w:color="auto"/>
              <w:right w:val="single" w:sz="4" w:space="0" w:color="auto"/>
            </w:tcBorders>
          </w:tcPr>
          <w:p w14:paraId="525C9274" w14:textId="77777777" w:rsidR="00306716" w:rsidRPr="003B2953" w:rsidRDefault="00306716" w:rsidP="00306716">
            <w:pPr>
              <w:jc w:val="center"/>
              <w:rPr>
                <w:rFonts w:ascii="Times" w:hAnsi="Times"/>
              </w:rPr>
            </w:pPr>
            <w:r w:rsidRPr="003B2953">
              <w:rPr>
                <w:rFonts w:ascii="Times" w:hAnsi="Times"/>
              </w:rPr>
              <w:t>100</w:t>
            </w:r>
          </w:p>
        </w:tc>
        <w:tc>
          <w:tcPr>
            <w:tcW w:w="1558" w:type="dxa"/>
            <w:tcBorders>
              <w:top w:val="single" w:sz="4" w:space="0" w:color="auto"/>
              <w:left w:val="single" w:sz="4" w:space="0" w:color="auto"/>
              <w:bottom w:val="single" w:sz="4" w:space="0" w:color="auto"/>
              <w:right w:val="single" w:sz="4" w:space="0" w:color="auto"/>
            </w:tcBorders>
          </w:tcPr>
          <w:p w14:paraId="446B4A7A" w14:textId="77777777" w:rsidR="00306716" w:rsidRPr="003B2953" w:rsidRDefault="00306716" w:rsidP="00306716">
            <w:pPr>
              <w:spacing w:after="0" w:line="240" w:lineRule="auto"/>
              <w:jc w:val="center"/>
              <w:rPr>
                <w:rFonts w:ascii="Times" w:hAnsi="Times"/>
              </w:rPr>
            </w:pPr>
            <w:r w:rsidRPr="003B2953">
              <w:rPr>
                <w:rFonts w:ascii="Times" w:hAnsi="Times" w:cstheme="minorHAnsi"/>
              </w:rPr>
              <w:t>1728-A-ZF70-SJ</w:t>
            </w:r>
          </w:p>
        </w:tc>
      </w:tr>
      <w:tr w:rsidR="00306716" w:rsidRPr="003B2953" w14:paraId="1B936ECF" w14:textId="77777777" w:rsidTr="00306716">
        <w:tc>
          <w:tcPr>
            <w:tcW w:w="852" w:type="dxa"/>
            <w:tcBorders>
              <w:top w:val="single" w:sz="4" w:space="0" w:color="auto"/>
              <w:left w:val="single" w:sz="4" w:space="0" w:color="auto"/>
              <w:bottom w:val="single" w:sz="4" w:space="0" w:color="auto"/>
              <w:right w:val="single" w:sz="4" w:space="0" w:color="auto"/>
            </w:tcBorders>
          </w:tcPr>
          <w:p w14:paraId="367E9F64" w14:textId="77777777" w:rsidR="00306716" w:rsidRPr="003B2953" w:rsidRDefault="00306716" w:rsidP="00306716">
            <w:pPr>
              <w:spacing w:after="0" w:line="240" w:lineRule="auto"/>
              <w:jc w:val="center"/>
              <w:rPr>
                <w:rFonts w:ascii="Times" w:hAnsi="Times"/>
              </w:rPr>
            </w:pPr>
            <w:r w:rsidRPr="003B2953">
              <w:rPr>
                <w:rFonts w:ascii="Times" w:hAnsi="Times"/>
              </w:rPr>
              <w:t>11.</w:t>
            </w:r>
          </w:p>
        </w:tc>
        <w:tc>
          <w:tcPr>
            <w:tcW w:w="2551" w:type="dxa"/>
            <w:tcBorders>
              <w:top w:val="single" w:sz="4" w:space="0" w:color="auto"/>
              <w:left w:val="single" w:sz="4" w:space="0" w:color="auto"/>
              <w:bottom w:val="single" w:sz="4" w:space="0" w:color="auto"/>
              <w:right w:val="single" w:sz="4" w:space="0" w:color="auto"/>
            </w:tcBorders>
          </w:tcPr>
          <w:p w14:paraId="32B57DAB" w14:textId="77777777" w:rsidR="00306716" w:rsidRPr="003B2953" w:rsidRDefault="00306716" w:rsidP="00306716">
            <w:pPr>
              <w:spacing w:before="100" w:beforeAutospacing="1" w:after="100" w:afterAutospacing="1"/>
              <w:jc w:val="center"/>
              <w:rPr>
                <w:rFonts w:ascii="Times" w:hAnsi="Times"/>
                <w:b/>
              </w:rPr>
            </w:pPr>
            <w:r w:rsidRPr="003B2953">
              <w:rPr>
                <w:rFonts w:ascii="Times" w:hAnsi="Times"/>
                <w:b/>
              </w:rPr>
              <w:t>Komórki macierzyste – biologia i zastosowanie            w medycynie</w:t>
            </w:r>
          </w:p>
        </w:tc>
        <w:tc>
          <w:tcPr>
            <w:tcW w:w="2128" w:type="dxa"/>
            <w:tcBorders>
              <w:top w:val="single" w:sz="4" w:space="0" w:color="auto"/>
              <w:left w:val="single" w:sz="4" w:space="0" w:color="auto"/>
              <w:bottom w:val="single" w:sz="4" w:space="0" w:color="auto"/>
              <w:right w:val="single" w:sz="4" w:space="0" w:color="auto"/>
            </w:tcBorders>
          </w:tcPr>
          <w:p w14:paraId="77A2E7C1" w14:textId="77777777" w:rsidR="00306716" w:rsidRPr="003B2953" w:rsidRDefault="00306716" w:rsidP="00306716">
            <w:pPr>
              <w:jc w:val="center"/>
              <w:rPr>
                <w:rFonts w:ascii="Times" w:hAnsi="Times"/>
              </w:rPr>
            </w:pPr>
            <w:r w:rsidRPr="003B2953">
              <w:rPr>
                <w:rFonts w:ascii="Times" w:hAnsi="Times"/>
              </w:rPr>
              <w:t>Dr Magdalena Lampka</w:t>
            </w:r>
          </w:p>
        </w:tc>
        <w:tc>
          <w:tcPr>
            <w:tcW w:w="1275" w:type="dxa"/>
            <w:tcBorders>
              <w:top w:val="single" w:sz="4" w:space="0" w:color="auto"/>
              <w:left w:val="single" w:sz="4" w:space="0" w:color="auto"/>
              <w:bottom w:val="single" w:sz="4" w:space="0" w:color="auto"/>
              <w:right w:val="single" w:sz="4" w:space="0" w:color="auto"/>
            </w:tcBorders>
          </w:tcPr>
          <w:p w14:paraId="3FA1C0C3" w14:textId="77777777" w:rsidR="00306716" w:rsidRPr="003B2953" w:rsidRDefault="00306716" w:rsidP="00306716">
            <w:pPr>
              <w:jc w:val="center"/>
              <w:rPr>
                <w:rFonts w:ascii="Times" w:hAnsi="Times"/>
              </w:rPr>
            </w:pPr>
            <w:r w:rsidRPr="003B2953">
              <w:rPr>
                <w:rFonts w:ascii="Times" w:hAnsi="Times"/>
              </w:rPr>
              <w:t>I - III</w:t>
            </w:r>
          </w:p>
        </w:tc>
        <w:tc>
          <w:tcPr>
            <w:tcW w:w="1701" w:type="dxa"/>
            <w:gridSpan w:val="2"/>
            <w:tcBorders>
              <w:top w:val="single" w:sz="4" w:space="0" w:color="auto"/>
              <w:left w:val="single" w:sz="4" w:space="0" w:color="auto"/>
              <w:bottom w:val="single" w:sz="4" w:space="0" w:color="auto"/>
              <w:right w:val="single" w:sz="4" w:space="0" w:color="auto"/>
            </w:tcBorders>
          </w:tcPr>
          <w:p w14:paraId="3B6CD72D" w14:textId="77777777" w:rsidR="00306716" w:rsidRPr="003B2953" w:rsidRDefault="00306716" w:rsidP="00306716">
            <w:pPr>
              <w:jc w:val="center"/>
              <w:rPr>
                <w:rFonts w:ascii="Times" w:hAnsi="Times"/>
              </w:rPr>
            </w:pPr>
            <w:r w:rsidRPr="003B2953">
              <w:rPr>
                <w:rFonts w:ascii="Times" w:hAnsi="Times"/>
              </w:rPr>
              <w:t>Zimowy /letni</w:t>
            </w:r>
          </w:p>
        </w:tc>
        <w:tc>
          <w:tcPr>
            <w:tcW w:w="993" w:type="dxa"/>
            <w:tcBorders>
              <w:top w:val="single" w:sz="4" w:space="0" w:color="auto"/>
              <w:left w:val="single" w:sz="4" w:space="0" w:color="auto"/>
              <w:bottom w:val="single" w:sz="4" w:space="0" w:color="auto"/>
              <w:right w:val="single" w:sz="4" w:space="0" w:color="auto"/>
            </w:tcBorders>
          </w:tcPr>
          <w:p w14:paraId="5987A71F"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44233EEE"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1732152B"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7762CAE4" w14:textId="77777777" w:rsidR="00306716" w:rsidRPr="003B2953" w:rsidRDefault="00306716" w:rsidP="00306716">
            <w:pPr>
              <w:jc w:val="center"/>
              <w:rPr>
                <w:rFonts w:ascii="Times" w:hAnsi="Times"/>
              </w:rPr>
            </w:pPr>
            <w:r w:rsidRPr="003B2953">
              <w:rPr>
                <w:rFonts w:ascii="Times" w:hAnsi="Times"/>
              </w:rPr>
              <w:t>15</w:t>
            </w:r>
          </w:p>
        </w:tc>
        <w:tc>
          <w:tcPr>
            <w:tcW w:w="1276" w:type="dxa"/>
            <w:tcBorders>
              <w:top w:val="single" w:sz="4" w:space="0" w:color="auto"/>
              <w:left w:val="single" w:sz="4" w:space="0" w:color="auto"/>
              <w:bottom w:val="single" w:sz="4" w:space="0" w:color="auto"/>
              <w:right w:val="single" w:sz="4" w:space="0" w:color="auto"/>
            </w:tcBorders>
          </w:tcPr>
          <w:p w14:paraId="240E767B" w14:textId="77777777" w:rsidR="00306716" w:rsidRPr="003B2953" w:rsidRDefault="00306716" w:rsidP="00306716">
            <w:pPr>
              <w:jc w:val="center"/>
              <w:rPr>
                <w:rFonts w:ascii="Times" w:hAnsi="Times"/>
              </w:rPr>
            </w:pPr>
            <w:r w:rsidRPr="003B2953">
              <w:rPr>
                <w:rFonts w:ascii="Times" w:hAnsi="Times"/>
              </w:rPr>
              <w:t>100</w:t>
            </w:r>
          </w:p>
        </w:tc>
        <w:tc>
          <w:tcPr>
            <w:tcW w:w="1558" w:type="dxa"/>
            <w:tcBorders>
              <w:top w:val="single" w:sz="4" w:space="0" w:color="auto"/>
              <w:left w:val="single" w:sz="4" w:space="0" w:color="auto"/>
              <w:bottom w:val="single" w:sz="4" w:space="0" w:color="auto"/>
              <w:right w:val="single" w:sz="4" w:space="0" w:color="auto"/>
            </w:tcBorders>
          </w:tcPr>
          <w:p w14:paraId="59E404A7" w14:textId="77777777" w:rsidR="00306716" w:rsidRPr="003B2953" w:rsidRDefault="00306716" w:rsidP="00306716">
            <w:pPr>
              <w:spacing w:after="0" w:line="240" w:lineRule="auto"/>
              <w:jc w:val="center"/>
              <w:rPr>
                <w:rFonts w:ascii="Times" w:hAnsi="Times"/>
              </w:rPr>
            </w:pPr>
            <w:r w:rsidRPr="003B2953">
              <w:rPr>
                <w:rFonts w:ascii="Times" w:hAnsi="Times"/>
              </w:rPr>
              <w:t>1728-A-ZF-KOMMAC</w:t>
            </w:r>
          </w:p>
        </w:tc>
      </w:tr>
      <w:tr w:rsidR="00306716" w:rsidRPr="003B2953" w14:paraId="2D643A32" w14:textId="77777777" w:rsidTr="00306716">
        <w:tc>
          <w:tcPr>
            <w:tcW w:w="852" w:type="dxa"/>
            <w:tcBorders>
              <w:top w:val="single" w:sz="4" w:space="0" w:color="auto"/>
              <w:left w:val="single" w:sz="4" w:space="0" w:color="auto"/>
              <w:bottom w:val="single" w:sz="4" w:space="0" w:color="auto"/>
              <w:right w:val="single" w:sz="4" w:space="0" w:color="auto"/>
            </w:tcBorders>
          </w:tcPr>
          <w:p w14:paraId="020EC382" w14:textId="77777777" w:rsidR="00306716" w:rsidRPr="003B2953" w:rsidRDefault="00306716" w:rsidP="00306716">
            <w:pPr>
              <w:spacing w:after="0" w:line="240" w:lineRule="auto"/>
              <w:jc w:val="center"/>
              <w:rPr>
                <w:rFonts w:ascii="Times" w:hAnsi="Times"/>
              </w:rPr>
            </w:pPr>
            <w:r w:rsidRPr="003B2953">
              <w:rPr>
                <w:rFonts w:ascii="Times" w:hAnsi="Times"/>
              </w:rPr>
              <w:t>12.</w:t>
            </w:r>
          </w:p>
        </w:tc>
        <w:tc>
          <w:tcPr>
            <w:tcW w:w="2551" w:type="dxa"/>
            <w:tcBorders>
              <w:top w:val="single" w:sz="4" w:space="0" w:color="auto"/>
              <w:left w:val="single" w:sz="4" w:space="0" w:color="auto"/>
              <w:bottom w:val="single" w:sz="4" w:space="0" w:color="auto"/>
              <w:right w:val="single" w:sz="4" w:space="0" w:color="auto"/>
            </w:tcBorders>
          </w:tcPr>
          <w:p w14:paraId="0B6F1092" w14:textId="77777777" w:rsidR="00306716" w:rsidRPr="003B2953" w:rsidRDefault="00306716" w:rsidP="00306716">
            <w:pPr>
              <w:spacing w:before="100" w:beforeAutospacing="1" w:after="100" w:afterAutospacing="1" w:line="240" w:lineRule="auto"/>
              <w:jc w:val="center"/>
              <w:rPr>
                <w:rFonts w:ascii="Times" w:hAnsi="Times"/>
                <w:b/>
              </w:rPr>
            </w:pPr>
            <w:r w:rsidRPr="003B2953">
              <w:rPr>
                <w:rFonts w:ascii="Times" w:hAnsi="Times"/>
                <w:b/>
              </w:rPr>
              <w:t>Elektrofizjologia komórki</w:t>
            </w:r>
          </w:p>
        </w:tc>
        <w:tc>
          <w:tcPr>
            <w:tcW w:w="2128" w:type="dxa"/>
            <w:tcBorders>
              <w:top w:val="single" w:sz="4" w:space="0" w:color="auto"/>
              <w:left w:val="single" w:sz="4" w:space="0" w:color="auto"/>
              <w:bottom w:val="single" w:sz="4" w:space="0" w:color="auto"/>
              <w:right w:val="single" w:sz="4" w:space="0" w:color="auto"/>
            </w:tcBorders>
          </w:tcPr>
          <w:p w14:paraId="3EDB6950" w14:textId="77777777" w:rsidR="00306716" w:rsidRPr="003B2953" w:rsidRDefault="00306716" w:rsidP="00306716">
            <w:pPr>
              <w:spacing w:line="240" w:lineRule="auto"/>
              <w:jc w:val="center"/>
              <w:rPr>
                <w:rFonts w:ascii="Times" w:hAnsi="Times"/>
              </w:rPr>
            </w:pPr>
            <w:r w:rsidRPr="003B2953">
              <w:rPr>
                <w:rFonts w:ascii="Times" w:hAnsi="Times"/>
              </w:rPr>
              <w:t>Dr Elżbieta Piskorska</w:t>
            </w:r>
          </w:p>
        </w:tc>
        <w:tc>
          <w:tcPr>
            <w:tcW w:w="1275" w:type="dxa"/>
            <w:tcBorders>
              <w:top w:val="single" w:sz="4" w:space="0" w:color="auto"/>
              <w:left w:val="single" w:sz="4" w:space="0" w:color="auto"/>
              <w:bottom w:val="single" w:sz="4" w:space="0" w:color="auto"/>
              <w:right w:val="single" w:sz="4" w:space="0" w:color="auto"/>
            </w:tcBorders>
          </w:tcPr>
          <w:p w14:paraId="0263FC59" w14:textId="77777777" w:rsidR="00306716" w:rsidRPr="003B2953" w:rsidRDefault="00306716" w:rsidP="00306716">
            <w:pPr>
              <w:spacing w:line="240" w:lineRule="auto"/>
              <w:jc w:val="center"/>
              <w:rPr>
                <w:rFonts w:ascii="Times" w:hAnsi="Times"/>
              </w:rPr>
            </w:pPr>
            <w:r w:rsidRPr="003B2953">
              <w:rPr>
                <w:rFonts w:ascii="Times" w:hAnsi="Times"/>
              </w:rPr>
              <w:t>II, III, IV, V</w:t>
            </w:r>
          </w:p>
        </w:tc>
        <w:tc>
          <w:tcPr>
            <w:tcW w:w="1701" w:type="dxa"/>
            <w:gridSpan w:val="2"/>
            <w:tcBorders>
              <w:top w:val="single" w:sz="4" w:space="0" w:color="auto"/>
              <w:left w:val="single" w:sz="4" w:space="0" w:color="auto"/>
              <w:bottom w:val="single" w:sz="4" w:space="0" w:color="auto"/>
              <w:right w:val="single" w:sz="4" w:space="0" w:color="auto"/>
            </w:tcBorders>
          </w:tcPr>
          <w:p w14:paraId="50D481CD" w14:textId="77777777" w:rsidR="00306716" w:rsidRPr="003B2953" w:rsidRDefault="00306716" w:rsidP="00306716">
            <w:pPr>
              <w:jc w:val="center"/>
              <w:rPr>
                <w:rFonts w:ascii="Times" w:hAnsi="Times"/>
              </w:rPr>
            </w:pPr>
            <w:r w:rsidRPr="003B2953">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tcPr>
          <w:p w14:paraId="03847A68"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0C58A59A"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3FD5B2CD"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0439429C"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23BD0FDF" w14:textId="77777777" w:rsidR="00306716" w:rsidRPr="003B2953" w:rsidRDefault="00306716" w:rsidP="00306716">
            <w:pPr>
              <w:spacing w:after="0" w:line="240" w:lineRule="auto"/>
              <w:jc w:val="center"/>
              <w:rPr>
                <w:rFonts w:ascii="Times" w:eastAsia="Calibri" w:hAnsi="Times" w:cs="Times New Roman"/>
              </w:rPr>
            </w:pPr>
            <w:r w:rsidRPr="003B2953">
              <w:rPr>
                <w:rFonts w:ascii="Times" w:eastAsia="Calibri" w:hAnsi="Times" w:cs="Times New Roman"/>
              </w:rPr>
              <w:t>100</w:t>
            </w:r>
          </w:p>
        </w:tc>
        <w:tc>
          <w:tcPr>
            <w:tcW w:w="1558" w:type="dxa"/>
            <w:tcBorders>
              <w:top w:val="single" w:sz="4" w:space="0" w:color="auto"/>
              <w:left w:val="single" w:sz="4" w:space="0" w:color="auto"/>
              <w:bottom w:val="single" w:sz="4" w:space="0" w:color="auto"/>
              <w:right w:val="single" w:sz="4" w:space="0" w:color="auto"/>
            </w:tcBorders>
          </w:tcPr>
          <w:p w14:paraId="2716B681" w14:textId="77777777" w:rsidR="00306716" w:rsidRPr="003B2953" w:rsidRDefault="00306716" w:rsidP="00306716">
            <w:pPr>
              <w:spacing w:after="0" w:line="240" w:lineRule="auto"/>
              <w:jc w:val="center"/>
              <w:rPr>
                <w:rFonts w:ascii="Times" w:hAnsi="Times"/>
              </w:rPr>
            </w:pPr>
            <w:r w:rsidRPr="003B2953">
              <w:rPr>
                <w:rFonts w:ascii="Times" w:hAnsi="Times"/>
              </w:rPr>
              <w:t>1728-A-ZF15-SJ</w:t>
            </w:r>
          </w:p>
        </w:tc>
      </w:tr>
      <w:tr w:rsidR="00306716" w:rsidRPr="003B2953" w14:paraId="2744CCE9" w14:textId="77777777" w:rsidTr="00306716">
        <w:tc>
          <w:tcPr>
            <w:tcW w:w="852" w:type="dxa"/>
            <w:tcBorders>
              <w:top w:val="single" w:sz="4" w:space="0" w:color="auto"/>
              <w:left w:val="single" w:sz="4" w:space="0" w:color="auto"/>
              <w:bottom w:val="single" w:sz="4" w:space="0" w:color="auto"/>
              <w:right w:val="single" w:sz="4" w:space="0" w:color="auto"/>
            </w:tcBorders>
          </w:tcPr>
          <w:p w14:paraId="79196701" w14:textId="77777777" w:rsidR="00306716" w:rsidRPr="003B2953" w:rsidRDefault="00306716" w:rsidP="00306716">
            <w:pPr>
              <w:jc w:val="center"/>
              <w:rPr>
                <w:rFonts w:ascii="Times" w:hAnsi="Times" w:cstheme="minorHAnsi"/>
              </w:rPr>
            </w:pPr>
            <w:r w:rsidRPr="003B2953">
              <w:rPr>
                <w:rFonts w:ascii="Times" w:hAnsi="Times" w:cstheme="minorHAnsi"/>
              </w:rPr>
              <w:lastRenderedPageBreak/>
              <w:t>13.</w:t>
            </w:r>
          </w:p>
        </w:tc>
        <w:tc>
          <w:tcPr>
            <w:tcW w:w="2551" w:type="dxa"/>
            <w:tcBorders>
              <w:top w:val="single" w:sz="4" w:space="0" w:color="auto"/>
              <w:left w:val="single" w:sz="4" w:space="0" w:color="auto"/>
              <w:bottom w:val="single" w:sz="4" w:space="0" w:color="auto"/>
              <w:right w:val="single" w:sz="4" w:space="0" w:color="auto"/>
            </w:tcBorders>
          </w:tcPr>
          <w:p w14:paraId="5E917F35" w14:textId="77777777" w:rsidR="00306716" w:rsidRPr="003B2953" w:rsidRDefault="00306716" w:rsidP="00306716">
            <w:pPr>
              <w:spacing w:before="100" w:beforeAutospacing="1" w:after="100" w:afterAutospacing="1" w:line="240" w:lineRule="auto"/>
              <w:jc w:val="center"/>
              <w:rPr>
                <w:rFonts w:ascii="Times" w:hAnsi="Times"/>
                <w:b/>
              </w:rPr>
            </w:pPr>
            <w:r w:rsidRPr="003B2953">
              <w:rPr>
                <w:rFonts w:ascii="Times" w:hAnsi="Times"/>
                <w:b/>
              </w:rPr>
              <w:t>Kanały jonowe</w:t>
            </w:r>
          </w:p>
        </w:tc>
        <w:tc>
          <w:tcPr>
            <w:tcW w:w="2128" w:type="dxa"/>
            <w:tcBorders>
              <w:top w:val="single" w:sz="4" w:space="0" w:color="auto"/>
              <w:left w:val="single" w:sz="4" w:space="0" w:color="auto"/>
              <w:bottom w:val="single" w:sz="4" w:space="0" w:color="auto"/>
              <w:right w:val="single" w:sz="4" w:space="0" w:color="auto"/>
            </w:tcBorders>
          </w:tcPr>
          <w:p w14:paraId="0EC9F930" w14:textId="77777777" w:rsidR="00306716" w:rsidRPr="003B2953" w:rsidRDefault="00306716" w:rsidP="00306716">
            <w:pPr>
              <w:jc w:val="center"/>
              <w:rPr>
                <w:rFonts w:ascii="Times" w:hAnsi="Times"/>
              </w:rPr>
            </w:pPr>
            <w:r w:rsidRPr="003B2953">
              <w:rPr>
                <w:rFonts w:ascii="Times" w:hAnsi="Times"/>
              </w:rPr>
              <w:t>Dr Elżbieta Piskorska</w:t>
            </w:r>
          </w:p>
        </w:tc>
        <w:tc>
          <w:tcPr>
            <w:tcW w:w="1275" w:type="dxa"/>
            <w:tcBorders>
              <w:top w:val="single" w:sz="4" w:space="0" w:color="auto"/>
              <w:left w:val="single" w:sz="4" w:space="0" w:color="auto"/>
              <w:bottom w:val="single" w:sz="4" w:space="0" w:color="auto"/>
              <w:right w:val="single" w:sz="4" w:space="0" w:color="auto"/>
            </w:tcBorders>
          </w:tcPr>
          <w:p w14:paraId="75694D3F" w14:textId="77777777" w:rsidR="00306716" w:rsidRPr="003B2953" w:rsidRDefault="00306716" w:rsidP="00306716">
            <w:pPr>
              <w:jc w:val="center"/>
              <w:rPr>
                <w:rFonts w:ascii="Times" w:hAnsi="Times"/>
              </w:rPr>
            </w:pPr>
            <w:r w:rsidRPr="003B2953">
              <w:rPr>
                <w:rFonts w:ascii="Times" w:hAnsi="Times"/>
              </w:rPr>
              <w:t>II, III, IV, V</w:t>
            </w:r>
          </w:p>
        </w:tc>
        <w:tc>
          <w:tcPr>
            <w:tcW w:w="1701" w:type="dxa"/>
            <w:gridSpan w:val="2"/>
            <w:tcBorders>
              <w:top w:val="single" w:sz="4" w:space="0" w:color="auto"/>
              <w:left w:val="single" w:sz="4" w:space="0" w:color="auto"/>
              <w:bottom w:val="single" w:sz="4" w:space="0" w:color="auto"/>
              <w:right w:val="single" w:sz="4" w:space="0" w:color="auto"/>
            </w:tcBorders>
          </w:tcPr>
          <w:p w14:paraId="63C56D89" w14:textId="77777777" w:rsidR="00306716" w:rsidRPr="003B2953" w:rsidRDefault="00306716" w:rsidP="00306716">
            <w:pPr>
              <w:jc w:val="center"/>
              <w:rPr>
                <w:rFonts w:ascii="Times" w:hAnsi="Times"/>
              </w:rPr>
            </w:pPr>
            <w:r w:rsidRPr="003B2953">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tcPr>
          <w:p w14:paraId="28080028"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55FABAC6"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0EDC1945"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2CC22FA7"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30AAED5D" w14:textId="77777777" w:rsidR="00306716" w:rsidRPr="003B2953" w:rsidRDefault="00306716" w:rsidP="00306716">
            <w:pPr>
              <w:spacing w:after="0" w:line="240" w:lineRule="auto"/>
              <w:jc w:val="center"/>
              <w:rPr>
                <w:rFonts w:ascii="Times" w:eastAsia="Calibri" w:hAnsi="Times" w:cs="Times New Roman"/>
              </w:rPr>
            </w:pPr>
            <w:r w:rsidRPr="003B2953">
              <w:rPr>
                <w:rFonts w:ascii="Times" w:eastAsia="Calibri" w:hAnsi="Times" w:cs="Times New Roman"/>
              </w:rPr>
              <w:t>100</w:t>
            </w:r>
          </w:p>
        </w:tc>
        <w:tc>
          <w:tcPr>
            <w:tcW w:w="1558" w:type="dxa"/>
            <w:tcBorders>
              <w:top w:val="single" w:sz="4" w:space="0" w:color="auto"/>
              <w:left w:val="single" w:sz="4" w:space="0" w:color="auto"/>
              <w:bottom w:val="single" w:sz="4" w:space="0" w:color="auto"/>
              <w:right w:val="single" w:sz="4" w:space="0" w:color="auto"/>
            </w:tcBorders>
          </w:tcPr>
          <w:p w14:paraId="2860DE81" w14:textId="77777777" w:rsidR="00306716" w:rsidRPr="003B2953" w:rsidRDefault="00306716" w:rsidP="00306716">
            <w:pPr>
              <w:jc w:val="center"/>
              <w:rPr>
                <w:rFonts w:ascii="Times" w:hAnsi="Times" w:cstheme="minorHAnsi"/>
              </w:rPr>
            </w:pPr>
            <w:r w:rsidRPr="003B2953">
              <w:rPr>
                <w:rFonts w:ascii="Times" w:hAnsi="Times" w:cstheme="minorHAnsi"/>
              </w:rPr>
              <w:t>1728-A-ZF32-SJ</w:t>
            </w:r>
          </w:p>
        </w:tc>
      </w:tr>
      <w:tr w:rsidR="00306716" w:rsidRPr="003B2953" w14:paraId="0F7D21B3" w14:textId="77777777" w:rsidTr="00306716">
        <w:tc>
          <w:tcPr>
            <w:tcW w:w="852" w:type="dxa"/>
            <w:tcBorders>
              <w:top w:val="single" w:sz="4" w:space="0" w:color="auto"/>
              <w:left w:val="single" w:sz="4" w:space="0" w:color="auto"/>
              <w:bottom w:val="single" w:sz="4" w:space="0" w:color="auto"/>
              <w:right w:val="single" w:sz="4" w:space="0" w:color="auto"/>
            </w:tcBorders>
          </w:tcPr>
          <w:p w14:paraId="1575DC84" w14:textId="77777777" w:rsidR="00306716" w:rsidRPr="003B2953" w:rsidRDefault="00306716" w:rsidP="00306716">
            <w:pPr>
              <w:jc w:val="center"/>
              <w:rPr>
                <w:rFonts w:ascii="Times" w:hAnsi="Times" w:cstheme="minorHAnsi"/>
              </w:rPr>
            </w:pPr>
            <w:r w:rsidRPr="003B2953">
              <w:rPr>
                <w:rFonts w:ascii="Times" w:hAnsi="Times" w:cstheme="minorHAnsi"/>
              </w:rPr>
              <w:t>14.</w:t>
            </w:r>
          </w:p>
        </w:tc>
        <w:tc>
          <w:tcPr>
            <w:tcW w:w="2551" w:type="dxa"/>
            <w:tcBorders>
              <w:top w:val="single" w:sz="4" w:space="0" w:color="auto"/>
              <w:left w:val="single" w:sz="4" w:space="0" w:color="auto"/>
              <w:bottom w:val="single" w:sz="4" w:space="0" w:color="auto"/>
              <w:right w:val="single" w:sz="4" w:space="0" w:color="auto"/>
            </w:tcBorders>
          </w:tcPr>
          <w:p w14:paraId="65996D92" w14:textId="77777777" w:rsidR="00306716" w:rsidRPr="003B2953" w:rsidRDefault="00306716" w:rsidP="00306716">
            <w:pPr>
              <w:spacing w:before="100" w:beforeAutospacing="1" w:after="100" w:afterAutospacing="1" w:line="240" w:lineRule="auto"/>
              <w:jc w:val="center"/>
              <w:rPr>
                <w:rFonts w:ascii="Times" w:hAnsi="Times"/>
                <w:b/>
              </w:rPr>
            </w:pPr>
            <w:r w:rsidRPr="003B2953">
              <w:rPr>
                <w:rFonts w:ascii="Times" w:hAnsi="Times"/>
                <w:b/>
              </w:rPr>
              <w:t>Elektrofizjologia tkanki nabłonkowej w zastosowaniu do dróg oddechowych i przewodu pokarmowego</w:t>
            </w:r>
          </w:p>
        </w:tc>
        <w:tc>
          <w:tcPr>
            <w:tcW w:w="2128" w:type="dxa"/>
            <w:tcBorders>
              <w:top w:val="single" w:sz="4" w:space="0" w:color="auto"/>
              <w:left w:val="single" w:sz="4" w:space="0" w:color="auto"/>
              <w:bottom w:val="single" w:sz="4" w:space="0" w:color="auto"/>
              <w:right w:val="single" w:sz="4" w:space="0" w:color="auto"/>
            </w:tcBorders>
          </w:tcPr>
          <w:p w14:paraId="4A0D6E07" w14:textId="77777777" w:rsidR="00306716" w:rsidRPr="003B2953" w:rsidRDefault="00306716" w:rsidP="00306716">
            <w:pPr>
              <w:jc w:val="center"/>
              <w:rPr>
                <w:rFonts w:ascii="Times" w:hAnsi="Times"/>
              </w:rPr>
            </w:pPr>
            <w:r w:rsidRPr="003B2953">
              <w:rPr>
                <w:rFonts w:ascii="Times" w:hAnsi="Times"/>
              </w:rPr>
              <w:t>Dr Elżbieta Piskorska</w:t>
            </w:r>
          </w:p>
        </w:tc>
        <w:tc>
          <w:tcPr>
            <w:tcW w:w="1275" w:type="dxa"/>
            <w:tcBorders>
              <w:top w:val="single" w:sz="4" w:space="0" w:color="auto"/>
              <w:left w:val="single" w:sz="4" w:space="0" w:color="auto"/>
              <w:bottom w:val="single" w:sz="4" w:space="0" w:color="auto"/>
              <w:right w:val="single" w:sz="4" w:space="0" w:color="auto"/>
            </w:tcBorders>
          </w:tcPr>
          <w:p w14:paraId="0042E348" w14:textId="77777777" w:rsidR="00306716" w:rsidRPr="003B2953" w:rsidRDefault="00306716" w:rsidP="00306716">
            <w:pPr>
              <w:jc w:val="center"/>
              <w:rPr>
                <w:rFonts w:ascii="Times" w:hAnsi="Times"/>
              </w:rPr>
            </w:pPr>
            <w:r w:rsidRPr="003B2953">
              <w:rPr>
                <w:rFonts w:ascii="Times" w:hAnsi="Times"/>
              </w:rPr>
              <w:t>II, III, IV, V</w:t>
            </w:r>
          </w:p>
        </w:tc>
        <w:tc>
          <w:tcPr>
            <w:tcW w:w="1701" w:type="dxa"/>
            <w:gridSpan w:val="2"/>
            <w:tcBorders>
              <w:top w:val="single" w:sz="4" w:space="0" w:color="auto"/>
              <w:left w:val="single" w:sz="4" w:space="0" w:color="auto"/>
              <w:bottom w:val="single" w:sz="4" w:space="0" w:color="auto"/>
              <w:right w:val="single" w:sz="4" w:space="0" w:color="auto"/>
            </w:tcBorders>
          </w:tcPr>
          <w:p w14:paraId="2115E161" w14:textId="77777777" w:rsidR="00306716" w:rsidRPr="003B2953" w:rsidRDefault="00306716" w:rsidP="00306716">
            <w:pPr>
              <w:jc w:val="center"/>
              <w:rPr>
                <w:rFonts w:ascii="Times" w:hAnsi="Times"/>
              </w:rPr>
            </w:pPr>
            <w:r w:rsidRPr="003B295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5F73FDC3"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7FDAFA8D"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0ECAF5D3"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1B456A35"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510842D4" w14:textId="77777777" w:rsidR="00306716" w:rsidRPr="003B2953" w:rsidRDefault="00306716" w:rsidP="00306716">
            <w:pPr>
              <w:spacing w:after="0" w:line="240" w:lineRule="auto"/>
              <w:jc w:val="center"/>
              <w:rPr>
                <w:rFonts w:ascii="Times" w:eastAsia="Calibri" w:hAnsi="Times" w:cs="Times New Roman"/>
              </w:rPr>
            </w:pPr>
            <w:r w:rsidRPr="003B2953">
              <w:rPr>
                <w:rFonts w:ascii="Times" w:eastAsia="Calibri" w:hAnsi="Times" w:cs="Times New Roman"/>
              </w:rPr>
              <w:t>100</w:t>
            </w:r>
          </w:p>
        </w:tc>
        <w:tc>
          <w:tcPr>
            <w:tcW w:w="1558" w:type="dxa"/>
            <w:tcBorders>
              <w:top w:val="single" w:sz="4" w:space="0" w:color="auto"/>
              <w:left w:val="single" w:sz="4" w:space="0" w:color="auto"/>
              <w:bottom w:val="single" w:sz="4" w:space="0" w:color="auto"/>
              <w:right w:val="single" w:sz="4" w:space="0" w:color="auto"/>
            </w:tcBorders>
          </w:tcPr>
          <w:p w14:paraId="44F8951C" w14:textId="77777777" w:rsidR="00306716" w:rsidRPr="003B2953" w:rsidRDefault="00306716" w:rsidP="00306716">
            <w:pPr>
              <w:jc w:val="center"/>
              <w:rPr>
                <w:rFonts w:ascii="Times" w:hAnsi="Times" w:cstheme="minorHAnsi"/>
              </w:rPr>
            </w:pPr>
            <w:r w:rsidRPr="003B2953">
              <w:rPr>
                <w:rFonts w:ascii="Times" w:hAnsi="Times" w:cstheme="minorHAnsi"/>
              </w:rPr>
              <w:t>1728-A-ZF16-SJ</w:t>
            </w:r>
          </w:p>
        </w:tc>
      </w:tr>
      <w:tr w:rsidR="00306716" w:rsidRPr="003B2953" w14:paraId="59CC1AF8" w14:textId="77777777" w:rsidTr="00306716">
        <w:tc>
          <w:tcPr>
            <w:tcW w:w="852" w:type="dxa"/>
            <w:tcBorders>
              <w:top w:val="single" w:sz="4" w:space="0" w:color="auto"/>
              <w:left w:val="single" w:sz="4" w:space="0" w:color="auto"/>
              <w:bottom w:val="single" w:sz="4" w:space="0" w:color="auto"/>
              <w:right w:val="single" w:sz="4" w:space="0" w:color="auto"/>
            </w:tcBorders>
          </w:tcPr>
          <w:p w14:paraId="4E82914A" w14:textId="77777777" w:rsidR="00306716" w:rsidRPr="003B2953" w:rsidRDefault="00306716" w:rsidP="00306716">
            <w:pPr>
              <w:jc w:val="center"/>
              <w:rPr>
                <w:rFonts w:ascii="Times" w:hAnsi="Times" w:cstheme="minorHAnsi"/>
              </w:rPr>
            </w:pPr>
            <w:r w:rsidRPr="003B2953">
              <w:rPr>
                <w:rFonts w:ascii="Times" w:hAnsi="Times" w:cstheme="minorHAnsi"/>
              </w:rPr>
              <w:t>15.</w:t>
            </w:r>
          </w:p>
        </w:tc>
        <w:tc>
          <w:tcPr>
            <w:tcW w:w="2551" w:type="dxa"/>
            <w:tcBorders>
              <w:top w:val="single" w:sz="4" w:space="0" w:color="auto"/>
              <w:left w:val="single" w:sz="4" w:space="0" w:color="auto"/>
              <w:bottom w:val="single" w:sz="4" w:space="0" w:color="auto"/>
              <w:right w:val="single" w:sz="4" w:space="0" w:color="auto"/>
            </w:tcBorders>
          </w:tcPr>
          <w:p w14:paraId="020CA5BE" w14:textId="77777777" w:rsidR="00306716" w:rsidRPr="003B2953" w:rsidRDefault="00306716" w:rsidP="00306716">
            <w:pPr>
              <w:spacing w:before="100" w:beforeAutospacing="1" w:after="100" w:afterAutospacing="1"/>
              <w:jc w:val="center"/>
              <w:rPr>
                <w:rFonts w:ascii="Times" w:hAnsi="Times"/>
                <w:b/>
              </w:rPr>
            </w:pPr>
            <w:r w:rsidRPr="003B2953">
              <w:rPr>
                <w:rFonts w:ascii="Times" w:hAnsi="Times"/>
                <w:b/>
              </w:rPr>
              <w:t>Łysienie a wyniki badań laboratoryjnych</w:t>
            </w:r>
          </w:p>
        </w:tc>
        <w:tc>
          <w:tcPr>
            <w:tcW w:w="2128" w:type="dxa"/>
            <w:tcBorders>
              <w:top w:val="single" w:sz="4" w:space="0" w:color="auto"/>
              <w:left w:val="single" w:sz="4" w:space="0" w:color="auto"/>
              <w:bottom w:val="single" w:sz="4" w:space="0" w:color="auto"/>
              <w:right w:val="single" w:sz="4" w:space="0" w:color="auto"/>
            </w:tcBorders>
          </w:tcPr>
          <w:p w14:paraId="3A3F260B" w14:textId="77777777" w:rsidR="00306716" w:rsidRPr="003B2953" w:rsidRDefault="00306716" w:rsidP="00306716">
            <w:pPr>
              <w:jc w:val="center"/>
              <w:rPr>
                <w:rFonts w:ascii="Times" w:hAnsi="Times"/>
              </w:rPr>
            </w:pPr>
            <w:r w:rsidRPr="003B2953">
              <w:rPr>
                <w:rFonts w:ascii="Times" w:hAnsi="Times"/>
              </w:rPr>
              <w:t>Dr Anna Cwynar</w:t>
            </w:r>
          </w:p>
        </w:tc>
        <w:tc>
          <w:tcPr>
            <w:tcW w:w="1275" w:type="dxa"/>
            <w:tcBorders>
              <w:top w:val="single" w:sz="4" w:space="0" w:color="auto"/>
              <w:left w:val="single" w:sz="4" w:space="0" w:color="auto"/>
              <w:bottom w:val="single" w:sz="4" w:space="0" w:color="auto"/>
              <w:right w:val="single" w:sz="4" w:space="0" w:color="auto"/>
            </w:tcBorders>
          </w:tcPr>
          <w:p w14:paraId="23A33A6F" w14:textId="77777777" w:rsidR="00306716" w:rsidRPr="003B2953" w:rsidRDefault="00306716" w:rsidP="00306716">
            <w:pPr>
              <w:jc w:val="center"/>
              <w:rPr>
                <w:rFonts w:ascii="Times" w:hAnsi="Times"/>
              </w:rPr>
            </w:pPr>
            <w:r w:rsidRPr="003B2953">
              <w:rPr>
                <w:rFonts w:ascii="Times" w:hAnsi="Times"/>
              </w:rPr>
              <w:t>V</w:t>
            </w:r>
          </w:p>
        </w:tc>
        <w:tc>
          <w:tcPr>
            <w:tcW w:w="1701" w:type="dxa"/>
            <w:gridSpan w:val="2"/>
            <w:tcBorders>
              <w:top w:val="single" w:sz="4" w:space="0" w:color="auto"/>
              <w:left w:val="single" w:sz="4" w:space="0" w:color="auto"/>
              <w:bottom w:val="single" w:sz="4" w:space="0" w:color="auto"/>
              <w:right w:val="single" w:sz="4" w:space="0" w:color="auto"/>
            </w:tcBorders>
          </w:tcPr>
          <w:p w14:paraId="480574EA" w14:textId="77777777" w:rsidR="00306716" w:rsidRPr="003B2953" w:rsidRDefault="00306716" w:rsidP="00306716">
            <w:pPr>
              <w:jc w:val="center"/>
              <w:rPr>
                <w:rFonts w:ascii="Times" w:hAnsi="Times"/>
              </w:rPr>
            </w:pPr>
            <w:r w:rsidRPr="003B2953">
              <w:rPr>
                <w:rFonts w:ascii="Times" w:hAnsi="Times"/>
              </w:rPr>
              <w:t>Zimowy/letni</w:t>
            </w:r>
          </w:p>
        </w:tc>
        <w:tc>
          <w:tcPr>
            <w:tcW w:w="993" w:type="dxa"/>
            <w:tcBorders>
              <w:top w:val="single" w:sz="4" w:space="0" w:color="auto"/>
              <w:left w:val="single" w:sz="4" w:space="0" w:color="auto"/>
              <w:bottom w:val="single" w:sz="4" w:space="0" w:color="auto"/>
              <w:right w:val="single" w:sz="4" w:space="0" w:color="auto"/>
            </w:tcBorders>
          </w:tcPr>
          <w:p w14:paraId="1462FE84"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34CAC8B3"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62823E16"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3994C1A3" w14:textId="77777777" w:rsidR="00306716" w:rsidRPr="003B2953" w:rsidRDefault="00306716" w:rsidP="00306716">
            <w:pPr>
              <w:jc w:val="center"/>
              <w:rPr>
                <w:rFonts w:ascii="Times" w:hAnsi="Times"/>
              </w:rPr>
            </w:pPr>
            <w:r w:rsidRPr="003B2953">
              <w:rPr>
                <w:rFonts w:ascii="Times" w:hAnsi="Times"/>
              </w:rPr>
              <w:t>15</w:t>
            </w:r>
          </w:p>
        </w:tc>
        <w:tc>
          <w:tcPr>
            <w:tcW w:w="1276" w:type="dxa"/>
            <w:tcBorders>
              <w:top w:val="single" w:sz="4" w:space="0" w:color="auto"/>
              <w:left w:val="single" w:sz="4" w:space="0" w:color="auto"/>
              <w:bottom w:val="single" w:sz="4" w:space="0" w:color="auto"/>
              <w:right w:val="single" w:sz="4" w:space="0" w:color="auto"/>
            </w:tcBorders>
          </w:tcPr>
          <w:p w14:paraId="1AD5566B" w14:textId="77777777" w:rsidR="00306716" w:rsidRPr="003B2953" w:rsidRDefault="00306716" w:rsidP="00306716">
            <w:pPr>
              <w:jc w:val="center"/>
              <w:rPr>
                <w:rFonts w:ascii="Times" w:hAnsi="Times"/>
              </w:rPr>
            </w:pPr>
            <w:r w:rsidRPr="003B2953">
              <w:rPr>
                <w:rFonts w:ascii="Times" w:hAnsi="Times"/>
              </w:rPr>
              <w:t>100</w:t>
            </w:r>
          </w:p>
        </w:tc>
        <w:tc>
          <w:tcPr>
            <w:tcW w:w="1558" w:type="dxa"/>
            <w:tcBorders>
              <w:top w:val="single" w:sz="4" w:space="0" w:color="auto"/>
              <w:left w:val="single" w:sz="4" w:space="0" w:color="auto"/>
              <w:bottom w:val="single" w:sz="4" w:space="0" w:color="auto"/>
              <w:right w:val="single" w:sz="4" w:space="0" w:color="auto"/>
            </w:tcBorders>
          </w:tcPr>
          <w:p w14:paraId="0561164D" w14:textId="77777777" w:rsidR="00306716" w:rsidRPr="003B2953" w:rsidRDefault="00306716" w:rsidP="00306716">
            <w:pPr>
              <w:jc w:val="center"/>
              <w:rPr>
                <w:rFonts w:ascii="Times" w:hAnsi="Times" w:cstheme="minorHAnsi"/>
              </w:rPr>
            </w:pPr>
            <w:r w:rsidRPr="003B2953">
              <w:rPr>
                <w:rFonts w:ascii="Times" w:hAnsi="Times" w:cstheme="minorHAnsi"/>
              </w:rPr>
              <w:t>1728-A-ZF-DBCSTN</w:t>
            </w:r>
          </w:p>
          <w:p w14:paraId="78A129C3" w14:textId="77777777" w:rsidR="00306716" w:rsidRPr="003B2953" w:rsidRDefault="00306716" w:rsidP="00306716">
            <w:pPr>
              <w:jc w:val="center"/>
              <w:rPr>
                <w:rFonts w:ascii="Times" w:hAnsi="Times" w:cstheme="minorHAnsi"/>
              </w:rPr>
            </w:pPr>
          </w:p>
        </w:tc>
      </w:tr>
      <w:tr w:rsidR="00306716" w:rsidRPr="003B2953" w14:paraId="113F2382" w14:textId="77777777" w:rsidTr="00306716">
        <w:trPr>
          <w:trHeight w:val="1222"/>
        </w:trPr>
        <w:tc>
          <w:tcPr>
            <w:tcW w:w="852" w:type="dxa"/>
            <w:tcBorders>
              <w:top w:val="single" w:sz="4" w:space="0" w:color="auto"/>
              <w:left w:val="single" w:sz="4" w:space="0" w:color="auto"/>
              <w:bottom w:val="single" w:sz="4" w:space="0" w:color="auto"/>
              <w:right w:val="single" w:sz="4" w:space="0" w:color="auto"/>
            </w:tcBorders>
          </w:tcPr>
          <w:p w14:paraId="06338320" w14:textId="77777777" w:rsidR="00306716" w:rsidRPr="003B2953" w:rsidRDefault="00306716" w:rsidP="00306716">
            <w:pPr>
              <w:jc w:val="center"/>
              <w:rPr>
                <w:rFonts w:ascii="Times" w:hAnsi="Times" w:cstheme="minorHAnsi"/>
              </w:rPr>
            </w:pPr>
            <w:r w:rsidRPr="003B2953">
              <w:rPr>
                <w:rFonts w:ascii="Times" w:hAnsi="Times" w:cstheme="minorHAnsi"/>
              </w:rPr>
              <w:t>16.</w:t>
            </w:r>
          </w:p>
        </w:tc>
        <w:tc>
          <w:tcPr>
            <w:tcW w:w="2551" w:type="dxa"/>
            <w:tcBorders>
              <w:top w:val="single" w:sz="4" w:space="0" w:color="auto"/>
              <w:left w:val="single" w:sz="4" w:space="0" w:color="auto"/>
              <w:bottom w:val="single" w:sz="4" w:space="0" w:color="auto"/>
              <w:right w:val="single" w:sz="4" w:space="0" w:color="auto"/>
            </w:tcBorders>
          </w:tcPr>
          <w:p w14:paraId="013A0CBD" w14:textId="77777777" w:rsidR="00306716" w:rsidRPr="003B2953" w:rsidRDefault="00306716" w:rsidP="00306716">
            <w:pPr>
              <w:spacing w:before="100" w:beforeAutospacing="1" w:after="100" w:afterAutospacing="1" w:line="240" w:lineRule="auto"/>
              <w:jc w:val="center"/>
              <w:rPr>
                <w:rFonts w:ascii="Times" w:hAnsi="Times"/>
                <w:b/>
              </w:rPr>
            </w:pPr>
            <w:r w:rsidRPr="003B2953">
              <w:rPr>
                <w:rFonts w:ascii="Times" w:hAnsi="Times"/>
                <w:b/>
              </w:rPr>
              <w:t>Diagnostyka laboratoryjna wybranych stanów nagłych zagrażających życiu</w:t>
            </w:r>
          </w:p>
        </w:tc>
        <w:tc>
          <w:tcPr>
            <w:tcW w:w="2128" w:type="dxa"/>
            <w:tcBorders>
              <w:top w:val="single" w:sz="4" w:space="0" w:color="auto"/>
              <w:left w:val="single" w:sz="4" w:space="0" w:color="auto"/>
              <w:bottom w:val="single" w:sz="4" w:space="0" w:color="auto"/>
              <w:right w:val="single" w:sz="4" w:space="0" w:color="auto"/>
            </w:tcBorders>
          </w:tcPr>
          <w:p w14:paraId="2B076549" w14:textId="77777777" w:rsidR="00306716" w:rsidRPr="003B2953" w:rsidRDefault="00306716" w:rsidP="00306716">
            <w:pPr>
              <w:spacing w:line="240" w:lineRule="auto"/>
              <w:jc w:val="center"/>
              <w:rPr>
                <w:rFonts w:ascii="Times" w:hAnsi="Times"/>
              </w:rPr>
            </w:pPr>
            <w:r w:rsidRPr="003B2953">
              <w:rPr>
                <w:rFonts w:ascii="Times" w:hAnsi="Times"/>
              </w:rPr>
              <w:t>Dr Iga Hołyńska-Iwan</w:t>
            </w:r>
          </w:p>
        </w:tc>
        <w:tc>
          <w:tcPr>
            <w:tcW w:w="1275" w:type="dxa"/>
            <w:tcBorders>
              <w:top w:val="single" w:sz="4" w:space="0" w:color="auto"/>
              <w:left w:val="single" w:sz="4" w:space="0" w:color="auto"/>
              <w:bottom w:val="single" w:sz="4" w:space="0" w:color="auto"/>
              <w:right w:val="single" w:sz="4" w:space="0" w:color="auto"/>
            </w:tcBorders>
          </w:tcPr>
          <w:p w14:paraId="55C564F5" w14:textId="77777777" w:rsidR="00306716" w:rsidRPr="003B2953" w:rsidRDefault="00306716" w:rsidP="00306716">
            <w:pPr>
              <w:spacing w:line="240" w:lineRule="auto"/>
              <w:jc w:val="center"/>
              <w:rPr>
                <w:rFonts w:ascii="Times" w:hAnsi="Times"/>
              </w:rPr>
            </w:pPr>
            <w:r w:rsidRPr="003B2953">
              <w:rPr>
                <w:rFonts w:ascii="Times" w:hAnsi="Times"/>
              </w:rPr>
              <w:t>III, IV</w:t>
            </w:r>
          </w:p>
        </w:tc>
        <w:tc>
          <w:tcPr>
            <w:tcW w:w="1701" w:type="dxa"/>
            <w:gridSpan w:val="2"/>
            <w:tcBorders>
              <w:top w:val="single" w:sz="4" w:space="0" w:color="auto"/>
              <w:left w:val="single" w:sz="4" w:space="0" w:color="auto"/>
              <w:bottom w:val="single" w:sz="4" w:space="0" w:color="auto"/>
              <w:right w:val="single" w:sz="4" w:space="0" w:color="auto"/>
            </w:tcBorders>
          </w:tcPr>
          <w:p w14:paraId="10BEDC44" w14:textId="77777777" w:rsidR="00306716" w:rsidRPr="003B2953" w:rsidRDefault="00306716" w:rsidP="00306716">
            <w:pPr>
              <w:jc w:val="center"/>
              <w:rPr>
                <w:rFonts w:ascii="Times" w:hAnsi="Times"/>
              </w:rPr>
            </w:pPr>
            <w:r w:rsidRPr="003B295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0514E2FD"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0D54C5ED"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0839C98D"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2BF5DF65"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1287EFE0" w14:textId="77777777" w:rsidR="00306716" w:rsidRPr="003B2953" w:rsidRDefault="00306716" w:rsidP="00306716">
            <w:pPr>
              <w:spacing w:after="0" w:line="240" w:lineRule="auto"/>
              <w:jc w:val="center"/>
              <w:rPr>
                <w:rFonts w:ascii="Times" w:eastAsia="Calibri" w:hAnsi="Times" w:cs="Times New Roman"/>
              </w:rPr>
            </w:pPr>
            <w:r w:rsidRPr="003B2953">
              <w:rPr>
                <w:rFonts w:ascii="Times" w:eastAsia="Calibri" w:hAnsi="Times" w:cs="Times New Roman"/>
              </w:rPr>
              <w:t>100</w:t>
            </w:r>
          </w:p>
        </w:tc>
        <w:tc>
          <w:tcPr>
            <w:tcW w:w="1558" w:type="dxa"/>
            <w:tcBorders>
              <w:top w:val="single" w:sz="4" w:space="0" w:color="auto"/>
              <w:left w:val="single" w:sz="4" w:space="0" w:color="auto"/>
              <w:bottom w:val="single" w:sz="4" w:space="0" w:color="auto"/>
              <w:right w:val="single" w:sz="4" w:space="0" w:color="auto"/>
            </w:tcBorders>
          </w:tcPr>
          <w:p w14:paraId="040A111C" w14:textId="77777777" w:rsidR="00306716" w:rsidRPr="003B2953" w:rsidRDefault="00306716" w:rsidP="00306716">
            <w:pPr>
              <w:jc w:val="center"/>
              <w:rPr>
                <w:rFonts w:ascii="Times" w:hAnsi="Times" w:cstheme="minorHAnsi"/>
              </w:rPr>
            </w:pPr>
            <w:r w:rsidRPr="003B2953">
              <w:rPr>
                <w:rFonts w:ascii="Times" w:hAnsi="Times" w:cstheme="minorHAnsi"/>
              </w:rPr>
              <w:t>1728-A-ZF-DIALAB</w:t>
            </w:r>
          </w:p>
        </w:tc>
      </w:tr>
      <w:tr w:rsidR="007A6205" w:rsidRPr="003B2953" w14:paraId="6630745A" w14:textId="77777777" w:rsidTr="00306716">
        <w:trPr>
          <w:trHeight w:val="1222"/>
        </w:trPr>
        <w:tc>
          <w:tcPr>
            <w:tcW w:w="852" w:type="dxa"/>
            <w:tcBorders>
              <w:top w:val="single" w:sz="4" w:space="0" w:color="auto"/>
              <w:left w:val="single" w:sz="4" w:space="0" w:color="auto"/>
              <w:bottom w:val="single" w:sz="4" w:space="0" w:color="auto"/>
              <w:right w:val="single" w:sz="4" w:space="0" w:color="auto"/>
            </w:tcBorders>
          </w:tcPr>
          <w:p w14:paraId="0DC22584" w14:textId="6BEC846C" w:rsidR="007A6205" w:rsidRPr="007A6205" w:rsidRDefault="007A6205" w:rsidP="00306716">
            <w:pPr>
              <w:jc w:val="center"/>
              <w:rPr>
                <w:rFonts w:ascii="Times New Roman" w:hAnsi="Times New Roman" w:cs="Times New Roman"/>
              </w:rPr>
            </w:pPr>
            <w:r>
              <w:rPr>
                <w:rFonts w:ascii="Times New Roman" w:hAnsi="Times New Roman" w:cs="Times New Roman"/>
              </w:rPr>
              <w:t xml:space="preserve">17. </w:t>
            </w:r>
          </w:p>
        </w:tc>
        <w:tc>
          <w:tcPr>
            <w:tcW w:w="2551" w:type="dxa"/>
            <w:tcBorders>
              <w:top w:val="single" w:sz="4" w:space="0" w:color="auto"/>
              <w:left w:val="single" w:sz="4" w:space="0" w:color="auto"/>
              <w:bottom w:val="single" w:sz="4" w:space="0" w:color="auto"/>
              <w:right w:val="single" w:sz="4" w:space="0" w:color="auto"/>
            </w:tcBorders>
          </w:tcPr>
          <w:p w14:paraId="6C25F2DF" w14:textId="699A5789" w:rsidR="007A6205" w:rsidRPr="007A6205" w:rsidRDefault="007A6205" w:rsidP="00306716">
            <w:pPr>
              <w:spacing w:before="100" w:beforeAutospacing="1" w:after="100" w:afterAutospacing="1" w:line="240" w:lineRule="auto"/>
              <w:jc w:val="center"/>
              <w:rPr>
                <w:rFonts w:ascii="Times New Roman" w:hAnsi="Times New Roman" w:cs="Times New Roman"/>
                <w:b/>
              </w:rPr>
            </w:pPr>
            <w:r>
              <w:rPr>
                <w:rFonts w:ascii="Times New Roman" w:hAnsi="Times New Roman" w:cs="Times New Roman"/>
                <w:b/>
              </w:rPr>
              <w:t>Przypadki laboratoryjno-kliniczne w hematologii</w:t>
            </w:r>
          </w:p>
        </w:tc>
        <w:tc>
          <w:tcPr>
            <w:tcW w:w="2128" w:type="dxa"/>
            <w:tcBorders>
              <w:top w:val="single" w:sz="4" w:space="0" w:color="auto"/>
              <w:left w:val="single" w:sz="4" w:space="0" w:color="auto"/>
              <w:bottom w:val="single" w:sz="4" w:space="0" w:color="auto"/>
              <w:right w:val="single" w:sz="4" w:space="0" w:color="auto"/>
            </w:tcBorders>
          </w:tcPr>
          <w:p w14:paraId="06E33E84" w14:textId="15609D9D" w:rsidR="007A6205" w:rsidRPr="003B2953" w:rsidRDefault="007A6205" w:rsidP="00306716">
            <w:pPr>
              <w:spacing w:line="240" w:lineRule="auto"/>
              <w:jc w:val="center"/>
              <w:rPr>
                <w:rFonts w:ascii="Times" w:hAnsi="Times"/>
              </w:rPr>
            </w:pPr>
            <w:r w:rsidRPr="003B2953">
              <w:rPr>
                <w:rFonts w:ascii="Times" w:hAnsi="Times"/>
              </w:rPr>
              <w:t>Dr Magdalena Lampka</w:t>
            </w:r>
          </w:p>
        </w:tc>
        <w:tc>
          <w:tcPr>
            <w:tcW w:w="1275" w:type="dxa"/>
            <w:tcBorders>
              <w:top w:val="single" w:sz="4" w:space="0" w:color="auto"/>
              <w:left w:val="single" w:sz="4" w:space="0" w:color="auto"/>
              <w:bottom w:val="single" w:sz="4" w:space="0" w:color="auto"/>
              <w:right w:val="single" w:sz="4" w:space="0" w:color="auto"/>
            </w:tcBorders>
          </w:tcPr>
          <w:p w14:paraId="56E1F7D6" w14:textId="20E7A13C" w:rsidR="007A6205" w:rsidRPr="00446868" w:rsidRDefault="00446868" w:rsidP="00306716">
            <w:pPr>
              <w:spacing w:line="240" w:lineRule="auto"/>
              <w:jc w:val="center"/>
              <w:rPr>
                <w:rFonts w:ascii="Times New Roman" w:hAnsi="Times New Roman" w:cs="Times New Roman"/>
              </w:rPr>
            </w:pPr>
            <w:r>
              <w:rPr>
                <w:rFonts w:ascii="Times New Roman" w:hAnsi="Times New Roman" w:cs="Times New Roman"/>
              </w:rPr>
              <w:t>V</w:t>
            </w:r>
          </w:p>
        </w:tc>
        <w:tc>
          <w:tcPr>
            <w:tcW w:w="1701" w:type="dxa"/>
            <w:gridSpan w:val="2"/>
            <w:tcBorders>
              <w:top w:val="single" w:sz="4" w:space="0" w:color="auto"/>
              <w:left w:val="single" w:sz="4" w:space="0" w:color="auto"/>
              <w:bottom w:val="single" w:sz="4" w:space="0" w:color="auto"/>
              <w:right w:val="single" w:sz="4" w:space="0" w:color="auto"/>
            </w:tcBorders>
          </w:tcPr>
          <w:p w14:paraId="35EDBB30" w14:textId="1A1F4DF1" w:rsidR="007A6205" w:rsidRPr="003B2953" w:rsidRDefault="007A6205" w:rsidP="00306716">
            <w:pPr>
              <w:jc w:val="center"/>
              <w:rPr>
                <w:rFonts w:ascii="Times" w:hAnsi="Times" w:cstheme="minorHAnsi"/>
              </w:rPr>
            </w:pPr>
            <w:r w:rsidRPr="003B2953">
              <w:rPr>
                <w:rFonts w:ascii="Times" w:hAnsi="Times"/>
              </w:rPr>
              <w:t>Zimowy /letni</w:t>
            </w:r>
          </w:p>
        </w:tc>
        <w:tc>
          <w:tcPr>
            <w:tcW w:w="993" w:type="dxa"/>
            <w:tcBorders>
              <w:top w:val="single" w:sz="4" w:space="0" w:color="auto"/>
              <w:left w:val="single" w:sz="4" w:space="0" w:color="auto"/>
              <w:bottom w:val="single" w:sz="4" w:space="0" w:color="auto"/>
              <w:right w:val="single" w:sz="4" w:space="0" w:color="auto"/>
            </w:tcBorders>
          </w:tcPr>
          <w:p w14:paraId="7C32F03C" w14:textId="3DFDDBC9" w:rsidR="007A6205" w:rsidRPr="003B2953" w:rsidRDefault="007A6205"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493718CB" w14:textId="4EE58190" w:rsidR="007A6205" w:rsidRPr="003B2953" w:rsidRDefault="007A6205"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61BF0C45" w14:textId="55A85F75" w:rsidR="007A6205" w:rsidRPr="003B2953" w:rsidRDefault="007A6205"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79469BD0" w14:textId="3762E5CB" w:rsidR="007A6205" w:rsidRPr="003B2953" w:rsidRDefault="007A6205" w:rsidP="00306716">
            <w:pPr>
              <w:spacing w:after="0" w:line="240" w:lineRule="auto"/>
              <w:jc w:val="center"/>
              <w:rPr>
                <w:rFonts w:ascii="Times" w:hAnsi="Times"/>
              </w:rPr>
            </w:pPr>
            <w:r w:rsidRPr="003B2953">
              <w:rPr>
                <w:rFonts w:ascii="Times" w:hAnsi="Times"/>
              </w:rPr>
              <w:t>15</w:t>
            </w:r>
          </w:p>
        </w:tc>
        <w:tc>
          <w:tcPr>
            <w:tcW w:w="1276" w:type="dxa"/>
            <w:tcBorders>
              <w:top w:val="single" w:sz="4" w:space="0" w:color="auto"/>
              <w:left w:val="single" w:sz="4" w:space="0" w:color="auto"/>
              <w:bottom w:val="single" w:sz="4" w:space="0" w:color="auto"/>
              <w:right w:val="single" w:sz="4" w:space="0" w:color="auto"/>
            </w:tcBorders>
          </w:tcPr>
          <w:p w14:paraId="24D47838" w14:textId="681671DD" w:rsidR="007A6205" w:rsidRPr="003B2953" w:rsidRDefault="007A6205" w:rsidP="00306716">
            <w:pPr>
              <w:spacing w:after="0" w:line="240" w:lineRule="auto"/>
              <w:jc w:val="center"/>
              <w:rPr>
                <w:rFonts w:ascii="Times" w:eastAsia="Calibri" w:hAnsi="Times" w:cs="Times New Roman"/>
              </w:rPr>
            </w:pPr>
            <w:r w:rsidRPr="003B2953">
              <w:rPr>
                <w:rFonts w:ascii="Times" w:hAnsi="Times"/>
              </w:rPr>
              <w:t>100</w:t>
            </w:r>
          </w:p>
        </w:tc>
        <w:tc>
          <w:tcPr>
            <w:tcW w:w="1558" w:type="dxa"/>
            <w:tcBorders>
              <w:top w:val="single" w:sz="4" w:space="0" w:color="auto"/>
              <w:left w:val="single" w:sz="4" w:space="0" w:color="auto"/>
              <w:bottom w:val="single" w:sz="4" w:space="0" w:color="auto"/>
              <w:right w:val="single" w:sz="4" w:space="0" w:color="auto"/>
            </w:tcBorders>
          </w:tcPr>
          <w:p w14:paraId="0614C75A" w14:textId="77777777" w:rsidR="007A6205" w:rsidRPr="003B2953" w:rsidRDefault="007A6205" w:rsidP="00306716">
            <w:pPr>
              <w:jc w:val="center"/>
              <w:rPr>
                <w:rFonts w:ascii="Times" w:hAnsi="Times" w:cstheme="minorHAnsi"/>
              </w:rPr>
            </w:pPr>
          </w:p>
        </w:tc>
      </w:tr>
    </w:tbl>
    <w:p w14:paraId="3E41FEE1" w14:textId="77777777" w:rsidR="00306716" w:rsidRPr="003B2953" w:rsidRDefault="00306716" w:rsidP="00306716">
      <w:pPr>
        <w:jc w:val="center"/>
        <w:rPr>
          <w:rFonts w:ascii="Times" w:hAnsi="Times"/>
        </w:rPr>
      </w:pPr>
    </w:p>
    <w:p w14:paraId="04DBD09D" w14:textId="77777777" w:rsidR="00306716" w:rsidRPr="003B2953" w:rsidRDefault="00306716" w:rsidP="00306716">
      <w:pPr>
        <w:rPr>
          <w:rFonts w:ascii="Times" w:hAnsi="Times"/>
          <w:b/>
          <w:u w:val="single"/>
        </w:rPr>
      </w:pPr>
      <w:r w:rsidRPr="003B2953">
        <w:rPr>
          <w:rFonts w:ascii="Times" w:hAnsi="Times"/>
          <w:b/>
          <w:u w:val="single"/>
        </w:rPr>
        <w:t>Katedra Patofizjologii</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551"/>
        <w:gridCol w:w="2126"/>
        <w:gridCol w:w="1276"/>
        <w:gridCol w:w="1701"/>
        <w:gridCol w:w="992"/>
        <w:gridCol w:w="1134"/>
        <w:gridCol w:w="851"/>
        <w:gridCol w:w="1276"/>
        <w:gridCol w:w="1275"/>
        <w:gridCol w:w="1560"/>
      </w:tblGrid>
      <w:tr w:rsidR="00306716" w:rsidRPr="003B2953" w14:paraId="687E1B10" w14:textId="77777777" w:rsidTr="00306716">
        <w:tc>
          <w:tcPr>
            <w:tcW w:w="852" w:type="dxa"/>
            <w:tcBorders>
              <w:top w:val="single" w:sz="4" w:space="0" w:color="auto"/>
              <w:left w:val="single" w:sz="4" w:space="0" w:color="auto"/>
              <w:bottom w:val="single" w:sz="4" w:space="0" w:color="auto"/>
              <w:right w:val="single" w:sz="4" w:space="0" w:color="auto"/>
            </w:tcBorders>
          </w:tcPr>
          <w:p w14:paraId="7FDEC676" w14:textId="77777777" w:rsidR="00306716" w:rsidRPr="003B2953" w:rsidRDefault="00306716" w:rsidP="00306716">
            <w:pPr>
              <w:spacing w:after="0" w:line="240" w:lineRule="auto"/>
              <w:jc w:val="center"/>
              <w:rPr>
                <w:rFonts w:ascii="Times" w:hAnsi="Times"/>
                <w:b/>
              </w:rPr>
            </w:pPr>
          </w:p>
          <w:p w14:paraId="20709C3F" w14:textId="77777777" w:rsidR="00306716" w:rsidRPr="003B2953" w:rsidRDefault="00306716" w:rsidP="00306716">
            <w:pPr>
              <w:spacing w:after="0" w:line="240" w:lineRule="auto"/>
              <w:jc w:val="center"/>
              <w:rPr>
                <w:rFonts w:ascii="Times" w:hAnsi="Times"/>
                <w:b/>
              </w:rPr>
            </w:pPr>
            <w:r w:rsidRPr="003B2953">
              <w:rPr>
                <w:rFonts w:ascii="Times" w:hAnsi="Times"/>
                <w:b/>
              </w:rPr>
              <w:t>Lp.</w:t>
            </w:r>
          </w:p>
        </w:tc>
        <w:tc>
          <w:tcPr>
            <w:tcW w:w="2551" w:type="dxa"/>
            <w:tcBorders>
              <w:top w:val="single" w:sz="4" w:space="0" w:color="auto"/>
              <w:left w:val="single" w:sz="4" w:space="0" w:color="auto"/>
              <w:bottom w:val="single" w:sz="4" w:space="0" w:color="auto"/>
              <w:right w:val="single" w:sz="4" w:space="0" w:color="auto"/>
            </w:tcBorders>
            <w:vAlign w:val="center"/>
          </w:tcPr>
          <w:p w14:paraId="1B26EEA3" w14:textId="77777777" w:rsidR="00306716" w:rsidRPr="003B2953" w:rsidRDefault="00306716" w:rsidP="00306716">
            <w:pPr>
              <w:spacing w:after="0" w:line="240" w:lineRule="auto"/>
              <w:jc w:val="center"/>
              <w:rPr>
                <w:rFonts w:ascii="Times" w:hAnsi="Times"/>
                <w:b/>
              </w:rPr>
            </w:pPr>
            <w:r w:rsidRPr="003B2953">
              <w:rPr>
                <w:rFonts w:ascii="Times" w:hAnsi="Times"/>
                <w:b/>
              </w:rPr>
              <w:t>Nazwa przedmiotu</w:t>
            </w:r>
          </w:p>
        </w:tc>
        <w:tc>
          <w:tcPr>
            <w:tcW w:w="2126" w:type="dxa"/>
            <w:tcBorders>
              <w:top w:val="single" w:sz="4" w:space="0" w:color="auto"/>
              <w:left w:val="single" w:sz="4" w:space="0" w:color="auto"/>
              <w:bottom w:val="single" w:sz="4" w:space="0" w:color="auto"/>
              <w:right w:val="single" w:sz="4" w:space="0" w:color="auto"/>
            </w:tcBorders>
            <w:vAlign w:val="center"/>
          </w:tcPr>
          <w:p w14:paraId="3F9D9D36" w14:textId="77777777" w:rsidR="00306716" w:rsidRPr="003B2953" w:rsidRDefault="00306716" w:rsidP="00306716">
            <w:pPr>
              <w:spacing w:after="0" w:line="240" w:lineRule="auto"/>
              <w:jc w:val="center"/>
              <w:rPr>
                <w:rFonts w:ascii="Times" w:hAnsi="Times"/>
                <w:b/>
              </w:rPr>
            </w:pPr>
            <w:r w:rsidRPr="003B2953">
              <w:rPr>
                <w:rFonts w:ascii="Times" w:hAnsi="Times"/>
                <w:b/>
              </w:rPr>
              <w:t>Prowadzący</w:t>
            </w:r>
          </w:p>
        </w:tc>
        <w:tc>
          <w:tcPr>
            <w:tcW w:w="1276" w:type="dxa"/>
            <w:tcBorders>
              <w:top w:val="single" w:sz="4" w:space="0" w:color="auto"/>
              <w:left w:val="single" w:sz="4" w:space="0" w:color="auto"/>
              <w:bottom w:val="single" w:sz="4" w:space="0" w:color="auto"/>
              <w:right w:val="single" w:sz="4" w:space="0" w:color="auto"/>
            </w:tcBorders>
            <w:vAlign w:val="center"/>
          </w:tcPr>
          <w:p w14:paraId="1CA4EAB9" w14:textId="77777777" w:rsidR="00306716" w:rsidRPr="003B2953" w:rsidRDefault="00306716" w:rsidP="00306716">
            <w:pPr>
              <w:spacing w:after="0" w:line="240" w:lineRule="auto"/>
              <w:jc w:val="center"/>
              <w:rPr>
                <w:rFonts w:ascii="Times" w:hAnsi="Times"/>
                <w:b/>
              </w:rPr>
            </w:pPr>
            <w:r w:rsidRPr="003B2953">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7DCD8755" w14:textId="77777777" w:rsidR="00306716" w:rsidRPr="003B2953" w:rsidRDefault="00306716" w:rsidP="00306716">
            <w:pPr>
              <w:spacing w:after="0" w:line="240" w:lineRule="auto"/>
              <w:jc w:val="center"/>
              <w:rPr>
                <w:rFonts w:ascii="Times" w:hAnsi="Times"/>
                <w:b/>
              </w:rPr>
            </w:pPr>
            <w:r w:rsidRPr="003B2953">
              <w:rPr>
                <w:rFonts w:ascii="Times" w:hAnsi="Times"/>
                <w:b/>
              </w:rPr>
              <w:t>Semestr zimowy / letni</w:t>
            </w:r>
          </w:p>
        </w:tc>
        <w:tc>
          <w:tcPr>
            <w:tcW w:w="992" w:type="dxa"/>
            <w:tcBorders>
              <w:top w:val="single" w:sz="4" w:space="0" w:color="auto"/>
              <w:left w:val="single" w:sz="4" w:space="0" w:color="auto"/>
              <w:bottom w:val="single" w:sz="4" w:space="0" w:color="auto"/>
              <w:right w:val="single" w:sz="4" w:space="0" w:color="auto"/>
            </w:tcBorders>
            <w:vAlign w:val="center"/>
          </w:tcPr>
          <w:p w14:paraId="50CDB6B2" w14:textId="77777777" w:rsidR="00306716" w:rsidRPr="003B2953" w:rsidRDefault="00306716" w:rsidP="00306716">
            <w:pPr>
              <w:spacing w:after="0" w:line="240" w:lineRule="auto"/>
              <w:jc w:val="center"/>
              <w:rPr>
                <w:rFonts w:ascii="Times" w:hAnsi="Times"/>
                <w:b/>
              </w:rPr>
            </w:pPr>
            <w:r w:rsidRPr="003B2953">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7EE6BD60" w14:textId="77777777" w:rsidR="00306716" w:rsidRPr="003B2953" w:rsidRDefault="00306716" w:rsidP="00306716">
            <w:pPr>
              <w:spacing w:after="0" w:line="240" w:lineRule="auto"/>
              <w:jc w:val="center"/>
              <w:rPr>
                <w:rFonts w:ascii="Times" w:hAnsi="Times"/>
                <w:b/>
              </w:rPr>
            </w:pPr>
            <w:r w:rsidRPr="003B2953">
              <w:rPr>
                <w:rFonts w:ascii="Times" w:hAnsi="Times"/>
                <w:b/>
              </w:rPr>
              <w:t>Liczba godzin</w:t>
            </w:r>
          </w:p>
        </w:tc>
        <w:tc>
          <w:tcPr>
            <w:tcW w:w="851" w:type="dxa"/>
            <w:tcBorders>
              <w:top w:val="single" w:sz="4" w:space="0" w:color="auto"/>
              <w:left w:val="single" w:sz="4" w:space="0" w:color="auto"/>
              <w:bottom w:val="single" w:sz="4" w:space="0" w:color="auto"/>
              <w:right w:val="single" w:sz="4" w:space="0" w:color="auto"/>
            </w:tcBorders>
            <w:vAlign w:val="center"/>
          </w:tcPr>
          <w:p w14:paraId="74FC0F99" w14:textId="77777777" w:rsidR="00306716" w:rsidRPr="003B2953" w:rsidRDefault="00306716" w:rsidP="00306716">
            <w:pPr>
              <w:spacing w:after="0" w:line="240" w:lineRule="auto"/>
              <w:jc w:val="center"/>
              <w:rPr>
                <w:rFonts w:ascii="Times" w:hAnsi="Times"/>
                <w:b/>
              </w:rPr>
            </w:pPr>
            <w:r w:rsidRPr="003B2953">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04EF4703" w14:textId="77777777" w:rsidR="00306716" w:rsidRPr="003B2953" w:rsidRDefault="00306716" w:rsidP="00306716">
            <w:pPr>
              <w:spacing w:after="0" w:line="240" w:lineRule="auto"/>
              <w:jc w:val="center"/>
              <w:rPr>
                <w:rFonts w:ascii="Times" w:hAnsi="Times"/>
                <w:b/>
              </w:rPr>
            </w:pPr>
            <w:r w:rsidRPr="003B2953">
              <w:rPr>
                <w:rFonts w:ascii="Times" w:hAnsi="Times"/>
                <w:b/>
              </w:rPr>
              <w:t>Min.</w:t>
            </w:r>
          </w:p>
          <w:p w14:paraId="6A83FD41" w14:textId="77777777" w:rsidR="00306716" w:rsidRPr="003B2953" w:rsidRDefault="00306716" w:rsidP="00306716">
            <w:pPr>
              <w:spacing w:after="0" w:line="240" w:lineRule="auto"/>
              <w:jc w:val="center"/>
              <w:rPr>
                <w:rFonts w:ascii="Times" w:hAnsi="Times"/>
                <w:b/>
              </w:rPr>
            </w:pPr>
            <w:r w:rsidRPr="003B2953">
              <w:rPr>
                <w:rFonts w:ascii="Times" w:hAnsi="Times"/>
                <w:b/>
              </w:rPr>
              <w:t>liczba studentów</w:t>
            </w:r>
          </w:p>
        </w:tc>
        <w:tc>
          <w:tcPr>
            <w:tcW w:w="1275" w:type="dxa"/>
            <w:tcBorders>
              <w:top w:val="single" w:sz="4" w:space="0" w:color="auto"/>
              <w:left w:val="single" w:sz="4" w:space="0" w:color="auto"/>
              <w:bottom w:val="single" w:sz="4" w:space="0" w:color="auto"/>
              <w:right w:val="single" w:sz="4" w:space="0" w:color="auto"/>
            </w:tcBorders>
            <w:vAlign w:val="center"/>
          </w:tcPr>
          <w:p w14:paraId="6497852C" w14:textId="77777777" w:rsidR="00306716" w:rsidRPr="003B2953" w:rsidRDefault="00306716" w:rsidP="00306716">
            <w:pPr>
              <w:spacing w:after="0" w:line="240" w:lineRule="auto"/>
              <w:jc w:val="center"/>
              <w:rPr>
                <w:rFonts w:ascii="Times" w:hAnsi="Times"/>
                <w:b/>
              </w:rPr>
            </w:pPr>
            <w:r w:rsidRPr="003B2953">
              <w:rPr>
                <w:rFonts w:ascii="Times" w:hAnsi="Times"/>
                <w:b/>
              </w:rPr>
              <w:t>Max. liczba studentów</w:t>
            </w:r>
          </w:p>
        </w:tc>
        <w:tc>
          <w:tcPr>
            <w:tcW w:w="1560" w:type="dxa"/>
            <w:tcBorders>
              <w:top w:val="single" w:sz="4" w:space="0" w:color="auto"/>
              <w:left w:val="single" w:sz="4" w:space="0" w:color="auto"/>
              <w:bottom w:val="single" w:sz="4" w:space="0" w:color="auto"/>
              <w:right w:val="single" w:sz="4" w:space="0" w:color="auto"/>
            </w:tcBorders>
          </w:tcPr>
          <w:p w14:paraId="23DCCBAB" w14:textId="77777777" w:rsidR="00306716" w:rsidRPr="003B2953" w:rsidRDefault="00306716" w:rsidP="00306716">
            <w:pPr>
              <w:spacing w:after="0" w:line="240" w:lineRule="auto"/>
              <w:jc w:val="center"/>
              <w:rPr>
                <w:rFonts w:ascii="Times" w:hAnsi="Times"/>
                <w:b/>
              </w:rPr>
            </w:pPr>
            <w:r w:rsidRPr="003B2953">
              <w:rPr>
                <w:rFonts w:ascii="Times" w:hAnsi="Times"/>
                <w:b/>
              </w:rPr>
              <w:t>Kod przedmiotu</w:t>
            </w:r>
          </w:p>
        </w:tc>
      </w:tr>
      <w:tr w:rsidR="00306716" w:rsidRPr="003B2953" w14:paraId="47DFDFC0" w14:textId="77777777" w:rsidTr="00306716">
        <w:tc>
          <w:tcPr>
            <w:tcW w:w="852" w:type="dxa"/>
            <w:tcBorders>
              <w:top w:val="single" w:sz="4" w:space="0" w:color="auto"/>
              <w:left w:val="single" w:sz="4" w:space="0" w:color="auto"/>
              <w:bottom w:val="single" w:sz="4" w:space="0" w:color="auto"/>
              <w:right w:val="single" w:sz="4" w:space="0" w:color="auto"/>
            </w:tcBorders>
          </w:tcPr>
          <w:p w14:paraId="48E11AA4" w14:textId="308C78EA" w:rsidR="00306716" w:rsidRPr="003B2953" w:rsidRDefault="007A6205" w:rsidP="00306716">
            <w:pPr>
              <w:jc w:val="center"/>
              <w:rPr>
                <w:rFonts w:ascii="Times" w:hAnsi="Times" w:cstheme="minorHAnsi"/>
              </w:rPr>
            </w:pPr>
            <w:r>
              <w:rPr>
                <w:rFonts w:ascii="Times" w:hAnsi="Times" w:cstheme="minorHAnsi"/>
              </w:rPr>
              <w:t>18</w:t>
            </w:r>
            <w:r w:rsidR="00306716" w:rsidRPr="003B2953">
              <w:rPr>
                <w:rFonts w:ascii="Times" w:hAnsi="Times" w:cstheme="minorHAnsi"/>
              </w:rPr>
              <w:t>.</w:t>
            </w:r>
          </w:p>
        </w:tc>
        <w:tc>
          <w:tcPr>
            <w:tcW w:w="2551" w:type="dxa"/>
            <w:tcBorders>
              <w:top w:val="single" w:sz="4" w:space="0" w:color="auto"/>
              <w:left w:val="single" w:sz="4" w:space="0" w:color="auto"/>
              <w:bottom w:val="single" w:sz="4" w:space="0" w:color="auto"/>
              <w:right w:val="single" w:sz="4" w:space="0" w:color="auto"/>
            </w:tcBorders>
          </w:tcPr>
          <w:p w14:paraId="7EC7D9A5" w14:textId="77777777" w:rsidR="00306716" w:rsidRPr="003B2953" w:rsidRDefault="00306716" w:rsidP="00306716">
            <w:pPr>
              <w:spacing w:after="0" w:line="256" w:lineRule="auto"/>
              <w:ind w:left="1" w:right="111"/>
              <w:jc w:val="center"/>
              <w:rPr>
                <w:rFonts w:ascii="Times" w:hAnsi="Times"/>
                <w:b/>
              </w:rPr>
            </w:pPr>
            <w:r w:rsidRPr="003B2953">
              <w:rPr>
                <w:rFonts w:ascii="Times" w:hAnsi="Times"/>
                <w:b/>
              </w:rPr>
              <w:t>Metabolizm żelaza w fizjopatologii człowieka</w:t>
            </w:r>
          </w:p>
          <w:p w14:paraId="53F58780" w14:textId="77777777" w:rsidR="00306716" w:rsidRPr="003B2953" w:rsidRDefault="00306716" w:rsidP="00306716">
            <w:pPr>
              <w:jc w:val="center"/>
              <w:rPr>
                <w:rFonts w:ascii="Times" w:hAnsi="Times"/>
                <w:b/>
              </w:rPr>
            </w:pPr>
          </w:p>
        </w:tc>
        <w:tc>
          <w:tcPr>
            <w:tcW w:w="2126" w:type="dxa"/>
            <w:tcBorders>
              <w:top w:val="single" w:sz="4" w:space="0" w:color="auto"/>
              <w:left w:val="single" w:sz="4" w:space="0" w:color="auto"/>
              <w:bottom w:val="single" w:sz="4" w:space="0" w:color="auto"/>
              <w:right w:val="single" w:sz="4" w:space="0" w:color="auto"/>
            </w:tcBorders>
          </w:tcPr>
          <w:p w14:paraId="0D5C1D62" w14:textId="77777777" w:rsidR="00306716" w:rsidRPr="003B2953" w:rsidRDefault="00306716" w:rsidP="00306716">
            <w:pPr>
              <w:jc w:val="center"/>
              <w:rPr>
                <w:rFonts w:ascii="Times" w:hAnsi="Times"/>
              </w:rPr>
            </w:pPr>
            <w:r w:rsidRPr="003B2953">
              <w:rPr>
                <w:rFonts w:ascii="Times" w:hAnsi="Times"/>
              </w:rPr>
              <w:t>Dr hab. Artur Słomka, prof. UMK</w:t>
            </w:r>
          </w:p>
        </w:tc>
        <w:tc>
          <w:tcPr>
            <w:tcW w:w="1276" w:type="dxa"/>
            <w:tcBorders>
              <w:top w:val="single" w:sz="4" w:space="0" w:color="auto"/>
              <w:left w:val="single" w:sz="4" w:space="0" w:color="auto"/>
              <w:bottom w:val="single" w:sz="4" w:space="0" w:color="auto"/>
              <w:right w:val="single" w:sz="4" w:space="0" w:color="auto"/>
            </w:tcBorders>
          </w:tcPr>
          <w:p w14:paraId="21DFF0F3" w14:textId="77777777" w:rsidR="00306716" w:rsidRPr="003B2953" w:rsidRDefault="00306716" w:rsidP="00306716">
            <w:pPr>
              <w:jc w:val="center"/>
              <w:rPr>
                <w:rFonts w:ascii="Times" w:hAnsi="Times"/>
              </w:rPr>
            </w:pPr>
            <w:r w:rsidRPr="003B2953">
              <w:rPr>
                <w:rFonts w:ascii="Times" w:hAnsi="Times"/>
              </w:rPr>
              <w:t>I, II, III</w:t>
            </w:r>
          </w:p>
        </w:tc>
        <w:tc>
          <w:tcPr>
            <w:tcW w:w="1701" w:type="dxa"/>
            <w:tcBorders>
              <w:top w:val="single" w:sz="4" w:space="0" w:color="auto"/>
              <w:left w:val="single" w:sz="4" w:space="0" w:color="auto"/>
              <w:bottom w:val="single" w:sz="4" w:space="0" w:color="auto"/>
              <w:right w:val="single" w:sz="4" w:space="0" w:color="auto"/>
            </w:tcBorders>
          </w:tcPr>
          <w:p w14:paraId="272B6488" w14:textId="77777777" w:rsidR="00306716" w:rsidRPr="003B2953" w:rsidRDefault="00306716" w:rsidP="00306716">
            <w:pPr>
              <w:jc w:val="center"/>
              <w:rPr>
                <w:rFonts w:ascii="Times" w:hAnsi="Times" w:cstheme="minorHAnsi"/>
              </w:rPr>
            </w:pPr>
            <w:r w:rsidRPr="003B2953">
              <w:rPr>
                <w:rFonts w:ascii="Times" w:hAnsi="Times" w:cstheme="minorHAnsi"/>
              </w:rPr>
              <w:t>Zimowy/letni</w:t>
            </w:r>
          </w:p>
        </w:tc>
        <w:tc>
          <w:tcPr>
            <w:tcW w:w="992" w:type="dxa"/>
            <w:tcBorders>
              <w:top w:val="single" w:sz="4" w:space="0" w:color="auto"/>
              <w:left w:val="single" w:sz="4" w:space="0" w:color="auto"/>
              <w:bottom w:val="single" w:sz="4" w:space="0" w:color="auto"/>
              <w:right w:val="single" w:sz="4" w:space="0" w:color="auto"/>
            </w:tcBorders>
          </w:tcPr>
          <w:p w14:paraId="46BC8F78"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4AD8D52C" w14:textId="77777777" w:rsidR="00306716" w:rsidRPr="003B2953" w:rsidRDefault="00306716" w:rsidP="00306716">
            <w:pPr>
              <w:jc w:val="center"/>
              <w:rPr>
                <w:rFonts w:ascii="Times" w:hAnsi="Times"/>
              </w:rPr>
            </w:pPr>
            <w:r w:rsidRPr="003B2953">
              <w:rPr>
                <w:rFonts w:ascii="Times" w:hAnsi="Times"/>
              </w:rPr>
              <w:t>15</w:t>
            </w:r>
          </w:p>
        </w:tc>
        <w:tc>
          <w:tcPr>
            <w:tcW w:w="851" w:type="dxa"/>
            <w:tcBorders>
              <w:top w:val="single" w:sz="4" w:space="0" w:color="auto"/>
              <w:left w:val="single" w:sz="4" w:space="0" w:color="auto"/>
              <w:bottom w:val="single" w:sz="4" w:space="0" w:color="auto"/>
              <w:right w:val="single" w:sz="4" w:space="0" w:color="auto"/>
            </w:tcBorders>
          </w:tcPr>
          <w:p w14:paraId="7B76C602"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16973071"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5" w:type="dxa"/>
            <w:tcBorders>
              <w:top w:val="single" w:sz="4" w:space="0" w:color="auto"/>
              <w:left w:val="single" w:sz="4" w:space="0" w:color="auto"/>
              <w:bottom w:val="single" w:sz="4" w:space="0" w:color="auto"/>
              <w:right w:val="single" w:sz="4" w:space="0" w:color="auto"/>
            </w:tcBorders>
          </w:tcPr>
          <w:p w14:paraId="412A2050" w14:textId="77777777" w:rsidR="00306716" w:rsidRPr="003B2953" w:rsidRDefault="00306716" w:rsidP="00306716">
            <w:pPr>
              <w:jc w:val="center"/>
              <w:rPr>
                <w:rFonts w:ascii="Times" w:hAnsi="Times"/>
              </w:rPr>
            </w:pPr>
            <w:r w:rsidRPr="003B2953">
              <w:rPr>
                <w:rFonts w:ascii="Times" w:hAnsi="Times"/>
              </w:rPr>
              <w:t>90</w:t>
            </w:r>
          </w:p>
        </w:tc>
        <w:tc>
          <w:tcPr>
            <w:tcW w:w="1560" w:type="dxa"/>
            <w:tcBorders>
              <w:top w:val="single" w:sz="4" w:space="0" w:color="auto"/>
              <w:left w:val="single" w:sz="4" w:space="0" w:color="auto"/>
              <w:bottom w:val="single" w:sz="4" w:space="0" w:color="auto"/>
              <w:right w:val="single" w:sz="4" w:space="0" w:color="auto"/>
            </w:tcBorders>
          </w:tcPr>
          <w:p w14:paraId="08267EEC" w14:textId="77777777" w:rsidR="00306716" w:rsidRPr="003B2953" w:rsidRDefault="00306716" w:rsidP="00306716">
            <w:pPr>
              <w:jc w:val="center"/>
              <w:rPr>
                <w:rFonts w:ascii="Times" w:hAnsi="Times" w:cstheme="minorHAnsi"/>
              </w:rPr>
            </w:pPr>
            <w:r w:rsidRPr="003B2953">
              <w:rPr>
                <w:rFonts w:ascii="Times" w:hAnsi="Times" w:cstheme="minorHAnsi"/>
              </w:rPr>
              <w:t>1702-A-ZF-MZFC</w:t>
            </w:r>
          </w:p>
        </w:tc>
      </w:tr>
      <w:tr w:rsidR="00306716" w:rsidRPr="003B2953" w14:paraId="12AB4642" w14:textId="77777777" w:rsidTr="00306716">
        <w:tc>
          <w:tcPr>
            <w:tcW w:w="852" w:type="dxa"/>
            <w:tcBorders>
              <w:top w:val="single" w:sz="4" w:space="0" w:color="auto"/>
              <w:left w:val="single" w:sz="4" w:space="0" w:color="auto"/>
              <w:bottom w:val="single" w:sz="4" w:space="0" w:color="auto"/>
              <w:right w:val="single" w:sz="4" w:space="0" w:color="auto"/>
            </w:tcBorders>
          </w:tcPr>
          <w:p w14:paraId="7297B58B" w14:textId="70313329" w:rsidR="00306716" w:rsidRPr="003B2953" w:rsidRDefault="007A6205" w:rsidP="00306716">
            <w:pPr>
              <w:jc w:val="center"/>
              <w:rPr>
                <w:rFonts w:ascii="Times" w:hAnsi="Times" w:cstheme="minorHAnsi"/>
              </w:rPr>
            </w:pPr>
            <w:r>
              <w:rPr>
                <w:rFonts w:ascii="Times" w:hAnsi="Times" w:cstheme="minorHAnsi"/>
              </w:rPr>
              <w:t>19</w:t>
            </w:r>
            <w:r w:rsidR="00306716" w:rsidRPr="003B2953">
              <w:rPr>
                <w:rFonts w:ascii="Times" w:hAnsi="Times" w:cstheme="minorHAnsi"/>
              </w:rPr>
              <w:t>.</w:t>
            </w:r>
          </w:p>
        </w:tc>
        <w:tc>
          <w:tcPr>
            <w:tcW w:w="2551" w:type="dxa"/>
            <w:tcBorders>
              <w:top w:val="single" w:sz="4" w:space="0" w:color="auto"/>
              <w:left w:val="single" w:sz="4" w:space="0" w:color="auto"/>
              <w:bottom w:val="single" w:sz="4" w:space="0" w:color="auto"/>
              <w:right w:val="single" w:sz="4" w:space="0" w:color="auto"/>
            </w:tcBorders>
            <w:vAlign w:val="center"/>
          </w:tcPr>
          <w:p w14:paraId="411C8BCF" w14:textId="77777777" w:rsidR="00306716" w:rsidRPr="003B2953" w:rsidRDefault="00306716" w:rsidP="00306716">
            <w:pPr>
              <w:jc w:val="center"/>
              <w:rPr>
                <w:rFonts w:ascii="Times" w:hAnsi="Times"/>
                <w:b/>
                <w:bCs/>
              </w:rPr>
            </w:pPr>
            <w:r w:rsidRPr="003B2953">
              <w:rPr>
                <w:rFonts w:ascii="Times" w:hAnsi="Times"/>
                <w:b/>
                <w:bCs/>
              </w:rPr>
              <w:t>Patofizjologia COVID-19.</w:t>
            </w:r>
          </w:p>
          <w:p w14:paraId="7F2C56D7" w14:textId="77777777" w:rsidR="00306716" w:rsidRPr="003B2953" w:rsidRDefault="00306716" w:rsidP="00306716">
            <w:pPr>
              <w:jc w:val="center"/>
              <w:rPr>
                <w:rFonts w:ascii="Times" w:hAnsi="Times"/>
              </w:rPr>
            </w:pPr>
          </w:p>
        </w:tc>
        <w:tc>
          <w:tcPr>
            <w:tcW w:w="2126" w:type="dxa"/>
            <w:tcBorders>
              <w:top w:val="single" w:sz="4" w:space="0" w:color="auto"/>
              <w:left w:val="single" w:sz="4" w:space="0" w:color="auto"/>
              <w:bottom w:val="single" w:sz="4" w:space="0" w:color="auto"/>
              <w:right w:val="single" w:sz="4" w:space="0" w:color="auto"/>
            </w:tcBorders>
            <w:vAlign w:val="center"/>
          </w:tcPr>
          <w:p w14:paraId="630C83B8" w14:textId="77777777" w:rsidR="00306716" w:rsidRPr="003B2953" w:rsidRDefault="00306716" w:rsidP="00306716">
            <w:pPr>
              <w:jc w:val="center"/>
              <w:rPr>
                <w:rFonts w:ascii="Times" w:hAnsi="Times"/>
              </w:rPr>
            </w:pPr>
            <w:r w:rsidRPr="003B2953">
              <w:rPr>
                <w:rFonts w:ascii="Times" w:hAnsi="Times"/>
              </w:rPr>
              <w:lastRenderedPageBreak/>
              <w:t>Dr hab. Artur Słomka, prof. UMK</w:t>
            </w:r>
          </w:p>
        </w:tc>
        <w:tc>
          <w:tcPr>
            <w:tcW w:w="1276" w:type="dxa"/>
            <w:tcBorders>
              <w:top w:val="single" w:sz="4" w:space="0" w:color="auto"/>
              <w:left w:val="single" w:sz="4" w:space="0" w:color="auto"/>
              <w:bottom w:val="single" w:sz="4" w:space="0" w:color="auto"/>
              <w:right w:val="single" w:sz="4" w:space="0" w:color="auto"/>
            </w:tcBorders>
            <w:vAlign w:val="center"/>
          </w:tcPr>
          <w:p w14:paraId="72260F5E" w14:textId="77777777" w:rsidR="00306716" w:rsidRPr="003B2953" w:rsidRDefault="00306716" w:rsidP="00306716">
            <w:pPr>
              <w:jc w:val="center"/>
              <w:rPr>
                <w:rFonts w:ascii="Times" w:hAnsi="Times"/>
              </w:rPr>
            </w:pPr>
            <w:r w:rsidRPr="003B2953">
              <w:rPr>
                <w:rFonts w:ascii="Times" w:hAnsi="Times"/>
              </w:rPr>
              <w:t>II-V</w:t>
            </w:r>
          </w:p>
        </w:tc>
        <w:tc>
          <w:tcPr>
            <w:tcW w:w="1701" w:type="dxa"/>
            <w:tcBorders>
              <w:top w:val="single" w:sz="4" w:space="0" w:color="auto"/>
              <w:left w:val="single" w:sz="4" w:space="0" w:color="auto"/>
              <w:bottom w:val="single" w:sz="4" w:space="0" w:color="auto"/>
              <w:right w:val="single" w:sz="4" w:space="0" w:color="auto"/>
            </w:tcBorders>
            <w:vAlign w:val="center"/>
          </w:tcPr>
          <w:p w14:paraId="39288E12" w14:textId="77777777" w:rsidR="00306716" w:rsidRPr="003B2953" w:rsidRDefault="00306716" w:rsidP="00306716">
            <w:pPr>
              <w:jc w:val="center"/>
              <w:rPr>
                <w:rFonts w:ascii="Times" w:hAnsi="Times"/>
              </w:rPr>
            </w:pPr>
            <w:r w:rsidRPr="003B2953">
              <w:rPr>
                <w:rFonts w:ascii="Times" w:hAnsi="Times"/>
              </w:rPr>
              <w:t>Zimowy/letni</w:t>
            </w:r>
          </w:p>
        </w:tc>
        <w:tc>
          <w:tcPr>
            <w:tcW w:w="992" w:type="dxa"/>
            <w:tcBorders>
              <w:top w:val="single" w:sz="4" w:space="0" w:color="auto"/>
              <w:left w:val="single" w:sz="4" w:space="0" w:color="auto"/>
              <w:bottom w:val="single" w:sz="4" w:space="0" w:color="auto"/>
              <w:right w:val="single" w:sz="4" w:space="0" w:color="auto"/>
            </w:tcBorders>
            <w:vAlign w:val="center"/>
          </w:tcPr>
          <w:p w14:paraId="63DF2B5E" w14:textId="77777777" w:rsidR="00306716" w:rsidRPr="003B2953" w:rsidRDefault="00306716" w:rsidP="00306716">
            <w:pPr>
              <w:jc w:val="center"/>
              <w:rPr>
                <w:rFonts w:ascii="Times" w:hAnsi="Times"/>
              </w:rPr>
            </w:pPr>
            <w:r w:rsidRPr="003B2953">
              <w:rPr>
                <w:rFonts w:ascii="Times" w:hAnsi="Times"/>
              </w:rPr>
              <w:t>Wykłady</w:t>
            </w:r>
          </w:p>
        </w:tc>
        <w:tc>
          <w:tcPr>
            <w:tcW w:w="1134" w:type="dxa"/>
            <w:tcBorders>
              <w:top w:val="single" w:sz="4" w:space="0" w:color="auto"/>
              <w:left w:val="single" w:sz="4" w:space="0" w:color="auto"/>
              <w:bottom w:val="single" w:sz="4" w:space="0" w:color="auto"/>
              <w:right w:val="single" w:sz="4" w:space="0" w:color="auto"/>
            </w:tcBorders>
            <w:vAlign w:val="center"/>
          </w:tcPr>
          <w:p w14:paraId="038FA565" w14:textId="77777777" w:rsidR="00306716" w:rsidRPr="003B2953" w:rsidRDefault="00306716" w:rsidP="00306716">
            <w:pPr>
              <w:jc w:val="center"/>
              <w:rPr>
                <w:rFonts w:ascii="Times" w:hAnsi="Times"/>
              </w:rPr>
            </w:pPr>
            <w:r w:rsidRPr="003B2953">
              <w:rPr>
                <w:rFonts w:ascii="Times" w:hAnsi="Times"/>
              </w:rPr>
              <w:t>15</w:t>
            </w:r>
          </w:p>
        </w:tc>
        <w:tc>
          <w:tcPr>
            <w:tcW w:w="851" w:type="dxa"/>
            <w:tcBorders>
              <w:top w:val="single" w:sz="4" w:space="0" w:color="auto"/>
              <w:left w:val="single" w:sz="4" w:space="0" w:color="auto"/>
              <w:bottom w:val="single" w:sz="4" w:space="0" w:color="auto"/>
              <w:right w:val="single" w:sz="4" w:space="0" w:color="auto"/>
            </w:tcBorders>
            <w:vAlign w:val="center"/>
          </w:tcPr>
          <w:p w14:paraId="38C8CAEA"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0A1D47D5" w14:textId="77777777" w:rsidR="00306716" w:rsidRPr="003B2953" w:rsidRDefault="00306716" w:rsidP="00306716">
            <w:pPr>
              <w:jc w:val="center"/>
              <w:rPr>
                <w:rFonts w:ascii="Times" w:hAnsi="Times"/>
              </w:rPr>
            </w:pPr>
            <w:r w:rsidRPr="003B2953">
              <w:rPr>
                <w:rFonts w:ascii="Times" w:hAnsi="Times"/>
              </w:rPr>
              <w:t>20</w:t>
            </w:r>
          </w:p>
        </w:tc>
        <w:tc>
          <w:tcPr>
            <w:tcW w:w="1275" w:type="dxa"/>
            <w:tcBorders>
              <w:top w:val="single" w:sz="4" w:space="0" w:color="auto"/>
              <w:left w:val="single" w:sz="4" w:space="0" w:color="auto"/>
              <w:bottom w:val="single" w:sz="4" w:space="0" w:color="auto"/>
              <w:right w:val="single" w:sz="4" w:space="0" w:color="auto"/>
            </w:tcBorders>
            <w:vAlign w:val="center"/>
          </w:tcPr>
          <w:p w14:paraId="20595B2C" w14:textId="77777777" w:rsidR="00306716" w:rsidRPr="003B2953" w:rsidRDefault="00306716" w:rsidP="00306716">
            <w:pPr>
              <w:jc w:val="center"/>
              <w:rPr>
                <w:rFonts w:ascii="Times" w:hAnsi="Times"/>
              </w:rPr>
            </w:pPr>
            <w:r w:rsidRPr="003B2953">
              <w:rPr>
                <w:rFonts w:ascii="Times" w:hAnsi="Times"/>
              </w:rPr>
              <w:t>80</w:t>
            </w:r>
          </w:p>
        </w:tc>
        <w:tc>
          <w:tcPr>
            <w:tcW w:w="1560" w:type="dxa"/>
            <w:tcBorders>
              <w:top w:val="single" w:sz="4" w:space="0" w:color="auto"/>
              <w:left w:val="single" w:sz="4" w:space="0" w:color="auto"/>
              <w:bottom w:val="single" w:sz="4" w:space="0" w:color="auto"/>
              <w:right w:val="single" w:sz="4" w:space="0" w:color="auto"/>
            </w:tcBorders>
          </w:tcPr>
          <w:p w14:paraId="1F0B6195" w14:textId="77777777" w:rsidR="00306716" w:rsidRPr="003B2953" w:rsidRDefault="00306716" w:rsidP="00306716">
            <w:pPr>
              <w:jc w:val="center"/>
              <w:rPr>
                <w:rFonts w:ascii="Times" w:hAnsi="Times" w:cstheme="minorHAnsi"/>
              </w:rPr>
            </w:pPr>
            <w:r w:rsidRPr="003B2953">
              <w:rPr>
                <w:rFonts w:ascii="Times" w:hAnsi="Times" w:cstheme="minorHAnsi"/>
              </w:rPr>
              <w:t>1702-A-ZF-PATCOVID</w:t>
            </w:r>
          </w:p>
        </w:tc>
      </w:tr>
      <w:tr w:rsidR="00306716" w:rsidRPr="003B2953" w14:paraId="5C03D6D8" w14:textId="77777777" w:rsidTr="00306716">
        <w:tc>
          <w:tcPr>
            <w:tcW w:w="852" w:type="dxa"/>
            <w:tcBorders>
              <w:top w:val="single" w:sz="4" w:space="0" w:color="auto"/>
              <w:left w:val="single" w:sz="4" w:space="0" w:color="auto"/>
              <w:bottom w:val="single" w:sz="4" w:space="0" w:color="auto"/>
              <w:right w:val="single" w:sz="4" w:space="0" w:color="auto"/>
            </w:tcBorders>
          </w:tcPr>
          <w:p w14:paraId="4FB2FD22" w14:textId="3D835B93" w:rsidR="00306716" w:rsidRPr="003B2953" w:rsidRDefault="007A6205" w:rsidP="00306716">
            <w:pPr>
              <w:jc w:val="center"/>
              <w:rPr>
                <w:rFonts w:ascii="Times" w:hAnsi="Times" w:cstheme="minorHAnsi"/>
              </w:rPr>
            </w:pPr>
            <w:r>
              <w:rPr>
                <w:rFonts w:ascii="Times" w:hAnsi="Times" w:cstheme="minorHAnsi"/>
              </w:rPr>
              <w:lastRenderedPageBreak/>
              <w:t>20</w:t>
            </w:r>
            <w:r w:rsidR="00306716" w:rsidRPr="003B2953">
              <w:rPr>
                <w:rFonts w:ascii="Times" w:hAnsi="Times" w:cstheme="minorHAnsi"/>
              </w:rPr>
              <w:t>.</w:t>
            </w:r>
          </w:p>
        </w:tc>
        <w:tc>
          <w:tcPr>
            <w:tcW w:w="2551" w:type="dxa"/>
            <w:tcBorders>
              <w:top w:val="single" w:sz="4" w:space="0" w:color="auto"/>
              <w:left w:val="single" w:sz="4" w:space="0" w:color="auto"/>
              <w:bottom w:val="single" w:sz="4" w:space="0" w:color="auto"/>
              <w:right w:val="single" w:sz="4" w:space="0" w:color="auto"/>
            </w:tcBorders>
            <w:vAlign w:val="center"/>
          </w:tcPr>
          <w:p w14:paraId="20A5F32B" w14:textId="77777777" w:rsidR="00306716" w:rsidRPr="003B2953" w:rsidRDefault="00306716" w:rsidP="00306716">
            <w:pPr>
              <w:jc w:val="center"/>
              <w:rPr>
                <w:rFonts w:ascii="Times" w:hAnsi="Times"/>
                <w:b/>
                <w:bCs/>
              </w:rPr>
            </w:pPr>
            <w:r w:rsidRPr="003B2953">
              <w:rPr>
                <w:rFonts w:ascii="Times" w:hAnsi="Times"/>
                <w:b/>
                <w:bCs/>
              </w:rPr>
              <w:t>Rola pęcherzyków zewnątrzkomórkowych w fizjopatologii człowieka</w:t>
            </w:r>
          </w:p>
        </w:tc>
        <w:tc>
          <w:tcPr>
            <w:tcW w:w="2126" w:type="dxa"/>
            <w:tcBorders>
              <w:top w:val="single" w:sz="4" w:space="0" w:color="auto"/>
              <w:left w:val="single" w:sz="4" w:space="0" w:color="auto"/>
              <w:bottom w:val="single" w:sz="4" w:space="0" w:color="auto"/>
              <w:right w:val="single" w:sz="4" w:space="0" w:color="auto"/>
            </w:tcBorders>
            <w:vAlign w:val="center"/>
          </w:tcPr>
          <w:p w14:paraId="196E8F17" w14:textId="77777777" w:rsidR="00306716" w:rsidRPr="003B2953" w:rsidRDefault="00306716" w:rsidP="00306716">
            <w:pPr>
              <w:jc w:val="center"/>
              <w:rPr>
                <w:rFonts w:ascii="Times" w:hAnsi="Times"/>
              </w:rPr>
            </w:pPr>
            <w:r w:rsidRPr="003B2953">
              <w:rPr>
                <w:rFonts w:ascii="Times" w:hAnsi="Times"/>
              </w:rPr>
              <w:t>Dr hab. Artur Słomka, prof. UMK</w:t>
            </w:r>
          </w:p>
        </w:tc>
        <w:tc>
          <w:tcPr>
            <w:tcW w:w="1276" w:type="dxa"/>
            <w:tcBorders>
              <w:top w:val="single" w:sz="4" w:space="0" w:color="auto"/>
              <w:left w:val="single" w:sz="4" w:space="0" w:color="auto"/>
              <w:bottom w:val="single" w:sz="4" w:space="0" w:color="auto"/>
              <w:right w:val="single" w:sz="4" w:space="0" w:color="auto"/>
            </w:tcBorders>
            <w:vAlign w:val="center"/>
          </w:tcPr>
          <w:p w14:paraId="4174305C" w14:textId="77777777" w:rsidR="00306716" w:rsidRPr="003B2953" w:rsidRDefault="00306716" w:rsidP="00306716">
            <w:pPr>
              <w:jc w:val="center"/>
              <w:rPr>
                <w:rFonts w:ascii="Times" w:hAnsi="Times"/>
              </w:rPr>
            </w:pPr>
            <w:r w:rsidRPr="003B2953">
              <w:rPr>
                <w:rFonts w:ascii="Times" w:hAnsi="Times"/>
              </w:rPr>
              <w:t>IV, V</w:t>
            </w:r>
          </w:p>
        </w:tc>
        <w:tc>
          <w:tcPr>
            <w:tcW w:w="1701" w:type="dxa"/>
            <w:tcBorders>
              <w:top w:val="single" w:sz="4" w:space="0" w:color="auto"/>
              <w:left w:val="single" w:sz="4" w:space="0" w:color="auto"/>
              <w:bottom w:val="single" w:sz="4" w:space="0" w:color="auto"/>
              <w:right w:val="single" w:sz="4" w:space="0" w:color="auto"/>
            </w:tcBorders>
            <w:vAlign w:val="center"/>
          </w:tcPr>
          <w:p w14:paraId="21700C72" w14:textId="77777777" w:rsidR="00306716" w:rsidRPr="003B2953" w:rsidRDefault="00306716" w:rsidP="00306716">
            <w:pPr>
              <w:jc w:val="center"/>
              <w:rPr>
                <w:rFonts w:ascii="Times" w:hAnsi="Times"/>
              </w:rPr>
            </w:pPr>
            <w:r w:rsidRPr="003B2953">
              <w:rPr>
                <w:rFonts w:ascii="Times" w:hAnsi="Times"/>
              </w:rPr>
              <w:t>Zimowy/letni</w:t>
            </w:r>
          </w:p>
        </w:tc>
        <w:tc>
          <w:tcPr>
            <w:tcW w:w="992" w:type="dxa"/>
            <w:tcBorders>
              <w:top w:val="single" w:sz="4" w:space="0" w:color="auto"/>
              <w:left w:val="single" w:sz="4" w:space="0" w:color="auto"/>
              <w:bottom w:val="single" w:sz="4" w:space="0" w:color="auto"/>
              <w:right w:val="single" w:sz="4" w:space="0" w:color="auto"/>
            </w:tcBorders>
            <w:vAlign w:val="center"/>
          </w:tcPr>
          <w:p w14:paraId="629A2EC7" w14:textId="77777777" w:rsidR="00306716" w:rsidRPr="003B2953" w:rsidRDefault="00306716" w:rsidP="00306716">
            <w:pPr>
              <w:jc w:val="center"/>
              <w:rPr>
                <w:rFonts w:ascii="Times" w:hAnsi="Times"/>
              </w:rPr>
            </w:pPr>
            <w:r w:rsidRPr="003B2953">
              <w:rPr>
                <w:rFonts w:ascii="Times" w:hAnsi="Times"/>
              </w:rPr>
              <w:t>Wykłady</w:t>
            </w:r>
          </w:p>
        </w:tc>
        <w:tc>
          <w:tcPr>
            <w:tcW w:w="1134" w:type="dxa"/>
            <w:tcBorders>
              <w:top w:val="single" w:sz="4" w:space="0" w:color="auto"/>
              <w:left w:val="single" w:sz="4" w:space="0" w:color="auto"/>
              <w:bottom w:val="single" w:sz="4" w:space="0" w:color="auto"/>
              <w:right w:val="single" w:sz="4" w:space="0" w:color="auto"/>
            </w:tcBorders>
            <w:vAlign w:val="center"/>
          </w:tcPr>
          <w:p w14:paraId="50017F6E" w14:textId="77777777" w:rsidR="00306716" w:rsidRPr="003B2953" w:rsidRDefault="00306716" w:rsidP="00306716">
            <w:pPr>
              <w:jc w:val="center"/>
              <w:rPr>
                <w:rFonts w:ascii="Times" w:hAnsi="Times"/>
              </w:rPr>
            </w:pPr>
            <w:r w:rsidRPr="003B2953">
              <w:rPr>
                <w:rFonts w:ascii="Times" w:hAnsi="Times"/>
              </w:rPr>
              <w:t>15</w:t>
            </w:r>
          </w:p>
        </w:tc>
        <w:tc>
          <w:tcPr>
            <w:tcW w:w="851" w:type="dxa"/>
            <w:tcBorders>
              <w:top w:val="single" w:sz="4" w:space="0" w:color="auto"/>
              <w:left w:val="single" w:sz="4" w:space="0" w:color="auto"/>
              <w:bottom w:val="single" w:sz="4" w:space="0" w:color="auto"/>
              <w:right w:val="single" w:sz="4" w:space="0" w:color="auto"/>
            </w:tcBorders>
            <w:vAlign w:val="center"/>
          </w:tcPr>
          <w:p w14:paraId="64827175"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7B476ED1" w14:textId="77777777" w:rsidR="00306716" w:rsidRPr="003B2953" w:rsidRDefault="00306716" w:rsidP="00306716">
            <w:pPr>
              <w:jc w:val="center"/>
              <w:rPr>
                <w:rFonts w:ascii="Times" w:hAnsi="Times"/>
              </w:rPr>
            </w:pPr>
            <w:r w:rsidRPr="003B2953">
              <w:rPr>
                <w:rFonts w:ascii="Times" w:hAnsi="Times"/>
              </w:rPr>
              <w:t>20</w:t>
            </w:r>
          </w:p>
        </w:tc>
        <w:tc>
          <w:tcPr>
            <w:tcW w:w="1275" w:type="dxa"/>
            <w:tcBorders>
              <w:top w:val="single" w:sz="4" w:space="0" w:color="auto"/>
              <w:left w:val="single" w:sz="4" w:space="0" w:color="auto"/>
              <w:bottom w:val="single" w:sz="4" w:space="0" w:color="auto"/>
              <w:right w:val="single" w:sz="4" w:space="0" w:color="auto"/>
            </w:tcBorders>
            <w:vAlign w:val="center"/>
          </w:tcPr>
          <w:p w14:paraId="7E73358B" w14:textId="77777777" w:rsidR="00306716" w:rsidRPr="003B2953" w:rsidRDefault="00306716" w:rsidP="00306716">
            <w:pPr>
              <w:jc w:val="center"/>
              <w:rPr>
                <w:rFonts w:ascii="Times" w:hAnsi="Times"/>
              </w:rPr>
            </w:pPr>
            <w:r w:rsidRPr="003B2953">
              <w:rPr>
                <w:rFonts w:ascii="Times" w:hAnsi="Times"/>
              </w:rPr>
              <w:t>80</w:t>
            </w:r>
          </w:p>
        </w:tc>
        <w:tc>
          <w:tcPr>
            <w:tcW w:w="1560" w:type="dxa"/>
            <w:tcBorders>
              <w:top w:val="single" w:sz="4" w:space="0" w:color="auto"/>
              <w:left w:val="single" w:sz="4" w:space="0" w:color="auto"/>
              <w:bottom w:val="single" w:sz="4" w:space="0" w:color="auto"/>
              <w:right w:val="single" w:sz="4" w:space="0" w:color="auto"/>
            </w:tcBorders>
          </w:tcPr>
          <w:p w14:paraId="24DA0BCF" w14:textId="77777777" w:rsidR="00306716" w:rsidRPr="003B2953" w:rsidRDefault="00306716" w:rsidP="00306716">
            <w:pPr>
              <w:jc w:val="center"/>
              <w:rPr>
                <w:rFonts w:ascii="Times" w:hAnsi="Times" w:cstheme="minorHAnsi"/>
              </w:rPr>
            </w:pPr>
            <w:r w:rsidRPr="003B2953">
              <w:rPr>
                <w:rFonts w:ascii="Times" w:hAnsi="Times" w:cstheme="minorHAnsi"/>
              </w:rPr>
              <w:t>1702-A-ZF-ROLAPECH</w:t>
            </w:r>
          </w:p>
        </w:tc>
      </w:tr>
    </w:tbl>
    <w:p w14:paraId="1A5603B9" w14:textId="77777777" w:rsidR="00306716" w:rsidRPr="003B2953" w:rsidRDefault="00306716" w:rsidP="00306716">
      <w:pPr>
        <w:spacing w:line="256" w:lineRule="auto"/>
        <w:jc w:val="center"/>
        <w:rPr>
          <w:rFonts w:ascii="Times" w:hAnsi="Times"/>
        </w:rPr>
      </w:pPr>
    </w:p>
    <w:p w14:paraId="70D98F38" w14:textId="77777777" w:rsidR="00306716" w:rsidRPr="003B2953" w:rsidRDefault="00306716" w:rsidP="00306716">
      <w:pPr>
        <w:spacing w:line="256" w:lineRule="auto"/>
        <w:rPr>
          <w:rFonts w:ascii="Times" w:eastAsia="Calibri" w:hAnsi="Times" w:cs="Times New Roman"/>
          <w:b/>
          <w:u w:val="single"/>
        </w:rPr>
      </w:pPr>
    </w:p>
    <w:p w14:paraId="65584E54" w14:textId="77777777" w:rsidR="00306716" w:rsidRPr="003B2953" w:rsidRDefault="00306716" w:rsidP="00306716">
      <w:pPr>
        <w:spacing w:line="256" w:lineRule="auto"/>
        <w:rPr>
          <w:rFonts w:ascii="Times" w:eastAsia="Calibri" w:hAnsi="Times" w:cs="Times New Roman"/>
          <w:b/>
          <w:u w:val="single"/>
        </w:rPr>
      </w:pPr>
    </w:p>
    <w:p w14:paraId="07C1D771" w14:textId="77777777" w:rsidR="00306716" w:rsidRPr="003B2953" w:rsidRDefault="00306716" w:rsidP="00306716">
      <w:pPr>
        <w:spacing w:line="256" w:lineRule="auto"/>
        <w:rPr>
          <w:rFonts w:ascii="Times" w:eastAsia="Calibri" w:hAnsi="Times" w:cs="Times New Roman"/>
          <w:b/>
          <w:u w:val="single"/>
        </w:rPr>
      </w:pPr>
      <w:r w:rsidRPr="003B2953">
        <w:rPr>
          <w:rFonts w:ascii="Times" w:eastAsia="Calibri" w:hAnsi="Times" w:cs="Times New Roman"/>
          <w:b/>
          <w:u w:val="single"/>
        </w:rPr>
        <w:t>Katedra Biochemii Klinicznej</w:t>
      </w:r>
    </w:p>
    <w:tbl>
      <w:tblPr>
        <w:tblW w:w="151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842"/>
      </w:tblGrid>
      <w:tr w:rsidR="00306716" w:rsidRPr="003B2953" w14:paraId="5E1ABAE1" w14:textId="77777777" w:rsidTr="00306716">
        <w:tc>
          <w:tcPr>
            <w:tcW w:w="567" w:type="dxa"/>
            <w:tcBorders>
              <w:top w:val="single" w:sz="4" w:space="0" w:color="auto"/>
              <w:left w:val="single" w:sz="4" w:space="0" w:color="auto"/>
              <w:bottom w:val="single" w:sz="4" w:space="0" w:color="auto"/>
              <w:right w:val="single" w:sz="4" w:space="0" w:color="auto"/>
            </w:tcBorders>
          </w:tcPr>
          <w:p w14:paraId="3272C53F" w14:textId="77777777" w:rsidR="00306716" w:rsidRPr="003B2953" w:rsidRDefault="00306716" w:rsidP="00306716">
            <w:pPr>
              <w:spacing w:after="0" w:line="240" w:lineRule="auto"/>
              <w:jc w:val="center"/>
              <w:rPr>
                <w:rFonts w:ascii="Times" w:hAnsi="Times"/>
                <w:b/>
              </w:rPr>
            </w:pPr>
          </w:p>
          <w:p w14:paraId="7805C864" w14:textId="77777777" w:rsidR="00306716" w:rsidRPr="003B2953" w:rsidRDefault="00306716" w:rsidP="00306716">
            <w:pPr>
              <w:spacing w:after="0" w:line="240" w:lineRule="auto"/>
              <w:jc w:val="center"/>
              <w:rPr>
                <w:rFonts w:ascii="Times" w:hAnsi="Times"/>
                <w:b/>
              </w:rPr>
            </w:pPr>
            <w:r w:rsidRPr="003B2953">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14:paraId="10E5A19D" w14:textId="77777777" w:rsidR="00306716" w:rsidRPr="003B2953" w:rsidRDefault="00306716" w:rsidP="00306716">
            <w:pPr>
              <w:spacing w:after="0" w:line="240" w:lineRule="auto"/>
              <w:jc w:val="center"/>
              <w:rPr>
                <w:rFonts w:ascii="Times" w:hAnsi="Times"/>
                <w:b/>
              </w:rPr>
            </w:pPr>
            <w:r w:rsidRPr="003B2953">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5475AC1F" w14:textId="77777777" w:rsidR="00306716" w:rsidRPr="003B2953" w:rsidRDefault="00306716" w:rsidP="00306716">
            <w:pPr>
              <w:spacing w:after="0" w:line="240" w:lineRule="auto"/>
              <w:jc w:val="center"/>
              <w:rPr>
                <w:rFonts w:ascii="Times" w:hAnsi="Times"/>
                <w:b/>
              </w:rPr>
            </w:pPr>
            <w:r w:rsidRPr="003B2953">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415901EB" w14:textId="77777777" w:rsidR="00306716" w:rsidRPr="003B2953" w:rsidRDefault="00306716" w:rsidP="00306716">
            <w:pPr>
              <w:spacing w:after="0" w:line="240" w:lineRule="auto"/>
              <w:jc w:val="center"/>
              <w:rPr>
                <w:rFonts w:ascii="Times" w:hAnsi="Times"/>
                <w:b/>
              </w:rPr>
            </w:pPr>
            <w:r w:rsidRPr="003B2953">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0EAB7A5A" w14:textId="77777777" w:rsidR="00306716" w:rsidRPr="003B2953" w:rsidRDefault="00306716" w:rsidP="00306716">
            <w:pPr>
              <w:spacing w:after="0" w:line="240" w:lineRule="auto"/>
              <w:jc w:val="center"/>
              <w:rPr>
                <w:rFonts w:ascii="Times" w:hAnsi="Times"/>
                <w:b/>
              </w:rPr>
            </w:pPr>
            <w:r w:rsidRPr="003B2953">
              <w:rPr>
                <w:rFonts w:ascii="Times" w:hAnsi="Times"/>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63818A56" w14:textId="77777777" w:rsidR="00306716" w:rsidRPr="003B2953" w:rsidRDefault="00306716" w:rsidP="00306716">
            <w:pPr>
              <w:spacing w:after="0" w:line="240" w:lineRule="auto"/>
              <w:jc w:val="center"/>
              <w:rPr>
                <w:rFonts w:ascii="Times" w:hAnsi="Times"/>
                <w:b/>
              </w:rPr>
            </w:pPr>
            <w:r w:rsidRPr="003B2953">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7BA4F58E" w14:textId="77777777" w:rsidR="00306716" w:rsidRPr="003B2953" w:rsidRDefault="00306716" w:rsidP="00306716">
            <w:pPr>
              <w:spacing w:after="0" w:line="240" w:lineRule="auto"/>
              <w:jc w:val="center"/>
              <w:rPr>
                <w:rFonts w:ascii="Times" w:hAnsi="Times"/>
                <w:b/>
              </w:rPr>
            </w:pPr>
            <w:r w:rsidRPr="003B2953">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026D5382" w14:textId="77777777" w:rsidR="00306716" w:rsidRPr="003B2953" w:rsidRDefault="00306716" w:rsidP="00306716">
            <w:pPr>
              <w:spacing w:after="0" w:line="240" w:lineRule="auto"/>
              <w:jc w:val="center"/>
              <w:rPr>
                <w:rFonts w:ascii="Times" w:hAnsi="Times"/>
                <w:b/>
              </w:rPr>
            </w:pPr>
            <w:r w:rsidRPr="003B2953">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37294CB6" w14:textId="77777777" w:rsidR="00306716" w:rsidRPr="003B2953" w:rsidRDefault="00306716" w:rsidP="00306716">
            <w:pPr>
              <w:spacing w:after="0" w:line="240" w:lineRule="auto"/>
              <w:jc w:val="center"/>
              <w:rPr>
                <w:rFonts w:ascii="Times" w:hAnsi="Times"/>
                <w:b/>
              </w:rPr>
            </w:pPr>
            <w:r w:rsidRPr="003B2953">
              <w:rPr>
                <w:rFonts w:ascii="Times" w:hAnsi="Times"/>
                <w:b/>
              </w:rPr>
              <w:t>Min.</w:t>
            </w:r>
          </w:p>
          <w:p w14:paraId="4670BB95" w14:textId="77777777" w:rsidR="00306716" w:rsidRPr="003B2953" w:rsidRDefault="00306716" w:rsidP="00306716">
            <w:pPr>
              <w:spacing w:after="0" w:line="240" w:lineRule="auto"/>
              <w:jc w:val="center"/>
              <w:rPr>
                <w:rFonts w:ascii="Times" w:hAnsi="Times"/>
                <w:b/>
              </w:rPr>
            </w:pPr>
            <w:r w:rsidRPr="003B2953">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6DD92F53" w14:textId="77777777" w:rsidR="00306716" w:rsidRPr="003B2953" w:rsidRDefault="00306716" w:rsidP="00306716">
            <w:pPr>
              <w:spacing w:after="0" w:line="240" w:lineRule="auto"/>
              <w:jc w:val="center"/>
              <w:rPr>
                <w:rFonts w:ascii="Times" w:hAnsi="Times"/>
                <w:b/>
              </w:rPr>
            </w:pPr>
            <w:r w:rsidRPr="003B2953">
              <w:rPr>
                <w:rFonts w:ascii="Times" w:hAnsi="Times"/>
                <w:b/>
              </w:rPr>
              <w:t>Max. liczba studentów</w:t>
            </w:r>
          </w:p>
        </w:tc>
        <w:tc>
          <w:tcPr>
            <w:tcW w:w="1842" w:type="dxa"/>
            <w:tcBorders>
              <w:top w:val="single" w:sz="4" w:space="0" w:color="auto"/>
              <w:left w:val="single" w:sz="4" w:space="0" w:color="auto"/>
              <w:bottom w:val="single" w:sz="4" w:space="0" w:color="auto"/>
              <w:right w:val="single" w:sz="4" w:space="0" w:color="auto"/>
            </w:tcBorders>
          </w:tcPr>
          <w:p w14:paraId="3FF96815" w14:textId="77777777" w:rsidR="00306716" w:rsidRPr="003B2953" w:rsidRDefault="00306716" w:rsidP="00306716">
            <w:pPr>
              <w:spacing w:after="0" w:line="240" w:lineRule="auto"/>
              <w:jc w:val="center"/>
              <w:rPr>
                <w:rFonts w:ascii="Times" w:hAnsi="Times"/>
                <w:b/>
              </w:rPr>
            </w:pPr>
            <w:r w:rsidRPr="003B2953">
              <w:rPr>
                <w:rFonts w:ascii="Times" w:hAnsi="Times"/>
                <w:b/>
              </w:rPr>
              <w:t>Kod przedmiotu</w:t>
            </w:r>
          </w:p>
        </w:tc>
      </w:tr>
      <w:tr w:rsidR="00306716" w:rsidRPr="003B2953" w14:paraId="3B5D0F3A" w14:textId="77777777" w:rsidTr="00306716">
        <w:tc>
          <w:tcPr>
            <w:tcW w:w="567" w:type="dxa"/>
            <w:tcBorders>
              <w:top w:val="single" w:sz="4" w:space="0" w:color="auto"/>
              <w:left w:val="single" w:sz="4" w:space="0" w:color="auto"/>
              <w:bottom w:val="single" w:sz="4" w:space="0" w:color="auto"/>
              <w:right w:val="single" w:sz="4" w:space="0" w:color="auto"/>
            </w:tcBorders>
          </w:tcPr>
          <w:p w14:paraId="42802DFE" w14:textId="4C1DD2DD" w:rsidR="00306716" w:rsidRPr="003B2953" w:rsidRDefault="007A6205" w:rsidP="00306716">
            <w:pPr>
              <w:jc w:val="center"/>
              <w:rPr>
                <w:rFonts w:ascii="Times" w:hAnsi="Times" w:cstheme="minorHAnsi"/>
              </w:rPr>
            </w:pPr>
            <w:r>
              <w:rPr>
                <w:rFonts w:ascii="Times" w:hAnsi="Times" w:cstheme="minorHAnsi"/>
              </w:rPr>
              <w:t>21</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vAlign w:val="center"/>
          </w:tcPr>
          <w:p w14:paraId="4A714476" w14:textId="77777777" w:rsidR="00306716" w:rsidRPr="003B2953" w:rsidRDefault="00306716" w:rsidP="00306716">
            <w:pPr>
              <w:spacing w:after="0" w:line="240" w:lineRule="auto"/>
              <w:jc w:val="center"/>
              <w:rPr>
                <w:rFonts w:ascii="Times" w:hAnsi="Times"/>
                <w:b/>
              </w:rPr>
            </w:pPr>
            <w:r w:rsidRPr="003B2953">
              <w:rPr>
                <w:rFonts w:ascii="Times" w:hAnsi="Times"/>
                <w:b/>
              </w:rPr>
              <w:t>Kolumnowa chromatografia cieczowa w badaniach biomedycznych</w:t>
            </w:r>
          </w:p>
        </w:tc>
        <w:tc>
          <w:tcPr>
            <w:tcW w:w="1985" w:type="dxa"/>
            <w:tcBorders>
              <w:top w:val="single" w:sz="4" w:space="0" w:color="auto"/>
              <w:left w:val="single" w:sz="4" w:space="0" w:color="auto"/>
              <w:bottom w:val="single" w:sz="4" w:space="0" w:color="auto"/>
              <w:right w:val="single" w:sz="4" w:space="0" w:color="auto"/>
            </w:tcBorders>
            <w:vAlign w:val="center"/>
          </w:tcPr>
          <w:p w14:paraId="765C3EE0" w14:textId="77777777" w:rsidR="00306716" w:rsidRPr="003B2953" w:rsidRDefault="00306716" w:rsidP="00306716">
            <w:pPr>
              <w:spacing w:after="0" w:line="240" w:lineRule="auto"/>
              <w:jc w:val="center"/>
              <w:rPr>
                <w:rFonts w:ascii="Times" w:hAnsi="Times"/>
              </w:rPr>
            </w:pPr>
            <w:r w:rsidRPr="003B2953">
              <w:rPr>
                <w:rFonts w:ascii="Times" w:hAnsi="Times"/>
              </w:rPr>
              <w:t>Dr hab. Karol Białkowski, prof. UMK</w:t>
            </w:r>
          </w:p>
        </w:tc>
        <w:tc>
          <w:tcPr>
            <w:tcW w:w="1275" w:type="dxa"/>
            <w:tcBorders>
              <w:top w:val="single" w:sz="4" w:space="0" w:color="auto"/>
              <w:left w:val="single" w:sz="4" w:space="0" w:color="auto"/>
              <w:bottom w:val="single" w:sz="4" w:space="0" w:color="auto"/>
              <w:right w:val="single" w:sz="4" w:space="0" w:color="auto"/>
            </w:tcBorders>
            <w:vAlign w:val="center"/>
          </w:tcPr>
          <w:p w14:paraId="4BE519AD" w14:textId="6A440356" w:rsidR="00306716" w:rsidRPr="00E904A8" w:rsidRDefault="00306716" w:rsidP="00306716">
            <w:pPr>
              <w:spacing w:after="0" w:line="240" w:lineRule="auto"/>
              <w:jc w:val="center"/>
              <w:rPr>
                <w:rFonts w:ascii="Times New Roman" w:hAnsi="Times New Roman" w:cs="Times New Roman"/>
              </w:rPr>
            </w:pPr>
            <w:r w:rsidRPr="003B2953">
              <w:rPr>
                <w:rFonts w:ascii="Times" w:hAnsi="Times"/>
              </w:rPr>
              <w:t>IV</w:t>
            </w:r>
            <w:r w:rsidR="00E904A8">
              <w:rPr>
                <w:rFonts w:ascii="Times New Roman" w:hAnsi="Times New Roman" w:cs="Times New Roman"/>
              </w:rPr>
              <w:t>, V</w:t>
            </w:r>
          </w:p>
        </w:tc>
        <w:tc>
          <w:tcPr>
            <w:tcW w:w="1701" w:type="dxa"/>
            <w:tcBorders>
              <w:top w:val="single" w:sz="4" w:space="0" w:color="auto"/>
              <w:left w:val="single" w:sz="4" w:space="0" w:color="auto"/>
              <w:bottom w:val="single" w:sz="4" w:space="0" w:color="auto"/>
              <w:right w:val="single" w:sz="4" w:space="0" w:color="auto"/>
            </w:tcBorders>
            <w:vAlign w:val="center"/>
          </w:tcPr>
          <w:p w14:paraId="2F16D6E5" w14:textId="77777777" w:rsidR="00306716" w:rsidRPr="003B2953" w:rsidRDefault="00306716" w:rsidP="00306716">
            <w:pPr>
              <w:spacing w:after="0" w:line="240" w:lineRule="auto"/>
              <w:jc w:val="center"/>
              <w:rPr>
                <w:rFonts w:ascii="Times" w:hAnsi="Times"/>
              </w:rPr>
            </w:pPr>
            <w:r w:rsidRPr="003B2953">
              <w:rPr>
                <w:rFonts w:ascii="Times" w:hAnsi="Times" w:cs="Arial"/>
              </w:rPr>
              <w:t>Zimowy/letni</w:t>
            </w:r>
          </w:p>
        </w:tc>
        <w:tc>
          <w:tcPr>
            <w:tcW w:w="993" w:type="dxa"/>
            <w:tcBorders>
              <w:top w:val="single" w:sz="4" w:space="0" w:color="auto"/>
              <w:left w:val="single" w:sz="4" w:space="0" w:color="auto"/>
              <w:bottom w:val="single" w:sz="4" w:space="0" w:color="auto"/>
              <w:right w:val="single" w:sz="4" w:space="0" w:color="auto"/>
            </w:tcBorders>
          </w:tcPr>
          <w:p w14:paraId="1A3EC8E4" w14:textId="77777777" w:rsidR="00306716" w:rsidRPr="003B2953" w:rsidRDefault="00306716" w:rsidP="00306716">
            <w:pPr>
              <w:jc w:val="center"/>
              <w:rPr>
                <w:rFonts w:ascii="Times" w:hAnsi="Times"/>
              </w:rPr>
            </w:pPr>
          </w:p>
          <w:p w14:paraId="75AD810E"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1C3CF910" w14:textId="77777777" w:rsidR="00306716" w:rsidRPr="003B2953" w:rsidRDefault="00306716" w:rsidP="00306716">
            <w:pPr>
              <w:jc w:val="center"/>
              <w:rPr>
                <w:rFonts w:ascii="Times" w:hAnsi="Times"/>
              </w:rPr>
            </w:pPr>
          </w:p>
          <w:p w14:paraId="6A2BA1C4"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26E9DCEF" w14:textId="77777777" w:rsidR="00306716" w:rsidRPr="003B2953" w:rsidRDefault="00306716" w:rsidP="00306716">
            <w:pPr>
              <w:jc w:val="center"/>
              <w:rPr>
                <w:rFonts w:ascii="Times" w:hAnsi="Times"/>
              </w:rPr>
            </w:pPr>
          </w:p>
          <w:p w14:paraId="74CD728B"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08B047C5" w14:textId="77777777" w:rsidR="00306716" w:rsidRPr="003B2953" w:rsidRDefault="00306716" w:rsidP="00306716">
            <w:pPr>
              <w:spacing w:after="0" w:line="240" w:lineRule="auto"/>
              <w:jc w:val="center"/>
              <w:rPr>
                <w:rFonts w:ascii="Times" w:hAnsi="Times"/>
              </w:rPr>
            </w:pPr>
          </w:p>
          <w:p w14:paraId="6DBDFB0C"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2C54FB30" w14:textId="77777777" w:rsidR="00306716" w:rsidRPr="003B2953" w:rsidRDefault="00306716" w:rsidP="00306716">
            <w:pPr>
              <w:spacing w:after="0" w:line="240" w:lineRule="auto"/>
              <w:jc w:val="center"/>
              <w:rPr>
                <w:rFonts w:ascii="Times" w:hAnsi="Times"/>
              </w:rPr>
            </w:pPr>
            <w:r w:rsidRPr="003B2953">
              <w:rPr>
                <w:rFonts w:ascii="Times" w:hAnsi="Times"/>
              </w:rPr>
              <w:t>30</w:t>
            </w:r>
          </w:p>
        </w:tc>
        <w:tc>
          <w:tcPr>
            <w:tcW w:w="1842" w:type="dxa"/>
            <w:tcBorders>
              <w:top w:val="single" w:sz="4" w:space="0" w:color="auto"/>
              <w:left w:val="single" w:sz="4" w:space="0" w:color="auto"/>
              <w:bottom w:val="single" w:sz="4" w:space="0" w:color="auto"/>
              <w:right w:val="single" w:sz="4" w:space="0" w:color="auto"/>
            </w:tcBorders>
          </w:tcPr>
          <w:p w14:paraId="533535C8" w14:textId="77777777" w:rsidR="00306716" w:rsidRPr="003B2953" w:rsidRDefault="00306716" w:rsidP="00306716">
            <w:pPr>
              <w:jc w:val="center"/>
              <w:rPr>
                <w:rFonts w:ascii="Times" w:hAnsi="Times" w:cstheme="minorHAnsi"/>
              </w:rPr>
            </w:pPr>
            <w:r w:rsidRPr="003B2953">
              <w:rPr>
                <w:rFonts w:ascii="Times" w:hAnsi="Times" w:cstheme="minorHAnsi"/>
              </w:rPr>
              <w:t>1704-A-ZF61-SJ</w:t>
            </w:r>
          </w:p>
        </w:tc>
      </w:tr>
      <w:tr w:rsidR="00306716" w:rsidRPr="003B2953" w14:paraId="0EECFCDE" w14:textId="77777777" w:rsidTr="00306716">
        <w:tc>
          <w:tcPr>
            <w:tcW w:w="567" w:type="dxa"/>
            <w:tcBorders>
              <w:top w:val="single" w:sz="4" w:space="0" w:color="auto"/>
              <w:left w:val="single" w:sz="4" w:space="0" w:color="auto"/>
              <w:bottom w:val="single" w:sz="4" w:space="0" w:color="auto"/>
              <w:right w:val="single" w:sz="4" w:space="0" w:color="auto"/>
            </w:tcBorders>
          </w:tcPr>
          <w:p w14:paraId="7C1DE82D" w14:textId="43A9900E" w:rsidR="00306716" w:rsidRPr="003B2953" w:rsidRDefault="007A6205" w:rsidP="00306716">
            <w:pPr>
              <w:jc w:val="center"/>
              <w:rPr>
                <w:rFonts w:ascii="Times" w:hAnsi="Times" w:cstheme="minorHAnsi"/>
              </w:rPr>
            </w:pPr>
            <w:r>
              <w:rPr>
                <w:rFonts w:ascii="Times" w:hAnsi="Times" w:cstheme="minorHAnsi"/>
              </w:rPr>
              <w:t>22</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tcPr>
          <w:p w14:paraId="22610AD3" w14:textId="77777777" w:rsidR="00306716" w:rsidRPr="003B2953" w:rsidRDefault="00306716" w:rsidP="00306716">
            <w:pPr>
              <w:spacing w:after="0" w:line="240" w:lineRule="auto"/>
              <w:jc w:val="center"/>
              <w:rPr>
                <w:rFonts w:ascii="Times" w:hAnsi="Times"/>
                <w:b/>
              </w:rPr>
            </w:pPr>
            <w:r w:rsidRPr="003B2953">
              <w:rPr>
                <w:rFonts w:ascii="Times" w:hAnsi="Times"/>
                <w:b/>
              </w:rPr>
              <w:t>Biochemia chorób cywilizacyjnych XXI wieku</w:t>
            </w:r>
          </w:p>
        </w:tc>
        <w:tc>
          <w:tcPr>
            <w:tcW w:w="1985" w:type="dxa"/>
            <w:tcBorders>
              <w:top w:val="single" w:sz="4" w:space="0" w:color="auto"/>
              <w:left w:val="single" w:sz="4" w:space="0" w:color="auto"/>
              <w:bottom w:val="single" w:sz="4" w:space="0" w:color="auto"/>
              <w:right w:val="single" w:sz="4" w:space="0" w:color="auto"/>
            </w:tcBorders>
          </w:tcPr>
          <w:p w14:paraId="7FE8F985" w14:textId="77777777" w:rsidR="00306716" w:rsidRPr="003B2953" w:rsidRDefault="00306716" w:rsidP="00306716">
            <w:pPr>
              <w:spacing w:after="0" w:line="240" w:lineRule="auto"/>
              <w:jc w:val="center"/>
              <w:rPr>
                <w:rFonts w:ascii="Times" w:hAnsi="Times"/>
              </w:rPr>
            </w:pPr>
            <w:r w:rsidRPr="003B2953">
              <w:rPr>
                <w:rFonts w:ascii="Times" w:hAnsi="Times"/>
              </w:rPr>
              <w:t>Dr hab. Marek Foksińki, prof. UMK</w:t>
            </w:r>
          </w:p>
        </w:tc>
        <w:tc>
          <w:tcPr>
            <w:tcW w:w="1275" w:type="dxa"/>
            <w:tcBorders>
              <w:top w:val="single" w:sz="4" w:space="0" w:color="auto"/>
              <w:left w:val="single" w:sz="4" w:space="0" w:color="auto"/>
              <w:bottom w:val="single" w:sz="4" w:space="0" w:color="auto"/>
              <w:right w:val="single" w:sz="4" w:space="0" w:color="auto"/>
            </w:tcBorders>
          </w:tcPr>
          <w:p w14:paraId="27B95E5A" w14:textId="04DAADD4" w:rsidR="00306716" w:rsidRPr="003B2953" w:rsidRDefault="00306716" w:rsidP="00306716">
            <w:pPr>
              <w:spacing w:after="0" w:line="240" w:lineRule="auto"/>
              <w:jc w:val="center"/>
              <w:rPr>
                <w:rFonts w:ascii="Times" w:hAnsi="Times"/>
              </w:rPr>
            </w:pPr>
            <w:r w:rsidRPr="003B2953">
              <w:rPr>
                <w:rFonts w:ascii="Times" w:hAnsi="Times"/>
              </w:rPr>
              <w:t>IV, V</w:t>
            </w:r>
          </w:p>
        </w:tc>
        <w:tc>
          <w:tcPr>
            <w:tcW w:w="1701" w:type="dxa"/>
            <w:tcBorders>
              <w:top w:val="single" w:sz="4" w:space="0" w:color="auto"/>
              <w:left w:val="single" w:sz="4" w:space="0" w:color="auto"/>
              <w:bottom w:val="single" w:sz="4" w:space="0" w:color="auto"/>
              <w:right w:val="single" w:sz="4" w:space="0" w:color="auto"/>
            </w:tcBorders>
          </w:tcPr>
          <w:p w14:paraId="0D656011" w14:textId="77777777" w:rsidR="00306716" w:rsidRPr="003B2953" w:rsidRDefault="00306716" w:rsidP="00306716">
            <w:pPr>
              <w:spacing w:after="0" w:line="240" w:lineRule="auto"/>
              <w:jc w:val="center"/>
              <w:rPr>
                <w:rFonts w:ascii="Times" w:hAnsi="Times" w:cs="Arial"/>
              </w:rPr>
            </w:pPr>
            <w:r w:rsidRPr="003B2953">
              <w:rPr>
                <w:rFonts w:ascii="Times" w:hAnsi="Times" w:cs="Arial"/>
              </w:rPr>
              <w:t>Zimowy/letni</w:t>
            </w:r>
          </w:p>
        </w:tc>
        <w:tc>
          <w:tcPr>
            <w:tcW w:w="993" w:type="dxa"/>
            <w:tcBorders>
              <w:top w:val="single" w:sz="4" w:space="0" w:color="auto"/>
              <w:left w:val="single" w:sz="4" w:space="0" w:color="auto"/>
              <w:bottom w:val="single" w:sz="4" w:space="0" w:color="auto"/>
              <w:right w:val="single" w:sz="4" w:space="0" w:color="auto"/>
            </w:tcBorders>
          </w:tcPr>
          <w:p w14:paraId="05231697"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2E264AFD"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0E17A53A"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3C2A6954"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42178B64" w14:textId="77777777" w:rsidR="00306716" w:rsidRPr="003B2953" w:rsidRDefault="00306716" w:rsidP="00306716">
            <w:pPr>
              <w:spacing w:after="0" w:line="240" w:lineRule="auto"/>
              <w:jc w:val="center"/>
              <w:rPr>
                <w:rFonts w:ascii="Times" w:hAnsi="Times" w:cs="Arial"/>
              </w:rPr>
            </w:pPr>
            <w:r w:rsidRPr="003B2953">
              <w:rPr>
                <w:rFonts w:ascii="Times" w:hAnsi="Times" w:cs="Arial"/>
              </w:rPr>
              <w:t>30</w:t>
            </w:r>
          </w:p>
        </w:tc>
        <w:tc>
          <w:tcPr>
            <w:tcW w:w="1842" w:type="dxa"/>
            <w:tcBorders>
              <w:top w:val="single" w:sz="4" w:space="0" w:color="auto"/>
              <w:left w:val="single" w:sz="4" w:space="0" w:color="auto"/>
              <w:bottom w:val="single" w:sz="4" w:space="0" w:color="auto"/>
              <w:right w:val="single" w:sz="4" w:space="0" w:color="auto"/>
            </w:tcBorders>
          </w:tcPr>
          <w:p w14:paraId="1C4B46EF" w14:textId="77777777" w:rsidR="00306716" w:rsidRPr="003B2953" w:rsidRDefault="00306716" w:rsidP="00306716">
            <w:pPr>
              <w:jc w:val="center"/>
              <w:rPr>
                <w:rFonts w:ascii="Times" w:hAnsi="Times" w:cstheme="minorHAnsi"/>
              </w:rPr>
            </w:pPr>
            <w:r w:rsidRPr="003B2953">
              <w:rPr>
                <w:rFonts w:ascii="Times" w:hAnsi="Times" w:cstheme="minorHAnsi"/>
              </w:rPr>
              <w:t>1704-A-ZF67-SJ</w:t>
            </w:r>
          </w:p>
        </w:tc>
      </w:tr>
      <w:tr w:rsidR="00306716" w:rsidRPr="003B2953" w14:paraId="7AA64ADA" w14:textId="77777777" w:rsidTr="00306716">
        <w:tc>
          <w:tcPr>
            <w:tcW w:w="567" w:type="dxa"/>
            <w:tcBorders>
              <w:top w:val="single" w:sz="4" w:space="0" w:color="auto"/>
              <w:left w:val="single" w:sz="4" w:space="0" w:color="auto"/>
              <w:bottom w:val="single" w:sz="4" w:space="0" w:color="auto"/>
              <w:right w:val="single" w:sz="4" w:space="0" w:color="auto"/>
            </w:tcBorders>
          </w:tcPr>
          <w:p w14:paraId="34AD9369" w14:textId="66D41194" w:rsidR="00306716" w:rsidRPr="003B2953" w:rsidRDefault="007A6205" w:rsidP="00306716">
            <w:pPr>
              <w:jc w:val="center"/>
              <w:rPr>
                <w:rFonts w:ascii="Times" w:hAnsi="Times" w:cstheme="minorHAnsi"/>
              </w:rPr>
            </w:pPr>
            <w:r>
              <w:rPr>
                <w:rFonts w:ascii="Times" w:hAnsi="Times" w:cstheme="minorHAnsi"/>
              </w:rPr>
              <w:t>23</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tcPr>
          <w:p w14:paraId="01FCF6EB" w14:textId="77777777" w:rsidR="00306716" w:rsidRPr="003B2953" w:rsidRDefault="00306716" w:rsidP="00306716">
            <w:pPr>
              <w:spacing w:after="0" w:line="240" w:lineRule="auto"/>
              <w:jc w:val="center"/>
              <w:rPr>
                <w:rFonts w:ascii="Times" w:hAnsi="Times"/>
                <w:b/>
              </w:rPr>
            </w:pPr>
            <w:r w:rsidRPr="003B2953">
              <w:rPr>
                <w:rFonts w:ascii="Times" w:hAnsi="Times"/>
                <w:b/>
              </w:rPr>
              <w:t>Biogerontologia  - podstawy biologii starzenia komórek i organizmu człowieka</w:t>
            </w:r>
          </w:p>
        </w:tc>
        <w:tc>
          <w:tcPr>
            <w:tcW w:w="1985" w:type="dxa"/>
            <w:tcBorders>
              <w:top w:val="single" w:sz="4" w:space="0" w:color="auto"/>
              <w:left w:val="single" w:sz="4" w:space="0" w:color="auto"/>
              <w:bottom w:val="single" w:sz="4" w:space="0" w:color="auto"/>
              <w:right w:val="single" w:sz="4" w:space="0" w:color="auto"/>
            </w:tcBorders>
          </w:tcPr>
          <w:p w14:paraId="60994BB1" w14:textId="77777777" w:rsidR="00306716" w:rsidRPr="003B2953" w:rsidRDefault="00306716" w:rsidP="00306716">
            <w:pPr>
              <w:spacing w:after="0" w:line="240" w:lineRule="auto"/>
              <w:jc w:val="center"/>
              <w:rPr>
                <w:rFonts w:ascii="Times" w:hAnsi="Times"/>
              </w:rPr>
            </w:pPr>
          </w:p>
          <w:p w14:paraId="73F9B997" w14:textId="77777777" w:rsidR="00306716" w:rsidRPr="003B2953" w:rsidRDefault="00306716" w:rsidP="00306716">
            <w:pPr>
              <w:spacing w:after="0" w:line="240" w:lineRule="auto"/>
              <w:jc w:val="center"/>
              <w:rPr>
                <w:rFonts w:ascii="Times" w:hAnsi="Times"/>
              </w:rPr>
            </w:pPr>
            <w:r w:rsidRPr="003B2953">
              <w:rPr>
                <w:rFonts w:ascii="Times" w:hAnsi="Times"/>
              </w:rPr>
              <w:t>Dr Marek Jurgowiak</w:t>
            </w:r>
          </w:p>
        </w:tc>
        <w:tc>
          <w:tcPr>
            <w:tcW w:w="1275" w:type="dxa"/>
            <w:tcBorders>
              <w:top w:val="single" w:sz="4" w:space="0" w:color="auto"/>
              <w:left w:val="single" w:sz="4" w:space="0" w:color="auto"/>
              <w:bottom w:val="single" w:sz="4" w:space="0" w:color="auto"/>
              <w:right w:val="single" w:sz="4" w:space="0" w:color="auto"/>
            </w:tcBorders>
          </w:tcPr>
          <w:p w14:paraId="4E51C31A" w14:textId="77777777" w:rsidR="00306716" w:rsidRPr="003B2953" w:rsidRDefault="00306716" w:rsidP="00306716">
            <w:pPr>
              <w:spacing w:after="0" w:line="240" w:lineRule="auto"/>
              <w:jc w:val="center"/>
              <w:rPr>
                <w:rFonts w:ascii="Times" w:hAnsi="Times"/>
              </w:rPr>
            </w:pPr>
            <w:r w:rsidRPr="003B2953">
              <w:rPr>
                <w:rFonts w:ascii="Times" w:hAnsi="Times"/>
              </w:rPr>
              <w:t>I, II, III, IV, V</w:t>
            </w:r>
          </w:p>
        </w:tc>
        <w:tc>
          <w:tcPr>
            <w:tcW w:w="1701" w:type="dxa"/>
            <w:tcBorders>
              <w:top w:val="single" w:sz="4" w:space="0" w:color="auto"/>
              <w:left w:val="single" w:sz="4" w:space="0" w:color="auto"/>
              <w:bottom w:val="single" w:sz="4" w:space="0" w:color="auto"/>
              <w:right w:val="single" w:sz="4" w:space="0" w:color="auto"/>
            </w:tcBorders>
            <w:vAlign w:val="center"/>
          </w:tcPr>
          <w:p w14:paraId="31B68FFE" w14:textId="77777777" w:rsidR="00306716" w:rsidRPr="003B2953" w:rsidRDefault="00306716" w:rsidP="00306716">
            <w:pPr>
              <w:spacing w:after="0" w:line="240" w:lineRule="auto"/>
              <w:jc w:val="center"/>
              <w:rPr>
                <w:rFonts w:ascii="Times" w:hAnsi="Times"/>
              </w:rPr>
            </w:pPr>
            <w:r w:rsidRPr="003B2953">
              <w:rPr>
                <w:rFonts w:ascii="Times" w:hAnsi="Times" w:cs="Arial"/>
              </w:rPr>
              <w:t>Zimowy/letni</w:t>
            </w:r>
          </w:p>
        </w:tc>
        <w:tc>
          <w:tcPr>
            <w:tcW w:w="993" w:type="dxa"/>
            <w:tcBorders>
              <w:top w:val="single" w:sz="4" w:space="0" w:color="auto"/>
              <w:left w:val="single" w:sz="4" w:space="0" w:color="auto"/>
              <w:bottom w:val="single" w:sz="4" w:space="0" w:color="auto"/>
              <w:right w:val="single" w:sz="4" w:space="0" w:color="auto"/>
            </w:tcBorders>
          </w:tcPr>
          <w:p w14:paraId="43BECB0E"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0980B261"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2947E1FF"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45B5B44D"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66D2BE72" w14:textId="77777777" w:rsidR="00306716" w:rsidRPr="003B2953" w:rsidRDefault="00306716" w:rsidP="00306716">
            <w:pPr>
              <w:spacing w:after="0" w:line="240" w:lineRule="auto"/>
              <w:jc w:val="center"/>
              <w:rPr>
                <w:rFonts w:ascii="Times" w:hAnsi="Times"/>
              </w:rPr>
            </w:pPr>
            <w:r w:rsidRPr="003B2953">
              <w:rPr>
                <w:rFonts w:ascii="Times" w:hAnsi="Times"/>
              </w:rPr>
              <w:t>120</w:t>
            </w:r>
          </w:p>
        </w:tc>
        <w:tc>
          <w:tcPr>
            <w:tcW w:w="1842" w:type="dxa"/>
            <w:tcBorders>
              <w:top w:val="single" w:sz="4" w:space="0" w:color="auto"/>
              <w:left w:val="single" w:sz="4" w:space="0" w:color="auto"/>
              <w:bottom w:val="single" w:sz="4" w:space="0" w:color="auto"/>
              <w:right w:val="single" w:sz="4" w:space="0" w:color="auto"/>
            </w:tcBorders>
          </w:tcPr>
          <w:p w14:paraId="3DE0F867" w14:textId="77777777" w:rsidR="00306716" w:rsidRPr="003B2953" w:rsidRDefault="00306716" w:rsidP="00306716">
            <w:pPr>
              <w:jc w:val="center"/>
              <w:rPr>
                <w:rFonts w:ascii="Times" w:hAnsi="Times" w:cstheme="minorHAnsi"/>
              </w:rPr>
            </w:pPr>
            <w:r w:rsidRPr="003B2953">
              <w:rPr>
                <w:rFonts w:ascii="Times" w:hAnsi="Times" w:cstheme="minorHAnsi"/>
              </w:rPr>
              <w:t>1704-A-ZF66-SJ</w:t>
            </w:r>
          </w:p>
        </w:tc>
      </w:tr>
    </w:tbl>
    <w:p w14:paraId="58927951" w14:textId="77777777" w:rsidR="00306716" w:rsidRPr="003B2953" w:rsidRDefault="00306716" w:rsidP="00306716">
      <w:pPr>
        <w:spacing w:line="256" w:lineRule="auto"/>
        <w:jc w:val="center"/>
        <w:rPr>
          <w:rFonts w:ascii="Times" w:hAnsi="Times"/>
        </w:rPr>
      </w:pPr>
    </w:p>
    <w:p w14:paraId="0644F677" w14:textId="1C8057A4" w:rsidR="00306716" w:rsidRPr="003B2953" w:rsidRDefault="00306716" w:rsidP="00306716">
      <w:pPr>
        <w:spacing w:line="256" w:lineRule="auto"/>
        <w:rPr>
          <w:rFonts w:ascii="Times" w:eastAsia="Calibri" w:hAnsi="Times" w:cs="Times New Roman"/>
          <w:b/>
          <w:u w:val="single"/>
        </w:rPr>
      </w:pPr>
      <w:r w:rsidRPr="003B2953">
        <w:rPr>
          <w:rFonts w:ascii="Times" w:eastAsia="Calibri" w:hAnsi="Times" w:cs="Times New Roman"/>
          <w:b/>
          <w:u w:val="single"/>
        </w:rPr>
        <w:t>Katedra Diagnostyki laboratoryjnej</w:t>
      </w:r>
    </w:p>
    <w:tbl>
      <w:tblPr>
        <w:tblW w:w="15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841"/>
      </w:tblGrid>
      <w:tr w:rsidR="00306716" w:rsidRPr="003B2953" w14:paraId="2799A2FA" w14:textId="77777777" w:rsidTr="00306716">
        <w:tc>
          <w:tcPr>
            <w:tcW w:w="567" w:type="dxa"/>
            <w:tcBorders>
              <w:top w:val="single" w:sz="4" w:space="0" w:color="auto"/>
              <w:left w:val="single" w:sz="4" w:space="0" w:color="auto"/>
              <w:bottom w:val="single" w:sz="4" w:space="0" w:color="auto"/>
              <w:right w:val="single" w:sz="4" w:space="0" w:color="auto"/>
            </w:tcBorders>
          </w:tcPr>
          <w:p w14:paraId="1EAFE523" w14:textId="77777777" w:rsidR="00306716" w:rsidRPr="003B2953" w:rsidRDefault="00306716" w:rsidP="00306716">
            <w:pPr>
              <w:spacing w:after="0" w:line="240" w:lineRule="auto"/>
              <w:jc w:val="center"/>
              <w:rPr>
                <w:rFonts w:ascii="Times" w:hAnsi="Times"/>
                <w:b/>
              </w:rPr>
            </w:pPr>
          </w:p>
          <w:p w14:paraId="5CF62224" w14:textId="77777777" w:rsidR="00306716" w:rsidRPr="003B2953" w:rsidRDefault="00306716" w:rsidP="00306716">
            <w:pPr>
              <w:spacing w:after="0" w:line="240" w:lineRule="auto"/>
              <w:jc w:val="center"/>
              <w:rPr>
                <w:rFonts w:ascii="Times" w:hAnsi="Times"/>
                <w:b/>
              </w:rPr>
            </w:pPr>
            <w:r w:rsidRPr="003B2953">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14:paraId="6988A248" w14:textId="77777777" w:rsidR="00306716" w:rsidRPr="003B2953" w:rsidRDefault="00306716" w:rsidP="00306716">
            <w:pPr>
              <w:spacing w:after="0" w:line="240" w:lineRule="auto"/>
              <w:jc w:val="center"/>
              <w:rPr>
                <w:rFonts w:ascii="Times" w:hAnsi="Times"/>
                <w:b/>
              </w:rPr>
            </w:pPr>
            <w:r w:rsidRPr="003B2953">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39C690E1" w14:textId="77777777" w:rsidR="00306716" w:rsidRPr="003B2953" w:rsidRDefault="00306716" w:rsidP="00306716">
            <w:pPr>
              <w:spacing w:after="0" w:line="240" w:lineRule="auto"/>
              <w:jc w:val="center"/>
              <w:rPr>
                <w:rFonts w:ascii="Times" w:hAnsi="Times"/>
                <w:b/>
              </w:rPr>
            </w:pPr>
            <w:r w:rsidRPr="003B2953">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11B0D0B9" w14:textId="77777777" w:rsidR="00306716" w:rsidRPr="003B2953" w:rsidRDefault="00306716" w:rsidP="00306716">
            <w:pPr>
              <w:spacing w:after="0" w:line="240" w:lineRule="auto"/>
              <w:jc w:val="center"/>
              <w:rPr>
                <w:rFonts w:ascii="Times" w:hAnsi="Times"/>
                <w:b/>
              </w:rPr>
            </w:pPr>
            <w:r w:rsidRPr="003B2953">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4743F989" w14:textId="77777777" w:rsidR="00306716" w:rsidRPr="003B2953" w:rsidRDefault="00306716" w:rsidP="00306716">
            <w:pPr>
              <w:spacing w:after="0" w:line="240" w:lineRule="auto"/>
              <w:jc w:val="center"/>
              <w:rPr>
                <w:rFonts w:ascii="Times" w:hAnsi="Times"/>
                <w:b/>
              </w:rPr>
            </w:pPr>
            <w:r w:rsidRPr="003B2953">
              <w:rPr>
                <w:rFonts w:ascii="Times" w:hAnsi="Times"/>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15C8DCAE" w14:textId="77777777" w:rsidR="00306716" w:rsidRPr="003B2953" w:rsidRDefault="00306716" w:rsidP="00306716">
            <w:pPr>
              <w:spacing w:after="0" w:line="240" w:lineRule="auto"/>
              <w:jc w:val="center"/>
              <w:rPr>
                <w:rFonts w:ascii="Times" w:hAnsi="Times"/>
                <w:b/>
              </w:rPr>
            </w:pPr>
            <w:r w:rsidRPr="003B2953">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55C6C5DE" w14:textId="77777777" w:rsidR="00306716" w:rsidRPr="003B2953" w:rsidRDefault="00306716" w:rsidP="00306716">
            <w:pPr>
              <w:spacing w:after="0" w:line="240" w:lineRule="auto"/>
              <w:jc w:val="center"/>
              <w:rPr>
                <w:rFonts w:ascii="Times" w:hAnsi="Times"/>
                <w:b/>
              </w:rPr>
            </w:pPr>
            <w:r w:rsidRPr="003B2953">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45A1BA80" w14:textId="77777777" w:rsidR="00306716" w:rsidRPr="003B2953" w:rsidRDefault="00306716" w:rsidP="00306716">
            <w:pPr>
              <w:spacing w:after="0" w:line="240" w:lineRule="auto"/>
              <w:jc w:val="center"/>
              <w:rPr>
                <w:rFonts w:ascii="Times" w:hAnsi="Times"/>
                <w:b/>
              </w:rPr>
            </w:pPr>
            <w:r w:rsidRPr="003B2953">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687CAD12" w14:textId="77777777" w:rsidR="00306716" w:rsidRPr="003B2953" w:rsidRDefault="00306716" w:rsidP="00306716">
            <w:pPr>
              <w:spacing w:after="0" w:line="240" w:lineRule="auto"/>
              <w:jc w:val="center"/>
              <w:rPr>
                <w:rFonts w:ascii="Times" w:hAnsi="Times"/>
                <w:b/>
              </w:rPr>
            </w:pPr>
            <w:r w:rsidRPr="003B2953">
              <w:rPr>
                <w:rFonts w:ascii="Times" w:hAnsi="Times"/>
                <w:b/>
              </w:rPr>
              <w:t>Min.</w:t>
            </w:r>
          </w:p>
          <w:p w14:paraId="12086CF3" w14:textId="77777777" w:rsidR="00306716" w:rsidRPr="003B2953" w:rsidRDefault="00306716" w:rsidP="00306716">
            <w:pPr>
              <w:spacing w:after="0" w:line="240" w:lineRule="auto"/>
              <w:jc w:val="center"/>
              <w:rPr>
                <w:rFonts w:ascii="Times" w:hAnsi="Times"/>
                <w:b/>
              </w:rPr>
            </w:pPr>
            <w:r w:rsidRPr="003B2953">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68485ED9" w14:textId="77777777" w:rsidR="00306716" w:rsidRPr="003B2953" w:rsidRDefault="00306716" w:rsidP="00306716">
            <w:pPr>
              <w:spacing w:after="0" w:line="240" w:lineRule="auto"/>
              <w:jc w:val="center"/>
              <w:rPr>
                <w:rFonts w:ascii="Times" w:hAnsi="Times"/>
                <w:b/>
              </w:rPr>
            </w:pPr>
            <w:r w:rsidRPr="003B2953">
              <w:rPr>
                <w:rFonts w:ascii="Times" w:hAnsi="Times"/>
                <w:b/>
              </w:rPr>
              <w:t>Max. liczba studentów</w:t>
            </w:r>
          </w:p>
        </w:tc>
        <w:tc>
          <w:tcPr>
            <w:tcW w:w="1841" w:type="dxa"/>
            <w:tcBorders>
              <w:top w:val="single" w:sz="4" w:space="0" w:color="auto"/>
              <w:left w:val="single" w:sz="4" w:space="0" w:color="auto"/>
              <w:bottom w:val="single" w:sz="4" w:space="0" w:color="auto"/>
              <w:right w:val="single" w:sz="4" w:space="0" w:color="auto"/>
            </w:tcBorders>
          </w:tcPr>
          <w:p w14:paraId="3B6B89FE" w14:textId="77777777" w:rsidR="00306716" w:rsidRPr="003B2953" w:rsidRDefault="00306716" w:rsidP="00306716">
            <w:pPr>
              <w:spacing w:after="0" w:line="240" w:lineRule="auto"/>
              <w:jc w:val="center"/>
              <w:rPr>
                <w:rFonts w:ascii="Times" w:hAnsi="Times"/>
                <w:b/>
              </w:rPr>
            </w:pPr>
            <w:r w:rsidRPr="003B2953">
              <w:rPr>
                <w:rFonts w:ascii="Times" w:hAnsi="Times"/>
                <w:b/>
              </w:rPr>
              <w:t>Kod przedmiotu</w:t>
            </w:r>
          </w:p>
        </w:tc>
      </w:tr>
      <w:tr w:rsidR="00306716" w:rsidRPr="003B2953" w14:paraId="2EA51FA8" w14:textId="77777777" w:rsidTr="00306716">
        <w:tc>
          <w:tcPr>
            <w:tcW w:w="567" w:type="dxa"/>
            <w:tcBorders>
              <w:top w:val="single" w:sz="4" w:space="0" w:color="auto"/>
              <w:left w:val="single" w:sz="4" w:space="0" w:color="auto"/>
              <w:bottom w:val="single" w:sz="4" w:space="0" w:color="auto"/>
              <w:right w:val="single" w:sz="4" w:space="0" w:color="auto"/>
            </w:tcBorders>
          </w:tcPr>
          <w:p w14:paraId="4C0E1228" w14:textId="28CA4F64" w:rsidR="00306716" w:rsidRPr="003B2953" w:rsidRDefault="007A6205" w:rsidP="00306716">
            <w:pPr>
              <w:jc w:val="center"/>
              <w:rPr>
                <w:rFonts w:ascii="Times" w:hAnsi="Times" w:cstheme="minorHAnsi"/>
              </w:rPr>
            </w:pPr>
            <w:r>
              <w:rPr>
                <w:rFonts w:ascii="Times" w:hAnsi="Times" w:cstheme="minorHAnsi"/>
              </w:rPr>
              <w:lastRenderedPageBreak/>
              <w:t>24</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vAlign w:val="center"/>
          </w:tcPr>
          <w:p w14:paraId="52DB715B" w14:textId="77777777" w:rsidR="00306716" w:rsidRPr="003B2953" w:rsidRDefault="00306716" w:rsidP="00306716">
            <w:pPr>
              <w:spacing w:after="0" w:line="240" w:lineRule="auto"/>
              <w:jc w:val="center"/>
              <w:rPr>
                <w:rFonts w:ascii="Times" w:hAnsi="Times"/>
                <w:b/>
              </w:rPr>
            </w:pPr>
            <w:r w:rsidRPr="003B2953">
              <w:rPr>
                <w:rFonts w:ascii="Times" w:hAnsi="Times"/>
                <w:b/>
              </w:rPr>
              <w:t>Najnowsze wytyczne w diagnostyce laboratoryjnej cukrzycy i chorób tarczycy</w:t>
            </w:r>
          </w:p>
        </w:tc>
        <w:tc>
          <w:tcPr>
            <w:tcW w:w="1985" w:type="dxa"/>
            <w:tcBorders>
              <w:top w:val="single" w:sz="4" w:space="0" w:color="auto"/>
              <w:left w:val="single" w:sz="4" w:space="0" w:color="auto"/>
              <w:bottom w:val="single" w:sz="4" w:space="0" w:color="auto"/>
              <w:right w:val="single" w:sz="4" w:space="0" w:color="auto"/>
            </w:tcBorders>
            <w:vAlign w:val="center"/>
          </w:tcPr>
          <w:p w14:paraId="47988E51" w14:textId="77777777" w:rsidR="00306716" w:rsidRPr="003B2953" w:rsidRDefault="00306716" w:rsidP="00306716">
            <w:pPr>
              <w:spacing w:after="0" w:line="240" w:lineRule="auto"/>
              <w:jc w:val="center"/>
              <w:rPr>
                <w:rFonts w:ascii="Times" w:hAnsi="Times"/>
              </w:rPr>
            </w:pPr>
            <w:r w:rsidRPr="003B2953">
              <w:rPr>
                <w:rFonts w:ascii="Times" w:hAnsi="Times"/>
              </w:rPr>
              <w:t>Prof. dr hab. Grażyna Odrowąż-Sypniewska</w:t>
            </w:r>
          </w:p>
        </w:tc>
        <w:tc>
          <w:tcPr>
            <w:tcW w:w="1275" w:type="dxa"/>
            <w:tcBorders>
              <w:top w:val="single" w:sz="4" w:space="0" w:color="auto"/>
              <w:left w:val="single" w:sz="4" w:space="0" w:color="auto"/>
              <w:bottom w:val="single" w:sz="4" w:space="0" w:color="auto"/>
              <w:right w:val="single" w:sz="4" w:space="0" w:color="auto"/>
            </w:tcBorders>
            <w:vAlign w:val="center"/>
          </w:tcPr>
          <w:p w14:paraId="4298A699" w14:textId="77777777" w:rsidR="00306716" w:rsidRPr="003B2953" w:rsidRDefault="00306716" w:rsidP="00306716">
            <w:pPr>
              <w:spacing w:after="0" w:line="240" w:lineRule="auto"/>
              <w:jc w:val="center"/>
              <w:rPr>
                <w:rFonts w:ascii="Times" w:hAnsi="Times"/>
              </w:rPr>
            </w:pPr>
            <w:r w:rsidRPr="003B2953">
              <w:rPr>
                <w:rFonts w:ascii="Times" w:hAnsi="Times"/>
              </w:rPr>
              <w:t>IV</w:t>
            </w:r>
          </w:p>
        </w:tc>
        <w:tc>
          <w:tcPr>
            <w:tcW w:w="1701" w:type="dxa"/>
            <w:tcBorders>
              <w:top w:val="single" w:sz="4" w:space="0" w:color="auto"/>
              <w:left w:val="single" w:sz="4" w:space="0" w:color="auto"/>
              <w:bottom w:val="single" w:sz="4" w:space="0" w:color="auto"/>
              <w:right w:val="single" w:sz="4" w:space="0" w:color="auto"/>
            </w:tcBorders>
            <w:vAlign w:val="center"/>
          </w:tcPr>
          <w:p w14:paraId="753C0802" w14:textId="77777777" w:rsidR="00306716" w:rsidRPr="003B2953" w:rsidRDefault="00306716" w:rsidP="00306716">
            <w:pPr>
              <w:spacing w:after="0" w:line="240" w:lineRule="auto"/>
              <w:jc w:val="center"/>
              <w:rPr>
                <w:rFonts w:ascii="Times" w:hAnsi="Times"/>
              </w:rPr>
            </w:pPr>
            <w:r w:rsidRPr="003B2953">
              <w:rPr>
                <w:rFonts w:ascii="Times" w:hAnsi="Times"/>
              </w:rPr>
              <w:t>Zimowy</w:t>
            </w:r>
          </w:p>
        </w:tc>
        <w:tc>
          <w:tcPr>
            <w:tcW w:w="993" w:type="dxa"/>
            <w:tcBorders>
              <w:top w:val="single" w:sz="4" w:space="0" w:color="auto"/>
              <w:left w:val="single" w:sz="4" w:space="0" w:color="auto"/>
              <w:bottom w:val="single" w:sz="4" w:space="0" w:color="auto"/>
              <w:right w:val="single" w:sz="4" w:space="0" w:color="auto"/>
            </w:tcBorders>
          </w:tcPr>
          <w:p w14:paraId="1B0C190F" w14:textId="77777777" w:rsidR="00306716" w:rsidRPr="003B2953" w:rsidRDefault="00306716" w:rsidP="00306716">
            <w:pPr>
              <w:jc w:val="center"/>
              <w:rPr>
                <w:rFonts w:ascii="Times" w:hAnsi="Times"/>
              </w:rPr>
            </w:pPr>
          </w:p>
          <w:p w14:paraId="3A2A1051"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7AC0D248" w14:textId="77777777" w:rsidR="00306716" w:rsidRPr="003B2953" w:rsidRDefault="00306716" w:rsidP="00306716">
            <w:pPr>
              <w:jc w:val="center"/>
              <w:rPr>
                <w:rFonts w:ascii="Times" w:hAnsi="Times"/>
              </w:rPr>
            </w:pPr>
          </w:p>
          <w:p w14:paraId="525012B6"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64EAA203" w14:textId="77777777" w:rsidR="00306716" w:rsidRPr="003B2953" w:rsidRDefault="00306716" w:rsidP="00306716">
            <w:pPr>
              <w:jc w:val="center"/>
              <w:rPr>
                <w:rFonts w:ascii="Times" w:hAnsi="Times"/>
              </w:rPr>
            </w:pPr>
          </w:p>
          <w:p w14:paraId="18563B63"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3F3106D4" w14:textId="77777777" w:rsidR="00306716" w:rsidRPr="003B2953" w:rsidRDefault="00306716" w:rsidP="00306716">
            <w:pPr>
              <w:spacing w:after="0" w:line="240" w:lineRule="auto"/>
              <w:jc w:val="center"/>
              <w:rPr>
                <w:rFonts w:ascii="Times" w:hAnsi="Times"/>
              </w:rPr>
            </w:pPr>
          </w:p>
          <w:p w14:paraId="56DFBFE4" w14:textId="77777777" w:rsidR="00306716" w:rsidRPr="003B2953" w:rsidRDefault="00306716" w:rsidP="00306716">
            <w:pPr>
              <w:spacing w:after="0" w:line="240" w:lineRule="auto"/>
              <w:jc w:val="center"/>
              <w:rPr>
                <w:rFonts w:ascii="Times" w:hAnsi="Times"/>
              </w:rPr>
            </w:pPr>
          </w:p>
          <w:p w14:paraId="60D1759A"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5E9984BD" w14:textId="77777777" w:rsidR="00306716" w:rsidRPr="003B2953" w:rsidRDefault="00306716" w:rsidP="00306716">
            <w:pPr>
              <w:spacing w:after="0" w:line="240" w:lineRule="auto"/>
              <w:jc w:val="center"/>
              <w:rPr>
                <w:rFonts w:ascii="Times" w:hAnsi="Times"/>
              </w:rPr>
            </w:pPr>
            <w:r w:rsidRPr="003B2953">
              <w:rPr>
                <w:rFonts w:ascii="Times" w:hAnsi="Times"/>
              </w:rPr>
              <w:t>120</w:t>
            </w:r>
          </w:p>
        </w:tc>
        <w:tc>
          <w:tcPr>
            <w:tcW w:w="1841" w:type="dxa"/>
            <w:tcBorders>
              <w:top w:val="single" w:sz="4" w:space="0" w:color="auto"/>
              <w:left w:val="single" w:sz="4" w:space="0" w:color="auto"/>
              <w:bottom w:val="single" w:sz="4" w:space="0" w:color="auto"/>
              <w:right w:val="single" w:sz="4" w:space="0" w:color="auto"/>
            </w:tcBorders>
          </w:tcPr>
          <w:p w14:paraId="428620CD" w14:textId="77777777" w:rsidR="00306716" w:rsidRPr="003B2953" w:rsidRDefault="00306716" w:rsidP="00306716">
            <w:pPr>
              <w:jc w:val="center"/>
              <w:rPr>
                <w:rFonts w:ascii="Times" w:hAnsi="Times" w:cstheme="minorHAnsi"/>
              </w:rPr>
            </w:pPr>
            <w:r w:rsidRPr="003B2953">
              <w:rPr>
                <w:rFonts w:ascii="Times" w:hAnsi="Times" w:cstheme="minorHAnsi"/>
              </w:rPr>
              <w:t>1730-A-ZF14-SJ</w:t>
            </w:r>
          </w:p>
        </w:tc>
      </w:tr>
      <w:tr w:rsidR="00306716" w:rsidRPr="003B2953" w14:paraId="3602D3E1" w14:textId="77777777" w:rsidTr="00306716">
        <w:tc>
          <w:tcPr>
            <w:tcW w:w="567" w:type="dxa"/>
            <w:tcBorders>
              <w:top w:val="single" w:sz="4" w:space="0" w:color="auto"/>
              <w:left w:val="single" w:sz="4" w:space="0" w:color="auto"/>
              <w:bottom w:val="single" w:sz="4" w:space="0" w:color="auto"/>
              <w:right w:val="single" w:sz="4" w:space="0" w:color="auto"/>
            </w:tcBorders>
          </w:tcPr>
          <w:p w14:paraId="0FBC38F1" w14:textId="69AC0D77" w:rsidR="00306716" w:rsidRPr="003B2953" w:rsidRDefault="007A6205" w:rsidP="00306716">
            <w:pPr>
              <w:jc w:val="center"/>
              <w:rPr>
                <w:rFonts w:ascii="Times" w:hAnsi="Times" w:cstheme="minorHAnsi"/>
              </w:rPr>
            </w:pPr>
            <w:r>
              <w:rPr>
                <w:rFonts w:ascii="Times" w:hAnsi="Times" w:cstheme="minorHAnsi"/>
              </w:rPr>
              <w:t>25</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tcPr>
          <w:p w14:paraId="42E11EE9" w14:textId="77777777" w:rsidR="00306716" w:rsidRPr="003B2953" w:rsidRDefault="00306716" w:rsidP="00306716">
            <w:pPr>
              <w:spacing w:after="0" w:line="240" w:lineRule="auto"/>
              <w:jc w:val="center"/>
              <w:rPr>
                <w:rFonts w:ascii="Times" w:hAnsi="Times"/>
                <w:b/>
              </w:rPr>
            </w:pPr>
            <w:r w:rsidRPr="003B2953">
              <w:rPr>
                <w:rFonts w:ascii="Times" w:hAnsi="Times"/>
                <w:b/>
              </w:rPr>
              <w:t>Biotechnologia w diagnostyce laboratoryjnej</w:t>
            </w:r>
          </w:p>
        </w:tc>
        <w:tc>
          <w:tcPr>
            <w:tcW w:w="1985" w:type="dxa"/>
            <w:tcBorders>
              <w:top w:val="single" w:sz="4" w:space="0" w:color="auto"/>
              <w:left w:val="single" w:sz="4" w:space="0" w:color="auto"/>
              <w:bottom w:val="single" w:sz="4" w:space="0" w:color="auto"/>
              <w:right w:val="single" w:sz="4" w:space="0" w:color="auto"/>
            </w:tcBorders>
          </w:tcPr>
          <w:p w14:paraId="516BB4AC" w14:textId="77777777" w:rsidR="00306716" w:rsidRPr="003B2953" w:rsidRDefault="00306716" w:rsidP="00306716">
            <w:pPr>
              <w:spacing w:after="0" w:line="240" w:lineRule="auto"/>
              <w:jc w:val="center"/>
              <w:rPr>
                <w:rFonts w:ascii="Times" w:hAnsi="Times"/>
              </w:rPr>
            </w:pPr>
            <w:r w:rsidRPr="003B2953">
              <w:rPr>
                <w:rFonts w:ascii="Times" w:hAnsi="Times"/>
              </w:rPr>
              <w:t>Dr hab. Anna Stefańska, prof. UMK</w:t>
            </w:r>
          </w:p>
        </w:tc>
        <w:tc>
          <w:tcPr>
            <w:tcW w:w="1275" w:type="dxa"/>
            <w:tcBorders>
              <w:top w:val="single" w:sz="4" w:space="0" w:color="auto"/>
              <w:left w:val="single" w:sz="4" w:space="0" w:color="auto"/>
              <w:bottom w:val="single" w:sz="4" w:space="0" w:color="auto"/>
              <w:right w:val="single" w:sz="4" w:space="0" w:color="auto"/>
            </w:tcBorders>
          </w:tcPr>
          <w:p w14:paraId="2BFF1722" w14:textId="77777777" w:rsidR="00306716" w:rsidRPr="003B2953" w:rsidRDefault="00306716" w:rsidP="00306716">
            <w:pPr>
              <w:spacing w:after="0" w:line="240" w:lineRule="auto"/>
              <w:jc w:val="center"/>
              <w:rPr>
                <w:rFonts w:ascii="Times" w:hAnsi="Times"/>
              </w:rPr>
            </w:pPr>
            <w:r w:rsidRPr="003B2953">
              <w:rPr>
                <w:rFonts w:ascii="Times" w:hAnsi="Times"/>
              </w:rPr>
              <w:t>IV</w:t>
            </w:r>
          </w:p>
        </w:tc>
        <w:tc>
          <w:tcPr>
            <w:tcW w:w="1701" w:type="dxa"/>
            <w:tcBorders>
              <w:top w:val="single" w:sz="4" w:space="0" w:color="auto"/>
              <w:left w:val="single" w:sz="4" w:space="0" w:color="auto"/>
              <w:bottom w:val="single" w:sz="4" w:space="0" w:color="auto"/>
              <w:right w:val="single" w:sz="4" w:space="0" w:color="auto"/>
            </w:tcBorders>
          </w:tcPr>
          <w:p w14:paraId="7427355C" w14:textId="77777777" w:rsidR="00306716" w:rsidRPr="003B2953" w:rsidRDefault="00306716" w:rsidP="00306716">
            <w:pPr>
              <w:spacing w:after="0" w:line="240" w:lineRule="auto"/>
              <w:jc w:val="center"/>
              <w:rPr>
                <w:rFonts w:ascii="Times" w:hAnsi="Times"/>
              </w:rPr>
            </w:pPr>
            <w:r w:rsidRPr="003B2953">
              <w:rPr>
                <w:rFonts w:ascii="Times" w:hAnsi="Times"/>
              </w:rPr>
              <w:t>Zimowy</w:t>
            </w:r>
          </w:p>
        </w:tc>
        <w:tc>
          <w:tcPr>
            <w:tcW w:w="993" w:type="dxa"/>
            <w:tcBorders>
              <w:top w:val="single" w:sz="4" w:space="0" w:color="auto"/>
              <w:left w:val="single" w:sz="4" w:space="0" w:color="auto"/>
              <w:bottom w:val="single" w:sz="4" w:space="0" w:color="auto"/>
              <w:right w:val="single" w:sz="4" w:space="0" w:color="auto"/>
            </w:tcBorders>
          </w:tcPr>
          <w:p w14:paraId="1F370B9A"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1DC4CC1E"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21D76514"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5F4D835C"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3BB54B1F" w14:textId="77777777" w:rsidR="00306716" w:rsidRPr="003B2953" w:rsidRDefault="00306716" w:rsidP="00306716">
            <w:pPr>
              <w:spacing w:after="0" w:line="240" w:lineRule="auto"/>
              <w:jc w:val="center"/>
              <w:rPr>
                <w:rFonts w:ascii="Times" w:hAnsi="Times"/>
              </w:rPr>
            </w:pPr>
            <w:r w:rsidRPr="003B2953">
              <w:rPr>
                <w:rFonts w:ascii="Times" w:hAnsi="Times"/>
              </w:rPr>
              <w:t>120</w:t>
            </w:r>
          </w:p>
        </w:tc>
        <w:tc>
          <w:tcPr>
            <w:tcW w:w="1841" w:type="dxa"/>
            <w:tcBorders>
              <w:top w:val="single" w:sz="4" w:space="0" w:color="auto"/>
              <w:left w:val="single" w:sz="4" w:space="0" w:color="auto"/>
              <w:bottom w:val="single" w:sz="4" w:space="0" w:color="auto"/>
              <w:right w:val="single" w:sz="4" w:space="0" w:color="auto"/>
            </w:tcBorders>
          </w:tcPr>
          <w:p w14:paraId="350FB0EA" w14:textId="77777777" w:rsidR="00306716" w:rsidRPr="003B2953" w:rsidRDefault="00306716" w:rsidP="00306716">
            <w:pPr>
              <w:jc w:val="center"/>
              <w:rPr>
                <w:rFonts w:ascii="Times" w:hAnsi="Times" w:cstheme="minorHAnsi"/>
              </w:rPr>
            </w:pPr>
            <w:r w:rsidRPr="003B2953">
              <w:rPr>
                <w:rFonts w:ascii="Times" w:hAnsi="Times" w:cstheme="minorHAnsi"/>
              </w:rPr>
              <w:t>1712-A-ZF11-SJ</w:t>
            </w:r>
          </w:p>
        </w:tc>
      </w:tr>
      <w:tr w:rsidR="00306716" w:rsidRPr="003B2953" w14:paraId="462905F0" w14:textId="77777777" w:rsidTr="00306716">
        <w:tc>
          <w:tcPr>
            <w:tcW w:w="567" w:type="dxa"/>
            <w:tcBorders>
              <w:top w:val="single" w:sz="4" w:space="0" w:color="auto"/>
              <w:left w:val="single" w:sz="4" w:space="0" w:color="auto"/>
              <w:bottom w:val="single" w:sz="4" w:space="0" w:color="auto"/>
              <w:right w:val="single" w:sz="4" w:space="0" w:color="auto"/>
            </w:tcBorders>
          </w:tcPr>
          <w:p w14:paraId="25873488" w14:textId="3587B912" w:rsidR="00306716" w:rsidRPr="003B2953" w:rsidRDefault="007A6205" w:rsidP="00306716">
            <w:pPr>
              <w:jc w:val="center"/>
              <w:rPr>
                <w:rFonts w:ascii="Times" w:hAnsi="Times" w:cstheme="minorHAnsi"/>
              </w:rPr>
            </w:pPr>
            <w:r>
              <w:rPr>
                <w:rFonts w:ascii="Times" w:hAnsi="Times" w:cstheme="minorHAnsi"/>
              </w:rPr>
              <w:t>26</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tcPr>
          <w:p w14:paraId="4EF71E6C" w14:textId="77777777" w:rsidR="00306716" w:rsidRPr="003B2953" w:rsidRDefault="00306716" w:rsidP="00306716">
            <w:pPr>
              <w:spacing w:after="0" w:line="240" w:lineRule="auto"/>
              <w:jc w:val="center"/>
              <w:rPr>
                <w:rFonts w:ascii="Times" w:hAnsi="Times"/>
                <w:b/>
              </w:rPr>
            </w:pPr>
            <w:r w:rsidRPr="003B2953">
              <w:rPr>
                <w:rFonts w:ascii="Times" w:hAnsi="Times"/>
                <w:b/>
              </w:rPr>
              <w:t>Nutriceutyki – zastosowanie w prewencji i terapii chorób cywilizacyjnych</w:t>
            </w:r>
          </w:p>
        </w:tc>
        <w:tc>
          <w:tcPr>
            <w:tcW w:w="1985" w:type="dxa"/>
            <w:tcBorders>
              <w:top w:val="single" w:sz="4" w:space="0" w:color="auto"/>
              <w:left w:val="single" w:sz="4" w:space="0" w:color="auto"/>
              <w:bottom w:val="single" w:sz="4" w:space="0" w:color="auto"/>
              <w:right w:val="single" w:sz="4" w:space="0" w:color="auto"/>
            </w:tcBorders>
          </w:tcPr>
          <w:p w14:paraId="7956E6FA" w14:textId="77777777" w:rsidR="00306716" w:rsidRPr="003B2953" w:rsidRDefault="00306716" w:rsidP="00306716">
            <w:pPr>
              <w:spacing w:after="0" w:line="240" w:lineRule="auto"/>
              <w:jc w:val="center"/>
              <w:rPr>
                <w:rFonts w:ascii="Times" w:hAnsi="Times"/>
              </w:rPr>
            </w:pPr>
            <w:r w:rsidRPr="003B2953">
              <w:rPr>
                <w:rFonts w:ascii="Times" w:hAnsi="Times"/>
              </w:rPr>
              <w:t>Dr hab. Magdalena Krintus, prof. UMK</w:t>
            </w:r>
          </w:p>
        </w:tc>
        <w:tc>
          <w:tcPr>
            <w:tcW w:w="1275" w:type="dxa"/>
            <w:tcBorders>
              <w:top w:val="single" w:sz="4" w:space="0" w:color="auto"/>
              <w:left w:val="single" w:sz="4" w:space="0" w:color="auto"/>
              <w:bottom w:val="single" w:sz="4" w:space="0" w:color="auto"/>
              <w:right w:val="single" w:sz="4" w:space="0" w:color="auto"/>
            </w:tcBorders>
          </w:tcPr>
          <w:p w14:paraId="15E80B8B" w14:textId="77777777" w:rsidR="00306716" w:rsidRPr="003B2953" w:rsidRDefault="00306716" w:rsidP="00306716">
            <w:pPr>
              <w:spacing w:after="0" w:line="240" w:lineRule="auto"/>
              <w:jc w:val="center"/>
              <w:rPr>
                <w:rFonts w:ascii="Times" w:hAnsi="Times"/>
              </w:rPr>
            </w:pPr>
            <w:r w:rsidRPr="003B2953">
              <w:rPr>
                <w:rFonts w:ascii="Times" w:hAnsi="Times"/>
              </w:rPr>
              <w:t>III, IV, V</w:t>
            </w:r>
          </w:p>
        </w:tc>
        <w:tc>
          <w:tcPr>
            <w:tcW w:w="1701" w:type="dxa"/>
            <w:tcBorders>
              <w:top w:val="single" w:sz="4" w:space="0" w:color="auto"/>
              <w:left w:val="single" w:sz="4" w:space="0" w:color="auto"/>
              <w:bottom w:val="single" w:sz="4" w:space="0" w:color="auto"/>
              <w:right w:val="single" w:sz="4" w:space="0" w:color="auto"/>
            </w:tcBorders>
          </w:tcPr>
          <w:p w14:paraId="020F9DC1" w14:textId="77777777" w:rsidR="00306716" w:rsidRPr="003B2953" w:rsidRDefault="00306716" w:rsidP="00306716">
            <w:pPr>
              <w:spacing w:after="0" w:line="240" w:lineRule="auto"/>
              <w:jc w:val="center"/>
              <w:rPr>
                <w:rFonts w:ascii="Times" w:hAnsi="Times"/>
              </w:rPr>
            </w:pPr>
            <w:r w:rsidRPr="003B2953">
              <w:rPr>
                <w:rFonts w:ascii="Times" w:hAnsi="Times"/>
              </w:rPr>
              <w:t>Letni</w:t>
            </w:r>
          </w:p>
        </w:tc>
        <w:tc>
          <w:tcPr>
            <w:tcW w:w="993" w:type="dxa"/>
            <w:tcBorders>
              <w:top w:val="single" w:sz="4" w:space="0" w:color="auto"/>
              <w:left w:val="single" w:sz="4" w:space="0" w:color="auto"/>
              <w:bottom w:val="single" w:sz="4" w:space="0" w:color="auto"/>
              <w:right w:val="single" w:sz="4" w:space="0" w:color="auto"/>
            </w:tcBorders>
          </w:tcPr>
          <w:p w14:paraId="2C23A8D1"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6F101A24"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57C7BB1B"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2461E788"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5AFC1563" w14:textId="77777777" w:rsidR="00306716" w:rsidRPr="003B2953" w:rsidRDefault="00306716" w:rsidP="00306716">
            <w:pPr>
              <w:spacing w:after="0" w:line="240" w:lineRule="auto"/>
              <w:jc w:val="center"/>
              <w:rPr>
                <w:rFonts w:ascii="Times" w:hAnsi="Times"/>
              </w:rPr>
            </w:pPr>
            <w:r w:rsidRPr="003B2953">
              <w:rPr>
                <w:rFonts w:ascii="Times" w:hAnsi="Times"/>
              </w:rPr>
              <w:t>120</w:t>
            </w:r>
          </w:p>
        </w:tc>
        <w:tc>
          <w:tcPr>
            <w:tcW w:w="1841" w:type="dxa"/>
            <w:tcBorders>
              <w:top w:val="single" w:sz="4" w:space="0" w:color="auto"/>
              <w:left w:val="single" w:sz="4" w:space="0" w:color="auto"/>
              <w:bottom w:val="single" w:sz="4" w:space="0" w:color="auto"/>
              <w:right w:val="single" w:sz="4" w:space="0" w:color="auto"/>
            </w:tcBorders>
          </w:tcPr>
          <w:p w14:paraId="13CD4DA9" w14:textId="77777777" w:rsidR="00306716" w:rsidRPr="003B2953" w:rsidRDefault="00306716" w:rsidP="00306716">
            <w:pPr>
              <w:jc w:val="center"/>
              <w:rPr>
                <w:rFonts w:ascii="Times" w:hAnsi="Times" w:cstheme="minorHAnsi"/>
              </w:rPr>
            </w:pPr>
            <w:r w:rsidRPr="003B2953">
              <w:rPr>
                <w:rFonts w:ascii="Times" w:hAnsi="Times" w:cstheme="minorHAnsi"/>
              </w:rPr>
              <w:t>1730-A-ZF31-SJ</w:t>
            </w:r>
          </w:p>
        </w:tc>
      </w:tr>
    </w:tbl>
    <w:p w14:paraId="2ED5B536" w14:textId="77777777" w:rsidR="00306716" w:rsidRPr="003B2953" w:rsidRDefault="00306716" w:rsidP="00306716">
      <w:pPr>
        <w:jc w:val="center"/>
        <w:rPr>
          <w:rFonts w:ascii="Times" w:hAnsi="Times"/>
        </w:rPr>
      </w:pPr>
    </w:p>
    <w:p w14:paraId="5795971B" w14:textId="77777777" w:rsidR="00306716" w:rsidRPr="003B2953" w:rsidRDefault="00306716" w:rsidP="00306716">
      <w:pPr>
        <w:jc w:val="center"/>
        <w:rPr>
          <w:rFonts w:ascii="Times" w:hAnsi="Times"/>
          <w:b/>
        </w:rPr>
      </w:pPr>
    </w:p>
    <w:p w14:paraId="20D2D362" w14:textId="77777777" w:rsidR="00306716" w:rsidRPr="003B2953" w:rsidRDefault="00306716" w:rsidP="00306716">
      <w:pPr>
        <w:jc w:val="center"/>
        <w:rPr>
          <w:rFonts w:ascii="Times" w:hAnsi="Times"/>
          <w:b/>
        </w:rPr>
      </w:pPr>
    </w:p>
    <w:p w14:paraId="530411A5" w14:textId="77777777" w:rsidR="00306716" w:rsidRPr="003B2953" w:rsidRDefault="00306716" w:rsidP="00306716">
      <w:pPr>
        <w:rPr>
          <w:rFonts w:ascii="Times" w:hAnsi="Times"/>
          <w:b/>
          <w:u w:val="single"/>
        </w:rPr>
      </w:pPr>
      <w:r w:rsidRPr="003B2953">
        <w:rPr>
          <w:rFonts w:ascii="Times" w:hAnsi="Times"/>
          <w:b/>
          <w:u w:val="single"/>
        </w:rPr>
        <w:t>Katedra Immunologii</w:t>
      </w:r>
    </w:p>
    <w:tbl>
      <w:tblPr>
        <w:tblW w:w="15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841"/>
      </w:tblGrid>
      <w:tr w:rsidR="00306716" w:rsidRPr="003B2953" w14:paraId="66F2A864" w14:textId="77777777" w:rsidTr="00306716">
        <w:tc>
          <w:tcPr>
            <w:tcW w:w="567" w:type="dxa"/>
            <w:tcBorders>
              <w:top w:val="single" w:sz="4" w:space="0" w:color="auto"/>
              <w:left w:val="single" w:sz="4" w:space="0" w:color="auto"/>
              <w:bottom w:val="single" w:sz="4" w:space="0" w:color="auto"/>
              <w:right w:val="single" w:sz="4" w:space="0" w:color="auto"/>
            </w:tcBorders>
          </w:tcPr>
          <w:p w14:paraId="5E25C5E0" w14:textId="77777777" w:rsidR="00306716" w:rsidRPr="003B2953" w:rsidRDefault="00306716" w:rsidP="00306716">
            <w:pPr>
              <w:spacing w:after="0" w:line="240" w:lineRule="auto"/>
              <w:jc w:val="center"/>
              <w:rPr>
                <w:rFonts w:ascii="Times" w:hAnsi="Times"/>
                <w:b/>
              </w:rPr>
            </w:pPr>
          </w:p>
          <w:p w14:paraId="6A250188" w14:textId="77777777" w:rsidR="00306716" w:rsidRPr="003B2953" w:rsidRDefault="00306716" w:rsidP="00306716">
            <w:pPr>
              <w:spacing w:after="0" w:line="240" w:lineRule="auto"/>
              <w:jc w:val="center"/>
              <w:rPr>
                <w:rFonts w:ascii="Times" w:hAnsi="Times"/>
                <w:b/>
              </w:rPr>
            </w:pPr>
            <w:r w:rsidRPr="003B2953">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14:paraId="28B8B279" w14:textId="77777777" w:rsidR="00306716" w:rsidRPr="003B2953" w:rsidRDefault="00306716" w:rsidP="00306716">
            <w:pPr>
              <w:spacing w:after="0" w:line="240" w:lineRule="auto"/>
              <w:jc w:val="center"/>
              <w:rPr>
                <w:rFonts w:ascii="Times" w:hAnsi="Times"/>
                <w:b/>
              </w:rPr>
            </w:pPr>
            <w:r w:rsidRPr="003B2953">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50A38D4B" w14:textId="77777777" w:rsidR="00306716" w:rsidRPr="003B2953" w:rsidRDefault="00306716" w:rsidP="00306716">
            <w:pPr>
              <w:spacing w:after="0" w:line="240" w:lineRule="auto"/>
              <w:jc w:val="center"/>
              <w:rPr>
                <w:rFonts w:ascii="Times" w:hAnsi="Times"/>
                <w:b/>
              </w:rPr>
            </w:pPr>
            <w:r w:rsidRPr="003B2953">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2D705F12" w14:textId="77777777" w:rsidR="00306716" w:rsidRPr="003B2953" w:rsidRDefault="00306716" w:rsidP="00306716">
            <w:pPr>
              <w:spacing w:after="0" w:line="240" w:lineRule="auto"/>
              <w:jc w:val="center"/>
              <w:rPr>
                <w:rFonts w:ascii="Times" w:hAnsi="Times"/>
                <w:b/>
              </w:rPr>
            </w:pPr>
            <w:r w:rsidRPr="003B2953">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4AFC13CC" w14:textId="77777777" w:rsidR="00306716" w:rsidRPr="003B2953" w:rsidRDefault="00306716" w:rsidP="00306716">
            <w:pPr>
              <w:spacing w:after="0" w:line="240" w:lineRule="auto"/>
              <w:jc w:val="center"/>
              <w:rPr>
                <w:rFonts w:ascii="Times" w:hAnsi="Times"/>
                <w:b/>
              </w:rPr>
            </w:pPr>
            <w:r w:rsidRPr="003B2953">
              <w:rPr>
                <w:rFonts w:ascii="Times" w:hAnsi="Times"/>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43906648" w14:textId="77777777" w:rsidR="00306716" w:rsidRPr="003B2953" w:rsidRDefault="00306716" w:rsidP="00306716">
            <w:pPr>
              <w:spacing w:after="0" w:line="240" w:lineRule="auto"/>
              <w:jc w:val="center"/>
              <w:rPr>
                <w:rFonts w:ascii="Times" w:hAnsi="Times"/>
                <w:b/>
              </w:rPr>
            </w:pPr>
            <w:r w:rsidRPr="003B2953">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15B0A496" w14:textId="77777777" w:rsidR="00306716" w:rsidRPr="003B2953" w:rsidRDefault="00306716" w:rsidP="00306716">
            <w:pPr>
              <w:spacing w:after="0" w:line="240" w:lineRule="auto"/>
              <w:jc w:val="center"/>
              <w:rPr>
                <w:rFonts w:ascii="Times" w:hAnsi="Times"/>
                <w:b/>
              </w:rPr>
            </w:pPr>
            <w:r w:rsidRPr="003B2953">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34A6CC75" w14:textId="77777777" w:rsidR="00306716" w:rsidRPr="003B2953" w:rsidRDefault="00306716" w:rsidP="00306716">
            <w:pPr>
              <w:spacing w:after="0" w:line="240" w:lineRule="auto"/>
              <w:jc w:val="center"/>
              <w:rPr>
                <w:rFonts w:ascii="Times" w:hAnsi="Times"/>
                <w:b/>
              </w:rPr>
            </w:pPr>
            <w:r w:rsidRPr="003B2953">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7DFE86A8" w14:textId="77777777" w:rsidR="00306716" w:rsidRPr="003B2953" w:rsidRDefault="00306716" w:rsidP="00306716">
            <w:pPr>
              <w:spacing w:after="0" w:line="240" w:lineRule="auto"/>
              <w:jc w:val="center"/>
              <w:rPr>
                <w:rFonts w:ascii="Times" w:hAnsi="Times"/>
                <w:b/>
              </w:rPr>
            </w:pPr>
            <w:r w:rsidRPr="003B2953">
              <w:rPr>
                <w:rFonts w:ascii="Times" w:hAnsi="Times"/>
                <w:b/>
              </w:rPr>
              <w:t>Min.</w:t>
            </w:r>
          </w:p>
          <w:p w14:paraId="2880D94A" w14:textId="77777777" w:rsidR="00306716" w:rsidRPr="003B2953" w:rsidRDefault="00306716" w:rsidP="00306716">
            <w:pPr>
              <w:spacing w:after="0" w:line="240" w:lineRule="auto"/>
              <w:jc w:val="center"/>
              <w:rPr>
                <w:rFonts w:ascii="Times" w:hAnsi="Times"/>
                <w:b/>
              </w:rPr>
            </w:pPr>
            <w:r w:rsidRPr="003B2953">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721CA1E7" w14:textId="77777777" w:rsidR="00306716" w:rsidRPr="003B2953" w:rsidRDefault="00306716" w:rsidP="00306716">
            <w:pPr>
              <w:spacing w:after="0" w:line="240" w:lineRule="auto"/>
              <w:jc w:val="center"/>
              <w:rPr>
                <w:rFonts w:ascii="Times" w:hAnsi="Times"/>
                <w:b/>
              </w:rPr>
            </w:pPr>
            <w:r w:rsidRPr="003B2953">
              <w:rPr>
                <w:rFonts w:ascii="Times" w:hAnsi="Times"/>
                <w:b/>
              </w:rPr>
              <w:t>Max. liczba studentów</w:t>
            </w:r>
          </w:p>
        </w:tc>
        <w:tc>
          <w:tcPr>
            <w:tcW w:w="1841" w:type="dxa"/>
            <w:tcBorders>
              <w:top w:val="single" w:sz="4" w:space="0" w:color="auto"/>
              <w:left w:val="single" w:sz="4" w:space="0" w:color="auto"/>
              <w:bottom w:val="single" w:sz="4" w:space="0" w:color="auto"/>
              <w:right w:val="single" w:sz="4" w:space="0" w:color="auto"/>
            </w:tcBorders>
          </w:tcPr>
          <w:p w14:paraId="4F7C19B2" w14:textId="77777777" w:rsidR="00306716" w:rsidRPr="003B2953" w:rsidRDefault="00306716" w:rsidP="00306716">
            <w:pPr>
              <w:spacing w:after="0" w:line="240" w:lineRule="auto"/>
              <w:jc w:val="center"/>
              <w:rPr>
                <w:rFonts w:ascii="Times" w:hAnsi="Times"/>
                <w:b/>
              </w:rPr>
            </w:pPr>
            <w:r w:rsidRPr="003B2953">
              <w:rPr>
                <w:rFonts w:ascii="Times" w:hAnsi="Times"/>
                <w:b/>
              </w:rPr>
              <w:t>Kod przedmiotu</w:t>
            </w:r>
          </w:p>
        </w:tc>
      </w:tr>
      <w:tr w:rsidR="00306716" w:rsidRPr="003B2953" w14:paraId="5C598896" w14:textId="77777777" w:rsidTr="00306716">
        <w:tc>
          <w:tcPr>
            <w:tcW w:w="567" w:type="dxa"/>
            <w:tcBorders>
              <w:top w:val="single" w:sz="4" w:space="0" w:color="auto"/>
              <w:left w:val="single" w:sz="4" w:space="0" w:color="auto"/>
              <w:bottom w:val="single" w:sz="4" w:space="0" w:color="auto"/>
              <w:right w:val="single" w:sz="4" w:space="0" w:color="auto"/>
            </w:tcBorders>
          </w:tcPr>
          <w:p w14:paraId="0632DF4C" w14:textId="77777777" w:rsidR="00306716" w:rsidRPr="003B2953" w:rsidRDefault="00306716" w:rsidP="00306716">
            <w:pPr>
              <w:jc w:val="center"/>
              <w:rPr>
                <w:rFonts w:ascii="Times" w:hAnsi="Times" w:cstheme="minorHAnsi"/>
              </w:rPr>
            </w:pPr>
          </w:p>
          <w:p w14:paraId="68AD075A" w14:textId="0132B1F7" w:rsidR="00306716" w:rsidRPr="003B2953" w:rsidRDefault="007A6205" w:rsidP="00306716">
            <w:pPr>
              <w:jc w:val="center"/>
              <w:rPr>
                <w:rFonts w:ascii="Times" w:hAnsi="Times" w:cstheme="minorHAnsi"/>
              </w:rPr>
            </w:pPr>
            <w:r>
              <w:rPr>
                <w:rFonts w:ascii="Times" w:hAnsi="Times" w:cstheme="minorHAnsi"/>
              </w:rPr>
              <w:t>27</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tcPr>
          <w:p w14:paraId="50FFEFFF" w14:textId="77777777" w:rsidR="00306716" w:rsidRPr="003B2953" w:rsidRDefault="00306716" w:rsidP="00306716">
            <w:pPr>
              <w:jc w:val="center"/>
              <w:rPr>
                <w:rFonts w:ascii="Times" w:hAnsi="Times"/>
                <w:b/>
              </w:rPr>
            </w:pPr>
            <w:r w:rsidRPr="003B2953">
              <w:rPr>
                <w:rFonts w:ascii="Times" w:hAnsi="Times"/>
                <w:b/>
              </w:rPr>
              <w:t>Układ odpornościowy człowieka a wiek</w:t>
            </w:r>
          </w:p>
          <w:p w14:paraId="05A6DD7C" w14:textId="77777777" w:rsidR="00306716" w:rsidRPr="003B2953" w:rsidRDefault="00306716" w:rsidP="00306716">
            <w:pPr>
              <w:jc w:val="center"/>
              <w:rPr>
                <w:rFonts w:ascii="Times" w:hAnsi="Times"/>
                <w:b/>
              </w:rPr>
            </w:pPr>
          </w:p>
        </w:tc>
        <w:tc>
          <w:tcPr>
            <w:tcW w:w="1985" w:type="dxa"/>
            <w:tcBorders>
              <w:top w:val="single" w:sz="4" w:space="0" w:color="auto"/>
              <w:left w:val="single" w:sz="4" w:space="0" w:color="auto"/>
              <w:bottom w:val="single" w:sz="4" w:space="0" w:color="auto"/>
              <w:right w:val="single" w:sz="4" w:space="0" w:color="auto"/>
            </w:tcBorders>
          </w:tcPr>
          <w:p w14:paraId="6D8B9B56" w14:textId="77777777" w:rsidR="00306716" w:rsidRPr="003B2953" w:rsidRDefault="00306716" w:rsidP="00306716">
            <w:pPr>
              <w:jc w:val="center"/>
              <w:rPr>
                <w:rFonts w:ascii="Times" w:hAnsi="Times"/>
              </w:rPr>
            </w:pPr>
            <w:r w:rsidRPr="003B2953">
              <w:rPr>
                <w:rFonts w:ascii="Times" w:hAnsi="Times"/>
              </w:rPr>
              <w:t>Dr Małgorzata Wiese-Szadkowska</w:t>
            </w:r>
          </w:p>
        </w:tc>
        <w:tc>
          <w:tcPr>
            <w:tcW w:w="1275" w:type="dxa"/>
            <w:tcBorders>
              <w:top w:val="single" w:sz="4" w:space="0" w:color="auto"/>
              <w:left w:val="single" w:sz="4" w:space="0" w:color="auto"/>
              <w:bottom w:val="single" w:sz="4" w:space="0" w:color="auto"/>
              <w:right w:val="single" w:sz="4" w:space="0" w:color="auto"/>
            </w:tcBorders>
          </w:tcPr>
          <w:p w14:paraId="1FD3226A" w14:textId="77777777" w:rsidR="00306716" w:rsidRPr="003B2953" w:rsidRDefault="00306716" w:rsidP="00306716">
            <w:pPr>
              <w:jc w:val="center"/>
              <w:rPr>
                <w:rFonts w:ascii="Times" w:hAnsi="Times"/>
              </w:rPr>
            </w:pPr>
            <w:r w:rsidRPr="003B2953">
              <w:rPr>
                <w:rFonts w:ascii="Times" w:hAnsi="Times"/>
              </w:rPr>
              <w:t>III, IV, V</w:t>
            </w:r>
          </w:p>
        </w:tc>
        <w:tc>
          <w:tcPr>
            <w:tcW w:w="1701" w:type="dxa"/>
            <w:tcBorders>
              <w:top w:val="single" w:sz="4" w:space="0" w:color="auto"/>
              <w:left w:val="single" w:sz="4" w:space="0" w:color="auto"/>
              <w:bottom w:val="single" w:sz="4" w:space="0" w:color="auto"/>
              <w:right w:val="single" w:sz="4" w:space="0" w:color="auto"/>
            </w:tcBorders>
          </w:tcPr>
          <w:p w14:paraId="01DBECD7" w14:textId="77777777" w:rsidR="00306716" w:rsidRPr="003B2953" w:rsidRDefault="00306716" w:rsidP="00306716">
            <w:pPr>
              <w:jc w:val="center"/>
              <w:rPr>
                <w:rFonts w:ascii="Times" w:hAnsi="Times" w:cstheme="minorHAnsi"/>
              </w:rPr>
            </w:pPr>
            <w:r w:rsidRPr="003B295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tcPr>
          <w:p w14:paraId="6D19ADA6"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0D27A655"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4524BA02"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2D00C23C"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112833AB" w14:textId="77777777" w:rsidR="00306716" w:rsidRPr="003B2953" w:rsidRDefault="00306716" w:rsidP="00306716">
            <w:pPr>
              <w:jc w:val="center"/>
              <w:rPr>
                <w:rFonts w:ascii="Times" w:hAnsi="Times"/>
              </w:rPr>
            </w:pPr>
            <w:r w:rsidRPr="003B2953">
              <w:rPr>
                <w:rFonts w:ascii="Times" w:hAnsi="Times"/>
              </w:rPr>
              <w:t>50</w:t>
            </w:r>
          </w:p>
        </w:tc>
        <w:tc>
          <w:tcPr>
            <w:tcW w:w="1841" w:type="dxa"/>
            <w:tcBorders>
              <w:top w:val="single" w:sz="4" w:space="0" w:color="auto"/>
              <w:left w:val="single" w:sz="4" w:space="0" w:color="auto"/>
              <w:bottom w:val="single" w:sz="4" w:space="0" w:color="auto"/>
              <w:right w:val="single" w:sz="4" w:space="0" w:color="auto"/>
            </w:tcBorders>
          </w:tcPr>
          <w:p w14:paraId="4E52DF9E" w14:textId="77777777" w:rsidR="00306716" w:rsidRPr="003B2953" w:rsidRDefault="00306716" w:rsidP="00306716">
            <w:pPr>
              <w:jc w:val="center"/>
              <w:rPr>
                <w:rFonts w:ascii="Times" w:hAnsi="Times" w:cstheme="minorHAnsi"/>
              </w:rPr>
            </w:pPr>
            <w:r w:rsidRPr="003B2953">
              <w:rPr>
                <w:rFonts w:ascii="Times" w:hAnsi="Times" w:cstheme="minorHAnsi"/>
              </w:rPr>
              <w:t>1714-A-ZF76-SJ</w:t>
            </w:r>
          </w:p>
        </w:tc>
      </w:tr>
      <w:tr w:rsidR="00306716" w:rsidRPr="003B2953" w14:paraId="60A4BC9A" w14:textId="77777777" w:rsidTr="00306716">
        <w:tc>
          <w:tcPr>
            <w:tcW w:w="567" w:type="dxa"/>
            <w:tcBorders>
              <w:top w:val="single" w:sz="4" w:space="0" w:color="auto"/>
              <w:left w:val="single" w:sz="4" w:space="0" w:color="auto"/>
              <w:bottom w:val="single" w:sz="4" w:space="0" w:color="auto"/>
              <w:right w:val="single" w:sz="4" w:space="0" w:color="auto"/>
            </w:tcBorders>
          </w:tcPr>
          <w:p w14:paraId="71D9DAAD" w14:textId="4A0D33D3" w:rsidR="00306716" w:rsidRPr="003B2953" w:rsidRDefault="007A6205" w:rsidP="00306716">
            <w:pPr>
              <w:jc w:val="center"/>
              <w:rPr>
                <w:rFonts w:ascii="Times" w:hAnsi="Times" w:cstheme="minorHAnsi"/>
              </w:rPr>
            </w:pPr>
            <w:r>
              <w:rPr>
                <w:rFonts w:ascii="Times" w:hAnsi="Times" w:cstheme="minorHAnsi"/>
              </w:rPr>
              <w:t>28</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tcPr>
          <w:p w14:paraId="4DA7062C" w14:textId="77777777" w:rsidR="00306716" w:rsidRPr="003B2953" w:rsidRDefault="00306716" w:rsidP="00306716">
            <w:pPr>
              <w:jc w:val="center"/>
              <w:rPr>
                <w:rFonts w:ascii="Times" w:hAnsi="Times"/>
                <w:b/>
              </w:rPr>
            </w:pPr>
            <w:r w:rsidRPr="003B2953">
              <w:rPr>
                <w:rFonts w:ascii="Times" w:hAnsi="Times"/>
                <w:b/>
              </w:rPr>
              <w:t>Immunomodulacyjne właściwości mikrobiomu człowieka i jego znaczenie w patogenezie chorób</w:t>
            </w:r>
          </w:p>
        </w:tc>
        <w:tc>
          <w:tcPr>
            <w:tcW w:w="1985" w:type="dxa"/>
            <w:tcBorders>
              <w:top w:val="single" w:sz="4" w:space="0" w:color="auto"/>
              <w:left w:val="single" w:sz="4" w:space="0" w:color="auto"/>
              <w:bottom w:val="single" w:sz="4" w:space="0" w:color="auto"/>
              <w:right w:val="single" w:sz="4" w:space="0" w:color="auto"/>
            </w:tcBorders>
          </w:tcPr>
          <w:p w14:paraId="1BA4B268" w14:textId="77777777" w:rsidR="00306716" w:rsidRPr="003B2953" w:rsidRDefault="00306716" w:rsidP="00306716">
            <w:pPr>
              <w:jc w:val="center"/>
              <w:rPr>
                <w:rFonts w:ascii="Times" w:hAnsi="Times"/>
              </w:rPr>
            </w:pPr>
            <w:r w:rsidRPr="003B2953">
              <w:rPr>
                <w:rFonts w:ascii="Times" w:hAnsi="Times"/>
              </w:rPr>
              <w:t>Dr izabela Kubiszewska</w:t>
            </w:r>
          </w:p>
        </w:tc>
        <w:tc>
          <w:tcPr>
            <w:tcW w:w="1275" w:type="dxa"/>
            <w:tcBorders>
              <w:top w:val="single" w:sz="4" w:space="0" w:color="auto"/>
              <w:left w:val="single" w:sz="4" w:space="0" w:color="auto"/>
              <w:bottom w:val="single" w:sz="4" w:space="0" w:color="auto"/>
              <w:right w:val="single" w:sz="4" w:space="0" w:color="auto"/>
            </w:tcBorders>
          </w:tcPr>
          <w:p w14:paraId="185D1341" w14:textId="77777777" w:rsidR="00306716" w:rsidRPr="003B2953" w:rsidRDefault="00306716" w:rsidP="00306716">
            <w:pPr>
              <w:jc w:val="center"/>
              <w:rPr>
                <w:rFonts w:ascii="Times" w:hAnsi="Times"/>
              </w:rPr>
            </w:pPr>
            <w:r w:rsidRPr="003B2953">
              <w:rPr>
                <w:rFonts w:ascii="Times" w:hAnsi="Times"/>
              </w:rPr>
              <w:t>II, III, IV, V</w:t>
            </w:r>
          </w:p>
        </w:tc>
        <w:tc>
          <w:tcPr>
            <w:tcW w:w="1701" w:type="dxa"/>
            <w:tcBorders>
              <w:top w:val="single" w:sz="4" w:space="0" w:color="auto"/>
              <w:left w:val="single" w:sz="4" w:space="0" w:color="auto"/>
              <w:bottom w:val="single" w:sz="4" w:space="0" w:color="auto"/>
              <w:right w:val="single" w:sz="4" w:space="0" w:color="auto"/>
            </w:tcBorders>
          </w:tcPr>
          <w:p w14:paraId="45B8656D" w14:textId="77777777" w:rsidR="00306716" w:rsidRPr="003B2953" w:rsidRDefault="00306716" w:rsidP="00306716">
            <w:pPr>
              <w:jc w:val="center"/>
              <w:rPr>
                <w:rFonts w:ascii="Times" w:hAnsi="Times" w:cstheme="minorHAnsi"/>
              </w:rPr>
            </w:pPr>
            <w:r w:rsidRPr="003B2953">
              <w:rPr>
                <w:rFonts w:ascii="Times" w:hAnsi="Times" w:cstheme="minorHAnsi"/>
              </w:rPr>
              <w:t>Letnia</w:t>
            </w:r>
          </w:p>
        </w:tc>
        <w:tc>
          <w:tcPr>
            <w:tcW w:w="993" w:type="dxa"/>
            <w:tcBorders>
              <w:top w:val="single" w:sz="4" w:space="0" w:color="auto"/>
              <w:left w:val="single" w:sz="4" w:space="0" w:color="auto"/>
              <w:bottom w:val="single" w:sz="4" w:space="0" w:color="auto"/>
              <w:right w:val="single" w:sz="4" w:space="0" w:color="auto"/>
            </w:tcBorders>
          </w:tcPr>
          <w:p w14:paraId="4E17E502"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05B95279"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319DB025"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097B3A29"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5772EBA5" w14:textId="77777777" w:rsidR="00306716" w:rsidRPr="003B2953" w:rsidRDefault="00306716" w:rsidP="00306716">
            <w:pPr>
              <w:jc w:val="center"/>
              <w:rPr>
                <w:rFonts w:ascii="Times" w:hAnsi="Times"/>
              </w:rPr>
            </w:pPr>
            <w:r w:rsidRPr="003B2953">
              <w:rPr>
                <w:rFonts w:ascii="Times" w:hAnsi="Times"/>
              </w:rPr>
              <w:t>35</w:t>
            </w:r>
          </w:p>
        </w:tc>
        <w:tc>
          <w:tcPr>
            <w:tcW w:w="1841" w:type="dxa"/>
            <w:tcBorders>
              <w:top w:val="single" w:sz="4" w:space="0" w:color="auto"/>
              <w:left w:val="single" w:sz="4" w:space="0" w:color="auto"/>
              <w:bottom w:val="single" w:sz="4" w:space="0" w:color="auto"/>
              <w:right w:val="single" w:sz="4" w:space="0" w:color="auto"/>
            </w:tcBorders>
          </w:tcPr>
          <w:p w14:paraId="6EC6EDFC" w14:textId="77777777" w:rsidR="00306716" w:rsidRPr="003B2953" w:rsidRDefault="00306716" w:rsidP="00306716">
            <w:pPr>
              <w:jc w:val="center"/>
              <w:rPr>
                <w:rFonts w:ascii="Times" w:hAnsi="Times" w:cstheme="minorHAnsi"/>
              </w:rPr>
            </w:pPr>
            <w:r w:rsidRPr="003B2953">
              <w:rPr>
                <w:rFonts w:ascii="Times" w:hAnsi="Times" w:cstheme="minorHAnsi"/>
              </w:rPr>
              <w:t>1714-A-ZF-IWMCZ</w:t>
            </w:r>
          </w:p>
        </w:tc>
      </w:tr>
      <w:tr w:rsidR="00306716" w:rsidRPr="003B2953" w14:paraId="373517E5" w14:textId="77777777" w:rsidTr="00306716">
        <w:tc>
          <w:tcPr>
            <w:tcW w:w="567" w:type="dxa"/>
            <w:tcBorders>
              <w:top w:val="single" w:sz="4" w:space="0" w:color="auto"/>
              <w:left w:val="single" w:sz="4" w:space="0" w:color="auto"/>
              <w:bottom w:val="single" w:sz="4" w:space="0" w:color="auto"/>
              <w:right w:val="single" w:sz="4" w:space="0" w:color="auto"/>
            </w:tcBorders>
          </w:tcPr>
          <w:p w14:paraId="2AE45B0E" w14:textId="027079B1" w:rsidR="00306716" w:rsidRPr="003B2953" w:rsidRDefault="007A6205" w:rsidP="00306716">
            <w:pPr>
              <w:jc w:val="center"/>
              <w:rPr>
                <w:rFonts w:ascii="Times" w:hAnsi="Times" w:cstheme="minorHAnsi"/>
              </w:rPr>
            </w:pPr>
            <w:r>
              <w:rPr>
                <w:rFonts w:ascii="Times" w:hAnsi="Times" w:cstheme="minorHAnsi"/>
              </w:rPr>
              <w:lastRenderedPageBreak/>
              <w:t>29</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tcPr>
          <w:p w14:paraId="1585EC46" w14:textId="283D32D3" w:rsidR="00306716" w:rsidRPr="003B2953" w:rsidRDefault="00A50E3A" w:rsidP="00306716">
            <w:pPr>
              <w:jc w:val="center"/>
              <w:rPr>
                <w:rFonts w:ascii="Times" w:hAnsi="Times"/>
                <w:b/>
              </w:rPr>
            </w:pPr>
            <w:r w:rsidRPr="00A50E3A">
              <w:rPr>
                <w:rFonts w:ascii="Times" w:hAnsi="Times"/>
                <w:b/>
              </w:rPr>
              <w:t>Perspektywy i kierunki rozwoju immunoprofilaktyki i immunoterapii.</w:t>
            </w:r>
          </w:p>
        </w:tc>
        <w:tc>
          <w:tcPr>
            <w:tcW w:w="1985" w:type="dxa"/>
            <w:tcBorders>
              <w:top w:val="single" w:sz="4" w:space="0" w:color="auto"/>
              <w:left w:val="single" w:sz="4" w:space="0" w:color="auto"/>
              <w:bottom w:val="single" w:sz="4" w:space="0" w:color="auto"/>
              <w:right w:val="single" w:sz="4" w:space="0" w:color="auto"/>
            </w:tcBorders>
          </w:tcPr>
          <w:p w14:paraId="4DC5F825" w14:textId="77777777" w:rsidR="00306716" w:rsidRPr="003B2953" w:rsidRDefault="00306716" w:rsidP="00306716">
            <w:pPr>
              <w:jc w:val="center"/>
              <w:rPr>
                <w:rFonts w:ascii="Times" w:hAnsi="Times"/>
              </w:rPr>
            </w:pPr>
            <w:r w:rsidRPr="003B2953">
              <w:rPr>
                <w:rFonts w:ascii="Times" w:hAnsi="Times"/>
              </w:rPr>
              <w:t>Dr Anna Helmin-Basa</w:t>
            </w:r>
          </w:p>
          <w:p w14:paraId="3ECD7E8E" w14:textId="77777777" w:rsidR="00306716" w:rsidRPr="003B2953" w:rsidRDefault="00306716" w:rsidP="00306716">
            <w:pPr>
              <w:jc w:val="center"/>
              <w:rPr>
                <w:rFonts w:ascii="Times" w:hAnsi="Times"/>
              </w:rPr>
            </w:pPr>
            <w:r w:rsidRPr="003B2953">
              <w:rPr>
                <w:rFonts w:ascii="Times" w:hAnsi="Times"/>
              </w:rPr>
              <w:t>Dr Małgorzata Wyszomirska-Gołda</w:t>
            </w:r>
          </w:p>
          <w:p w14:paraId="6C7CE2A1" w14:textId="77777777" w:rsidR="00306716" w:rsidRPr="003B2953" w:rsidRDefault="00306716" w:rsidP="00306716">
            <w:pPr>
              <w:jc w:val="center"/>
              <w:rPr>
                <w:rFonts w:ascii="Times" w:hAnsi="Times"/>
              </w:rPr>
            </w:pPr>
            <w:r w:rsidRPr="003B2953">
              <w:rPr>
                <w:rFonts w:ascii="Times" w:hAnsi="Times"/>
              </w:rPr>
              <w:t>Dr Lidia Gackowska</w:t>
            </w:r>
          </w:p>
        </w:tc>
        <w:tc>
          <w:tcPr>
            <w:tcW w:w="1275" w:type="dxa"/>
            <w:tcBorders>
              <w:top w:val="single" w:sz="4" w:space="0" w:color="auto"/>
              <w:left w:val="single" w:sz="4" w:space="0" w:color="auto"/>
              <w:bottom w:val="single" w:sz="4" w:space="0" w:color="auto"/>
              <w:right w:val="single" w:sz="4" w:space="0" w:color="auto"/>
            </w:tcBorders>
          </w:tcPr>
          <w:p w14:paraId="0E0F1A8D" w14:textId="77777777" w:rsidR="00306716" w:rsidRPr="003B2953" w:rsidRDefault="00306716" w:rsidP="00306716">
            <w:pPr>
              <w:jc w:val="center"/>
              <w:rPr>
                <w:rFonts w:ascii="Times" w:hAnsi="Times"/>
              </w:rPr>
            </w:pPr>
            <w:r w:rsidRPr="003B2953">
              <w:rPr>
                <w:rFonts w:ascii="Times" w:hAnsi="Times"/>
              </w:rPr>
              <w:t>II</w:t>
            </w:r>
          </w:p>
        </w:tc>
        <w:tc>
          <w:tcPr>
            <w:tcW w:w="1701" w:type="dxa"/>
            <w:tcBorders>
              <w:top w:val="single" w:sz="4" w:space="0" w:color="auto"/>
              <w:left w:val="single" w:sz="4" w:space="0" w:color="auto"/>
              <w:bottom w:val="single" w:sz="4" w:space="0" w:color="auto"/>
              <w:right w:val="single" w:sz="4" w:space="0" w:color="auto"/>
            </w:tcBorders>
          </w:tcPr>
          <w:p w14:paraId="747A419A" w14:textId="77777777" w:rsidR="00306716" w:rsidRPr="003B2953" w:rsidRDefault="00306716" w:rsidP="00306716">
            <w:pPr>
              <w:jc w:val="center"/>
              <w:rPr>
                <w:rFonts w:ascii="Times" w:hAnsi="Times" w:cstheme="minorHAnsi"/>
              </w:rPr>
            </w:pPr>
            <w:r w:rsidRPr="003B2953">
              <w:rPr>
                <w:rFonts w:ascii="Times" w:hAnsi="Times" w:cstheme="minorHAnsi"/>
              </w:rPr>
              <w:t>Letnia</w:t>
            </w:r>
          </w:p>
        </w:tc>
        <w:tc>
          <w:tcPr>
            <w:tcW w:w="993" w:type="dxa"/>
            <w:tcBorders>
              <w:top w:val="single" w:sz="4" w:space="0" w:color="auto"/>
              <w:left w:val="single" w:sz="4" w:space="0" w:color="auto"/>
              <w:bottom w:val="single" w:sz="4" w:space="0" w:color="auto"/>
              <w:right w:val="single" w:sz="4" w:space="0" w:color="auto"/>
            </w:tcBorders>
          </w:tcPr>
          <w:p w14:paraId="11339B7F" w14:textId="77777777" w:rsidR="00306716" w:rsidRPr="003B2953" w:rsidRDefault="00306716"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03E11601"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6D15E70C"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7C4DAA85"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4A93B790" w14:textId="77777777" w:rsidR="00306716" w:rsidRPr="003B2953" w:rsidRDefault="00306716" w:rsidP="00306716">
            <w:pPr>
              <w:jc w:val="center"/>
              <w:rPr>
                <w:rFonts w:ascii="Times" w:hAnsi="Times"/>
              </w:rPr>
            </w:pPr>
            <w:r w:rsidRPr="003B2953">
              <w:rPr>
                <w:rFonts w:ascii="Times" w:hAnsi="Times"/>
              </w:rPr>
              <w:t>50</w:t>
            </w:r>
          </w:p>
        </w:tc>
        <w:tc>
          <w:tcPr>
            <w:tcW w:w="1841" w:type="dxa"/>
            <w:tcBorders>
              <w:top w:val="single" w:sz="4" w:space="0" w:color="auto"/>
              <w:left w:val="single" w:sz="4" w:space="0" w:color="auto"/>
              <w:bottom w:val="single" w:sz="4" w:space="0" w:color="auto"/>
              <w:right w:val="single" w:sz="4" w:space="0" w:color="auto"/>
            </w:tcBorders>
          </w:tcPr>
          <w:p w14:paraId="1FF5E3E9" w14:textId="77777777" w:rsidR="00306716" w:rsidRPr="003B2953" w:rsidRDefault="00306716" w:rsidP="00306716">
            <w:pPr>
              <w:jc w:val="center"/>
              <w:rPr>
                <w:rFonts w:ascii="Times" w:hAnsi="Times" w:cstheme="minorHAnsi"/>
              </w:rPr>
            </w:pPr>
            <w:r w:rsidRPr="003B2953">
              <w:rPr>
                <w:rFonts w:ascii="Times" w:hAnsi="Times" w:cstheme="minorHAnsi"/>
              </w:rPr>
              <w:t>1714-A-ZF-PODSIMMUNO</w:t>
            </w:r>
          </w:p>
        </w:tc>
      </w:tr>
    </w:tbl>
    <w:p w14:paraId="0AE27327" w14:textId="77777777" w:rsidR="00306716" w:rsidRPr="003B2953" w:rsidRDefault="00306716" w:rsidP="00306716">
      <w:pPr>
        <w:jc w:val="center"/>
        <w:rPr>
          <w:rFonts w:ascii="Times" w:hAnsi="Times"/>
        </w:rPr>
      </w:pPr>
    </w:p>
    <w:p w14:paraId="2C68532B" w14:textId="02AEE641" w:rsidR="00306716" w:rsidRPr="003B2953" w:rsidRDefault="00306716" w:rsidP="00306716">
      <w:pPr>
        <w:spacing w:line="256" w:lineRule="auto"/>
        <w:rPr>
          <w:rFonts w:ascii="Times" w:hAnsi="Times"/>
          <w:b/>
          <w:u w:val="single"/>
        </w:rPr>
      </w:pPr>
      <w:r w:rsidRPr="003B2953">
        <w:rPr>
          <w:rFonts w:ascii="Times" w:hAnsi="Times"/>
          <w:b/>
          <w:u w:val="single"/>
        </w:rPr>
        <w:t>Katedra Mikrobiologii</w:t>
      </w:r>
    </w:p>
    <w:tbl>
      <w:tblPr>
        <w:tblW w:w="15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841"/>
      </w:tblGrid>
      <w:tr w:rsidR="00306716" w:rsidRPr="003B2953" w14:paraId="30053EC4" w14:textId="77777777" w:rsidTr="00306716">
        <w:tc>
          <w:tcPr>
            <w:tcW w:w="567" w:type="dxa"/>
            <w:tcBorders>
              <w:top w:val="single" w:sz="4" w:space="0" w:color="auto"/>
              <w:left w:val="single" w:sz="4" w:space="0" w:color="auto"/>
              <w:bottom w:val="single" w:sz="4" w:space="0" w:color="auto"/>
              <w:right w:val="single" w:sz="4" w:space="0" w:color="auto"/>
            </w:tcBorders>
          </w:tcPr>
          <w:p w14:paraId="394B74B5" w14:textId="77777777" w:rsidR="00306716" w:rsidRPr="003B2953" w:rsidRDefault="00306716" w:rsidP="00306716">
            <w:pPr>
              <w:spacing w:after="0" w:line="240" w:lineRule="auto"/>
              <w:jc w:val="center"/>
              <w:rPr>
                <w:rFonts w:ascii="Times" w:hAnsi="Times"/>
                <w:b/>
              </w:rPr>
            </w:pPr>
          </w:p>
          <w:p w14:paraId="1EC926A9" w14:textId="77777777" w:rsidR="00306716" w:rsidRPr="003B2953" w:rsidRDefault="00306716" w:rsidP="00306716">
            <w:pPr>
              <w:spacing w:after="0" w:line="240" w:lineRule="auto"/>
              <w:jc w:val="center"/>
              <w:rPr>
                <w:rFonts w:ascii="Times" w:hAnsi="Times"/>
                <w:b/>
              </w:rPr>
            </w:pPr>
            <w:r w:rsidRPr="003B2953">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14:paraId="25DCF23E" w14:textId="77777777" w:rsidR="00306716" w:rsidRPr="003B2953" w:rsidRDefault="00306716" w:rsidP="00306716">
            <w:pPr>
              <w:spacing w:after="0" w:line="240" w:lineRule="auto"/>
              <w:jc w:val="center"/>
              <w:rPr>
                <w:rFonts w:ascii="Times" w:hAnsi="Times"/>
                <w:b/>
              </w:rPr>
            </w:pPr>
            <w:r w:rsidRPr="003B2953">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28460DFD" w14:textId="77777777" w:rsidR="00306716" w:rsidRPr="003B2953" w:rsidRDefault="00306716" w:rsidP="00306716">
            <w:pPr>
              <w:spacing w:after="0" w:line="240" w:lineRule="auto"/>
              <w:jc w:val="center"/>
              <w:rPr>
                <w:rFonts w:ascii="Times" w:hAnsi="Times"/>
                <w:b/>
              </w:rPr>
            </w:pPr>
            <w:r w:rsidRPr="003B2953">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2293781B" w14:textId="77777777" w:rsidR="00306716" w:rsidRPr="003B2953" w:rsidRDefault="00306716" w:rsidP="00306716">
            <w:pPr>
              <w:spacing w:after="0" w:line="240" w:lineRule="auto"/>
              <w:jc w:val="center"/>
              <w:rPr>
                <w:rFonts w:ascii="Times" w:hAnsi="Times"/>
                <w:b/>
              </w:rPr>
            </w:pPr>
            <w:r w:rsidRPr="003B2953">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0E736B72" w14:textId="77777777" w:rsidR="00306716" w:rsidRPr="003B2953" w:rsidRDefault="00306716" w:rsidP="00306716">
            <w:pPr>
              <w:spacing w:after="0" w:line="240" w:lineRule="auto"/>
              <w:jc w:val="center"/>
              <w:rPr>
                <w:rFonts w:ascii="Times" w:hAnsi="Times"/>
                <w:b/>
              </w:rPr>
            </w:pPr>
            <w:r w:rsidRPr="003B2953">
              <w:rPr>
                <w:rFonts w:ascii="Times" w:hAnsi="Times"/>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7CED9A66" w14:textId="77777777" w:rsidR="00306716" w:rsidRPr="003B2953" w:rsidRDefault="00306716" w:rsidP="00306716">
            <w:pPr>
              <w:spacing w:after="0" w:line="240" w:lineRule="auto"/>
              <w:jc w:val="center"/>
              <w:rPr>
                <w:rFonts w:ascii="Times" w:hAnsi="Times"/>
                <w:b/>
              </w:rPr>
            </w:pPr>
            <w:r w:rsidRPr="003B2953">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42493EC7" w14:textId="77777777" w:rsidR="00306716" w:rsidRPr="003B2953" w:rsidRDefault="00306716" w:rsidP="00306716">
            <w:pPr>
              <w:spacing w:after="0" w:line="240" w:lineRule="auto"/>
              <w:jc w:val="center"/>
              <w:rPr>
                <w:rFonts w:ascii="Times" w:hAnsi="Times"/>
                <w:b/>
              </w:rPr>
            </w:pPr>
            <w:r w:rsidRPr="003B2953">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0EFA3EB9" w14:textId="77777777" w:rsidR="00306716" w:rsidRPr="003B2953" w:rsidRDefault="00306716" w:rsidP="00306716">
            <w:pPr>
              <w:spacing w:after="0" w:line="240" w:lineRule="auto"/>
              <w:jc w:val="center"/>
              <w:rPr>
                <w:rFonts w:ascii="Times" w:hAnsi="Times"/>
                <w:b/>
              </w:rPr>
            </w:pPr>
            <w:r w:rsidRPr="003B2953">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3144FE4C" w14:textId="77777777" w:rsidR="00306716" w:rsidRPr="003B2953" w:rsidRDefault="00306716" w:rsidP="00306716">
            <w:pPr>
              <w:spacing w:after="0" w:line="240" w:lineRule="auto"/>
              <w:jc w:val="center"/>
              <w:rPr>
                <w:rFonts w:ascii="Times" w:hAnsi="Times"/>
                <w:b/>
              </w:rPr>
            </w:pPr>
            <w:r w:rsidRPr="003B2953">
              <w:rPr>
                <w:rFonts w:ascii="Times" w:hAnsi="Times"/>
                <w:b/>
              </w:rPr>
              <w:t>Min.</w:t>
            </w:r>
          </w:p>
          <w:p w14:paraId="3EDC8133" w14:textId="77777777" w:rsidR="00306716" w:rsidRPr="003B2953" w:rsidRDefault="00306716" w:rsidP="00306716">
            <w:pPr>
              <w:spacing w:after="0" w:line="240" w:lineRule="auto"/>
              <w:jc w:val="center"/>
              <w:rPr>
                <w:rFonts w:ascii="Times" w:hAnsi="Times"/>
                <w:b/>
              </w:rPr>
            </w:pPr>
            <w:r w:rsidRPr="003B2953">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2C556855" w14:textId="77777777" w:rsidR="00306716" w:rsidRPr="003B2953" w:rsidRDefault="00306716" w:rsidP="00306716">
            <w:pPr>
              <w:spacing w:after="0" w:line="240" w:lineRule="auto"/>
              <w:jc w:val="center"/>
              <w:rPr>
                <w:rFonts w:ascii="Times" w:hAnsi="Times"/>
                <w:b/>
              </w:rPr>
            </w:pPr>
            <w:r w:rsidRPr="003B2953">
              <w:rPr>
                <w:rFonts w:ascii="Times" w:hAnsi="Times"/>
                <w:b/>
              </w:rPr>
              <w:t>Max. liczba studentów</w:t>
            </w:r>
          </w:p>
        </w:tc>
        <w:tc>
          <w:tcPr>
            <w:tcW w:w="1841" w:type="dxa"/>
            <w:tcBorders>
              <w:top w:val="single" w:sz="4" w:space="0" w:color="auto"/>
              <w:left w:val="single" w:sz="4" w:space="0" w:color="auto"/>
              <w:bottom w:val="single" w:sz="4" w:space="0" w:color="auto"/>
              <w:right w:val="single" w:sz="4" w:space="0" w:color="auto"/>
            </w:tcBorders>
          </w:tcPr>
          <w:p w14:paraId="63904072" w14:textId="77777777" w:rsidR="00306716" w:rsidRPr="003B2953" w:rsidRDefault="00306716" w:rsidP="00306716">
            <w:pPr>
              <w:spacing w:after="0" w:line="240" w:lineRule="auto"/>
              <w:jc w:val="center"/>
              <w:rPr>
                <w:rFonts w:ascii="Times" w:hAnsi="Times"/>
                <w:b/>
              </w:rPr>
            </w:pPr>
            <w:r w:rsidRPr="003B2953">
              <w:rPr>
                <w:rFonts w:ascii="Times" w:hAnsi="Times"/>
                <w:b/>
              </w:rPr>
              <w:t>Kod przedmiotu</w:t>
            </w:r>
          </w:p>
        </w:tc>
      </w:tr>
      <w:tr w:rsidR="00306716" w:rsidRPr="003B2953" w14:paraId="022891C7" w14:textId="77777777" w:rsidTr="00306716">
        <w:tc>
          <w:tcPr>
            <w:tcW w:w="567" w:type="dxa"/>
            <w:tcBorders>
              <w:top w:val="single" w:sz="4" w:space="0" w:color="auto"/>
              <w:left w:val="single" w:sz="4" w:space="0" w:color="auto"/>
              <w:bottom w:val="single" w:sz="4" w:space="0" w:color="auto"/>
              <w:right w:val="single" w:sz="4" w:space="0" w:color="auto"/>
            </w:tcBorders>
          </w:tcPr>
          <w:p w14:paraId="5445A784" w14:textId="77777777" w:rsidR="00306716" w:rsidRPr="003B2953" w:rsidRDefault="00306716" w:rsidP="00306716">
            <w:pPr>
              <w:jc w:val="center"/>
              <w:rPr>
                <w:rFonts w:ascii="Times" w:hAnsi="Times" w:cstheme="minorHAnsi"/>
              </w:rPr>
            </w:pPr>
          </w:p>
          <w:p w14:paraId="0F384348" w14:textId="05B257E7" w:rsidR="00306716" w:rsidRPr="003B2953" w:rsidRDefault="007A6205" w:rsidP="00306716">
            <w:pPr>
              <w:jc w:val="center"/>
              <w:rPr>
                <w:rFonts w:ascii="Times" w:hAnsi="Times" w:cstheme="minorHAnsi"/>
              </w:rPr>
            </w:pPr>
            <w:r>
              <w:rPr>
                <w:rFonts w:ascii="Times" w:hAnsi="Times" w:cstheme="minorHAnsi"/>
              </w:rPr>
              <w:t>30</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vAlign w:val="center"/>
          </w:tcPr>
          <w:p w14:paraId="7C79C9D7" w14:textId="77777777" w:rsidR="00306716" w:rsidRPr="003B2953" w:rsidRDefault="00306716" w:rsidP="00306716">
            <w:pPr>
              <w:spacing w:after="0" w:line="240" w:lineRule="auto"/>
              <w:jc w:val="center"/>
              <w:rPr>
                <w:rFonts w:ascii="Times" w:hAnsi="Times"/>
                <w:b/>
              </w:rPr>
            </w:pPr>
            <w:r w:rsidRPr="003B2953">
              <w:rPr>
                <w:rFonts w:ascii="Times" w:hAnsi="Times"/>
                <w:b/>
              </w:rPr>
              <w:t>Bezpieczeństwo mikrobiologiczne wody, żywności i środowiska pracy</w:t>
            </w:r>
          </w:p>
          <w:p w14:paraId="67412F25" w14:textId="77777777" w:rsidR="00306716" w:rsidRPr="003B2953" w:rsidRDefault="00306716" w:rsidP="00306716">
            <w:pPr>
              <w:spacing w:after="0" w:line="240" w:lineRule="auto"/>
              <w:jc w:val="center"/>
              <w:rPr>
                <w:rFonts w:ascii="Times" w:hAnsi="Times"/>
              </w:rPr>
            </w:pPr>
          </w:p>
        </w:tc>
        <w:tc>
          <w:tcPr>
            <w:tcW w:w="1985" w:type="dxa"/>
            <w:tcBorders>
              <w:top w:val="single" w:sz="4" w:space="0" w:color="auto"/>
              <w:left w:val="single" w:sz="4" w:space="0" w:color="auto"/>
              <w:bottom w:val="single" w:sz="4" w:space="0" w:color="auto"/>
              <w:right w:val="single" w:sz="4" w:space="0" w:color="auto"/>
            </w:tcBorders>
            <w:vAlign w:val="center"/>
          </w:tcPr>
          <w:p w14:paraId="4ABA89F7" w14:textId="77777777" w:rsidR="00306716" w:rsidRPr="003B2953" w:rsidRDefault="00306716" w:rsidP="00306716">
            <w:pPr>
              <w:spacing w:after="0" w:line="240" w:lineRule="auto"/>
              <w:jc w:val="center"/>
              <w:rPr>
                <w:rFonts w:ascii="Times" w:hAnsi="Times"/>
              </w:rPr>
            </w:pPr>
            <w:r w:rsidRPr="003B2953">
              <w:rPr>
                <w:rFonts w:ascii="Times" w:hAnsi="Times"/>
              </w:rPr>
              <w:t>Dr inż. Krzysztof Skowron, prof. UMK</w:t>
            </w:r>
          </w:p>
          <w:p w14:paraId="714B954E" w14:textId="77777777" w:rsidR="00306716" w:rsidRPr="003B2953" w:rsidRDefault="00306716" w:rsidP="00306716">
            <w:pPr>
              <w:spacing w:after="0" w:line="240" w:lineRule="auto"/>
              <w:jc w:val="center"/>
              <w:rPr>
                <w:rFonts w:ascii="Times" w:hAnsi="Times"/>
                <w:lang w:val="nb-NO"/>
              </w:rPr>
            </w:pPr>
            <w:r w:rsidRPr="003B2953">
              <w:rPr>
                <w:rFonts w:ascii="Times" w:hAnsi="Times"/>
                <w:lang w:val="nb-NO"/>
              </w:rPr>
              <w:t>Dr. Anna Budzyńska</w:t>
            </w:r>
          </w:p>
          <w:p w14:paraId="7BABC399" w14:textId="77777777" w:rsidR="00306716" w:rsidRPr="003B2953" w:rsidRDefault="00306716" w:rsidP="00306716">
            <w:pPr>
              <w:spacing w:after="0" w:line="240" w:lineRule="auto"/>
              <w:jc w:val="center"/>
              <w:rPr>
                <w:rFonts w:ascii="Times" w:hAnsi="Times"/>
              </w:rPr>
            </w:pPr>
            <w:r w:rsidRPr="003B2953">
              <w:rPr>
                <w:rFonts w:ascii="Times" w:hAnsi="Times"/>
                <w:lang w:val="nb-NO"/>
              </w:rPr>
              <w:t xml:space="preserve">Dr n med. </w:t>
            </w:r>
            <w:r w:rsidRPr="003B2953">
              <w:rPr>
                <w:rFonts w:ascii="Times" w:hAnsi="Times"/>
              </w:rPr>
              <w:t>Joanna Kwiecińska-Piróg</w:t>
            </w:r>
          </w:p>
          <w:p w14:paraId="077BC4F0" w14:textId="77777777" w:rsidR="00306716" w:rsidRPr="003B2953" w:rsidRDefault="00306716" w:rsidP="00306716">
            <w:pPr>
              <w:spacing w:after="0" w:line="240" w:lineRule="auto"/>
              <w:jc w:val="center"/>
              <w:rPr>
                <w:rFonts w:ascii="Times" w:hAnsi="Times"/>
              </w:rPr>
            </w:pPr>
            <w:r w:rsidRPr="003B2953">
              <w:rPr>
                <w:rFonts w:ascii="Times" w:hAnsi="Times"/>
              </w:rPr>
              <w:t>Dr Małgorzata Prażyńska</w:t>
            </w:r>
          </w:p>
        </w:tc>
        <w:tc>
          <w:tcPr>
            <w:tcW w:w="1275" w:type="dxa"/>
            <w:tcBorders>
              <w:top w:val="single" w:sz="4" w:space="0" w:color="auto"/>
              <w:left w:val="single" w:sz="4" w:space="0" w:color="auto"/>
              <w:bottom w:val="single" w:sz="4" w:space="0" w:color="auto"/>
              <w:right w:val="single" w:sz="4" w:space="0" w:color="auto"/>
            </w:tcBorders>
            <w:vAlign w:val="center"/>
          </w:tcPr>
          <w:p w14:paraId="323EE482" w14:textId="77777777" w:rsidR="00306716" w:rsidRPr="003B2953" w:rsidRDefault="00306716" w:rsidP="00306716">
            <w:pPr>
              <w:spacing w:after="0" w:line="240" w:lineRule="auto"/>
              <w:jc w:val="center"/>
              <w:rPr>
                <w:rFonts w:ascii="Times" w:hAnsi="Times"/>
              </w:rPr>
            </w:pPr>
            <w:r w:rsidRPr="003B2953">
              <w:rPr>
                <w:rFonts w:ascii="Times" w:hAnsi="Times"/>
              </w:rPr>
              <w:t>IV, V</w:t>
            </w:r>
          </w:p>
        </w:tc>
        <w:tc>
          <w:tcPr>
            <w:tcW w:w="1701" w:type="dxa"/>
            <w:tcBorders>
              <w:top w:val="single" w:sz="4" w:space="0" w:color="auto"/>
              <w:left w:val="single" w:sz="4" w:space="0" w:color="auto"/>
              <w:bottom w:val="single" w:sz="4" w:space="0" w:color="auto"/>
              <w:right w:val="single" w:sz="4" w:space="0" w:color="auto"/>
            </w:tcBorders>
            <w:vAlign w:val="center"/>
          </w:tcPr>
          <w:p w14:paraId="31D12758" w14:textId="77777777" w:rsidR="00306716" w:rsidRPr="003B2953" w:rsidRDefault="00306716" w:rsidP="00306716">
            <w:pPr>
              <w:spacing w:after="0" w:line="240" w:lineRule="auto"/>
              <w:jc w:val="center"/>
              <w:rPr>
                <w:rFonts w:ascii="Times" w:hAnsi="Times"/>
              </w:rPr>
            </w:pPr>
            <w:r w:rsidRPr="003B2953">
              <w:rPr>
                <w:rFonts w:ascii="Times" w:hAnsi="Times"/>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3FDF25D3" w14:textId="77777777" w:rsidR="00306716" w:rsidRPr="003B2953" w:rsidRDefault="00306716" w:rsidP="00306716">
            <w:pPr>
              <w:spacing w:after="0" w:line="240" w:lineRule="auto"/>
              <w:jc w:val="center"/>
              <w:rPr>
                <w:rFonts w:ascii="Times" w:hAnsi="Times"/>
              </w:rPr>
            </w:pPr>
            <w:r w:rsidRPr="003B2953">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14:paraId="6EBAD4BC" w14:textId="77777777" w:rsidR="00306716" w:rsidRPr="003B2953" w:rsidRDefault="00306716" w:rsidP="00306716">
            <w:pPr>
              <w:spacing w:after="0" w:line="240" w:lineRule="auto"/>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14:paraId="10801C46" w14:textId="77777777" w:rsidR="00306716" w:rsidRPr="003B2953" w:rsidRDefault="00306716" w:rsidP="00306716">
            <w:pPr>
              <w:spacing w:after="0" w:line="240" w:lineRule="auto"/>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1DC9532B"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4F8852C4" w14:textId="77777777" w:rsidR="00306716" w:rsidRPr="003B2953" w:rsidRDefault="00306716" w:rsidP="00306716">
            <w:pPr>
              <w:spacing w:after="0" w:line="240" w:lineRule="auto"/>
              <w:jc w:val="center"/>
              <w:rPr>
                <w:rFonts w:ascii="Times" w:hAnsi="Times"/>
              </w:rPr>
            </w:pPr>
            <w:r w:rsidRPr="003B2953">
              <w:rPr>
                <w:rFonts w:ascii="Times" w:hAnsi="Times"/>
              </w:rPr>
              <w:t>30</w:t>
            </w:r>
          </w:p>
        </w:tc>
        <w:tc>
          <w:tcPr>
            <w:tcW w:w="1841" w:type="dxa"/>
            <w:tcBorders>
              <w:top w:val="single" w:sz="4" w:space="0" w:color="auto"/>
              <w:left w:val="single" w:sz="4" w:space="0" w:color="auto"/>
              <w:bottom w:val="single" w:sz="4" w:space="0" w:color="auto"/>
              <w:right w:val="single" w:sz="4" w:space="0" w:color="auto"/>
            </w:tcBorders>
          </w:tcPr>
          <w:p w14:paraId="3BDC013F" w14:textId="77777777" w:rsidR="00306716" w:rsidRPr="003B2953" w:rsidRDefault="00306716" w:rsidP="00306716">
            <w:pPr>
              <w:jc w:val="center"/>
              <w:rPr>
                <w:rFonts w:ascii="Times" w:hAnsi="Times" w:cstheme="minorHAnsi"/>
              </w:rPr>
            </w:pPr>
            <w:r w:rsidRPr="003B2953">
              <w:rPr>
                <w:rFonts w:ascii="Times" w:hAnsi="Times" w:cstheme="minorHAnsi"/>
              </w:rPr>
              <w:t>1716-A-ZF-BMWZS</w:t>
            </w:r>
          </w:p>
        </w:tc>
      </w:tr>
      <w:tr w:rsidR="00306716" w:rsidRPr="003B2953" w14:paraId="390C5FA8" w14:textId="77777777" w:rsidTr="00306716">
        <w:tc>
          <w:tcPr>
            <w:tcW w:w="567" w:type="dxa"/>
            <w:tcBorders>
              <w:top w:val="single" w:sz="4" w:space="0" w:color="auto"/>
              <w:left w:val="single" w:sz="4" w:space="0" w:color="auto"/>
              <w:bottom w:val="single" w:sz="4" w:space="0" w:color="auto"/>
              <w:right w:val="single" w:sz="4" w:space="0" w:color="auto"/>
            </w:tcBorders>
          </w:tcPr>
          <w:p w14:paraId="696D2222" w14:textId="0CD31908" w:rsidR="00306716" w:rsidRPr="003B2953" w:rsidRDefault="007A6205" w:rsidP="00306716">
            <w:pPr>
              <w:jc w:val="center"/>
              <w:rPr>
                <w:rFonts w:ascii="Times" w:hAnsi="Times" w:cstheme="minorHAnsi"/>
              </w:rPr>
            </w:pPr>
            <w:r>
              <w:rPr>
                <w:rFonts w:ascii="Times" w:hAnsi="Times" w:cstheme="minorHAnsi"/>
              </w:rPr>
              <w:t>31</w:t>
            </w:r>
            <w:r w:rsidR="00306716" w:rsidRPr="003B2953">
              <w:rPr>
                <w:rFonts w:ascii="Times" w:hAnsi="Times" w:cstheme="minorHAnsi"/>
              </w:rPr>
              <w:t>.</w:t>
            </w:r>
          </w:p>
          <w:p w14:paraId="1AC35DF4" w14:textId="77777777" w:rsidR="00306716" w:rsidRPr="003B2953" w:rsidRDefault="00306716" w:rsidP="00306716">
            <w:pPr>
              <w:jc w:val="center"/>
              <w:rPr>
                <w:rFonts w:ascii="Times" w:hAnsi="Times" w:cstheme="minorHAnsi"/>
              </w:rPr>
            </w:pPr>
          </w:p>
        </w:tc>
        <w:tc>
          <w:tcPr>
            <w:tcW w:w="2269" w:type="dxa"/>
            <w:tcBorders>
              <w:top w:val="single" w:sz="4" w:space="0" w:color="auto"/>
              <w:left w:val="single" w:sz="4" w:space="0" w:color="auto"/>
              <w:bottom w:val="single" w:sz="4" w:space="0" w:color="auto"/>
              <w:right w:val="single" w:sz="4" w:space="0" w:color="auto"/>
            </w:tcBorders>
            <w:vAlign w:val="center"/>
          </w:tcPr>
          <w:p w14:paraId="53F81DD3" w14:textId="77777777" w:rsidR="00306716" w:rsidRPr="003B2953" w:rsidRDefault="00306716" w:rsidP="00306716">
            <w:pPr>
              <w:spacing w:after="0" w:line="240" w:lineRule="auto"/>
              <w:jc w:val="center"/>
              <w:rPr>
                <w:rFonts w:ascii="Times" w:hAnsi="Times"/>
                <w:b/>
              </w:rPr>
            </w:pPr>
            <w:r w:rsidRPr="003B2953">
              <w:rPr>
                <w:rFonts w:ascii="Times" w:hAnsi="Times"/>
                <w:b/>
              </w:rPr>
              <w:t>Mikrobiom przewodu pokarmowego – korzyści i zagrożenia</w:t>
            </w:r>
          </w:p>
          <w:p w14:paraId="709D0CBA" w14:textId="77777777" w:rsidR="00306716" w:rsidRPr="003B2953" w:rsidRDefault="00306716" w:rsidP="00306716">
            <w:pPr>
              <w:spacing w:after="0" w:line="240" w:lineRule="auto"/>
              <w:jc w:val="center"/>
              <w:rPr>
                <w:rFonts w:ascii="Times" w:hAnsi="Times"/>
              </w:rPr>
            </w:pPr>
          </w:p>
        </w:tc>
        <w:tc>
          <w:tcPr>
            <w:tcW w:w="1985" w:type="dxa"/>
            <w:tcBorders>
              <w:top w:val="single" w:sz="4" w:space="0" w:color="auto"/>
              <w:left w:val="single" w:sz="4" w:space="0" w:color="auto"/>
              <w:bottom w:val="single" w:sz="4" w:space="0" w:color="auto"/>
              <w:right w:val="single" w:sz="4" w:space="0" w:color="auto"/>
            </w:tcBorders>
            <w:vAlign w:val="center"/>
          </w:tcPr>
          <w:p w14:paraId="53FE3D0C" w14:textId="77777777" w:rsidR="00306716" w:rsidRPr="003B2953" w:rsidRDefault="00306716" w:rsidP="00306716">
            <w:pPr>
              <w:spacing w:after="0" w:line="240" w:lineRule="auto"/>
              <w:jc w:val="center"/>
              <w:rPr>
                <w:rFonts w:ascii="Times" w:hAnsi="Times"/>
              </w:rPr>
            </w:pPr>
            <w:r w:rsidRPr="003B2953">
              <w:rPr>
                <w:rFonts w:ascii="Times" w:hAnsi="Times"/>
                <w:lang w:val="nb-NO"/>
              </w:rPr>
              <w:t xml:space="preserve">Prof. dr hab. </w:t>
            </w:r>
            <w:r w:rsidRPr="003B2953">
              <w:rPr>
                <w:rFonts w:ascii="Times" w:hAnsi="Times"/>
              </w:rPr>
              <w:t>Eugenia Gospodarek-Komkowska</w:t>
            </w:r>
          </w:p>
          <w:p w14:paraId="5B78CA67" w14:textId="77777777" w:rsidR="00306716" w:rsidRPr="003B2953" w:rsidRDefault="00306716" w:rsidP="00306716">
            <w:pPr>
              <w:spacing w:after="0" w:line="240" w:lineRule="auto"/>
              <w:jc w:val="center"/>
              <w:rPr>
                <w:rFonts w:ascii="Times" w:hAnsi="Times"/>
              </w:rPr>
            </w:pPr>
            <w:r w:rsidRPr="003B2953">
              <w:rPr>
                <w:rFonts w:ascii="Times" w:hAnsi="Times"/>
              </w:rPr>
              <w:t>Dr Patrycja Zalas-Więcek</w:t>
            </w:r>
          </w:p>
          <w:p w14:paraId="43F9B17A" w14:textId="77777777" w:rsidR="00306716" w:rsidRPr="003B2953" w:rsidRDefault="00306716" w:rsidP="00306716">
            <w:pPr>
              <w:spacing w:after="0" w:line="240" w:lineRule="auto"/>
              <w:jc w:val="center"/>
              <w:rPr>
                <w:rFonts w:ascii="Times" w:hAnsi="Times"/>
              </w:rPr>
            </w:pPr>
            <w:r w:rsidRPr="003B2953">
              <w:rPr>
                <w:rFonts w:ascii="Times" w:hAnsi="Times"/>
              </w:rPr>
              <w:t>Dr  Anna Budzyńska</w:t>
            </w:r>
          </w:p>
          <w:p w14:paraId="5D1A69EA" w14:textId="77777777" w:rsidR="00306716" w:rsidRPr="003B2953" w:rsidRDefault="00306716" w:rsidP="00306716">
            <w:pPr>
              <w:spacing w:after="0" w:line="240" w:lineRule="auto"/>
              <w:jc w:val="center"/>
              <w:rPr>
                <w:rFonts w:ascii="Times" w:hAnsi="Times"/>
              </w:rPr>
            </w:pPr>
            <w:r w:rsidRPr="003B2953">
              <w:rPr>
                <w:rFonts w:ascii="Times" w:hAnsi="Times"/>
              </w:rPr>
              <w:t>Dr Agnieszka Mikucka</w:t>
            </w:r>
          </w:p>
          <w:p w14:paraId="595E129E" w14:textId="77777777" w:rsidR="00306716" w:rsidRPr="003B2953" w:rsidRDefault="00306716" w:rsidP="00306716">
            <w:pPr>
              <w:spacing w:after="0" w:line="240" w:lineRule="auto"/>
              <w:jc w:val="center"/>
              <w:rPr>
                <w:rFonts w:ascii="Times" w:hAnsi="Times"/>
              </w:rPr>
            </w:pPr>
            <w:r w:rsidRPr="003B2953">
              <w:rPr>
                <w:rFonts w:ascii="Times" w:hAnsi="Times"/>
              </w:rPr>
              <w:lastRenderedPageBreak/>
              <w:t>Dr Małgorzata Prażyńska</w:t>
            </w:r>
          </w:p>
          <w:p w14:paraId="08FD24B9" w14:textId="77777777" w:rsidR="00306716" w:rsidRPr="003B2953" w:rsidRDefault="00306716" w:rsidP="00306716">
            <w:pPr>
              <w:spacing w:after="0" w:line="240" w:lineRule="auto"/>
              <w:jc w:val="center"/>
              <w:rPr>
                <w:rFonts w:ascii="Times" w:hAnsi="Times"/>
              </w:rPr>
            </w:pPr>
            <w:r w:rsidRPr="003B2953">
              <w:rPr>
                <w:rFonts w:ascii="Times" w:hAnsi="Times"/>
              </w:rPr>
              <w:t>Dr Joanna Kwiecińska-Piróg</w:t>
            </w:r>
          </w:p>
        </w:tc>
        <w:tc>
          <w:tcPr>
            <w:tcW w:w="1275" w:type="dxa"/>
            <w:tcBorders>
              <w:top w:val="single" w:sz="4" w:space="0" w:color="auto"/>
              <w:left w:val="single" w:sz="4" w:space="0" w:color="auto"/>
              <w:bottom w:val="single" w:sz="4" w:space="0" w:color="auto"/>
              <w:right w:val="single" w:sz="4" w:space="0" w:color="auto"/>
            </w:tcBorders>
            <w:vAlign w:val="center"/>
          </w:tcPr>
          <w:p w14:paraId="72768134" w14:textId="77777777" w:rsidR="00306716" w:rsidRPr="003B2953" w:rsidRDefault="00306716" w:rsidP="00306716">
            <w:pPr>
              <w:spacing w:after="0" w:line="240" w:lineRule="auto"/>
              <w:jc w:val="center"/>
              <w:rPr>
                <w:rFonts w:ascii="Times" w:hAnsi="Times"/>
              </w:rPr>
            </w:pPr>
            <w:r w:rsidRPr="003B2953">
              <w:rPr>
                <w:rFonts w:ascii="Times" w:hAnsi="Times"/>
              </w:rPr>
              <w:lastRenderedPageBreak/>
              <w:t>IV, V</w:t>
            </w:r>
          </w:p>
        </w:tc>
        <w:tc>
          <w:tcPr>
            <w:tcW w:w="1701" w:type="dxa"/>
            <w:tcBorders>
              <w:top w:val="single" w:sz="4" w:space="0" w:color="auto"/>
              <w:left w:val="single" w:sz="4" w:space="0" w:color="auto"/>
              <w:bottom w:val="single" w:sz="4" w:space="0" w:color="auto"/>
              <w:right w:val="single" w:sz="4" w:space="0" w:color="auto"/>
            </w:tcBorders>
            <w:vAlign w:val="center"/>
          </w:tcPr>
          <w:p w14:paraId="4747AA57" w14:textId="77777777" w:rsidR="00306716" w:rsidRPr="003B2953" w:rsidRDefault="00306716" w:rsidP="00306716">
            <w:pPr>
              <w:spacing w:after="0" w:line="240" w:lineRule="auto"/>
              <w:jc w:val="center"/>
              <w:rPr>
                <w:rFonts w:ascii="Times" w:hAnsi="Times"/>
              </w:rPr>
            </w:pPr>
            <w:r w:rsidRPr="003B2953">
              <w:rPr>
                <w:rFonts w:ascii="Times" w:hAnsi="Times"/>
              </w:rPr>
              <w:t>Zimowy</w:t>
            </w:r>
          </w:p>
        </w:tc>
        <w:tc>
          <w:tcPr>
            <w:tcW w:w="993" w:type="dxa"/>
            <w:tcBorders>
              <w:top w:val="single" w:sz="4" w:space="0" w:color="auto"/>
              <w:left w:val="single" w:sz="4" w:space="0" w:color="auto"/>
              <w:bottom w:val="single" w:sz="4" w:space="0" w:color="auto"/>
              <w:right w:val="single" w:sz="4" w:space="0" w:color="auto"/>
            </w:tcBorders>
            <w:vAlign w:val="center"/>
          </w:tcPr>
          <w:p w14:paraId="235EAE96" w14:textId="77777777" w:rsidR="00306716" w:rsidRPr="003B2953" w:rsidRDefault="00306716" w:rsidP="00306716">
            <w:pPr>
              <w:spacing w:after="0" w:line="240" w:lineRule="auto"/>
              <w:jc w:val="center"/>
              <w:rPr>
                <w:rFonts w:ascii="Times" w:hAnsi="Times"/>
              </w:rPr>
            </w:pPr>
            <w:r w:rsidRPr="003B2953">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14:paraId="025C8850" w14:textId="77777777" w:rsidR="00306716" w:rsidRPr="003B2953" w:rsidRDefault="00306716" w:rsidP="00306716">
            <w:pPr>
              <w:spacing w:after="0" w:line="240" w:lineRule="auto"/>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14:paraId="32E6140B" w14:textId="77777777" w:rsidR="00306716" w:rsidRPr="003B2953" w:rsidRDefault="00306716" w:rsidP="00306716">
            <w:pPr>
              <w:spacing w:after="0" w:line="240" w:lineRule="auto"/>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3F9BBF91"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5510F8CA" w14:textId="77777777" w:rsidR="00306716" w:rsidRPr="003B2953" w:rsidRDefault="00306716" w:rsidP="00306716">
            <w:pPr>
              <w:spacing w:after="0" w:line="240" w:lineRule="auto"/>
              <w:jc w:val="center"/>
              <w:rPr>
                <w:rFonts w:ascii="Times" w:hAnsi="Times"/>
              </w:rPr>
            </w:pPr>
            <w:r w:rsidRPr="003B2953">
              <w:rPr>
                <w:rFonts w:ascii="Times" w:hAnsi="Times"/>
              </w:rPr>
              <w:t>30</w:t>
            </w:r>
          </w:p>
        </w:tc>
        <w:tc>
          <w:tcPr>
            <w:tcW w:w="1841" w:type="dxa"/>
            <w:tcBorders>
              <w:top w:val="single" w:sz="4" w:space="0" w:color="auto"/>
              <w:left w:val="single" w:sz="4" w:space="0" w:color="auto"/>
              <w:bottom w:val="single" w:sz="4" w:space="0" w:color="auto"/>
              <w:right w:val="single" w:sz="4" w:space="0" w:color="auto"/>
            </w:tcBorders>
          </w:tcPr>
          <w:p w14:paraId="0725326E" w14:textId="77777777" w:rsidR="00306716" w:rsidRPr="003B2953" w:rsidRDefault="00306716" w:rsidP="00306716">
            <w:pPr>
              <w:jc w:val="center"/>
              <w:rPr>
                <w:rFonts w:ascii="Times" w:hAnsi="Times" w:cstheme="minorHAnsi"/>
              </w:rPr>
            </w:pPr>
            <w:r w:rsidRPr="003B2953">
              <w:rPr>
                <w:rFonts w:ascii="Times" w:hAnsi="Times" w:cstheme="minorHAnsi"/>
              </w:rPr>
              <w:t>1716-A-ZF-MPPOK</w:t>
            </w:r>
          </w:p>
        </w:tc>
      </w:tr>
      <w:tr w:rsidR="00306716" w:rsidRPr="003B2953" w14:paraId="66596E04" w14:textId="77777777" w:rsidTr="00306716">
        <w:tc>
          <w:tcPr>
            <w:tcW w:w="567" w:type="dxa"/>
            <w:tcBorders>
              <w:top w:val="single" w:sz="4" w:space="0" w:color="auto"/>
              <w:left w:val="single" w:sz="4" w:space="0" w:color="auto"/>
              <w:bottom w:val="single" w:sz="4" w:space="0" w:color="auto"/>
              <w:right w:val="single" w:sz="4" w:space="0" w:color="auto"/>
            </w:tcBorders>
          </w:tcPr>
          <w:p w14:paraId="2ABE84A0" w14:textId="1290C3FE" w:rsidR="00306716" w:rsidRPr="003B2953" w:rsidRDefault="007A6205" w:rsidP="00306716">
            <w:pPr>
              <w:jc w:val="center"/>
              <w:rPr>
                <w:rFonts w:ascii="Times" w:hAnsi="Times" w:cstheme="minorHAnsi"/>
              </w:rPr>
            </w:pPr>
            <w:r>
              <w:rPr>
                <w:rFonts w:ascii="Times" w:hAnsi="Times" w:cstheme="minorHAnsi"/>
              </w:rPr>
              <w:lastRenderedPageBreak/>
              <w:t>32</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vAlign w:val="center"/>
          </w:tcPr>
          <w:p w14:paraId="69F2CABC" w14:textId="77777777" w:rsidR="00306716" w:rsidRPr="003B2953" w:rsidRDefault="00306716" w:rsidP="00306716">
            <w:pPr>
              <w:spacing w:after="0" w:line="240" w:lineRule="auto"/>
              <w:jc w:val="center"/>
              <w:rPr>
                <w:rFonts w:ascii="Times" w:hAnsi="Times"/>
                <w:b/>
              </w:rPr>
            </w:pPr>
            <w:r w:rsidRPr="003B2953">
              <w:rPr>
                <w:rFonts w:ascii="Times" w:hAnsi="Times"/>
                <w:b/>
              </w:rPr>
              <w:t>Nowe i powracające patogeny w zakażeniach u człowieka</w:t>
            </w:r>
          </w:p>
          <w:p w14:paraId="22587B9F" w14:textId="77777777" w:rsidR="00306716" w:rsidRPr="003B2953" w:rsidRDefault="00306716" w:rsidP="00306716">
            <w:pPr>
              <w:spacing w:after="0" w:line="240" w:lineRule="auto"/>
              <w:jc w:val="center"/>
              <w:rPr>
                <w:rFonts w:ascii="Times" w:hAnsi="Times"/>
              </w:rPr>
            </w:pPr>
          </w:p>
        </w:tc>
        <w:tc>
          <w:tcPr>
            <w:tcW w:w="1985" w:type="dxa"/>
            <w:tcBorders>
              <w:top w:val="single" w:sz="4" w:space="0" w:color="auto"/>
              <w:left w:val="single" w:sz="4" w:space="0" w:color="auto"/>
              <w:bottom w:val="single" w:sz="4" w:space="0" w:color="auto"/>
              <w:right w:val="single" w:sz="4" w:space="0" w:color="auto"/>
            </w:tcBorders>
            <w:vAlign w:val="center"/>
          </w:tcPr>
          <w:p w14:paraId="378B36C3" w14:textId="77777777" w:rsidR="00306716" w:rsidRPr="003B2953" w:rsidRDefault="00306716" w:rsidP="00306716">
            <w:pPr>
              <w:spacing w:after="0" w:line="240" w:lineRule="auto"/>
              <w:jc w:val="center"/>
              <w:rPr>
                <w:rFonts w:ascii="Times" w:hAnsi="Times"/>
              </w:rPr>
            </w:pPr>
            <w:r w:rsidRPr="003B2953">
              <w:rPr>
                <w:rFonts w:ascii="Times" w:hAnsi="Times"/>
              </w:rPr>
              <w:t>Dr Alicja Sękowska Dr Agnieszka Mikucka</w:t>
            </w:r>
          </w:p>
          <w:p w14:paraId="72C0B2ED" w14:textId="77777777" w:rsidR="00306716" w:rsidRPr="003B2953" w:rsidRDefault="00306716" w:rsidP="00306716">
            <w:pPr>
              <w:spacing w:after="0" w:line="240" w:lineRule="auto"/>
              <w:jc w:val="center"/>
              <w:rPr>
                <w:rFonts w:ascii="Times" w:hAnsi="Times"/>
                <w:lang w:val="nb-NO"/>
              </w:rPr>
            </w:pPr>
            <w:r w:rsidRPr="003B2953">
              <w:rPr>
                <w:rFonts w:ascii="Times" w:hAnsi="Times"/>
                <w:lang w:val="nb-NO"/>
              </w:rPr>
              <w:t>Dr Tomasz Bogiel</w:t>
            </w:r>
          </w:p>
          <w:p w14:paraId="659D1100" w14:textId="77777777" w:rsidR="00306716" w:rsidRPr="003B2953" w:rsidRDefault="00306716" w:rsidP="00306716">
            <w:pPr>
              <w:spacing w:after="0" w:line="240" w:lineRule="auto"/>
              <w:jc w:val="center"/>
              <w:rPr>
                <w:rFonts w:ascii="Times" w:hAnsi="Times"/>
              </w:rPr>
            </w:pPr>
            <w:r w:rsidRPr="003B2953">
              <w:rPr>
                <w:rFonts w:ascii="Times" w:hAnsi="Times"/>
                <w:lang w:val="nb-NO"/>
              </w:rPr>
              <w:t xml:space="preserve">Dr </w:t>
            </w:r>
            <w:r w:rsidRPr="003B2953">
              <w:rPr>
                <w:rFonts w:ascii="Times" w:hAnsi="Times"/>
              </w:rPr>
              <w:t>Małgorzata Prażyńska</w:t>
            </w:r>
          </w:p>
          <w:p w14:paraId="55A22436" w14:textId="77777777" w:rsidR="00306716" w:rsidRPr="003B2953" w:rsidRDefault="00306716" w:rsidP="00306716">
            <w:pPr>
              <w:spacing w:after="0" w:line="240" w:lineRule="auto"/>
              <w:jc w:val="center"/>
              <w:rPr>
                <w:rFonts w:ascii="Times" w:hAnsi="Times"/>
              </w:rPr>
            </w:pPr>
            <w:r w:rsidRPr="003B2953">
              <w:rPr>
                <w:rFonts w:ascii="Times" w:hAnsi="Times"/>
              </w:rPr>
              <w:t>Dr Joanna Kwiecińska-Piróg</w:t>
            </w:r>
          </w:p>
        </w:tc>
        <w:tc>
          <w:tcPr>
            <w:tcW w:w="1275" w:type="dxa"/>
            <w:tcBorders>
              <w:top w:val="single" w:sz="4" w:space="0" w:color="auto"/>
              <w:left w:val="single" w:sz="4" w:space="0" w:color="auto"/>
              <w:bottom w:val="single" w:sz="4" w:space="0" w:color="auto"/>
              <w:right w:val="single" w:sz="4" w:space="0" w:color="auto"/>
            </w:tcBorders>
            <w:vAlign w:val="center"/>
          </w:tcPr>
          <w:p w14:paraId="48540515" w14:textId="77777777" w:rsidR="00306716" w:rsidRPr="003B2953" w:rsidRDefault="00306716" w:rsidP="00306716">
            <w:pPr>
              <w:spacing w:after="0" w:line="240" w:lineRule="auto"/>
              <w:jc w:val="center"/>
              <w:rPr>
                <w:rFonts w:ascii="Times" w:hAnsi="Times"/>
              </w:rPr>
            </w:pPr>
            <w:r w:rsidRPr="003B2953">
              <w:rPr>
                <w:rFonts w:ascii="Times" w:hAnsi="Times"/>
              </w:rPr>
              <w:t>IV, V</w:t>
            </w:r>
          </w:p>
        </w:tc>
        <w:tc>
          <w:tcPr>
            <w:tcW w:w="1701" w:type="dxa"/>
            <w:tcBorders>
              <w:top w:val="single" w:sz="4" w:space="0" w:color="auto"/>
              <w:left w:val="single" w:sz="4" w:space="0" w:color="auto"/>
              <w:bottom w:val="single" w:sz="4" w:space="0" w:color="auto"/>
              <w:right w:val="single" w:sz="4" w:space="0" w:color="auto"/>
            </w:tcBorders>
            <w:vAlign w:val="center"/>
          </w:tcPr>
          <w:p w14:paraId="5A53CBD2" w14:textId="77777777" w:rsidR="00306716" w:rsidRPr="003B2953" w:rsidRDefault="00306716" w:rsidP="00306716">
            <w:pPr>
              <w:spacing w:after="0" w:line="240" w:lineRule="auto"/>
              <w:jc w:val="center"/>
              <w:rPr>
                <w:rFonts w:ascii="Times" w:hAnsi="Times"/>
              </w:rPr>
            </w:pPr>
            <w:r w:rsidRPr="003B2953">
              <w:rPr>
                <w:rFonts w:ascii="Times" w:hAnsi="Times"/>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5BBF2548" w14:textId="77777777" w:rsidR="00306716" w:rsidRPr="003B2953" w:rsidRDefault="00306716" w:rsidP="00306716">
            <w:pPr>
              <w:spacing w:after="0" w:line="240" w:lineRule="auto"/>
              <w:jc w:val="center"/>
              <w:rPr>
                <w:rFonts w:ascii="Times" w:hAnsi="Times"/>
              </w:rPr>
            </w:pPr>
            <w:r w:rsidRPr="003B2953">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14:paraId="4F062DDF" w14:textId="77777777" w:rsidR="00306716" w:rsidRPr="003B2953" w:rsidRDefault="00306716" w:rsidP="00306716">
            <w:pPr>
              <w:spacing w:after="0" w:line="240" w:lineRule="auto"/>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14:paraId="3B1AA15F" w14:textId="77777777" w:rsidR="00306716" w:rsidRPr="003B2953" w:rsidRDefault="00306716" w:rsidP="00306716">
            <w:pPr>
              <w:spacing w:after="0" w:line="240" w:lineRule="auto"/>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07AD9FCB"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2AD7DFE7" w14:textId="77777777" w:rsidR="00306716" w:rsidRPr="003B2953" w:rsidRDefault="00306716" w:rsidP="00306716">
            <w:pPr>
              <w:spacing w:after="0" w:line="240" w:lineRule="auto"/>
              <w:jc w:val="center"/>
              <w:rPr>
                <w:rFonts w:ascii="Times" w:hAnsi="Times"/>
              </w:rPr>
            </w:pPr>
            <w:r w:rsidRPr="003B2953">
              <w:rPr>
                <w:rFonts w:ascii="Times" w:hAnsi="Times"/>
              </w:rPr>
              <w:t>30</w:t>
            </w:r>
          </w:p>
        </w:tc>
        <w:tc>
          <w:tcPr>
            <w:tcW w:w="1841" w:type="dxa"/>
            <w:tcBorders>
              <w:top w:val="single" w:sz="4" w:space="0" w:color="auto"/>
              <w:left w:val="single" w:sz="4" w:space="0" w:color="auto"/>
              <w:bottom w:val="single" w:sz="4" w:space="0" w:color="auto"/>
              <w:right w:val="single" w:sz="4" w:space="0" w:color="auto"/>
            </w:tcBorders>
          </w:tcPr>
          <w:p w14:paraId="36B55A64" w14:textId="77777777" w:rsidR="00306716" w:rsidRPr="003B2953" w:rsidRDefault="00306716" w:rsidP="00306716">
            <w:pPr>
              <w:jc w:val="center"/>
              <w:rPr>
                <w:rFonts w:ascii="Times" w:hAnsi="Times" w:cstheme="minorHAnsi"/>
              </w:rPr>
            </w:pPr>
            <w:r w:rsidRPr="003B2953">
              <w:rPr>
                <w:rFonts w:ascii="Times" w:hAnsi="Times" w:cstheme="minorHAnsi"/>
              </w:rPr>
              <w:t>1716-A-ZF-NPATOG</w:t>
            </w:r>
          </w:p>
        </w:tc>
      </w:tr>
      <w:tr w:rsidR="00306716" w:rsidRPr="003B2953" w14:paraId="1924B5EA" w14:textId="77777777" w:rsidTr="00306716">
        <w:tc>
          <w:tcPr>
            <w:tcW w:w="567" w:type="dxa"/>
            <w:tcBorders>
              <w:top w:val="single" w:sz="4" w:space="0" w:color="auto"/>
              <w:left w:val="single" w:sz="4" w:space="0" w:color="auto"/>
              <w:bottom w:val="single" w:sz="4" w:space="0" w:color="auto"/>
              <w:right w:val="single" w:sz="4" w:space="0" w:color="auto"/>
            </w:tcBorders>
          </w:tcPr>
          <w:p w14:paraId="0FDE786E" w14:textId="74ED77C6" w:rsidR="00306716" w:rsidRPr="003B2953" w:rsidRDefault="007A6205" w:rsidP="00306716">
            <w:pPr>
              <w:jc w:val="center"/>
              <w:rPr>
                <w:rFonts w:ascii="Times" w:hAnsi="Times" w:cstheme="minorHAnsi"/>
              </w:rPr>
            </w:pPr>
            <w:r>
              <w:rPr>
                <w:rFonts w:ascii="Times" w:hAnsi="Times" w:cstheme="minorHAnsi"/>
              </w:rPr>
              <w:t>33</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vAlign w:val="center"/>
          </w:tcPr>
          <w:p w14:paraId="64BED9CB" w14:textId="77777777" w:rsidR="00306716" w:rsidRPr="003B2953" w:rsidRDefault="00306716" w:rsidP="00306716">
            <w:pPr>
              <w:spacing w:after="0" w:line="240" w:lineRule="auto"/>
              <w:jc w:val="center"/>
              <w:rPr>
                <w:rFonts w:ascii="Times" w:hAnsi="Times"/>
                <w:b/>
              </w:rPr>
            </w:pPr>
            <w:r w:rsidRPr="003B2953">
              <w:rPr>
                <w:rFonts w:ascii="Times" w:hAnsi="Times"/>
                <w:b/>
              </w:rPr>
              <w:t>Zagrożenia mikrobiologiczne wynikające z kontaktu ze zwierzętami i produktami pochodzenia zwierzęcego</w:t>
            </w:r>
          </w:p>
          <w:p w14:paraId="08B625AE" w14:textId="77777777" w:rsidR="00306716" w:rsidRPr="003B2953" w:rsidRDefault="00306716" w:rsidP="00306716">
            <w:pPr>
              <w:spacing w:after="0" w:line="240" w:lineRule="auto"/>
              <w:jc w:val="center"/>
              <w:rPr>
                <w:rFonts w:ascii="Times" w:hAnsi="Times"/>
              </w:rPr>
            </w:pPr>
          </w:p>
        </w:tc>
        <w:tc>
          <w:tcPr>
            <w:tcW w:w="1985" w:type="dxa"/>
            <w:tcBorders>
              <w:top w:val="single" w:sz="4" w:space="0" w:color="auto"/>
              <w:left w:val="single" w:sz="4" w:space="0" w:color="auto"/>
              <w:bottom w:val="single" w:sz="4" w:space="0" w:color="auto"/>
              <w:right w:val="single" w:sz="4" w:space="0" w:color="auto"/>
            </w:tcBorders>
            <w:vAlign w:val="center"/>
          </w:tcPr>
          <w:p w14:paraId="4ED02B06" w14:textId="77777777" w:rsidR="00306716" w:rsidRPr="003B2953" w:rsidRDefault="00306716" w:rsidP="00306716">
            <w:pPr>
              <w:spacing w:after="0" w:line="240" w:lineRule="auto"/>
              <w:jc w:val="center"/>
              <w:rPr>
                <w:rFonts w:ascii="Times" w:hAnsi="Times"/>
                <w:lang w:val="nb-NO"/>
              </w:rPr>
            </w:pPr>
            <w:r w:rsidRPr="003B2953">
              <w:rPr>
                <w:rFonts w:ascii="Times" w:hAnsi="Times"/>
                <w:lang w:val="nb-NO"/>
              </w:rPr>
              <w:t>Dr  Anna Budzyńska</w:t>
            </w:r>
          </w:p>
          <w:p w14:paraId="230F6278" w14:textId="77777777" w:rsidR="00306716" w:rsidRPr="003B2953" w:rsidRDefault="00306716" w:rsidP="00306716">
            <w:pPr>
              <w:spacing w:after="0" w:line="240" w:lineRule="auto"/>
              <w:jc w:val="center"/>
              <w:rPr>
                <w:rFonts w:ascii="Times" w:hAnsi="Times"/>
              </w:rPr>
            </w:pPr>
            <w:r w:rsidRPr="003B2953">
              <w:rPr>
                <w:rFonts w:ascii="Times" w:hAnsi="Times"/>
                <w:lang w:val="nb-NO"/>
              </w:rPr>
              <w:t xml:space="preserve">Dr  </w:t>
            </w:r>
            <w:r w:rsidRPr="003B2953">
              <w:rPr>
                <w:rFonts w:ascii="Times" w:hAnsi="Times"/>
              </w:rPr>
              <w:t>Patrycja Zalas-Więcek</w:t>
            </w:r>
          </w:p>
          <w:p w14:paraId="20414E8B" w14:textId="77777777" w:rsidR="00306716" w:rsidRPr="003B2953" w:rsidRDefault="00306716" w:rsidP="00306716">
            <w:pPr>
              <w:spacing w:after="0" w:line="240" w:lineRule="auto"/>
              <w:jc w:val="center"/>
              <w:rPr>
                <w:rFonts w:ascii="Times" w:hAnsi="Times"/>
              </w:rPr>
            </w:pPr>
            <w:r w:rsidRPr="003B2953">
              <w:rPr>
                <w:rFonts w:ascii="Times" w:hAnsi="Times"/>
              </w:rPr>
              <w:t>Dr  Anna Michalska</w:t>
            </w:r>
          </w:p>
          <w:p w14:paraId="046EDFC6" w14:textId="77777777" w:rsidR="00306716" w:rsidRPr="003B2953" w:rsidRDefault="00306716" w:rsidP="00306716">
            <w:pPr>
              <w:spacing w:after="0" w:line="240" w:lineRule="auto"/>
              <w:jc w:val="center"/>
              <w:rPr>
                <w:rFonts w:ascii="Times" w:hAnsi="Times"/>
              </w:rPr>
            </w:pPr>
            <w:r w:rsidRPr="003B2953">
              <w:rPr>
                <w:rFonts w:ascii="Times" w:hAnsi="Times"/>
              </w:rPr>
              <w:t>Dr  Małgorzata Prażyńska</w:t>
            </w:r>
          </w:p>
          <w:p w14:paraId="2C8B6807" w14:textId="77777777" w:rsidR="00306716" w:rsidRPr="003B2953" w:rsidRDefault="00306716" w:rsidP="00306716">
            <w:pPr>
              <w:spacing w:after="0" w:line="240" w:lineRule="auto"/>
              <w:jc w:val="center"/>
              <w:rPr>
                <w:rFonts w:ascii="Times" w:hAnsi="Times"/>
              </w:rPr>
            </w:pPr>
            <w:r w:rsidRPr="003B2953">
              <w:rPr>
                <w:rFonts w:ascii="Times" w:hAnsi="Times"/>
              </w:rPr>
              <w:t>Dr inż. Krzysztof Skowron</w:t>
            </w:r>
          </w:p>
        </w:tc>
        <w:tc>
          <w:tcPr>
            <w:tcW w:w="1275" w:type="dxa"/>
            <w:tcBorders>
              <w:top w:val="single" w:sz="4" w:space="0" w:color="auto"/>
              <w:left w:val="single" w:sz="4" w:space="0" w:color="auto"/>
              <w:bottom w:val="single" w:sz="4" w:space="0" w:color="auto"/>
              <w:right w:val="single" w:sz="4" w:space="0" w:color="auto"/>
            </w:tcBorders>
            <w:vAlign w:val="center"/>
          </w:tcPr>
          <w:p w14:paraId="7B2297C0" w14:textId="77777777" w:rsidR="00306716" w:rsidRPr="003B2953" w:rsidRDefault="00306716" w:rsidP="00306716">
            <w:pPr>
              <w:spacing w:after="0" w:line="240" w:lineRule="auto"/>
              <w:jc w:val="center"/>
              <w:rPr>
                <w:rFonts w:ascii="Times" w:hAnsi="Times"/>
              </w:rPr>
            </w:pPr>
            <w:r w:rsidRPr="003B2953">
              <w:rPr>
                <w:rFonts w:ascii="Times" w:hAnsi="Times"/>
              </w:rPr>
              <w:t>IV, V</w:t>
            </w:r>
          </w:p>
        </w:tc>
        <w:tc>
          <w:tcPr>
            <w:tcW w:w="1701" w:type="dxa"/>
            <w:tcBorders>
              <w:top w:val="single" w:sz="4" w:space="0" w:color="auto"/>
              <w:left w:val="single" w:sz="4" w:space="0" w:color="auto"/>
              <w:bottom w:val="single" w:sz="4" w:space="0" w:color="auto"/>
              <w:right w:val="single" w:sz="4" w:space="0" w:color="auto"/>
            </w:tcBorders>
            <w:vAlign w:val="center"/>
          </w:tcPr>
          <w:p w14:paraId="79249E54" w14:textId="77777777" w:rsidR="00306716" w:rsidRPr="003B2953" w:rsidRDefault="00306716" w:rsidP="00306716">
            <w:pPr>
              <w:spacing w:after="0" w:line="240" w:lineRule="auto"/>
              <w:jc w:val="center"/>
              <w:rPr>
                <w:rFonts w:ascii="Times" w:hAnsi="Times"/>
              </w:rPr>
            </w:pPr>
            <w:r w:rsidRPr="003B2953">
              <w:rPr>
                <w:rFonts w:ascii="Times" w:hAnsi="Times"/>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0CDAE6D8" w14:textId="77777777" w:rsidR="00306716" w:rsidRPr="003B2953" w:rsidRDefault="00306716" w:rsidP="00306716">
            <w:pPr>
              <w:spacing w:after="0" w:line="240" w:lineRule="auto"/>
              <w:jc w:val="center"/>
              <w:rPr>
                <w:rFonts w:ascii="Times" w:hAnsi="Times"/>
              </w:rPr>
            </w:pPr>
            <w:r w:rsidRPr="003B2953">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14:paraId="44D6965B" w14:textId="77777777" w:rsidR="00306716" w:rsidRPr="003B2953" w:rsidRDefault="00306716" w:rsidP="00306716">
            <w:pPr>
              <w:spacing w:after="0" w:line="240" w:lineRule="auto"/>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14:paraId="7752E923" w14:textId="77777777" w:rsidR="00306716" w:rsidRPr="003B2953" w:rsidRDefault="00306716" w:rsidP="00306716">
            <w:pPr>
              <w:spacing w:after="0" w:line="240" w:lineRule="auto"/>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42C6D9E0"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61A15172" w14:textId="77777777" w:rsidR="00306716" w:rsidRPr="003B2953" w:rsidRDefault="00306716" w:rsidP="00306716">
            <w:pPr>
              <w:spacing w:after="0" w:line="240" w:lineRule="auto"/>
              <w:jc w:val="center"/>
              <w:rPr>
                <w:rFonts w:ascii="Times" w:hAnsi="Times"/>
              </w:rPr>
            </w:pPr>
            <w:r w:rsidRPr="003B2953">
              <w:rPr>
                <w:rFonts w:ascii="Times" w:hAnsi="Times"/>
              </w:rPr>
              <w:t>30</w:t>
            </w:r>
          </w:p>
        </w:tc>
        <w:tc>
          <w:tcPr>
            <w:tcW w:w="1841" w:type="dxa"/>
            <w:tcBorders>
              <w:top w:val="single" w:sz="4" w:space="0" w:color="auto"/>
              <w:left w:val="single" w:sz="4" w:space="0" w:color="auto"/>
              <w:bottom w:val="single" w:sz="4" w:space="0" w:color="auto"/>
              <w:right w:val="single" w:sz="4" w:space="0" w:color="auto"/>
            </w:tcBorders>
          </w:tcPr>
          <w:p w14:paraId="04BE71E9" w14:textId="77777777" w:rsidR="00306716" w:rsidRPr="003B2953" w:rsidRDefault="00306716" w:rsidP="00306716">
            <w:pPr>
              <w:jc w:val="center"/>
              <w:rPr>
                <w:rFonts w:ascii="Times" w:hAnsi="Times" w:cstheme="minorHAnsi"/>
              </w:rPr>
            </w:pPr>
            <w:r w:rsidRPr="003B2953">
              <w:rPr>
                <w:rFonts w:ascii="Times" w:hAnsi="Times" w:cstheme="minorHAnsi"/>
              </w:rPr>
              <w:t>1716-A-ZF-ZMIKRO</w:t>
            </w:r>
          </w:p>
        </w:tc>
      </w:tr>
      <w:tr w:rsidR="00306716" w:rsidRPr="003B2953" w14:paraId="453440D5" w14:textId="77777777" w:rsidTr="00306716">
        <w:tc>
          <w:tcPr>
            <w:tcW w:w="567" w:type="dxa"/>
            <w:tcBorders>
              <w:top w:val="single" w:sz="4" w:space="0" w:color="auto"/>
              <w:left w:val="single" w:sz="4" w:space="0" w:color="auto"/>
              <w:bottom w:val="single" w:sz="4" w:space="0" w:color="auto"/>
              <w:right w:val="single" w:sz="4" w:space="0" w:color="auto"/>
            </w:tcBorders>
          </w:tcPr>
          <w:p w14:paraId="30638350" w14:textId="36E67AFE" w:rsidR="00306716" w:rsidRPr="003B2953" w:rsidRDefault="007A6205" w:rsidP="00306716">
            <w:pPr>
              <w:jc w:val="center"/>
              <w:rPr>
                <w:rFonts w:ascii="Times" w:hAnsi="Times" w:cstheme="minorHAnsi"/>
              </w:rPr>
            </w:pPr>
            <w:r>
              <w:rPr>
                <w:rFonts w:ascii="Times" w:hAnsi="Times" w:cstheme="minorHAnsi"/>
              </w:rPr>
              <w:t>34</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vAlign w:val="center"/>
          </w:tcPr>
          <w:p w14:paraId="78191E75" w14:textId="77777777" w:rsidR="00306716" w:rsidRPr="003B2953" w:rsidRDefault="00306716" w:rsidP="00306716">
            <w:pPr>
              <w:spacing w:after="0" w:line="240" w:lineRule="auto"/>
              <w:jc w:val="center"/>
              <w:rPr>
                <w:rFonts w:ascii="Times" w:hAnsi="Times" w:cs="Times New Roman"/>
                <w:b/>
              </w:rPr>
            </w:pPr>
            <w:r w:rsidRPr="003B2953">
              <w:rPr>
                <w:rFonts w:ascii="Times" w:hAnsi="Times"/>
                <w:b/>
              </w:rPr>
              <w:t xml:space="preserve">Zakażenia </w:t>
            </w:r>
          </w:p>
          <w:p w14:paraId="74B15B77" w14:textId="3556B2A0" w:rsidR="00306716" w:rsidRPr="003B2953" w:rsidRDefault="00306716" w:rsidP="00306716">
            <w:pPr>
              <w:spacing w:after="0" w:line="240" w:lineRule="auto"/>
              <w:jc w:val="center"/>
              <w:rPr>
                <w:rFonts w:ascii="Times" w:hAnsi="Times"/>
                <w:b/>
              </w:rPr>
            </w:pPr>
            <w:r w:rsidRPr="003B2953">
              <w:rPr>
                <w:rFonts w:ascii="Times" w:hAnsi="Times"/>
                <w:b/>
              </w:rPr>
              <w:t xml:space="preserve">u pacjentów </w:t>
            </w:r>
            <w:r w:rsidRPr="003B2953">
              <w:rPr>
                <w:rFonts w:ascii="Times" w:hAnsi="Times" w:cs="Times New Roman"/>
                <w:b/>
              </w:rPr>
              <w:br/>
            </w:r>
            <w:r w:rsidRPr="003B2953">
              <w:rPr>
                <w:rFonts w:ascii="Times" w:hAnsi="Times"/>
                <w:b/>
              </w:rPr>
              <w:t>z obniżoną odpornością</w:t>
            </w:r>
          </w:p>
          <w:p w14:paraId="530EE867" w14:textId="77777777" w:rsidR="00306716" w:rsidRPr="003B2953" w:rsidRDefault="00306716" w:rsidP="00306716">
            <w:pPr>
              <w:spacing w:after="0" w:line="240" w:lineRule="auto"/>
              <w:jc w:val="center"/>
              <w:rPr>
                <w:rFonts w:ascii="Times" w:hAnsi="Times"/>
                <w:b/>
              </w:rPr>
            </w:pPr>
          </w:p>
        </w:tc>
        <w:tc>
          <w:tcPr>
            <w:tcW w:w="1985" w:type="dxa"/>
            <w:tcBorders>
              <w:top w:val="single" w:sz="4" w:space="0" w:color="auto"/>
              <w:left w:val="single" w:sz="4" w:space="0" w:color="auto"/>
              <w:bottom w:val="single" w:sz="4" w:space="0" w:color="auto"/>
              <w:right w:val="single" w:sz="4" w:space="0" w:color="auto"/>
            </w:tcBorders>
            <w:vAlign w:val="center"/>
          </w:tcPr>
          <w:p w14:paraId="7DF6A123" w14:textId="77777777" w:rsidR="00306716" w:rsidRPr="003B2953" w:rsidRDefault="00306716" w:rsidP="00306716">
            <w:pPr>
              <w:spacing w:after="0" w:line="240" w:lineRule="auto"/>
              <w:jc w:val="center"/>
              <w:rPr>
                <w:rFonts w:ascii="Times" w:hAnsi="Times"/>
              </w:rPr>
            </w:pPr>
            <w:r w:rsidRPr="003B2953">
              <w:rPr>
                <w:rFonts w:ascii="Times" w:hAnsi="Times"/>
              </w:rPr>
              <w:t>Dr  Patrycja Zalas-Więcek</w:t>
            </w:r>
          </w:p>
          <w:p w14:paraId="7990C73A" w14:textId="77777777" w:rsidR="00306716" w:rsidRPr="003B2953" w:rsidRDefault="00306716" w:rsidP="00306716">
            <w:pPr>
              <w:spacing w:after="0" w:line="240" w:lineRule="auto"/>
              <w:jc w:val="center"/>
              <w:rPr>
                <w:rFonts w:ascii="Times" w:hAnsi="Times"/>
              </w:rPr>
            </w:pPr>
            <w:r w:rsidRPr="003B2953">
              <w:rPr>
                <w:rFonts w:ascii="Times" w:hAnsi="Times"/>
              </w:rPr>
              <w:t>Dr  Alicja Sękowska</w:t>
            </w:r>
          </w:p>
          <w:p w14:paraId="423804AA" w14:textId="77777777" w:rsidR="00306716" w:rsidRPr="003B2953" w:rsidRDefault="00306716" w:rsidP="00306716">
            <w:pPr>
              <w:spacing w:after="0" w:line="240" w:lineRule="auto"/>
              <w:jc w:val="center"/>
              <w:rPr>
                <w:rFonts w:ascii="Times" w:hAnsi="Times"/>
              </w:rPr>
            </w:pPr>
            <w:r w:rsidRPr="003B2953">
              <w:rPr>
                <w:rFonts w:ascii="Times" w:hAnsi="Times"/>
              </w:rPr>
              <w:t>Dr  Agnieszka Mikucka</w:t>
            </w:r>
          </w:p>
          <w:p w14:paraId="7A17CCB0" w14:textId="77777777" w:rsidR="00306716" w:rsidRPr="003B2953" w:rsidRDefault="00306716" w:rsidP="00306716">
            <w:pPr>
              <w:spacing w:after="0" w:line="240" w:lineRule="auto"/>
              <w:jc w:val="center"/>
              <w:rPr>
                <w:rFonts w:ascii="Times" w:hAnsi="Times"/>
              </w:rPr>
            </w:pPr>
            <w:r w:rsidRPr="003B2953">
              <w:rPr>
                <w:rFonts w:ascii="Times" w:hAnsi="Times"/>
              </w:rPr>
              <w:t>Dr Tomasz Bogiel</w:t>
            </w:r>
          </w:p>
          <w:p w14:paraId="7E148175" w14:textId="77777777" w:rsidR="00306716" w:rsidRPr="003B2953" w:rsidRDefault="00306716" w:rsidP="00306716">
            <w:pPr>
              <w:spacing w:after="0" w:line="240" w:lineRule="auto"/>
              <w:jc w:val="center"/>
              <w:rPr>
                <w:rFonts w:ascii="Times" w:hAnsi="Times"/>
              </w:rPr>
            </w:pPr>
            <w:r w:rsidRPr="003B2953">
              <w:rPr>
                <w:rFonts w:ascii="Times" w:hAnsi="Times"/>
              </w:rPr>
              <w:t>Dr Anna Michalska</w:t>
            </w:r>
          </w:p>
        </w:tc>
        <w:tc>
          <w:tcPr>
            <w:tcW w:w="1275" w:type="dxa"/>
            <w:tcBorders>
              <w:top w:val="single" w:sz="4" w:space="0" w:color="auto"/>
              <w:left w:val="single" w:sz="4" w:space="0" w:color="auto"/>
              <w:bottom w:val="single" w:sz="4" w:space="0" w:color="auto"/>
              <w:right w:val="single" w:sz="4" w:space="0" w:color="auto"/>
            </w:tcBorders>
            <w:vAlign w:val="center"/>
          </w:tcPr>
          <w:p w14:paraId="73B759B7" w14:textId="77777777" w:rsidR="00306716" w:rsidRPr="003B2953" w:rsidRDefault="00306716" w:rsidP="00306716">
            <w:pPr>
              <w:spacing w:after="0" w:line="240" w:lineRule="auto"/>
              <w:jc w:val="center"/>
              <w:rPr>
                <w:rFonts w:ascii="Times" w:hAnsi="Times"/>
              </w:rPr>
            </w:pPr>
            <w:r w:rsidRPr="003B2953">
              <w:rPr>
                <w:rFonts w:ascii="Times" w:hAnsi="Times"/>
              </w:rPr>
              <w:t>IV, V</w:t>
            </w:r>
          </w:p>
        </w:tc>
        <w:tc>
          <w:tcPr>
            <w:tcW w:w="1701" w:type="dxa"/>
            <w:tcBorders>
              <w:top w:val="single" w:sz="4" w:space="0" w:color="auto"/>
              <w:left w:val="single" w:sz="4" w:space="0" w:color="auto"/>
              <w:bottom w:val="single" w:sz="4" w:space="0" w:color="auto"/>
              <w:right w:val="single" w:sz="4" w:space="0" w:color="auto"/>
            </w:tcBorders>
            <w:vAlign w:val="center"/>
          </w:tcPr>
          <w:p w14:paraId="5BF9B731" w14:textId="77777777" w:rsidR="00306716" w:rsidRPr="003B2953" w:rsidRDefault="00306716" w:rsidP="00306716">
            <w:pPr>
              <w:spacing w:after="0" w:line="240" w:lineRule="auto"/>
              <w:jc w:val="center"/>
              <w:rPr>
                <w:rFonts w:ascii="Times" w:hAnsi="Times"/>
              </w:rPr>
            </w:pPr>
            <w:r w:rsidRPr="003B2953">
              <w:rPr>
                <w:rFonts w:ascii="Times" w:hAnsi="Times"/>
              </w:rPr>
              <w:t>Zimowy</w:t>
            </w:r>
          </w:p>
        </w:tc>
        <w:tc>
          <w:tcPr>
            <w:tcW w:w="993" w:type="dxa"/>
            <w:tcBorders>
              <w:top w:val="single" w:sz="4" w:space="0" w:color="auto"/>
              <w:left w:val="single" w:sz="4" w:space="0" w:color="auto"/>
              <w:bottom w:val="single" w:sz="4" w:space="0" w:color="auto"/>
              <w:right w:val="single" w:sz="4" w:space="0" w:color="auto"/>
            </w:tcBorders>
            <w:vAlign w:val="center"/>
          </w:tcPr>
          <w:p w14:paraId="15F5BA6E" w14:textId="77777777" w:rsidR="00306716" w:rsidRPr="003B2953" w:rsidRDefault="00306716" w:rsidP="00306716">
            <w:pPr>
              <w:spacing w:after="0" w:line="240" w:lineRule="auto"/>
              <w:jc w:val="center"/>
              <w:rPr>
                <w:rFonts w:ascii="Times" w:hAnsi="Times"/>
              </w:rPr>
            </w:pPr>
            <w:r w:rsidRPr="003B2953">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14:paraId="0EFDC975" w14:textId="77777777" w:rsidR="00306716" w:rsidRPr="003B2953" w:rsidRDefault="00306716" w:rsidP="00306716">
            <w:pPr>
              <w:spacing w:after="0" w:line="240" w:lineRule="auto"/>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14:paraId="39264986" w14:textId="77777777" w:rsidR="00306716" w:rsidRPr="003B2953" w:rsidRDefault="00306716" w:rsidP="00306716">
            <w:pPr>
              <w:spacing w:after="0" w:line="240" w:lineRule="auto"/>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0CDF601E"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7077087B" w14:textId="77777777" w:rsidR="00306716" w:rsidRPr="003B2953" w:rsidRDefault="00306716" w:rsidP="00306716">
            <w:pPr>
              <w:spacing w:after="0" w:line="240" w:lineRule="auto"/>
              <w:jc w:val="center"/>
              <w:rPr>
                <w:rFonts w:ascii="Times" w:hAnsi="Times"/>
              </w:rPr>
            </w:pPr>
            <w:r w:rsidRPr="003B2953">
              <w:rPr>
                <w:rFonts w:ascii="Times" w:hAnsi="Times"/>
              </w:rPr>
              <w:t>30</w:t>
            </w:r>
          </w:p>
        </w:tc>
        <w:tc>
          <w:tcPr>
            <w:tcW w:w="1841" w:type="dxa"/>
            <w:tcBorders>
              <w:top w:val="single" w:sz="4" w:space="0" w:color="auto"/>
              <w:left w:val="single" w:sz="4" w:space="0" w:color="auto"/>
              <w:bottom w:val="single" w:sz="4" w:space="0" w:color="auto"/>
              <w:right w:val="single" w:sz="4" w:space="0" w:color="auto"/>
            </w:tcBorders>
          </w:tcPr>
          <w:p w14:paraId="218D4F9F" w14:textId="77777777" w:rsidR="00306716" w:rsidRPr="003B2953" w:rsidRDefault="00306716" w:rsidP="00306716">
            <w:pPr>
              <w:jc w:val="center"/>
              <w:rPr>
                <w:rFonts w:ascii="Times" w:hAnsi="Times" w:cstheme="minorHAnsi"/>
              </w:rPr>
            </w:pPr>
            <w:r w:rsidRPr="003B2953">
              <w:rPr>
                <w:rFonts w:ascii="Times" w:hAnsi="Times" w:cstheme="minorHAnsi"/>
              </w:rPr>
              <w:t>1716-A-ZF-ZAKPACJ</w:t>
            </w:r>
          </w:p>
        </w:tc>
      </w:tr>
      <w:tr w:rsidR="00306716" w:rsidRPr="003B2953" w14:paraId="30A8320E" w14:textId="77777777" w:rsidTr="00306716">
        <w:tc>
          <w:tcPr>
            <w:tcW w:w="567" w:type="dxa"/>
            <w:tcBorders>
              <w:top w:val="single" w:sz="4" w:space="0" w:color="auto"/>
              <w:left w:val="single" w:sz="4" w:space="0" w:color="auto"/>
              <w:bottom w:val="single" w:sz="4" w:space="0" w:color="auto"/>
              <w:right w:val="single" w:sz="4" w:space="0" w:color="auto"/>
            </w:tcBorders>
          </w:tcPr>
          <w:p w14:paraId="00A7FC75" w14:textId="556509EC" w:rsidR="00306716" w:rsidRPr="003B2953" w:rsidRDefault="007A6205" w:rsidP="00306716">
            <w:pPr>
              <w:jc w:val="center"/>
              <w:rPr>
                <w:rFonts w:ascii="Times" w:hAnsi="Times" w:cstheme="minorHAnsi"/>
              </w:rPr>
            </w:pPr>
            <w:r>
              <w:rPr>
                <w:rFonts w:ascii="Times" w:hAnsi="Times" w:cstheme="minorHAnsi"/>
              </w:rPr>
              <w:t>35</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vAlign w:val="center"/>
          </w:tcPr>
          <w:p w14:paraId="478CB626" w14:textId="77777777" w:rsidR="00306716" w:rsidRPr="003B2953" w:rsidRDefault="00306716" w:rsidP="00306716">
            <w:pPr>
              <w:spacing w:after="0" w:line="240" w:lineRule="auto"/>
              <w:jc w:val="center"/>
              <w:rPr>
                <w:rFonts w:ascii="Times" w:hAnsi="Times"/>
                <w:b/>
              </w:rPr>
            </w:pPr>
            <w:r w:rsidRPr="003B2953">
              <w:rPr>
                <w:rFonts w:ascii="Times" w:hAnsi="Times"/>
                <w:b/>
              </w:rPr>
              <w:t>Alternatywne i nowe strategie leczenia zakażeń</w:t>
            </w:r>
          </w:p>
        </w:tc>
        <w:tc>
          <w:tcPr>
            <w:tcW w:w="1985" w:type="dxa"/>
            <w:tcBorders>
              <w:top w:val="single" w:sz="4" w:space="0" w:color="auto"/>
              <w:left w:val="single" w:sz="4" w:space="0" w:color="auto"/>
              <w:bottom w:val="single" w:sz="4" w:space="0" w:color="auto"/>
              <w:right w:val="single" w:sz="4" w:space="0" w:color="auto"/>
            </w:tcBorders>
            <w:vAlign w:val="center"/>
          </w:tcPr>
          <w:p w14:paraId="7C3498A2" w14:textId="77777777" w:rsidR="00306716" w:rsidRPr="003B2953" w:rsidRDefault="00306716" w:rsidP="00306716">
            <w:pPr>
              <w:spacing w:after="0" w:line="240" w:lineRule="auto"/>
              <w:jc w:val="center"/>
              <w:rPr>
                <w:rFonts w:ascii="Times" w:hAnsi="Times"/>
              </w:rPr>
            </w:pPr>
            <w:r w:rsidRPr="003B2953">
              <w:rPr>
                <w:rFonts w:ascii="Times" w:hAnsi="Times"/>
                <w:lang w:val="nb-NO"/>
              </w:rPr>
              <w:t xml:space="preserve">Prof. dr hab. n. med. </w:t>
            </w:r>
            <w:r w:rsidRPr="003B2953">
              <w:rPr>
                <w:rFonts w:ascii="Times" w:hAnsi="Times"/>
              </w:rPr>
              <w:t>Eugenia Gospodarek-Komkowska</w:t>
            </w:r>
          </w:p>
          <w:p w14:paraId="08D07970" w14:textId="77777777" w:rsidR="00306716" w:rsidRPr="003B2953" w:rsidRDefault="00306716" w:rsidP="00306716">
            <w:pPr>
              <w:spacing w:after="0" w:line="240" w:lineRule="auto"/>
              <w:jc w:val="center"/>
              <w:rPr>
                <w:rFonts w:ascii="Times" w:hAnsi="Times"/>
              </w:rPr>
            </w:pPr>
            <w:r w:rsidRPr="003B2953">
              <w:rPr>
                <w:rFonts w:ascii="Times" w:hAnsi="Times"/>
              </w:rPr>
              <w:t xml:space="preserve">Dr Agnieszka </w:t>
            </w:r>
            <w:r w:rsidRPr="003B2953">
              <w:rPr>
                <w:rFonts w:ascii="Times" w:hAnsi="Times"/>
              </w:rPr>
              <w:lastRenderedPageBreak/>
              <w:t>Mikucka</w:t>
            </w:r>
          </w:p>
        </w:tc>
        <w:tc>
          <w:tcPr>
            <w:tcW w:w="1275" w:type="dxa"/>
            <w:tcBorders>
              <w:top w:val="single" w:sz="4" w:space="0" w:color="auto"/>
              <w:left w:val="single" w:sz="4" w:space="0" w:color="auto"/>
              <w:bottom w:val="single" w:sz="4" w:space="0" w:color="auto"/>
              <w:right w:val="single" w:sz="4" w:space="0" w:color="auto"/>
            </w:tcBorders>
            <w:vAlign w:val="center"/>
          </w:tcPr>
          <w:p w14:paraId="40CF7775" w14:textId="77777777" w:rsidR="00306716" w:rsidRPr="003B2953" w:rsidRDefault="00306716" w:rsidP="00306716">
            <w:pPr>
              <w:spacing w:after="0" w:line="240" w:lineRule="auto"/>
              <w:jc w:val="center"/>
              <w:rPr>
                <w:rFonts w:ascii="Times" w:hAnsi="Times"/>
              </w:rPr>
            </w:pPr>
            <w:r w:rsidRPr="003B2953">
              <w:rPr>
                <w:rFonts w:ascii="Times" w:hAnsi="Times"/>
              </w:rPr>
              <w:lastRenderedPageBreak/>
              <w:t>IV</w:t>
            </w:r>
          </w:p>
        </w:tc>
        <w:tc>
          <w:tcPr>
            <w:tcW w:w="1701" w:type="dxa"/>
            <w:tcBorders>
              <w:top w:val="single" w:sz="4" w:space="0" w:color="auto"/>
              <w:left w:val="single" w:sz="4" w:space="0" w:color="auto"/>
              <w:bottom w:val="single" w:sz="4" w:space="0" w:color="auto"/>
              <w:right w:val="single" w:sz="4" w:space="0" w:color="auto"/>
            </w:tcBorders>
            <w:vAlign w:val="center"/>
          </w:tcPr>
          <w:p w14:paraId="72269F10" w14:textId="77777777" w:rsidR="00306716" w:rsidRPr="003B2953" w:rsidRDefault="00306716" w:rsidP="00306716">
            <w:pPr>
              <w:spacing w:after="0" w:line="240" w:lineRule="auto"/>
              <w:jc w:val="center"/>
              <w:rPr>
                <w:rFonts w:ascii="Times" w:hAnsi="Times"/>
              </w:rPr>
            </w:pPr>
            <w:r w:rsidRPr="003B2953">
              <w:rPr>
                <w:rFonts w:ascii="Times" w:hAnsi="Times"/>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4EB127AA" w14:textId="77777777" w:rsidR="00306716" w:rsidRPr="003B2953" w:rsidRDefault="00306716" w:rsidP="00306716">
            <w:pPr>
              <w:spacing w:after="0" w:line="240" w:lineRule="auto"/>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vAlign w:val="center"/>
          </w:tcPr>
          <w:p w14:paraId="7D4B9286" w14:textId="77777777" w:rsidR="00306716" w:rsidRPr="003B2953" w:rsidRDefault="00306716" w:rsidP="00306716">
            <w:pPr>
              <w:spacing w:after="0" w:line="240" w:lineRule="auto"/>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14:paraId="574122DA" w14:textId="77777777" w:rsidR="00306716" w:rsidRPr="003B2953" w:rsidRDefault="00306716" w:rsidP="00306716">
            <w:pPr>
              <w:spacing w:after="0" w:line="240" w:lineRule="auto"/>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78E2EEEA"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34F49286" w14:textId="77777777" w:rsidR="00306716" w:rsidRPr="003B2953" w:rsidRDefault="00306716" w:rsidP="00306716">
            <w:pPr>
              <w:spacing w:after="0" w:line="240" w:lineRule="auto"/>
              <w:jc w:val="center"/>
              <w:rPr>
                <w:rFonts w:ascii="Times" w:hAnsi="Times"/>
              </w:rPr>
            </w:pPr>
            <w:r w:rsidRPr="003B2953">
              <w:rPr>
                <w:rFonts w:ascii="Times" w:hAnsi="Times"/>
              </w:rPr>
              <w:t>Bez limitu</w:t>
            </w:r>
          </w:p>
        </w:tc>
        <w:tc>
          <w:tcPr>
            <w:tcW w:w="1841" w:type="dxa"/>
            <w:tcBorders>
              <w:top w:val="single" w:sz="4" w:space="0" w:color="auto"/>
              <w:left w:val="single" w:sz="4" w:space="0" w:color="auto"/>
              <w:bottom w:val="single" w:sz="4" w:space="0" w:color="auto"/>
              <w:right w:val="single" w:sz="4" w:space="0" w:color="auto"/>
            </w:tcBorders>
          </w:tcPr>
          <w:p w14:paraId="25A600EA" w14:textId="77777777" w:rsidR="00306716" w:rsidRPr="003B2953" w:rsidRDefault="00306716" w:rsidP="00306716">
            <w:pPr>
              <w:jc w:val="center"/>
              <w:rPr>
                <w:rFonts w:ascii="Times" w:hAnsi="Times" w:cstheme="minorHAnsi"/>
              </w:rPr>
            </w:pPr>
          </w:p>
          <w:p w14:paraId="6C7DC980" w14:textId="77777777" w:rsidR="00306716" w:rsidRPr="003B2953" w:rsidRDefault="00306716" w:rsidP="00306716">
            <w:pPr>
              <w:jc w:val="center"/>
              <w:rPr>
                <w:rFonts w:ascii="Times" w:hAnsi="Times" w:cstheme="minorHAnsi"/>
              </w:rPr>
            </w:pPr>
            <w:r w:rsidRPr="003B2953">
              <w:rPr>
                <w:rFonts w:ascii="Times" w:hAnsi="Times" w:cstheme="minorHAnsi"/>
              </w:rPr>
              <w:t>1716-A-ZF45-SJ</w:t>
            </w:r>
          </w:p>
        </w:tc>
      </w:tr>
      <w:tr w:rsidR="00306716" w:rsidRPr="003B2953" w14:paraId="7B49A744" w14:textId="77777777" w:rsidTr="00306716">
        <w:tc>
          <w:tcPr>
            <w:tcW w:w="567" w:type="dxa"/>
            <w:tcBorders>
              <w:top w:val="single" w:sz="4" w:space="0" w:color="auto"/>
              <w:left w:val="single" w:sz="4" w:space="0" w:color="auto"/>
              <w:bottom w:val="single" w:sz="4" w:space="0" w:color="auto"/>
              <w:right w:val="single" w:sz="4" w:space="0" w:color="auto"/>
            </w:tcBorders>
          </w:tcPr>
          <w:p w14:paraId="3F9514FC" w14:textId="7D8AD36D" w:rsidR="00306716" w:rsidRPr="003B2953" w:rsidRDefault="007A6205" w:rsidP="00306716">
            <w:pPr>
              <w:jc w:val="center"/>
              <w:rPr>
                <w:rFonts w:ascii="Times" w:hAnsi="Times" w:cstheme="minorHAnsi"/>
              </w:rPr>
            </w:pPr>
            <w:r>
              <w:rPr>
                <w:rFonts w:ascii="Times" w:hAnsi="Times" w:cstheme="minorHAnsi"/>
              </w:rPr>
              <w:lastRenderedPageBreak/>
              <w:t>36</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vAlign w:val="center"/>
          </w:tcPr>
          <w:p w14:paraId="5552CF7A" w14:textId="77777777" w:rsidR="00306716" w:rsidRPr="003B2953" w:rsidRDefault="00306716" w:rsidP="00306716">
            <w:pPr>
              <w:spacing w:after="0" w:line="240" w:lineRule="auto"/>
              <w:jc w:val="center"/>
              <w:rPr>
                <w:rFonts w:ascii="Times" w:hAnsi="Times"/>
                <w:b/>
              </w:rPr>
            </w:pPr>
            <w:r w:rsidRPr="003B2953">
              <w:rPr>
                <w:rFonts w:ascii="Times" w:hAnsi="Times"/>
                <w:b/>
              </w:rPr>
              <w:t>Drobnoustroje – znaczenie w zdrowiu i chorobach nieinfekcyjnych</w:t>
            </w:r>
          </w:p>
        </w:tc>
        <w:tc>
          <w:tcPr>
            <w:tcW w:w="1985" w:type="dxa"/>
            <w:tcBorders>
              <w:top w:val="single" w:sz="4" w:space="0" w:color="auto"/>
              <w:left w:val="single" w:sz="4" w:space="0" w:color="auto"/>
              <w:bottom w:val="single" w:sz="4" w:space="0" w:color="auto"/>
              <w:right w:val="single" w:sz="4" w:space="0" w:color="auto"/>
            </w:tcBorders>
            <w:vAlign w:val="center"/>
          </w:tcPr>
          <w:p w14:paraId="64EE638B" w14:textId="77777777" w:rsidR="00306716" w:rsidRPr="003B2953" w:rsidRDefault="00306716" w:rsidP="00306716">
            <w:pPr>
              <w:spacing w:after="0" w:line="240" w:lineRule="auto"/>
              <w:jc w:val="center"/>
              <w:rPr>
                <w:rFonts w:ascii="Times" w:hAnsi="Times"/>
              </w:rPr>
            </w:pPr>
            <w:r w:rsidRPr="003B2953">
              <w:rPr>
                <w:rFonts w:ascii="Times" w:hAnsi="Times"/>
              </w:rPr>
              <w:t>Prof. dr hab. n. med. Eugenia Gospodarek-Komkowska</w:t>
            </w:r>
          </w:p>
        </w:tc>
        <w:tc>
          <w:tcPr>
            <w:tcW w:w="1275" w:type="dxa"/>
            <w:tcBorders>
              <w:top w:val="single" w:sz="4" w:space="0" w:color="auto"/>
              <w:left w:val="single" w:sz="4" w:space="0" w:color="auto"/>
              <w:bottom w:val="single" w:sz="4" w:space="0" w:color="auto"/>
              <w:right w:val="single" w:sz="4" w:space="0" w:color="auto"/>
            </w:tcBorders>
            <w:vAlign w:val="center"/>
          </w:tcPr>
          <w:p w14:paraId="286DBEBD" w14:textId="77777777" w:rsidR="00306716" w:rsidRPr="003B2953" w:rsidRDefault="00306716" w:rsidP="00306716">
            <w:pPr>
              <w:spacing w:after="0" w:line="240" w:lineRule="auto"/>
              <w:jc w:val="center"/>
              <w:rPr>
                <w:rFonts w:ascii="Times" w:hAnsi="Times"/>
              </w:rPr>
            </w:pPr>
            <w:r w:rsidRPr="003B2953">
              <w:rPr>
                <w:rFonts w:ascii="Times" w:hAnsi="Times"/>
              </w:rPr>
              <w:t>IV, V</w:t>
            </w:r>
          </w:p>
        </w:tc>
        <w:tc>
          <w:tcPr>
            <w:tcW w:w="1701" w:type="dxa"/>
            <w:tcBorders>
              <w:top w:val="single" w:sz="4" w:space="0" w:color="auto"/>
              <w:left w:val="single" w:sz="4" w:space="0" w:color="auto"/>
              <w:bottom w:val="single" w:sz="4" w:space="0" w:color="auto"/>
              <w:right w:val="single" w:sz="4" w:space="0" w:color="auto"/>
            </w:tcBorders>
            <w:vAlign w:val="center"/>
          </w:tcPr>
          <w:p w14:paraId="153B1A13" w14:textId="77777777" w:rsidR="00306716" w:rsidRPr="003B2953" w:rsidRDefault="00306716" w:rsidP="00306716">
            <w:pPr>
              <w:spacing w:after="0" w:line="240" w:lineRule="auto"/>
              <w:jc w:val="center"/>
              <w:rPr>
                <w:rFonts w:ascii="Times" w:hAnsi="Times"/>
              </w:rPr>
            </w:pPr>
            <w:r w:rsidRPr="003B2953">
              <w:rPr>
                <w:rFonts w:ascii="Times" w:hAnsi="Times"/>
              </w:rPr>
              <w:t>Zimowy/letni</w:t>
            </w:r>
          </w:p>
        </w:tc>
        <w:tc>
          <w:tcPr>
            <w:tcW w:w="993" w:type="dxa"/>
            <w:tcBorders>
              <w:top w:val="single" w:sz="4" w:space="0" w:color="auto"/>
              <w:left w:val="single" w:sz="4" w:space="0" w:color="auto"/>
              <w:bottom w:val="single" w:sz="4" w:space="0" w:color="auto"/>
              <w:right w:val="single" w:sz="4" w:space="0" w:color="auto"/>
            </w:tcBorders>
            <w:vAlign w:val="center"/>
          </w:tcPr>
          <w:p w14:paraId="17641456" w14:textId="77777777" w:rsidR="00306716" w:rsidRPr="003B2953" w:rsidRDefault="00306716" w:rsidP="00306716">
            <w:pPr>
              <w:spacing w:after="0" w:line="240" w:lineRule="auto"/>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vAlign w:val="center"/>
          </w:tcPr>
          <w:p w14:paraId="756CDB04" w14:textId="77777777" w:rsidR="00306716" w:rsidRPr="003B2953" w:rsidRDefault="00306716" w:rsidP="00306716">
            <w:pPr>
              <w:spacing w:after="0" w:line="240" w:lineRule="auto"/>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14:paraId="6C1B15FF" w14:textId="77777777" w:rsidR="00306716" w:rsidRPr="003B2953" w:rsidRDefault="00306716" w:rsidP="00306716">
            <w:pPr>
              <w:spacing w:after="0" w:line="240" w:lineRule="auto"/>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6627C70E"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1F0C41D3" w14:textId="77777777" w:rsidR="00306716" w:rsidRPr="003B2953" w:rsidRDefault="00306716" w:rsidP="00306716">
            <w:pPr>
              <w:spacing w:after="0" w:line="240" w:lineRule="auto"/>
              <w:jc w:val="center"/>
              <w:rPr>
                <w:rFonts w:ascii="Times" w:hAnsi="Times"/>
              </w:rPr>
            </w:pPr>
            <w:r w:rsidRPr="003B2953">
              <w:rPr>
                <w:rFonts w:ascii="Times" w:hAnsi="Times"/>
              </w:rPr>
              <w:t>Bez limitu</w:t>
            </w:r>
          </w:p>
        </w:tc>
        <w:tc>
          <w:tcPr>
            <w:tcW w:w="1841" w:type="dxa"/>
            <w:tcBorders>
              <w:top w:val="single" w:sz="4" w:space="0" w:color="auto"/>
              <w:left w:val="single" w:sz="4" w:space="0" w:color="auto"/>
              <w:bottom w:val="single" w:sz="4" w:space="0" w:color="auto"/>
              <w:right w:val="single" w:sz="4" w:space="0" w:color="auto"/>
            </w:tcBorders>
          </w:tcPr>
          <w:p w14:paraId="3445F80C" w14:textId="77777777" w:rsidR="00306716" w:rsidRPr="003B2953" w:rsidRDefault="00306716" w:rsidP="00306716">
            <w:pPr>
              <w:jc w:val="center"/>
              <w:rPr>
                <w:rFonts w:ascii="Times" w:hAnsi="Times" w:cstheme="minorHAnsi"/>
              </w:rPr>
            </w:pPr>
            <w:r w:rsidRPr="003B2953">
              <w:rPr>
                <w:rFonts w:ascii="Times" w:hAnsi="Times" w:cstheme="minorHAnsi"/>
              </w:rPr>
              <w:t>1716-A-ZF-DROUST</w:t>
            </w:r>
          </w:p>
        </w:tc>
      </w:tr>
      <w:tr w:rsidR="00306716" w:rsidRPr="003B2953" w14:paraId="0AB7EEC7" w14:textId="77777777" w:rsidTr="00306716">
        <w:tc>
          <w:tcPr>
            <w:tcW w:w="567" w:type="dxa"/>
            <w:tcBorders>
              <w:top w:val="single" w:sz="4" w:space="0" w:color="auto"/>
              <w:left w:val="single" w:sz="4" w:space="0" w:color="auto"/>
              <w:bottom w:val="single" w:sz="4" w:space="0" w:color="auto"/>
              <w:right w:val="single" w:sz="4" w:space="0" w:color="auto"/>
            </w:tcBorders>
          </w:tcPr>
          <w:p w14:paraId="53A2E3C6" w14:textId="4BB6BC1D" w:rsidR="00306716" w:rsidRPr="003B2953" w:rsidRDefault="007A6205" w:rsidP="00306716">
            <w:pPr>
              <w:jc w:val="center"/>
              <w:rPr>
                <w:rFonts w:ascii="Times" w:hAnsi="Times" w:cstheme="minorHAnsi"/>
              </w:rPr>
            </w:pPr>
            <w:r>
              <w:rPr>
                <w:rFonts w:ascii="Times" w:hAnsi="Times" w:cstheme="minorHAnsi"/>
              </w:rPr>
              <w:t>37</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vAlign w:val="center"/>
          </w:tcPr>
          <w:p w14:paraId="2B08F760" w14:textId="77777777" w:rsidR="00306716" w:rsidRPr="003B2953" w:rsidRDefault="00306716" w:rsidP="00306716">
            <w:pPr>
              <w:spacing w:after="0" w:line="240" w:lineRule="auto"/>
              <w:jc w:val="center"/>
              <w:rPr>
                <w:rFonts w:ascii="Times" w:hAnsi="Times"/>
                <w:b/>
              </w:rPr>
            </w:pPr>
            <w:r w:rsidRPr="003B2953">
              <w:rPr>
                <w:rFonts w:ascii="Times" w:hAnsi="Times"/>
                <w:b/>
              </w:rPr>
              <w:t>Współczesne problemy związane z diagnostyką i leczeniem zakażeń</w:t>
            </w:r>
          </w:p>
        </w:tc>
        <w:tc>
          <w:tcPr>
            <w:tcW w:w="1985" w:type="dxa"/>
            <w:tcBorders>
              <w:top w:val="single" w:sz="4" w:space="0" w:color="auto"/>
              <w:left w:val="single" w:sz="4" w:space="0" w:color="auto"/>
              <w:bottom w:val="single" w:sz="4" w:space="0" w:color="auto"/>
              <w:right w:val="single" w:sz="4" w:space="0" w:color="auto"/>
            </w:tcBorders>
            <w:vAlign w:val="center"/>
          </w:tcPr>
          <w:p w14:paraId="1206EC8E" w14:textId="77777777" w:rsidR="00306716" w:rsidRPr="003B2953" w:rsidRDefault="00306716" w:rsidP="00306716">
            <w:pPr>
              <w:spacing w:after="0" w:line="240" w:lineRule="auto"/>
              <w:jc w:val="center"/>
              <w:rPr>
                <w:rFonts w:ascii="Times" w:hAnsi="Times"/>
              </w:rPr>
            </w:pPr>
            <w:r w:rsidRPr="003B2953">
              <w:rPr>
                <w:rFonts w:ascii="Times" w:hAnsi="Times"/>
                <w:lang w:val="nb-NO"/>
              </w:rPr>
              <w:t xml:space="preserve">Prof. dr hab. </w:t>
            </w:r>
            <w:r w:rsidRPr="003B2953">
              <w:rPr>
                <w:rFonts w:ascii="Times" w:hAnsi="Times"/>
              </w:rPr>
              <w:t>Eugenia Gospodarek-Komkowska</w:t>
            </w:r>
          </w:p>
          <w:p w14:paraId="2EADAC6C" w14:textId="77777777" w:rsidR="00306716" w:rsidRPr="003B2953" w:rsidRDefault="00306716" w:rsidP="00306716">
            <w:pPr>
              <w:spacing w:after="0" w:line="240" w:lineRule="auto"/>
              <w:jc w:val="center"/>
              <w:rPr>
                <w:rFonts w:ascii="Times" w:hAnsi="Times"/>
              </w:rPr>
            </w:pPr>
            <w:r w:rsidRPr="003B2953">
              <w:rPr>
                <w:rFonts w:ascii="Times" w:hAnsi="Times"/>
              </w:rPr>
              <w:t>Dr Agnieszka Mikucka</w:t>
            </w:r>
          </w:p>
        </w:tc>
        <w:tc>
          <w:tcPr>
            <w:tcW w:w="1275" w:type="dxa"/>
            <w:tcBorders>
              <w:top w:val="single" w:sz="4" w:space="0" w:color="auto"/>
              <w:left w:val="single" w:sz="4" w:space="0" w:color="auto"/>
              <w:bottom w:val="single" w:sz="4" w:space="0" w:color="auto"/>
              <w:right w:val="single" w:sz="4" w:space="0" w:color="auto"/>
            </w:tcBorders>
            <w:vAlign w:val="center"/>
          </w:tcPr>
          <w:p w14:paraId="57BC84D9" w14:textId="77777777" w:rsidR="00306716" w:rsidRPr="003B2953" w:rsidRDefault="00306716" w:rsidP="00306716">
            <w:pPr>
              <w:spacing w:after="0" w:line="240" w:lineRule="auto"/>
              <w:jc w:val="center"/>
              <w:rPr>
                <w:rFonts w:ascii="Times" w:hAnsi="Times"/>
              </w:rPr>
            </w:pPr>
            <w:r w:rsidRPr="003B2953">
              <w:rPr>
                <w:rFonts w:ascii="Times" w:hAnsi="Times"/>
              </w:rPr>
              <w:t>IV</w:t>
            </w:r>
          </w:p>
        </w:tc>
        <w:tc>
          <w:tcPr>
            <w:tcW w:w="1701" w:type="dxa"/>
            <w:tcBorders>
              <w:top w:val="single" w:sz="4" w:space="0" w:color="auto"/>
              <w:left w:val="single" w:sz="4" w:space="0" w:color="auto"/>
              <w:bottom w:val="single" w:sz="4" w:space="0" w:color="auto"/>
              <w:right w:val="single" w:sz="4" w:space="0" w:color="auto"/>
            </w:tcBorders>
            <w:vAlign w:val="center"/>
          </w:tcPr>
          <w:p w14:paraId="76415BF6" w14:textId="77777777" w:rsidR="00306716" w:rsidRPr="003B2953" w:rsidRDefault="00306716" w:rsidP="00306716">
            <w:pPr>
              <w:spacing w:after="0" w:line="240" w:lineRule="auto"/>
              <w:jc w:val="center"/>
              <w:rPr>
                <w:rFonts w:ascii="Times" w:hAnsi="Times"/>
              </w:rPr>
            </w:pPr>
            <w:r w:rsidRPr="003B2953">
              <w:rPr>
                <w:rFonts w:ascii="Times" w:hAnsi="Times"/>
              </w:rPr>
              <w:t>Zimowy</w:t>
            </w:r>
          </w:p>
        </w:tc>
        <w:tc>
          <w:tcPr>
            <w:tcW w:w="993" w:type="dxa"/>
            <w:tcBorders>
              <w:top w:val="single" w:sz="4" w:space="0" w:color="auto"/>
              <w:left w:val="single" w:sz="4" w:space="0" w:color="auto"/>
              <w:bottom w:val="single" w:sz="4" w:space="0" w:color="auto"/>
              <w:right w:val="single" w:sz="4" w:space="0" w:color="auto"/>
            </w:tcBorders>
            <w:vAlign w:val="center"/>
          </w:tcPr>
          <w:p w14:paraId="4471D21F" w14:textId="77777777" w:rsidR="00306716" w:rsidRPr="003B2953" w:rsidRDefault="00306716" w:rsidP="00306716">
            <w:pPr>
              <w:spacing w:after="0" w:line="240" w:lineRule="auto"/>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vAlign w:val="center"/>
          </w:tcPr>
          <w:p w14:paraId="5D96BC83" w14:textId="77777777" w:rsidR="00306716" w:rsidRPr="003B2953" w:rsidRDefault="00306716" w:rsidP="00306716">
            <w:pPr>
              <w:spacing w:after="0" w:line="240" w:lineRule="auto"/>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14:paraId="7ACAD1D7" w14:textId="77777777" w:rsidR="00306716" w:rsidRPr="003B2953" w:rsidRDefault="00306716" w:rsidP="00306716">
            <w:pPr>
              <w:spacing w:after="0" w:line="240" w:lineRule="auto"/>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51E126A8"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4594D71E" w14:textId="77777777" w:rsidR="00306716" w:rsidRPr="003B2953" w:rsidRDefault="00306716" w:rsidP="00306716">
            <w:pPr>
              <w:spacing w:after="0" w:line="240" w:lineRule="auto"/>
              <w:jc w:val="center"/>
              <w:rPr>
                <w:rFonts w:ascii="Times" w:hAnsi="Times"/>
              </w:rPr>
            </w:pPr>
            <w:r w:rsidRPr="003B2953">
              <w:rPr>
                <w:rFonts w:ascii="Times" w:hAnsi="Times"/>
              </w:rPr>
              <w:t>Bez limitu</w:t>
            </w:r>
          </w:p>
        </w:tc>
        <w:tc>
          <w:tcPr>
            <w:tcW w:w="1841" w:type="dxa"/>
            <w:tcBorders>
              <w:top w:val="single" w:sz="4" w:space="0" w:color="auto"/>
              <w:left w:val="single" w:sz="4" w:space="0" w:color="auto"/>
              <w:bottom w:val="single" w:sz="4" w:space="0" w:color="auto"/>
              <w:right w:val="single" w:sz="4" w:space="0" w:color="auto"/>
            </w:tcBorders>
          </w:tcPr>
          <w:p w14:paraId="7A0D7CCD" w14:textId="77777777" w:rsidR="00306716" w:rsidRPr="003B2953" w:rsidRDefault="00306716" w:rsidP="00306716">
            <w:pPr>
              <w:jc w:val="center"/>
              <w:rPr>
                <w:rFonts w:ascii="Times" w:hAnsi="Times" w:cstheme="minorHAnsi"/>
              </w:rPr>
            </w:pPr>
          </w:p>
          <w:p w14:paraId="7279BBAE" w14:textId="77777777" w:rsidR="00306716" w:rsidRPr="003B2953" w:rsidRDefault="00306716" w:rsidP="00306716">
            <w:pPr>
              <w:jc w:val="center"/>
              <w:rPr>
                <w:rFonts w:ascii="Times" w:hAnsi="Times" w:cstheme="minorHAnsi"/>
              </w:rPr>
            </w:pPr>
            <w:r w:rsidRPr="003B2953">
              <w:rPr>
                <w:rFonts w:ascii="Times" w:hAnsi="Times" w:cstheme="minorHAnsi"/>
              </w:rPr>
              <w:t>1716-A-ZF28-SJ</w:t>
            </w:r>
          </w:p>
          <w:p w14:paraId="4322021D" w14:textId="77777777" w:rsidR="00306716" w:rsidRPr="003B2953" w:rsidRDefault="00306716" w:rsidP="00306716">
            <w:pPr>
              <w:jc w:val="center"/>
              <w:rPr>
                <w:rFonts w:ascii="Times" w:hAnsi="Times" w:cstheme="minorHAnsi"/>
              </w:rPr>
            </w:pPr>
          </w:p>
        </w:tc>
      </w:tr>
      <w:tr w:rsidR="00306716" w:rsidRPr="003B2953" w14:paraId="0E4A1CC0" w14:textId="77777777" w:rsidTr="00306716">
        <w:tc>
          <w:tcPr>
            <w:tcW w:w="567" w:type="dxa"/>
            <w:tcBorders>
              <w:top w:val="single" w:sz="4" w:space="0" w:color="auto"/>
              <w:left w:val="single" w:sz="4" w:space="0" w:color="auto"/>
              <w:bottom w:val="single" w:sz="4" w:space="0" w:color="auto"/>
              <w:right w:val="single" w:sz="4" w:space="0" w:color="auto"/>
            </w:tcBorders>
          </w:tcPr>
          <w:p w14:paraId="4D4FEC68" w14:textId="1E1D0E43" w:rsidR="00306716" w:rsidRPr="003B2953" w:rsidRDefault="007A6205" w:rsidP="00306716">
            <w:pPr>
              <w:jc w:val="center"/>
              <w:rPr>
                <w:rFonts w:ascii="Times" w:hAnsi="Times" w:cstheme="minorHAnsi"/>
              </w:rPr>
            </w:pPr>
            <w:r>
              <w:rPr>
                <w:rFonts w:ascii="Times" w:hAnsi="Times" w:cstheme="minorHAnsi"/>
              </w:rPr>
              <w:t>38</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vAlign w:val="center"/>
          </w:tcPr>
          <w:p w14:paraId="0E2D40C1" w14:textId="77777777" w:rsidR="00306716" w:rsidRPr="003B2953" w:rsidRDefault="00306716" w:rsidP="00306716">
            <w:pPr>
              <w:spacing w:after="0" w:line="240" w:lineRule="auto"/>
              <w:jc w:val="center"/>
              <w:rPr>
                <w:rFonts w:ascii="Times" w:hAnsi="Times"/>
                <w:b/>
              </w:rPr>
            </w:pPr>
            <w:r w:rsidRPr="003B2953">
              <w:rPr>
                <w:rFonts w:ascii="Times" w:hAnsi="Times"/>
                <w:b/>
              </w:rPr>
              <w:t>Wybrane drobnoustroje oportunistyczne - udział w zakażeniach i nowoczesne metody diagnostyczne</w:t>
            </w:r>
          </w:p>
        </w:tc>
        <w:tc>
          <w:tcPr>
            <w:tcW w:w="1985" w:type="dxa"/>
            <w:tcBorders>
              <w:top w:val="single" w:sz="4" w:space="0" w:color="auto"/>
              <w:left w:val="single" w:sz="4" w:space="0" w:color="auto"/>
              <w:bottom w:val="single" w:sz="4" w:space="0" w:color="auto"/>
              <w:right w:val="single" w:sz="4" w:space="0" w:color="auto"/>
            </w:tcBorders>
            <w:vAlign w:val="center"/>
          </w:tcPr>
          <w:p w14:paraId="7919DFF6" w14:textId="77777777" w:rsidR="00306716" w:rsidRPr="003B2953" w:rsidRDefault="00306716" w:rsidP="00306716">
            <w:pPr>
              <w:spacing w:after="0" w:line="240" w:lineRule="auto"/>
              <w:jc w:val="center"/>
              <w:rPr>
                <w:rFonts w:ascii="Times" w:hAnsi="Times"/>
                <w:lang w:val="nb-NO"/>
              </w:rPr>
            </w:pPr>
            <w:r w:rsidRPr="003B2953">
              <w:rPr>
                <w:rFonts w:ascii="Times" w:hAnsi="Times"/>
                <w:lang w:val="nb-NO"/>
              </w:rPr>
              <w:t>Dr   Anna Budzyńska</w:t>
            </w:r>
          </w:p>
          <w:p w14:paraId="70B1D4E1" w14:textId="77777777" w:rsidR="00306716" w:rsidRPr="003B2953" w:rsidRDefault="00306716" w:rsidP="00306716">
            <w:pPr>
              <w:spacing w:after="0" w:line="240" w:lineRule="auto"/>
              <w:jc w:val="center"/>
              <w:rPr>
                <w:rFonts w:ascii="Times" w:hAnsi="Times"/>
              </w:rPr>
            </w:pPr>
            <w:r w:rsidRPr="003B2953">
              <w:rPr>
                <w:rFonts w:ascii="Times" w:hAnsi="Times"/>
                <w:lang w:val="nb-NO"/>
              </w:rPr>
              <w:t xml:space="preserve">Dr   </w:t>
            </w:r>
            <w:r w:rsidRPr="003B2953">
              <w:rPr>
                <w:rFonts w:ascii="Times" w:hAnsi="Times"/>
              </w:rPr>
              <w:t>Joanna Kwiecińska-Piróg</w:t>
            </w:r>
          </w:p>
          <w:p w14:paraId="7140A6F5" w14:textId="77777777" w:rsidR="00306716" w:rsidRPr="003B2953" w:rsidRDefault="00306716" w:rsidP="00306716">
            <w:pPr>
              <w:spacing w:after="0" w:line="240" w:lineRule="auto"/>
              <w:jc w:val="center"/>
              <w:rPr>
                <w:rFonts w:ascii="Times" w:hAnsi="Times"/>
              </w:rPr>
            </w:pPr>
            <w:r w:rsidRPr="003B2953">
              <w:rPr>
                <w:rFonts w:ascii="Times" w:hAnsi="Times"/>
              </w:rPr>
              <w:t>Dr  Małgorzata Prażyńska</w:t>
            </w:r>
          </w:p>
          <w:p w14:paraId="58520282" w14:textId="77777777" w:rsidR="00306716" w:rsidRPr="003B2953" w:rsidRDefault="00306716" w:rsidP="00306716">
            <w:pPr>
              <w:spacing w:after="0" w:line="240" w:lineRule="auto"/>
              <w:jc w:val="center"/>
              <w:rPr>
                <w:rFonts w:ascii="Times" w:hAnsi="Times"/>
              </w:rPr>
            </w:pPr>
            <w:r w:rsidRPr="003B2953">
              <w:rPr>
                <w:rFonts w:ascii="Times" w:hAnsi="Times"/>
              </w:rPr>
              <w:t>Dr inż.  Krzysztof Skowron, prof. UMK</w:t>
            </w:r>
          </w:p>
        </w:tc>
        <w:tc>
          <w:tcPr>
            <w:tcW w:w="1275" w:type="dxa"/>
            <w:tcBorders>
              <w:top w:val="single" w:sz="4" w:space="0" w:color="auto"/>
              <w:left w:val="single" w:sz="4" w:space="0" w:color="auto"/>
              <w:bottom w:val="single" w:sz="4" w:space="0" w:color="auto"/>
              <w:right w:val="single" w:sz="4" w:space="0" w:color="auto"/>
            </w:tcBorders>
            <w:vAlign w:val="center"/>
          </w:tcPr>
          <w:p w14:paraId="5D3718A8" w14:textId="77777777" w:rsidR="00306716" w:rsidRPr="003B2953" w:rsidRDefault="00306716" w:rsidP="00306716">
            <w:pPr>
              <w:spacing w:after="0" w:line="240" w:lineRule="auto"/>
              <w:jc w:val="center"/>
              <w:rPr>
                <w:rFonts w:ascii="Times" w:hAnsi="Times"/>
              </w:rPr>
            </w:pPr>
            <w:r w:rsidRPr="003B2953">
              <w:rPr>
                <w:rFonts w:ascii="Times" w:hAnsi="Times"/>
              </w:rPr>
              <w:t>IV, V</w:t>
            </w:r>
          </w:p>
        </w:tc>
        <w:tc>
          <w:tcPr>
            <w:tcW w:w="1701" w:type="dxa"/>
            <w:tcBorders>
              <w:top w:val="single" w:sz="4" w:space="0" w:color="auto"/>
              <w:left w:val="single" w:sz="4" w:space="0" w:color="auto"/>
              <w:bottom w:val="single" w:sz="4" w:space="0" w:color="auto"/>
              <w:right w:val="single" w:sz="4" w:space="0" w:color="auto"/>
            </w:tcBorders>
            <w:vAlign w:val="center"/>
          </w:tcPr>
          <w:p w14:paraId="25B9C04C" w14:textId="77777777" w:rsidR="00306716" w:rsidRPr="003B2953" w:rsidRDefault="00306716" w:rsidP="00306716">
            <w:pPr>
              <w:spacing w:after="0" w:line="240" w:lineRule="auto"/>
              <w:jc w:val="center"/>
              <w:rPr>
                <w:rFonts w:ascii="Times" w:hAnsi="Times"/>
              </w:rPr>
            </w:pPr>
            <w:r w:rsidRPr="003B2953">
              <w:rPr>
                <w:rFonts w:ascii="Times" w:hAnsi="Times"/>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6212E03A" w14:textId="77777777" w:rsidR="00306716" w:rsidRPr="003B2953" w:rsidRDefault="00306716" w:rsidP="00306716">
            <w:pPr>
              <w:spacing w:after="0" w:line="240" w:lineRule="auto"/>
              <w:jc w:val="center"/>
              <w:rPr>
                <w:rFonts w:ascii="Times" w:hAnsi="Times"/>
              </w:rPr>
            </w:pPr>
            <w:r w:rsidRPr="003B2953">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14:paraId="0930E8E4" w14:textId="77777777" w:rsidR="00306716" w:rsidRPr="003B2953" w:rsidRDefault="00306716" w:rsidP="00306716">
            <w:pPr>
              <w:spacing w:after="0" w:line="240" w:lineRule="auto"/>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14:paraId="346321CF" w14:textId="77777777" w:rsidR="00306716" w:rsidRPr="003B2953" w:rsidRDefault="00306716" w:rsidP="00306716">
            <w:pPr>
              <w:spacing w:after="0" w:line="240" w:lineRule="auto"/>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5A14D7C4"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6CA664AC" w14:textId="77777777" w:rsidR="00306716" w:rsidRPr="003B2953" w:rsidRDefault="00306716" w:rsidP="00306716">
            <w:pPr>
              <w:spacing w:after="0" w:line="240" w:lineRule="auto"/>
              <w:jc w:val="center"/>
              <w:rPr>
                <w:rFonts w:ascii="Times" w:hAnsi="Times"/>
              </w:rPr>
            </w:pPr>
            <w:r w:rsidRPr="003B2953">
              <w:rPr>
                <w:rFonts w:ascii="Times" w:hAnsi="Times"/>
              </w:rPr>
              <w:t>30</w:t>
            </w:r>
          </w:p>
        </w:tc>
        <w:tc>
          <w:tcPr>
            <w:tcW w:w="1841" w:type="dxa"/>
            <w:tcBorders>
              <w:top w:val="single" w:sz="4" w:space="0" w:color="auto"/>
              <w:left w:val="single" w:sz="4" w:space="0" w:color="auto"/>
              <w:bottom w:val="single" w:sz="4" w:space="0" w:color="auto"/>
              <w:right w:val="single" w:sz="4" w:space="0" w:color="auto"/>
            </w:tcBorders>
          </w:tcPr>
          <w:p w14:paraId="46711EF5" w14:textId="77777777" w:rsidR="00306716" w:rsidRPr="003B2953" w:rsidRDefault="00306716" w:rsidP="00306716">
            <w:pPr>
              <w:jc w:val="center"/>
              <w:rPr>
                <w:rFonts w:ascii="Times" w:hAnsi="Times" w:cstheme="minorHAnsi"/>
              </w:rPr>
            </w:pPr>
          </w:p>
          <w:p w14:paraId="7CBD7C3C" w14:textId="77777777" w:rsidR="00306716" w:rsidRPr="003B2953" w:rsidRDefault="00306716" w:rsidP="00306716">
            <w:pPr>
              <w:jc w:val="center"/>
              <w:rPr>
                <w:rFonts w:ascii="Times" w:hAnsi="Times" w:cstheme="minorHAnsi"/>
              </w:rPr>
            </w:pPr>
          </w:p>
          <w:p w14:paraId="0C5404D5" w14:textId="77777777" w:rsidR="00306716" w:rsidRPr="003B2953" w:rsidRDefault="00306716" w:rsidP="00306716">
            <w:pPr>
              <w:jc w:val="center"/>
              <w:rPr>
                <w:rFonts w:ascii="Times" w:hAnsi="Times" w:cstheme="minorHAnsi"/>
              </w:rPr>
            </w:pPr>
            <w:r w:rsidRPr="003B2953">
              <w:rPr>
                <w:rFonts w:ascii="Times" w:hAnsi="Times" w:cstheme="minorHAnsi"/>
              </w:rPr>
              <w:t>1716-A-ZF63-SJ</w:t>
            </w:r>
          </w:p>
        </w:tc>
      </w:tr>
      <w:tr w:rsidR="00306716" w:rsidRPr="003B2953" w14:paraId="50F2655A" w14:textId="77777777" w:rsidTr="00306716">
        <w:tc>
          <w:tcPr>
            <w:tcW w:w="567" w:type="dxa"/>
            <w:tcBorders>
              <w:top w:val="single" w:sz="4" w:space="0" w:color="auto"/>
              <w:left w:val="single" w:sz="4" w:space="0" w:color="auto"/>
              <w:bottom w:val="single" w:sz="4" w:space="0" w:color="auto"/>
              <w:right w:val="single" w:sz="4" w:space="0" w:color="auto"/>
            </w:tcBorders>
          </w:tcPr>
          <w:p w14:paraId="4C3D9C29" w14:textId="612376BC" w:rsidR="00306716" w:rsidRPr="003B2953" w:rsidRDefault="007A6205" w:rsidP="00306716">
            <w:pPr>
              <w:jc w:val="center"/>
              <w:rPr>
                <w:rFonts w:ascii="Times" w:hAnsi="Times" w:cstheme="minorHAnsi"/>
              </w:rPr>
            </w:pPr>
            <w:r>
              <w:rPr>
                <w:rFonts w:ascii="Times" w:hAnsi="Times" w:cstheme="minorHAnsi"/>
              </w:rPr>
              <w:t>39</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vAlign w:val="center"/>
          </w:tcPr>
          <w:p w14:paraId="729CA363" w14:textId="77777777" w:rsidR="00306716" w:rsidRPr="003B2953" w:rsidRDefault="00306716" w:rsidP="00306716">
            <w:pPr>
              <w:spacing w:after="0" w:line="240" w:lineRule="auto"/>
              <w:jc w:val="center"/>
              <w:rPr>
                <w:rFonts w:ascii="Times" w:hAnsi="Times"/>
                <w:b/>
              </w:rPr>
            </w:pPr>
            <w:r w:rsidRPr="003B2953">
              <w:rPr>
                <w:rFonts w:ascii="Times" w:hAnsi="Times"/>
                <w:b/>
              </w:rPr>
              <w:t>Żywność jako źródło drobnoustrojów i ich toksyn oraz pasożytów i robaków</w:t>
            </w:r>
          </w:p>
        </w:tc>
        <w:tc>
          <w:tcPr>
            <w:tcW w:w="1985" w:type="dxa"/>
            <w:tcBorders>
              <w:top w:val="single" w:sz="4" w:space="0" w:color="auto"/>
              <w:left w:val="single" w:sz="4" w:space="0" w:color="auto"/>
              <w:bottom w:val="single" w:sz="4" w:space="0" w:color="auto"/>
              <w:right w:val="single" w:sz="4" w:space="0" w:color="auto"/>
            </w:tcBorders>
            <w:vAlign w:val="center"/>
          </w:tcPr>
          <w:p w14:paraId="7E350CA4" w14:textId="77777777" w:rsidR="00306716" w:rsidRPr="003B2953" w:rsidRDefault="00306716" w:rsidP="00306716">
            <w:pPr>
              <w:spacing w:after="0" w:line="240" w:lineRule="auto"/>
              <w:jc w:val="center"/>
              <w:rPr>
                <w:rFonts w:ascii="Times" w:hAnsi="Times"/>
              </w:rPr>
            </w:pPr>
            <w:r w:rsidRPr="003B2953">
              <w:rPr>
                <w:rFonts w:ascii="Times" w:hAnsi="Times"/>
                <w:lang w:val="nb-NO"/>
              </w:rPr>
              <w:t xml:space="preserve">Prof. dr hab. </w:t>
            </w:r>
            <w:r w:rsidRPr="003B2953">
              <w:rPr>
                <w:rFonts w:ascii="Times" w:hAnsi="Times"/>
              </w:rPr>
              <w:t>Eugenia Gospodarek-Komkowska</w:t>
            </w:r>
          </w:p>
          <w:p w14:paraId="5432DD33" w14:textId="77777777" w:rsidR="00306716" w:rsidRPr="003B2953" w:rsidRDefault="00306716" w:rsidP="00306716">
            <w:pPr>
              <w:spacing w:after="0" w:line="240" w:lineRule="auto"/>
              <w:jc w:val="center"/>
              <w:rPr>
                <w:rFonts w:ascii="Times" w:hAnsi="Times"/>
              </w:rPr>
            </w:pPr>
            <w:r w:rsidRPr="003B2953">
              <w:rPr>
                <w:rFonts w:ascii="Times" w:hAnsi="Times"/>
              </w:rPr>
              <w:t>Dr Anna Michalska</w:t>
            </w:r>
          </w:p>
          <w:p w14:paraId="3E5CBD7A" w14:textId="77777777" w:rsidR="00306716" w:rsidRPr="003B2953" w:rsidRDefault="00306716" w:rsidP="00306716">
            <w:pPr>
              <w:spacing w:after="0" w:line="240" w:lineRule="auto"/>
              <w:jc w:val="center"/>
              <w:rPr>
                <w:rFonts w:ascii="Times" w:hAnsi="Times"/>
              </w:rPr>
            </w:pPr>
            <w:r w:rsidRPr="003B2953">
              <w:rPr>
                <w:rFonts w:ascii="Times" w:hAnsi="Times"/>
              </w:rPr>
              <w:t>Dr Agnieszka Mikucka</w:t>
            </w:r>
          </w:p>
          <w:p w14:paraId="06DDC3E5" w14:textId="77777777" w:rsidR="00306716" w:rsidRPr="003B2953" w:rsidRDefault="00306716" w:rsidP="00306716">
            <w:pPr>
              <w:spacing w:after="0" w:line="240" w:lineRule="auto"/>
              <w:jc w:val="center"/>
              <w:rPr>
                <w:rFonts w:ascii="Times" w:hAnsi="Times"/>
              </w:rPr>
            </w:pPr>
            <w:r w:rsidRPr="003B2953">
              <w:rPr>
                <w:rFonts w:ascii="Times" w:hAnsi="Times"/>
              </w:rPr>
              <w:t>Dr Alicja Sękowska</w:t>
            </w:r>
          </w:p>
          <w:p w14:paraId="04B0E21D" w14:textId="77777777" w:rsidR="00306716" w:rsidRPr="003B2953" w:rsidRDefault="00306716" w:rsidP="00306716">
            <w:pPr>
              <w:spacing w:after="0" w:line="240" w:lineRule="auto"/>
              <w:jc w:val="center"/>
              <w:rPr>
                <w:rFonts w:ascii="Times" w:hAnsi="Times"/>
              </w:rPr>
            </w:pPr>
            <w:r w:rsidRPr="003B2953">
              <w:rPr>
                <w:rFonts w:ascii="Times" w:hAnsi="Times"/>
              </w:rPr>
              <w:t>Dr Patrycja Zalas-Więcek</w:t>
            </w:r>
          </w:p>
        </w:tc>
        <w:tc>
          <w:tcPr>
            <w:tcW w:w="1275" w:type="dxa"/>
            <w:tcBorders>
              <w:top w:val="single" w:sz="4" w:space="0" w:color="auto"/>
              <w:left w:val="single" w:sz="4" w:space="0" w:color="auto"/>
              <w:bottom w:val="single" w:sz="4" w:space="0" w:color="auto"/>
              <w:right w:val="single" w:sz="4" w:space="0" w:color="auto"/>
            </w:tcBorders>
            <w:vAlign w:val="center"/>
          </w:tcPr>
          <w:p w14:paraId="10DF35AD" w14:textId="77777777" w:rsidR="00306716" w:rsidRPr="003B2953" w:rsidRDefault="00306716" w:rsidP="00306716">
            <w:pPr>
              <w:spacing w:after="0" w:line="240" w:lineRule="auto"/>
              <w:jc w:val="center"/>
              <w:rPr>
                <w:rFonts w:ascii="Times" w:hAnsi="Times"/>
              </w:rPr>
            </w:pPr>
            <w:r w:rsidRPr="003B2953">
              <w:rPr>
                <w:rFonts w:ascii="Times" w:hAnsi="Times"/>
              </w:rPr>
              <w:t>IV</w:t>
            </w:r>
          </w:p>
        </w:tc>
        <w:tc>
          <w:tcPr>
            <w:tcW w:w="1701" w:type="dxa"/>
            <w:tcBorders>
              <w:top w:val="single" w:sz="4" w:space="0" w:color="auto"/>
              <w:left w:val="single" w:sz="4" w:space="0" w:color="auto"/>
              <w:bottom w:val="single" w:sz="4" w:space="0" w:color="auto"/>
              <w:right w:val="single" w:sz="4" w:space="0" w:color="auto"/>
            </w:tcBorders>
            <w:vAlign w:val="center"/>
          </w:tcPr>
          <w:p w14:paraId="5E1AD7BB" w14:textId="77777777" w:rsidR="00306716" w:rsidRPr="003B2953" w:rsidRDefault="00306716" w:rsidP="00306716">
            <w:pPr>
              <w:spacing w:after="0" w:line="240" w:lineRule="auto"/>
              <w:jc w:val="center"/>
              <w:rPr>
                <w:rFonts w:ascii="Times" w:hAnsi="Times"/>
              </w:rPr>
            </w:pPr>
            <w:r w:rsidRPr="003B2953">
              <w:rPr>
                <w:rFonts w:ascii="Times" w:hAnsi="Times"/>
              </w:rPr>
              <w:t>Zimowy</w:t>
            </w:r>
          </w:p>
        </w:tc>
        <w:tc>
          <w:tcPr>
            <w:tcW w:w="993" w:type="dxa"/>
            <w:tcBorders>
              <w:top w:val="single" w:sz="4" w:space="0" w:color="auto"/>
              <w:left w:val="single" w:sz="4" w:space="0" w:color="auto"/>
              <w:bottom w:val="single" w:sz="4" w:space="0" w:color="auto"/>
              <w:right w:val="single" w:sz="4" w:space="0" w:color="auto"/>
            </w:tcBorders>
            <w:vAlign w:val="center"/>
          </w:tcPr>
          <w:p w14:paraId="46D30F61" w14:textId="77777777" w:rsidR="00306716" w:rsidRPr="003B2953" w:rsidRDefault="00306716" w:rsidP="00306716">
            <w:pPr>
              <w:spacing w:after="0" w:line="240" w:lineRule="auto"/>
              <w:jc w:val="center"/>
              <w:rPr>
                <w:rFonts w:ascii="Times" w:hAnsi="Times"/>
              </w:rPr>
            </w:pPr>
            <w:r w:rsidRPr="003B2953">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14:paraId="2A01CC0A" w14:textId="77777777" w:rsidR="00306716" w:rsidRPr="003B2953" w:rsidRDefault="00306716" w:rsidP="00306716">
            <w:pPr>
              <w:spacing w:after="0" w:line="240" w:lineRule="auto"/>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14:paraId="21FD6045" w14:textId="77777777" w:rsidR="00306716" w:rsidRPr="003B2953" w:rsidRDefault="00306716" w:rsidP="00306716">
            <w:pPr>
              <w:spacing w:after="0" w:line="240" w:lineRule="auto"/>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1062F93B"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40000ED2" w14:textId="77777777" w:rsidR="00306716" w:rsidRPr="003B2953" w:rsidRDefault="00306716" w:rsidP="00306716">
            <w:pPr>
              <w:spacing w:after="0" w:line="240" w:lineRule="auto"/>
              <w:jc w:val="center"/>
              <w:rPr>
                <w:rFonts w:ascii="Times" w:hAnsi="Times"/>
              </w:rPr>
            </w:pPr>
            <w:r w:rsidRPr="003B2953">
              <w:rPr>
                <w:rFonts w:ascii="Times" w:hAnsi="Times"/>
              </w:rPr>
              <w:t>30</w:t>
            </w:r>
          </w:p>
        </w:tc>
        <w:tc>
          <w:tcPr>
            <w:tcW w:w="1841" w:type="dxa"/>
            <w:tcBorders>
              <w:top w:val="single" w:sz="4" w:space="0" w:color="auto"/>
              <w:left w:val="single" w:sz="4" w:space="0" w:color="auto"/>
              <w:bottom w:val="single" w:sz="4" w:space="0" w:color="auto"/>
              <w:right w:val="single" w:sz="4" w:space="0" w:color="auto"/>
            </w:tcBorders>
          </w:tcPr>
          <w:p w14:paraId="5D456594" w14:textId="77777777" w:rsidR="00306716" w:rsidRPr="003B2953" w:rsidRDefault="00306716" w:rsidP="00306716">
            <w:pPr>
              <w:jc w:val="center"/>
              <w:rPr>
                <w:rFonts w:ascii="Times" w:hAnsi="Times" w:cstheme="minorHAnsi"/>
              </w:rPr>
            </w:pPr>
          </w:p>
          <w:p w14:paraId="4A56D00F" w14:textId="77777777" w:rsidR="00306716" w:rsidRPr="003B2953" w:rsidRDefault="00306716" w:rsidP="00306716">
            <w:pPr>
              <w:jc w:val="center"/>
              <w:rPr>
                <w:rFonts w:ascii="Times" w:hAnsi="Times" w:cstheme="minorHAnsi"/>
              </w:rPr>
            </w:pPr>
          </w:p>
          <w:p w14:paraId="7F789B7F" w14:textId="77777777" w:rsidR="00306716" w:rsidRPr="003B2953" w:rsidRDefault="00306716" w:rsidP="00306716">
            <w:pPr>
              <w:jc w:val="center"/>
              <w:rPr>
                <w:rFonts w:ascii="Times" w:hAnsi="Times" w:cstheme="minorHAnsi"/>
              </w:rPr>
            </w:pPr>
            <w:r w:rsidRPr="003B2953">
              <w:rPr>
                <w:rFonts w:ascii="Times" w:hAnsi="Times" w:cstheme="minorHAnsi"/>
              </w:rPr>
              <w:t>1716-A-ZF48-SJ</w:t>
            </w:r>
          </w:p>
        </w:tc>
      </w:tr>
      <w:tr w:rsidR="00306716" w:rsidRPr="003B2953" w14:paraId="5605EFF0" w14:textId="77777777" w:rsidTr="00306716">
        <w:tc>
          <w:tcPr>
            <w:tcW w:w="567" w:type="dxa"/>
            <w:tcBorders>
              <w:top w:val="single" w:sz="4" w:space="0" w:color="auto"/>
              <w:left w:val="single" w:sz="4" w:space="0" w:color="auto"/>
              <w:bottom w:val="single" w:sz="4" w:space="0" w:color="auto"/>
              <w:right w:val="single" w:sz="4" w:space="0" w:color="auto"/>
            </w:tcBorders>
          </w:tcPr>
          <w:p w14:paraId="7E26FE3D" w14:textId="5E84EADD" w:rsidR="00306716" w:rsidRPr="003B2953" w:rsidRDefault="00037441" w:rsidP="00306716">
            <w:pPr>
              <w:jc w:val="center"/>
              <w:rPr>
                <w:rFonts w:ascii="Times" w:hAnsi="Times" w:cstheme="minorHAnsi"/>
              </w:rPr>
            </w:pPr>
            <w:r>
              <w:rPr>
                <w:rFonts w:ascii="Times" w:hAnsi="Times" w:cstheme="minorHAnsi"/>
              </w:rPr>
              <w:t>40</w:t>
            </w:r>
            <w:r w:rsidR="00306716" w:rsidRPr="003B2953">
              <w:rPr>
                <w:rFonts w:ascii="Times" w:hAnsi="Times" w:cstheme="minorHAnsi"/>
              </w:rPr>
              <w:t>.</w:t>
            </w:r>
          </w:p>
        </w:tc>
        <w:tc>
          <w:tcPr>
            <w:tcW w:w="2269" w:type="dxa"/>
            <w:tcBorders>
              <w:top w:val="single" w:sz="4" w:space="0" w:color="auto"/>
              <w:left w:val="single" w:sz="4" w:space="0" w:color="auto"/>
              <w:bottom w:val="single" w:sz="4" w:space="0" w:color="auto"/>
              <w:right w:val="single" w:sz="4" w:space="0" w:color="auto"/>
            </w:tcBorders>
            <w:vAlign w:val="center"/>
          </w:tcPr>
          <w:p w14:paraId="38F4747B" w14:textId="77777777" w:rsidR="00306716" w:rsidRPr="003B2953" w:rsidRDefault="00306716" w:rsidP="00306716">
            <w:pPr>
              <w:spacing w:after="0" w:line="240" w:lineRule="auto"/>
              <w:jc w:val="center"/>
              <w:rPr>
                <w:rFonts w:ascii="Times" w:hAnsi="Times" w:cs="Calibri"/>
                <w:b/>
                <w:lang w:eastAsia="pl-PL"/>
              </w:rPr>
            </w:pPr>
            <w:r w:rsidRPr="003B2953">
              <w:rPr>
                <w:rFonts w:ascii="Times" w:hAnsi="Times" w:cs="Calibri"/>
                <w:b/>
                <w:lang w:eastAsia="pl-PL"/>
              </w:rPr>
              <w:t>Analiza przypadków zakażeń – interpretacja wyników</w:t>
            </w:r>
          </w:p>
          <w:p w14:paraId="15255227" w14:textId="77777777" w:rsidR="00306716" w:rsidRPr="003B2953" w:rsidRDefault="00306716" w:rsidP="00306716">
            <w:pPr>
              <w:spacing w:after="0" w:line="240" w:lineRule="auto"/>
              <w:jc w:val="center"/>
              <w:rPr>
                <w:rFonts w:ascii="Times" w:hAnsi="Times"/>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53CD4FE0" w14:textId="77777777" w:rsidR="00306716" w:rsidRPr="003B2953" w:rsidRDefault="00306716" w:rsidP="00306716">
            <w:pPr>
              <w:spacing w:after="0" w:line="240" w:lineRule="auto"/>
              <w:jc w:val="center"/>
              <w:rPr>
                <w:rFonts w:ascii="Times" w:hAnsi="Times"/>
              </w:rPr>
            </w:pPr>
            <w:r w:rsidRPr="003B2953">
              <w:rPr>
                <w:rFonts w:ascii="Times" w:hAnsi="Times"/>
              </w:rPr>
              <w:lastRenderedPageBreak/>
              <w:t>Dr Joanna Kwiecińska-Piróg</w:t>
            </w:r>
          </w:p>
          <w:p w14:paraId="067E1693" w14:textId="77777777" w:rsidR="00306716" w:rsidRPr="003B2953" w:rsidRDefault="00306716" w:rsidP="00306716">
            <w:pPr>
              <w:spacing w:after="0" w:line="240" w:lineRule="auto"/>
              <w:jc w:val="center"/>
              <w:rPr>
                <w:rFonts w:ascii="Times" w:hAnsi="Times"/>
              </w:rPr>
            </w:pPr>
            <w:r w:rsidRPr="003B2953">
              <w:rPr>
                <w:rFonts w:ascii="Times" w:hAnsi="Times"/>
              </w:rPr>
              <w:t>Dr Agnieszka Mikucka</w:t>
            </w:r>
          </w:p>
          <w:p w14:paraId="2E34C2D8" w14:textId="77777777" w:rsidR="00306716" w:rsidRPr="003B2953" w:rsidRDefault="00306716" w:rsidP="00306716">
            <w:pPr>
              <w:spacing w:after="0" w:line="240" w:lineRule="auto"/>
              <w:jc w:val="center"/>
              <w:rPr>
                <w:rFonts w:ascii="Times" w:hAnsi="Times"/>
              </w:rPr>
            </w:pPr>
            <w:r w:rsidRPr="003B2953">
              <w:rPr>
                <w:rFonts w:ascii="Times" w:hAnsi="Times"/>
              </w:rPr>
              <w:lastRenderedPageBreak/>
              <w:t>Dr Patrycja Zalas-Więcek</w:t>
            </w:r>
          </w:p>
          <w:p w14:paraId="3923B036" w14:textId="77777777" w:rsidR="00306716" w:rsidRPr="003B2953" w:rsidRDefault="00306716" w:rsidP="00306716">
            <w:pPr>
              <w:spacing w:after="0" w:line="240" w:lineRule="auto"/>
              <w:jc w:val="center"/>
              <w:rPr>
                <w:rFonts w:ascii="Times" w:hAnsi="Times"/>
              </w:rPr>
            </w:pPr>
            <w:r w:rsidRPr="003B2953">
              <w:rPr>
                <w:rFonts w:ascii="Times" w:hAnsi="Times"/>
              </w:rPr>
              <w:t>Dr  Anna Michalska</w:t>
            </w:r>
          </w:p>
        </w:tc>
        <w:tc>
          <w:tcPr>
            <w:tcW w:w="1275" w:type="dxa"/>
            <w:tcBorders>
              <w:top w:val="single" w:sz="4" w:space="0" w:color="auto"/>
              <w:left w:val="single" w:sz="4" w:space="0" w:color="auto"/>
              <w:bottom w:val="single" w:sz="4" w:space="0" w:color="auto"/>
              <w:right w:val="single" w:sz="4" w:space="0" w:color="auto"/>
            </w:tcBorders>
            <w:vAlign w:val="center"/>
          </w:tcPr>
          <w:p w14:paraId="292BD5FE" w14:textId="77777777" w:rsidR="00306716" w:rsidRPr="003B2953" w:rsidRDefault="00306716" w:rsidP="00306716">
            <w:pPr>
              <w:spacing w:after="0" w:line="240" w:lineRule="auto"/>
              <w:jc w:val="center"/>
              <w:rPr>
                <w:rFonts w:ascii="Times" w:hAnsi="Times"/>
              </w:rPr>
            </w:pPr>
            <w:r w:rsidRPr="003B2953">
              <w:rPr>
                <w:rFonts w:ascii="Times" w:hAnsi="Times"/>
              </w:rPr>
              <w:lastRenderedPageBreak/>
              <w:t>III</w:t>
            </w:r>
          </w:p>
        </w:tc>
        <w:tc>
          <w:tcPr>
            <w:tcW w:w="1701" w:type="dxa"/>
            <w:tcBorders>
              <w:top w:val="single" w:sz="4" w:space="0" w:color="auto"/>
              <w:left w:val="single" w:sz="4" w:space="0" w:color="auto"/>
              <w:bottom w:val="single" w:sz="4" w:space="0" w:color="auto"/>
              <w:right w:val="single" w:sz="4" w:space="0" w:color="auto"/>
            </w:tcBorders>
            <w:vAlign w:val="center"/>
          </w:tcPr>
          <w:p w14:paraId="11BD4AF7" w14:textId="77777777" w:rsidR="00306716" w:rsidRPr="003B2953" w:rsidRDefault="00306716" w:rsidP="00306716">
            <w:pPr>
              <w:spacing w:after="0" w:line="240" w:lineRule="auto"/>
              <w:jc w:val="center"/>
              <w:rPr>
                <w:rFonts w:ascii="Times" w:hAnsi="Times"/>
              </w:rPr>
            </w:pPr>
            <w:r w:rsidRPr="003B2953">
              <w:rPr>
                <w:rFonts w:ascii="Times" w:hAnsi="Times"/>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25F1A978" w14:textId="77777777" w:rsidR="00306716" w:rsidRPr="003B2953" w:rsidRDefault="00306716" w:rsidP="00306716">
            <w:pPr>
              <w:spacing w:after="0" w:line="240" w:lineRule="auto"/>
              <w:jc w:val="center"/>
              <w:rPr>
                <w:rFonts w:ascii="Times" w:hAnsi="Times"/>
              </w:rPr>
            </w:pPr>
            <w:r w:rsidRPr="003B2953">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14:paraId="42FF1BDD" w14:textId="77777777" w:rsidR="00306716" w:rsidRPr="003B2953" w:rsidRDefault="00306716" w:rsidP="00306716">
            <w:pPr>
              <w:spacing w:after="0" w:line="240" w:lineRule="auto"/>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14:paraId="4FDCBAC3" w14:textId="77777777" w:rsidR="00306716" w:rsidRPr="003B2953" w:rsidRDefault="00306716" w:rsidP="00306716">
            <w:pPr>
              <w:spacing w:after="0" w:line="240" w:lineRule="auto"/>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61F59DA2"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26AD450B" w14:textId="77777777" w:rsidR="00306716" w:rsidRPr="003B2953" w:rsidRDefault="00306716" w:rsidP="00306716">
            <w:pPr>
              <w:spacing w:after="0" w:line="240" w:lineRule="auto"/>
              <w:jc w:val="center"/>
              <w:rPr>
                <w:rFonts w:ascii="Times" w:hAnsi="Times"/>
              </w:rPr>
            </w:pPr>
            <w:r w:rsidRPr="003B2953">
              <w:rPr>
                <w:rFonts w:ascii="Times" w:hAnsi="Times"/>
              </w:rPr>
              <w:t>30</w:t>
            </w:r>
          </w:p>
        </w:tc>
        <w:tc>
          <w:tcPr>
            <w:tcW w:w="1841" w:type="dxa"/>
            <w:tcBorders>
              <w:top w:val="single" w:sz="4" w:space="0" w:color="auto"/>
              <w:left w:val="single" w:sz="4" w:space="0" w:color="auto"/>
              <w:bottom w:val="single" w:sz="4" w:space="0" w:color="auto"/>
              <w:right w:val="single" w:sz="4" w:space="0" w:color="auto"/>
            </w:tcBorders>
          </w:tcPr>
          <w:p w14:paraId="603E6DC4" w14:textId="77777777" w:rsidR="00306716" w:rsidRPr="003B2953" w:rsidRDefault="00306716" w:rsidP="00306716">
            <w:pPr>
              <w:jc w:val="center"/>
              <w:rPr>
                <w:rFonts w:ascii="Times" w:hAnsi="Times" w:cstheme="minorHAnsi"/>
              </w:rPr>
            </w:pPr>
            <w:r w:rsidRPr="003B2953">
              <w:rPr>
                <w:rFonts w:ascii="Times" w:hAnsi="Times" w:cstheme="minorHAnsi"/>
              </w:rPr>
              <w:t>1700-A-ZF-ANAZAK</w:t>
            </w:r>
          </w:p>
        </w:tc>
      </w:tr>
    </w:tbl>
    <w:p w14:paraId="51D4869D" w14:textId="77777777" w:rsidR="00306716" w:rsidRPr="003B2953" w:rsidRDefault="00306716" w:rsidP="00306716">
      <w:pPr>
        <w:jc w:val="center"/>
        <w:rPr>
          <w:rFonts w:ascii="Times" w:hAnsi="Times"/>
          <w:b/>
        </w:rPr>
      </w:pPr>
    </w:p>
    <w:p w14:paraId="613D2460" w14:textId="41C0236B" w:rsidR="00306716" w:rsidRPr="003B2953" w:rsidRDefault="00306716" w:rsidP="00306716">
      <w:pPr>
        <w:rPr>
          <w:rFonts w:ascii="Times" w:hAnsi="Times"/>
          <w:b/>
          <w:u w:val="single"/>
        </w:rPr>
      </w:pPr>
      <w:r w:rsidRPr="003B2953">
        <w:rPr>
          <w:rFonts w:ascii="Times" w:hAnsi="Times"/>
          <w:b/>
          <w:u w:val="single"/>
        </w:rPr>
        <w:t>Katedra Chemii Nieorganicznej i Analitycznej</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6"/>
        <w:gridCol w:w="1985"/>
        <w:gridCol w:w="1275"/>
        <w:gridCol w:w="1701"/>
        <w:gridCol w:w="993"/>
        <w:gridCol w:w="1134"/>
        <w:gridCol w:w="850"/>
        <w:gridCol w:w="1276"/>
        <w:gridCol w:w="1276"/>
        <w:gridCol w:w="1558"/>
      </w:tblGrid>
      <w:tr w:rsidR="00306716" w:rsidRPr="003B2953" w14:paraId="6201BE13" w14:textId="77777777" w:rsidTr="00306716">
        <w:tc>
          <w:tcPr>
            <w:tcW w:w="710" w:type="dxa"/>
            <w:tcBorders>
              <w:top w:val="single" w:sz="4" w:space="0" w:color="auto"/>
              <w:left w:val="single" w:sz="4" w:space="0" w:color="auto"/>
              <w:bottom w:val="single" w:sz="4" w:space="0" w:color="auto"/>
              <w:right w:val="single" w:sz="4" w:space="0" w:color="auto"/>
            </w:tcBorders>
          </w:tcPr>
          <w:p w14:paraId="01A973EF" w14:textId="77777777" w:rsidR="00306716" w:rsidRPr="003B2953" w:rsidRDefault="00306716" w:rsidP="00306716">
            <w:pPr>
              <w:spacing w:after="0" w:line="240" w:lineRule="auto"/>
              <w:jc w:val="center"/>
              <w:rPr>
                <w:rFonts w:ascii="Times" w:hAnsi="Times"/>
                <w:b/>
              </w:rPr>
            </w:pPr>
          </w:p>
          <w:p w14:paraId="5CD1515E" w14:textId="77777777" w:rsidR="00306716" w:rsidRPr="003B2953" w:rsidRDefault="00306716" w:rsidP="00306716">
            <w:pPr>
              <w:spacing w:after="0" w:line="240" w:lineRule="auto"/>
              <w:jc w:val="center"/>
              <w:rPr>
                <w:rFonts w:ascii="Times" w:hAnsi="Times"/>
                <w:b/>
              </w:rPr>
            </w:pPr>
            <w:r w:rsidRPr="003B2953">
              <w:rPr>
                <w:rFonts w:ascii="Times" w:hAnsi="Times"/>
                <w:b/>
              </w:rPr>
              <w:t>Lp.</w:t>
            </w:r>
          </w:p>
        </w:tc>
        <w:tc>
          <w:tcPr>
            <w:tcW w:w="2836" w:type="dxa"/>
            <w:tcBorders>
              <w:top w:val="single" w:sz="4" w:space="0" w:color="auto"/>
              <w:left w:val="single" w:sz="4" w:space="0" w:color="auto"/>
              <w:bottom w:val="single" w:sz="4" w:space="0" w:color="auto"/>
              <w:right w:val="single" w:sz="4" w:space="0" w:color="auto"/>
            </w:tcBorders>
            <w:vAlign w:val="center"/>
          </w:tcPr>
          <w:p w14:paraId="652B702B" w14:textId="77777777" w:rsidR="00306716" w:rsidRPr="003B2953" w:rsidRDefault="00306716" w:rsidP="00306716">
            <w:pPr>
              <w:spacing w:after="0" w:line="240" w:lineRule="auto"/>
              <w:jc w:val="center"/>
              <w:rPr>
                <w:rFonts w:ascii="Times" w:hAnsi="Times"/>
                <w:b/>
              </w:rPr>
            </w:pPr>
            <w:r w:rsidRPr="003B2953">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4E7B11F0" w14:textId="77777777" w:rsidR="00306716" w:rsidRPr="003B2953" w:rsidRDefault="00306716" w:rsidP="00306716">
            <w:pPr>
              <w:spacing w:after="0" w:line="240" w:lineRule="auto"/>
              <w:jc w:val="center"/>
              <w:rPr>
                <w:rFonts w:ascii="Times" w:hAnsi="Times"/>
                <w:b/>
              </w:rPr>
            </w:pPr>
            <w:r w:rsidRPr="003B2953">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626C08BD" w14:textId="77777777" w:rsidR="00306716" w:rsidRPr="003B2953" w:rsidRDefault="00306716" w:rsidP="00306716">
            <w:pPr>
              <w:spacing w:after="0" w:line="240" w:lineRule="auto"/>
              <w:jc w:val="center"/>
              <w:rPr>
                <w:rFonts w:ascii="Times" w:hAnsi="Times"/>
                <w:b/>
              </w:rPr>
            </w:pPr>
            <w:r w:rsidRPr="003B2953">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659831B8" w14:textId="77777777" w:rsidR="00306716" w:rsidRPr="003B2953" w:rsidRDefault="00306716" w:rsidP="00306716">
            <w:pPr>
              <w:spacing w:after="0" w:line="240" w:lineRule="auto"/>
              <w:jc w:val="center"/>
              <w:rPr>
                <w:rFonts w:ascii="Times" w:hAnsi="Times"/>
                <w:b/>
              </w:rPr>
            </w:pPr>
            <w:r w:rsidRPr="003B2953">
              <w:rPr>
                <w:rFonts w:ascii="Times" w:hAnsi="Times"/>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1AB851BD" w14:textId="77777777" w:rsidR="00306716" w:rsidRPr="003B2953" w:rsidRDefault="00306716" w:rsidP="00306716">
            <w:pPr>
              <w:spacing w:after="0" w:line="240" w:lineRule="auto"/>
              <w:jc w:val="center"/>
              <w:rPr>
                <w:rFonts w:ascii="Times" w:hAnsi="Times"/>
                <w:b/>
              </w:rPr>
            </w:pPr>
            <w:r w:rsidRPr="003B2953">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2C2476BC" w14:textId="77777777" w:rsidR="00306716" w:rsidRPr="003B2953" w:rsidRDefault="00306716" w:rsidP="00306716">
            <w:pPr>
              <w:spacing w:after="0" w:line="240" w:lineRule="auto"/>
              <w:jc w:val="center"/>
              <w:rPr>
                <w:rFonts w:ascii="Times" w:hAnsi="Times"/>
                <w:b/>
              </w:rPr>
            </w:pPr>
            <w:r w:rsidRPr="003B2953">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0DEBD12F" w14:textId="77777777" w:rsidR="00306716" w:rsidRPr="003B2953" w:rsidRDefault="00306716" w:rsidP="00306716">
            <w:pPr>
              <w:spacing w:after="0" w:line="240" w:lineRule="auto"/>
              <w:jc w:val="center"/>
              <w:rPr>
                <w:rFonts w:ascii="Times" w:hAnsi="Times"/>
                <w:b/>
              </w:rPr>
            </w:pPr>
            <w:r w:rsidRPr="003B2953">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2AC4A51C" w14:textId="77777777" w:rsidR="00306716" w:rsidRPr="003B2953" w:rsidRDefault="00306716" w:rsidP="00306716">
            <w:pPr>
              <w:spacing w:after="0" w:line="240" w:lineRule="auto"/>
              <w:jc w:val="center"/>
              <w:rPr>
                <w:rFonts w:ascii="Times" w:hAnsi="Times"/>
                <w:b/>
              </w:rPr>
            </w:pPr>
            <w:r w:rsidRPr="003B2953">
              <w:rPr>
                <w:rFonts w:ascii="Times" w:hAnsi="Times"/>
                <w:b/>
              </w:rPr>
              <w:t>Min.</w:t>
            </w:r>
          </w:p>
          <w:p w14:paraId="54FEDD04" w14:textId="77777777" w:rsidR="00306716" w:rsidRPr="003B2953" w:rsidRDefault="00306716" w:rsidP="00306716">
            <w:pPr>
              <w:spacing w:after="0" w:line="240" w:lineRule="auto"/>
              <w:jc w:val="center"/>
              <w:rPr>
                <w:rFonts w:ascii="Times" w:hAnsi="Times"/>
                <w:b/>
              </w:rPr>
            </w:pPr>
            <w:r w:rsidRPr="003B2953">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5071C4FC" w14:textId="77777777" w:rsidR="00306716" w:rsidRPr="003B2953" w:rsidRDefault="00306716" w:rsidP="00306716">
            <w:pPr>
              <w:spacing w:after="0" w:line="240" w:lineRule="auto"/>
              <w:jc w:val="center"/>
              <w:rPr>
                <w:rFonts w:ascii="Times" w:hAnsi="Times"/>
                <w:b/>
              </w:rPr>
            </w:pPr>
            <w:r w:rsidRPr="003B2953">
              <w:rPr>
                <w:rFonts w:ascii="Times" w:hAnsi="Times"/>
                <w:b/>
              </w:rPr>
              <w:t>Max. liczba studentów</w:t>
            </w:r>
          </w:p>
        </w:tc>
        <w:tc>
          <w:tcPr>
            <w:tcW w:w="1558" w:type="dxa"/>
            <w:tcBorders>
              <w:top w:val="single" w:sz="4" w:space="0" w:color="auto"/>
              <w:left w:val="single" w:sz="4" w:space="0" w:color="auto"/>
              <w:bottom w:val="single" w:sz="4" w:space="0" w:color="auto"/>
              <w:right w:val="single" w:sz="4" w:space="0" w:color="auto"/>
            </w:tcBorders>
          </w:tcPr>
          <w:p w14:paraId="379ECBEB" w14:textId="77777777" w:rsidR="00306716" w:rsidRPr="003B2953" w:rsidRDefault="00306716" w:rsidP="00306716">
            <w:pPr>
              <w:spacing w:after="0" w:line="240" w:lineRule="auto"/>
              <w:jc w:val="center"/>
              <w:rPr>
                <w:rFonts w:ascii="Times" w:hAnsi="Times"/>
                <w:b/>
              </w:rPr>
            </w:pPr>
            <w:r w:rsidRPr="003B2953">
              <w:rPr>
                <w:rFonts w:ascii="Times" w:hAnsi="Times"/>
                <w:b/>
              </w:rPr>
              <w:t>Kod przedmiotu</w:t>
            </w:r>
          </w:p>
        </w:tc>
      </w:tr>
      <w:tr w:rsidR="00306716" w:rsidRPr="003B2953" w14:paraId="07EDBA9E" w14:textId="77777777" w:rsidTr="00306716">
        <w:trPr>
          <w:trHeight w:val="1458"/>
        </w:trPr>
        <w:tc>
          <w:tcPr>
            <w:tcW w:w="710" w:type="dxa"/>
            <w:tcBorders>
              <w:top w:val="single" w:sz="4" w:space="0" w:color="auto"/>
              <w:left w:val="single" w:sz="4" w:space="0" w:color="auto"/>
              <w:bottom w:val="single" w:sz="4" w:space="0" w:color="auto"/>
              <w:right w:val="single" w:sz="4" w:space="0" w:color="auto"/>
            </w:tcBorders>
          </w:tcPr>
          <w:p w14:paraId="77E5D895" w14:textId="366E3839" w:rsidR="00306716" w:rsidRPr="003B2953" w:rsidRDefault="00FA7573" w:rsidP="00306716">
            <w:pPr>
              <w:jc w:val="center"/>
              <w:rPr>
                <w:rFonts w:ascii="Times" w:hAnsi="Times" w:cstheme="minorHAnsi"/>
              </w:rPr>
            </w:pPr>
            <w:r>
              <w:rPr>
                <w:rFonts w:ascii="Times" w:hAnsi="Times" w:cstheme="minorHAnsi"/>
              </w:rPr>
              <w:t>41</w:t>
            </w:r>
            <w:r w:rsidR="00306716" w:rsidRPr="003B2953">
              <w:rPr>
                <w:rFonts w:ascii="Times" w:hAnsi="Times" w:cstheme="minorHAnsi"/>
              </w:rPr>
              <w:t>.</w:t>
            </w:r>
          </w:p>
        </w:tc>
        <w:tc>
          <w:tcPr>
            <w:tcW w:w="2836" w:type="dxa"/>
            <w:tcBorders>
              <w:top w:val="single" w:sz="4" w:space="0" w:color="auto"/>
              <w:left w:val="single" w:sz="4" w:space="0" w:color="auto"/>
              <w:bottom w:val="single" w:sz="4" w:space="0" w:color="auto"/>
              <w:right w:val="single" w:sz="4" w:space="0" w:color="auto"/>
            </w:tcBorders>
          </w:tcPr>
          <w:p w14:paraId="47B2CBBB" w14:textId="77777777" w:rsidR="00306716" w:rsidRPr="003B2953" w:rsidRDefault="00306716" w:rsidP="00306716">
            <w:pPr>
              <w:jc w:val="center"/>
              <w:rPr>
                <w:rFonts w:ascii="Times" w:hAnsi="Times" w:cstheme="minorHAnsi"/>
                <w:b/>
              </w:rPr>
            </w:pPr>
            <w:r w:rsidRPr="003B2953">
              <w:rPr>
                <w:rFonts w:ascii="Times" w:hAnsi="Times" w:cstheme="minorHAnsi"/>
                <w:b/>
              </w:rPr>
              <w:t>Identyfikacja zafałszowań i niedozwolonych dodatków, potwierdzanie autentyczności – wyzwania dla chemii analitycznej</w:t>
            </w:r>
          </w:p>
          <w:p w14:paraId="313EABA9" w14:textId="77777777" w:rsidR="00306716" w:rsidRPr="003B2953" w:rsidRDefault="00306716" w:rsidP="00306716">
            <w:pPr>
              <w:jc w:val="center"/>
              <w:rPr>
                <w:rFonts w:ascii="Times" w:hAnsi="Times" w:cstheme="minorHAnsi"/>
                <w:b/>
              </w:rPr>
            </w:pPr>
          </w:p>
        </w:tc>
        <w:tc>
          <w:tcPr>
            <w:tcW w:w="1985" w:type="dxa"/>
            <w:tcBorders>
              <w:top w:val="single" w:sz="4" w:space="0" w:color="auto"/>
              <w:left w:val="single" w:sz="4" w:space="0" w:color="auto"/>
              <w:bottom w:val="single" w:sz="4" w:space="0" w:color="auto"/>
              <w:right w:val="single" w:sz="4" w:space="0" w:color="auto"/>
            </w:tcBorders>
          </w:tcPr>
          <w:p w14:paraId="4C4C4D5B" w14:textId="77777777" w:rsidR="00306716" w:rsidRPr="003B2953" w:rsidRDefault="00306716" w:rsidP="00306716">
            <w:pPr>
              <w:jc w:val="center"/>
              <w:rPr>
                <w:rFonts w:ascii="Times" w:hAnsi="Times" w:cstheme="minorHAnsi"/>
              </w:rPr>
            </w:pPr>
            <w:r w:rsidRPr="003B2953">
              <w:rPr>
                <w:rFonts w:ascii="Times" w:hAnsi="Times" w:cstheme="minorHAnsi"/>
              </w:rPr>
              <w:t>Dr hab. Bogumiła Kupcewicz, prof. UMK</w:t>
            </w:r>
          </w:p>
          <w:p w14:paraId="26408988" w14:textId="77777777" w:rsidR="00306716" w:rsidRPr="003B2953" w:rsidRDefault="00306716" w:rsidP="00306716">
            <w:pPr>
              <w:jc w:val="center"/>
              <w:rPr>
                <w:rFonts w:ascii="Times" w:hAnsi="Times" w:cstheme="minorHAnsi"/>
              </w:rPr>
            </w:pPr>
          </w:p>
        </w:tc>
        <w:tc>
          <w:tcPr>
            <w:tcW w:w="1275" w:type="dxa"/>
            <w:tcBorders>
              <w:top w:val="single" w:sz="4" w:space="0" w:color="auto"/>
              <w:left w:val="single" w:sz="4" w:space="0" w:color="auto"/>
              <w:bottom w:val="single" w:sz="4" w:space="0" w:color="auto"/>
              <w:right w:val="single" w:sz="4" w:space="0" w:color="auto"/>
            </w:tcBorders>
          </w:tcPr>
          <w:p w14:paraId="14E8E859" w14:textId="77777777" w:rsidR="00306716" w:rsidRPr="003B2953" w:rsidRDefault="00306716" w:rsidP="00306716">
            <w:pPr>
              <w:spacing w:after="0" w:line="240" w:lineRule="auto"/>
              <w:jc w:val="center"/>
              <w:rPr>
                <w:rFonts w:ascii="Times" w:hAnsi="Times"/>
              </w:rPr>
            </w:pPr>
            <w:r w:rsidRPr="003B2953">
              <w:rPr>
                <w:rFonts w:ascii="Times" w:hAnsi="Times"/>
              </w:rPr>
              <w:t>I, II, III, IV</w:t>
            </w:r>
          </w:p>
        </w:tc>
        <w:tc>
          <w:tcPr>
            <w:tcW w:w="1701" w:type="dxa"/>
            <w:tcBorders>
              <w:top w:val="single" w:sz="4" w:space="0" w:color="auto"/>
              <w:left w:val="single" w:sz="4" w:space="0" w:color="auto"/>
              <w:bottom w:val="single" w:sz="4" w:space="0" w:color="auto"/>
              <w:right w:val="single" w:sz="4" w:space="0" w:color="auto"/>
            </w:tcBorders>
          </w:tcPr>
          <w:p w14:paraId="46264BD0" w14:textId="77777777" w:rsidR="00306716" w:rsidRPr="003B2953" w:rsidRDefault="00306716" w:rsidP="00306716">
            <w:pPr>
              <w:jc w:val="center"/>
              <w:rPr>
                <w:rFonts w:ascii="Times" w:hAnsi="Times" w:cstheme="minorHAnsi"/>
                <w:b/>
              </w:rPr>
            </w:pPr>
            <w:r w:rsidRPr="003B2953">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14:paraId="46374E38" w14:textId="77777777" w:rsidR="00306716" w:rsidRPr="003B2953" w:rsidRDefault="00306716" w:rsidP="00306716">
            <w:pPr>
              <w:jc w:val="center"/>
              <w:rPr>
                <w:rFonts w:ascii="Times" w:hAnsi="Times" w:cstheme="minorHAnsi"/>
              </w:rPr>
            </w:pPr>
            <w:r w:rsidRPr="003B295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52C08426" w14:textId="77777777" w:rsidR="00306716" w:rsidRPr="003B2953" w:rsidRDefault="00306716" w:rsidP="00306716">
            <w:pPr>
              <w:jc w:val="center"/>
              <w:rPr>
                <w:rFonts w:ascii="Times" w:hAnsi="Times" w:cstheme="minorHAnsi"/>
              </w:rPr>
            </w:pPr>
            <w:r w:rsidRPr="003B295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3E9A7C6C" w14:textId="77777777" w:rsidR="00306716" w:rsidRPr="003B2953" w:rsidRDefault="00306716" w:rsidP="00306716">
            <w:pPr>
              <w:jc w:val="center"/>
              <w:rPr>
                <w:rFonts w:ascii="Times" w:hAnsi="Times" w:cstheme="minorHAnsi"/>
              </w:rPr>
            </w:pPr>
            <w:r w:rsidRPr="003B295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47A4142D"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7CA6CD1F" w14:textId="77777777" w:rsidR="00306716" w:rsidRPr="003B2953" w:rsidRDefault="00306716" w:rsidP="00306716">
            <w:pPr>
              <w:jc w:val="center"/>
              <w:rPr>
                <w:rFonts w:ascii="Times" w:hAnsi="Times" w:cstheme="minorHAnsi"/>
              </w:rPr>
            </w:pPr>
            <w:r w:rsidRPr="003B2953">
              <w:rPr>
                <w:rFonts w:ascii="Times" w:hAnsi="Times" w:cstheme="minorHAnsi"/>
              </w:rPr>
              <w:t>80</w:t>
            </w:r>
          </w:p>
        </w:tc>
        <w:tc>
          <w:tcPr>
            <w:tcW w:w="1558" w:type="dxa"/>
            <w:tcBorders>
              <w:top w:val="single" w:sz="4" w:space="0" w:color="auto"/>
              <w:left w:val="single" w:sz="4" w:space="0" w:color="auto"/>
              <w:bottom w:val="single" w:sz="4" w:space="0" w:color="auto"/>
              <w:right w:val="single" w:sz="4" w:space="0" w:color="auto"/>
            </w:tcBorders>
          </w:tcPr>
          <w:p w14:paraId="2618291B" w14:textId="77777777" w:rsidR="00306716" w:rsidRPr="003B2953" w:rsidRDefault="00306716" w:rsidP="00306716">
            <w:pPr>
              <w:jc w:val="center"/>
              <w:rPr>
                <w:rFonts w:ascii="Times" w:hAnsi="Times" w:cstheme="minorHAnsi"/>
              </w:rPr>
            </w:pPr>
            <w:r w:rsidRPr="003B2953">
              <w:rPr>
                <w:rFonts w:ascii="Times" w:hAnsi="Times" w:cstheme="minorHAnsi"/>
              </w:rPr>
              <w:t>1710-A-ZF72-SJ</w:t>
            </w:r>
          </w:p>
        </w:tc>
      </w:tr>
      <w:tr w:rsidR="00306716" w:rsidRPr="003B2953" w14:paraId="57E0E539" w14:textId="77777777" w:rsidTr="00306716">
        <w:tc>
          <w:tcPr>
            <w:tcW w:w="710" w:type="dxa"/>
            <w:tcBorders>
              <w:top w:val="single" w:sz="4" w:space="0" w:color="auto"/>
              <w:left w:val="single" w:sz="4" w:space="0" w:color="auto"/>
              <w:bottom w:val="single" w:sz="4" w:space="0" w:color="auto"/>
              <w:right w:val="single" w:sz="4" w:space="0" w:color="auto"/>
            </w:tcBorders>
          </w:tcPr>
          <w:p w14:paraId="461CEFA7" w14:textId="01D0B1F3" w:rsidR="00306716" w:rsidRPr="003B2953" w:rsidRDefault="00FA7573" w:rsidP="00306716">
            <w:pPr>
              <w:jc w:val="center"/>
              <w:rPr>
                <w:rFonts w:ascii="Times" w:hAnsi="Times" w:cstheme="minorHAnsi"/>
              </w:rPr>
            </w:pPr>
            <w:r>
              <w:rPr>
                <w:rFonts w:ascii="Times" w:hAnsi="Times" w:cstheme="minorHAnsi"/>
              </w:rPr>
              <w:t>42</w:t>
            </w:r>
            <w:r w:rsidR="00306716" w:rsidRPr="003B2953">
              <w:rPr>
                <w:rFonts w:ascii="Times" w:hAnsi="Times" w:cstheme="minorHAnsi"/>
              </w:rPr>
              <w:t>.</w:t>
            </w:r>
          </w:p>
        </w:tc>
        <w:tc>
          <w:tcPr>
            <w:tcW w:w="2836" w:type="dxa"/>
            <w:tcBorders>
              <w:top w:val="single" w:sz="4" w:space="0" w:color="auto"/>
              <w:left w:val="single" w:sz="4" w:space="0" w:color="auto"/>
              <w:bottom w:val="single" w:sz="4" w:space="0" w:color="auto"/>
              <w:right w:val="single" w:sz="4" w:space="0" w:color="auto"/>
            </w:tcBorders>
          </w:tcPr>
          <w:p w14:paraId="5F22B29B" w14:textId="77777777" w:rsidR="00306716" w:rsidRPr="003B2953" w:rsidRDefault="00306716" w:rsidP="00306716">
            <w:pPr>
              <w:jc w:val="center"/>
              <w:rPr>
                <w:rFonts w:ascii="Times" w:hAnsi="Times" w:cstheme="minorHAnsi"/>
                <w:b/>
              </w:rPr>
            </w:pPr>
            <w:r w:rsidRPr="003B2953">
              <w:rPr>
                <w:rFonts w:ascii="Times" w:hAnsi="Times" w:cstheme="minorHAnsi"/>
                <w:b/>
              </w:rPr>
              <w:t>Jakościowe i ilościowe zależności struktura-aktywność – (Q)SAR</w:t>
            </w:r>
          </w:p>
          <w:p w14:paraId="512AD573" w14:textId="77777777" w:rsidR="00306716" w:rsidRPr="003B2953" w:rsidRDefault="00306716" w:rsidP="00306716">
            <w:pPr>
              <w:jc w:val="center"/>
              <w:rPr>
                <w:rFonts w:ascii="Times" w:hAnsi="Times" w:cstheme="minorHAnsi"/>
                <w:b/>
              </w:rPr>
            </w:pPr>
          </w:p>
        </w:tc>
        <w:tc>
          <w:tcPr>
            <w:tcW w:w="1985" w:type="dxa"/>
            <w:tcBorders>
              <w:top w:val="single" w:sz="4" w:space="0" w:color="auto"/>
              <w:left w:val="single" w:sz="4" w:space="0" w:color="auto"/>
              <w:bottom w:val="single" w:sz="4" w:space="0" w:color="auto"/>
              <w:right w:val="single" w:sz="4" w:space="0" w:color="auto"/>
            </w:tcBorders>
          </w:tcPr>
          <w:p w14:paraId="734B8141" w14:textId="77777777" w:rsidR="00306716" w:rsidRPr="003B2953" w:rsidRDefault="00306716" w:rsidP="00306716">
            <w:pPr>
              <w:jc w:val="center"/>
              <w:rPr>
                <w:rFonts w:ascii="Times" w:hAnsi="Times"/>
              </w:rPr>
            </w:pPr>
            <w:r w:rsidRPr="003B2953">
              <w:rPr>
                <w:rFonts w:ascii="Times" w:hAnsi="Times" w:cstheme="minorHAnsi"/>
              </w:rPr>
              <w:t>Dr hab. Bogumiła Kupcewicz, prof. UMK</w:t>
            </w:r>
          </w:p>
        </w:tc>
        <w:tc>
          <w:tcPr>
            <w:tcW w:w="1275" w:type="dxa"/>
            <w:tcBorders>
              <w:top w:val="single" w:sz="4" w:space="0" w:color="auto"/>
              <w:left w:val="single" w:sz="4" w:space="0" w:color="auto"/>
              <w:bottom w:val="single" w:sz="4" w:space="0" w:color="auto"/>
              <w:right w:val="single" w:sz="4" w:space="0" w:color="auto"/>
            </w:tcBorders>
          </w:tcPr>
          <w:p w14:paraId="32AA8AB5" w14:textId="77777777" w:rsidR="00306716" w:rsidRPr="003B2953" w:rsidRDefault="00306716" w:rsidP="00306716">
            <w:pPr>
              <w:jc w:val="center"/>
              <w:rPr>
                <w:rFonts w:ascii="Times" w:hAnsi="Times"/>
              </w:rPr>
            </w:pPr>
            <w:r w:rsidRPr="003B2953">
              <w:rPr>
                <w:rFonts w:ascii="Times" w:hAnsi="Times"/>
              </w:rPr>
              <w:t>I, II, III, IV</w:t>
            </w:r>
          </w:p>
        </w:tc>
        <w:tc>
          <w:tcPr>
            <w:tcW w:w="1701" w:type="dxa"/>
            <w:tcBorders>
              <w:top w:val="single" w:sz="4" w:space="0" w:color="auto"/>
              <w:left w:val="single" w:sz="4" w:space="0" w:color="auto"/>
              <w:bottom w:val="single" w:sz="4" w:space="0" w:color="auto"/>
              <w:right w:val="single" w:sz="4" w:space="0" w:color="auto"/>
            </w:tcBorders>
          </w:tcPr>
          <w:p w14:paraId="53981167" w14:textId="77777777" w:rsidR="00306716" w:rsidRPr="003B2953" w:rsidRDefault="00306716" w:rsidP="00306716">
            <w:pPr>
              <w:jc w:val="center"/>
              <w:rPr>
                <w:rFonts w:ascii="Times" w:hAnsi="Times"/>
              </w:rPr>
            </w:pPr>
            <w:r w:rsidRPr="003B2953">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14:paraId="0BE0797B" w14:textId="77777777" w:rsidR="00306716" w:rsidRPr="003B2953" w:rsidRDefault="00306716" w:rsidP="00306716">
            <w:pPr>
              <w:jc w:val="center"/>
              <w:rPr>
                <w:rFonts w:ascii="Times" w:hAnsi="Times" w:cstheme="minorHAnsi"/>
              </w:rPr>
            </w:pPr>
            <w:r w:rsidRPr="003B295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3DA12E16" w14:textId="77777777" w:rsidR="00306716" w:rsidRPr="003B2953" w:rsidRDefault="00306716" w:rsidP="00306716">
            <w:pPr>
              <w:jc w:val="center"/>
              <w:rPr>
                <w:rFonts w:ascii="Times" w:hAnsi="Times" w:cstheme="minorHAnsi"/>
              </w:rPr>
            </w:pPr>
            <w:r w:rsidRPr="003B295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6B71E9FE" w14:textId="77777777" w:rsidR="00306716" w:rsidRPr="003B2953" w:rsidRDefault="00306716" w:rsidP="00306716">
            <w:pPr>
              <w:jc w:val="center"/>
              <w:rPr>
                <w:rFonts w:ascii="Times" w:hAnsi="Times" w:cstheme="minorHAnsi"/>
              </w:rPr>
            </w:pPr>
            <w:r w:rsidRPr="003B295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0C2A939D"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586D9585" w14:textId="77777777" w:rsidR="00306716" w:rsidRPr="003B2953" w:rsidRDefault="00306716" w:rsidP="00306716">
            <w:pPr>
              <w:jc w:val="center"/>
              <w:rPr>
                <w:rFonts w:ascii="Times" w:hAnsi="Times" w:cstheme="minorHAnsi"/>
              </w:rPr>
            </w:pPr>
            <w:r w:rsidRPr="003B2953">
              <w:rPr>
                <w:rFonts w:ascii="Times" w:hAnsi="Times" w:cstheme="minorHAnsi"/>
              </w:rPr>
              <w:t>80</w:t>
            </w:r>
          </w:p>
        </w:tc>
        <w:tc>
          <w:tcPr>
            <w:tcW w:w="1558" w:type="dxa"/>
            <w:tcBorders>
              <w:top w:val="single" w:sz="4" w:space="0" w:color="auto"/>
              <w:left w:val="single" w:sz="4" w:space="0" w:color="auto"/>
              <w:bottom w:val="single" w:sz="4" w:space="0" w:color="auto"/>
              <w:right w:val="single" w:sz="4" w:space="0" w:color="auto"/>
            </w:tcBorders>
          </w:tcPr>
          <w:p w14:paraId="7F0E04F3" w14:textId="77777777" w:rsidR="00306716" w:rsidRPr="003B2953" w:rsidRDefault="00306716" w:rsidP="00306716">
            <w:pPr>
              <w:jc w:val="center"/>
              <w:rPr>
                <w:rFonts w:ascii="Times" w:hAnsi="Times" w:cstheme="minorHAnsi"/>
              </w:rPr>
            </w:pPr>
            <w:r w:rsidRPr="003B2953">
              <w:rPr>
                <w:rFonts w:ascii="Times" w:hAnsi="Times" w:cstheme="minorHAnsi"/>
              </w:rPr>
              <w:t>1710-A-ZF73-SJ</w:t>
            </w:r>
          </w:p>
        </w:tc>
      </w:tr>
      <w:tr w:rsidR="00306716" w:rsidRPr="003B2953" w14:paraId="0897E769" w14:textId="77777777" w:rsidTr="00306716">
        <w:tc>
          <w:tcPr>
            <w:tcW w:w="710" w:type="dxa"/>
            <w:tcBorders>
              <w:top w:val="single" w:sz="4" w:space="0" w:color="auto"/>
              <w:left w:val="single" w:sz="4" w:space="0" w:color="auto"/>
              <w:bottom w:val="single" w:sz="4" w:space="0" w:color="auto"/>
              <w:right w:val="single" w:sz="4" w:space="0" w:color="auto"/>
            </w:tcBorders>
          </w:tcPr>
          <w:p w14:paraId="69C69ACA" w14:textId="5413C895" w:rsidR="00306716" w:rsidRPr="003B2953" w:rsidRDefault="00FA7573" w:rsidP="00306716">
            <w:pPr>
              <w:jc w:val="center"/>
              <w:rPr>
                <w:rFonts w:ascii="Times" w:hAnsi="Times" w:cstheme="minorHAnsi"/>
              </w:rPr>
            </w:pPr>
            <w:r>
              <w:rPr>
                <w:rFonts w:ascii="Times" w:hAnsi="Times" w:cstheme="minorHAnsi"/>
              </w:rPr>
              <w:t>43</w:t>
            </w:r>
            <w:r w:rsidR="00306716" w:rsidRPr="003B2953">
              <w:rPr>
                <w:rFonts w:ascii="Times" w:hAnsi="Times" w:cstheme="minorHAnsi"/>
              </w:rPr>
              <w:t>.</w:t>
            </w:r>
          </w:p>
        </w:tc>
        <w:tc>
          <w:tcPr>
            <w:tcW w:w="2836" w:type="dxa"/>
            <w:tcBorders>
              <w:top w:val="single" w:sz="4" w:space="0" w:color="auto"/>
              <w:left w:val="single" w:sz="4" w:space="0" w:color="auto"/>
              <w:bottom w:val="single" w:sz="4" w:space="0" w:color="auto"/>
              <w:right w:val="single" w:sz="4" w:space="0" w:color="auto"/>
            </w:tcBorders>
          </w:tcPr>
          <w:p w14:paraId="032D247C" w14:textId="77777777" w:rsidR="00306716" w:rsidRPr="003B2953" w:rsidRDefault="00306716" w:rsidP="00306716">
            <w:pPr>
              <w:jc w:val="center"/>
              <w:rPr>
                <w:rFonts w:ascii="Times" w:hAnsi="Times" w:cstheme="minorHAnsi"/>
                <w:b/>
              </w:rPr>
            </w:pPr>
            <w:r w:rsidRPr="003B2953">
              <w:rPr>
                <w:rFonts w:ascii="Times" w:hAnsi="Times" w:cstheme="minorHAnsi"/>
                <w:b/>
              </w:rPr>
              <w:t>Chemometryczne metody analizy danych</w:t>
            </w:r>
          </w:p>
        </w:tc>
        <w:tc>
          <w:tcPr>
            <w:tcW w:w="1985" w:type="dxa"/>
            <w:tcBorders>
              <w:top w:val="single" w:sz="4" w:space="0" w:color="auto"/>
              <w:left w:val="single" w:sz="4" w:space="0" w:color="auto"/>
              <w:bottom w:val="single" w:sz="4" w:space="0" w:color="auto"/>
              <w:right w:val="single" w:sz="4" w:space="0" w:color="auto"/>
            </w:tcBorders>
          </w:tcPr>
          <w:p w14:paraId="75DD4824" w14:textId="77777777" w:rsidR="00306716" w:rsidRPr="003B2953" w:rsidRDefault="00306716" w:rsidP="00306716">
            <w:pPr>
              <w:jc w:val="center"/>
              <w:rPr>
                <w:rFonts w:ascii="Times" w:hAnsi="Times"/>
              </w:rPr>
            </w:pPr>
            <w:r w:rsidRPr="003B2953">
              <w:rPr>
                <w:rFonts w:ascii="Times" w:hAnsi="Times" w:cstheme="minorHAnsi"/>
              </w:rPr>
              <w:t>Dr hab. Bogumiła Kupcewicz, prof. UMK</w:t>
            </w:r>
          </w:p>
        </w:tc>
        <w:tc>
          <w:tcPr>
            <w:tcW w:w="1275" w:type="dxa"/>
            <w:tcBorders>
              <w:top w:val="single" w:sz="4" w:space="0" w:color="auto"/>
              <w:left w:val="single" w:sz="4" w:space="0" w:color="auto"/>
              <w:bottom w:val="single" w:sz="4" w:space="0" w:color="auto"/>
              <w:right w:val="single" w:sz="4" w:space="0" w:color="auto"/>
            </w:tcBorders>
          </w:tcPr>
          <w:p w14:paraId="45257588" w14:textId="77777777" w:rsidR="00306716" w:rsidRPr="003B2953" w:rsidRDefault="00306716" w:rsidP="00306716">
            <w:pPr>
              <w:jc w:val="center"/>
              <w:rPr>
                <w:rFonts w:ascii="Times" w:hAnsi="Times"/>
              </w:rPr>
            </w:pPr>
            <w:r w:rsidRPr="003B2953">
              <w:rPr>
                <w:rFonts w:ascii="Times" w:hAnsi="Times"/>
              </w:rPr>
              <w:t>I, II, III, IV</w:t>
            </w:r>
          </w:p>
        </w:tc>
        <w:tc>
          <w:tcPr>
            <w:tcW w:w="1701" w:type="dxa"/>
            <w:tcBorders>
              <w:top w:val="single" w:sz="4" w:space="0" w:color="auto"/>
              <w:left w:val="single" w:sz="4" w:space="0" w:color="auto"/>
              <w:bottom w:val="single" w:sz="4" w:space="0" w:color="auto"/>
              <w:right w:val="single" w:sz="4" w:space="0" w:color="auto"/>
            </w:tcBorders>
          </w:tcPr>
          <w:p w14:paraId="491AB4E7" w14:textId="77777777" w:rsidR="00306716" w:rsidRPr="003B2953" w:rsidRDefault="00306716" w:rsidP="00306716">
            <w:pPr>
              <w:jc w:val="center"/>
              <w:rPr>
                <w:rFonts w:ascii="Times" w:hAnsi="Times"/>
              </w:rPr>
            </w:pPr>
            <w:r w:rsidRPr="003B2953">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14:paraId="209ADB3C" w14:textId="77777777" w:rsidR="00306716" w:rsidRPr="003B2953" w:rsidRDefault="00306716" w:rsidP="00306716">
            <w:pPr>
              <w:jc w:val="center"/>
              <w:rPr>
                <w:rFonts w:ascii="Times" w:hAnsi="Times" w:cstheme="minorHAnsi"/>
              </w:rPr>
            </w:pPr>
            <w:r w:rsidRPr="003B295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6FD9540D" w14:textId="77777777" w:rsidR="00306716" w:rsidRPr="003B2953" w:rsidRDefault="00306716" w:rsidP="00306716">
            <w:pPr>
              <w:jc w:val="center"/>
              <w:rPr>
                <w:rFonts w:ascii="Times" w:hAnsi="Times" w:cstheme="minorHAnsi"/>
              </w:rPr>
            </w:pPr>
            <w:r w:rsidRPr="003B295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7F7A6CF5" w14:textId="77777777" w:rsidR="00306716" w:rsidRPr="003B2953" w:rsidRDefault="00306716" w:rsidP="00306716">
            <w:pPr>
              <w:jc w:val="center"/>
              <w:rPr>
                <w:rFonts w:ascii="Times" w:hAnsi="Times" w:cstheme="minorHAnsi"/>
              </w:rPr>
            </w:pPr>
            <w:r w:rsidRPr="003B295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16B2E51F"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680CA250" w14:textId="77777777" w:rsidR="00306716" w:rsidRPr="003B2953" w:rsidRDefault="00306716" w:rsidP="00306716">
            <w:pPr>
              <w:jc w:val="center"/>
              <w:rPr>
                <w:rFonts w:ascii="Times" w:hAnsi="Times" w:cstheme="minorHAnsi"/>
              </w:rPr>
            </w:pPr>
            <w:r w:rsidRPr="003B2953">
              <w:rPr>
                <w:rFonts w:ascii="Times" w:hAnsi="Times" w:cstheme="minorHAnsi"/>
              </w:rPr>
              <w:t>50</w:t>
            </w:r>
          </w:p>
        </w:tc>
        <w:tc>
          <w:tcPr>
            <w:tcW w:w="1558" w:type="dxa"/>
            <w:tcBorders>
              <w:top w:val="single" w:sz="4" w:space="0" w:color="auto"/>
              <w:left w:val="single" w:sz="4" w:space="0" w:color="auto"/>
              <w:bottom w:val="single" w:sz="4" w:space="0" w:color="auto"/>
              <w:right w:val="single" w:sz="4" w:space="0" w:color="auto"/>
            </w:tcBorders>
          </w:tcPr>
          <w:p w14:paraId="47BBBEEA" w14:textId="77777777" w:rsidR="00306716" w:rsidRPr="003B2953" w:rsidRDefault="00306716" w:rsidP="00306716">
            <w:pPr>
              <w:jc w:val="center"/>
              <w:rPr>
                <w:rFonts w:ascii="Times" w:hAnsi="Times" w:cstheme="minorHAnsi"/>
              </w:rPr>
            </w:pPr>
            <w:r w:rsidRPr="003B2953">
              <w:rPr>
                <w:rFonts w:ascii="Times" w:hAnsi="Times" w:cstheme="minorHAnsi"/>
              </w:rPr>
              <w:t>1710-A-ZF71-SJ</w:t>
            </w:r>
          </w:p>
        </w:tc>
      </w:tr>
      <w:tr w:rsidR="00306716" w:rsidRPr="003B2953" w14:paraId="5CCC84E3" w14:textId="77777777" w:rsidTr="00306716">
        <w:tc>
          <w:tcPr>
            <w:tcW w:w="710" w:type="dxa"/>
            <w:tcBorders>
              <w:top w:val="single" w:sz="4" w:space="0" w:color="auto"/>
              <w:left w:val="single" w:sz="4" w:space="0" w:color="auto"/>
              <w:bottom w:val="single" w:sz="4" w:space="0" w:color="auto"/>
              <w:right w:val="single" w:sz="4" w:space="0" w:color="auto"/>
            </w:tcBorders>
          </w:tcPr>
          <w:p w14:paraId="469556CD" w14:textId="053943E2" w:rsidR="00306716" w:rsidRPr="003B2953" w:rsidRDefault="00FA7573" w:rsidP="00306716">
            <w:pPr>
              <w:jc w:val="center"/>
              <w:rPr>
                <w:rFonts w:ascii="Times" w:hAnsi="Times" w:cstheme="minorHAnsi"/>
              </w:rPr>
            </w:pPr>
            <w:r>
              <w:rPr>
                <w:rFonts w:ascii="Times" w:hAnsi="Times" w:cstheme="minorHAnsi"/>
              </w:rPr>
              <w:t>44</w:t>
            </w:r>
            <w:r w:rsidR="00306716" w:rsidRPr="003B2953">
              <w:rPr>
                <w:rFonts w:ascii="Times" w:hAnsi="Times" w:cstheme="minorHAnsi"/>
              </w:rPr>
              <w:t>.</w:t>
            </w:r>
          </w:p>
        </w:tc>
        <w:tc>
          <w:tcPr>
            <w:tcW w:w="2836" w:type="dxa"/>
            <w:tcBorders>
              <w:top w:val="single" w:sz="4" w:space="0" w:color="auto"/>
              <w:left w:val="single" w:sz="4" w:space="0" w:color="auto"/>
              <w:bottom w:val="single" w:sz="4" w:space="0" w:color="auto"/>
              <w:right w:val="single" w:sz="4" w:space="0" w:color="auto"/>
            </w:tcBorders>
          </w:tcPr>
          <w:p w14:paraId="6A2FBE07" w14:textId="77777777" w:rsidR="00306716" w:rsidRPr="003B2953" w:rsidRDefault="00306716" w:rsidP="00306716">
            <w:pPr>
              <w:jc w:val="center"/>
              <w:rPr>
                <w:rFonts w:ascii="Times" w:hAnsi="Times"/>
                <w:b/>
                <w:bCs/>
              </w:rPr>
            </w:pPr>
            <w:r w:rsidRPr="003B2953">
              <w:rPr>
                <w:rFonts w:ascii="Times" w:hAnsi="Times"/>
                <w:b/>
                <w:bCs/>
              </w:rPr>
              <w:t>Metody wizualizacji i prezentacji danych</w:t>
            </w:r>
          </w:p>
        </w:tc>
        <w:tc>
          <w:tcPr>
            <w:tcW w:w="1985" w:type="dxa"/>
            <w:tcBorders>
              <w:top w:val="single" w:sz="4" w:space="0" w:color="auto"/>
              <w:left w:val="single" w:sz="4" w:space="0" w:color="auto"/>
              <w:bottom w:val="single" w:sz="4" w:space="0" w:color="auto"/>
              <w:right w:val="single" w:sz="4" w:space="0" w:color="auto"/>
            </w:tcBorders>
          </w:tcPr>
          <w:p w14:paraId="4499FE4A" w14:textId="208756B9" w:rsidR="00306716" w:rsidRPr="003B2953" w:rsidRDefault="00306716" w:rsidP="00306716">
            <w:pPr>
              <w:jc w:val="center"/>
              <w:rPr>
                <w:rFonts w:ascii="Times" w:hAnsi="Times" w:cs="Times New Roman"/>
              </w:rPr>
            </w:pPr>
            <w:r w:rsidRPr="003B2953">
              <w:rPr>
                <w:rFonts w:ascii="Times" w:hAnsi="Times" w:cstheme="minorHAnsi"/>
              </w:rPr>
              <w:t>Dr hab. Bogumiła Kupcewicz</w:t>
            </w:r>
            <w:r w:rsidR="000E1BFB" w:rsidRPr="003B2953">
              <w:rPr>
                <w:rFonts w:ascii="Times" w:hAnsi="Times" w:cs="Times New Roman"/>
              </w:rPr>
              <w:t>, prof. UMK</w:t>
            </w:r>
          </w:p>
        </w:tc>
        <w:tc>
          <w:tcPr>
            <w:tcW w:w="1275" w:type="dxa"/>
            <w:tcBorders>
              <w:top w:val="single" w:sz="4" w:space="0" w:color="auto"/>
              <w:left w:val="single" w:sz="4" w:space="0" w:color="auto"/>
              <w:bottom w:val="single" w:sz="4" w:space="0" w:color="auto"/>
              <w:right w:val="single" w:sz="4" w:space="0" w:color="auto"/>
            </w:tcBorders>
          </w:tcPr>
          <w:p w14:paraId="62BD3E5D" w14:textId="77777777" w:rsidR="00306716" w:rsidRPr="003B2953" w:rsidRDefault="00306716" w:rsidP="00306716">
            <w:pPr>
              <w:jc w:val="center"/>
              <w:rPr>
                <w:rFonts w:ascii="Times" w:hAnsi="Times"/>
              </w:rPr>
            </w:pPr>
            <w:r w:rsidRPr="003B2953">
              <w:rPr>
                <w:rFonts w:ascii="Times" w:hAnsi="Times"/>
              </w:rPr>
              <w:t>I, II, III, IV</w:t>
            </w:r>
          </w:p>
        </w:tc>
        <w:tc>
          <w:tcPr>
            <w:tcW w:w="1701" w:type="dxa"/>
            <w:tcBorders>
              <w:top w:val="single" w:sz="4" w:space="0" w:color="auto"/>
              <w:left w:val="single" w:sz="4" w:space="0" w:color="auto"/>
              <w:bottom w:val="single" w:sz="4" w:space="0" w:color="auto"/>
              <w:right w:val="single" w:sz="4" w:space="0" w:color="auto"/>
            </w:tcBorders>
          </w:tcPr>
          <w:p w14:paraId="110E5BB1" w14:textId="77777777" w:rsidR="00306716" w:rsidRPr="003B2953" w:rsidRDefault="00306716" w:rsidP="00306716">
            <w:pPr>
              <w:jc w:val="center"/>
              <w:rPr>
                <w:rFonts w:ascii="Times" w:hAnsi="Times"/>
              </w:rPr>
            </w:pPr>
            <w:r w:rsidRPr="003B2953">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14:paraId="6EE049F9" w14:textId="77777777" w:rsidR="00306716" w:rsidRPr="003B2953" w:rsidRDefault="00306716" w:rsidP="00306716">
            <w:pPr>
              <w:jc w:val="center"/>
              <w:rPr>
                <w:rFonts w:ascii="Times" w:hAnsi="Times" w:cstheme="minorHAnsi"/>
              </w:rPr>
            </w:pPr>
            <w:r w:rsidRPr="003B295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2D82C9E6" w14:textId="77777777" w:rsidR="00306716" w:rsidRPr="003B2953" w:rsidRDefault="00306716" w:rsidP="00306716">
            <w:pPr>
              <w:jc w:val="center"/>
              <w:rPr>
                <w:rFonts w:ascii="Times" w:hAnsi="Times" w:cstheme="minorHAnsi"/>
              </w:rPr>
            </w:pPr>
            <w:r w:rsidRPr="003B295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0D883A86" w14:textId="77777777" w:rsidR="00306716" w:rsidRPr="003B2953" w:rsidRDefault="00306716" w:rsidP="00306716">
            <w:pPr>
              <w:jc w:val="center"/>
              <w:rPr>
                <w:rFonts w:ascii="Times" w:hAnsi="Times" w:cstheme="minorHAnsi"/>
              </w:rPr>
            </w:pPr>
            <w:r w:rsidRPr="003B295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3E39E279" w14:textId="77777777" w:rsidR="00306716" w:rsidRPr="003B2953" w:rsidRDefault="00306716" w:rsidP="00306716">
            <w:pPr>
              <w:spacing w:after="0" w:line="240" w:lineRule="auto"/>
              <w:jc w:val="center"/>
              <w:rPr>
                <w:rFonts w:ascii="Times" w:hAnsi="Times"/>
              </w:rPr>
            </w:pPr>
            <w:r w:rsidRPr="003B2953">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14:paraId="4DB213D9" w14:textId="77777777" w:rsidR="00306716" w:rsidRPr="003B2953" w:rsidRDefault="00306716" w:rsidP="00306716">
            <w:pPr>
              <w:jc w:val="center"/>
              <w:rPr>
                <w:rFonts w:ascii="Times" w:hAnsi="Times" w:cstheme="minorHAnsi"/>
              </w:rPr>
            </w:pPr>
            <w:r w:rsidRPr="003B2953">
              <w:rPr>
                <w:rFonts w:ascii="Times" w:hAnsi="Times" w:cstheme="minorHAnsi"/>
              </w:rPr>
              <w:t>50</w:t>
            </w:r>
          </w:p>
        </w:tc>
        <w:tc>
          <w:tcPr>
            <w:tcW w:w="1558" w:type="dxa"/>
            <w:tcBorders>
              <w:top w:val="single" w:sz="4" w:space="0" w:color="auto"/>
              <w:left w:val="single" w:sz="4" w:space="0" w:color="auto"/>
              <w:bottom w:val="single" w:sz="4" w:space="0" w:color="auto"/>
              <w:right w:val="single" w:sz="4" w:space="0" w:color="auto"/>
            </w:tcBorders>
          </w:tcPr>
          <w:p w14:paraId="43B04825" w14:textId="77777777" w:rsidR="00306716" w:rsidRPr="003B2953" w:rsidRDefault="00306716" w:rsidP="00306716">
            <w:pPr>
              <w:jc w:val="center"/>
              <w:rPr>
                <w:rFonts w:ascii="Times" w:hAnsi="Times" w:cstheme="minorHAnsi"/>
              </w:rPr>
            </w:pPr>
            <w:r w:rsidRPr="003B2953">
              <w:rPr>
                <w:rFonts w:ascii="Times" w:hAnsi="Times" w:cstheme="minorHAnsi"/>
              </w:rPr>
              <w:t>1710-A-ZF-METWIZ</w:t>
            </w:r>
          </w:p>
        </w:tc>
      </w:tr>
    </w:tbl>
    <w:p w14:paraId="2D12E350" w14:textId="77777777" w:rsidR="00306716" w:rsidRPr="003B2953" w:rsidRDefault="00306716" w:rsidP="00306716">
      <w:pPr>
        <w:jc w:val="center"/>
        <w:rPr>
          <w:rFonts w:ascii="Times" w:hAnsi="Times"/>
        </w:rPr>
      </w:pPr>
    </w:p>
    <w:p w14:paraId="48A74EA7" w14:textId="77777777" w:rsidR="00306716" w:rsidRPr="003B2953" w:rsidRDefault="00306716" w:rsidP="00306716">
      <w:pPr>
        <w:rPr>
          <w:rFonts w:ascii="Times" w:hAnsi="Times"/>
          <w:b/>
          <w:u w:val="single"/>
        </w:rPr>
      </w:pPr>
      <w:r w:rsidRPr="003B2953">
        <w:rPr>
          <w:rFonts w:ascii="Times" w:hAnsi="Times"/>
          <w:b/>
          <w:u w:val="single"/>
        </w:rPr>
        <w:t>Katedra Medycyny Sądowej</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6"/>
        <w:gridCol w:w="1985"/>
        <w:gridCol w:w="1275"/>
        <w:gridCol w:w="1701"/>
        <w:gridCol w:w="993"/>
        <w:gridCol w:w="1134"/>
        <w:gridCol w:w="850"/>
        <w:gridCol w:w="1276"/>
        <w:gridCol w:w="1276"/>
        <w:gridCol w:w="1558"/>
      </w:tblGrid>
      <w:tr w:rsidR="00306716" w:rsidRPr="003B2953" w14:paraId="1B6B3B41" w14:textId="77777777" w:rsidTr="00306716">
        <w:tc>
          <w:tcPr>
            <w:tcW w:w="710" w:type="dxa"/>
            <w:tcBorders>
              <w:top w:val="single" w:sz="4" w:space="0" w:color="auto"/>
              <w:left w:val="single" w:sz="4" w:space="0" w:color="auto"/>
              <w:bottom w:val="single" w:sz="4" w:space="0" w:color="auto"/>
              <w:right w:val="single" w:sz="4" w:space="0" w:color="auto"/>
            </w:tcBorders>
          </w:tcPr>
          <w:p w14:paraId="5581274C" w14:textId="77777777" w:rsidR="00306716" w:rsidRPr="003B2953" w:rsidRDefault="00306716" w:rsidP="00306716">
            <w:pPr>
              <w:spacing w:after="0" w:line="240" w:lineRule="auto"/>
              <w:jc w:val="center"/>
              <w:rPr>
                <w:rFonts w:ascii="Times" w:hAnsi="Times"/>
                <w:b/>
              </w:rPr>
            </w:pPr>
          </w:p>
          <w:p w14:paraId="56CD6527" w14:textId="77777777" w:rsidR="00306716" w:rsidRPr="003B2953" w:rsidRDefault="00306716" w:rsidP="00306716">
            <w:pPr>
              <w:spacing w:after="0" w:line="240" w:lineRule="auto"/>
              <w:jc w:val="center"/>
              <w:rPr>
                <w:rFonts w:ascii="Times" w:hAnsi="Times"/>
                <w:b/>
              </w:rPr>
            </w:pPr>
            <w:r w:rsidRPr="003B2953">
              <w:rPr>
                <w:rFonts w:ascii="Times" w:hAnsi="Times"/>
                <w:b/>
              </w:rPr>
              <w:t>Lp.</w:t>
            </w:r>
          </w:p>
        </w:tc>
        <w:tc>
          <w:tcPr>
            <w:tcW w:w="2836" w:type="dxa"/>
            <w:tcBorders>
              <w:top w:val="single" w:sz="4" w:space="0" w:color="auto"/>
              <w:left w:val="single" w:sz="4" w:space="0" w:color="auto"/>
              <w:bottom w:val="single" w:sz="4" w:space="0" w:color="auto"/>
              <w:right w:val="single" w:sz="4" w:space="0" w:color="auto"/>
            </w:tcBorders>
            <w:vAlign w:val="center"/>
          </w:tcPr>
          <w:p w14:paraId="20AE5B24" w14:textId="77777777" w:rsidR="00306716" w:rsidRPr="003B2953" w:rsidRDefault="00306716" w:rsidP="00306716">
            <w:pPr>
              <w:spacing w:after="0" w:line="240" w:lineRule="auto"/>
              <w:jc w:val="center"/>
              <w:rPr>
                <w:rFonts w:ascii="Times" w:hAnsi="Times"/>
                <w:b/>
              </w:rPr>
            </w:pPr>
            <w:r w:rsidRPr="003B2953">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5BEB42FA" w14:textId="77777777" w:rsidR="00306716" w:rsidRPr="003B2953" w:rsidRDefault="00306716" w:rsidP="00306716">
            <w:pPr>
              <w:spacing w:after="0" w:line="240" w:lineRule="auto"/>
              <w:jc w:val="center"/>
              <w:rPr>
                <w:rFonts w:ascii="Times" w:hAnsi="Times"/>
                <w:b/>
              </w:rPr>
            </w:pPr>
            <w:r w:rsidRPr="003B2953">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6B7554EC" w14:textId="77777777" w:rsidR="00306716" w:rsidRPr="003B2953" w:rsidRDefault="00306716" w:rsidP="00306716">
            <w:pPr>
              <w:spacing w:after="0" w:line="240" w:lineRule="auto"/>
              <w:jc w:val="center"/>
              <w:rPr>
                <w:rFonts w:ascii="Times" w:hAnsi="Times"/>
                <w:b/>
              </w:rPr>
            </w:pPr>
            <w:r w:rsidRPr="003B2953">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0F47D55A" w14:textId="77777777" w:rsidR="00306716" w:rsidRPr="003B2953" w:rsidRDefault="00306716" w:rsidP="00306716">
            <w:pPr>
              <w:spacing w:after="0" w:line="240" w:lineRule="auto"/>
              <w:jc w:val="center"/>
              <w:rPr>
                <w:rFonts w:ascii="Times" w:hAnsi="Times"/>
                <w:b/>
              </w:rPr>
            </w:pPr>
            <w:r w:rsidRPr="003B2953">
              <w:rPr>
                <w:rFonts w:ascii="Times" w:hAnsi="Times"/>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51D09BA9" w14:textId="77777777" w:rsidR="00306716" w:rsidRPr="003B2953" w:rsidRDefault="00306716" w:rsidP="00306716">
            <w:pPr>
              <w:spacing w:after="0" w:line="240" w:lineRule="auto"/>
              <w:jc w:val="center"/>
              <w:rPr>
                <w:rFonts w:ascii="Times" w:hAnsi="Times"/>
                <w:b/>
              </w:rPr>
            </w:pPr>
            <w:r w:rsidRPr="003B2953">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4AF0848D" w14:textId="77777777" w:rsidR="00306716" w:rsidRPr="003B2953" w:rsidRDefault="00306716" w:rsidP="00306716">
            <w:pPr>
              <w:spacing w:after="0" w:line="240" w:lineRule="auto"/>
              <w:jc w:val="center"/>
              <w:rPr>
                <w:rFonts w:ascii="Times" w:hAnsi="Times"/>
                <w:b/>
              </w:rPr>
            </w:pPr>
            <w:r w:rsidRPr="003B2953">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0819ED1E" w14:textId="77777777" w:rsidR="00306716" w:rsidRPr="003B2953" w:rsidRDefault="00306716" w:rsidP="00306716">
            <w:pPr>
              <w:spacing w:after="0" w:line="240" w:lineRule="auto"/>
              <w:jc w:val="center"/>
              <w:rPr>
                <w:rFonts w:ascii="Times" w:hAnsi="Times"/>
                <w:b/>
              </w:rPr>
            </w:pPr>
            <w:r w:rsidRPr="003B2953">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65AA4DD8" w14:textId="77777777" w:rsidR="00306716" w:rsidRPr="003B2953" w:rsidRDefault="00306716" w:rsidP="00306716">
            <w:pPr>
              <w:spacing w:after="0" w:line="240" w:lineRule="auto"/>
              <w:jc w:val="center"/>
              <w:rPr>
                <w:rFonts w:ascii="Times" w:hAnsi="Times"/>
                <w:b/>
              </w:rPr>
            </w:pPr>
            <w:r w:rsidRPr="003B2953">
              <w:rPr>
                <w:rFonts w:ascii="Times" w:hAnsi="Times"/>
                <w:b/>
              </w:rPr>
              <w:t>Min.</w:t>
            </w:r>
          </w:p>
          <w:p w14:paraId="51794F47" w14:textId="77777777" w:rsidR="00306716" w:rsidRPr="003B2953" w:rsidRDefault="00306716" w:rsidP="00306716">
            <w:pPr>
              <w:spacing w:after="0" w:line="240" w:lineRule="auto"/>
              <w:jc w:val="center"/>
              <w:rPr>
                <w:rFonts w:ascii="Times" w:hAnsi="Times"/>
                <w:b/>
              </w:rPr>
            </w:pPr>
            <w:r w:rsidRPr="003B2953">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35E341A4" w14:textId="77777777" w:rsidR="00306716" w:rsidRPr="003B2953" w:rsidRDefault="00306716" w:rsidP="00306716">
            <w:pPr>
              <w:spacing w:after="0" w:line="240" w:lineRule="auto"/>
              <w:jc w:val="center"/>
              <w:rPr>
                <w:rFonts w:ascii="Times" w:hAnsi="Times"/>
                <w:b/>
              </w:rPr>
            </w:pPr>
            <w:r w:rsidRPr="003B2953">
              <w:rPr>
                <w:rFonts w:ascii="Times" w:hAnsi="Times"/>
                <w:b/>
              </w:rPr>
              <w:t>Max. liczba studentów</w:t>
            </w:r>
          </w:p>
        </w:tc>
        <w:tc>
          <w:tcPr>
            <w:tcW w:w="1558" w:type="dxa"/>
            <w:tcBorders>
              <w:top w:val="single" w:sz="4" w:space="0" w:color="auto"/>
              <w:left w:val="single" w:sz="4" w:space="0" w:color="auto"/>
              <w:bottom w:val="single" w:sz="4" w:space="0" w:color="auto"/>
              <w:right w:val="single" w:sz="4" w:space="0" w:color="auto"/>
            </w:tcBorders>
          </w:tcPr>
          <w:p w14:paraId="6A5A0B2A" w14:textId="77777777" w:rsidR="00306716" w:rsidRPr="003B2953" w:rsidRDefault="00306716" w:rsidP="00306716">
            <w:pPr>
              <w:spacing w:after="0" w:line="240" w:lineRule="auto"/>
              <w:jc w:val="center"/>
              <w:rPr>
                <w:rFonts w:ascii="Times" w:hAnsi="Times"/>
                <w:b/>
              </w:rPr>
            </w:pPr>
            <w:r w:rsidRPr="003B2953">
              <w:rPr>
                <w:rFonts w:ascii="Times" w:hAnsi="Times"/>
                <w:b/>
              </w:rPr>
              <w:t>Kod przedmiotu</w:t>
            </w:r>
          </w:p>
        </w:tc>
      </w:tr>
      <w:tr w:rsidR="00306716" w:rsidRPr="003B2953" w14:paraId="65C95DC8" w14:textId="77777777" w:rsidTr="00306716">
        <w:tc>
          <w:tcPr>
            <w:tcW w:w="710" w:type="dxa"/>
            <w:tcBorders>
              <w:top w:val="single" w:sz="4" w:space="0" w:color="auto"/>
              <w:left w:val="single" w:sz="4" w:space="0" w:color="auto"/>
              <w:bottom w:val="single" w:sz="4" w:space="0" w:color="auto"/>
              <w:right w:val="single" w:sz="4" w:space="0" w:color="auto"/>
            </w:tcBorders>
          </w:tcPr>
          <w:p w14:paraId="7BCCDCCA" w14:textId="4167EE4B" w:rsidR="00306716" w:rsidRPr="003B2953" w:rsidRDefault="00FA7573" w:rsidP="00306716">
            <w:pPr>
              <w:jc w:val="center"/>
              <w:rPr>
                <w:rFonts w:ascii="Times" w:hAnsi="Times" w:cstheme="minorHAnsi"/>
              </w:rPr>
            </w:pPr>
            <w:r>
              <w:rPr>
                <w:rFonts w:ascii="Times" w:hAnsi="Times" w:cstheme="minorHAnsi"/>
              </w:rPr>
              <w:t>45</w:t>
            </w:r>
            <w:r w:rsidR="00306716" w:rsidRPr="003B2953">
              <w:rPr>
                <w:rFonts w:ascii="Times" w:hAnsi="Times" w:cstheme="minorHAnsi"/>
              </w:rPr>
              <w:t>.</w:t>
            </w:r>
          </w:p>
        </w:tc>
        <w:tc>
          <w:tcPr>
            <w:tcW w:w="2836" w:type="dxa"/>
            <w:tcBorders>
              <w:top w:val="single" w:sz="4" w:space="0" w:color="auto"/>
              <w:left w:val="single" w:sz="4" w:space="0" w:color="auto"/>
              <w:bottom w:val="single" w:sz="4" w:space="0" w:color="auto"/>
              <w:right w:val="single" w:sz="4" w:space="0" w:color="auto"/>
            </w:tcBorders>
            <w:vAlign w:val="center"/>
          </w:tcPr>
          <w:p w14:paraId="7D3F29B7" w14:textId="77777777" w:rsidR="00306716" w:rsidRPr="003B2953" w:rsidRDefault="00306716" w:rsidP="00306716">
            <w:pPr>
              <w:jc w:val="center"/>
              <w:rPr>
                <w:rFonts w:ascii="Times" w:hAnsi="Times"/>
              </w:rPr>
            </w:pPr>
            <w:r w:rsidRPr="003B2953">
              <w:rPr>
                <w:rFonts w:ascii="Times" w:hAnsi="Times"/>
                <w:b/>
                <w:bCs/>
              </w:rPr>
              <w:t>Diagnostyka molekularna chorób człowieka</w:t>
            </w:r>
          </w:p>
        </w:tc>
        <w:tc>
          <w:tcPr>
            <w:tcW w:w="1985" w:type="dxa"/>
            <w:tcBorders>
              <w:top w:val="single" w:sz="4" w:space="0" w:color="auto"/>
              <w:left w:val="single" w:sz="4" w:space="0" w:color="auto"/>
              <w:bottom w:val="single" w:sz="4" w:space="0" w:color="auto"/>
              <w:right w:val="single" w:sz="4" w:space="0" w:color="auto"/>
            </w:tcBorders>
            <w:vAlign w:val="center"/>
          </w:tcPr>
          <w:p w14:paraId="7B3046E4" w14:textId="77777777" w:rsidR="00306716" w:rsidRPr="003B2953" w:rsidRDefault="00306716" w:rsidP="00306716">
            <w:pPr>
              <w:jc w:val="center"/>
              <w:rPr>
                <w:rFonts w:ascii="Times" w:hAnsi="Times"/>
              </w:rPr>
            </w:pPr>
            <w:r w:rsidRPr="003B2953">
              <w:rPr>
                <w:rFonts w:ascii="Times" w:hAnsi="Times"/>
              </w:rPr>
              <w:t>dr n. med. Katarzyna Linkowska</w:t>
            </w:r>
          </w:p>
          <w:p w14:paraId="061C8AF3" w14:textId="77777777" w:rsidR="00306716" w:rsidRPr="003B2953" w:rsidRDefault="00306716" w:rsidP="00306716">
            <w:pPr>
              <w:jc w:val="center"/>
              <w:rPr>
                <w:rFonts w:ascii="Times" w:hAnsi="Times"/>
              </w:rPr>
            </w:pPr>
            <w:r w:rsidRPr="003B2953">
              <w:rPr>
                <w:rFonts w:ascii="Times" w:hAnsi="Times"/>
              </w:rPr>
              <w:t>dr hab. Katarzyna Skonieczna, prof. UMK</w:t>
            </w:r>
          </w:p>
        </w:tc>
        <w:tc>
          <w:tcPr>
            <w:tcW w:w="1275" w:type="dxa"/>
            <w:tcBorders>
              <w:top w:val="single" w:sz="4" w:space="0" w:color="auto"/>
              <w:left w:val="single" w:sz="4" w:space="0" w:color="auto"/>
              <w:bottom w:val="single" w:sz="4" w:space="0" w:color="auto"/>
              <w:right w:val="single" w:sz="4" w:space="0" w:color="auto"/>
            </w:tcBorders>
            <w:vAlign w:val="center"/>
          </w:tcPr>
          <w:p w14:paraId="100B31F8" w14:textId="77777777" w:rsidR="00306716" w:rsidRPr="003B2953" w:rsidRDefault="00306716" w:rsidP="00306716">
            <w:pPr>
              <w:jc w:val="center"/>
              <w:rPr>
                <w:rFonts w:ascii="Times" w:hAnsi="Times"/>
              </w:rPr>
            </w:pPr>
            <w:r w:rsidRPr="003B2953">
              <w:rPr>
                <w:rFonts w:ascii="Times" w:hAnsi="Times"/>
              </w:rPr>
              <w:t>V</w:t>
            </w:r>
          </w:p>
        </w:tc>
        <w:tc>
          <w:tcPr>
            <w:tcW w:w="1701" w:type="dxa"/>
            <w:tcBorders>
              <w:top w:val="single" w:sz="4" w:space="0" w:color="auto"/>
              <w:left w:val="single" w:sz="4" w:space="0" w:color="auto"/>
              <w:bottom w:val="single" w:sz="4" w:space="0" w:color="auto"/>
              <w:right w:val="single" w:sz="4" w:space="0" w:color="auto"/>
            </w:tcBorders>
            <w:vAlign w:val="center"/>
          </w:tcPr>
          <w:p w14:paraId="1888B895" w14:textId="77777777" w:rsidR="00306716" w:rsidRPr="003B2953" w:rsidRDefault="00306716" w:rsidP="00306716">
            <w:pPr>
              <w:jc w:val="center"/>
              <w:rPr>
                <w:rFonts w:ascii="Times" w:hAnsi="Times"/>
              </w:rPr>
            </w:pPr>
            <w:r w:rsidRPr="003B2953">
              <w:rPr>
                <w:rFonts w:ascii="Times" w:hAnsi="Times"/>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501DFC87" w14:textId="77777777" w:rsidR="00306716" w:rsidRPr="003B2953" w:rsidRDefault="00306716" w:rsidP="00306716">
            <w:pPr>
              <w:jc w:val="center"/>
              <w:rPr>
                <w:rFonts w:ascii="Times" w:hAnsi="Times"/>
              </w:rPr>
            </w:pPr>
            <w:r w:rsidRPr="003B2953">
              <w:rPr>
                <w:rFonts w:ascii="Times" w:hAnsi="Times"/>
              </w:rPr>
              <w:t>Laboratoria</w:t>
            </w:r>
          </w:p>
        </w:tc>
        <w:tc>
          <w:tcPr>
            <w:tcW w:w="1134" w:type="dxa"/>
            <w:tcBorders>
              <w:top w:val="single" w:sz="4" w:space="0" w:color="auto"/>
              <w:left w:val="single" w:sz="4" w:space="0" w:color="auto"/>
              <w:bottom w:val="single" w:sz="4" w:space="0" w:color="auto"/>
              <w:right w:val="single" w:sz="4" w:space="0" w:color="auto"/>
            </w:tcBorders>
            <w:vAlign w:val="center"/>
          </w:tcPr>
          <w:p w14:paraId="296D9D10" w14:textId="77777777" w:rsidR="00306716" w:rsidRPr="003B2953" w:rsidRDefault="00306716"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14:paraId="6D2F365E" w14:textId="77777777" w:rsidR="00306716" w:rsidRPr="003B2953" w:rsidRDefault="00306716"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14:paraId="47459FE5" w14:textId="77777777" w:rsidR="00306716" w:rsidRPr="003B2953" w:rsidRDefault="00306716" w:rsidP="00306716">
            <w:pPr>
              <w:jc w:val="center"/>
              <w:rPr>
                <w:rFonts w:ascii="Times" w:hAnsi="Times"/>
              </w:rPr>
            </w:pPr>
            <w:r w:rsidRPr="003B2953">
              <w:rPr>
                <w:rFonts w:ascii="Times" w:hAnsi="Times"/>
              </w:rPr>
              <w:t>8</w:t>
            </w:r>
          </w:p>
        </w:tc>
        <w:tc>
          <w:tcPr>
            <w:tcW w:w="1276" w:type="dxa"/>
            <w:tcBorders>
              <w:top w:val="single" w:sz="4" w:space="0" w:color="auto"/>
              <w:left w:val="single" w:sz="4" w:space="0" w:color="auto"/>
              <w:bottom w:val="single" w:sz="4" w:space="0" w:color="auto"/>
              <w:right w:val="single" w:sz="4" w:space="0" w:color="auto"/>
            </w:tcBorders>
            <w:vAlign w:val="center"/>
          </w:tcPr>
          <w:p w14:paraId="5513F5D2" w14:textId="77777777" w:rsidR="00306716" w:rsidRPr="003B2953" w:rsidRDefault="00306716" w:rsidP="00306716">
            <w:pPr>
              <w:jc w:val="center"/>
              <w:rPr>
                <w:rFonts w:ascii="Times" w:hAnsi="Times"/>
              </w:rPr>
            </w:pPr>
            <w:r w:rsidRPr="003B2953">
              <w:rPr>
                <w:rFonts w:ascii="Times" w:hAnsi="Times"/>
              </w:rPr>
              <w:t>4 x 8</w:t>
            </w:r>
          </w:p>
        </w:tc>
        <w:tc>
          <w:tcPr>
            <w:tcW w:w="1558" w:type="dxa"/>
            <w:tcBorders>
              <w:top w:val="single" w:sz="4" w:space="0" w:color="auto"/>
              <w:left w:val="single" w:sz="4" w:space="0" w:color="auto"/>
              <w:bottom w:val="single" w:sz="4" w:space="0" w:color="auto"/>
              <w:right w:val="single" w:sz="4" w:space="0" w:color="auto"/>
            </w:tcBorders>
          </w:tcPr>
          <w:p w14:paraId="5CA5FC9D" w14:textId="77777777" w:rsidR="001377C5" w:rsidRDefault="001377C5" w:rsidP="00306716">
            <w:pPr>
              <w:jc w:val="center"/>
              <w:rPr>
                <w:rFonts w:cstheme="minorHAnsi"/>
              </w:rPr>
            </w:pPr>
          </w:p>
          <w:p w14:paraId="79CA6D20" w14:textId="431A2263" w:rsidR="00306716" w:rsidRPr="001377C5" w:rsidRDefault="001377C5" w:rsidP="00306716">
            <w:pPr>
              <w:jc w:val="center"/>
              <w:rPr>
                <w:rFonts w:ascii="Times" w:hAnsi="Times" w:cstheme="minorHAnsi"/>
              </w:rPr>
            </w:pPr>
            <w:r w:rsidRPr="001377C5">
              <w:rPr>
                <w:rFonts w:ascii="Times" w:hAnsi="Times" w:cstheme="minorHAnsi"/>
              </w:rPr>
              <w:t>1700-A-ZF-DIAMOL</w:t>
            </w:r>
          </w:p>
        </w:tc>
      </w:tr>
    </w:tbl>
    <w:p w14:paraId="791FB6EA" w14:textId="77777777" w:rsidR="00306716" w:rsidRPr="003B2953" w:rsidRDefault="00306716" w:rsidP="00306716">
      <w:pPr>
        <w:jc w:val="center"/>
        <w:rPr>
          <w:rFonts w:ascii="Times" w:hAnsi="Times"/>
          <w:b/>
        </w:rPr>
      </w:pPr>
    </w:p>
    <w:p w14:paraId="50B93979" w14:textId="77777777" w:rsidR="00306716" w:rsidRPr="003B2953" w:rsidRDefault="00306716" w:rsidP="00306716">
      <w:pPr>
        <w:rPr>
          <w:rFonts w:ascii="Times" w:hAnsi="Times"/>
          <w:b/>
          <w:u w:val="single"/>
        </w:rPr>
      </w:pPr>
      <w:r w:rsidRPr="003B2953">
        <w:rPr>
          <w:rFonts w:ascii="Times" w:hAnsi="Times"/>
          <w:b/>
          <w:u w:val="single"/>
        </w:rPr>
        <w:t>Pracowania Medycyny Społecznej</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6"/>
        <w:gridCol w:w="1985"/>
        <w:gridCol w:w="1275"/>
        <w:gridCol w:w="1701"/>
        <w:gridCol w:w="993"/>
        <w:gridCol w:w="1134"/>
        <w:gridCol w:w="850"/>
        <w:gridCol w:w="1276"/>
        <w:gridCol w:w="1276"/>
        <w:gridCol w:w="1558"/>
      </w:tblGrid>
      <w:tr w:rsidR="00306716" w:rsidRPr="003B2953" w14:paraId="05F79F37" w14:textId="77777777" w:rsidTr="00306716">
        <w:tc>
          <w:tcPr>
            <w:tcW w:w="710" w:type="dxa"/>
            <w:tcBorders>
              <w:top w:val="single" w:sz="4" w:space="0" w:color="auto"/>
              <w:left w:val="single" w:sz="4" w:space="0" w:color="auto"/>
              <w:bottom w:val="single" w:sz="4" w:space="0" w:color="auto"/>
              <w:right w:val="single" w:sz="4" w:space="0" w:color="auto"/>
            </w:tcBorders>
          </w:tcPr>
          <w:p w14:paraId="6CDECA92" w14:textId="77777777" w:rsidR="00306716" w:rsidRPr="003B2953" w:rsidRDefault="00306716" w:rsidP="00306716">
            <w:pPr>
              <w:spacing w:after="0" w:line="240" w:lineRule="auto"/>
              <w:jc w:val="center"/>
              <w:rPr>
                <w:rFonts w:ascii="Times" w:hAnsi="Times"/>
                <w:b/>
              </w:rPr>
            </w:pPr>
          </w:p>
          <w:p w14:paraId="3A0E274B" w14:textId="77777777" w:rsidR="00306716" w:rsidRPr="003B2953" w:rsidRDefault="00306716" w:rsidP="00306716">
            <w:pPr>
              <w:spacing w:after="0" w:line="240" w:lineRule="auto"/>
              <w:jc w:val="center"/>
              <w:rPr>
                <w:rFonts w:ascii="Times" w:hAnsi="Times"/>
                <w:b/>
              </w:rPr>
            </w:pPr>
            <w:r w:rsidRPr="003B2953">
              <w:rPr>
                <w:rFonts w:ascii="Times" w:hAnsi="Times"/>
                <w:b/>
              </w:rPr>
              <w:t>Lp.</w:t>
            </w:r>
          </w:p>
        </w:tc>
        <w:tc>
          <w:tcPr>
            <w:tcW w:w="2836" w:type="dxa"/>
            <w:tcBorders>
              <w:top w:val="single" w:sz="4" w:space="0" w:color="auto"/>
              <w:left w:val="single" w:sz="4" w:space="0" w:color="auto"/>
              <w:bottom w:val="single" w:sz="4" w:space="0" w:color="auto"/>
              <w:right w:val="single" w:sz="4" w:space="0" w:color="auto"/>
            </w:tcBorders>
            <w:vAlign w:val="center"/>
          </w:tcPr>
          <w:p w14:paraId="4C064395" w14:textId="77777777" w:rsidR="00306716" w:rsidRPr="003B2953" w:rsidRDefault="00306716" w:rsidP="00306716">
            <w:pPr>
              <w:spacing w:after="0" w:line="240" w:lineRule="auto"/>
              <w:jc w:val="center"/>
              <w:rPr>
                <w:rFonts w:ascii="Times" w:hAnsi="Times"/>
                <w:b/>
              </w:rPr>
            </w:pPr>
            <w:r w:rsidRPr="003B2953">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275B9514" w14:textId="77777777" w:rsidR="00306716" w:rsidRPr="003B2953" w:rsidRDefault="00306716" w:rsidP="00306716">
            <w:pPr>
              <w:spacing w:after="0" w:line="240" w:lineRule="auto"/>
              <w:jc w:val="center"/>
              <w:rPr>
                <w:rFonts w:ascii="Times" w:hAnsi="Times"/>
                <w:b/>
              </w:rPr>
            </w:pPr>
            <w:r w:rsidRPr="003B2953">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7F72F3F5" w14:textId="77777777" w:rsidR="00306716" w:rsidRPr="003B2953" w:rsidRDefault="00306716" w:rsidP="00306716">
            <w:pPr>
              <w:spacing w:after="0" w:line="240" w:lineRule="auto"/>
              <w:jc w:val="center"/>
              <w:rPr>
                <w:rFonts w:ascii="Times" w:hAnsi="Times"/>
                <w:b/>
              </w:rPr>
            </w:pPr>
            <w:r w:rsidRPr="003B2953">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7805FA15" w14:textId="77777777" w:rsidR="00306716" w:rsidRPr="003B2953" w:rsidRDefault="00306716" w:rsidP="00306716">
            <w:pPr>
              <w:spacing w:after="0" w:line="240" w:lineRule="auto"/>
              <w:jc w:val="center"/>
              <w:rPr>
                <w:rFonts w:ascii="Times" w:hAnsi="Times"/>
                <w:b/>
              </w:rPr>
            </w:pPr>
            <w:r w:rsidRPr="003B2953">
              <w:rPr>
                <w:rFonts w:ascii="Times" w:hAnsi="Times"/>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1857F00B" w14:textId="77777777" w:rsidR="00306716" w:rsidRPr="003B2953" w:rsidRDefault="00306716" w:rsidP="00306716">
            <w:pPr>
              <w:spacing w:after="0" w:line="240" w:lineRule="auto"/>
              <w:jc w:val="center"/>
              <w:rPr>
                <w:rFonts w:ascii="Times" w:hAnsi="Times"/>
                <w:b/>
              </w:rPr>
            </w:pPr>
            <w:r w:rsidRPr="003B2953">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00A08594" w14:textId="77777777" w:rsidR="00306716" w:rsidRPr="003B2953" w:rsidRDefault="00306716" w:rsidP="00306716">
            <w:pPr>
              <w:spacing w:after="0" w:line="240" w:lineRule="auto"/>
              <w:jc w:val="center"/>
              <w:rPr>
                <w:rFonts w:ascii="Times" w:hAnsi="Times"/>
                <w:b/>
              </w:rPr>
            </w:pPr>
            <w:r w:rsidRPr="003B2953">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29313F5B" w14:textId="77777777" w:rsidR="00306716" w:rsidRPr="003B2953" w:rsidRDefault="00306716" w:rsidP="00306716">
            <w:pPr>
              <w:spacing w:after="0" w:line="240" w:lineRule="auto"/>
              <w:jc w:val="center"/>
              <w:rPr>
                <w:rFonts w:ascii="Times" w:hAnsi="Times"/>
                <w:b/>
              </w:rPr>
            </w:pPr>
            <w:r w:rsidRPr="003B2953">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61584F90" w14:textId="77777777" w:rsidR="00306716" w:rsidRPr="003B2953" w:rsidRDefault="00306716" w:rsidP="00306716">
            <w:pPr>
              <w:spacing w:after="0" w:line="240" w:lineRule="auto"/>
              <w:jc w:val="center"/>
              <w:rPr>
                <w:rFonts w:ascii="Times" w:hAnsi="Times"/>
                <w:b/>
              </w:rPr>
            </w:pPr>
            <w:r w:rsidRPr="003B2953">
              <w:rPr>
                <w:rFonts w:ascii="Times" w:hAnsi="Times"/>
                <w:b/>
              </w:rPr>
              <w:t>Min.</w:t>
            </w:r>
          </w:p>
          <w:p w14:paraId="13F133ED" w14:textId="77777777" w:rsidR="00306716" w:rsidRPr="003B2953" w:rsidRDefault="00306716" w:rsidP="00306716">
            <w:pPr>
              <w:spacing w:after="0" w:line="240" w:lineRule="auto"/>
              <w:jc w:val="center"/>
              <w:rPr>
                <w:rFonts w:ascii="Times" w:hAnsi="Times"/>
                <w:b/>
              </w:rPr>
            </w:pPr>
            <w:r w:rsidRPr="003B2953">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2761B668" w14:textId="77777777" w:rsidR="00306716" w:rsidRPr="003B2953" w:rsidRDefault="00306716" w:rsidP="00306716">
            <w:pPr>
              <w:spacing w:after="0" w:line="240" w:lineRule="auto"/>
              <w:jc w:val="center"/>
              <w:rPr>
                <w:rFonts w:ascii="Times" w:hAnsi="Times"/>
                <w:b/>
              </w:rPr>
            </w:pPr>
            <w:r w:rsidRPr="003B2953">
              <w:rPr>
                <w:rFonts w:ascii="Times" w:hAnsi="Times"/>
                <w:b/>
              </w:rPr>
              <w:t>Max. liczba studentów</w:t>
            </w:r>
          </w:p>
        </w:tc>
        <w:tc>
          <w:tcPr>
            <w:tcW w:w="1558" w:type="dxa"/>
            <w:tcBorders>
              <w:top w:val="single" w:sz="4" w:space="0" w:color="auto"/>
              <w:left w:val="single" w:sz="4" w:space="0" w:color="auto"/>
              <w:bottom w:val="single" w:sz="4" w:space="0" w:color="auto"/>
              <w:right w:val="single" w:sz="4" w:space="0" w:color="auto"/>
            </w:tcBorders>
          </w:tcPr>
          <w:p w14:paraId="6A9F8D2B" w14:textId="77777777" w:rsidR="00306716" w:rsidRPr="003B2953" w:rsidRDefault="00306716" w:rsidP="00306716">
            <w:pPr>
              <w:spacing w:after="0" w:line="240" w:lineRule="auto"/>
              <w:jc w:val="center"/>
              <w:rPr>
                <w:rFonts w:ascii="Times" w:hAnsi="Times"/>
                <w:b/>
              </w:rPr>
            </w:pPr>
            <w:r w:rsidRPr="003B2953">
              <w:rPr>
                <w:rFonts w:ascii="Times" w:hAnsi="Times"/>
                <w:b/>
              </w:rPr>
              <w:t>Kod przedmiotu</w:t>
            </w:r>
          </w:p>
        </w:tc>
      </w:tr>
      <w:tr w:rsidR="006673FF" w:rsidRPr="003B2953" w14:paraId="69E48FB0" w14:textId="77777777" w:rsidTr="00306716">
        <w:tc>
          <w:tcPr>
            <w:tcW w:w="710" w:type="dxa"/>
            <w:tcBorders>
              <w:top w:val="single" w:sz="4" w:space="0" w:color="auto"/>
              <w:left w:val="single" w:sz="4" w:space="0" w:color="auto"/>
              <w:bottom w:val="single" w:sz="4" w:space="0" w:color="auto"/>
              <w:right w:val="single" w:sz="4" w:space="0" w:color="auto"/>
            </w:tcBorders>
          </w:tcPr>
          <w:p w14:paraId="07A3A660" w14:textId="2BB5D736" w:rsidR="006673FF" w:rsidRPr="003B2953" w:rsidRDefault="006673FF" w:rsidP="00306716">
            <w:pPr>
              <w:jc w:val="center"/>
              <w:rPr>
                <w:rFonts w:ascii="Times" w:hAnsi="Times" w:cstheme="minorHAnsi"/>
              </w:rPr>
            </w:pPr>
            <w:r>
              <w:rPr>
                <w:rFonts w:ascii="Times" w:hAnsi="Times" w:cstheme="minorHAnsi"/>
              </w:rPr>
              <w:t>46</w:t>
            </w:r>
            <w:r w:rsidRPr="003B2953">
              <w:rPr>
                <w:rFonts w:ascii="Times" w:hAnsi="Times" w:cstheme="minorHAnsi"/>
              </w:rPr>
              <w:t>.</w:t>
            </w:r>
          </w:p>
        </w:tc>
        <w:tc>
          <w:tcPr>
            <w:tcW w:w="2836" w:type="dxa"/>
            <w:tcBorders>
              <w:top w:val="single" w:sz="4" w:space="0" w:color="auto"/>
              <w:left w:val="single" w:sz="4" w:space="0" w:color="auto"/>
              <w:bottom w:val="single" w:sz="4" w:space="0" w:color="auto"/>
              <w:right w:val="single" w:sz="4" w:space="0" w:color="auto"/>
            </w:tcBorders>
          </w:tcPr>
          <w:p w14:paraId="2C32567E" w14:textId="0316BCE5" w:rsidR="006673FF" w:rsidRPr="003B2953" w:rsidRDefault="006673FF" w:rsidP="00306716">
            <w:pPr>
              <w:jc w:val="center"/>
              <w:rPr>
                <w:rFonts w:ascii="Times" w:hAnsi="Times"/>
              </w:rPr>
            </w:pPr>
            <w:r w:rsidRPr="003B2953">
              <w:rPr>
                <w:rFonts w:ascii="Times" w:hAnsi="Times"/>
                <w:b/>
                <w:bCs/>
              </w:rPr>
              <w:t xml:space="preserve">Społeczne konsekwencje </w:t>
            </w:r>
            <w:r w:rsidRPr="003B2953">
              <w:rPr>
                <w:rFonts w:ascii="Times" w:hAnsi="Times" w:cs="Times New Roman"/>
                <w:b/>
                <w:bCs/>
              </w:rPr>
              <w:br/>
            </w:r>
            <w:r w:rsidRPr="003B2953">
              <w:rPr>
                <w:rFonts w:ascii="Times" w:hAnsi="Times"/>
                <w:b/>
                <w:bCs/>
              </w:rPr>
              <w:t>i dylematy postępu medycznego</w:t>
            </w:r>
          </w:p>
        </w:tc>
        <w:tc>
          <w:tcPr>
            <w:tcW w:w="1985" w:type="dxa"/>
            <w:tcBorders>
              <w:top w:val="single" w:sz="4" w:space="0" w:color="auto"/>
              <w:left w:val="single" w:sz="4" w:space="0" w:color="auto"/>
              <w:bottom w:val="single" w:sz="4" w:space="0" w:color="auto"/>
              <w:right w:val="single" w:sz="4" w:space="0" w:color="auto"/>
            </w:tcBorders>
          </w:tcPr>
          <w:p w14:paraId="222CDA4B" w14:textId="77777777" w:rsidR="006673FF" w:rsidRPr="003B2953" w:rsidRDefault="006673FF" w:rsidP="00306716">
            <w:pPr>
              <w:jc w:val="center"/>
              <w:rPr>
                <w:rFonts w:ascii="Times" w:hAnsi="Times"/>
              </w:rPr>
            </w:pPr>
            <w:r w:rsidRPr="003B2953">
              <w:rPr>
                <w:rFonts w:ascii="Times" w:hAnsi="Times"/>
              </w:rPr>
              <w:t>dr Andrzej Domański</w:t>
            </w:r>
          </w:p>
        </w:tc>
        <w:tc>
          <w:tcPr>
            <w:tcW w:w="1275" w:type="dxa"/>
            <w:tcBorders>
              <w:top w:val="single" w:sz="4" w:space="0" w:color="auto"/>
              <w:left w:val="single" w:sz="4" w:space="0" w:color="auto"/>
              <w:bottom w:val="single" w:sz="4" w:space="0" w:color="auto"/>
              <w:right w:val="single" w:sz="4" w:space="0" w:color="auto"/>
            </w:tcBorders>
          </w:tcPr>
          <w:p w14:paraId="2DBF43C4" w14:textId="77777777" w:rsidR="006673FF" w:rsidRPr="003B2953" w:rsidRDefault="006673FF" w:rsidP="00306716">
            <w:pPr>
              <w:jc w:val="center"/>
              <w:rPr>
                <w:rFonts w:ascii="Times" w:hAnsi="Times"/>
              </w:rPr>
            </w:pPr>
            <w:r w:rsidRPr="003B2953">
              <w:rPr>
                <w:rFonts w:ascii="Times" w:hAnsi="Times"/>
              </w:rPr>
              <w:t>II, III, IV</w:t>
            </w:r>
          </w:p>
        </w:tc>
        <w:tc>
          <w:tcPr>
            <w:tcW w:w="1701" w:type="dxa"/>
            <w:tcBorders>
              <w:top w:val="single" w:sz="4" w:space="0" w:color="auto"/>
              <w:left w:val="single" w:sz="4" w:space="0" w:color="auto"/>
              <w:bottom w:val="single" w:sz="4" w:space="0" w:color="auto"/>
              <w:right w:val="single" w:sz="4" w:space="0" w:color="auto"/>
            </w:tcBorders>
          </w:tcPr>
          <w:p w14:paraId="1D978BD9" w14:textId="77777777" w:rsidR="006673FF" w:rsidRPr="003B2953" w:rsidRDefault="006673FF" w:rsidP="00306716">
            <w:pPr>
              <w:jc w:val="center"/>
              <w:rPr>
                <w:rFonts w:ascii="Times" w:hAnsi="Times"/>
              </w:rPr>
            </w:pPr>
            <w:r w:rsidRPr="003B2953">
              <w:rPr>
                <w:rFonts w:ascii="Times" w:hAnsi="Times"/>
              </w:rPr>
              <w:t>zimowy/letni</w:t>
            </w:r>
          </w:p>
        </w:tc>
        <w:tc>
          <w:tcPr>
            <w:tcW w:w="993" w:type="dxa"/>
            <w:tcBorders>
              <w:top w:val="single" w:sz="4" w:space="0" w:color="auto"/>
              <w:left w:val="single" w:sz="4" w:space="0" w:color="auto"/>
              <w:bottom w:val="single" w:sz="4" w:space="0" w:color="auto"/>
              <w:right w:val="single" w:sz="4" w:space="0" w:color="auto"/>
            </w:tcBorders>
          </w:tcPr>
          <w:p w14:paraId="59DCCEE9" w14:textId="77777777" w:rsidR="006673FF" w:rsidRPr="003B2953" w:rsidRDefault="006673FF"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06FA9AA3" w14:textId="77777777" w:rsidR="006673FF" w:rsidRPr="003B2953" w:rsidRDefault="006673FF"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570B1875" w14:textId="77777777" w:rsidR="006673FF" w:rsidRPr="003B2953" w:rsidRDefault="006673FF"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5FB63803" w14:textId="77777777" w:rsidR="006673FF" w:rsidRPr="003B2953" w:rsidRDefault="006673FF" w:rsidP="00306716">
            <w:pPr>
              <w:jc w:val="center"/>
              <w:rPr>
                <w:rFonts w:ascii="Times" w:hAnsi="Times"/>
              </w:rPr>
            </w:pPr>
            <w:r w:rsidRPr="003B2953">
              <w:rPr>
                <w:rFonts w:ascii="Times" w:hAnsi="Times"/>
              </w:rPr>
              <w:t>10</w:t>
            </w:r>
          </w:p>
        </w:tc>
        <w:tc>
          <w:tcPr>
            <w:tcW w:w="1276" w:type="dxa"/>
            <w:tcBorders>
              <w:top w:val="single" w:sz="4" w:space="0" w:color="auto"/>
              <w:left w:val="single" w:sz="4" w:space="0" w:color="auto"/>
              <w:bottom w:val="single" w:sz="4" w:space="0" w:color="auto"/>
              <w:right w:val="single" w:sz="4" w:space="0" w:color="auto"/>
            </w:tcBorders>
          </w:tcPr>
          <w:p w14:paraId="6C8FC06D" w14:textId="77777777" w:rsidR="006673FF" w:rsidRPr="003B2953" w:rsidRDefault="006673FF" w:rsidP="00306716">
            <w:pPr>
              <w:jc w:val="center"/>
              <w:rPr>
                <w:rFonts w:ascii="Times" w:hAnsi="Times"/>
              </w:rPr>
            </w:pPr>
            <w:r w:rsidRPr="003B2953">
              <w:rPr>
                <w:rFonts w:ascii="Times" w:hAnsi="Times"/>
              </w:rPr>
              <w:t>100</w:t>
            </w:r>
          </w:p>
        </w:tc>
        <w:tc>
          <w:tcPr>
            <w:tcW w:w="1558" w:type="dxa"/>
            <w:tcBorders>
              <w:top w:val="single" w:sz="4" w:space="0" w:color="auto"/>
              <w:left w:val="single" w:sz="4" w:space="0" w:color="auto"/>
              <w:bottom w:val="single" w:sz="4" w:space="0" w:color="auto"/>
              <w:right w:val="single" w:sz="4" w:space="0" w:color="auto"/>
            </w:tcBorders>
          </w:tcPr>
          <w:p w14:paraId="61D600AB" w14:textId="1754BAC8" w:rsidR="006673FF" w:rsidRPr="006673FF" w:rsidRDefault="006673FF" w:rsidP="00306716">
            <w:pPr>
              <w:jc w:val="center"/>
              <w:rPr>
                <w:rFonts w:ascii="Times" w:hAnsi="Times" w:cstheme="minorHAnsi"/>
              </w:rPr>
            </w:pPr>
            <w:r w:rsidRPr="006673FF">
              <w:rPr>
                <w:rFonts w:ascii="Times" w:hAnsi="Times" w:cstheme="minorHAnsi"/>
              </w:rPr>
              <w:t>1700-A-ZF-POSMED</w:t>
            </w:r>
          </w:p>
        </w:tc>
      </w:tr>
      <w:tr w:rsidR="006673FF" w:rsidRPr="003B2953" w14:paraId="4C61A4E5" w14:textId="77777777" w:rsidTr="00306716">
        <w:tc>
          <w:tcPr>
            <w:tcW w:w="710" w:type="dxa"/>
            <w:tcBorders>
              <w:top w:val="single" w:sz="4" w:space="0" w:color="auto"/>
              <w:left w:val="single" w:sz="4" w:space="0" w:color="auto"/>
              <w:bottom w:val="single" w:sz="4" w:space="0" w:color="auto"/>
              <w:right w:val="single" w:sz="4" w:space="0" w:color="auto"/>
            </w:tcBorders>
          </w:tcPr>
          <w:p w14:paraId="00693E8A" w14:textId="03EA6541" w:rsidR="006673FF" w:rsidRPr="003B2953" w:rsidRDefault="006673FF" w:rsidP="00306716">
            <w:pPr>
              <w:jc w:val="center"/>
              <w:rPr>
                <w:rFonts w:ascii="Times" w:hAnsi="Times" w:cstheme="minorHAnsi"/>
              </w:rPr>
            </w:pPr>
            <w:r>
              <w:rPr>
                <w:rFonts w:ascii="Times" w:hAnsi="Times" w:cstheme="minorHAnsi"/>
              </w:rPr>
              <w:t>47</w:t>
            </w:r>
            <w:r w:rsidRPr="003B2953">
              <w:rPr>
                <w:rFonts w:ascii="Times" w:hAnsi="Times" w:cstheme="minorHAnsi"/>
              </w:rPr>
              <w:t>.</w:t>
            </w:r>
          </w:p>
        </w:tc>
        <w:tc>
          <w:tcPr>
            <w:tcW w:w="2836" w:type="dxa"/>
            <w:tcBorders>
              <w:top w:val="single" w:sz="4" w:space="0" w:color="auto"/>
              <w:left w:val="single" w:sz="4" w:space="0" w:color="auto"/>
              <w:bottom w:val="single" w:sz="4" w:space="0" w:color="auto"/>
              <w:right w:val="single" w:sz="4" w:space="0" w:color="auto"/>
            </w:tcBorders>
          </w:tcPr>
          <w:p w14:paraId="6090E150" w14:textId="77777777" w:rsidR="006673FF" w:rsidRPr="003B2953" w:rsidRDefault="006673FF" w:rsidP="00306716">
            <w:pPr>
              <w:jc w:val="center"/>
              <w:rPr>
                <w:rFonts w:ascii="Times" w:hAnsi="Times"/>
              </w:rPr>
            </w:pPr>
            <w:r w:rsidRPr="003B2953">
              <w:rPr>
                <w:rFonts w:ascii="Times" w:hAnsi="Times"/>
                <w:b/>
                <w:bCs/>
              </w:rPr>
              <w:t>Etyczna i socjokulturowa problematyka śmierci i umierania</w:t>
            </w:r>
          </w:p>
        </w:tc>
        <w:tc>
          <w:tcPr>
            <w:tcW w:w="1985" w:type="dxa"/>
            <w:tcBorders>
              <w:top w:val="single" w:sz="4" w:space="0" w:color="auto"/>
              <w:left w:val="single" w:sz="4" w:space="0" w:color="auto"/>
              <w:bottom w:val="single" w:sz="4" w:space="0" w:color="auto"/>
              <w:right w:val="single" w:sz="4" w:space="0" w:color="auto"/>
            </w:tcBorders>
          </w:tcPr>
          <w:p w14:paraId="3120A836" w14:textId="77777777" w:rsidR="006673FF" w:rsidRPr="003B2953" w:rsidRDefault="006673FF" w:rsidP="00306716">
            <w:pPr>
              <w:jc w:val="center"/>
              <w:rPr>
                <w:rFonts w:ascii="Times" w:hAnsi="Times"/>
              </w:rPr>
            </w:pPr>
            <w:r w:rsidRPr="003B2953">
              <w:rPr>
                <w:rFonts w:ascii="Times" w:hAnsi="Times"/>
              </w:rPr>
              <w:t>dr Urszula Domańska</w:t>
            </w:r>
          </w:p>
          <w:p w14:paraId="4CE1E1EE" w14:textId="77777777" w:rsidR="006673FF" w:rsidRPr="003B2953" w:rsidRDefault="006673FF" w:rsidP="00306716">
            <w:pPr>
              <w:jc w:val="center"/>
              <w:rPr>
                <w:rFonts w:ascii="Times" w:hAnsi="Times"/>
              </w:rPr>
            </w:pPr>
            <w:r w:rsidRPr="003B2953">
              <w:rPr>
                <w:rFonts w:ascii="Times" w:hAnsi="Times"/>
              </w:rPr>
              <w:t>dr Waldemar Kwiatkowski</w:t>
            </w:r>
          </w:p>
        </w:tc>
        <w:tc>
          <w:tcPr>
            <w:tcW w:w="1275" w:type="dxa"/>
            <w:tcBorders>
              <w:top w:val="single" w:sz="4" w:space="0" w:color="auto"/>
              <w:left w:val="single" w:sz="4" w:space="0" w:color="auto"/>
              <w:bottom w:val="single" w:sz="4" w:space="0" w:color="auto"/>
              <w:right w:val="single" w:sz="4" w:space="0" w:color="auto"/>
            </w:tcBorders>
          </w:tcPr>
          <w:p w14:paraId="10A537CA" w14:textId="77777777" w:rsidR="006673FF" w:rsidRPr="003B2953" w:rsidRDefault="006673FF" w:rsidP="00306716">
            <w:pPr>
              <w:jc w:val="center"/>
              <w:rPr>
                <w:rFonts w:ascii="Times" w:hAnsi="Times"/>
              </w:rPr>
            </w:pPr>
            <w:r w:rsidRPr="003B2953">
              <w:rPr>
                <w:rFonts w:ascii="Times" w:hAnsi="Times"/>
              </w:rPr>
              <w:t>II, III, IV</w:t>
            </w:r>
          </w:p>
        </w:tc>
        <w:tc>
          <w:tcPr>
            <w:tcW w:w="1701" w:type="dxa"/>
            <w:tcBorders>
              <w:top w:val="single" w:sz="4" w:space="0" w:color="auto"/>
              <w:left w:val="single" w:sz="4" w:space="0" w:color="auto"/>
              <w:bottom w:val="single" w:sz="4" w:space="0" w:color="auto"/>
              <w:right w:val="single" w:sz="4" w:space="0" w:color="auto"/>
            </w:tcBorders>
          </w:tcPr>
          <w:p w14:paraId="2D59E912" w14:textId="77777777" w:rsidR="006673FF" w:rsidRPr="003B2953" w:rsidRDefault="006673FF" w:rsidP="00306716">
            <w:pPr>
              <w:jc w:val="center"/>
              <w:rPr>
                <w:rFonts w:ascii="Times" w:hAnsi="Times"/>
              </w:rPr>
            </w:pPr>
            <w:r w:rsidRPr="003B2953">
              <w:rPr>
                <w:rFonts w:ascii="Times" w:hAnsi="Times"/>
              </w:rPr>
              <w:t>zimowy/letni</w:t>
            </w:r>
          </w:p>
        </w:tc>
        <w:tc>
          <w:tcPr>
            <w:tcW w:w="993" w:type="dxa"/>
            <w:tcBorders>
              <w:top w:val="single" w:sz="4" w:space="0" w:color="auto"/>
              <w:left w:val="single" w:sz="4" w:space="0" w:color="auto"/>
              <w:bottom w:val="single" w:sz="4" w:space="0" w:color="auto"/>
              <w:right w:val="single" w:sz="4" w:space="0" w:color="auto"/>
            </w:tcBorders>
          </w:tcPr>
          <w:p w14:paraId="6D4F2337" w14:textId="77777777" w:rsidR="006673FF" w:rsidRPr="003B2953" w:rsidRDefault="006673FF"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1006E05B" w14:textId="77777777" w:rsidR="006673FF" w:rsidRPr="003B2953" w:rsidRDefault="006673FF"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72D9C1C5" w14:textId="77777777" w:rsidR="006673FF" w:rsidRPr="003B2953" w:rsidRDefault="006673FF"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26EBA40B" w14:textId="77777777" w:rsidR="006673FF" w:rsidRPr="003B2953" w:rsidRDefault="006673FF" w:rsidP="00306716">
            <w:pPr>
              <w:jc w:val="center"/>
              <w:rPr>
                <w:rFonts w:ascii="Times" w:hAnsi="Times"/>
              </w:rPr>
            </w:pPr>
            <w:r w:rsidRPr="003B2953">
              <w:rPr>
                <w:rFonts w:ascii="Times" w:hAnsi="Times"/>
              </w:rPr>
              <w:t>10</w:t>
            </w:r>
          </w:p>
        </w:tc>
        <w:tc>
          <w:tcPr>
            <w:tcW w:w="1276" w:type="dxa"/>
            <w:tcBorders>
              <w:top w:val="single" w:sz="4" w:space="0" w:color="auto"/>
              <w:left w:val="single" w:sz="4" w:space="0" w:color="auto"/>
              <w:bottom w:val="single" w:sz="4" w:space="0" w:color="auto"/>
              <w:right w:val="single" w:sz="4" w:space="0" w:color="auto"/>
            </w:tcBorders>
          </w:tcPr>
          <w:p w14:paraId="39010F0A" w14:textId="77777777" w:rsidR="006673FF" w:rsidRPr="003B2953" w:rsidRDefault="006673FF" w:rsidP="00306716">
            <w:pPr>
              <w:jc w:val="center"/>
              <w:rPr>
                <w:rFonts w:ascii="Times" w:hAnsi="Times"/>
              </w:rPr>
            </w:pPr>
            <w:r w:rsidRPr="003B2953">
              <w:rPr>
                <w:rFonts w:ascii="Times" w:hAnsi="Times"/>
              </w:rPr>
              <w:t>100</w:t>
            </w:r>
          </w:p>
        </w:tc>
        <w:tc>
          <w:tcPr>
            <w:tcW w:w="1558" w:type="dxa"/>
            <w:tcBorders>
              <w:top w:val="single" w:sz="4" w:space="0" w:color="auto"/>
              <w:left w:val="single" w:sz="4" w:space="0" w:color="auto"/>
              <w:bottom w:val="single" w:sz="4" w:space="0" w:color="auto"/>
              <w:right w:val="single" w:sz="4" w:space="0" w:color="auto"/>
            </w:tcBorders>
          </w:tcPr>
          <w:p w14:paraId="78AAD2B0" w14:textId="288E4600" w:rsidR="006673FF" w:rsidRPr="006673FF" w:rsidRDefault="006673FF" w:rsidP="00306716">
            <w:pPr>
              <w:jc w:val="center"/>
              <w:rPr>
                <w:rFonts w:ascii="Times" w:hAnsi="Times" w:cstheme="minorHAnsi"/>
              </w:rPr>
            </w:pPr>
            <w:r w:rsidRPr="006673FF">
              <w:rPr>
                <w:rFonts w:ascii="Times" w:hAnsi="Times" w:cstheme="minorHAnsi"/>
              </w:rPr>
              <w:t>1700-Z-ZF-ETSOJ</w:t>
            </w:r>
          </w:p>
        </w:tc>
      </w:tr>
      <w:tr w:rsidR="006673FF" w:rsidRPr="003B2953" w14:paraId="2B9491DD" w14:textId="77777777" w:rsidTr="00306716">
        <w:tc>
          <w:tcPr>
            <w:tcW w:w="710" w:type="dxa"/>
            <w:tcBorders>
              <w:top w:val="single" w:sz="4" w:space="0" w:color="auto"/>
              <w:left w:val="single" w:sz="4" w:space="0" w:color="auto"/>
              <w:bottom w:val="single" w:sz="4" w:space="0" w:color="auto"/>
              <w:right w:val="single" w:sz="4" w:space="0" w:color="auto"/>
            </w:tcBorders>
          </w:tcPr>
          <w:p w14:paraId="58FFC1E0" w14:textId="422197D2" w:rsidR="006673FF" w:rsidRPr="003B2953" w:rsidRDefault="006673FF" w:rsidP="00306716">
            <w:pPr>
              <w:jc w:val="center"/>
              <w:rPr>
                <w:rFonts w:ascii="Times" w:hAnsi="Times" w:cstheme="minorHAnsi"/>
              </w:rPr>
            </w:pPr>
            <w:r>
              <w:rPr>
                <w:rFonts w:ascii="Times" w:hAnsi="Times" w:cstheme="minorHAnsi"/>
              </w:rPr>
              <w:t>48</w:t>
            </w:r>
            <w:r w:rsidRPr="003B2953">
              <w:rPr>
                <w:rFonts w:ascii="Times" w:hAnsi="Times" w:cstheme="minorHAnsi"/>
              </w:rPr>
              <w:t>.</w:t>
            </w:r>
          </w:p>
        </w:tc>
        <w:tc>
          <w:tcPr>
            <w:tcW w:w="2836" w:type="dxa"/>
            <w:tcBorders>
              <w:top w:val="single" w:sz="4" w:space="0" w:color="auto"/>
              <w:left w:val="single" w:sz="4" w:space="0" w:color="auto"/>
              <w:bottom w:val="single" w:sz="4" w:space="0" w:color="auto"/>
              <w:right w:val="single" w:sz="4" w:space="0" w:color="auto"/>
            </w:tcBorders>
          </w:tcPr>
          <w:p w14:paraId="66BDA2A9" w14:textId="77777777" w:rsidR="006673FF" w:rsidRPr="003B2953" w:rsidRDefault="006673FF" w:rsidP="00306716">
            <w:pPr>
              <w:jc w:val="center"/>
              <w:rPr>
                <w:rFonts w:ascii="Times" w:hAnsi="Times"/>
              </w:rPr>
            </w:pPr>
            <w:r w:rsidRPr="003B2953">
              <w:rPr>
                <w:rFonts w:ascii="Times" w:hAnsi="Times"/>
                <w:b/>
                <w:bCs/>
              </w:rPr>
              <w:t>Socjologiczne studium kobiecości, narodzin i opieki położniczej</w:t>
            </w:r>
          </w:p>
        </w:tc>
        <w:tc>
          <w:tcPr>
            <w:tcW w:w="1985" w:type="dxa"/>
            <w:tcBorders>
              <w:top w:val="single" w:sz="4" w:space="0" w:color="auto"/>
              <w:left w:val="single" w:sz="4" w:space="0" w:color="auto"/>
              <w:bottom w:val="single" w:sz="4" w:space="0" w:color="auto"/>
              <w:right w:val="single" w:sz="4" w:space="0" w:color="auto"/>
            </w:tcBorders>
          </w:tcPr>
          <w:p w14:paraId="14162A01" w14:textId="77777777" w:rsidR="006673FF" w:rsidRPr="003B2953" w:rsidRDefault="006673FF" w:rsidP="00306716">
            <w:pPr>
              <w:jc w:val="center"/>
              <w:rPr>
                <w:rFonts w:ascii="Times" w:hAnsi="Times"/>
              </w:rPr>
            </w:pPr>
            <w:r w:rsidRPr="003B2953">
              <w:rPr>
                <w:rFonts w:ascii="Times" w:hAnsi="Times"/>
              </w:rPr>
              <w:t>dr Urszula Domańska</w:t>
            </w:r>
          </w:p>
        </w:tc>
        <w:tc>
          <w:tcPr>
            <w:tcW w:w="1275" w:type="dxa"/>
            <w:tcBorders>
              <w:top w:val="single" w:sz="4" w:space="0" w:color="auto"/>
              <w:left w:val="single" w:sz="4" w:space="0" w:color="auto"/>
              <w:bottom w:val="single" w:sz="4" w:space="0" w:color="auto"/>
              <w:right w:val="single" w:sz="4" w:space="0" w:color="auto"/>
            </w:tcBorders>
          </w:tcPr>
          <w:p w14:paraId="31561E76" w14:textId="77777777" w:rsidR="006673FF" w:rsidRPr="003B2953" w:rsidRDefault="006673FF" w:rsidP="00306716">
            <w:pPr>
              <w:jc w:val="center"/>
              <w:rPr>
                <w:rFonts w:ascii="Times" w:hAnsi="Times"/>
              </w:rPr>
            </w:pPr>
            <w:r w:rsidRPr="003B2953">
              <w:rPr>
                <w:rFonts w:ascii="Times" w:hAnsi="Times"/>
              </w:rPr>
              <w:t>II, III, IV</w:t>
            </w:r>
          </w:p>
        </w:tc>
        <w:tc>
          <w:tcPr>
            <w:tcW w:w="1701" w:type="dxa"/>
            <w:tcBorders>
              <w:top w:val="single" w:sz="4" w:space="0" w:color="auto"/>
              <w:left w:val="single" w:sz="4" w:space="0" w:color="auto"/>
              <w:bottom w:val="single" w:sz="4" w:space="0" w:color="auto"/>
              <w:right w:val="single" w:sz="4" w:space="0" w:color="auto"/>
            </w:tcBorders>
          </w:tcPr>
          <w:p w14:paraId="4FDB7440" w14:textId="77777777" w:rsidR="006673FF" w:rsidRPr="003B2953" w:rsidRDefault="006673FF" w:rsidP="00306716">
            <w:pPr>
              <w:jc w:val="center"/>
              <w:rPr>
                <w:rFonts w:ascii="Times" w:hAnsi="Times"/>
              </w:rPr>
            </w:pPr>
            <w:r w:rsidRPr="003B2953">
              <w:rPr>
                <w:rFonts w:ascii="Times" w:hAnsi="Times"/>
              </w:rPr>
              <w:t>zimowy/letni</w:t>
            </w:r>
          </w:p>
        </w:tc>
        <w:tc>
          <w:tcPr>
            <w:tcW w:w="993" w:type="dxa"/>
            <w:tcBorders>
              <w:top w:val="single" w:sz="4" w:space="0" w:color="auto"/>
              <w:left w:val="single" w:sz="4" w:space="0" w:color="auto"/>
              <w:bottom w:val="single" w:sz="4" w:space="0" w:color="auto"/>
              <w:right w:val="single" w:sz="4" w:space="0" w:color="auto"/>
            </w:tcBorders>
          </w:tcPr>
          <w:p w14:paraId="31079DDB" w14:textId="77777777" w:rsidR="006673FF" w:rsidRPr="003B2953" w:rsidRDefault="006673FF" w:rsidP="00306716">
            <w:pPr>
              <w:jc w:val="center"/>
              <w:rPr>
                <w:rFonts w:ascii="Times" w:hAnsi="Times"/>
              </w:rPr>
            </w:pPr>
            <w:r w:rsidRPr="003B2953">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14:paraId="0C3FB5E6" w14:textId="77777777" w:rsidR="006673FF" w:rsidRPr="003B2953" w:rsidRDefault="006673FF"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0331FC25" w14:textId="77777777" w:rsidR="006673FF" w:rsidRPr="003B2953" w:rsidRDefault="006673FF"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2FA2C4C6" w14:textId="77777777" w:rsidR="006673FF" w:rsidRPr="003B2953" w:rsidRDefault="006673FF" w:rsidP="00306716">
            <w:pPr>
              <w:jc w:val="center"/>
              <w:rPr>
                <w:rFonts w:ascii="Times" w:hAnsi="Times"/>
              </w:rPr>
            </w:pPr>
            <w:r w:rsidRPr="003B2953">
              <w:rPr>
                <w:rFonts w:ascii="Times" w:hAnsi="Times"/>
              </w:rPr>
              <w:t>10</w:t>
            </w:r>
          </w:p>
        </w:tc>
        <w:tc>
          <w:tcPr>
            <w:tcW w:w="1276" w:type="dxa"/>
            <w:tcBorders>
              <w:top w:val="single" w:sz="4" w:space="0" w:color="auto"/>
              <w:left w:val="single" w:sz="4" w:space="0" w:color="auto"/>
              <w:bottom w:val="single" w:sz="4" w:space="0" w:color="auto"/>
              <w:right w:val="single" w:sz="4" w:space="0" w:color="auto"/>
            </w:tcBorders>
          </w:tcPr>
          <w:p w14:paraId="1263B5A7" w14:textId="77777777" w:rsidR="006673FF" w:rsidRPr="003B2953" w:rsidRDefault="006673FF" w:rsidP="00306716">
            <w:pPr>
              <w:jc w:val="center"/>
              <w:rPr>
                <w:rFonts w:ascii="Times" w:hAnsi="Times"/>
              </w:rPr>
            </w:pPr>
            <w:r w:rsidRPr="003B2953">
              <w:rPr>
                <w:rFonts w:ascii="Times" w:hAnsi="Times"/>
              </w:rPr>
              <w:t>100</w:t>
            </w:r>
          </w:p>
        </w:tc>
        <w:tc>
          <w:tcPr>
            <w:tcW w:w="1558" w:type="dxa"/>
            <w:tcBorders>
              <w:top w:val="single" w:sz="4" w:space="0" w:color="auto"/>
              <w:left w:val="single" w:sz="4" w:space="0" w:color="auto"/>
              <w:bottom w:val="single" w:sz="4" w:space="0" w:color="auto"/>
              <w:right w:val="single" w:sz="4" w:space="0" w:color="auto"/>
            </w:tcBorders>
          </w:tcPr>
          <w:p w14:paraId="163C8A5B" w14:textId="75204271" w:rsidR="006673FF" w:rsidRPr="006673FF" w:rsidRDefault="006673FF" w:rsidP="00306716">
            <w:pPr>
              <w:jc w:val="center"/>
              <w:rPr>
                <w:rFonts w:ascii="Times" w:hAnsi="Times" w:cstheme="minorHAnsi"/>
              </w:rPr>
            </w:pPr>
            <w:r w:rsidRPr="006673FF">
              <w:rPr>
                <w:rFonts w:ascii="Times" w:hAnsi="Times" w:cstheme="minorHAnsi"/>
              </w:rPr>
              <w:t>1700-A-ZF-SOCKOB</w:t>
            </w:r>
          </w:p>
        </w:tc>
      </w:tr>
      <w:tr w:rsidR="006673FF" w:rsidRPr="003B2953" w14:paraId="64D50584" w14:textId="77777777" w:rsidTr="00306716">
        <w:tc>
          <w:tcPr>
            <w:tcW w:w="710" w:type="dxa"/>
            <w:tcBorders>
              <w:top w:val="single" w:sz="4" w:space="0" w:color="auto"/>
              <w:left w:val="single" w:sz="4" w:space="0" w:color="auto"/>
              <w:bottom w:val="single" w:sz="4" w:space="0" w:color="auto"/>
              <w:right w:val="single" w:sz="4" w:space="0" w:color="auto"/>
            </w:tcBorders>
          </w:tcPr>
          <w:p w14:paraId="7DAC85BA" w14:textId="6F3AE7C8" w:rsidR="006673FF" w:rsidRPr="003B2953" w:rsidRDefault="006673FF" w:rsidP="00306716">
            <w:pPr>
              <w:jc w:val="center"/>
              <w:rPr>
                <w:rFonts w:ascii="Times" w:hAnsi="Times" w:cstheme="minorHAnsi"/>
              </w:rPr>
            </w:pPr>
            <w:r>
              <w:rPr>
                <w:rFonts w:ascii="Times" w:hAnsi="Times" w:cstheme="minorHAnsi"/>
              </w:rPr>
              <w:t>49</w:t>
            </w:r>
            <w:r w:rsidRPr="003B2953">
              <w:rPr>
                <w:rFonts w:ascii="Times" w:hAnsi="Times" w:cstheme="minorHAnsi"/>
              </w:rPr>
              <w:t>.</w:t>
            </w:r>
          </w:p>
        </w:tc>
        <w:tc>
          <w:tcPr>
            <w:tcW w:w="2836" w:type="dxa"/>
            <w:tcBorders>
              <w:top w:val="single" w:sz="4" w:space="0" w:color="auto"/>
              <w:left w:val="single" w:sz="4" w:space="0" w:color="auto"/>
              <w:bottom w:val="single" w:sz="4" w:space="0" w:color="auto"/>
              <w:right w:val="single" w:sz="4" w:space="0" w:color="auto"/>
            </w:tcBorders>
          </w:tcPr>
          <w:p w14:paraId="5E93247C" w14:textId="77777777" w:rsidR="006673FF" w:rsidRPr="003B2953" w:rsidRDefault="006673FF" w:rsidP="00306716">
            <w:pPr>
              <w:jc w:val="center"/>
              <w:rPr>
                <w:rFonts w:ascii="Times" w:hAnsi="Times"/>
                <w:b/>
                <w:bCs/>
              </w:rPr>
            </w:pPr>
            <w:r w:rsidRPr="003B2953">
              <w:rPr>
                <w:rFonts w:ascii="Times" w:hAnsi="Times"/>
                <w:b/>
                <w:bCs/>
              </w:rPr>
              <w:t>Socjologia ciała, mody, wizerunku</w:t>
            </w:r>
          </w:p>
        </w:tc>
        <w:tc>
          <w:tcPr>
            <w:tcW w:w="1985" w:type="dxa"/>
            <w:tcBorders>
              <w:top w:val="single" w:sz="4" w:space="0" w:color="auto"/>
              <w:left w:val="single" w:sz="4" w:space="0" w:color="auto"/>
              <w:bottom w:val="single" w:sz="4" w:space="0" w:color="auto"/>
              <w:right w:val="single" w:sz="4" w:space="0" w:color="auto"/>
            </w:tcBorders>
          </w:tcPr>
          <w:p w14:paraId="4DEB82E3" w14:textId="77777777" w:rsidR="006673FF" w:rsidRPr="003B2953" w:rsidRDefault="006673FF" w:rsidP="00306716">
            <w:pPr>
              <w:jc w:val="center"/>
              <w:rPr>
                <w:rFonts w:ascii="Times" w:hAnsi="Times"/>
              </w:rPr>
            </w:pPr>
            <w:r w:rsidRPr="003B2953">
              <w:rPr>
                <w:rFonts w:ascii="Times" w:hAnsi="Times"/>
              </w:rPr>
              <w:t>dr Andrzej Domański</w:t>
            </w:r>
          </w:p>
        </w:tc>
        <w:tc>
          <w:tcPr>
            <w:tcW w:w="1275" w:type="dxa"/>
            <w:tcBorders>
              <w:top w:val="single" w:sz="4" w:space="0" w:color="auto"/>
              <w:left w:val="single" w:sz="4" w:space="0" w:color="auto"/>
              <w:bottom w:val="single" w:sz="4" w:space="0" w:color="auto"/>
              <w:right w:val="single" w:sz="4" w:space="0" w:color="auto"/>
            </w:tcBorders>
          </w:tcPr>
          <w:p w14:paraId="5F091023" w14:textId="77777777" w:rsidR="006673FF" w:rsidRPr="003B2953" w:rsidRDefault="006673FF" w:rsidP="00306716">
            <w:pPr>
              <w:jc w:val="center"/>
              <w:rPr>
                <w:rFonts w:ascii="Times" w:hAnsi="Times"/>
              </w:rPr>
            </w:pPr>
            <w:r w:rsidRPr="003B2953">
              <w:rPr>
                <w:rFonts w:ascii="Times" w:hAnsi="Times"/>
              </w:rPr>
              <w:t>II, III, IV</w:t>
            </w:r>
          </w:p>
        </w:tc>
        <w:tc>
          <w:tcPr>
            <w:tcW w:w="1701" w:type="dxa"/>
            <w:tcBorders>
              <w:top w:val="single" w:sz="4" w:space="0" w:color="auto"/>
              <w:left w:val="single" w:sz="4" w:space="0" w:color="auto"/>
              <w:bottom w:val="single" w:sz="4" w:space="0" w:color="auto"/>
              <w:right w:val="single" w:sz="4" w:space="0" w:color="auto"/>
            </w:tcBorders>
          </w:tcPr>
          <w:p w14:paraId="79BCE81A" w14:textId="77777777" w:rsidR="006673FF" w:rsidRPr="003B2953" w:rsidRDefault="006673FF" w:rsidP="00306716">
            <w:pPr>
              <w:jc w:val="center"/>
              <w:rPr>
                <w:rFonts w:ascii="Times" w:hAnsi="Times"/>
              </w:rPr>
            </w:pPr>
            <w:r w:rsidRPr="003B2953">
              <w:rPr>
                <w:rFonts w:ascii="Times" w:hAnsi="Times"/>
              </w:rPr>
              <w:t>zimowy/letni</w:t>
            </w:r>
          </w:p>
        </w:tc>
        <w:tc>
          <w:tcPr>
            <w:tcW w:w="993" w:type="dxa"/>
            <w:tcBorders>
              <w:top w:val="single" w:sz="4" w:space="0" w:color="auto"/>
              <w:left w:val="single" w:sz="4" w:space="0" w:color="auto"/>
              <w:bottom w:val="single" w:sz="4" w:space="0" w:color="auto"/>
              <w:right w:val="single" w:sz="4" w:space="0" w:color="auto"/>
            </w:tcBorders>
          </w:tcPr>
          <w:p w14:paraId="5F212208" w14:textId="77777777" w:rsidR="006673FF" w:rsidRPr="003B2953" w:rsidRDefault="006673FF" w:rsidP="00306716">
            <w:pPr>
              <w:jc w:val="center"/>
              <w:rPr>
                <w:rFonts w:ascii="Times" w:hAnsi="Times"/>
              </w:rPr>
            </w:pPr>
            <w:r w:rsidRPr="003B2953">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tcPr>
          <w:p w14:paraId="15237F06" w14:textId="77777777" w:rsidR="006673FF" w:rsidRPr="003B2953" w:rsidRDefault="006673FF" w:rsidP="00306716">
            <w:pPr>
              <w:jc w:val="center"/>
              <w:rPr>
                <w:rFonts w:ascii="Times" w:hAnsi="Times"/>
              </w:rPr>
            </w:pPr>
            <w:r w:rsidRPr="003B2953">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14:paraId="0DCCD529" w14:textId="77777777" w:rsidR="006673FF" w:rsidRPr="003B2953" w:rsidRDefault="006673FF" w:rsidP="00306716">
            <w:pPr>
              <w:jc w:val="center"/>
              <w:rPr>
                <w:rFonts w:ascii="Times" w:hAnsi="Times"/>
              </w:rPr>
            </w:pPr>
            <w:r w:rsidRPr="003B2953">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14:paraId="061A406B" w14:textId="77777777" w:rsidR="006673FF" w:rsidRPr="003B2953" w:rsidRDefault="006673FF" w:rsidP="00306716">
            <w:pPr>
              <w:jc w:val="center"/>
              <w:rPr>
                <w:rFonts w:ascii="Times" w:hAnsi="Times"/>
              </w:rPr>
            </w:pPr>
            <w:r w:rsidRPr="003B2953">
              <w:rPr>
                <w:rFonts w:ascii="Times" w:hAnsi="Times"/>
              </w:rPr>
              <w:t>10</w:t>
            </w:r>
          </w:p>
        </w:tc>
        <w:tc>
          <w:tcPr>
            <w:tcW w:w="1276" w:type="dxa"/>
            <w:tcBorders>
              <w:top w:val="single" w:sz="4" w:space="0" w:color="auto"/>
              <w:left w:val="single" w:sz="4" w:space="0" w:color="auto"/>
              <w:bottom w:val="single" w:sz="4" w:space="0" w:color="auto"/>
              <w:right w:val="single" w:sz="4" w:space="0" w:color="auto"/>
            </w:tcBorders>
          </w:tcPr>
          <w:p w14:paraId="3825F707" w14:textId="77777777" w:rsidR="006673FF" w:rsidRPr="003B2953" w:rsidRDefault="006673FF" w:rsidP="00306716">
            <w:pPr>
              <w:jc w:val="center"/>
              <w:rPr>
                <w:rFonts w:ascii="Times" w:hAnsi="Times"/>
              </w:rPr>
            </w:pPr>
            <w:r w:rsidRPr="003B2953">
              <w:rPr>
                <w:rFonts w:ascii="Times" w:hAnsi="Times"/>
              </w:rPr>
              <w:t>30</w:t>
            </w:r>
          </w:p>
        </w:tc>
        <w:tc>
          <w:tcPr>
            <w:tcW w:w="1558" w:type="dxa"/>
            <w:tcBorders>
              <w:top w:val="single" w:sz="4" w:space="0" w:color="auto"/>
              <w:left w:val="single" w:sz="4" w:space="0" w:color="auto"/>
              <w:bottom w:val="single" w:sz="4" w:space="0" w:color="auto"/>
              <w:right w:val="single" w:sz="4" w:space="0" w:color="auto"/>
            </w:tcBorders>
          </w:tcPr>
          <w:p w14:paraId="23829D30" w14:textId="71A1DE16" w:rsidR="006673FF" w:rsidRPr="006673FF" w:rsidRDefault="006673FF" w:rsidP="00306716">
            <w:pPr>
              <w:jc w:val="center"/>
              <w:rPr>
                <w:rFonts w:ascii="Times" w:hAnsi="Times" w:cstheme="minorHAnsi"/>
              </w:rPr>
            </w:pPr>
            <w:r w:rsidRPr="006673FF">
              <w:rPr>
                <w:rFonts w:ascii="Times" w:hAnsi="Times" w:cstheme="minorHAnsi"/>
              </w:rPr>
              <w:t>1700-A-ZF-SOCCIALA</w:t>
            </w:r>
          </w:p>
        </w:tc>
      </w:tr>
    </w:tbl>
    <w:p w14:paraId="4F5BF943" w14:textId="77777777" w:rsidR="00484016" w:rsidRPr="003B2953" w:rsidRDefault="00484016" w:rsidP="00D917EA">
      <w:pPr>
        <w:jc w:val="both"/>
        <w:rPr>
          <w:rFonts w:ascii="Times" w:hAnsi="Times" w:cs="Times New Roman"/>
          <w:sz w:val="24"/>
          <w:szCs w:val="24"/>
        </w:rPr>
      </w:pPr>
    </w:p>
    <w:p w14:paraId="16766E76" w14:textId="77777777" w:rsidR="00484016" w:rsidRPr="003B2953" w:rsidRDefault="00484016" w:rsidP="00D917EA">
      <w:pPr>
        <w:jc w:val="both"/>
        <w:rPr>
          <w:rFonts w:ascii="Times" w:hAnsi="Times" w:cs="Times New Roman"/>
          <w:sz w:val="24"/>
          <w:szCs w:val="24"/>
        </w:rPr>
      </w:pPr>
    </w:p>
    <w:p w14:paraId="587866A7" w14:textId="77777777" w:rsidR="00484016" w:rsidRPr="003B2953" w:rsidRDefault="00484016" w:rsidP="00D917EA">
      <w:pPr>
        <w:jc w:val="both"/>
        <w:rPr>
          <w:rFonts w:ascii="Times" w:hAnsi="Times" w:cs="Times New Roman"/>
          <w:sz w:val="24"/>
          <w:szCs w:val="24"/>
        </w:rPr>
      </w:pPr>
    </w:p>
    <w:p w14:paraId="1E0700F1" w14:textId="77777777" w:rsidR="00484016" w:rsidRPr="003B2953" w:rsidRDefault="00484016" w:rsidP="00D917EA">
      <w:pPr>
        <w:jc w:val="both"/>
        <w:rPr>
          <w:rFonts w:ascii="Times" w:hAnsi="Times" w:cs="Times New Roman"/>
          <w:sz w:val="24"/>
          <w:szCs w:val="24"/>
        </w:rPr>
      </w:pPr>
    </w:p>
    <w:p w14:paraId="0DBBE316" w14:textId="77777777" w:rsidR="00671C3F" w:rsidRPr="003B2953" w:rsidRDefault="00671C3F" w:rsidP="00D917EA">
      <w:pPr>
        <w:spacing w:after="0"/>
        <w:jc w:val="both"/>
        <w:rPr>
          <w:rFonts w:ascii="Times" w:hAnsi="Times" w:cs="Times New Roman"/>
          <w:b/>
          <w:sz w:val="28"/>
          <w:szCs w:val="28"/>
        </w:rPr>
        <w:sectPr w:rsidR="00671C3F" w:rsidRPr="003B2953" w:rsidSect="00106B01">
          <w:pgSz w:w="16838" w:h="11906" w:orient="landscape"/>
          <w:pgMar w:top="1417" w:right="1417" w:bottom="1417" w:left="851" w:header="708" w:footer="708" w:gutter="0"/>
          <w:cols w:space="708"/>
        </w:sectPr>
      </w:pPr>
    </w:p>
    <w:sdt>
      <w:sdtPr>
        <w:rPr>
          <w:rFonts w:ascii="Times" w:hAnsi="Times"/>
          <w:sz w:val="24"/>
          <w:szCs w:val="24"/>
        </w:rPr>
        <w:id w:val="-1327439987"/>
        <w:docPartObj>
          <w:docPartGallery w:val="Table of Contents"/>
          <w:docPartUnique/>
        </w:docPartObj>
      </w:sdtPr>
      <w:sdtEndPr>
        <w:rPr>
          <w:rFonts w:asciiTheme="minorHAnsi" w:eastAsiaTheme="minorHAnsi" w:hAnsiTheme="minorHAnsi" w:cstheme="minorBidi"/>
          <w:noProof/>
          <w:color w:val="auto"/>
          <w:sz w:val="22"/>
          <w:szCs w:val="22"/>
          <w:lang w:val="pl-PL"/>
        </w:rPr>
      </w:sdtEndPr>
      <w:sdtContent>
        <w:p w14:paraId="77366A4A" w14:textId="67163990" w:rsidR="002744E5" w:rsidRPr="002744E5" w:rsidRDefault="002744E5">
          <w:pPr>
            <w:pStyle w:val="TOCHeading"/>
            <w:rPr>
              <w:rFonts w:ascii="Times" w:hAnsi="Times"/>
              <w:color w:val="auto"/>
              <w:sz w:val="36"/>
              <w:szCs w:val="36"/>
            </w:rPr>
          </w:pPr>
          <w:r w:rsidRPr="002744E5">
            <w:rPr>
              <w:rFonts w:ascii="Times" w:hAnsi="Times"/>
              <w:color w:val="auto"/>
              <w:sz w:val="36"/>
              <w:szCs w:val="36"/>
            </w:rPr>
            <w:t>Spis treści</w:t>
          </w:r>
        </w:p>
        <w:p w14:paraId="6BC8429D"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b w:val="0"/>
              <w:sz w:val="24"/>
              <w:szCs w:val="24"/>
              <w:u w:val="none"/>
            </w:rPr>
            <w:fldChar w:fldCharType="begin"/>
          </w:r>
          <w:r w:rsidRPr="002744E5">
            <w:rPr>
              <w:rFonts w:ascii="Times" w:hAnsi="Times"/>
              <w:sz w:val="24"/>
              <w:szCs w:val="24"/>
              <w:u w:val="none"/>
            </w:rPr>
            <w:instrText xml:space="preserve"> TOC \o "1-3" \h \z \u </w:instrText>
          </w:r>
          <w:r w:rsidRPr="002744E5">
            <w:rPr>
              <w:rFonts w:ascii="Times" w:hAnsi="Times"/>
              <w:b w:val="0"/>
              <w:sz w:val="24"/>
              <w:szCs w:val="24"/>
              <w:u w:val="none"/>
            </w:rPr>
            <w:fldChar w:fldCharType="separate"/>
          </w:r>
          <w:r w:rsidRPr="002744E5">
            <w:rPr>
              <w:rFonts w:ascii="Times" w:hAnsi="Times" w:cs="Times New Roman"/>
              <w:noProof/>
              <w:sz w:val="24"/>
              <w:szCs w:val="24"/>
              <w:u w:val="none"/>
            </w:rPr>
            <w:t xml:space="preserve">1. </w:t>
          </w:r>
          <w:r w:rsidRPr="002744E5">
            <w:rPr>
              <w:rFonts w:ascii="Times" w:hAnsi="Times"/>
              <w:noProof/>
              <w:sz w:val="24"/>
              <w:szCs w:val="24"/>
              <w:u w:val="none"/>
            </w:rPr>
            <w:t>Rośliny użytkowe</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_Toc462407008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18</w:t>
          </w:r>
          <w:r w:rsidRPr="002744E5">
            <w:rPr>
              <w:rFonts w:ascii="Times" w:hAnsi="Times"/>
              <w:noProof/>
              <w:sz w:val="24"/>
              <w:szCs w:val="24"/>
              <w:u w:val="none"/>
            </w:rPr>
            <w:fldChar w:fldCharType="end"/>
          </w:r>
        </w:p>
        <w:p w14:paraId="7CB06536"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2. Podstawy uprawy roślin leczniczych</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_Toc462407009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23</w:t>
          </w:r>
          <w:r w:rsidRPr="002744E5">
            <w:rPr>
              <w:rFonts w:ascii="Times" w:hAnsi="Times"/>
              <w:noProof/>
              <w:sz w:val="24"/>
              <w:szCs w:val="24"/>
              <w:u w:val="none"/>
            </w:rPr>
            <w:fldChar w:fldCharType="end"/>
          </w:r>
        </w:p>
        <w:p w14:paraId="1627C347"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3. Rośliny Ogrodu Roślin Leczniczych i Kosmetycznych</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_Toc462407010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28</w:t>
          </w:r>
          <w:r w:rsidRPr="002744E5">
            <w:rPr>
              <w:rFonts w:ascii="Times" w:hAnsi="Times"/>
              <w:noProof/>
              <w:sz w:val="24"/>
              <w:szCs w:val="24"/>
              <w:u w:val="none"/>
            </w:rPr>
            <w:fldChar w:fldCharType="end"/>
          </w:r>
        </w:p>
        <w:p w14:paraId="0E7B3B9C"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4. Rośliny jadalne jako źródło surowców leczniczych</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_Toc462407011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32</w:t>
          </w:r>
          <w:r w:rsidRPr="002744E5">
            <w:rPr>
              <w:rFonts w:ascii="Times" w:hAnsi="Times"/>
              <w:noProof/>
              <w:sz w:val="24"/>
              <w:szCs w:val="24"/>
              <w:u w:val="none"/>
            </w:rPr>
            <w:fldChar w:fldCharType="end"/>
          </w:r>
        </w:p>
        <w:p w14:paraId="28AA87B8"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5. Zwierzęta w badaniach biomedycznych</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_Toc462407012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37</w:t>
          </w:r>
          <w:r w:rsidRPr="002744E5">
            <w:rPr>
              <w:rFonts w:ascii="Times" w:hAnsi="Times"/>
              <w:noProof/>
              <w:sz w:val="24"/>
              <w:szCs w:val="24"/>
              <w:u w:val="none"/>
            </w:rPr>
            <w:fldChar w:fldCharType="end"/>
          </w:r>
        </w:p>
        <w:p w14:paraId="1A594E2B" w14:textId="77777777" w:rsidR="002744E5" w:rsidRDefault="002744E5">
          <w:pPr>
            <w:pStyle w:val="TOC1"/>
            <w:tabs>
              <w:tab w:val="right" w:pos="13994"/>
            </w:tabs>
            <w:rPr>
              <w:rFonts w:ascii="Times" w:hAnsi="Times"/>
              <w:noProof/>
              <w:sz w:val="24"/>
              <w:szCs w:val="24"/>
              <w:u w:val="none"/>
            </w:rPr>
          </w:pPr>
          <w:r w:rsidRPr="002744E5">
            <w:rPr>
              <w:rFonts w:ascii="Times" w:hAnsi="Times" w:cs="Times New Roman"/>
              <w:noProof/>
              <w:sz w:val="24"/>
              <w:szCs w:val="24"/>
              <w:u w:val="none"/>
            </w:rPr>
            <w:t>6. Medycyna doświadczalna</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_Toc462407013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43</w:t>
          </w:r>
          <w:r w:rsidRPr="002744E5">
            <w:rPr>
              <w:rFonts w:ascii="Times" w:hAnsi="Times"/>
              <w:noProof/>
              <w:sz w:val="24"/>
              <w:szCs w:val="24"/>
              <w:u w:val="none"/>
            </w:rPr>
            <w:fldChar w:fldCharType="end"/>
          </w:r>
        </w:p>
        <w:p w14:paraId="6DB88BE1" w14:textId="6F187F9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7. Laboratoryjna diagnostyka schorzeń o podłożu autoimmunizacji</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_Toc462407018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49</w:t>
          </w:r>
          <w:r w:rsidRPr="002744E5">
            <w:rPr>
              <w:rFonts w:ascii="Times" w:hAnsi="Times"/>
              <w:noProof/>
              <w:sz w:val="24"/>
              <w:szCs w:val="24"/>
              <w:u w:val="none"/>
            </w:rPr>
            <w:fldChar w:fldCharType="end"/>
          </w:r>
        </w:p>
        <w:p w14:paraId="5BDB19F1"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8. Telemedycyna i teleopieka medyczna</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_Toc462407019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56</w:t>
          </w:r>
          <w:r w:rsidRPr="002744E5">
            <w:rPr>
              <w:rFonts w:ascii="Times" w:hAnsi="Times"/>
              <w:noProof/>
              <w:sz w:val="24"/>
              <w:szCs w:val="24"/>
              <w:u w:val="none"/>
            </w:rPr>
            <w:fldChar w:fldCharType="end"/>
          </w:r>
        </w:p>
        <w:p w14:paraId="4E541A27" w14:textId="45E40358"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9. Miażdżyca – teoria,  diagnostyka, klinika</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_Toc462407025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62</w:t>
          </w:r>
          <w:r w:rsidRPr="002744E5">
            <w:rPr>
              <w:rFonts w:ascii="Times" w:hAnsi="Times"/>
              <w:noProof/>
              <w:sz w:val="24"/>
              <w:szCs w:val="24"/>
              <w:u w:val="none"/>
            </w:rPr>
            <w:fldChar w:fldCharType="end"/>
          </w:r>
        </w:p>
        <w:p w14:paraId="0B7C2775"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10. Kondycja skóry a wyniki badań laboratoryjnych</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_Toc462407026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68</w:t>
          </w:r>
          <w:r w:rsidRPr="002744E5">
            <w:rPr>
              <w:rFonts w:ascii="Times" w:hAnsi="Times"/>
              <w:noProof/>
              <w:sz w:val="24"/>
              <w:szCs w:val="24"/>
              <w:u w:val="none"/>
            </w:rPr>
            <w:fldChar w:fldCharType="end"/>
          </w:r>
        </w:p>
        <w:p w14:paraId="35026C73"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11. Komórki macierzyste- biologia i zastosowanie w medycynie</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_Toc462407027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75</w:t>
          </w:r>
          <w:r w:rsidRPr="002744E5">
            <w:rPr>
              <w:rFonts w:ascii="Times" w:hAnsi="Times"/>
              <w:noProof/>
              <w:sz w:val="24"/>
              <w:szCs w:val="24"/>
              <w:u w:val="none"/>
            </w:rPr>
            <w:fldChar w:fldCharType="end"/>
          </w:r>
        </w:p>
        <w:p w14:paraId="3907536A"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12. Elektrofizjologia komórki</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_Toc462407028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80</w:t>
          </w:r>
          <w:r w:rsidRPr="002744E5">
            <w:rPr>
              <w:rFonts w:ascii="Times" w:hAnsi="Times"/>
              <w:noProof/>
              <w:sz w:val="24"/>
              <w:szCs w:val="24"/>
              <w:u w:val="none"/>
            </w:rPr>
            <w:fldChar w:fldCharType="end"/>
          </w:r>
        </w:p>
        <w:p w14:paraId="6917E8F7"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13. Kanały jonowe</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_Toc462407029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87</w:t>
          </w:r>
          <w:r w:rsidRPr="002744E5">
            <w:rPr>
              <w:rFonts w:ascii="Times" w:hAnsi="Times"/>
              <w:noProof/>
              <w:sz w:val="24"/>
              <w:szCs w:val="24"/>
              <w:u w:val="none"/>
            </w:rPr>
            <w:fldChar w:fldCharType="end"/>
          </w:r>
        </w:p>
        <w:p w14:paraId="5551354E"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14. Elektrofizjologia tkanki nabłonkowej w zastosowaniu do dróg oddechowych i przewodu pokarmowego</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_Toc462407030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94</w:t>
          </w:r>
          <w:r w:rsidRPr="002744E5">
            <w:rPr>
              <w:rFonts w:ascii="Times" w:hAnsi="Times"/>
              <w:noProof/>
              <w:sz w:val="24"/>
              <w:szCs w:val="24"/>
              <w:u w:val="none"/>
            </w:rPr>
            <w:fldChar w:fldCharType="end"/>
          </w:r>
        </w:p>
        <w:p w14:paraId="2776C88E"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15. Łysienie a wyniki badań laboratoryjnych</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_Toc462407031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101</w:t>
          </w:r>
          <w:r w:rsidRPr="002744E5">
            <w:rPr>
              <w:rFonts w:ascii="Times" w:hAnsi="Times"/>
              <w:noProof/>
              <w:sz w:val="24"/>
              <w:szCs w:val="24"/>
              <w:u w:val="none"/>
            </w:rPr>
            <w:fldChar w:fldCharType="end"/>
          </w:r>
        </w:p>
        <w:p w14:paraId="12F8B38D"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16. Diagnostyka laboratoryjna wybranych stanów nagłych zagrażających życiu</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_Toc462407032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106</w:t>
          </w:r>
          <w:r w:rsidRPr="002744E5">
            <w:rPr>
              <w:rFonts w:ascii="Times" w:hAnsi="Times"/>
              <w:noProof/>
              <w:sz w:val="24"/>
              <w:szCs w:val="24"/>
              <w:u w:val="none"/>
            </w:rPr>
            <w:fldChar w:fldCharType="end"/>
          </w:r>
        </w:p>
        <w:p w14:paraId="6A0CD208"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17. Przypadki laboratoryjno-kliniczne w hematologii</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_Toc462407033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112</w:t>
          </w:r>
          <w:r w:rsidRPr="002744E5">
            <w:rPr>
              <w:rFonts w:ascii="Times" w:hAnsi="Times"/>
              <w:noProof/>
              <w:sz w:val="24"/>
              <w:szCs w:val="24"/>
              <w:u w:val="none"/>
            </w:rPr>
            <w:fldChar w:fldCharType="end"/>
          </w:r>
        </w:p>
        <w:p w14:paraId="08E26463"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18. Metabolizm żelaza w fizjopatologii człowieka</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_Toc462407034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117</w:t>
          </w:r>
          <w:r w:rsidRPr="002744E5">
            <w:rPr>
              <w:rFonts w:ascii="Times" w:hAnsi="Times"/>
              <w:noProof/>
              <w:sz w:val="24"/>
              <w:szCs w:val="24"/>
              <w:u w:val="none"/>
            </w:rPr>
            <w:fldChar w:fldCharType="end"/>
          </w:r>
        </w:p>
        <w:p w14:paraId="160B927F" w14:textId="77777777" w:rsidR="002744E5" w:rsidRDefault="002744E5">
          <w:pPr>
            <w:pStyle w:val="TOC1"/>
            <w:tabs>
              <w:tab w:val="right" w:pos="13994"/>
            </w:tabs>
            <w:rPr>
              <w:rFonts w:ascii="Times" w:hAnsi="Times"/>
              <w:noProof/>
              <w:sz w:val="24"/>
              <w:szCs w:val="24"/>
              <w:u w:val="none"/>
            </w:rPr>
          </w:pPr>
          <w:r w:rsidRPr="002744E5">
            <w:rPr>
              <w:rFonts w:ascii="Times" w:hAnsi="Times" w:cs="Times New Roman"/>
              <w:noProof/>
              <w:sz w:val="24"/>
              <w:szCs w:val="24"/>
              <w:u w:val="none"/>
            </w:rPr>
            <w:t>19. Patofizjologia COVID-19</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_Toc462407035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122</w:t>
          </w:r>
          <w:r w:rsidRPr="002744E5">
            <w:rPr>
              <w:rFonts w:ascii="Times" w:hAnsi="Times"/>
              <w:noProof/>
              <w:sz w:val="24"/>
              <w:szCs w:val="24"/>
              <w:u w:val="none"/>
            </w:rPr>
            <w:fldChar w:fldCharType="end"/>
          </w:r>
        </w:p>
        <w:p w14:paraId="6CC3D917" w14:textId="77777777" w:rsidR="002744E5" w:rsidRDefault="002744E5">
          <w:pPr>
            <w:pStyle w:val="TOC1"/>
            <w:tabs>
              <w:tab w:val="right" w:pos="13994"/>
            </w:tabs>
            <w:rPr>
              <w:rFonts w:ascii="Times" w:hAnsi="Times"/>
              <w:noProof/>
              <w:sz w:val="24"/>
              <w:szCs w:val="24"/>
              <w:u w:val="none"/>
            </w:rPr>
          </w:pPr>
          <w:r w:rsidRPr="002744E5">
            <w:rPr>
              <w:rFonts w:ascii="Times" w:hAnsi="Times" w:cs="Times New Roman"/>
              <w:noProof/>
              <w:sz w:val="24"/>
              <w:szCs w:val="24"/>
              <w:u w:val="none"/>
            </w:rPr>
            <w:t>20. Rola pęcherzyków zewnątrzkomórkowych w fizjopatologii człowieka</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_Toc462407037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127</w:t>
          </w:r>
          <w:r w:rsidRPr="002744E5">
            <w:rPr>
              <w:rFonts w:ascii="Times" w:hAnsi="Times"/>
              <w:noProof/>
              <w:sz w:val="24"/>
              <w:szCs w:val="24"/>
              <w:u w:val="none"/>
            </w:rPr>
            <w:fldChar w:fldCharType="end"/>
          </w:r>
        </w:p>
        <w:p w14:paraId="2A6682B2" w14:textId="306C3F04"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21. Kolumnowa chromatografia cieczowa w badaniach biomedycznych</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_Toc462407039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132</w:t>
          </w:r>
          <w:r w:rsidRPr="002744E5">
            <w:rPr>
              <w:rFonts w:ascii="Times" w:hAnsi="Times"/>
              <w:noProof/>
              <w:sz w:val="24"/>
              <w:szCs w:val="24"/>
              <w:u w:val="none"/>
            </w:rPr>
            <w:fldChar w:fldCharType="end"/>
          </w:r>
        </w:p>
        <w:p w14:paraId="39B09D36"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22. Biochemia chorób cywilizacyjnych XXI wieku</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_Toc462407040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138</w:t>
          </w:r>
          <w:r w:rsidRPr="002744E5">
            <w:rPr>
              <w:rFonts w:ascii="Times" w:hAnsi="Times"/>
              <w:noProof/>
              <w:sz w:val="24"/>
              <w:szCs w:val="24"/>
              <w:u w:val="none"/>
            </w:rPr>
            <w:fldChar w:fldCharType="end"/>
          </w:r>
        </w:p>
        <w:p w14:paraId="478C0373" w14:textId="218481CF" w:rsidR="002744E5" w:rsidRPr="002744E5" w:rsidRDefault="004812CE">
          <w:pPr>
            <w:pStyle w:val="TOC1"/>
            <w:tabs>
              <w:tab w:val="right" w:pos="13994"/>
            </w:tabs>
            <w:rPr>
              <w:rFonts w:ascii="Times" w:eastAsiaTheme="minorEastAsia" w:hAnsi="Times"/>
              <w:b w:val="0"/>
              <w:noProof/>
              <w:sz w:val="24"/>
              <w:szCs w:val="24"/>
              <w:u w:val="none"/>
              <w:lang w:eastAsia="ja-JP"/>
            </w:rPr>
          </w:pPr>
          <w:r>
            <w:rPr>
              <w:rFonts w:ascii="Times" w:hAnsi="Times" w:cs="Times New Roman"/>
              <w:noProof/>
              <w:sz w:val="24"/>
              <w:szCs w:val="24"/>
              <w:u w:val="none"/>
            </w:rPr>
            <w:t>23</w:t>
          </w:r>
          <w:r w:rsidR="002744E5" w:rsidRPr="002744E5">
            <w:rPr>
              <w:rFonts w:ascii="Times" w:hAnsi="Times" w:cs="Times New Roman"/>
              <w:noProof/>
              <w:sz w:val="24"/>
              <w:szCs w:val="24"/>
              <w:u w:val="none"/>
            </w:rPr>
            <w:t>. Biogerontologia - podstawy biologii starzenia komórek i organizmu człowieka</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_Toc462407041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143</w:t>
          </w:r>
          <w:r w:rsidR="002744E5" w:rsidRPr="002744E5">
            <w:rPr>
              <w:rFonts w:ascii="Times" w:hAnsi="Times"/>
              <w:noProof/>
              <w:sz w:val="24"/>
              <w:szCs w:val="24"/>
              <w:u w:val="none"/>
            </w:rPr>
            <w:fldChar w:fldCharType="end"/>
          </w:r>
        </w:p>
        <w:p w14:paraId="616D1CA8" w14:textId="3C5EB1AC"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cs="Times New Roman"/>
              <w:noProof/>
              <w:sz w:val="24"/>
              <w:szCs w:val="24"/>
              <w:u w:val="none"/>
            </w:rPr>
            <w:t>24</w:t>
          </w:r>
          <w:r w:rsidR="002744E5" w:rsidRPr="002744E5">
            <w:rPr>
              <w:rFonts w:ascii="Times" w:hAnsi="Times" w:cs="Times New Roman"/>
              <w:noProof/>
              <w:sz w:val="24"/>
              <w:szCs w:val="24"/>
              <w:u w:val="none"/>
            </w:rPr>
            <w:t>. Najnowsze wytyczne w diagnostyce laboratoryjnej cukrzycy i chorób tarczycy</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_Toc462407042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149</w:t>
          </w:r>
          <w:r w:rsidR="002744E5" w:rsidRPr="002744E5">
            <w:rPr>
              <w:rFonts w:ascii="Times" w:hAnsi="Times"/>
              <w:noProof/>
              <w:sz w:val="24"/>
              <w:szCs w:val="24"/>
              <w:u w:val="none"/>
            </w:rPr>
            <w:fldChar w:fldCharType="end"/>
          </w:r>
        </w:p>
        <w:p w14:paraId="31F1369E" w14:textId="619D623D"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lastRenderedPageBreak/>
            <w:t>25</w:t>
          </w:r>
          <w:r w:rsidR="002744E5" w:rsidRPr="002744E5">
            <w:rPr>
              <w:rFonts w:ascii="Times" w:hAnsi="Times"/>
              <w:noProof/>
              <w:sz w:val="24"/>
              <w:szCs w:val="24"/>
              <w:u w:val="none"/>
            </w:rPr>
            <w:t>. Biotechnologia w diagnostyce laboratoryjnej</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_Toc462407043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155</w:t>
          </w:r>
          <w:r w:rsidR="002744E5" w:rsidRPr="002744E5">
            <w:rPr>
              <w:rFonts w:ascii="Times" w:hAnsi="Times"/>
              <w:noProof/>
              <w:sz w:val="24"/>
              <w:szCs w:val="24"/>
              <w:u w:val="none"/>
            </w:rPr>
            <w:fldChar w:fldCharType="end"/>
          </w:r>
        </w:p>
        <w:p w14:paraId="0DC92038" w14:textId="1BDB613F"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26</w:t>
          </w:r>
          <w:r w:rsidR="002744E5" w:rsidRPr="002744E5">
            <w:rPr>
              <w:rFonts w:ascii="Times" w:hAnsi="Times"/>
              <w:noProof/>
              <w:sz w:val="24"/>
              <w:szCs w:val="24"/>
              <w:u w:val="none"/>
            </w:rPr>
            <w:t>. Nutriceutyki – zastosowanie w prewencji i terapii chorób cywilizacyjnych</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_Toc462407044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160</w:t>
          </w:r>
          <w:r w:rsidR="002744E5" w:rsidRPr="002744E5">
            <w:rPr>
              <w:rFonts w:ascii="Times" w:hAnsi="Times"/>
              <w:noProof/>
              <w:sz w:val="24"/>
              <w:szCs w:val="24"/>
              <w:u w:val="none"/>
            </w:rPr>
            <w:fldChar w:fldCharType="end"/>
          </w:r>
        </w:p>
        <w:p w14:paraId="77E5CF7E" w14:textId="51682B68"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27</w:t>
          </w:r>
          <w:r w:rsidR="002744E5" w:rsidRPr="002744E5">
            <w:rPr>
              <w:rFonts w:ascii="Times" w:hAnsi="Times"/>
              <w:noProof/>
              <w:sz w:val="24"/>
              <w:szCs w:val="24"/>
              <w:u w:val="none"/>
            </w:rPr>
            <w:t xml:space="preserve">. Układ </w:t>
          </w:r>
          <w:r w:rsidR="002744E5" w:rsidRPr="002744E5">
            <w:rPr>
              <w:rFonts w:ascii="Times" w:hAnsi="Times" w:cs="Times New Roman"/>
              <w:noProof/>
              <w:sz w:val="24"/>
              <w:szCs w:val="24"/>
              <w:u w:val="none"/>
            </w:rPr>
            <w:t>odpornościowy człowieka a wiek</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_Toc462407045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165</w:t>
          </w:r>
          <w:r w:rsidR="002744E5" w:rsidRPr="002744E5">
            <w:rPr>
              <w:rFonts w:ascii="Times" w:hAnsi="Times"/>
              <w:noProof/>
              <w:sz w:val="24"/>
              <w:szCs w:val="24"/>
              <w:u w:val="none"/>
            </w:rPr>
            <w:fldChar w:fldCharType="end"/>
          </w:r>
        </w:p>
        <w:p w14:paraId="46561C18" w14:textId="3FD8B35E"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28</w:t>
          </w:r>
          <w:r w:rsidR="002744E5" w:rsidRPr="002744E5">
            <w:rPr>
              <w:rFonts w:ascii="Times" w:hAnsi="Times"/>
              <w:noProof/>
              <w:sz w:val="24"/>
              <w:szCs w:val="24"/>
              <w:u w:val="none"/>
            </w:rPr>
            <w:t>. Immunomodulacyjne właściwości mikrobiomu człowieka i jego znaczenie w patogenezie chorób</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_Toc462407046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169</w:t>
          </w:r>
          <w:r w:rsidR="002744E5" w:rsidRPr="002744E5">
            <w:rPr>
              <w:rFonts w:ascii="Times" w:hAnsi="Times"/>
              <w:noProof/>
              <w:sz w:val="24"/>
              <w:szCs w:val="24"/>
              <w:u w:val="none"/>
            </w:rPr>
            <w:fldChar w:fldCharType="end"/>
          </w:r>
        </w:p>
        <w:p w14:paraId="7080A05A" w14:textId="56902476"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29</w:t>
          </w:r>
          <w:r w:rsidR="002744E5" w:rsidRPr="002744E5">
            <w:rPr>
              <w:rFonts w:ascii="Times" w:hAnsi="Times"/>
              <w:noProof/>
              <w:sz w:val="24"/>
              <w:szCs w:val="24"/>
              <w:u w:val="none"/>
            </w:rPr>
            <w:t>. Perspektywy i kierunki rozwoju immunoprofilaktyki i immunoterapii</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_Toc462407047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174</w:t>
          </w:r>
          <w:r w:rsidR="002744E5" w:rsidRPr="002744E5">
            <w:rPr>
              <w:rFonts w:ascii="Times" w:hAnsi="Times"/>
              <w:noProof/>
              <w:sz w:val="24"/>
              <w:szCs w:val="24"/>
              <w:u w:val="none"/>
            </w:rPr>
            <w:fldChar w:fldCharType="end"/>
          </w:r>
        </w:p>
        <w:p w14:paraId="1194A285" w14:textId="04E6B55D"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30</w:t>
          </w:r>
          <w:r w:rsidR="002744E5" w:rsidRPr="002744E5">
            <w:rPr>
              <w:rFonts w:ascii="Times" w:hAnsi="Times"/>
              <w:noProof/>
              <w:sz w:val="24"/>
              <w:szCs w:val="24"/>
              <w:u w:val="none"/>
            </w:rPr>
            <w:t>. Bezpieczeństwo mikrobiologiczne wody, żywności i środowiska pracy</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_Toc462407048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179</w:t>
          </w:r>
          <w:r w:rsidR="002744E5" w:rsidRPr="002744E5">
            <w:rPr>
              <w:rFonts w:ascii="Times" w:hAnsi="Times"/>
              <w:noProof/>
              <w:sz w:val="24"/>
              <w:szCs w:val="24"/>
              <w:u w:val="none"/>
            </w:rPr>
            <w:fldChar w:fldCharType="end"/>
          </w:r>
        </w:p>
        <w:p w14:paraId="7170446C" w14:textId="77777777" w:rsidR="005A6A90" w:rsidRDefault="005A6A90">
          <w:pPr>
            <w:pStyle w:val="TOC2"/>
            <w:tabs>
              <w:tab w:val="right" w:pos="13994"/>
            </w:tabs>
            <w:rPr>
              <w:rFonts w:ascii="Times New Roman" w:hAnsi="Times New Roman" w:cs="Times New Roman"/>
              <w:noProof/>
              <w:sz w:val="24"/>
              <w:szCs w:val="24"/>
            </w:rPr>
          </w:pPr>
        </w:p>
        <w:p w14:paraId="0E2B8BAE" w14:textId="17BFEC29" w:rsidR="002744E5" w:rsidRPr="002744E5" w:rsidRDefault="00685E5C">
          <w:pPr>
            <w:pStyle w:val="TOC2"/>
            <w:tabs>
              <w:tab w:val="right" w:pos="13994"/>
            </w:tabs>
            <w:rPr>
              <w:rFonts w:ascii="Times" w:eastAsiaTheme="minorEastAsia" w:hAnsi="Times"/>
              <w:b w:val="0"/>
              <w:noProof/>
              <w:sz w:val="24"/>
              <w:szCs w:val="24"/>
              <w:lang w:eastAsia="ja-JP"/>
            </w:rPr>
          </w:pPr>
          <w:r>
            <w:rPr>
              <w:rFonts w:ascii="Times" w:hAnsi="Times"/>
              <w:noProof/>
              <w:sz w:val="24"/>
              <w:szCs w:val="24"/>
            </w:rPr>
            <w:t>31</w:t>
          </w:r>
          <w:r w:rsidR="002744E5" w:rsidRPr="002744E5">
            <w:rPr>
              <w:rFonts w:ascii="Times" w:hAnsi="Times"/>
              <w:noProof/>
              <w:sz w:val="24"/>
              <w:szCs w:val="24"/>
            </w:rPr>
            <w:t xml:space="preserve">. </w:t>
          </w:r>
          <w:r w:rsidR="002744E5" w:rsidRPr="005A6A90">
            <w:rPr>
              <w:rFonts w:ascii="Times" w:hAnsi="Times"/>
              <w:noProof/>
              <w:sz w:val="24"/>
              <w:szCs w:val="24"/>
            </w:rPr>
            <w:t>Mikrobiom przewodu pokarmowego – korzyści i zagrożenia</w:t>
          </w:r>
          <w:r w:rsidR="002744E5" w:rsidRPr="002744E5">
            <w:rPr>
              <w:rFonts w:ascii="Times" w:hAnsi="Times"/>
              <w:noProof/>
              <w:sz w:val="24"/>
              <w:szCs w:val="24"/>
            </w:rPr>
            <w:tab/>
          </w:r>
          <w:r w:rsidR="002744E5" w:rsidRPr="002744E5">
            <w:rPr>
              <w:rFonts w:ascii="Times" w:hAnsi="Times"/>
              <w:noProof/>
              <w:sz w:val="24"/>
              <w:szCs w:val="24"/>
            </w:rPr>
            <w:fldChar w:fldCharType="begin"/>
          </w:r>
          <w:r w:rsidR="002744E5" w:rsidRPr="002744E5">
            <w:rPr>
              <w:rFonts w:ascii="Times" w:hAnsi="Times"/>
              <w:noProof/>
              <w:sz w:val="24"/>
              <w:szCs w:val="24"/>
            </w:rPr>
            <w:instrText xml:space="preserve"> PAGEREF _Toc462407049 \h </w:instrText>
          </w:r>
          <w:r w:rsidR="002744E5" w:rsidRPr="002744E5">
            <w:rPr>
              <w:rFonts w:ascii="Times" w:hAnsi="Times"/>
              <w:noProof/>
              <w:sz w:val="24"/>
              <w:szCs w:val="24"/>
            </w:rPr>
          </w:r>
          <w:r w:rsidR="002744E5" w:rsidRPr="002744E5">
            <w:rPr>
              <w:rFonts w:ascii="Times" w:hAnsi="Times"/>
              <w:noProof/>
              <w:sz w:val="24"/>
              <w:szCs w:val="24"/>
            </w:rPr>
            <w:fldChar w:fldCharType="separate"/>
          </w:r>
          <w:r w:rsidR="002744E5" w:rsidRPr="002744E5">
            <w:rPr>
              <w:rFonts w:ascii="Times" w:hAnsi="Times"/>
              <w:noProof/>
              <w:sz w:val="24"/>
              <w:szCs w:val="24"/>
            </w:rPr>
            <w:t>184</w:t>
          </w:r>
          <w:r w:rsidR="002744E5" w:rsidRPr="002744E5">
            <w:rPr>
              <w:rFonts w:ascii="Times" w:hAnsi="Times"/>
              <w:noProof/>
              <w:sz w:val="24"/>
              <w:szCs w:val="24"/>
            </w:rPr>
            <w:fldChar w:fldCharType="end"/>
          </w:r>
        </w:p>
        <w:p w14:paraId="379A5100" w14:textId="5E6DEA5B"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32</w:t>
          </w:r>
          <w:r w:rsidR="002744E5" w:rsidRPr="002744E5">
            <w:rPr>
              <w:rFonts w:ascii="Times" w:hAnsi="Times"/>
              <w:noProof/>
              <w:sz w:val="24"/>
              <w:szCs w:val="24"/>
              <w:u w:val="none"/>
            </w:rPr>
            <w:t>. Nowe i powracające patogeny w zakażeniach u człowieka</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_Toc462407050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189</w:t>
          </w:r>
          <w:r w:rsidR="002744E5" w:rsidRPr="002744E5">
            <w:rPr>
              <w:rFonts w:ascii="Times" w:hAnsi="Times"/>
              <w:noProof/>
              <w:sz w:val="24"/>
              <w:szCs w:val="24"/>
              <w:u w:val="none"/>
            </w:rPr>
            <w:fldChar w:fldCharType="end"/>
          </w:r>
        </w:p>
        <w:p w14:paraId="36224F15" w14:textId="29324516"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33</w:t>
          </w:r>
          <w:r w:rsidR="002744E5" w:rsidRPr="002744E5">
            <w:rPr>
              <w:rFonts w:ascii="Times" w:hAnsi="Times"/>
              <w:noProof/>
              <w:sz w:val="24"/>
              <w:szCs w:val="24"/>
              <w:u w:val="none"/>
            </w:rPr>
            <w:t xml:space="preserve">. Zagrożenia mikrobiologiczne wynikające z kontaktu ze zwierzętami </w:t>
          </w:r>
          <w:r w:rsidR="002744E5" w:rsidRPr="002744E5">
            <w:rPr>
              <w:rFonts w:ascii="Times" w:hAnsi="Times" w:cs="Times New Roman"/>
              <w:noProof/>
              <w:sz w:val="24"/>
              <w:szCs w:val="24"/>
              <w:u w:val="none"/>
            </w:rPr>
            <w:t xml:space="preserve"> </w:t>
          </w:r>
          <w:r w:rsidR="002744E5" w:rsidRPr="002744E5">
            <w:rPr>
              <w:rFonts w:ascii="Times" w:hAnsi="Times"/>
              <w:noProof/>
              <w:sz w:val="24"/>
              <w:szCs w:val="24"/>
              <w:u w:val="none"/>
            </w:rPr>
            <w:t>i produktami pochodzenia zwierzęcego</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_Toc462407051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194</w:t>
          </w:r>
          <w:r w:rsidR="002744E5" w:rsidRPr="002744E5">
            <w:rPr>
              <w:rFonts w:ascii="Times" w:hAnsi="Times"/>
              <w:noProof/>
              <w:sz w:val="24"/>
              <w:szCs w:val="24"/>
              <w:u w:val="none"/>
            </w:rPr>
            <w:fldChar w:fldCharType="end"/>
          </w:r>
        </w:p>
        <w:p w14:paraId="5D40A98D" w14:textId="497EBE39"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34</w:t>
          </w:r>
          <w:r w:rsidR="002744E5" w:rsidRPr="002744E5">
            <w:rPr>
              <w:rFonts w:ascii="Times" w:hAnsi="Times"/>
              <w:noProof/>
              <w:sz w:val="24"/>
              <w:szCs w:val="24"/>
              <w:u w:val="none"/>
            </w:rPr>
            <w:t>. Zakażenia u pacjentów z obniżoną odpornością</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_Toc462407052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199</w:t>
          </w:r>
          <w:r w:rsidR="002744E5" w:rsidRPr="002744E5">
            <w:rPr>
              <w:rFonts w:ascii="Times" w:hAnsi="Times"/>
              <w:noProof/>
              <w:sz w:val="24"/>
              <w:szCs w:val="24"/>
              <w:u w:val="none"/>
            </w:rPr>
            <w:fldChar w:fldCharType="end"/>
          </w:r>
        </w:p>
        <w:p w14:paraId="14B566A9" w14:textId="457B62CA"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35</w:t>
          </w:r>
          <w:r w:rsidR="002744E5" w:rsidRPr="002744E5">
            <w:rPr>
              <w:rFonts w:ascii="Times" w:hAnsi="Times"/>
              <w:noProof/>
              <w:sz w:val="24"/>
              <w:szCs w:val="24"/>
              <w:u w:val="none"/>
            </w:rPr>
            <w:t>. Alternatywne i nowe strategie leczenia zakażeń</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_Toc462407053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204</w:t>
          </w:r>
          <w:r w:rsidR="002744E5" w:rsidRPr="002744E5">
            <w:rPr>
              <w:rFonts w:ascii="Times" w:hAnsi="Times"/>
              <w:noProof/>
              <w:sz w:val="24"/>
              <w:szCs w:val="24"/>
              <w:u w:val="none"/>
            </w:rPr>
            <w:fldChar w:fldCharType="end"/>
          </w:r>
        </w:p>
        <w:p w14:paraId="0E300C1B" w14:textId="023164EE"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36</w:t>
          </w:r>
          <w:r w:rsidR="002744E5" w:rsidRPr="002744E5">
            <w:rPr>
              <w:rFonts w:ascii="Times" w:hAnsi="Times"/>
              <w:noProof/>
              <w:sz w:val="24"/>
              <w:szCs w:val="24"/>
              <w:u w:val="none"/>
            </w:rPr>
            <w:t>. Drobnoustroje – znaczenie w zdrowiu i chorobach nieinfekcyjnych</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_Toc462407054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209</w:t>
          </w:r>
          <w:r w:rsidR="002744E5" w:rsidRPr="002744E5">
            <w:rPr>
              <w:rFonts w:ascii="Times" w:hAnsi="Times"/>
              <w:noProof/>
              <w:sz w:val="24"/>
              <w:szCs w:val="24"/>
              <w:u w:val="none"/>
            </w:rPr>
            <w:fldChar w:fldCharType="end"/>
          </w:r>
        </w:p>
        <w:p w14:paraId="644D2FD0" w14:textId="3C75D1DB"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37</w:t>
          </w:r>
          <w:r w:rsidR="002744E5" w:rsidRPr="002744E5">
            <w:rPr>
              <w:rFonts w:ascii="Times" w:hAnsi="Times"/>
              <w:noProof/>
              <w:sz w:val="24"/>
              <w:szCs w:val="24"/>
              <w:u w:val="none"/>
            </w:rPr>
            <w:t>. Współczesne problemy związane z diagnostyką i leczeniem zakażeń</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_Toc462407055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214</w:t>
          </w:r>
          <w:r w:rsidR="002744E5" w:rsidRPr="002744E5">
            <w:rPr>
              <w:rFonts w:ascii="Times" w:hAnsi="Times"/>
              <w:noProof/>
              <w:sz w:val="24"/>
              <w:szCs w:val="24"/>
              <w:u w:val="none"/>
            </w:rPr>
            <w:fldChar w:fldCharType="end"/>
          </w:r>
        </w:p>
        <w:p w14:paraId="00302DC3" w14:textId="3BCD6515"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38</w:t>
          </w:r>
          <w:r w:rsidR="002744E5" w:rsidRPr="002744E5">
            <w:rPr>
              <w:rFonts w:ascii="Times" w:hAnsi="Times"/>
              <w:noProof/>
              <w:sz w:val="24"/>
              <w:szCs w:val="24"/>
              <w:u w:val="none"/>
            </w:rPr>
            <w:t xml:space="preserve">. Wybrane drobnoustroje oportunistyczne - udział w zakażeniach </w:t>
          </w:r>
          <w:r w:rsidR="002744E5" w:rsidRPr="002744E5">
            <w:rPr>
              <w:rFonts w:ascii="Times" w:hAnsi="Times" w:cs="Times New Roman"/>
              <w:noProof/>
              <w:sz w:val="24"/>
              <w:szCs w:val="24"/>
              <w:u w:val="none"/>
            </w:rPr>
            <w:t xml:space="preserve"> </w:t>
          </w:r>
          <w:r w:rsidR="002744E5" w:rsidRPr="002744E5">
            <w:rPr>
              <w:rFonts w:ascii="Times" w:hAnsi="Times"/>
              <w:noProof/>
              <w:sz w:val="24"/>
              <w:szCs w:val="24"/>
              <w:u w:val="none"/>
            </w:rPr>
            <w:t>i nowoczesne metody diagnostyczne</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_Toc462407056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219</w:t>
          </w:r>
          <w:r w:rsidR="002744E5" w:rsidRPr="002744E5">
            <w:rPr>
              <w:rFonts w:ascii="Times" w:hAnsi="Times"/>
              <w:noProof/>
              <w:sz w:val="24"/>
              <w:szCs w:val="24"/>
              <w:u w:val="none"/>
            </w:rPr>
            <w:fldChar w:fldCharType="end"/>
          </w:r>
        </w:p>
        <w:p w14:paraId="5358343B" w14:textId="783C03CF"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39</w:t>
          </w:r>
          <w:r w:rsidR="002744E5" w:rsidRPr="002744E5">
            <w:rPr>
              <w:rFonts w:ascii="Times" w:hAnsi="Times"/>
              <w:noProof/>
              <w:sz w:val="24"/>
              <w:szCs w:val="24"/>
              <w:u w:val="none"/>
            </w:rPr>
            <w:t xml:space="preserve">. Żywność jako źródło drobnoustrojów i ich toksyn oraz pasożytów </w:t>
          </w:r>
          <w:r w:rsidR="002744E5" w:rsidRPr="002744E5">
            <w:rPr>
              <w:rFonts w:ascii="Times" w:hAnsi="Times" w:cs="Times New Roman"/>
              <w:noProof/>
              <w:sz w:val="24"/>
              <w:szCs w:val="24"/>
              <w:u w:val="none"/>
            </w:rPr>
            <w:t xml:space="preserve"> </w:t>
          </w:r>
          <w:r w:rsidR="002744E5" w:rsidRPr="002744E5">
            <w:rPr>
              <w:rFonts w:ascii="Times" w:hAnsi="Times"/>
              <w:noProof/>
              <w:sz w:val="24"/>
              <w:szCs w:val="24"/>
              <w:u w:val="none"/>
            </w:rPr>
            <w:t>i robaków</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_Toc462407057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224</w:t>
          </w:r>
          <w:r w:rsidR="002744E5" w:rsidRPr="002744E5">
            <w:rPr>
              <w:rFonts w:ascii="Times" w:hAnsi="Times"/>
              <w:noProof/>
              <w:sz w:val="24"/>
              <w:szCs w:val="24"/>
              <w:u w:val="none"/>
            </w:rPr>
            <w:fldChar w:fldCharType="end"/>
          </w:r>
        </w:p>
        <w:p w14:paraId="79D8A395" w14:textId="5E1BA429"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40</w:t>
          </w:r>
          <w:r w:rsidR="002744E5" w:rsidRPr="002744E5">
            <w:rPr>
              <w:rFonts w:ascii="Times" w:hAnsi="Times"/>
              <w:noProof/>
              <w:sz w:val="24"/>
              <w:szCs w:val="24"/>
              <w:u w:val="none"/>
            </w:rPr>
            <w:t>. Analiza przypadków zakażeń – interpretacja wyników</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_Toc462407058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229</w:t>
          </w:r>
          <w:r w:rsidR="002744E5" w:rsidRPr="002744E5">
            <w:rPr>
              <w:rFonts w:ascii="Times" w:hAnsi="Times"/>
              <w:noProof/>
              <w:sz w:val="24"/>
              <w:szCs w:val="24"/>
              <w:u w:val="none"/>
            </w:rPr>
            <w:fldChar w:fldCharType="end"/>
          </w:r>
        </w:p>
        <w:p w14:paraId="070885CA" w14:textId="7BE58222" w:rsidR="002744E5" w:rsidRPr="002744E5" w:rsidRDefault="00685E5C">
          <w:pPr>
            <w:pStyle w:val="TOC1"/>
            <w:tabs>
              <w:tab w:val="right" w:pos="13994"/>
            </w:tabs>
            <w:rPr>
              <w:rFonts w:ascii="Times" w:eastAsiaTheme="minorEastAsia" w:hAnsi="Times"/>
              <w:b w:val="0"/>
              <w:noProof/>
              <w:sz w:val="24"/>
              <w:szCs w:val="24"/>
              <w:u w:val="none"/>
              <w:lang w:eastAsia="ja-JP"/>
            </w:rPr>
          </w:pPr>
          <w:r>
            <w:rPr>
              <w:rFonts w:ascii="Times" w:hAnsi="Times"/>
              <w:noProof/>
              <w:sz w:val="24"/>
              <w:szCs w:val="24"/>
              <w:u w:val="none"/>
            </w:rPr>
            <w:t>41</w:t>
          </w:r>
          <w:r w:rsidR="002744E5" w:rsidRPr="002744E5">
            <w:rPr>
              <w:rFonts w:ascii="Times" w:hAnsi="Times"/>
              <w:noProof/>
              <w:sz w:val="24"/>
              <w:szCs w:val="24"/>
              <w:u w:val="none"/>
            </w:rPr>
            <w:t>. Identyfikacja zafałszowań i niedozwolonych dodatków, potwierdzanie autentyczności – wyzwania dla chemii analitycznej</w:t>
          </w:r>
          <w:r w:rsidR="002744E5" w:rsidRPr="002744E5">
            <w:rPr>
              <w:rFonts w:ascii="Times" w:hAnsi="Times"/>
              <w:noProof/>
              <w:sz w:val="24"/>
              <w:szCs w:val="24"/>
              <w:u w:val="none"/>
            </w:rPr>
            <w:tab/>
          </w:r>
          <w:r w:rsidR="002744E5" w:rsidRPr="002744E5">
            <w:rPr>
              <w:rFonts w:ascii="Times" w:hAnsi="Times"/>
              <w:noProof/>
              <w:sz w:val="24"/>
              <w:szCs w:val="24"/>
              <w:u w:val="none"/>
            </w:rPr>
            <w:fldChar w:fldCharType="begin"/>
          </w:r>
          <w:r w:rsidR="002744E5" w:rsidRPr="002744E5">
            <w:rPr>
              <w:rFonts w:ascii="Times" w:hAnsi="Times"/>
              <w:noProof/>
              <w:sz w:val="24"/>
              <w:szCs w:val="24"/>
              <w:u w:val="none"/>
            </w:rPr>
            <w:instrText xml:space="preserve"> PAGEREF _Toc462407059 \h </w:instrText>
          </w:r>
          <w:r w:rsidR="002744E5" w:rsidRPr="002744E5">
            <w:rPr>
              <w:rFonts w:ascii="Times" w:hAnsi="Times"/>
              <w:noProof/>
              <w:sz w:val="24"/>
              <w:szCs w:val="24"/>
              <w:u w:val="none"/>
            </w:rPr>
          </w:r>
          <w:r w:rsidR="002744E5" w:rsidRPr="002744E5">
            <w:rPr>
              <w:rFonts w:ascii="Times" w:hAnsi="Times"/>
              <w:noProof/>
              <w:sz w:val="24"/>
              <w:szCs w:val="24"/>
              <w:u w:val="none"/>
            </w:rPr>
            <w:fldChar w:fldCharType="separate"/>
          </w:r>
          <w:r w:rsidR="002744E5" w:rsidRPr="002744E5">
            <w:rPr>
              <w:rFonts w:ascii="Times" w:hAnsi="Times"/>
              <w:noProof/>
              <w:sz w:val="24"/>
              <w:szCs w:val="24"/>
              <w:u w:val="none"/>
            </w:rPr>
            <w:t>234</w:t>
          </w:r>
          <w:r w:rsidR="002744E5" w:rsidRPr="002744E5">
            <w:rPr>
              <w:rFonts w:ascii="Times" w:hAnsi="Times"/>
              <w:noProof/>
              <w:sz w:val="24"/>
              <w:szCs w:val="24"/>
              <w:u w:val="none"/>
            </w:rPr>
            <w:fldChar w:fldCharType="end"/>
          </w:r>
        </w:p>
        <w:p w14:paraId="6D015732"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noProof/>
              <w:sz w:val="24"/>
              <w:szCs w:val="24"/>
              <w:u w:val="none"/>
            </w:rPr>
            <w:t>42. Jakościowe i ilościowe zależności struktura-aktywność – (Q)SAR</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_Toc462407060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239</w:t>
          </w:r>
          <w:r w:rsidRPr="002744E5">
            <w:rPr>
              <w:rFonts w:ascii="Times" w:hAnsi="Times"/>
              <w:noProof/>
              <w:sz w:val="24"/>
              <w:szCs w:val="24"/>
              <w:u w:val="none"/>
            </w:rPr>
            <w:fldChar w:fldCharType="end"/>
          </w:r>
        </w:p>
        <w:p w14:paraId="677AF792"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noProof/>
              <w:sz w:val="24"/>
              <w:szCs w:val="24"/>
              <w:u w:val="none"/>
            </w:rPr>
            <w:t>43. Chemometryczne metody analizy danych</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_Toc462407061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244</w:t>
          </w:r>
          <w:r w:rsidRPr="002744E5">
            <w:rPr>
              <w:rFonts w:ascii="Times" w:hAnsi="Times"/>
              <w:noProof/>
              <w:sz w:val="24"/>
              <w:szCs w:val="24"/>
              <w:u w:val="none"/>
            </w:rPr>
            <w:fldChar w:fldCharType="end"/>
          </w:r>
        </w:p>
        <w:p w14:paraId="73789725"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noProof/>
              <w:sz w:val="24"/>
              <w:szCs w:val="24"/>
              <w:u w:val="none"/>
            </w:rPr>
            <w:t>44. Metody wizualizacji i prezentacji danych</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_Toc462407062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249</w:t>
          </w:r>
          <w:r w:rsidRPr="002744E5">
            <w:rPr>
              <w:rFonts w:ascii="Times" w:hAnsi="Times"/>
              <w:noProof/>
              <w:sz w:val="24"/>
              <w:szCs w:val="24"/>
              <w:u w:val="none"/>
            </w:rPr>
            <w:fldChar w:fldCharType="end"/>
          </w:r>
        </w:p>
        <w:p w14:paraId="744B50FD"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45. Diagnostyka molekularna chrób człowieka</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_Toc462407063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254</w:t>
          </w:r>
          <w:r w:rsidRPr="002744E5">
            <w:rPr>
              <w:rFonts w:ascii="Times" w:hAnsi="Times"/>
              <w:noProof/>
              <w:sz w:val="24"/>
              <w:szCs w:val="24"/>
              <w:u w:val="none"/>
            </w:rPr>
            <w:fldChar w:fldCharType="end"/>
          </w:r>
        </w:p>
        <w:p w14:paraId="086EDF24"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lastRenderedPageBreak/>
            <w:t>46. Społeczne konsekwencje i dylematy postępu medycznego</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_Toc462407064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259</w:t>
          </w:r>
          <w:r w:rsidRPr="002744E5">
            <w:rPr>
              <w:rFonts w:ascii="Times" w:hAnsi="Times"/>
              <w:noProof/>
              <w:sz w:val="24"/>
              <w:szCs w:val="24"/>
              <w:u w:val="none"/>
            </w:rPr>
            <w:fldChar w:fldCharType="end"/>
          </w:r>
        </w:p>
        <w:p w14:paraId="20732AD7"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47. Etyczna i socjokulturowa problematyka śmierci i umierania</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_Toc462407065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264</w:t>
          </w:r>
          <w:r w:rsidRPr="002744E5">
            <w:rPr>
              <w:rFonts w:ascii="Times" w:hAnsi="Times"/>
              <w:noProof/>
              <w:sz w:val="24"/>
              <w:szCs w:val="24"/>
              <w:u w:val="none"/>
            </w:rPr>
            <w:fldChar w:fldCharType="end"/>
          </w:r>
        </w:p>
        <w:p w14:paraId="7D3F4DDF"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48. Socjologiczne studium kobiecości, narodzin i opieki położniczej</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_Toc462407066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269</w:t>
          </w:r>
          <w:r w:rsidRPr="002744E5">
            <w:rPr>
              <w:rFonts w:ascii="Times" w:hAnsi="Times"/>
              <w:noProof/>
              <w:sz w:val="24"/>
              <w:szCs w:val="24"/>
              <w:u w:val="none"/>
            </w:rPr>
            <w:fldChar w:fldCharType="end"/>
          </w:r>
        </w:p>
        <w:p w14:paraId="009B6711" w14:textId="77777777" w:rsidR="002744E5" w:rsidRPr="002744E5" w:rsidRDefault="002744E5">
          <w:pPr>
            <w:pStyle w:val="TOC1"/>
            <w:tabs>
              <w:tab w:val="right" w:pos="13994"/>
            </w:tabs>
            <w:rPr>
              <w:rFonts w:ascii="Times" w:eastAsiaTheme="minorEastAsia" w:hAnsi="Times"/>
              <w:b w:val="0"/>
              <w:noProof/>
              <w:sz w:val="24"/>
              <w:szCs w:val="24"/>
              <w:u w:val="none"/>
              <w:lang w:eastAsia="ja-JP"/>
            </w:rPr>
          </w:pPr>
          <w:r w:rsidRPr="002744E5">
            <w:rPr>
              <w:rFonts w:ascii="Times" w:hAnsi="Times" w:cs="Times New Roman"/>
              <w:noProof/>
              <w:sz w:val="24"/>
              <w:szCs w:val="24"/>
              <w:u w:val="none"/>
            </w:rPr>
            <w:t>49. Socjologia ciała, mody wizerunku</w:t>
          </w:r>
          <w:r w:rsidRPr="002744E5">
            <w:rPr>
              <w:rFonts w:ascii="Times" w:hAnsi="Times"/>
              <w:noProof/>
              <w:sz w:val="24"/>
              <w:szCs w:val="24"/>
              <w:u w:val="none"/>
            </w:rPr>
            <w:tab/>
          </w:r>
          <w:r w:rsidRPr="002744E5">
            <w:rPr>
              <w:rFonts w:ascii="Times" w:hAnsi="Times"/>
              <w:noProof/>
              <w:sz w:val="24"/>
              <w:szCs w:val="24"/>
              <w:u w:val="none"/>
            </w:rPr>
            <w:fldChar w:fldCharType="begin"/>
          </w:r>
          <w:r w:rsidRPr="002744E5">
            <w:rPr>
              <w:rFonts w:ascii="Times" w:hAnsi="Times"/>
              <w:noProof/>
              <w:sz w:val="24"/>
              <w:szCs w:val="24"/>
              <w:u w:val="none"/>
            </w:rPr>
            <w:instrText xml:space="preserve"> PAGEREF _Toc462407067 \h </w:instrText>
          </w:r>
          <w:r w:rsidRPr="002744E5">
            <w:rPr>
              <w:rFonts w:ascii="Times" w:hAnsi="Times"/>
              <w:noProof/>
              <w:sz w:val="24"/>
              <w:szCs w:val="24"/>
              <w:u w:val="none"/>
            </w:rPr>
          </w:r>
          <w:r w:rsidRPr="002744E5">
            <w:rPr>
              <w:rFonts w:ascii="Times" w:hAnsi="Times"/>
              <w:noProof/>
              <w:sz w:val="24"/>
              <w:szCs w:val="24"/>
              <w:u w:val="none"/>
            </w:rPr>
            <w:fldChar w:fldCharType="separate"/>
          </w:r>
          <w:r w:rsidRPr="002744E5">
            <w:rPr>
              <w:rFonts w:ascii="Times" w:hAnsi="Times"/>
              <w:noProof/>
              <w:sz w:val="24"/>
              <w:szCs w:val="24"/>
              <w:u w:val="none"/>
            </w:rPr>
            <w:t>274</w:t>
          </w:r>
          <w:r w:rsidRPr="002744E5">
            <w:rPr>
              <w:rFonts w:ascii="Times" w:hAnsi="Times"/>
              <w:noProof/>
              <w:sz w:val="24"/>
              <w:szCs w:val="24"/>
              <w:u w:val="none"/>
            </w:rPr>
            <w:fldChar w:fldCharType="end"/>
          </w:r>
        </w:p>
        <w:p w14:paraId="7D989CFA" w14:textId="64CD9ED0" w:rsidR="002744E5" w:rsidRDefault="002744E5">
          <w:r w:rsidRPr="002744E5">
            <w:rPr>
              <w:rFonts w:ascii="Times" w:hAnsi="Times"/>
              <w:b/>
              <w:bCs/>
              <w:noProof/>
              <w:sz w:val="24"/>
              <w:szCs w:val="24"/>
            </w:rPr>
            <w:fldChar w:fldCharType="end"/>
          </w:r>
        </w:p>
      </w:sdtContent>
    </w:sdt>
    <w:p w14:paraId="7371E2DD" w14:textId="031BA999" w:rsidR="00D038F6" w:rsidRPr="003B2953" w:rsidRDefault="00D038F6" w:rsidP="00CF318E">
      <w:pPr>
        <w:spacing w:before="120" w:after="0" w:line="276" w:lineRule="auto"/>
        <w:jc w:val="both"/>
        <w:rPr>
          <w:rFonts w:ascii="Times" w:hAnsi="Times" w:cs="Times New Roman"/>
          <w:sz w:val="24"/>
          <w:szCs w:val="24"/>
        </w:rPr>
      </w:pPr>
    </w:p>
    <w:p w14:paraId="731933FD" w14:textId="77777777" w:rsidR="00D038F6" w:rsidRPr="003B2953" w:rsidRDefault="00D038F6" w:rsidP="00D917EA">
      <w:pPr>
        <w:spacing w:after="0"/>
        <w:jc w:val="both"/>
        <w:rPr>
          <w:rFonts w:ascii="Times" w:hAnsi="Times" w:cs="Times New Roman"/>
        </w:rPr>
      </w:pPr>
    </w:p>
    <w:p w14:paraId="28EC6CEB" w14:textId="77777777" w:rsidR="00D038F6" w:rsidRPr="003B2953" w:rsidRDefault="00D038F6" w:rsidP="00D917EA">
      <w:pPr>
        <w:spacing w:after="0"/>
        <w:jc w:val="both"/>
        <w:rPr>
          <w:rFonts w:ascii="Times" w:hAnsi="Times" w:cs="Times New Roman"/>
        </w:rPr>
      </w:pPr>
    </w:p>
    <w:p w14:paraId="111B3E87" w14:textId="77777777" w:rsidR="00D038F6" w:rsidRPr="003B2953" w:rsidRDefault="00D038F6" w:rsidP="00D917EA">
      <w:pPr>
        <w:spacing w:after="0"/>
        <w:jc w:val="both"/>
        <w:rPr>
          <w:rFonts w:ascii="Times" w:hAnsi="Times" w:cs="Times New Roman"/>
        </w:rPr>
      </w:pPr>
    </w:p>
    <w:p w14:paraId="5D3A7BA3" w14:textId="77777777" w:rsidR="00D038F6" w:rsidRPr="003B2953" w:rsidRDefault="00D038F6" w:rsidP="00D917EA">
      <w:pPr>
        <w:spacing w:after="0"/>
        <w:jc w:val="both"/>
        <w:rPr>
          <w:rFonts w:ascii="Times" w:hAnsi="Times" w:cs="Times New Roman"/>
        </w:rPr>
      </w:pPr>
    </w:p>
    <w:p w14:paraId="27A5F7B4" w14:textId="77777777" w:rsidR="008F1D61" w:rsidRPr="003B2953" w:rsidRDefault="008F1D61" w:rsidP="00D917EA">
      <w:pPr>
        <w:spacing w:after="0"/>
        <w:jc w:val="both"/>
        <w:rPr>
          <w:rFonts w:ascii="Times" w:hAnsi="Times" w:cs="Times New Roman"/>
        </w:rPr>
        <w:sectPr w:rsidR="008F1D61" w:rsidRPr="003B2953">
          <w:pgSz w:w="16838" w:h="11906" w:orient="landscape"/>
          <w:pgMar w:top="1417" w:right="1417" w:bottom="1417" w:left="1417" w:header="708" w:footer="708" w:gutter="0"/>
          <w:cols w:space="708"/>
        </w:sectPr>
      </w:pPr>
    </w:p>
    <w:p w14:paraId="251C85EA" w14:textId="77777777" w:rsidR="00CA2361" w:rsidRPr="003B2953" w:rsidRDefault="00106B01" w:rsidP="00D917EA">
      <w:pPr>
        <w:pStyle w:val="Heading1"/>
        <w:jc w:val="both"/>
        <w:rPr>
          <w:rFonts w:cs="Times New Roman"/>
          <w:u w:val="single"/>
        </w:rPr>
      </w:pPr>
      <w:bookmarkStart w:id="0" w:name="_Toc435613799"/>
      <w:bookmarkStart w:id="1" w:name="_Toc462407008"/>
      <w:r w:rsidRPr="003B2953">
        <w:rPr>
          <w:rFonts w:cs="Times New Roman"/>
          <w:u w:val="single"/>
        </w:rPr>
        <w:lastRenderedPageBreak/>
        <w:t>1.</w:t>
      </w:r>
      <w:r w:rsidR="003049E7" w:rsidRPr="003B2953">
        <w:rPr>
          <w:rFonts w:cs="Times New Roman"/>
          <w:u w:val="single"/>
        </w:rPr>
        <w:t xml:space="preserve"> </w:t>
      </w:r>
      <w:r w:rsidR="008756F7" w:rsidRPr="003B2953">
        <w:rPr>
          <w:u w:val="single"/>
        </w:rPr>
        <w:t>Rośliny użytkowe</w:t>
      </w:r>
      <w:bookmarkEnd w:id="0"/>
      <w:bookmarkEnd w:id="1"/>
    </w:p>
    <w:p w14:paraId="36AD9AFD" w14:textId="77777777" w:rsidR="00967429" w:rsidRPr="003B2953" w:rsidRDefault="00967429" w:rsidP="00967429">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3D1FB2D4" w14:textId="77777777" w:rsidR="00967429" w:rsidRPr="003B2953" w:rsidRDefault="00967429" w:rsidP="00967429">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041C3D78" w14:textId="77777777" w:rsidR="00967429" w:rsidRPr="003B2953" w:rsidRDefault="00967429" w:rsidP="00967429">
      <w:pPr>
        <w:spacing w:after="0" w:line="240" w:lineRule="auto"/>
        <w:outlineLvl w:val="0"/>
        <w:rPr>
          <w:rFonts w:ascii="Times" w:hAnsi="Times"/>
          <w:i/>
          <w:color w:val="000000" w:themeColor="text1"/>
          <w:sz w:val="16"/>
          <w:szCs w:val="16"/>
        </w:rPr>
      </w:pPr>
    </w:p>
    <w:p w14:paraId="4A6EDEE3" w14:textId="77777777" w:rsidR="00967429" w:rsidRPr="003B2953" w:rsidRDefault="00967429" w:rsidP="00967429">
      <w:pPr>
        <w:spacing w:after="0" w:line="240" w:lineRule="auto"/>
        <w:outlineLvl w:val="0"/>
        <w:rPr>
          <w:rFonts w:ascii="Times" w:hAnsi="Times"/>
          <w:i/>
          <w:color w:val="000000" w:themeColor="text1"/>
          <w:sz w:val="16"/>
          <w:szCs w:val="16"/>
        </w:rPr>
      </w:pPr>
    </w:p>
    <w:p w14:paraId="1A699072" w14:textId="77777777" w:rsidR="00967429" w:rsidRPr="003B2953" w:rsidRDefault="00967429" w:rsidP="00967429">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137F2391" w14:textId="142E81FA" w:rsidR="00967429" w:rsidRPr="003B2953" w:rsidRDefault="00967429" w:rsidP="00967429">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524A2D76" w14:textId="77777777" w:rsidR="00CA2361" w:rsidRPr="003B2953" w:rsidRDefault="00CA2361" w:rsidP="00D917EA">
      <w:pPr>
        <w:pStyle w:val="WW-Domylnie"/>
        <w:spacing w:after="0" w:line="240" w:lineRule="auto"/>
        <w:jc w:val="both"/>
        <w:rPr>
          <w:rFonts w:ascii="Times" w:hAnsi="Times" w:cs="Times New Roman"/>
        </w:rPr>
      </w:pPr>
    </w:p>
    <w:p w14:paraId="02BEDE57" w14:textId="77777777" w:rsidR="00CA2361" w:rsidRPr="003B2953" w:rsidRDefault="00106B01" w:rsidP="00D917EA">
      <w:pPr>
        <w:pStyle w:val="WW-Domylnie"/>
        <w:spacing w:after="0" w:line="240" w:lineRule="auto"/>
        <w:jc w:val="both"/>
        <w:rPr>
          <w:rFonts w:ascii="Times" w:hAnsi="Times" w:cs="Times New Roman"/>
        </w:rPr>
      </w:pPr>
      <w:r w:rsidRPr="003B2953">
        <w:rPr>
          <w:rFonts w:ascii="Times" w:eastAsia="Times New Roman" w:hAnsi="Times" w:cs="Times New Roman"/>
          <w:b/>
        </w:rPr>
        <w:t xml:space="preserve">A) </w:t>
      </w:r>
      <w:r w:rsidR="00CA2361" w:rsidRPr="003B2953">
        <w:rPr>
          <w:rFonts w:ascii="Times" w:eastAsia="Times New Roman" w:hAnsi="Times" w:cs="Times New Roman"/>
          <w:b/>
        </w:rPr>
        <w:t xml:space="preserve">Ogólny opis przedmiotu </w:t>
      </w:r>
    </w:p>
    <w:tbl>
      <w:tblPr>
        <w:tblW w:w="98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12"/>
        <w:gridCol w:w="5953"/>
      </w:tblGrid>
      <w:tr w:rsidR="00CA2361" w:rsidRPr="003B2953" w14:paraId="4A57242F" w14:textId="77777777" w:rsidTr="00845FB8">
        <w:tc>
          <w:tcPr>
            <w:tcW w:w="3912" w:type="dxa"/>
            <w:shd w:val="clear" w:color="auto" w:fill="auto"/>
          </w:tcPr>
          <w:p w14:paraId="6F64543E" w14:textId="77777777" w:rsidR="00CA2361" w:rsidRPr="003B2953" w:rsidRDefault="00CA2361" w:rsidP="00D917EA">
            <w:pPr>
              <w:pStyle w:val="WW-Domylnie"/>
              <w:snapToGrid w:val="0"/>
              <w:spacing w:after="0" w:line="240" w:lineRule="auto"/>
              <w:jc w:val="both"/>
              <w:rPr>
                <w:rFonts w:ascii="Times" w:hAnsi="Times" w:cs="Times New Roman"/>
              </w:rPr>
            </w:pPr>
          </w:p>
          <w:p w14:paraId="7700C7E8" w14:textId="77777777" w:rsidR="00CA2361" w:rsidRPr="003B2953" w:rsidRDefault="00CA2361" w:rsidP="00D917EA">
            <w:pPr>
              <w:pStyle w:val="WW-Domylnie"/>
              <w:spacing w:after="0" w:line="240" w:lineRule="auto"/>
              <w:jc w:val="both"/>
              <w:rPr>
                <w:rFonts w:ascii="Times" w:hAnsi="Times" w:cs="Times New Roman"/>
              </w:rPr>
            </w:pPr>
            <w:r w:rsidRPr="003B2953">
              <w:rPr>
                <w:rFonts w:ascii="Times" w:eastAsia="Times New Roman" w:hAnsi="Times" w:cs="Times New Roman"/>
                <w:b/>
              </w:rPr>
              <w:t>Nazwa pola</w:t>
            </w:r>
          </w:p>
          <w:p w14:paraId="74020A16" w14:textId="77777777" w:rsidR="00CA2361" w:rsidRPr="003B2953" w:rsidRDefault="00CA2361" w:rsidP="00D917EA">
            <w:pPr>
              <w:pStyle w:val="WW-Domylnie"/>
              <w:spacing w:after="0" w:line="240" w:lineRule="auto"/>
              <w:jc w:val="both"/>
              <w:rPr>
                <w:rFonts w:ascii="Times" w:hAnsi="Times" w:cs="Times New Roman"/>
              </w:rPr>
            </w:pPr>
          </w:p>
        </w:tc>
        <w:tc>
          <w:tcPr>
            <w:tcW w:w="5953" w:type="dxa"/>
            <w:shd w:val="clear" w:color="auto" w:fill="auto"/>
          </w:tcPr>
          <w:p w14:paraId="0D49E31C" w14:textId="77777777" w:rsidR="00CA2361" w:rsidRPr="003B2953" w:rsidRDefault="00CA2361" w:rsidP="00D917EA">
            <w:pPr>
              <w:pStyle w:val="WW-Domylnie"/>
              <w:snapToGrid w:val="0"/>
              <w:spacing w:after="0" w:line="240" w:lineRule="auto"/>
              <w:jc w:val="both"/>
              <w:rPr>
                <w:rFonts w:ascii="Times" w:hAnsi="Times" w:cs="Times New Roman"/>
              </w:rPr>
            </w:pPr>
          </w:p>
          <w:p w14:paraId="669A590D" w14:textId="77777777" w:rsidR="00CA2361" w:rsidRPr="003B2953" w:rsidRDefault="00CA2361" w:rsidP="00E31D0D">
            <w:pPr>
              <w:pStyle w:val="WW-Domylnie"/>
              <w:spacing w:after="0" w:line="240" w:lineRule="auto"/>
              <w:jc w:val="center"/>
              <w:rPr>
                <w:rFonts w:ascii="Times" w:hAnsi="Times" w:cs="Times New Roman"/>
              </w:rPr>
            </w:pPr>
            <w:r w:rsidRPr="003B2953">
              <w:rPr>
                <w:rFonts w:ascii="Times" w:eastAsia="Times New Roman" w:hAnsi="Times" w:cs="Times New Roman"/>
                <w:b/>
              </w:rPr>
              <w:t>Komentarz</w:t>
            </w:r>
          </w:p>
        </w:tc>
      </w:tr>
      <w:tr w:rsidR="00CA2361" w:rsidRPr="003B2953" w14:paraId="41F51740" w14:textId="77777777" w:rsidTr="00845FB8">
        <w:tc>
          <w:tcPr>
            <w:tcW w:w="3912" w:type="dxa"/>
            <w:shd w:val="clear" w:color="auto" w:fill="auto"/>
          </w:tcPr>
          <w:p w14:paraId="0C13FE76"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Nazwa przedmiotu (w języku polskim oraz angielskim)</w:t>
            </w:r>
          </w:p>
        </w:tc>
        <w:tc>
          <w:tcPr>
            <w:tcW w:w="5953" w:type="dxa"/>
            <w:shd w:val="clear" w:color="auto" w:fill="auto"/>
          </w:tcPr>
          <w:p w14:paraId="7615B11B" w14:textId="77777777" w:rsidR="00CA2361" w:rsidRPr="003B2953" w:rsidRDefault="00CA2361"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Rośliny użytkowe</w:t>
            </w:r>
          </w:p>
          <w:p w14:paraId="39385A83" w14:textId="77777777" w:rsidR="00CA2361" w:rsidRPr="003B2953" w:rsidRDefault="00D93FAA" w:rsidP="00D917EA">
            <w:pPr>
              <w:pStyle w:val="Domylnie"/>
              <w:spacing w:after="0" w:line="240" w:lineRule="auto"/>
              <w:jc w:val="center"/>
              <w:rPr>
                <w:rFonts w:ascii="Times" w:hAnsi="Times" w:cs="Times New Roman"/>
                <w:b/>
              </w:rPr>
            </w:pPr>
            <w:r w:rsidRPr="003B2953">
              <w:rPr>
                <w:rFonts w:ascii="Times" w:eastAsia="Calibri" w:hAnsi="Times" w:cs="Times New Roman"/>
                <w:b/>
                <w:bCs/>
              </w:rPr>
              <w:t>(</w:t>
            </w:r>
            <w:r w:rsidR="00CA2361" w:rsidRPr="003B2953">
              <w:rPr>
                <w:rFonts w:ascii="Times" w:eastAsia="Calibri" w:hAnsi="Times" w:cs="Times New Roman"/>
                <w:b/>
                <w:bCs/>
              </w:rPr>
              <w:t>Useful Plants</w:t>
            </w:r>
            <w:r w:rsidRPr="003B2953">
              <w:rPr>
                <w:rFonts w:ascii="Times" w:eastAsia="Calibri" w:hAnsi="Times" w:cs="Times New Roman"/>
                <w:b/>
                <w:bCs/>
              </w:rPr>
              <w:t>)</w:t>
            </w:r>
          </w:p>
        </w:tc>
      </w:tr>
      <w:tr w:rsidR="00CA2361" w:rsidRPr="003B2953" w14:paraId="4721FA79" w14:textId="77777777" w:rsidTr="00845FB8">
        <w:tc>
          <w:tcPr>
            <w:tcW w:w="3912" w:type="dxa"/>
            <w:shd w:val="clear" w:color="auto" w:fill="auto"/>
          </w:tcPr>
          <w:p w14:paraId="7289CCE9" w14:textId="77777777" w:rsidR="00CA2361" w:rsidRPr="003B2953" w:rsidRDefault="00CA2361"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Jednostka oferująca przedmiot</w:t>
            </w:r>
          </w:p>
        </w:tc>
        <w:tc>
          <w:tcPr>
            <w:tcW w:w="5953" w:type="dxa"/>
            <w:shd w:val="clear" w:color="auto" w:fill="auto"/>
          </w:tcPr>
          <w:p w14:paraId="2B86FE9B" w14:textId="77777777" w:rsidR="00CA2361" w:rsidRPr="003B2953" w:rsidRDefault="00CA2361" w:rsidP="00D917EA">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74E252CD" w14:textId="77777777" w:rsidR="00CA2361" w:rsidRPr="003B2953" w:rsidRDefault="00D93FAA" w:rsidP="00D917EA">
            <w:pPr>
              <w:pStyle w:val="Domylnie"/>
              <w:spacing w:after="0" w:line="240" w:lineRule="auto"/>
              <w:jc w:val="center"/>
              <w:rPr>
                <w:rFonts w:ascii="Times" w:eastAsia="Calibri" w:hAnsi="Times" w:cs="Times New Roman"/>
                <w:b/>
              </w:rPr>
            </w:pPr>
            <w:r w:rsidRPr="003B2953">
              <w:rPr>
                <w:rFonts w:ascii="Times" w:eastAsia="Calibri" w:hAnsi="Times" w:cs="Times New Roman"/>
                <w:b/>
              </w:rPr>
              <w:t xml:space="preserve">Katedra Botaniki </w:t>
            </w:r>
            <w:r w:rsidR="008F7755" w:rsidRPr="003B2953">
              <w:rPr>
                <w:rFonts w:ascii="Times" w:eastAsia="Calibri" w:hAnsi="Times" w:cs="Times New Roman"/>
                <w:b/>
              </w:rPr>
              <w:t>Farmaceutycznej i</w:t>
            </w:r>
            <w:r w:rsidR="00CA2361" w:rsidRPr="003B2953">
              <w:rPr>
                <w:rFonts w:ascii="Times" w:eastAsia="Calibri" w:hAnsi="Times" w:cs="Times New Roman"/>
                <w:b/>
              </w:rPr>
              <w:t xml:space="preserve"> Farmakognozji</w:t>
            </w:r>
          </w:p>
          <w:p w14:paraId="298F8227" w14:textId="77777777" w:rsidR="00CA2361" w:rsidRPr="003B2953" w:rsidRDefault="00CA2361" w:rsidP="00D917EA">
            <w:pPr>
              <w:pStyle w:val="Domylnie"/>
              <w:spacing w:after="0" w:line="240" w:lineRule="auto"/>
              <w:jc w:val="center"/>
              <w:rPr>
                <w:rFonts w:ascii="Times" w:eastAsia="Calibri" w:hAnsi="Times" w:cs="Times New Roman"/>
                <w:b/>
              </w:rPr>
            </w:pPr>
            <w:r w:rsidRPr="003B2953">
              <w:rPr>
                <w:rFonts w:ascii="Times" w:eastAsia="Calibri" w:hAnsi="Times" w:cs="Times New Roman"/>
                <w:b/>
              </w:rPr>
              <w:t>Collegium Medicum im. Ludwika Rydygiera w Bydgoszczy</w:t>
            </w:r>
          </w:p>
          <w:p w14:paraId="0180D96E" w14:textId="77777777" w:rsidR="00CA2361" w:rsidRPr="003B2953" w:rsidRDefault="00CA2361" w:rsidP="00D917EA">
            <w:pPr>
              <w:pStyle w:val="Domylnie"/>
              <w:spacing w:after="0" w:line="240" w:lineRule="auto"/>
              <w:jc w:val="center"/>
              <w:rPr>
                <w:rFonts w:ascii="Times" w:hAnsi="Times" w:cs="Times New Roman"/>
              </w:rPr>
            </w:pPr>
            <w:r w:rsidRPr="003B2953">
              <w:rPr>
                <w:rFonts w:ascii="Times" w:eastAsia="Calibri" w:hAnsi="Times" w:cs="Times New Roman"/>
                <w:b/>
              </w:rPr>
              <w:t>Uniwersytet Mikołaja Kopernika w Toruniu</w:t>
            </w:r>
          </w:p>
        </w:tc>
      </w:tr>
      <w:tr w:rsidR="00CA2361" w:rsidRPr="003B2953" w14:paraId="70FDFE0B" w14:textId="77777777" w:rsidTr="00845FB8">
        <w:tc>
          <w:tcPr>
            <w:tcW w:w="3912" w:type="dxa"/>
            <w:shd w:val="clear" w:color="auto" w:fill="auto"/>
          </w:tcPr>
          <w:p w14:paraId="7D92BF8F" w14:textId="77777777" w:rsidR="00CA2361" w:rsidRPr="003B2953" w:rsidRDefault="00CA2361"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Jednostka, dla której przedmiot jest oferowany</w:t>
            </w:r>
          </w:p>
        </w:tc>
        <w:tc>
          <w:tcPr>
            <w:tcW w:w="5953" w:type="dxa"/>
            <w:shd w:val="clear" w:color="auto" w:fill="auto"/>
          </w:tcPr>
          <w:p w14:paraId="01CBC0D2" w14:textId="77777777" w:rsidR="00CA2361" w:rsidRPr="003B2953" w:rsidRDefault="00CA2361" w:rsidP="00D917EA">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00B0F31D" w14:textId="77777777" w:rsidR="00CA2361" w:rsidRPr="003B2953" w:rsidRDefault="00CA2361" w:rsidP="00D917EA">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1F6B4335" w14:textId="77777777" w:rsidR="00CA2361" w:rsidRPr="003B2953" w:rsidRDefault="00CA2361" w:rsidP="00D917EA">
            <w:pPr>
              <w:pStyle w:val="Domylnie"/>
              <w:spacing w:after="0" w:line="240" w:lineRule="auto"/>
              <w:jc w:val="center"/>
              <w:rPr>
                <w:rFonts w:ascii="Times" w:hAnsi="Times" w:cs="Times New Roman"/>
              </w:rPr>
            </w:pPr>
            <w:r w:rsidRPr="003B2953">
              <w:rPr>
                <w:rFonts w:ascii="Times" w:eastAsia="Calibri" w:hAnsi="Times" w:cs="Times New Roman"/>
                <w:b/>
              </w:rPr>
              <w:t>stacjonarne</w:t>
            </w:r>
          </w:p>
        </w:tc>
      </w:tr>
      <w:tr w:rsidR="00CA2361" w:rsidRPr="003B2953" w14:paraId="0112ED65" w14:textId="77777777" w:rsidTr="00845FB8">
        <w:tc>
          <w:tcPr>
            <w:tcW w:w="3912" w:type="dxa"/>
            <w:shd w:val="clear" w:color="auto" w:fill="auto"/>
          </w:tcPr>
          <w:p w14:paraId="5B07E916" w14:textId="77777777" w:rsidR="00CA2361" w:rsidRPr="003B2953" w:rsidRDefault="00CA2361" w:rsidP="00D917EA">
            <w:pPr>
              <w:pStyle w:val="WW-Domylnie"/>
              <w:spacing w:after="0" w:line="240" w:lineRule="auto"/>
              <w:jc w:val="both"/>
              <w:rPr>
                <w:rFonts w:ascii="Times" w:eastAsia="Times New Roman" w:hAnsi="Times" w:cs="Times New Roman"/>
                <w:b/>
                <w:bCs/>
              </w:rPr>
            </w:pPr>
            <w:r w:rsidRPr="003B2953">
              <w:rPr>
                <w:rFonts w:ascii="Times" w:eastAsia="Times New Roman" w:hAnsi="Times" w:cs="Times New Roman"/>
                <w:b/>
              </w:rPr>
              <w:t xml:space="preserve">Kod przedmiotu </w:t>
            </w:r>
          </w:p>
        </w:tc>
        <w:tc>
          <w:tcPr>
            <w:tcW w:w="5953" w:type="dxa"/>
            <w:shd w:val="clear" w:color="auto" w:fill="auto"/>
          </w:tcPr>
          <w:p w14:paraId="5985E79A" w14:textId="77777777" w:rsidR="00CA2361" w:rsidRPr="003B2953" w:rsidRDefault="008F7755" w:rsidP="00D917EA">
            <w:pPr>
              <w:pStyle w:val="Domylnie"/>
              <w:spacing w:after="0" w:line="240" w:lineRule="auto"/>
              <w:jc w:val="center"/>
              <w:rPr>
                <w:rFonts w:ascii="Times" w:hAnsi="Times" w:cs="Times New Roman"/>
                <w:b/>
              </w:rPr>
            </w:pPr>
            <w:r w:rsidRPr="003B2953">
              <w:rPr>
                <w:rFonts w:ascii="Times" w:hAnsi="Times" w:cs="Times New Roman"/>
                <w:b/>
              </w:rPr>
              <w:t>1713-A-ZF64-SJ</w:t>
            </w:r>
          </w:p>
        </w:tc>
      </w:tr>
      <w:tr w:rsidR="00CA2361" w:rsidRPr="003B2953" w14:paraId="0C0F507C" w14:textId="77777777" w:rsidTr="00845FB8">
        <w:trPr>
          <w:trHeight w:val="209"/>
        </w:trPr>
        <w:tc>
          <w:tcPr>
            <w:tcW w:w="3912" w:type="dxa"/>
            <w:shd w:val="clear" w:color="auto" w:fill="auto"/>
          </w:tcPr>
          <w:p w14:paraId="4E29E520"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Kod ISCED</w:t>
            </w:r>
          </w:p>
          <w:p w14:paraId="3847E7A0" w14:textId="77777777" w:rsidR="00CA2361" w:rsidRPr="003B2953" w:rsidRDefault="00CA2361" w:rsidP="00D917EA">
            <w:pPr>
              <w:pStyle w:val="WW-Domylnie"/>
              <w:spacing w:after="0" w:line="240" w:lineRule="auto"/>
              <w:jc w:val="both"/>
              <w:rPr>
                <w:rFonts w:ascii="Times" w:hAnsi="Times" w:cs="Times New Roman"/>
                <w:b/>
              </w:rPr>
            </w:pPr>
          </w:p>
        </w:tc>
        <w:tc>
          <w:tcPr>
            <w:tcW w:w="5953" w:type="dxa"/>
            <w:shd w:val="clear" w:color="auto" w:fill="auto"/>
          </w:tcPr>
          <w:p w14:paraId="398DB2C0" w14:textId="77777777" w:rsidR="00CA2361" w:rsidRPr="003B2953" w:rsidRDefault="00D904CB" w:rsidP="00D917EA">
            <w:pPr>
              <w:pStyle w:val="Domylnie"/>
              <w:spacing w:after="0" w:line="240" w:lineRule="auto"/>
              <w:jc w:val="center"/>
              <w:rPr>
                <w:rFonts w:ascii="Times" w:hAnsi="Times" w:cs="Times New Roman"/>
                <w:b/>
              </w:rPr>
            </w:pPr>
            <w:r w:rsidRPr="003B2953">
              <w:rPr>
                <w:rFonts w:ascii="Times" w:hAnsi="Times" w:cs="Times New Roman"/>
                <w:b/>
              </w:rPr>
              <w:t>0914</w:t>
            </w:r>
          </w:p>
        </w:tc>
      </w:tr>
      <w:tr w:rsidR="00CA2361" w:rsidRPr="003B2953" w14:paraId="6ED97634" w14:textId="77777777" w:rsidTr="00845FB8">
        <w:tc>
          <w:tcPr>
            <w:tcW w:w="3912" w:type="dxa"/>
            <w:shd w:val="clear" w:color="auto" w:fill="auto"/>
          </w:tcPr>
          <w:p w14:paraId="428F6BA1"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Liczba punktów ECTS</w:t>
            </w:r>
          </w:p>
        </w:tc>
        <w:tc>
          <w:tcPr>
            <w:tcW w:w="5953" w:type="dxa"/>
            <w:shd w:val="clear" w:color="auto" w:fill="auto"/>
          </w:tcPr>
          <w:p w14:paraId="1320DD60" w14:textId="77777777" w:rsidR="00CA2361" w:rsidRPr="003B2953" w:rsidRDefault="00CA2361" w:rsidP="00D917EA">
            <w:pPr>
              <w:pStyle w:val="Domylnie"/>
              <w:spacing w:after="0" w:line="240" w:lineRule="auto"/>
              <w:jc w:val="center"/>
              <w:rPr>
                <w:rFonts w:ascii="Times" w:hAnsi="Times" w:cs="Times New Roman"/>
                <w:b/>
              </w:rPr>
            </w:pPr>
            <w:r w:rsidRPr="003B2953">
              <w:rPr>
                <w:rFonts w:ascii="Times" w:hAnsi="Times" w:cs="Times New Roman"/>
                <w:b/>
              </w:rPr>
              <w:t>1</w:t>
            </w:r>
          </w:p>
        </w:tc>
      </w:tr>
      <w:tr w:rsidR="00CA2361" w:rsidRPr="003B2953" w14:paraId="1006D613" w14:textId="77777777" w:rsidTr="00845FB8">
        <w:tc>
          <w:tcPr>
            <w:tcW w:w="3912" w:type="dxa"/>
            <w:shd w:val="clear" w:color="auto" w:fill="auto"/>
          </w:tcPr>
          <w:p w14:paraId="279889ED"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Sposób zaliczenia</w:t>
            </w:r>
          </w:p>
        </w:tc>
        <w:tc>
          <w:tcPr>
            <w:tcW w:w="5953" w:type="dxa"/>
            <w:shd w:val="clear" w:color="auto" w:fill="auto"/>
          </w:tcPr>
          <w:p w14:paraId="21F00544" w14:textId="77777777" w:rsidR="00CA2361" w:rsidRPr="003B2953" w:rsidRDefault="00CA2361" w:rsidP="00D917EA">
            <w:pPr>
              <w:pStyle w:val="Domylnie"/>
              <w:spacing w:after="0" w:line="240" w:lineRule="auto"/>
              <w:jc w:val="center"/>
              <w:rPr>
                <w:rFonts w:ascii="Times" w:hAnsi="Times" w:cs="Times New Roman"/>
                <w:b/>
              </w:rPr>
            </w:pPr>
            <w:r w:rsidRPr="003B2953">
              <w:rPr>
                <w:rFonts w:ascii="Times" w:eastAsia="Times New Roman" w:hAnsi="Times" w:cs="Times New Roman"/>
                <w:b/>
                <w:iCs/>
              </w:rPr>
              <w:t>Zaliczenie na ocenę</w:t>
            </w:r>
          </w:p>
        </w:tc>
      </w:tr>
      <w:tr w:rsidR="00CA2361" w:rsidRPr="003B2953" w14:paraId="08A23E84" w14:textId="77777777" w:rsidTr="00845FB8">
        <w:tc>
          <w:tcPr>
            <w:tcW w:w="3912" w:type="dxa"/>
            <w:shd w:val="clear" w:color="auto" w:fill="auto"/>
          </w:tcPr>
          <w:p w14:paraId="714F5E9B" w14:textId="77777777" w:rsidR="00CA2361" w:rsidRPr="003B2953" w:rsidRDefault="00CA2361"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Język wykładowy</w:t>
            </w:r>
          </w:p>
        </w:tc>
        <w:tc>
          <w:tcPr>
            <w:tcW w:w="5953" w:type="dxa"/>
            <w:shd w:val="clear" w:color="auto" w:fill="auto"/>
          </w:tcPr>
          <w:p w14:paraId="0CED59FF" w14:textId="77777777" w:rsidR="00CA2361" w:rsidRPr="003B2953" w:rsidRDefault="00381060" w:rsidP="00D917EA">
            <w:pPr>
              <w:pStyle w:val="Domylnie"/>
              <w:spacing w:after="0" w:line="240" w:lineRule="auto"/>
              <w:jc w:val="center"/>
              <w:rPr>
                <w:rFonts w:ascii="Times" w:hAnsi="Times" w:cs="Times New Roman"/>
                <w:b/>
              </w:rPr>
            </w:pPr>
            <w:r w:rsidRPr="003B2953">
              <w:rPr>
                <w:rFonts w:ascii="Times" w:hAnsi="Times" w:cs="Times New Roman"/>
                <w:b/>
                <w:bCs/>
              </w:rPr>
              <w:t>J</w:t>
            </w:r>
            <w:r w:rsidRPr="003B2953">
              <w:rPr>
                <w:rFonts w:ascii="Times" w:eastAsia="Calibri" w:hAnsi="Times" w:cs="Times New Roman"/>
                <w:b/>
                <w:bCs/>
              </w:rPr>
              <w:t>ęzyk polski</w:t>
            </w:r>
          </w:p>
        </w:tc>
      </w:tr>
      <w:tr w:rsidR="00CA2361" w:rsidRPr="003B2953" w14:paraId="092B9D8C" w14:textId="77777777" w:rsidTr="00845FB8">
        <w:tc>
          <w:tcPr>
            <w:tcW w:w="3912" w:type="dxa"/>
            <w:shd w:val="clear" w:color="auto" w:fill="auto"/>
          </w:tcPr>
          <w:p w14:paraId="53450E3E"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Określenie, czy przedmiot może być wielokrotnie zaliczany</w:t>
            </w:r>
          </w:p>
        </w:tc>
        <w:tc>
          <w:tcPr>
            <w:tcW w:w="5953" w:type="dxa"/>
            <w:shd w:val="clear" w:color="auto" w:fill="auto"/>
            <w:vAlign w:val="center"/>
          </w:tcPr>
          <w:p w14:paraId="1B403485" w14:textId="77777777" w:rsidR="00CA2361" w:rsidRPr="003B2953" w:rsidRDefault="00CA2361" w:rsidP="00D917EA">
            <w:pPr>
              <w:pStyle w:val="Domylnie"/>
              <w:spacing w:after="0" w:line="240" w:lineRule="auto"/>
              <w:jc w:val="center"/>
              <w:rPr>
                <w:rFonts w:ascii="Times" w:hAnsi="Times" w:cs="Times New Roman"/>
              </w:rPr>
            </w:pPr>
            <w:r w:rsidRPr="003B2953">
              <w:rPr>
                <w:rFonts w:ascii="Times" w:eastAsia="Times New Roman" w:hAnsi="Times" w:cs="Times New Roman"/>
                <w:b/>
                <w:iCs/>
              </w:rPr>
              <w:t>Nie</w:t>
            </w:r>
          </w:p>
        </w:tc>
      </w:tr>
      <w:tr w:rsidR="00CA2361" w:rsidRPr="003B2953" w14:paraId="645DC0D7" w14:textId="77777777" w:rsidTr="00845FB8">
        <w:tc>
          <w:tcPr>
            <w:tcW w:w="3912" w:type="dxa"/>
            <w:shd w:val="clear" w:color="auto" w:fill="auto"/>
          </w:tcPr>
          <w:p w14:paraId="6947C56B" w14:textId="77777777" w:rsidR="00CA2361" w:rsidRPr="003B2953" w:rsidRDefault="00CA2361"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 xml:space="preserve">Przynależność przedmiotu do grupy przedmiotów </w:t>
            </w:r>
          </w:p>
        </w:tc>
        <w:tc>
          <w:tcPr>
            <w:tcW w:w="5953" w:type="dxa"/>
            <w:shd w:val="clear" w:color="auto" w:fill="auto"/>
          </w:tcPr>
          <w:p w14:paraId="016D979B" w14:textId="77777777" w:rsidR="00CA2361" w:rsidRPr="003B2953" w:rsidRDefault="003C6AA5" w:rsidP="00D917EA">
            <w:pPr>
              <w:pStyle w:val="Domylnie"/>
              <w:spacing w:after="0" w:line="240" w:lineRule="auto"/>
              <w:jc w:val="center"/>
              <w:rPr>
                <w:rFonts w:ascii="Times" w:hAnsi="Times" w:cs="Times New Roman"/>
                <w:b/>
              </w:rPr>
            </w:pPr>
            <w:r w:rsidRPr="003B2953">
              <w:rPr>
                <w:rFonts w:ascii="Times" w:hAnsi="Times" w:cs="Times New Roman"/>
                <w:b/>
              </w:rPr>
              <w:t>Przedmiot do wyboru</w:t>
            </w:r>
          </w:p>
        </w:tc>
      </w:tr>
      <w:tr w:rsidR="00CA2361" w:rsidRPr="003B2953" w14:paraId="76AD32CE" w14:textId="77777777" w:rsidTr="00845FB8">
        <w:trPr>
          <w:trHeight w:val="5036"/>
        </w:trPr>
        <w:tc>
          <w:tcPr>
            <w:tcW w:w="3912" w:type="dxa"/>
            <w:shd w:val="clear" w:color="auto" w:fill="auto"/>
          </w:tcPr>
          <w:p w14:paraId="7BBBE666"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Całkowity nakład pracy studenta/słuchacza studiów podyplomowych/uczestnika kursów dokształcających</w:t>
            </w:r>
          </w:p>
        </w:tc>
        <w:tc>
          <w:tcPr>
            <w:tcW w:w="5953" w:type="dxa"/>
            <w:shd w:val="clear" w:color="auto" w:fill="auto"/>
            <w:vAlign w:val="center"/>
          </w:tcPr>
          <w:p w14:paraId="7282CABE" w14:textId="77777777" w:rsidR="004B3741" w:rsidRPr="00E25C55" w:rsidRDefault="004B3741" w:rsidP="00D917EA">
            <w:pPr>
              <w:pStyle w:val="Domylnie"/>
              <w:spacing w:after="0" w:line="100" w:lineRule="atLeast"/>
              <w:jc w:val="both"/>
              <w:rPr>
                <w:rFonts w:ascii="Times" w:hAnsi="Times" w:cs="Times New Roman"/>
                <w:iCs/>
              </w:rPr>
            </w:pPr>
            <w:r w:rsidRPr="003B2953">
              <w:rPr>
                <w:rFonts w:ascii="Times" w:hAnsi="Times"/>
                <w:i/>
              </w:rPr>
              <w:t xml:space="preserve"> </w:t>
            </w:r>
            <w:r w:rsidRPr="00E25C55">
              <w:rPr>
                <w:rFonts w:ascii="Times" w:hAnsi="Times" w:cs="Times New Roman"/>
                <w:iCs/>
              </w:rPr>
              <w:t>1. Nakład pracy związany z zajęciami wymagającymi bezpośredniego udziału nauczycieli akademickich wynosi:</w:t>
            </w:r>
          </w:p>
          <w:p w14:paraId="1EA8C640" w14:textId="77777777" w:rsidR="00CA2361" w:rsidRPr="00E25C55" w:rsidRDefault="004B3741" w:rsidP="00D917EA">
            <w:pPr>
              <w:spacing w:after="0" w:line="240" w:lineRule="auto"/>
              <w:jc w:val="both"/>
              <w:rPr>
                <w:rFonts w:ascii="Times" w:hAnsi="Times"/>
              </w:rPr>
            </w:pPr>
            <w:r w:rsidRPr="00E25C55">
              <w:rPr>
                <w:rFonts w:ascii="Times" w:hAnsi="Times"/>
              </w:rPr>
              <w:t>- udział w wykładach:</w:t>
            </w:r>
            <w:r w:rsidR="00CA2361" w:rsidRPr="00E25C55">
              <w:rPr>
                <w:rFonts w:ascii="Times" w:hAnsi="Times"/>
              </w:rPr>
              <w:t xml:space="preserve"> </w:t>
            </w:r>
            <w:r w:rsidR="00CA2361" w:rsidRPr="00E25C55">
              <w:rPr>
                <w:rFonts w:ascii="Times" w:hAnsi="Times"/>
                <w:b/>
              </w:rPr>
              <w:t>15  godzin</w:t>
            </w:r>
            <w:r w:rsidR="00CA2361" w:rsidRPr="00E25C55">
              <w:rPr>
                <w:rFonts w:ascii="Times" w:hAnsi="Times"/>
              </w:rPr>
              <w:t xml:space="preserve">, </w:t>
            </w:r>
          </w:p>
          <w:p w14:paraId="4BCA3607" w14:textId="7820AF2D" w:rsidR="00CA2361" w:rsidRPr="00E25C55" w:rsidRDefault="004B3741" w:rsidP="00D917EA">
            <w:pPr>
              <w:spacing w:after="0" w:line="240" w:lineRule="auto"/>
              <w:jc w:val="both"/>
              <w:rPr>
                <w:rFonts w:ascii="Times" w:hAnsi="Times"/>
              </w:rPr>
            </w:pPr>
            <w:r w:rsidRPr="00E25C55">
              <w:rPr>
                <w:rFonts w:ascii="Times" w:hAnsi="Times"/>
              </w:rPr>
              <w:t xml:space="preserve">- </w:t>
            </w:r>
            <w:r w:rsidR="001166AC" w:rsidRPr="00E25C55">
              <w:rPr>
                <w:rFonts w:ascii="Times" w:hAnsi="Times"/>
              </w:rPr>
              <w:t>konsultacj</w:t>
            </w:r>
            <w:r w:rsidR="001166AC" w:rsidRPr="00E25C55">
              <w:rPr>
                <w:rFonts w:ascii="Times" w:hAnsi="Times" w:cs="Times New Roman"/>
              </w:rPr>
              <w:t>e</w:t>
            </w:r>
            <w:r w:rsidR="00CA2361" w:rsidRPr="00E25C55">
              <w:rPr>
                <w:rFonts w:ascii="Times" w:hAnsi="Times"/>
              </w:rPr>
              <w:t xml:space="preserve"> z </w:t>
            </w:r>
            <w:r w:rsidRPr="00E25C55">
              <w:rPr>
                <w:rFonts w:ascii="Times" w:hAnsi="Times"/>
              </w:rPr>
              <w:t>nauczycielem akademickim:</w:t>
            </w:r>
            <w:r w:rsidR="00CA2361" w:rsidRPr="00E25C55">
              <w:rPr>
                <w:rFonts w:ascii="Times" w:hAnsi="Times"/>
              </w:rPr>
              <w:t xml:space="preserve"> </w:t>
            </w:r>
            <w:r w:rsidR="00E25C55">
              <w:rPr>
                <w:rFonts w:ascii="Times" w:hAnsi="Times"/>
                <w:b/>
              </w:rPr>
              <w:t>2</w:t>
            </w:r>
            <w:r w:rsidRPr="00E25C55">
              <w:rPr>
                <w:rFonts w:ascii="Times" w:hAnsi="Times"/>
                <w:b/>
              </w:rPr>
              <w:t xml:space="preserve"> godziny</w:t>
            </w:r>
            <w:r w:rsidRPr="00E25C55">
              <w:rPr>
                <w:rFonts w:ascii="Times" w:hAnsi="Times"/>
              </w:rPr>
              <w:t>.</w:t>
            </w:r>
          </w:p>
          <w:p w14:paraId="27878DE6" w14:textId="1AAD4B07" w:rsidR="004B3741" w:rsidRPr="00E25C55" w:rsidRDefault="004B3741" w:rsidP="00D917EA">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sidR="00E25C55">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sidR="00E25C55">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165B84DA" w14:textId="77777777" w:rsidR="001166AC" w:rsidRPr="00E25C55" w:rsidRDefault="001166AC" w:rsidP="00D917EA">
            <w:pPr>
              <w:pStyle w:val="Domylnie"/>
              <w:spacing w:after="0" w:line="100" w:lineRule="atLeast"/>
              <w:jc w:val="both"/>
              <w:rPr>
                <w:rFonts w:ascii="Times" w:hAnsi="Times" w:cs="Times New Roman"/>
                <w:b/>
                <w:iCs/>
              </w:rPr>
            </w:pPr>
          </w:p>
          <w:p w14:paraId="50045FEF" w14:textId="77777777" w:rsidR="001166AC" w:rsidRPr="00E25C55" w:rsidRDefault="001166AC" w:rsidP="00E25C55">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52E12B44" w14:textId="77777777" w:rsidR="001166AC" w:rsidRPr="00E25C55" w:rsidRDefault="001166AC" w:rsidP="00E25C55">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2345A892" w14:textId="77777777" w:rsidR="001166AC" w:rsidRPr="00E25C55" w:rsidRDefault="001166AC" w:rsidP="00E25C55">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4260ACD9" w14:textId="77777777" w:rsidR="001166AC" w:rsidRPr="00E25C55" w:rsidRDefault="001166AC" w:rsidP="00E25C55">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11D3E96F" w14:textId="52629B53" w:rsidR="001166AC" w:rsidRPr="00E25C55" w:rsidRDefault="001166AC" w:rsidP="00E25C55">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sidR="00E25C55">
              <w:rPr>
                <w:rFonts w:ascii="Times" w:hAnsi="Times" w:cs="Times New Roman"/>
                <w:b/>
                <w:iCs/>
              </w:rPr>
              <w:t>2</w:t>
            </w:r>
            <w:r w:rsidRPr="00E25C55">
              <w:rPr>
                <w:rFonts w:ascii="Times" w:hAnsi="Times" w:cs="Times New Roman"/>
                <w:b/>
                <w:iCs/>
              </w:rPr>
              <w:t xml:space="preserve"> godziny</w:t>
            </w:r>
          </w:p>
          <w:p w14:paraId="09AF10AF" w14:textId="56F0447A" w:rsidR="001166AC" w:rsidRPr="00E25C55" w:rsidRDefault="001166AC" w:rsidP="00E25C55">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sidR="00E25C55">
              <w:rPr>
                <w:rFonts w:ascii="Times" w:hAnsi="Times" w:cs="Times New Roman"/>
                <w:b/>
                <w:iCs/>
              </w:rPr>
              <w:t>3</w:t>
            </w:r>
            <w:r w:rsidRPr="00E25C55">
              <w:rPr>
                <w:rFonts w:ascii="Times" w:hAnsi="Times" w:cs="Times New Roman"/>
                <w:b/>
                <w:iCs/>
              </w:rPr>
              <w:t xml:space="preserve"> godziny</w:t>
            </w:r>
          </w:p>
          <w:p w14:paraId="1C1FB662" w14:textId="77777777" w:rsidR="001166AC" w:rsidRPr="00E25C55" w:rsidRDefault="001166AC" w:rsidP="00E25C55">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przygotowanie do </w:t>
            </w:r>
            <w:r w:rsidR="00B61F6E" w:rsidRPr="00E25C55">
              <w:rPr>
                <w:rFonts w:ascii="Times" w:hAnsi="Times" w:cs="Times New Roman"/>
                <w:iCs/>
              </w:rPr>
              <w:t>zajęć</w:t>
            </w:r>
            <w:r w:rsidRPr="00E25C55">
              <w:rPr>
                <w:rFonts w:ascii="Times" w:hAnsi="Times" w:cs="Times New Roman"/>
                <w:iCs/>
              </w:rPr>
              <w:t>:</w:t>
            </w:r>
            <w:r w:rsidR="00B61F6E" w:rsidRPr="00E25C55">
              <w:rPr>
                <w:rFonts w:ascii="Times" w:hAnsi="Times" w:cs="Times New Roman"/>
                <w:b/>
                <w:iCs/>
              </w:rPr>
              <w:t xml:space="preserve"> 3</w:t>
            </w:r>
            <w:r w:rsidRPr="00E25C55">
              <w:rPr>
                <w:rFonts w:ascii="Times" w:hAnsi="Times" w:cs="Times New Roman"/>
                <w:b/>
                <w:iCs/>
              </w:rPr>
              <w:t xml:space="preserve"> godzin</w:t>
            </w:r>
            <w:r w:rsidR="00B61F6E" w:rsidRPr="00E25C55">
              <w:rPr>
                <w:rFonts w:ascii="Times" w:hAnsi="Times" w:cs="Times New Roman"/>
                <w:b/>
                <w:iCs/>
              </w:rPr>
              <w:t>y</w:t>
            </w:r>
          </w:p>
          <w:p w14:paraId="07A498E9" w14:textId="2744C288" w:rsidR="00B61F6E" w:rsidRPr="00E25C55" w:rsidRDefault="00B61F6E" w:rsidP="00E25C55">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sidR="00E25C55">
              <w:rPr>
                <w:rFonts w:ascii="Times" w:hAnsi="Times"/>
              </w:rPr>
              <w:t>zentacji lub opracowanie pisemne</w:t>
            </w:r>
            <w:r w:rsidRPr="00E25C55">
              <w:rPr>
                <w:rFonts w:ascii="Times" w:hAnsi="Times"/>
              </w:rPr>
              <w:t xml:space="preserve">: </w:t>
            </w:r>
            <w:r w:rsidRPr="00E25C55">
              <w:rPr>
                <w:rFonts w:ascii="Times" w:hAnsi="Times"/>
                <w:b/>
              </w:rPr>
              <w:t>2 godziny.</w:t>
            </w:r>
          </w:p>
          <w:p w14:paraId="762DAA38" w14:textId="77777777" w:rsidR="00E25C55" w:rsidRDefault="001166AC" w:rsidP="00E25C55">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71A082B2" w14:textId="77777777" w:rsidR="00E25C55" w:rsidRDefault="00E25C55" w:rsidP="00E25C55">
            <w:pPr>
              <w:autoSpaceDE w:val="0"/>
              <w:autoSpaceDN w:val="0"/>
              <w:adjustRightInd w:val="0"/>
              <w:spacing w:after="0" w:line="240" w:lineRule="auto"/>
              <w:jc w:val="both"/>
              <w:rPr>
                <w:rFonts w:ascii="Times" w:hAnsi="Times" w:cs="Times New Roman"/>
                <w:b/>
                <w:iCs/>
              </w:rPr>
            </w:pPr>
          </w:p>
          <w:p w14:paraId="7F7CBDDB" w14:textId="50E80F51" w:rsidR="00E25C55" w:rsidRPr="00E25C55" w:rsidRDefault="00E25C55" w:rsidP="00E25C55">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t>3. Nakład pracy związany z prowadzonymi badaniami naukowymi:</w:t>
            </w:r>
          </w:p>
          <w:p w14:paraId="6F8C7E0E" w14:textId="312D7D3A" w:rsidR="00E25C55" w:rsidRPr="00E25C55" w:rsidRDefault="00E25C55" w:rsidP="00E25C55">
            <w:pPr>
              <w:pStyle w:val="Default"/>
              <w:jc w:val="both"/>
              <w:rPr>
                <w:rFonts w:ascii="Times" w:hAnsi="Times"/>
                <w:bCs/>
                <w:iCs/>
                <w:color w:val="auto"/>
                <w:sz w:val="22"/>
                <w:szCs w:val="22"/>
              </w:rPr>
            </w:pPr>
            <w:r w:rsidRPr="00E25C55">
              <w:rPr>
                <w:rFonts w:ascii="Times" w:hAnsi="Times"/>
                <w:bCs/>
                <w:iCs/>
                <w:color w:val="auto"/>
                <w:sz w:val="22"/>
                <w:szCs w:val="22"/>
              </w:rPr>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7BCCD6E5" w14:textId="5A8A46FC" w:rsidR="00E25C55" w:rsidRPr="00E25C55" w:rsidRDefault="00E25C55" w:rsidP="00E25C55">
            <w:pPr>
              <w:pStyle w:val="Default"/>
              <w:jc w:val="both"/>
              <w:rPr>
                <w:rFonts w:ascii="Times" w:hAnsi="Times"/>
                <w:b/>
                <w:bCs/>
                <w:iCs/>
                <w:color w:val="auto"/>
                <w:sz w:val="22"/>
                <w:szCs w:val="22"/>
              </w:rPr>
            </w:pPr>
            <w:r w:rsidRPr="00E25C55">
              <w:rPr>
                <w:rFonts w:ascii="Times" w:hAnsi="Times"/>
                <w:bCs/>
                <w:iCs/>
                <w:color w:val="auto"/>
                <w:sz w:val="22"/>
                <w:szCs w:val="22"/>
              </w:rPr>
              <w:t xml:space="preserve">- udział w wykładach (z uwzględnieniem wyników badań oraz opracowań naukowych z zakresu aktualnego stanu wiedzy na </w:t>
            </w:r>
            <w:r w:rsidRPr="00E25C55">
              <w:rPr>
                <w:rFonts w:ascii="Times" w:hAnsi="Times"/>
                <w:bCs/>
                <w:iCs/>
                <w:color w:val="auto"/>
                <w:sz w:val="22"/>
                <w:szCs w:val="22"/>
              </w:rPr>
              <w:lastRenderedPageBreak/>
              <w:t xml:space="preserve">temat 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4E839B2C" w14:textId="1FBAAE0C" w:rsidR="00E25C55" w:rsidRPr="00E25C55" w:rsidRDefault="00E25C55" w:rsidP="00E25C55">
            <w:pPr>
              <w:pStyle w:val="Default"/>
              <w:jc w:val="both"/>
              <w:rPr>
                <w:rFonts w:ascii="Times" w:hAnsi="Times"/>
                <w:b/>
                <w:bCs/>
                <w:iCs/>
                <w:color w:val="auto"/>
                <w:sz w:val="22"/>
                <w:szCs w:val="22"/>
              </w:rPr>
            </w:pPr>
            <w:r w:rsidRPr="00E25C55">
              <w:rPr>
                <w:rFonts w:ascii="Times" w:hAnsi="Times"/>
                <w:bCs/>
                <w:iCs/>
                <w:color w:val="auto"/>
                <w:sz w:val="22"/>
                <w:szCs w:val="22"/>
              </w:rPr>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29E4C0C0" w14:textId="77777777" w:rsidR="00E25C55" w:rsidRPr="00E25C55" w:rsidRDefault="00E25C55" w:rsidP="00E25C55">
            <w:pPr>
              <w:pStyle w:val="Default"/>
              <w:jc w:val="both"/>
              <w:rPr>
                <w:rFonts w:ascii="Times" w:hAnsi="Times"/>
                <w:bCs/>
                <w:iCs/>
                <w:color w:val="auto"/>
                <w:sz w:val="22"/>
                <w:szCs w:val="22"/>
              </w:rPr>
            </w:pPr>
          </w:p>
          <w:p w14:paraId="47C35074" w14:textId="77777777" w:rsidR="00E25C55" w:rsidRPr="00E25C55" w:rsidRDefault="00E25C55" w:rsidP="00E25C55">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7E0957DC" w14:textId="77777777" w:rsidR="00E25C55" w:rsidRPr="00E25C55" w:rsidRDefault="00E25C55" w:rsidP="00E25C55">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2CE68785" w14:textId="4BDDC1C2" w:rsidR="00E25C55" w:rsidRPr="00E25C55" w:rsidRDefault="00E25C55" w:rsidP="00E25C55">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22E9C898" w14:textId="77777777" w:rsidR="00E25C55" w:rsidRPr="00E25C55" w:rsidRDefault="00E25C55" w:rsidP="00E25C55">
            <w:pPr>
              <w:pStyle w:val="Default"/>
              <w:jc w:val="both"/>
              <w:rPr>
                <w:rFonts w:ascii="Times" w:hAnsi="Times"/>
                <w:bCs/>
                <w:iCs/>
                <w:color w:val="auto"/>
                <w:sz w:val="22"/>
                <w:szCs w:val="22"/>
              </w:rPr>
            </w:pPr>
          </w:p>
          <w:p w14:paraId="7DC1296F" w14:textId="77777777" w:rsidR="00E25C55" w:rsidRPr="00E25C55" w:rsidRDefault="00E25C55" w:rsidP="00E25C55">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765F8CB2" w14:textId="0274BD14" w:rsidR="00E25C55" w:rsidRPr="00E25C55" w:rsidRDefault="00E25C55" w:rsidP="00E25C55">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4AA56ECA" w14:textId="77777777" w:rsidR="00E25C55" w:rsidRPr="00E25C55" w:rsidRDefault="00E25C55" w:rsidP="00E25C55">
            <w:pPr>
              <w:pStyle w:val="Domylnie"/>
              <w:spacing w:after="0" w:line="100" w:lineRule="atLeast"/>
              <w:ind w:left="406"/>
              <w:jc w:val="both"/>
              <w:rPr>
                <w:rFonts w:ascii="Times" w:hAnsi="Times" w:cs="Times New Roman"/>
                <w:iCs/>
              </w:rPr>
            </w:pPr>
          </w:p>
          <w:p w14:paraId="47982B67" w14:textId="77777777" w:rsidR="00E25C55" w:rsidRPr="00E25C55" w:rsidRDefault="00E25C55" w:rsidP="00E25C55">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33C5D719" w14:textId="77777777" w:rsidR="00E25C55" w:rsidRPr="00E25C55" w:rsidRDefault="00E25C55" w:rsidP="00E25C55">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47D9BB44" w14:textId="77777777" w:rsidR="00E25C55" w:rsidRPr="00E25C55" w:rsidRDefault="00E25C55" w:rsidP="00E25C55">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33F2BE21" w14:textId="77777777" w:rsidR="00E25C55" w:rsidRDefault="00E25C55" w:rsidP="00E25C55">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09A09676" w14:textId="77777777" w:rsidR="00E25C55" w:rsidRPr="00E25C55" w:rsidRDefault="00E25C55" w:rsidP="00E25C55">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508AC4D0" w14:textId="70B8D314" w:rsidR="00E25C55" w:rsidRPr="00E25C55" w:rsidRDefault="00E25C55" w:rsidP="00E25C55">
            <w:pPr>
              <w:autoSpaceDE w:val="0"/>
              <w:autoSpaceDN w:val="0"/>
              <w:adjustRightInd w:val="0"/>
              <w:spacing w:after="0" w:line="240" w:lineRule="auto"/>
              <w:jc w:val="both"/>
              <w:rPr>
                <w:rFonts w:ascii="Times New Roman" w:hAnsi="Times New Roman" w:cs="Times New Roman"/>
                <w:iCs/>
              </w:rPr>
            </w:pPr>
            <w:r w:rsidRPr="00E25C55">
              <w:rPr>
                <w:rFonts w:ascii="Times" w:hAnsi="Times"/>
                <w:b/>
                <w:bCs/>
                <w:iCs/>
              </w:rPr>
              <w:t>- nie dotyczy.</w:t>
            </w:r>
          </w:p>
        </w:tc>
      </w:tr>
      <w:tr w:rsidR="00CA2361" w:rsidRPr="003B2953" w14:paraId="29560465" w14:textId="77777777" w:rsidTr="00845FB8">
        <w:tc>
          <w:tcPr>
            <w:tcW w:w="3912" w:type="dxa"/>
            <w:shd w:val="clear" w:color="auto" w:fill="auto"/>
          </w:tcPr>
          <w:p w14:paraId="6D830178"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lastRenderedPageBreak/>
              <w:t>Efekty kształcenia – wiedza</w:t>
            </w:r>
          </w:p>
          <w:p w14:paraId="55DC4384" w14:textId="77777777" w:rsidR="00CA2361" w:rsidRPr="003B2953" w:rsidRDefault="00CA2361" w:rsidP="00D917EA">
            <w:pPr>
              <w:pStyle w:val="WW-Domylnie"/>
              <w:spacing w:after="0" w:line="240" w:lineRule="auto"/>
              <w:jc w:val="both"/>
              <w:rPr>
                <w:rFonts w:ascii="Times" w:hAnsi="Times" w:cs="Times New Roman"/>
                <w:b/>
              </w:rPr>
            </w:pPr>
          </w:p>
        </w:tc>
        <w:tc>
          <w:tcPr>
            <w:tcW w:w="5953" w:type="dxa"/>
            <w:shd w:val="clear" w:color="auto" w:fill="auto"/>
            <w:vAlign w:val="center"/>
          </w:tcPr>
          <w:p w14:paraId="7E170095" w14:textId="77777777" w:rsidR="0011788B" w:rsidRPr="003B2953" w:rsidRDefault="0011788B" w:rsidP="00D917EA">
            <w:pPr>
              <w:autoSpaceDE w:val="0"/>
              <w:autoSpaceDN w:val="0"/>
              <w:adjustRightInd w:val="0"/>
              <w:spacing w:after="0" w:line="240" w:lineRule="auto"/>
              <w:ind w:left="34"/>
              <w:jc w:val="both"/>
              <w:rPr>
                <w:rFonts w:ascii="Times" w:eastAsia="Calibri" w:hAnsi="Times" w:cs="Times New Roman"/>
                <w:b/>
              </w:rPr>
            </w:pPr>
            <w:r w:rsidRPr="003B2953">
              <w:rPr>
                <w:rFonts w:ascii="Times" w:eastAsia="Calibri" w:hAnsi="Times" w:cs="Times New Roman"/>
                <w:b/>
              </w:rPr>
              <w:t>Student zna i rozumie:</w:t>
            </w:r>
          </w:p>
          <w:p w14:paraId="537E47F8" w14:textId="77777777" w:rsidR="00CA2361" w:rsidRPr="003B2953" w:rsidRDefault="00CA2361" w:rsidP="00D917EA">
            <w:pPr>
              <w:autoSpaceDE w:val="0"/>
              <w:autoSpaceDN w:val="0"/>
              <w:adjustRightInd w:val="0"/>
              <w:spacing w:after="0" w:line="240" w:lineRule="auto"/>
              <w:ind w:left="34"/>
              <w:jc w:val="both"/>
              <w:rPr>
                <w:rFonts w:ascii="Times" w:eastAsia="Calibri" w:hAnsi="Times" w:cs="Times New Roman"/>
              </w:rPr>
            </w:pPr>
            <w:r w:rsidRPr="003B2953">
              <w:rPr>
                <w:rFonts w:ascii="Times" w:eastAsia="Calibri" w:hAnsi="Times" w:cs="Times New Roman"/>
              </w:rPr>
              <w:t xml:space="preserve">W1: podstawową wiedzę na temat biologii, fitochemii oraz znaczenia praktycznego roślin użytkowych. </w:t>
            </w:r>
          </w:p>
          <w:p w14:paraId="2E9BC80A" w14:textId="77777777" w:rsidR="00CA2361" w:rsidRPr="003B2953" w:rsidRDefault="00CA2361" w:rsidP="00D917EA">
            <w:pPr>
              <w:autoSpaceDE w:val="0"/>
              <w:autoSpaceDN w:val="0"/>
              <w:adjustRightInd w:val="0"/>
              <w:spacing w:after="0" w:line="240" w:lineRule="auto"/>
              <w:jc w:val="both"/>
              <w:rPr>
                <w:rFonts w:ascii="Times" w:hAnsi="Times" w:cs="Times New Roman"/>
              </w:rPr>
            </w:pPr>
            <w:r w:rsidRPr="003B2953">
              <w:rPr>
                <w:rFonts w:ascii="Times" w:eastAsia="Calibri" w:hAnsi="Times" w:cs="Times New Roman"/>
              </w:rPr>
              <w:t>W2: nowe kierunki użytkowania roślin.</w:t>
            </w:r>
          </w:p>
        </w:tc>
      </w:tr>
      <w:tr w:rsidR="00CA2361" w:rsidRPr="003B2953" w14:paraId="404400E0" w14:textId="77777777" w:rsidTr="00845FB8">
        <w:tc>
          <w:tcPr>
            <w:tcW w:w="3912" w:type="dxa"/>
            <w:shd w:val="clear" w:color="auto" w:fill="auto"/>
          </w:tcPr>
          <w:p w14:paraId="63F36B95" w14:textId="77777777" w:rsidR="00CA2361" w:rsidRPr="003B2953" w:rsidRDefault="00CA2361" w:rsidP="00D917EA">
            <w:pPr>
              <w:pStyle w:val="WW-Domylnie"/>
              <w:spacing w:after="0" w:line="240" w:lineRule="auto"/>
              <w:jc w:val="both"/>
              <w:rPr>
                <w:rFonts w:ascii="Times" w:hAnsi="Times" w:cs="Times New Roman"/>
                <w:b/>
                <w:iCs/>
              </w:rPr>
            </w:pPr>
            <w:r w:rsidRPr="003B2953">
              <w:rPr>
                <w:rFonts w:ascii="Times" w:eastAsia="Times New Roman" w:hAnsi="Times" w:cs="Times New Roman"/>
                <w:b/>
              </w:rPr>
              <w:t>Efekty kształcenia – umiejętności</w:t>
            </w:r>
          </w:p>
        </w:tc>
        <w:tc>
          <w:tcPr>
            <w:tcW w:w="5953" w:type="dxa"/>
            <w:shd w:val="clear" w:color="auto" w:fill="auto"/>
            <w:vAlign w:val="center"/>
          </w:tcPr>
          <w:p w14:paraId="0C732B9E" w14:textId="77777777" w:rsidR="0011788B" w:rsidRPr="003B2953" w:rsidRDefault="0011788B" w:rsidP="00D917EA">
            <w:pPr>
              <w:autoSpaceDE w:val="0"/>
              <w:autoSpaceDN w:val="0"/>
              <w:adjustRightInd w:val="0"/>
              <w:spacing w:after="0" w:line="240" w:lineRule="auto"/>
              <w:jc w:val="both"/>
              <w:rPr>
                <w:rFonts w:ascii="Times" w:eastAsia="Calibri" w:hAnsi="Times" w:cs="Times New Roman"/>
                <w:b/>
              </w:rPr>
            </w:pPr>
            <w:r w:rsidRPr="003B2953">
              <w:rPr>
                <w:rFonts w:ascii="Times" w:eastAsia="Calibri" w:hAnsi="Times" w:cs="Times New Roman"/>
                <w:b/>
              </w:rPr>
              <w:t>Student potrafi:</w:t>
            </w:r>
          </w:p>
          <w:p w14:paraId="395D02DF" w14:textId="77777777" w:rsidR="00CA2361" w:rsidRPr="003B2953" w:rsidRDefault="0011788B"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U1: rozpoznawać najważniejsze gatunki</w:t>
            </w:r>
            <w:r w:rsidR="00CA2361" w:rsidRPr="003B2953">
              <w:rPr>
                <w:rFonts w:ascii="Times" w:eastAsia="Calibri" w:hAnsi="Times" w:cs="Times New Roman"/>
              </w:rPr>
              <w:t xml:space="preserve"> roślin użytkowych zarówno egzotycznych jak i rodzimych.</w:t>
            </w:r>
          </w:p>
        </w:tc>
      </w:tr>
      <w:tr w:rsidR="00CA2361" w:rsidRPr="003B2953" w14:paraId="5E97CBA3" w14:textId="77777777" w:rsidTr="00845FB8">
        <w:tc>
          <w:tcPr>
            <w:tcW w:w="3912" w:type="dxa"/>
            <w:shd w:val="clear" w:color="auto" w:fill="auto"/>
          </w:tcPr>
          <w:p w14:paraId="0BE25F61" w14:textId="77777777" w:rsidR="00CA2361" w:rsidRPr="003B2953" w:rsidRDefault="00CA2361" w:rsidP="00D917EA">
            <w:pPr>
              <w:pStyle w:val="WW-Domylnie"/>
              <w:spacing w:after="0" w:line="240" w:lineRule="auto"/>
              <w:jc w:val="both"/>
              <w:rPr>
                <w:rFonts w:ascii="Times" w:hAnsi="Times" w:cs="Times New Roman"/>
                <w:b/>
                <w:iCs/>
              </w:rPr>
            </w:pPr>
            <w:r w:rsidRPr="003B2953">
              <w:rPr>
                <w:rFonts w:ascii="Times" w:eastAsia="Times New Roman" w:hAnsi="Times" w:cs="Times New Roman"/>
                <w:b/>
              </w:rPr>
              <w:t>Efekty kształcenia – kompetencje społeczne</w:t>
            </w:r>
          </w:p>
        </w:tc>
        <w:tc>
          <w:tcPr>
            <w:tcW w:w="5953" w:type="dxa"/>
            <w:shd w:val="clear" w:color="auto" w:fill="auto"/>
            <w:vAlign w:val="center"/>
          </w:tcPr>
          <w:p w14:paraId="0671C317" w14:textId="77777777" w:rsidR="0011788B" w:rsidRPr="003B2953" w:rsidRDefault="0011788B" w:rsidP="00D917EA">
            <w:pPr>
              <w:spacing w:after="0" w:line="240" w:lineRule="auto"/>
              <w:ind w:left="600" w:hanging="600"/>
              <w:jc w:val="both"/>
              <w:rPr>
                <w:rFonts w:ascii="Times" w:hAnsi="Times" w:cs="Times New Roman"/>
                <w:b/>
              </w:rPr>
            </w:pPr>
            <w:r w:rsidRPr="003B2953">
              <w:rPr>
                <w:rFonts w:ascii="Times" w:hAnsi="Times" w:cs="Times New Roman"/>
                <w:b/>
              </w:rPr>
              <w:t>Student gotowy jest do:</w:t>
            </w:r>
          </w:p>
          <w:p w14:paraId="5555FB55" w14:textId="77777777" w:rsidR="00CA2361" w:rsidRPr="003B2953" w:rsidRDefault="00CA2361"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K1:</w:t>
            </w:r>
            <w:r w:rsidRPr="003B2953">
              <w:rPr>
                <w:rFonts w:ascii="Times" w:hAnsi="Times" w:cs="Times New Roman"/>
              </w:rPr>
              <w:t xml:space="preserve"> </w:t>
            </w:r>
            <w:r w:rsidRPr="003B2953">
              <w:rPr>
                <w:rFonts w:ascii="Times" w:eastAsia="Calibri" w:hAnsi="Times" w:cs="Times New Roman"/>
              </w:rPr>
              <w:t>Student doskonali umiejętność poprawnego wnioskowania na podstawie danych pochodzących z różnych źródeł. Zyskuje umiejętność krytycznej oceny i selekcji informacji, zwłaszcza ze źródeł elektronicznych.</w:t>
            </w:r>
          </w:p>
        </w:tc>
      </w:tr>
      <w:tr w:rsidR="00CA2361" w:rsidRPr="003B2953" w14:paraId="6D8DC46E" w14:textId="77777777" w:rsidTr="00845FB8">
        <w:tc>
          <w:tcPr>
            <w:tcW w:w="3912" w:type="dxa"/>
            <w:shd w:val="clear" w:color="auto" w:fill="auto"/>
          </w:tcPr>
          <w:p w14:paraId="006C0B4E" w14:textId="77777777" w:rsidR="00CA2361" w:rsidRPr="003B2953" w:rsidRDefault="00CA2361" w:rsidP="00D917EA">
            <w:pPr>
              <w:pStyle w:val="WW-Domylnie"/>
              <w:spacing w:after="0" w:line="240" w:lineRule="auto"/>
              <w:jc w:val="both"/>
              <w:rPr>
                <w:rFonts w:ascii="Times" w:hAnsi="Times" w:cs="Times New Roman"/>
                <w:b/>
                <w:iCs/>
              </w:rPr>
            </w:pPr>
            <w:r w:rsidRPr="003B2953">
              <w:rPr>
                <w:rFonts w:ascii="Times" w:eastAsia="Times New Roman" w:hAnsi="Times" w:cs="Times New Roman"/>
                <w:b/>
              </w:rPr>
              <w:t>Metody dydaktyczne</w:t>
            </w:r>
          </w:p>
        </w:tc>
        <w:tc>
          <w:tcPr>
            <w:tcW w:w="5953" w:type="dxa"/>
            <w:shd w:val="clear" w:color="auto" w:fill="auto"/>
            <w:vAlign w:val="center"/>
          </w:tcPr>
          <w:p w14:paraId="4BFA4FB4" w14:textId="77777777" w:rsidR="0011788B" w:rsidRPr="003B2953" w:rsidRDefault="0011788B"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5CD09836" w14:textId="77777777" w:rsidR="0011788B" w:rsidRPr="003B2953" w:rsidRDefault="0011788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496C4388" w14:textId="77777777" w:rsidR="0011788B" w:rsidRPr="003B2953" w:rsidRDefault="0011788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5967922B" w14:textId="77777777" w:rsidR="0011788B" w:rsidRPr="003B2953" w:rsidRDefault="0011788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konwersatoryjny.</w:t>
            </w:r>
          </w:p>
          <w:p w14:paraId="755F6CAF" w14:textId="77777777" w:rsidR="0011788B" w:rsidRPr="003B2953" w:rsidRDefault="0011788B" w:rsidP="00D917EA">
            <w:pPr>
              <w:pStyle w:val="Domylnie"/>
              <w:spacing w:after="0" w:line="240" w:lineRule="auto"/>
              <w:jc w:val="both"/>
              <w:rPr>
                <w:rFonts w:ascii="Times" w:hAnsi="Times" w:cs="Times New Roman"/>
                <w:b/>
              </w:rPr>
            </w:pPr>
          </w:p>
          <w:p w14:paraId="68D97972" w14:textId="77777777" w:rsidR="0011788B" w:rsidRPr="003B2953" w:rsidRDefault="0011788B"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7A14FEA0" w14:textId="77777777" w:rsidR="0011788B" w:rsidRPr="003B2953" w:rsidRDefault="0011788B" w:rsidP="00D917EA">
            <w:pPr>
              <w:pStyle w:val="Domylnie"/>
              <w:spacing w:after="0" w:line="240" w:lineRule="auto"/>
              <w:jc w:val="both"/>
              <w:rPr>
                <w:rFonts w:ascii="Times" w:hAnsi="Times" w:cs="Times New Roman"/>
              </w:rPr>
            </w:pPr>
            <w:r w:rsidRPr="003B2953">
              <w:rPr>
                <w:rFonts w:ascii="Times" w:hAnsi="Times" w:cs="Times New Roman"/>
              </w:rPr>
              <w:t>- nie dotyczy</w:t>
            </w:r>
            <w:r w:rsidR="001B164D" w:rsidRPr="003B2953">
              <w:rPr>
                <w:rFonts w:ascii="Times" w:hAnsi="Times" w:cs="Times New Roman"/>
              </w:rPr>
              <w:t>.</w:t>
            </w:r>
          </w:p>
          <w:p w14:paraId="127935C4" w14:textId="77777777" w:rsidR="0011788B" w:rsidRPr="003B2953" w:rsidRDefault="0011788B" w:rsidP="00D917EA">
            <w:pPr>
              <w:pStyle w:val="Domylnie"/>
              <w:spacing w:after="0" w:line="240" w:lineRule="auto"/>
              <w:jc w:val="both"/>
              <w:rPr>
                <w:rFonts w:ascii="Times" w:hAnsi="Times" w:cs="Times New Roman"/>
                <w:b/>
              </w:rPr>
            </w:pPr>
          </w:p>
          <w:p w14:paraId="4F105A92" w14:textId="77777777" w:rsidR="0011788B" w:rsidRPr="003B2953" w:rsidRDefault="0011788B"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416F7FFC" w14:textId="77777777" w:rsidR="00CA2361" w:rsidRPr="003B2953" w:rsidRDefault="0011788B" w:rsidP="00D917EA">
            <w:pPr>
              <w:spacing w:after="0" w:line="240" w:lineRule="auto"/>
              <w:jc w:val="both"/>
              <w:rPr>
                <w:rFonts w:ascii="Times" w:hAnsi="Times"/>
              </w:rPr>
            </w:pPr>
            <w:r w:rsidRPr="003B2953">
              <w:rPr>
                <w:rFonts w:ascii="Times" w:hAnsi="Times" w:cs="Times New Roman"/>
              </w:rPr>
              <w:t>- nie dotyczy</w:t>
            </w:r>
            <w:r w:rsidR="001B164D" w:rsidRPr="003B2953">
              <w:rPr>
                <w:rFonts w:ascii="Times" w:hAnsi="Times" w:cs="Times New Roman"/>
              </w:rPr>
              <w:t>.</w:t>
            </w:r>
          </w:p>
        </w:tc>
      </w:tr>
      <w:tr w:rsidR="00CA2361" w:rsidRPr="003B2953" w14:paraId="1FF1408F" w14:textId="77777777" w:rsidTr="00845FB8">
        <w:tc>
          <w:tcPr>
            <w:tcW w:w="3912" w:type="dxa"/>
            <w:shd w:val="clear" w:color="auto" w:fill="auto"/>
          </w:tcPr>
          <w:p w14:paraId="72B5A0A6" w14:textId="77777777" w:rsidR="00CA2361" w:rsidRPr="003B2953" w:rsidRDefault="00CA2361" w:rsidP="00D917EA">
            <w:pPr>
              <w:pStyle w:val="WW-Domylnie"/>
              <w:spacing w:after="0" w:line="240" w:lineRule="auto"/>
              <w:jc w:val="both"/>
              <w:rPr>
                <w:rFonts w:ascii="Times" w:hAnsi="Times" w:cs="Times New Roman"/>
                <w:b/>
                <w:iCs/>
              </w:rPr>
            </w:pPr>
            <w:r w:rsidRPr="003B2953">
              <w:rPr>
                <w:rFonts w:ascii="Times" w:eastAsia="Times New Roman" w:hAnsi="Times" w:cs="Times New Roman"/>
                <w:b/>
              </w:rPr>
              <w:t>Wymagania wstępne</w:t>
            </w:r>
          </w:p>
        </w:tc>
        <w:tc>
          <w:tcPr>
            <w:tcW w:w="5953" w:type="dxa"/>
            <w:shd w:val="clear" w:color="auto" w:fill="auto"/>
            <w:vAlign w:val="center"/>
          </w:tcPr>
          <w:p w14:paraId="3CE107B3" w14:textId="77777777" w:rsidR="00CA2361" w:rsidRPr="003B2953" w:rsidRDefault="00CA2361" w:rsidP="00D917EA">
            <w:pPr>
              <w:pStyle w:val="Domylnie"/>
              <w:spacing w:after="0" w:line="240" w:lineRule="auto"/>
              <w:jc w:val="both"/>
              <w:rPr>
                <w:rFonts w:ascii="Times" w:eastAsia="Times New Roman" w:hAnsi="Times" w:cs="Times New Roman"/>
                <w:iCs/>
              </w:rPr>
            </w:pPr>
            <w:r w:rsidRPr="003B2953">
              <w:rPr>
                <w:rFonts w:ascii="Times" w:eastAsia="Calibri" w:hAnsi="Times" w:cs="Times New Roman"/>
              </w:rPr>
              <w:t>Podstawowa znajomość botaniki ogólnej</w:t>
            </w:r>
            <w:r w:rsidR="0011788B" w:rsidRPr="003B2953">
              <w:rPr>
                <w:rFonts w:ascii="Times" w:eastAsia="Calibri" w:hAnsi="Times" w:cs="Times New Roman"/>
              </w:rPr>
              <w:t>.</w:t>
            </w:r>
          </w:p>
        </w:tc>
      </w:tr>
      <w:tr w:rsidR="00CA2361" w:rsidRPr="003B2953" w14:paraId="5C171A75" w14:textId="77777777" w:rsidTr="00845FB8">
        <w:tc>
          <w:tcPr>
            <w:tcW w:w="3912" w:type="dxa"/>
            <w:shd w:val="clear" w:color="auto" w:fill="auto"/>
          </w:tcPr>
          <w:p w14:paraId="05468253"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Skrócony opis przedmiotu</w:t>
            </w:r>
          </w:p>
        </w:tc>
        <w:tc>
          <w:tcPr>
            <w:tcW w:w="5953" w:type="dxa"/>
            <w:shd w:val="clear" w:color="auto" w:fill="auto"/>
            <w:vAlign w:val="center"/>
          </w:tcPr>
          <w:p w14:paraId="7D024B7E" w14:textId="77777777" w:rsidR="00CA2361" w:rsidRPr="003B2953" w:rsidRDefault="00CA2361"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 xml:space="preserve">Zajęcia mają na celu zapoznanie z kierunkami użytkowania oraz gatunkami roślin użytkowych i surowcami z nich pozyskiwanymi. Zapoznanie z morfologią wybranych gatunków omawianych roślin zgromadzonych w kolekcjach Ogrodu Roślin Leczniczych i Kosmetycznych CM UMK i Ogrodu Botanicznego IHAR w </w:t>
            </w:r>
            <w:r w:rsidRPr="003B2953">
              <w:rPr>
                <w:rFonts w:ascii="Times" w:eastAsia="Calibri" w:hAnsi="Times" w:cs="Times New Roman"/>
              </w:rPr>
              <w:lastRenderedPageBreak/>
              <w:t>Bydgoszczy.</w:t>
            </w:r>
          </w:p>
        </w:tc>
      </w:tr>
      <w:tr w:rsidR="00CA2361" w:rsidRPr="003B2953" w14:paraId="7B82EEFD" w14:textId="77777777" w:rsidTr="00845FB8">
        <w:tc>
          <w:tcPr>
            <w:tcW w:w="3912" w:type="dxa"/>
            <w:shd w:val="clear" w:color="auto" w:fill="auto"/>
          </w:tcPr>
          <w:p w14:paraId="7D5ED3BD"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lastRenderedPageBreak/>
              <w:t>Pełny opis przedmiotu</w:t>
            </w:r>
          </w:p>
        </w:tc>
        <w:tc>
          <w:tcPr>
            <w:tcW w:w="5953" w:type="dxa"/>
            <w:shd w:val="clear" w:color="auto" w:fill="auto"/>
            <w:vAlign w:val="center"/>
          </w:tcPr>
          <w:p w14:paraId="39EE06AD" w14:textId="77777777" w:rsidR="00CA2361" w:rsidRPr="003B2953" w:rsidRDefault="00CA2361" w:rsidP="00D917EA">
            <w:pPr>
              <w:pStyle w:val="ListParagraph"/>
              <w:spacing w:after="0" w:line="240" w:lineRule="auto"/>
              <w:ind w:left="0"/>
              <w:jc w:val="both"/>
              <w:rPr>
                <w:rFonts w:ascii="Times" w:eastAsia="Calibri" w:hAnsi="Times"/>
                <w:bCs/>
                <w:i w:val="0"/>
                <w:color w:val="auto"/>
              </w:rPr>
            </w:pPr>
            <w:r w:rsidRPr="003B2953">
              <w:rPr>
                <w:rFonts w:ascii="Times" w:eastAsia="Calibri" w:hAnsi="Times"/>
                <w:bCs/>
                <w:i w:val="0"/>
                <w:color w:val="auto"/>
              </w:rPr>
              <w:t>Przedmiot ma na celu zapoznanie studentów z kierunkami użytkowania roślin. W trakcie zajęć uczestnicy zapoznają się z różnorodnością gatunkową i odmianową roślin użytkowych pochodzących z różnych regionów świata. Zostaną omówione rodzime i egzotyczne rośliny jadalne (warzywa, owoce, rośliny skrobiodajne, dostarczające substancji słodzących, oleiste, wysokobiałkowe), pastewne, przyprawowe, lecznicze, kosmetyczne, trujące, używki, rośliny zawierające insektycydy, rośliny barwierskie, włóknodajne, dostarczające drewna, energetyczne, rośliny kauczukodajne, woskodajne, rośliny zawierające garbniki, żywice, balsamy, gumy, śluzy, rośliny ozdobne i miododajne. Studenci poznają znaczenie gospodarcze, biologię, cechy fitochemiczne, wymagania, sposoby wykorzystania roślin użytkowych zarówno klimatu umiarkowanego jak i tropikalnych, subtropikalnych uprawianych w Europie, Azji, Afryce i Amerykach.</w:t>
            </w:r>
          </w:p>
        </w:tc>
      </w:tr>
      <w:tr w:rsidR="00CA2361" w:rsidRPr="003B2953" w14:paraId="7659A4FA" w14:textId="77777777" w:rsidTr="00845FB8">
        <w:trPr>
          <w:trHeight w:val="3774"/>
        </w:trPr>
        <w:tc>
          <w:tcPr>
            <w:tcW w:w="3912" w:type="dxa"/>
            <w:shd w:val="clear" w:color="auto" w:fill="auto"/>
          </w:tcPr>
          <w:p w14:paraId="69175F70" w14:textId="77777777" w:rsidR="00CA2361" w:rsidRPr="003B2953" w:rsidRDefault="00CA2361" w:rsidP="00D917EA">
            <w:pPr>
              <w:pStyle w:val="WW-Domylnie"/>
              <w:spacing w:after="0" w:line="240" w:lineRule="auto"/>
              <w:jc w:val="both"/>
              <w:rPr>
                <w:rFonts w:ascii="Times" w:hAnsi="Times" w:cs="Times New Roman"/>
                <w:b/>
                <w:lang w:val="en-US"/>
              </w:rPr>
            </w:pPr>
            <w:r w:rsidRPr="003B2953">
              <w:rPr>
                <w:rFonts w:ascii="Times" w:eastAsia="Times New Roman" w:hAnsi="Times" w:cs="Times New Roman"/>
                <w:b/>
              </w:rPr>
              <w:t>Literatura</w:t>
            </w:r>
          </w:p>
        </w:tc>
        <w:tc>
          <w:tcPr>
            <w:tcW w:w="5953" w:type="dxa"/>
            <w:shd w:val="clear" w:color="auto" w:fill="auto"/>
            <w:vAlign w:val="center"/>
          </w:tcPr>
          <w:p w14:paraId="40B52B85" w14:textId="77777777" w:rsidR="00CA2361" w:rsidRPr="003B2953" w:rsidRDefault="00CA2361" w:rsidP="00D917EA">
            <w:pPr>
              <w:autoSpaceDE w:val="0"/>
              <w:autoSpaceDN w:val="0"/>
              <w:adjustRightInd w:val="0"/>
              <w:spacing w:after="0" w:line="240" w:lineRule="auto"/>
              <w:jc w:val="both"/>
              <w:rPr>
                <w:rFonts w:ascii="Times" w:eastAsia="Calibri" w:hAnsi="Times" w:cs="Times New Roman"/>
                <w:b/>
              </w:rPr>
            </w:pPr>
            <w:r w:rsidRPr="003B2953">
              <w:rPr>
                <w:rFonts w:ascii="Times" w:eastAsia="Calibri" w:hAnsi="Times" w:cs="Times New Roman"/>
                <w:b/>
              </w:rPr>
              <w:t>Literatura podstawowa:</w:t>
            </w:r>
          </w:p>
          <w:p w14:paraId="0153735F" w14:textId="77777777" w:rsidR="00CA2361" w:rsidRPr="003B2953" w:rsidRDefault="0011788B" w:rsidP="00D917EA">
            <w:pPr>
              <w:spacing w:after="0" w:line="240" w:lineRule="auto"/>
              <w:jc w:val="both"/>
              <w:outlineLvl w:val="0"/>
              <w:rPr>
                <w:rFonts w:ascii="Times" w:hAnsi="Times"/>
                <w:bCs/>
                <w:kern w:val="36"/>
              </w:rPr>
            </w:pPr>
            <w:r w:rsidRPr="003B2953">
              <w:rPr>
                <w:rFonts w:ascii="Times" w:hAnsi="Times"/>
                <w:bCs/>
                <w:kern w:val="36"/>
              </w:rPr>
              <w:t xml:space="preserve">1. </w:t>
            </w:r>
            <w:r w:rsidR="00CA2361" w:rsidRPr="003B2953">
              <w:rPr>
                <w:rFonts w:ascii="Times" w:hAnsi="Times"/>
                <w:bCs/>
                <w:kern w:val="36"/>
              </w:rPr>
              <w:t>Podbielkowski Z., Rośliny użytkowe, WSiP, 1992.</w:t>
            </w:r>
          </w:p>
          <w:p w14:paraId="797DC61F" w14:textId="77777777" w:rsidR="00CA2361" w:rsidRPr="003B2953" w:rsidRDefault="0011788B" w:rsidP="00D917EA">
            <w:pPr>
              <w:spacing w:after="0" w:line="240" w:lineRule="auto"/>
              <w:jc w:val="both"/>
              <w:outlineLvl w:val="0"/>
              <w:rPr>
                <w:rFonts w:ascii="Times" w:hAnsi="Times"/>
                <w:bCs/>
                <w:kern w:val="36"/>
              </w:rPr>
            </w:pPr>
            <w:r w:rsidRPr="003B2953">
              <w:rPr>
                <w:rFonts w:ascii="Times" w:hAnsi="Times"/>
                <w:bCs/>
                <w:kern w:val="36"/>
              </w:rPr>
              <w:t xml:space="preserve">2. </w:t>
            </w:r>
            <w:r w:rsidR="00CA2361" w:rsidRPr="003B2953">
              <w:rPr>
                <w:rFonts w:ascii="Times" w:hAnsi="Times"/>
                <w:bCs/>
                <w:kern w:val="36"/>
              </w:rPr>
              <w:t>Podbielkowski Z., Fitogeografia części świata, Wydawnictwo Naukowe PWN, 2002</w:t>
            </w:r>
          </w:p>
          <w:p w14:paraId="69267F75" w14:textId="77777777" w:rsidR="00CA2361" w:rsidRPr="003B2953" w:rsidRDefault="0011788B" w:rsidP="00D917EA">
            <w:pPr>
              <w:spacing w:after="0" w:line="240" w:lineRule="auto"/>
              <w:jc w:val="both"/>
              <w:outlineLvl w:val="0"/>
              <w:rPr>
                <w:rFonts w:ascii="Times" w:hAnsi="Times"/>
                <w:bCs/>
                <w:kern w:val="36"/>
              </w:rPr>
            </w:pPr>
            <w:r w:rsidRPr="003B2953">
              <w:rPr>
                <w:rFonts w:ascii="Times" w:hAnsi="Times"/>
                <w:bCs/>
                <w:kern w:val="36"/>
              </w:rPr>
              <w:t xml:space="preserve">3. </w:t>
            </w:r>
            <w:r w:rsidR="00CA2361" w:rsidRPr="003B2953">
              <w:rPr>
                <w:rFonts w:ascii="Times" w:hAnsi="Times"/>
                <w:bCs/>
                <w:kern w:val="36"/>
              </w:rPr>
              <w:t>E. Hyams: Rośliny w służbie człowieka. PWN, Warszawa, 1974;</w:t>
            </w:r>
          </w:p>
          <w:p w14:paraId="04F49BFA" w14:textId="77777777" w:rsidR="00CA2361" w:rsidRPr="003B2953" w:rsidRDefault="00CA2361" w:rsidP="00D917EA">
            <w:pPr>
              <w:spacing w:after="0" w:line="240" w:lineRule="auto"/>
              <w:jc w:val="both"/>
              <w:rPr>
                <w:rFonts w:ascii="Times" w:eastAsia="Calibri" w:hAnsi="Times" w:cs="Times New Roman"/>
                <w:b/>
                <w:u w:val="single"/>
              </w:rPr>
            </w:pPr>
            <w:r w:rsidRPr="003B2953">
              <w:rPr>
                <w:rFonts w:ascii="Times" w:eastAsia="Calibri" w:hAnsi="Times" w:cs="Times New Roman"/>
                <w:b/>
                <w:u w:val="single"/>
              </w:rPr>
              <w:t>Literatura uzupełniająca:</w:t>
            </w:r>
          </w:p>
          <w:p w14:paraId="37106B96" w14:textId="77777777" w:rsidR="00CA2361" w:rsidRPr="003B2953" w:rsidRDefault="0011788B" w:rsidP="00D917EA">
            <w:pPr>
              <w:spacing w:after="0" w:line="240" w:lineRule="auto"/>
              <w:jc w:val="both"/>
              <w:outlineLvl w:val="0"/>
              <w:rPr>
                <w:rFonts w:ascii="Times" w:eastAsia="Calibri" w:hAnsi="Times"/>
              </w:rPr>
            </w:pPr>
            <w:r w:rsidRPr="003B2953">
              <w:rPr>
                <w:rFonts w:ascii="Times" w:eastAsia="Calibri" w:hAnsi="Times"/>
              </w:rPr>
              <w:t xml:space="preserve">1. </w:t>
            </w:r>
            <w:r w:rsidR="00CA2361" w:rsidRPr="003B2953">
              <w:rPr>
                <w:rFonts w:ascii="Times" w:eastAsia="Calibri" w:hAnsi="Times"/>
              </w:rPr>
              <w:t>H. Hobhouse: Ziarna zmian. Sześć roślin, które zmieniły oblicze świata. MUZA, Warszawa 2001;</w:t>
            </w:r>
          </w:p>
          <w:p w14:paraId="0BFC21F4" w14:textId="77777777" w:rsidR="00CA2361" w:rsidRPr="003B2953" w:rsidRDefault="0011788B" w:rsidP="00D917EA">
            <w:pPr>
              <w:spacing w:after="0" w:line="240" w:lineRule="auto"/>
              <w:jc w:val="both"/>
              <w:outlineLvl w:val="0"/>
              <w:rPr>
                <w:rFonts w:ascii="Times" w:eastAsia="Calibri" w:hAnsi="Times"/>
              </w:rPr>
            </w:pPr>
            <w:r w:rsidRPr="003B2953">
              <w:rPr>
                <w:rFonts w:ascii="Times" w:eastAsia="Calibri" w:hAnsi="Times"/>
              </w:rPr>
              <w:t xml:space="preserve">2. </w:t>
            </w:r>
            <w:r w:rsidR="00CA2361" w:rsidRPr="003B2953">
              <w:rPr>
                <w:rFonts w:ascii="Times" w:eastAsia="Calibri" w:hAnsi="Times"/>
              </w:rPr>
              <w:t>Matławska I. red.: Farmakognozja. Podręcznik dla studentów farmacji. Wydawnictwo Uczelniane AM, Poznań 2008.</w:t>
            </w:r>
          </w:p>
          <w:p w14:paraId="62AF338D" w14:textId="77777777" w:rsidR="00CA2361" w:rsidRPr="003B2953" w:rsidRDefault="00CA2361" w:rsidP="00D917EA">
            <w:pPr>
              <w:spacing w:after="0" w:line="240" w:lineRule="auto"/>
              <w:jc w:val="both"/>
              <w:rPr>
                <w:rFonts w:ascii="Times" w:hAnsi="Times" w:cs="Times New Roman"/>
              </w:rPr>
            </w:pPr>
            <w:r w:rsidRPr="003B2953">
              <w:rPr>
                <w:rFonts w:ascii="Times" w:eastAsia="Calibri" w:hAnsi="Times" w:cs="Times New Roman"/>
              </w:rPr>
              <w:t>Materiały bibliograficzne związane z poszczególnymi zagadnieniami (źródło: artykuły z bazy PubMed)</w:t>
            </w:r>
          </w:p>
        </w:tc>
      </w:tr>
      <w:tr w:rsidR="00CA2361" w:rsidRPr="003B2953" w14:paraId="2A183CCD" w14:textId="77777777" w:rsidTr="00845FB8">
        <w:tc>
          <w:tcPr>
            <w:tcW w:w="3912" w:type="dxa"/>
            <w:shd w:val="clear" w:color="auto" w:fill="auto"/>
          </w:tcPr>
          <w:p w14:paraId="681AF537" w14:textId="77777777" w:rsidR="00CA2361" w:rsidRPr="003B2953" w:rsidRDefault="00CA2361" w:rsidP="00D917EA">
            <w:pPr>
              <w:pStyle w:val="WW-Domylnie"/>
              <w:spacing w:after="0" w:line="240" w:lineRule="auto"/>
              <w:jc w:val="both"/>
              <w:rPr>
                <w:rFonts w:ascii="Times" w:hAnsi="Times" w:cs="Times New Roman"/>
                <w:b/>
                <w:iCs/>
              </w:rPr>
            </w:pPr>
            <w:r w:rsidRPr="003B2953">
              <w:rPr>
                <w:rFonts w:ascii="Times" w:eastAsia="Times New Roman" w:hAnsi="Times" w:cs="Times New Roman"/>
                <w:b/>
              </w:rPr>
              <w:t>Metody i kryteria oceniania</w:t>
            </w:r>
          </w:p>
        </w:tc>
        <w:tc>
          <w:tcPr>
            <w:tcW w:w="5953" w:type="dxa"/>
            <w:shd w:val="clear" w:color="auto" w:fill="auto"/>
            <w:vAlign w:val="center"/>
          </w:tcPr>
          <w:p w14:paraId="6D3E3C7C" w14:textId="77777777" w:rsidR="00CA2361" w:rsidRPr="003B2953" w:rsidRDefault="00CA2361"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Frekwencja na zajęciach oraz przygotowanie prezentacji</w:t>
            </w:r>
          </w:p>
          <w:p w14:paraId="07A34468" w14:textId="77777777" w:rsidR="00CA2361" w:rsidRPr="003B2953" w:rsidRDefault="00CA2361" w:rsidP="00D917EA">
            <w:pPr>
              <w:autoSpaceDE w:val="0"/>
              <w:autoSpaceDN w:val="0"/>
              <w:adjustRightInd w:val="0"/>
              <w:spacing w:after="0" w:line="240" w:lineRule="auto"/>
              <w:jc w:val="both"/>
              <w:rPr>
                <w:rFonts w:ascii="Times" w:eastAsia="Calibri" w:hAnsi="Times" w:cs="Times New Roman"/>
              </w:rPr>
            </w:pPr>
          </w:p>
          <w:tbl>
            <w:tblPr>
              <w:tblW w:w="522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CA2361" w:rsidRPr="003B2953" w14:paraId="2EE05791" w14:textId="77777777" w:rsidTr="00CA2361">
              <w:tc>
                <w:tcPr>
                  <w:tcW w:w="2825" w:type="dxa"/>
                  <w:vAlign w:val="center"/>
                </w:tcPr>
                <w:p w14:paraId="1D83F7DD"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bCs/>
                    </w:rPr>
                    <w:t>Procent punktów</w:t>
                  </w:r>
                </w:p>
              </w:tc>
              <w:tc>
                <w:tcPr>
                  <w:tcW w:w="2395" w:type="dxa"/>
                  <w:vAlign w:val="center"/>
                </w:tcPr>
                <w:p w14:paraId="6AC8A7F5"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bCs/>
                    </w:rPr>
                    <w:t>Ocena</w:t>
                  </w:r>
                </w:p>
              </w:tc>
            </w:tr>
            <w:tr w:rsidR="00CA2361" w:rsidRPr="003B2953" w14:paraId="14E97BBC" w14:textId="77777777" w:rsidTr="00CA2361">
              <w:tc>
                <w:tcPr>
                  <w:tcW w:w="2825" w:type="dxa"/>
                </w:tcPr>
                <w:p w14:paraId="6F8C2F5D"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92-100%</w:t>
                  </w:r>
                </w:p>
              </w:tc>
              <w:tc>
                <w:tcPr>
                  <w:tcW w:w="2395" w:type="dxa"/>
                </w:tcPr>
                <w:p w14:paraId="7001ECE2"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Bardzo dobry</w:t>
                  </w:r>
                </w:p>
              </w:tc>
            </w:tr>
            <w:tr w:rsidR="00CA2361" w:rsidRPr="003B2953" w14:paraId="423AC649" w14:textId="77777777" w:rsidTr="00CA2361">
              <w:tc>
                <w:tcPr>
                  <w:tcW w:w="2825" w:type="dxa"/>
                </w:tcPr>
                <w:p w14:paraId="5C3CA8D9"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84-91%</w:t>
                  </w:r>
                </w:p>
              </w:tc>
              <w:tc>
                <w:tcPr>
                  <w:tcW w:w="2395" w:type="dxa"/>
                </w:tcPr>
                <w:p w14:paraId="1E266699"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Dobry plus</w:t>
                  </w:r>
                </w:p>
              </w:tc>
            </w:tr>
            <w:tr w:rsidR="00CA2361" w:rsidRPr="003B2953" w14:paraId="75DC7DBF" w14:textId="77777777" w:rsidTr="00CA2361">
              <w:tc>
                <w:tcPr>
                  <w:tcW w:w="2825" w:type="dxa"/>
                </w:tcPr>
                <w:p w14:paraId="63D5BC07"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76-83%</w:t>
                  </w:r>
                </w:p>
              </w:tc>
              <w:tc>
                <w:tcPr>
                  <w:tcW w:w="2395" w:type="dxa"/>
                </w:tcPr>
                <w:p w14:paraId="199B4CC2"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Dobry</w:t>
                  </w:r>
                </w:p>
              </w:tc>
            </w:tr>
            <w:tr w:rsidR="00CA2361" w:rsidRPr="003B2953" w14:paraId="43B8E076" w14:textId="77777777" w:rsidTr="00CA2361">
              <w:tc>
                <w:tcPr>
                  <w:tcW w:w="2825" w:type="dxa"/>
                </w:tcPr>
                <w:p w14:paraId="26D10F56"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68-75%</w:t>
                  </w:r>
                </w:p>
              </w:tc>
              <w:tc>
                <w:tcPr>
                  <w:tcW w:w="2395" w:type="dxa"/>
                </w:tcPr>
                <w:p w14:paraId="3D460EF7"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Dostateczny plus</w:t>
                  </w:r>
                </w:p>
              </w:tc>
            </w:tr>
            <w:tr w:rsidR="00CA2361" w:rsidRPr="003B2953" w14:paraId="776629BE" w14:textId="77777777" w:rsidTr="00CA2361">
              <w:tc>
                <w:tcPr>
                  <w:tcW w:w="2825" w:type="dxa"/>
                </w:tcPr>
                <w:p w14:paraId="2687FAB1"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60-67%</w:t>
                  </w:r>
                </w:p>
              </w:tc>
              <w:tc>
                <w:tcPr>
                  <w:tcW w:w="2395" w:type="dxa"/>
                </w:tcPr>
                <w:p w14:paraId="49A91A63"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Dostateczny</w:t>
                  </w:r>
                </w:p>
              </w:tc>
            </w:tr>
            <w:tr w:rsidR="00CA2361" w:rsidRPr="003B2953" w14:paraId="57F80A1E" w14:textId="77777777" w:rsidTr="00CA2361">
              <w:tc>
                <w:tcPr>
                  <w:tcW w:w="2825" w:type="dxa"/>
                </w:tcPr>
                <w:p w14:paraId="255C5FCD"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0-59%</w:t>
                  </w:r>
                </w:p>
              </w:tc>
              <w:tc>
                <w:tcPr>
                  <w:tcW w:w="2395" w:type="dxa"/>
                </w:tcPr>
                <w:p w14:paraId="63D40606"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Niedostateczny</w:t>
                  </w:r>
                </w:p>
              </w:tc>
            </w:tr>
          </w:tbl>
          <w:p w14:paraId="61A8F6FD" w14:textId="77777777" w:rsidR="00CA2361" w:rsidRPr="003B2953" w:rsidRDefault="00CA2361" w:rsidP="00D917EA">
            <w:pPr>
              <w:autoSpaceDE w:val="0"/>
              <w:autoSpaceDN w:val="0"/>
              <w:adjustRightInd w:val="0"/>
              <w:spacing w:after="0" w:line="240" w:lineRule="auto"/>
              <w:jc w:val="both"/>
              <w:rPr>
                <w:rStyle w:val="wrtext"/>
                <w:rFonts w:ascii="Times" w:hAnsi="Times" w:cs="Times New Roman"/>
              </w:rPr>
            </w:pPr>
          </w:p>
        </w:tc>
      </w:tr>
      <w:tr w:rsidR="00CA2361" w:rsidRPr="003B2953" w14:paraId="7AE0FDB2" w14:textId="77777777" w:rsidTr="00845FB8">
        <w:tc>
          <w:tcPr>
            <w:tcW w:w="3912" w:type="dxa"/>
            <w:shd w:val="clear" w:color="auto" w:fill="auto"/>
          </w:tcPr>
          <w:p w14:paraId="7EE145BB"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Praktyki zawodowe w ramach przedmiotu</w:t>
            </w:r>
          </w:p>
        </w:tc>
        <w:tc>
          <w:tcPr>
            <w:tcW w:w="5953" w:type="dxa"/>
            <w:shd w:val="clear" w:color="auto" w:fill="auto"/>
            <w:vAlign w:val="center"/>
          </w:tcPr>
          <w:p w14:paraId="233D1F28" w14:textId="77777777" w:rsidR="00CA2361" w:rsidRPr="003B2953" w:rsidRDefault="008F7755" w:rsidP="00D917EA">
            <w:pPr>
              <w:pStyle w:val="Domylnie"/>
              <w:spacing w:after="0" w:line="240" w:lineRule="auto"/>
              <w:jc w:val="both"/>
              <w:rPr>
                <w:rFonts w:ascii="Times" w:hAnsi="Times" w:cs="Times New Roman"/>
              </w:rPr>
            </w:pPr>
            <w:r w:rsidRPr="003B2953">
              <w:rPr>
                <w:rStyle w:val="wrtext"/>
                <w:rFonts w:ascii="Times" w:hAnsi="Times" w:cs="Times New Roman"/>
              </w:rPr>
              <w:t>Nie dotyczy</w:t>
            </w:r>
            <w:r w:rsidR="00CA2361" w:rsidRPr="003B2953">
              <w:rPr>
                <w:rStyle w:val="wrtext"/>
                <w:rFonts w:ascii="Times" w:hAnsi="Times" w:cs="Times New Roman"/>
              </w:rPr>
              <w:t>.</w:t>
            </w:r>
          </w:p>
        </w:tc>
      </w:tr>
    </w:tbl>
    <w:p w14:paraId="24719066" w14:textId="77777777" w:rsidR="0042165D" w:rsidRPr="003B2953" w:rsidRDefault="0042165D" w:rsidP="00D917EA">
      <w:pPr>
        <w:pStyle w:val="WW-Domylnie"/>
        <w:spacing w:after="0" w:line="240" w:lineRule="auto"/>
        <w:jc w:val="both"/>
        <w:rPr>
          <w:rFonts w:ascii="Times" w:hAnsi="Times" w:cs="Times New Roman"/>
        </w:rPr>
      </w:pPr>
    </w:p>
    <w:p w14:paraId="33BD60E9" w14:textId="77777777" w:rsidR="0042165D" w:rsidRPr="003B2953" w:rsidRDefault="0042165D" w:rsidP="00D917EA">
      <w:pPr>
        <w:pStyle w:val="WW-Domylnie"/>
        <w:spacing w:after="0" w:line="240" w:lineRule="auto"/>
        <w:jc w:val="both"/>
        <w:rPr>
          <w:rFonts w:ascii="Times" w:hAnsi="Times" w:cs="Times New Roman"/>
        </w:rPr>
      </w:pPr>
    </w:p>
    <w:p w14:paraId="033BABE8" w14:textId="77777777" w:rsidR="0042165D" w:rsidRPr="003B2953" w:rsidRDefault="0042165D" w:rsidP="00D917EA">
      <w:pPr>
        <w:pStyle w:val="WW-Domylnie"/>
        <w:spacing w:after="0" w:line="240" w:lineRule="auto"/>
        <w:jc w:val="both"/>
        <w:rPr>
          <w:rFonts w:ascii="Times" w:hAnsi="Times" w:cs="Times New Roman"/>
        </w:rPr>
      </w:pPr>
    </w:p>
    <w:p w14:paraId="233E8DEB" w14:textId="77777777" w:rsidR="00CA2361" w:rsidRPr="003B2953" w:rsidRDefault="004679A9" w:rsidP="00D917EA">
      <w:pPr>
        <w:pStyle w:val="WW-Domylnie"/>
        <w:spacing w:after="0" w:line="240" w:lineRule="auto"/>
        <w:jc w:val="both"/>
        <w:rPr>
          <w:rFonts w:ascii="Times" w:hAnsi="Times" w:cs="Times New Roman"/>
        </w:rPr>
      </w:pPr>
      <w:r w:rsidRPr="003B2953">
        <w:rPr>
          <w:rFonts w:ascii="Times" w:eastAsia="Times New Roman" w:hAnsi="Times" w:cs="Times New Roman"/>
          <w:b/>
        </w:rPr>
        <w:t xml:space="preserve">B) </w:t>
      </w:r>
      <w:r w:rsidR="00CA2361" w:rsidRPr="003B2953">
        <w:rPr>
          <w:rFonts w:ascii="Times" w:eastAsia="Times New Roman" w:hAnsi="Times" w:cs="Times New Roman"/>
          <w:b/>
        </w:rPr>
        <w:t xml:space="preserve">Opis przedmiotu cyklu </w:t>
      </w:r>
    </w:p>
    <w:tbl>
      <w:tblPr>
        <w:tblW w:w="9865" w:type="dxa"/>
        <w:tblInd w:w="-216" w:type="dxa"/>
        <w:tblLayout w:type="fixed"/>
        <w:tblCellMar>
          <w:left w:w="10" w:type="dxa"/>
          <w:right w:w="10" w:type="dxa"/>
        </w:tblCellMar>
        <w:tblLook w:val="0000" w:firstRow="0" w:lastRow="0" w:firstColumn="0" w:lastColumn="0" w:noHBand="0" w:noVBand="0"/>
      </w:tblPr>
      <w:tblGrid>
        <w:gridCol w:w="3912"/>
        <w:gridCol w:w="5953"/>
      </w:tblGrid>
      <w:tr w:rsidR="00CA2361" w:rsidRPr="003B2953" w14:paraId="44593DC3" w14:textId="77777777" w:rsidTr="00845FB8">
        <w:trPr>
          <w:trHeight w:val="415"/>
        </w:trPr>
        <w:tc>
          <w:tcPr>
            <w:tcW w:w="3912" w:type="dxa"/>
            <w:tcBorders>
              <w:top w:val="single" w:sz="4" w:space="0" w:color="000080"/>
              <w:left w:val="single" w:sz="4" w:space="0" w:color="000080"/>
              <w:bottom w:val="single" w:sz="4" w:space="0" w:color="000080"/>
            </w:tcBorders>
            <w:shd w:val="clear" w:color="auto" w:fill="auto"/>
          </w:tcPr>
          <w:p w14:paraId="31D7316A" w14:textId="77777777" w:rsidR="00CA2361" w:rsidRPr="003B2953" w:rsidRDefault="00CA2361" w:rsidP="00D917EA">
            <w:pPr>
              <w:pStyle w:val="WW-Domylnie"/>
              <w:spacing w:after="0" w:line="240" w:lineRule="auto"/>
              <w:jc w:val="both"/>
              <w:rPr>
                <w:rFonts w:ascii="Times" w:eastAsia="Times New Roman" w:hAnsi="Times" w:cs="Times New Roman"/>
                <w:b/>
              </w:rPr>
            </w:pPr>
            <w:r w:rsidRPr="003B2953">
              <w:rPr>
                <w:rFonts w:ascii="Times" w:eastAsia="Times New Roman" w:hAnsi="Times" w:cs="Times New Roman"/>
                <w:b/>
              </w:rPr>
              <w:t>Nazwa pola</w:t>
            </w:r>
          </w:p>
        </w:tc>
        <w:tc>
          <w:tcPr>
            <w:tcW w:w="5953" w:type="dxa"/>
            <w:tcBorders>
              <w:top w:val="single" w:sz="4" w:space="0" w:color="000080"/>
              <w:left w:val="single" w:sz="4" w:space="0" w:color="000080"/>
              <w:bottom w:val="single" w:sz="4" w:space="0" w:color="000080"/>
              <w:right w:val="single" w:sz="4" w:space="0" w:color="000080"/>
            </w:tcBorders>
            <w:shd w:val="clear" w:color="auto" w:fill="auto"/>
          </w:tcPr>
          <w:p w14:paraId="278F6D1A" w14:textId="77777777" w:rsidR="00CA2361" w:rsidRPr="003B2953" w:rsidRDefault="00CA2361" w:rsidP="00D917EA">
            <w:pPr>
              <w:pStyle w:val="WW-Domylnie"/>
              <w:spacing w:after="0" w:line="240" w:lineRule="auto"/>
              <w:jc w:val="both"/>
              <w:rPr>
                <w:rFonts w:ascii="Times" w:hAnsi="Times" w:cs="Times New Roman"/>
              </w:rPr>
            </w:pPr>
            <w:r w:rsidRPr="003B2953">
              <w:rPr>
                <w:rFonts w:ascii="Times" w:eastAsia="Times New Roman" w:hAnsi="Times" w:cs="Times New Roman"/>
                <w:b/>
              </w:rPr>
              <w:t>Komentarz</w:t>
            </w:r>
          </w:p>
        </w:tc>
      </w:tr>
      <w:tr w:rsidR="00CA2361" w:rsidRPr="003B2953" w14:paraId="3B00F0AC" w14:textId="77777777" w:rsidTr="00845FB8">
        <w:tc>
          <w:tcPr>
            <w:tcW w:w="3912" w:type="dxa"/>
            <w:tcBorders>
              <w:top w:val="single" w:sz="4" w:space="0" w:color="000080"/>
              <w:left w:val="single" w:sz="4" w:space="0" w:color="000080"/>
              <w:bottom w:val="single" w:sz="4" w:space="0" w:color="000080"/>
            </w:tcBorders>
            <w:shd w:val="clear" w:color="auto" w:fill="auto"/>
          </w:tcPr>
          <w:p w14:paraId="2EA327F9" w14:textId="77777777" w:rsidR="00CA2361" w:rsidRPr="003B2953" w:rsidRDefault="00CA2361" w:rsidP="00D917EA">
            <w:pPr>
              <w:pStyle w:val="WW-Domylnie"/>
              <w:spacing w:after="0" w:line="240" w:lineRule="auto"/>
              <w:jc w:val="both"/>
              <w:rPr>
                <w:rFonts w:ascii="Times" w:eastAsia="Times New Roman" w:hAnsi="Times" w:cs="Times New Roman"/>
                <w:b/>
              </w:rPr>
            </w:pPr>
            <w:r w:rsidRPr="003B2953">
              <w:rPr>
                <w:rFonts w:ascii="Times" w:eastAsia="Times New Roman" w:hAnsi="Times" w:cs="Times New Roman"/>
                <w:b/>
              </w:rPr>
              <w:t>Cykl dydaktyczny, w którym przedmiot jest realizowany</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44155E5"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Semestr zimowy; I-IV rok</w:t>
            </w:r>
          </w:p>
          <w:p w14:paraId="19891540" w14:textId="77777777" w:rsidR="00CA2361" w:rsidRPr="003B2953" w:rsidRDefault="00CA2361" w:rsidP="00D917EA">
            <w:pPr>
              <w:pStyle w:val="WW-Domylnie"/>
              <w:spacing w:after="0" w:line="240" w:lineRule="auto"/>
              <w:jc w:val="both"/>
              <w:rPr>
                <w:rFonts w:ascii="Times" w:hAnsi="Times" w:cs="Times New Roman"/>
                <w:b/>
              </w:rPr>
            </w:pPr>
          </w:p>
        </w:tc>
      </w:tr>
      <w:tr w:rsidR="00CA2361" w:rsidRPr="003B2953" w14:paraId="1155D39E" w14:textId="77777777" w:rsidTr="00845FB8">
        <w:tc>
          <w:tcPr>
            <w:tcW w:w="3912" w:type="dxa"/>
            <w:tcBorders>
              <w:top w:val="single" w:sz="4" w:space="0" w:color="000080"/>
              <w:left w:val="single" w:sz="4" w:space="0" w:color="000080"/>
              <w:bottom w:val="single" w:sz="4" w:space="0" w:color="000080"/>
            </w:tcBorders>
            <w:shd w:val="clear" w:color="auto" w:fill="auto"/>
          </w:tcPr>
          <w:p w14:paraId="2E1DC7B5"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Sposób zaliczenia przedmiotu w cyklu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78340B2" w14:textId="77777777" w:rsidR="00CA2361" w:rsidRPr="003B2953" w:rsidRDefault="00845FB8" w:rsidP="00D917EA">
            <w:pPr>
              <w:pStyle w:val="WW-Domylnie"/>
              <w:spacing w:after="0" w:line="240" w:lineRule="auto"/>
              <w:jc w:val="both"/>
              <w:rPr>
                <w:rFonts w:ascii="Times" w:hAnsi="Times" w:cs="Times New Roman"/>
              </w:rPr>
            </w:pPr>
            <w:r w:rsidRPr="003B2953">
              <w:rPr>
                <w:rFonts w:ascii="Times" w:hAnsi="Times" w:cs="Times New Roman"/>
                <w:b/>
                <w:iCs/>
                <w:lang w:eastAsia="pl-PL"/>
              </w:rPr>
              <w:t>Wykład:</w:t>
            </w:r>
            <w:r w:rsidRPr="003B2953">
              <w:rPr>
                <w:rFonts w:ascii="Times" w:hAnsi="Times" w:cs="Times New Roman"/>
                <w:iCs/>
                <w:lang w:eastAsia="pl-PL"/>
              </w:rPr>
              <w:t xml:space="preserve"> Zaliczenie na ocenę</w:t>
            </w:r>
          </w:p>
        </w:tc>
      </w:tr>
      <w:tr w:rsidR="00CA2361" w:rsidRPr="003B2953" w14:paraId="196CB79B" w14:textId="77777777" w:rsidTr="00845FB8">
        <w:tc>
          <w:tcPr>
            <w:tcW w:w="3912" w:type="dxa"/>
            <w:tcBorders>
              <w:top w:val="single" w:sz="4" w:space="0" w:color="000080"/>
              <w:left w:val="single" w:sz="4" w:space="0" w:color="000080"/>
              <w:bottom w:val="single" w:sz="4" w:space="0" w:color="000080"/>
            </w:tcBorders>
            <w:shd w:val="clear" w:color="auto" w:fill="auto"/>
          </w:tcPr>
          <w:p w14:paraId="24A41DE8"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Forma(y) i liczba godzin zajęć oraz sposoby ich zaliczenia</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71C0806" w14:textId="77777777" w:rsidR="00CA2361" w:rsidRPr="003B2953" w:rsidRDefault="00845FB8" w:rsidP="00D917EA">
            <w:pPr>
              <w:pStyle w:val="WW-Domylnie"/>
              <w:spacing w:after="0" w:line="240" w:lineRule="auto"/>
              <w:jc w:val="both"/>
              <w:rPr>
                <w:rFonts w:ascii="Times" w:hAnsi="Times" w:cs="Times New Roman"/>
              </w:rPr>
            </w:pPr>
            <w:r w:rsidRPr="003B2953">
              <w:rPr>
                <w:rFonts w:ascii="Times" w:hAnsi="Times" w:cs="Times New Roman"/>
                <w:b/>
                <w:bCs/>
                <w:iCs/>
              </w:rPr>
              <w:t>Wykład</w:t>
            </w:r>
            <w:r w:rsidRPr="003B2953">
              <w:rPr>
                <w:rFonts w:ascii="Times" w:hAnsi="Times" w:cs="Times New Roman"/>
                <w:b/>
                <w:bCs/>
                <w:i/>
                <w:iCs/>
              </w:rPr>
              <w:t>:</w:t>
            </w:r>
            <w:r w:rsidRPr="003B2953">
              <w:rPr>
                <w:rFonts w:ascii="Times" w:hAnsi="Times" w:cs="Times New Roman"/>
                <w:i/>
                <w:iCs/>
              </w:rPr>
              <w:t xml:space="preserve"> </w:t>
            </w:r>
            <w:r w:rsidRPr="003B2953">
              <w:rPr>
                <w:rFonts w:ascii="Times" w:hAnsi="Times" w:cs="Times New Roman"/>
                <w:iCs/>
              </w:rPr>
              <w:t>15 godzin - zaliczenie</w:t>
            </w:r>
            <w:r w:rsidRPr="003B2953">
              <w:rPr>
                <w:rFonts w:ascii="Times" w:hAnsi="Times" w:cs="Times New Roman"/>
                <w:i/>
                <w:iCs/>
              </w:rPr>
              <w:t xml:space="preserve"> </w:t>
            </w:r>
            <w:r w:rsidRPr="003B2953">
              <w:rPr>
                <w:rFonts w:ascii="Times" w:hAnsi="Times" w:cs="Times New Roman"/>
                <w:iCs/>
              </w:rPr>
              <w:t>na ocenę</w:t>
            </w:r>
          </w:p>
        </w:tc>
      </w:tr>
      <w:tr w:rsidR="00CA2361" w:rsidRPr="003B2953" w14:paraId="77755A66" w14:textId="77777777" w:rsidTr="00845FB8">
        <w:tc>
          <w:tcPr>
            <w:tcW w:w="3912" w:type="dxa"/>
            <w:tcBorders>
              <w:top w:val="single" w:sz="4" w:space="0" w:color="000080"/>
              <w:left w:val="single" w:sz="4" w:space="0" w:color="000080"/>
              <w:bottom w:val="single" w:sz="4" w:space="0" w:color="000080"/>
            </w:tcBorders>
            <w:shd w:val="clear" w:color="auto" w:fill="auto"/>
          </w:tcPr>
          <w:p w14:paraId="7ACC7E96"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lastRenderedPageBreak/>
              <w:t>Imię i nazwisko koordynatora/ów przedmiotu cyklu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2213310" w14:textId="77777777" w:rsidR="00CA2361" w:rsidRPr="003B2953" w:rsidRDefault="00CA2361" w:rsidP="00D917EA">
            <w:pPr>
              <w:pStyle w:val="WW-Domylnie"/>
              <w:snapToGrid w:val="0"/>
              <w:spacing w:after="0" w:line="240" w:lineRule="auto"/>
              <w:jc w:val="both"/>
              <w:rPr>
                <w:rFonts w:ascii="Times" w:hAnsi="Times" w:cs="Times New Roman"/>
                <w:b/>
              </w:rPr>
            </w:pPr>
            <w:r w:rsidRPr="003B2953">
              <w:rPr>
                <w:rFonts w:ascii="Times" w:hAnsi="Times" w:cs="Times New Roman"/>
                <w:b/>
              </w:rPr>
              <w:t>dr Maciej Balcerek</w:t>
            </w:r>
          </w:p>
          <w:p w14:paraId="1EB095F3" w14:textId="77777777" w:rsidR="00CA2361" w:rsidRPr="003B2953" w:rsidRDefault="00CA2361" w:rsidP="00D917EA">
            <w:pPr>
              <w:pStyle w:val="WW-Domylnie"/>
              <w:snapToGrid w:val="0"/>
              <w:spacing w:after="0" w:line="240" w:lineRule="auto"/>
              <w:jc w:val="both"/>
              <w:rPr>
                <w:rFonts w:ascii="Times" w:hAnsi="Times" w:cs="Times New Roman"/>
              </w:rPr>
            </w:pPr>
          </w:p>
        </w:tc>
      </w:tr>
      <w:tr w:rsidR="00CA2361" w:rsidRPr="003B2953" w14:paraId="200BEA30" w14:textId="77777777" w:rsidTr="00845FB8">
        <w:tc>
          <w:tcPr>
            <w:tcW w:w="3912" w:type="dxa"/>
            <w:tcBorders>
              <w:top w:val="single" w:sz="4" w:space="0" w:color="000080"/>
              <w:left w:val="single" w:sz="4" w:space="0" w:color="000080"/>
              <w:bottom w:val="single" w:sz="4" w:space="0" w:color="000080"/>
            </w:tcBorders>
            <w:shd w:val="clear" w:color="auto" w:fill="auto"/>
          </w:tcPr>
          <w:p w14:paraId="6C19F410"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Imię i nazwisko osób prowadzących grupy zajęciowe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AB4F124" w14:textId="77777777" w:rsidR="00CA2361" w:rsidRPr="003B2953" w:rsidRDefault="00CA2361" w:rsidP="00D917EA">
            <w:pPr>
              <w:pStyle w:val="WW-Domylnie"/>
              <w:spacing w:after="0" w:line="240" w:lineRule="auto"/>
              <w:jc w:val="both"/>
              <w:rPr>
                <w:rFonts w:ascii="Times" w:hAnsi="Times" w:cs="Times New Roman"/>
              </w:rPr>
            </w:pPr>
            <w:r w:rsidRPr="003B2953">
              <w:rPr>
                <w:rFonts w:ascii="Times" w:hAnsi="Times" w:cs="Times New Roman"/>
              </w:rPr>
              <w:t>dr Maciej Balcerek</w:t>
            </w:r>
          </w:p>
          <w:p w14:paraId="4A93B823" w14:textId="77777777" w:rsidR="00CA2361" w:rsidRPr="003B2953" w:rsidRDefault="00CA2361" w:rsidP="00D917EA">
            <w:pPr>
              <w:pStyle w:val="WW-Domylnie"/>
              <w:spacing w:after="0" w:line="240" w:lineRule="auto"/>
              <w:jc w:val="both"/>
              <w:rPr>
                <w:rFonts w:ascii="Times" w:hAnsi="Times" w:cs="Times New Roman"/>
              </w:rPr>
            </w:pPr>
          </w:p>
        </w:tc>
      </w:tr>
      <w:tr w:rsidR="00CA2361" w:rsidRPr="003B2953" w14:paraId="0D355257" w14:textId="77777777" w:rsidTr="00845FB8">
        <w:tc>
          <w:tcPr>
            <w:tcW w:w="3912" w:type="dxa"/>
            <w:tcBorders>
              <w:top w:val="single" w:sz="4" w:space="0" w:color="000080"/>
              <w:left w:val="single" w:sz="4" w:space="0" w:color="000080"/>
              <w:bottom w:val="single" w:sz="4" w:space="0" w:color="000080"/>
            </w:tcBorders>
            <w:shd w:val="clear" w:color="auto" w:fill="auto"/>
          </w:tcPr>
          <w:p w14:paraId="0423F441"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Atrybut (charakter) przedmiotu</w:t>
            </w:r>
          </w:p>
          <w:p w14:paraId="725E19A8" w14:textId="77777777" w:rsidR="00CA2361" w:rsidRPr="003B2953" w:rsidRDefault="00CA2361" w:rsidP="00D917EA">
            <w:pPr>
              <w:pStyle w:val="WW-Domylnie"/>
              <w:spacing w:after="0" w:line="240" w:lineRule="auto"/>
              <w:jc w:val="both"/>
              <w:rPr>
                <w:rFonts w:ascii="Times" w:hAnsi="Times" w:cs="Times New Roman"/>
                <w:b/>
              </w:rPr>
            </w:pP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F0B3D24" w14:textId="60EB19C9" w:rsidR="00CA2361" w:rsidRPr="003B2953" w:rsidRDefault="003C6AA5" w:rsidP="00EB24F0">
            <w:pPr>
              <w:pStyle w:val="WW-Domylnie"/>
              <w:spacing w:after="0" w:line="240" w:lineRule="auto"/>
              <w:jc w:val="both"/>
              <w:rPr>
                <w:rFonts w:ascii="Times" w:hAnsi="Times" w:cs="Times New Roman"/>
              </w:rPr>
            </w:pPr>
            <w:r w:rsidRPr="003B2953">
              <w:rPr>
                <w:rFonts w:ascii="Times" w:eastAsia="Times New Roman" w:hAnsi="Times" w:cs="Times New Roman"/>
              </w:rPr>
              <w:t xml:space="preserve">Przedmiot </w:t>
            </w:r>
            <w:r w:rsidR="00EB24F0">
              <w:rPr>
                <w:rFonts w:ascii="Times New Roman" w:eastAsia="Times New Roman" w:hAnsi="Times New Roman" w:cs="Times New Roman"/>
              </w:rPr>
              <w:t>do wyboru</w:t>
            </w:r>
          </w:p>
        </w:tc>
      </w:tr>
      <w:tr w:rsidR="00CA2361" w:rsidRPr="003B2953" w14:paraId="6BAB6848" w14:textId="77777777" w:rsidTr="00845FB8">
        <w:tc>
          <w:tcPr>
            <w:tcW w:w="3912" w:type="dxa"/>
            <w:tcBorders>
              <w:top w:val="single" w:sz="4" w:space="0" w:color="000080"/>
              <w:left w:val="single" w:sz="4" w:space="0" w:color="000080"/>
              <w:bottom w:val="single" w:sz="4" w:space="0" w:color="000080"/>
            </w:tcBorders>
            <w:shd w:val="clear" w:color="auto" w:fill="auto"/>
          </w:tcPr>
          <w:p w14:paraId="51A4994A" w14:textId="77777777" w:rsidR="00CA2361" w:rsidRPr="003B2953" w:rsidRDefault="00CA2361"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Grupy zajęciowe z opisem i limitem miejsc w grupach</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29982E0" w14:textId="77777777" w:rsidR="00CA2361" w:rsidRPr="003B2953" w:rsidRDefault="008F7755"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463EA0CB" w14:textId="77777777" w:rsidR="008F7755" w:rsidRPr="003B2953" w:rsidRDefault="008F7755" w:rsidP="00D917EA">
            <w:pPr>
              <w:pStyle w:val="WW-Domylnie"/>
              <w:spacing w:after="0" w:line="240" w:lineRule="auto"/>
              <w:jc w:val="both"/>
              <w:rPr>
                <w:rFonts w:ascii="Times" w:hAnsi="Times" w:cs="Times New Roman"/>
              </w:rPr>
            </w:pPr>
            <w:r w:rsidRPr="003B2953">
              <w:rPr>
                <w:rFonts w:ascii="Times" w:hAnsi="Times" w:cs="Times New Roman"/>
              </w:rPr>
              <w:t>Maksymalna liczba studentów: 120</w:t>
            </w:r>
          </w:p>
        </w:tc>
      </w:tr>
      <w:tr w:rsidR="00CA2361" w:rsidRPr="003B2953" w14:paraId="11466E93" w14:textId="77777777" w:rsidTr="00845FB8">
        <w:tc>
          <w:tcPr>
            <w:tcW w:w="3912" w:type="dxa"/>
            <w:tcBorders>
              <w:top w:val="single" w:sz="4" w:space="0" w:color="000080"/>
              <w:left w:val="single" w:sz="4" w:space="0" w:color="000080"/>
              <w:bottom w:val="single" w:sz="4" w:space="0" w:color="000080"/>
            </w:tcBorders>
            <w:shd w:val="clear" w:color="auto" w:fill="auto"/>
          </w:tcPr>
          <w:p w14:paraId="29CC7883" w14:textId="77777777" w:rsidR="00CA2361" w:rsidRPr="003B2953" w:rsidRDefault="00CA2361"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Terminy i miejsca odbywania zajęć</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437F1DD" w14:textId="1D5D5248" w:rsidR="00CA2361" w:rsidRPr="003B2953" w:rsidRDefault="004679A9" w:rsidP="00EB24F0">
            <w:pPr>
              <w:pStyle w:val="WW-Domylnie"/>
              <w:spacing w:after="0" w:line="240" w:lineRule="auto"/>
              <w:jc w:val="both"/>
              <w:rPr>
                <w:rFonts w:ascii="Times" w:hAnsi="Times" w:cs="Times New Roman"/>
              </w:rPr>
            </w:pPr>
            <w:r w:rsidRPr="003B2953">
              <w:rPr>
                <w:rFonts w:ascii="Times" w:hAnsi="Times" w:cs="Times New Roman"/>
                <w:bCs/>
                <w:lang w:eastAsia="en-US"/>
              </w:rPr>
              <w:t xml:space="preserve">Sale wykładowe Collegium Medium im. L. Rydygiera </w:t>
            </w:r>
            <w:r w:rsidRPr="003B2953">
              <w:rPr>
                <w:rFonts w:ascii="Times" w:hAnsi="Times" w:cs="Times New Roman"/>
                <w:bCs/>
                <w:lang w:eastAsia="en-US"/>
              </w:rPr>
              <w:br/>
              <w:t xml:space="preserve">w Bydgoszczy Uniwersytetu Mikołaja Kopernika w Toruniu, w terminach podawanych przez Dział </w:t>
            </w:r>
            <w:r w:rsidR="00EB24F0">
              <w:rPr>
                <w:rFonts w:ascii="Times New Roman" w:hAnsi="Times New Roman" w:cs="Times New Roman"/>
                <w:bCs/>
                <w:lang w:eastAsia="en-US"/>
              </w:rPr>
              <w:t>Kształcenia</w:t>
            </w:r>
            <w:r w:rsidR="007E16C6" w:rsidRPr="003B2953">
              <w:rPr>
                <w:rFonts w:ascii="Times" w:hAnsi="Times" w:cs="Times New Roman"/>
                <w:bCs/>
                <w:lang w:eastAsia="en-US"/>
              </w:rPr>
              <w:t>.</w:t>
            </w:r>
          </w:p>
        </w:tc>
      </w:tr>
      <w:tr w:rsidR="00CA2361" w:rsidRPr="003B2953" w14:paraId="1D348832" w14:textId="77777777" w:rsidTr="00845FB8">
        <w:tc>
          <w:tcPr>
            <w:tcW w:w="3912" w:type="dxa"/>
            <w:tcBorders>
              <w:top w:val="single" w:sz="4" w:space="0" w:color="000080"/>
              <w:left w:val="single" w:sz="4" w:space="0" w:color="000080"/>
              <w:bottom w:val="single" w:sz="4" w:space="0" w:color="000080"/>
            </w:tcBorders>
            <w:shd w:val="clear" w:color="auto" w:fill="auto"/>
          </w:tcPr>
          <w:p w14:paraId="560CB539"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hAnsi="Times" w:cs="Times New Roman"/>
                <w:b/>
              </w:rPr>
              <w:t>Liczba godzin zajęć prowadzonych z wykorzystaniem metod i technik kształcenia na odległość</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09131E9" w14:textId="77777777" w:rsidR="00CA2361" w:rsidRPr="003B2953" w:rsidRDefault="004679A9" w:rsidP="00D917EA">
            <w:pPr>
              <w:pStyle w:val="WW-Domylnie"/>
              <w:snapToGrid w:val="0"/>
              <w:spacing w:after="0" w:line="240" w:lineRule="auto"/>
              <w:jc w:val="both"/>
              <w:rPr>
                <w:rFonts w:ascii="Times" w:hAnsi="Times" w:cs="Times New Roman"/>
              </w:rPr>
            </w:pPr>
            <w:r w:rsidRPr="003B2953">
              <w:rPr>
                <w:rFonts w:ascii="Times" w:hAnsi="Times" w:cs="Times New Roman"/>
              </w:rPr>
              <w:t>B</w:t>
            </w:r>
            <w:r w:rsidR="00CA2361" w:rsidRPr="003B2953">
              <w:rPr>
                <w:rFonts w:ascii="Times" w:hAnsi="Times" w:cs="Times New Roman"/>
              </w:rPr>
              <w:t>rak</w:t>
            </w:r>
            <w:r w:rsidRPr="003B2953">
              <w:rPr>
                <w:rFonts w:ascii="Times" w:hAnsi="Times" w:cs="Times New Roman"/>
              </w:rPr>
              <w:t>.</w:t>
            </w:r>
          </w:p>
        </w:tc>
      </w:tr>
      <w:tr w:rsidR="00CA2361" w:rsidRPr="003B2953" w14:paraId="1A1A19E2" w14:textId="77777777" w:rsidTr="00845FB8">
        <w:tc>
          <w:tcPr>
            <w:tcW w:w="3912" w:type="dxa"/>
            <w:tcBorders>
              <w:top w:val="single" w:sz="4" w:space="0" w:color="000080"/>
              <w:left w:val="single" w:sz="4" w:space="0" w:color="000080"/>
              <w:bottom w:val="single" w:sz="4" w:space="0" w:color="000080"/>
            </w:tcBorders>
            <w:shd w:val="clear" w:color="auto" w:fill="auto"/>
          </w:tcPr>
          <w:p w14:paraId="0359A3C2"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hAnsi="Times" w:cs="Times New Roman"/>
                <w:b/>
              </w:rPr>
              <w:t>Strona www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0EC08CB" w14:textId="77777777" w:rsidR="00CA2361" w:rsidRPr="003B2953" w:rsidRDefault="004679A9" w:rsidP="00D917EA">
            <w:pPr>
              <w:pStyle w:val="WW-Domylnie"/>
              <w:snapToGrid w:val="0"/>
              <w:spacing w:after="0" w:line="240" w:lineRule="auto"/>
              <w:jc w:val="both"/>
              <w:rPr>
                <w:rFonts w:ascii="Times" w:hAnsi="Times" w:cs="Times New Roman"/>
              </w:rPr>
            </w:pPr>
            <w:r w:rsidRPr="003B2953">
              <w:rPr>
                <w:rFonts w:ascii="Times" w:hAnsi="Times" w:cs="Times New Roman"/>
              </w:rPr>
              <w:t>B</w:t>
            </w:r>
            <w:r w:rsidR="00CA2361" w:rsidRPr="003B2953">
              <w:rPr>
                <w:rFonts w:ascii="Times" w:hAnsi="Times" w:cs="Times New Roman"/>
              </w:rPr>
              <w:t>rak</w:t>
            </w:r>
            <w:r w:rsidRPr="003B2953">
              <w:rPr>
                <w:rFonts w:ascii="Times" w:hAnsi="Times" w:cs="Times New Roman"/>
              </w:rPr>
              <w:t>.</w:t>
            </w:r>
          </w:p>
        </w:tc>
      </w:tr>
      <w:tr w:rsidR="00CA2361" w:rsidRPr="003B2953" w14:paraId="23441632" w14:textId="77777777" w:rsidTr="00845FB8">
        <w:tc>
          <w:tcPr>
            <w:tcW w:w="3912" w:type="dxa"/>
            <w:tcBorders>
              <w:top w:val="single" w:sz="4" w:space="0" w:color="000080"/>
              <w:left w:val="single" w:sz="4" w:space="0" w:color="000080"/>
              <w:bottom w:val="single" w:sz="4" w:space="0" w:color="000080"/>
            </w:tcBorders>
            <w:shd w:val="clear" w:color="auto" w:fill="auto"/>
          </w:tcPr>
          <w:p w14:paraId="765FA72C"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Efekty kształcenia, zdefiniowane dla danej formy zajęć w ramach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E9D4C67" w14:textId="77777777" w:rsidR="005E698E" w:rsidRPr="003B2953" w:rsidRDefault="005E698E" w:rsidP="00D917EA">
            <w:pPr>
              <w:pStyle w:val="WW-Domylnie"/>
              <w:spacing w:after="0" w:line="240" w:lineRule="auto"/>
              <w:jc w:val="both"/>
              <w:rPr>
                <w:rFonts w:ascii="Times" w:hAnsi="Times" w:cs="Times New Roman"/>
                <w:b/>
              </w:rPr>
            </w:pPr>
            <w:r w:rsidRPr="003B2953">
              <w:rPr>
                <w:rFonts w:ascii="Times" w:hAnsi="Times" w:cs="Times New Roman"/>
                <w:b/>
              </w:rPr>
              <w:t>Wykład Student zna i rozumie:</w:t>
            </w:r>
          </w:p>
          <w:p w14:paraId="0388EA5B" w14:textId="77777777" w:rsidR="005E698E" w:rsidRPr="003B2953" w:rsidRDefault="005E698E" w:rsidP="00D917EA">
            <w:pPr>
              <w:pStyle w:val="WW-Domylnie"/>
              <w:spacing w:after="0" w:line="240" w:lineRule="auto"/>
              <w:jc w:val="both"/>
              <w:rPr>
                <w:rFonts w:ascii="Times" w:hAnsi="Times" w:cs="Times New Roman"/>
              </w:rPr>
            </w:pPr>
            <w:r w:rsidRPr="003B2953">
              <w:rPr>
                <w:rFonts w:ascii="Times" w:hAnsi="Times" w:cs="Times New Roman"/>
              </w:rPr>
              <w:t xml:space="preserve">W1: podstawową wiedzę na temat biologii, fitochemii oraz znaczenia praktycznego roślin użytkowych. </w:t>
            </w:r>
          </w:p>
          <w:p w14:paraId="36935DDB" w14:textId="77777777" w:rsidR="005E698E" w:rsidRPr="003B2953" w:rsidRDefault="005E698E" w:rsidP="00D917EA">
            <w:pPr>
              <w:pStyle w:val="WW-Domylnie"/>
              <w:spacing w:after="0" w:line="240" w:lineRule="auto"/>
              <w:jc w:val="both"/>
              <w:rPr>
                <w:rFonts w:ascii="Times" w:hAnsi="Times" w:cs="Times New Roman"/>
              </w:rPr>
            </w:pPr>
            <w:r w:rsidRPr="003B2953">
              <w:rPr>
                <w:rFonts w:ascii="Times" w:hAnsi="Times" w:cs="Times New Roman"/>
              </w:rPr>
              <w:t>W2: nowe kierunki użytkowania roślin.</w:t>
            </w:r>
          </w:p>
          <w:p w14:paraId="4E846842" w14:textId="77777777" w:rsidR="005E698E" w:rsidRPr="003B2953" w:rsidRDefault="005E698E" w:rsidP="00D917EA">
            <w:pPr>
              <w:pStyle w:val="WW-Domylnie"/>
              <w:spacing w:after="0" w:line="240" w:lineRule="auto"/>
              <w:jc w:val="both"/>
              <w:rPr>
                <w:rFonts w:ascii="Times" w:hAnsi="Times" w:cs="Times New Roman"/>
                <w:b/>
              </w:rPr>
            </w:pPr>
            <w:r w:rsidRPr="003B2953">
              <w:rPr>
                <w:rFonts w:ascii="Times" w:hAnsi="Times" w:cs="Times New Roman"/>
                <w:b/>
              </w:rPr>
              <w:t>Wykład student potrafi:</w:t>
            </w:r>
          </w:p>
          <w:p w14:paraId="48A093AD" w14:textId="77777777" w:rsidR="005E698E" w:rsidRPr="003B2953" w:rsidRDefault="005E698E" w:rsidP="00D917EA">
            <w:pPr>
              <w:pStyle w:val="WW-Domylnie"/>
              <w:spacing w:after="0" w:line="240" w:lineRule="auto"/>
              <w:jc w:val="both"/>
              <w:rPr>
                <w:rFonts w:ascii="Times" w:hAnsi="Times" w:cs="Times New Roman"/>
              </w:rPr>
            </w:pPr>
            <w:r w:rsidRPr="003B2953">
              <w:rPr>
                <w:rFonts w:ascii="Times" w:hAnsi="Times" w:cs="Times New Roman"/>
              </w:rPr>
              <w:t>U1: rozpoznawać najważniejsze gatunki roślin użytkowych zarówno egzotycznych jak i rodzimych.</w:t>
            </w:r>
          </w:p>
          <w:p w14:paraId="534E3CAC" w14:textId="77777777" w:rsidR="005E698E" w:rsidRPr="003B2953" w:rsidRDefault="005E698E" w:rsidP="00D917EA">
            <w:pPr>
              <w:pStyle w:val="WW-Domylnie"/>
              <w:spacing w:after="0" w:line="240" w:lineRule="auto"/>
              <w:jc w:val="both"/>
              <w:rPr>
                <w:rFonts w:ascii="Times" w:hAnsi="Times" w:cs="Times New Roman"/>
                <w:b/>
              </w:rPr>
            </w:pPr>
            <w:r w:rsidRPr="003B2953">
              <w:rPr>
                <w:rFonts w:ascii="Times" w:hAnsi="Times" w:cs="Times New Roman"/>
                <w:b/>
              </w:rPr>
              <w:t>Wykład student gotowy jest do:</w:t>
            </w:r>
          </w:p>
          <w:p w14:paraId="7B7A70BE" w14:textId="77777777" w:rsidR="00CA2361" w:rsidRPr="003B2953" w:rsidRDefault="005E698E" w:rsidP="00D917EA">
            <w:pPr>
              <w:pStyle w:val="WW-Domylnie"/>
              <w:spacing w:after="0" w:line="240" w:lineRule="auto"/>
              <w:jc w:val="both"/>
              <w:rPr>
                <w:rFonts w:ascii="Times" w:hAnsi="Times" w:cs="Times New Roman"/>
              </w:rPr>
            </w:pPr>
            <w:r w:rsidRPr="003B2953">
              <w:rPr>
                <w:rFonts w:ascii="Times" w:hAnsi="Times" w:cs="Times New Roman"/>
              </w:rPr>
              <w:t>K1: Student doskonali umiejętność poprawnego wnioskowania na podstawie danych pochodzących z różnych źródeł. Zyskuje umiejętność krytycznej oceny i selekcji informacji, zwłaszcza ze źródeł elektronicznych.</w:t>
            </w:r>
          </w:p>
        </w:tc>
      </w:tr>
      <w:tr w:rsidR="00CA2361" w:rsidRPr="003B2953" w14:paraId="22143020" w14:textId="77777777" w:rsidTr="00845FB8">
        <w:tc>
          <w:tcPr>
            <w:tcW w:w="3912" w:type="dxa"/>
            <w:tcBorders>
              <w:top w:val="single" w:sz="4" w:space="0" w:color="000080"/>
              <w:left w:val="single" w:sz="4" w:space="0" w:color="000080"/>
              <w:bottom w:val="single" w:sz="4" w:space="0" w:color="000080"/>
            </w:tcBorders>
            <w:shd w:val="clear" w:color="auto" w:fill="auto"/>
          </w:tcPr>
          <w:p w14:paraId="061448AB"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Metody i kryteria oceniania danej formy zajęć w ramach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3348D0E" w14:textId="77777777" w:rsidR="00CA2361" w:rsidRPr="003B2953" w:rsidRDefault="000F5FFE" w:rsidP="00D917EA">
            <w:pPr>
              <w:spacing w:after="0" w:line="240" w:lineRule="auto"/>
              <w:jc w:val="both"/>
              <w:rPr>
                <w:rFonts w:ascii="Times" w:hAnsi="Times" w:cs="Times New Roman"/>
              </w:rPr>
            </w:pPr>
            <w:r w:rsidRPr="003B2953">
              <w:rPr>
                <w:rFonts w:ascii="Times" w:hAnsi="Times" w:cs="Times New Roman"/>
              </w:rPr>
              <w:t>I</w:t>
            </w:r>
            <w:r w:rsidR="00CA2361" w:rsidRPr="003B2953">
              <w:rPr>
                <w:rFonts w:ascii="Times" w:hAnsi="Times" w:cs="Times New Roman"/>
              </w:rPr>
              <w:t>dentyczne jak w części A</w:t>
            </w:r>
            <w:r w:rsidR="007E16C6" w:rsidRPr="003B2953">
              <w:rPr>
                <w:rFonts w:ascii="Times" w:hAnsi="Times" w:cs="Times New Roman"/>
              </w:rPr>
              <w:t>.</w:t>
            </w:r>
          </w:p>
        </w:tc>
      </w:tr>
      <w:tr w:rsidR="00CA2361" w:rsidRPr="003B2953" w14:paraId="2C074089" w14:textId="77777777" w:rsidTr="00845FB8">
        <w:tc>
          <w:tcPr>
            <w:tcW w:w="3912" w:type="dxa"/>
            <w:tcBorders>
              <w:top w:val="single" w:sz="4" w:space="0" w:color="000080"/>
              <w:left w:val="single" w:sz="4" w:space="0" w:color="000080"/>
              <w:bottom w:val="single" w:sz="4" w:space="0" w:color="000080"/>
            </w:tcBorders>
            <w:shd w:val="clear" w:color="auto" w:fill="auto"/>
          </w:tcPr>
          <w:p w14:paraId="7B86ED86" w14:textId="77777777" w:rsidR="00CA2361" w:rsidRPr="003B2953" w:rsidRDefault="00CA2361"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Zakres tematów</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2532CD6" w14:textId="77777777" w:rsidR="00F73527" w:rsidRPr="003B2953" w:rsidRDefault="00F73527" w:rsidP="00D917EA">
            <w:pPr>
              <w:spacing w:after="0" w:line="240" w:lineRule="auto"/>
              <w:jc w:val="both"/>
              <w:rPr>
                <w:rFonts w:ascii="Times" w:hAnsi="Times" w:cs="Times New Roman"/>
                <w:b/>
              </w:rPr>
            </w:pPr>
            <w:r w:rsidRPr="003B2953">
              <w:rPr>
                <w:rFonts w:ascii="Times" w:hAnsi="Times" w:cs="Times New Roman"/>
                <w:b/>
              </w:rPr>
              <w:t>Tematy wykładów:</w:t>
            </w:r>
          </w:p>
          <w:p w14:paraId="4BEBCAA9" w14:textId="77777777" w:rsidR="008F7755" w:rsidRPr="003B2953" w:rsidRDefault="00CA2361" w:rsidP="00D917EA">
            <w:pPr>
              <w:spacing w:after="0" w:line="240" w:lineRule="auto"/>
              <w:jc w:val="both"/>
              <w:rPr>
                <w:rFonts w:ascii="Times" w:hAnsi="Times" w:cs="Times New Roman"/>
              </w:rPr>
            </w:pPr>
            <w:r w:rsidRPr="003B2953">
              <w:rPr>
                <w:rFonts w:ascii="Times" w:hAnsi="Times" w:cs="Times New Roman"/>
              </w:rPr>
              <w:t>1. Podstawowe pojęcia dotyczące wykorzystania roślin w gospodar</w:t>
            </w:r>
            <w:r w:rsidR="008F7755" w:rsidRPr="003B2953">
              <w:rPr>
                <w:rFonts w:ascii="Times" w:hAnsi="Times" w:cs="Times New Roman"/>
              </w:rPr>
              <w:t>cze człowieka, rys historyczny.</w:t>
            </w:r>
          </w:p>
          <w:p w14:paraId="2FCA82B9"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2. Rodzime i egzotyczne rośliny jadalne (warzywa, owoce, rośliny skrobiodajne, dostarczające substancji słodzących, oleiste, wysokobiałkowe), pastewne.</w:t>
            </w:r>
          </w:p>
          <w:p w14:paraId="0705CF13"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 xml:space="preserve">3. Rodzime i egzotyczne rośliny przyprawowe, lecznicze, kosmetyczne, trujące, używki, rośliny zawierające insektycydy, wycieczka do Ogrodu Roślin Leczniczych i Kosmetycznych CM UMK. </w:t>
            </w:r>
          </w:p>
          <w:p w14:paraId="04E5B38B"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 xml:space="preserve">4. Rodzime i egzotyczne rośliny kauczukodajne, woskodajne, rośliny zawierające garbniki, żywice, balsamy, gumy, śluzy. </w:t>
            </w:r>
          </w:p>
          <w:p w14:paraId="7B259257"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5. Rodzime i egzotyczne rośliny ozdobne, miododajne.</w:t>
            </w:r>
          </w:p>
          <w:p w14:paraId="6B6C124F"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Wycieczka: Ogród Botaniczny IHAR w Bydgoszczy - poznanie kolekcji roślin użytkowych klimatu umiarkowanego jak i egzotycznych (szklarnie).</w:t>
            </w:r>
          </w:p>
        </w:tc>
      </w:tr>
      <w:tr w:rsidR="00CA2361" w:rsidRPr="003B2953" w14:paraId="05EAAA69" w14:textId="77777777" w:rsidTr="00845FB8">
        <w:tc>
          <w:tcPr>
            <w:tcW w:w="3912" w:type="dxa"/>
            <w:tcBorders>
              <w:top w:val="single" w:sz="4" w:space="0" w:color="000080"/>
              <w:left w:val="single" w:sz="4" w:space="0" w:color="000080"/>
              <w:bottom w:val="single" w:sz="4" w:space="0" w:color="000080"/>
            </w:tcBorders>
            <w:shd w:val="clear" w:color="auto" w:fill="auto"/>
          </w:tcPr>
          <w:p w14:paraId="2D438789"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Metody dydaktyczne</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2B35C5A" w14:textId="77777777" w:rsidR="00CA2361" w:rsidRPr="003B2953" w:rsidRDefault="000F5FFE" w:rsidP="00D917EA">
            <w:pPr>
              <w:pStyle w:val="WW-Domylnie"/>
              <w:spacing w:after="0" w:line="240" w:lineRule="auto"/>
              <w:jc w:val="both"/>
              <w:rPr>
                <w:rFonts w:ascii="Times" w:hAnsi="Times" w:cs="Times New Roman"/>
              </w:rPr>
            </w:pPr>
            <w:r w:rsidRPr="003B2953">
              <w:rPr>
                <w:rFonts w:ascii="Times" w:hAnsi="Times" w:cs="Times New Roman"/>
              </w:rPr>
              <w:t>I</w:t>
            </w:r>
            <w:r w:rsidR="00CA2361" w:rsidRPr="003B2953">
              <w:rPr>
                <w:rFonts w:ascii="Times" w:hAnsi="Times" w:cs="Times New Roman"/>
              </w:rPr>
              <w:t>dentyczne jak w części A</w:t>
            </w:r>
            <w:r w:rsidRPr="003B2953">
              <w:rPr>
                <w:rFonts w:ascii="Times" w:hAnsi="Times" w:cs="Times New Roman"/>
              </w:rPr>
              <w:t>.</w:t>
            </w:r>
          </w:p>
        </w:tc>
      </w:tr>
      <w:tr w:rsidR="00CA2361" w:rsidRPr="003B2953" w14:paraId="78AC2EFB" w14:textId="77777777" w:rsidTr="00845FB8">
        <w:tc>
          <w:tcPr>
            <w:tcW w:w="3912" w:type="dxa"/>
            <w:tcBorders>
              <w:top w:val="single" w:sz="4" w:space="0" w:color="000080"/>
              <w:left w:val="single" w:sz="4" w:space="0" w:color="000080"/>
              <w:bottom w:val="single" w:sz="4" w:space="0" w:color="000080"/>
            </w:tcBorders>
            <w:shd w:val="clear" w:color="auto" w:fill="auto"/>
          </w:tcPr>
          <w:p w14:paraId="16983D16"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Literatura</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96C3EA5" w14:textId="77777777" w:rsidR="00CA2361" w:rsidRPr="003B2953" w:rsidRDefault="000F5FFE" w:rsidP="00D917EA">
            <w:pPr>
              <w:pStyle w:val="WW-Domylnie"/>
              <w:spacing w:after="0" w:line="240" w:lineRule="auto"/>
              <w:jc w:val="both"/>
              <w:rPr>
                <w:rFonts w:ascii="Times" w:hAnsi="Times" w:cs="Times New Roman"/>
              </w:rPr>
            </w:pPr>
            <w:r w:rsidRPr="003B2953">
              <w:rPr>
                <w:rFonts w:ascii="Times" w:hAnsi="Times" w:cs="Times New Roman"/>
              </w:rPr>
              <w:t>I</w:t>
            </w:r>
            <w:r w:rsidR="00CA2361" w:rsidRPr="003B2953">
              <w:rPr>
                <w:rFonts w:ascii="Times" w:hAnsi="Times" w:cs="Times New Roman"/>
              </w:rPr>
              <w:t>dentyczna jak w części A</w:t>
            </w:r>
            <w:r w:rsidRPr="003B2953">
              <w:rPr>
                <w:rFonts w:ascii="Times" w:hAnsi="Times" w:cs="Times New Roman"/>
              </w:rPr>
              <w:t>.</w:t>
            </w:r>
          </w:p>
        </w:tc>
      </w:tr>
    </w:tbl>
    <w:p w14:paraId="00935ABC" w14:textId="77777777" w:rsidR="00CA2361" w:rsidRPr="003B2953" w:rsidRDefault="00CA2361" w:rsidP="00D917EA">
      <w:pPr>
        <w:pStyle w:val="WW-Domylnie"/>
        <w:spacing w:after="0" w:line="240" w:lineRule="auto"/>
        <w:jc w:val="both"/>
        <w:rPr>
          <w:rFonts w:ascii="Times" w:hAnsi="Times" w:cs="Times New Roman"/>
        </w:rPr>
      </w:pPr>
    </w:p>
    <w:p w14:paraId="300C820A" w14:textId="77777777" w:rsidR="00CA2361" w:rsidRPr="003B2953" w:rsidRDefault="00CA2361" w:rsidP="00D917EA">
      <w:pPr>
        <w:pStyle w:val="WW-Domylnie"/>
        <w:spacing w:after="0" w:line="240" w:lineRule="auto"/>
        <w:jc w:val="both"/>
        <w:rPr>
          <w:rFonts w:ascii="Times" w:hAnsi="Times" w:cs="Times New Roman"/>
        </w:rPr>
      </w:pPr>
    </w:p>
    <w:p w14:paraId="6AE585C2" w14:textId="77777777" w:rsidR="00CA2361" w:rsidRPr="003B2953" w:rsidRDefault="007E16C6" w:rsidP="00D917EA">
      <w:pPr>
        <w:pStyle w:val="WW-Domylnie"/>
        <w:spacing w:after="0" w:line="240" w:lineRule="auto"/>
        <w:jc w:val="both"/>
        <w:rPr>
          <w:rFonts w:ascii="Times" w:hAnsi="Times" w:cs="Times New Roman"/>
        </w:rPr>
      </w:pPr>
      <w:r w:rsidRPr="003B2953">
        <w:rPr>
          <w:rFonts w:ascii="Times" w:eastAsia="Times New Roman" w:hAnsi="Times" w:cs="Times New Roman"/>
          <w:b/>
        </w:rPr>
        <w:t xml:space="preserve">B) Opis przedmiotu cyklu </w:t>
      </w:r>
    </w:p>
    <w:tbl>
      <w:tblPr>
        <w:tblW w:w="9865" w:type="dxa"/>
        <w:tblInd w:w="-216" w:type="dxa"/>
        <w:tblLayout w:type="fixed"/>
        <w:tblCellMar>
          <w:left w:w="10" w:type="dxa"/>
          <w:right w:w="10" w:type="dxa"/>
        </w:tblCellMar>
        <w:tblLook w:val="0000" w:firstRow="0" w:lastRow="0" w:firstColumn="0" w:lastColumn="0" w:noHBand="0" w:noVBand="0"/>
      </w:tblPr>
      <w:tblGrid>
        <w:gridCol w:w="3487"/>
        <w:gridCol w:w="6378"/>
      </w:tblGrid>
      <w:tr w:rsidR="00CA2361" w:rsidRPr="003B2953" w14:paraId="444A1DE2" w14:textId="77777777" w:rsidTr="00845FB8">
        <w:trPr>
          <w:trHeight w:val="415"/>
        </w:trPr>
        <w:tc>
          <w:tcPr>
            <w:tcW w:w="3487" w:type="dxa"/>
            <w:tcBorders>
              <w:top w:val="single" w:sz="4" w:space="0" w:color="000080"/>
              <w:left w:val="single" w:sz="4" w:space="0" w:color="000080"/>
              <w:bottom w:val="single" w:sz="4" w:space="0" w:color="000080"/>
            </w:tcBorders>
            <w:shd w:val="clear" w:color="auto" w:fill="auto"/>
          </w:tcPr>
          <w:p w14:paraId="02495DCD" w14:textId="77777777" w:rsidR="00CA2361" w:rsidRPr="003B2953" w:rsidRDefault="00CA2361" w:rsidP="00D917EA">
            <w:pPr>
              <w:pStyle w:val="WW-Domylnie"/>
              <w:spacing w:after="0" w:line="240" w:lineRule="auto"/>
              <w:jc w:val="both"/>
              <w:rPr>
                <w:rFonts w:ascii="Times" w:eastAsia="Times New Roman" w:hAnsi="Times" w:cs="Times New Roman"/>
                <w:b/>
              </w:rPr>
            </w:pPr>
            <w:r w:rsidRPr="003B2953">
              <w:rPr>
                <w:rFonts w:ascii="Times" w:eastAsia="Times New Roman" w:hAnsi="Times" w:cs="Times New Roman"/>
                <w:b/>
              </w:rPr>
              <w:t>Nazwa pola</w:t>
            </w:r>
          </w:p>
        </w:tc>
        <w:tc>
          <w:tcPr>
            <w:tcW w:w="6378" w:type="dxa"/>
            <w:tcBorders>
              <w:top w:val="single" w:sz="4" w:space="0" w:color="000080"/>
              <w:left w:val="single" w:sz="4" w:space="0" w:color="000080"/>
              <w:bottom w:val="single" w:sz="4" w:space="0" w:color="000080"/>
              <w:right w:val="single" w:sz="4" w:space="0" w:color="000080"/>
            </w:tcBorders>
            <w:shd w:val="clear" w:color="auto" w:fill="auto"/>
          </w:tcPr>
          <w:p w14:paraId="53A03625" w14:textId="77777777" w:rsidR="00CA2361" w:rsidRPr="003B2953" w:rsidRDefault="00CA2361" w:rsidP="00D917EA">
            <w:pPr>
              <w:pStyle w:val="WW-Domylnie"/>
              <w:spacing w:after="0" w:line="240" w:lineRule="auto"/>
              <w:jc w:val="both"/>
              <w:rPr>
                <w:rFonts w:ascii="Times" w:hAnsi="Times" w:cs="Times New Roman"/>
              </w:rPr>
            </w:pPr>
            <w:r w:rsidRPr="003B2953">
              <w:rPr>
                <w:rFonts w:ascii="Times" w:eastAsia="Times New Roman" w:hAnsi="Times" w:cs="Times New Roman"/>
                <w:b/>
              </w:rPr>
              <w:t>Komentarz</w:t>
            </w:r>
          </w:p>
        </w:tc>
      </w:tr>
      <w:tr w:rsidR="00CA2361" w:rsidRPr="003B2953" w14:paraId="1AA1CAB9" w14:textId="77777777" w:rsidTr="00845FB8">
        <w:tc>
          <w:tcPr>
            <w:tcW w:w="3487" w:type="dxa"/>
            <w:tcBorders>
              <w:top w:val="single" w:sz="4" w:space="0" w:color="000080"/>
              <w:left w:val="single" w:sz="4" w:space="0" w:color="000080"/>
              <w:bottom w:val="single" w:sz="4" w:space="0" w:color="000080"/>
            </w:tcBorders>
            <w:shd w:val="clear" w:color="auto" w:fill="auto"/>
          </w:tcPr>
          <w:p w14:paraId="6A693BEB" w14:textId="77777777" w:rsidR="00CA2361" w:rsidRPr="003B2953" w:rsidRDefault="00CA2361" w:rsidP="00D917EA">
            <w:pPr>
              <w:pStyle w:val="WW-Domylnie"/>
              <w:spacing w:after="0" w:line="240" w:lineRule="auto"/>
              <w:jc w:val="both"/>
              <w:rPr>
                <w:rFonts w:ascii="Times" w:eastAsia="Times New Roman" w:hAnsi="Times" w:cs="Times New Roman"/>
                <w:b/>
              </w:rPr>
            </w:pPr>
            <w:r w:rsidRPr="003B2953">
              <w:rPr>
                <w:rFonts w:ascii="Times" w:eastAsia="Times New Roman" w:hAnsi="Times" w:cs="Times New Roman"/>
                <w:b/>
              </w:rPr>
              <w:t>Cykl dydaktyczny, w którym przedmiot jest realizowany</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22C97E3"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Semestr letni; I-IV rok</w:t>
            </w:r>
          </w:p>
          <w:p w14:paraId="63CBC06C" w14:textId="77777777" w:rsidR="00CA2361" w:rsidRPr="003B2953" w:rsidRDefault="00CA2361" w:rsidP="00D917EA">
            <w:pPr>
              <w:pStyle w:val="WW-Domylnie"/>
              <w:spacing w:after="0" w:line="240" w:lineRule="auto"/>
              <w:jc w:val="both"/>
              <w:rPr>
                <w:rFonts w:ascii="Times" w:hAnsi="Times" w:cs="Times New Roman"/>
                <w:b/>
              </w:rPr>
            </w:pPr>
          </w:p>
        </w:tc>
      </w:tr>
      <w:tr w:rsidR="00CA2361" w:rsidRPr="003B2953" w14:paraId="27A4E56F" w14:textId="77777777" w:rsidTr="00845FB8">
        <w:tc>
          <w:tcPr>
            <w:tcW w:w="3487" w:type="dxa"/>
            <w:tcBorders>
              <w:top w:val="single" w:sz="4" w:space="0" w:color="000080"/>
              <w:left w:val="single" w:sz="4" w:space="0" w:color="000080"/>
              <w:bottom w:val="single" w:sz="4" w:space="0" w:color="000080"/>
            </w:tcBorders>
            <w:shd w:val="clear" w:color="auto" w:fill="auto"/>
          </w:tcPr>
          <w:p w14:paraId="4BEAECBB"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lastRenderedPageBreak/>
              <w:t>Sposób zaliczenia przedmiotu w cyklu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E888D64" w14:textId="77777777" w:rsidR="00CA2361" w:rsidRPr="003B2953" w:rsidRDefault="00845FB8" w:rsidP="00D917EA">
            <w:pPr>
              <w:pStyle w:val="WW-Domylnie"/>
              <w:spacing w:after="0" w:line="240" w:lineRule="auto"/>
              <w:jc w:val="both"/>
              <w:rPr>
                <w:rFonts w:ascii="Times" w:hAnsi="Times" w:cs="Times New Roman"/>
              </w:rPr>
            </w:pPr>
            <w:r w:rsidRPr="003B2953">
              <w:rPr>
                <w:rFonts w:ascii="Times" w:hAnsi="Times" w:cs="Times New Roman"/>
                <w:b/>
                <w:iCs/>
                <w:lang w:eastAsia="pl-PL"/>
              </w:rPr>
              <w:t>Wykład:</w:t>
            </w:r>
            <w:r w:rsidRPr="003B2953">
              <w:rPr>
                <w:rFonts w:ascii="Times" w:hAnsi="Times" w:cs="Times New Roman"/>
                <w:iCs/>
                <w:lang w:eastAsia="pl-PL"/>
              </w:rPr>
              <w:t xml:space="preserve"> Zaliczenie na ocenę</w:t>
            </w:r>
          </w:p>
        </w:tc>
      </w:tr>
      <w:tr w:rsidR="00CA2361" w:rsidRPr="003B2953" w14:paraId="67A69E7F" w14:textId="77777777" w:rsidTr="00845FB8">
        <w:tc>
          <w:tcPr>
            <w:tcW w:w="3487" w:type="dxa"/>
            <w:tcBorders>
              <w:top w:val="single" w:sz="4" w:space="0" w:color="000080"/>
              <w:left w:val="single" w:sz="4" w:space="0" w:color="000080"/>
              <w:bottom w:val="single" w:sz="4" w:space="0" w:color="000080"/>
            </w:tcBorders>
            <w:shd w:val="clear" w:color="auto" w:fill="auto"/>
          </w:tcPr>
          <w:p w14:paraId="7C029E53"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Forma(y) i liczba godzin zajęć oraz sposoby ich zaliczenia</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B80CF8A" w14:textId="77777777" w:rsidR="00CA2361" w:rsidRPr="003B2953" w:rsidRDefault="00845FB8" w:rsidP="00D917EA">
            <w:pPr>
              <w:pStyle w:val="WW-Domylnie"/>
              <w:spacing w:after="0" w:line="240" w:lineRule="auto"/>
              <w:jc w:val="both"/>
              <w:rPr>
                <w:rFonts w:ascii="Times" w:hAnsi="Times" w:cs="Times New Roman"/>
              </w:rPr>
            </w:pPr>
            <w:r w:rsidRPr="003B2953">
              <w:rPr>
                <w:rFonts w:ascii="Times" w:hAnsi="Times" w:cs="Times New Roman"/>
                <w:b/>
                <w:bCs/>
                <w:iCs/>
              </w:rPr>
              <w:t>Wykład</w:t>
            </w:r>
            <w:r w:rsidRPr="003B2953">
              <w:rPr>
                <w:rFonts w:ascii="Times" w:hAnsi="Times" w:cs="Times New Roman"/>
                <w:b/>
                <w:bCs/>
                <w:i/>
                <w:iCs/>
              </w:rPr>
              <w:t>:</w:t>
            </w:r>
            <w:r w:rsidRPr="003B2953">
              <w:rPr>
                <w:rFonts w:ascii="Times" w:hAnsi="Times" w:cs="Times New Roman"/>
                <w:i/>
                <w:iCs/>
              </w:rPr>
              <w:t xml:space="preserve"> </w:t>
            </w:r>
            <w:r w:rsidRPr="003B2953">
              <w:rPr>
                <w:rFonts w:ascii="Times" w:hAnsi="Times" w:cs="Times New Roman"/>
                <w:iCs/>
              </w:rPr>
              <w:t>15 godzin - zaliczenie</w:t>
            </w:r>
            <w:r w:rsidRPr="003B2953">
              <w:rPr>
                <w:rFonts w:ascii="Times" w:hAnsi="Times" w:cs="Times New Roman"/>
                <w:i/>
                <w:iCs/>
              </w:rPr>
              <w:t xml:space="preserve"> </w:t>
            </w:r>
            <w:r w:rsidRPr="003B2953">
              <w:rPr>
                <w:rFonts w:ascii="Times" w:hAnsi="Times" w:cs="Times New Roman"/>
                <w:iCs/>
              </w:rPr>
              <w:t>na ocenę</w:t>
            </w:r>
          </w:p>
        </w:tc>
      </w:tr>
      <w:tr w:rsidR="00CA2361" w:rsidRPr="003B2953" w14:paraId="319052B6" w14:textId="77777777" w:rsidTr="00845FB8">
        <w:tc>
          <w:tcPr>
            <w:tcW w:w="3487" w:type="dxa"/>
            <w:tcBorders>
              <w:top w:val="single" w:sz="4" w:space="0" w:color="000080"/>
              <w:left w:val="single" w:sz="4" w:space="0" w:color="000080"/>
              <w:bottom w:val="single" w:sz="4" w:space="0" w:color="000080"/>
            </w:tcBorders>
            <w:shd w:val="clear" w:color="auto" w:fill="auto"/>
          </w:tcPr>
          <w:p w14:paraId="7E1B6545"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Imię i nazwisko koordynatora/ów przedmiotu cyklu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C0900EC" w14:textId="77777777" w:rsidR="00CA2361" w:rsidRPr="003B2953" w:rsidRDefault="00CA2361" w:rsidP="00D917EA">
            <w:pPr>
              <w:pStyle w:val="WW-Domylnie"/>
              <w:snapToGrid w:val="0"/>
              <w:spacing w:after="0" w:line="240" w:lineRule="auto"/>
              <w:jc w:val="both"/>
              <w:rPr>
                <w:rFonts w:ascii="Times" w:hAnsi="Times" w:cs="Times New Roman"/>
                <w:b/>
              </w:rPr>
            </w:pPr>
            <w:r w:rsidRPr="003B2953">
              <w:rPr>
                <w:rFonts w:ascii="Times" w:hAnsi="Times" w:cs="Times New Roman"/>
              </w:rPr>
              <w:t xml:space="preserve"> </w:t>
            </w:r>
            <w:r w:rsidRPr="003B2953">
              <w:rPr>
                <w:rFonts w:ascii="Times" w:hAnsi="Times" w:cs="Times New Roman"/>
                <w:b/>
              </w:rPr>
              <w:t>dr Maciej Balcerek</w:t>
            </w:r>
          </w:p>
          <w:p w14:paraId="00755D7E" w14:textId="77777777" w:rsidR="00CA2361" w:rsidRPr="003B2953" w:rsidRDefault="00CA2361" w:rsidP="00D917EA">
            <w:pPr>
              <w:pStyle w:val="WW-Domylnie"/>
              <w:snapToGrid w:val="0"/>
              <w:spacing w:after="0" w:line="240" w:lineRule="auto"/>
              <w:jc w:val="both"/>
              <w:rPr>
                <w:rFonts w:ascii="Times" w:hAnsi="Times" w:cs="Times New Roman"/>
              </w:rPr>
            </w:pPr>
          </w:p>
        </w:tc>
      </w:tr>
      <w:tr w:rsidR="00CA2361" w:rsidRPr="003B2953" w14:paraId="3793F057" w14:textId="77777777" w:rsidTr="00845FB8">
        <w:tc>
          <w:tcPr>
            <w:tcW w:w="3487" w:type="dxa"/>
            <w:tcBorders>
              <w:top w:val="single" w:sz="4" w:space="0" w:color="000080"/>
              <w:left w:val="single" w:sz="4" w:space="0" w:color="000080"/>
              <w:bottom w:val="single" w:sz="4" w:space="0" w:color="000080"/>
            </w:tcBorders>
            <w:shd w:val="clear" w:color="auto" w:fill="auto"/>
          </w:tcPr>
          <w:p w14:paraId="08C1E2D8"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Imię i nazwisko osób prowadzących grupy zajęciowe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1282577" w14:textId="77777777" w:rsidR="00CA2361" w:rsidRPr="003B2953" w:rsidRDefault="00CA2361" w:rsidP="00D917EA">
            <w:pPr>
              <w:pStyle w:val="WW-Domylnie"/>
              <w:spacing w:after="0" w:line="240" w:lineRule="auto"/>
              <w:jc w:val="both"/>
              <w:rPr>
                <w:rFonts w:ascii="Times" w:hAnsi="Times" w:cs="Times New Roman"/>
              </w:rPr>
            </w:pPr>
            <w:r w:rsidRPr="003B2953">
              <w:rPr>
                <w:rFonts w:ascii="Times" w:hAnsi="Times" w:cs="Times New Roman"/>
              </w:rPr>
              <w:t xml:space="preserve"> dr Maciej Balcerek</w:t>
            </w:r>
          </w:p>
          <w:p w14:paraId="4C320FC6" w14:textId="77777777" w:rsidR="00CA2361" w:rsidRPr="003B2953" w:rsidRDefault="00CA2361" w:rsidP="00D917EA">
            <w:pPr>
              <w:pStyle w:val="WW-Domylnie"/>
              <w:spacing w:after="0" w:line="240" w:lineRule="auto"/>
              <w:jc w:val="both"/>
              <w:rPr>
                <w:rFonts w:ascii="Times" w:hAnsi="Times" w:cs="Times New Roman"/>
              </w:rPr>
            </w:pPr>
          </w:p>
        </w:tc>
      </w:tr>
      <w:tr w:rsidR="00CA2361" w:rsidRPr="003B2953" w14:paraId="54512D9E" w14:textId="77777777" w:rsidTr="00845FB8">
        <w:tc>
          <w:tcPr>
            <w:tcW w:w="3487" w:type="dxa"/>
            <w:tcBorders>
              <w:top w:val="single" w:sz="4" w:space="0" w:color="000080"/>
              <w:left w:val="single" w:sz="4" w:space="0" w:color="000080"/>
              <w:bottom w:val="single" w:sz="4" w:space="0" w:color="000080"/>
            </w:tcBorders>
            <w:shd w:val="clear" w:color="auto" w:fill="auto"/>
          </w:tcPr>
          <w:p w14:paraId="41780DD3"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Atrybut (charakter) przedmiotu</w:t>
            </w:r>
          </w:p>
          <w:p w14:paraId="35B737C9" w14:textId="77777777" w:rsidR="00CA2361" w:rsidRPr="003B2953" w:rsidRDefault="00CA2361" w:rsidP="00D917EA">
            <w:pPr>
              <w:pStyle w:val="WW-Domylnie"/>
              <w:spacing w:after="0" w:line="240" w:lineRule="auto"/>
              <w:jc w:val="both"/>
              <w:rPr>
                <w:rFonts w:ascii="Times" w:hAnsi="Times" w:cs="Times New Roman"/>
                <w:b/>
              </w:rPr>
            </w:pP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0E3F595" w14:textId="3C27703E" w:rsidR="00CA2361" w:rsidRPr="003B2953" w:rsidRDefault="003C6AA5" w:rsidP="00EB24F0">
            <w:pPr>
              <w:pStyle w:val="WW-Domylnie"/>
              <w:spacing w:after="0" w:line="240" w:lineRule="auto"/>
              <w:jc w:val="both"/>
              <w:rPr>
                <w:rFonts w:ascii="Times" w:hAnsi="Times" w:cs="Times New Roman"/>
              </w:rPr>
            </w:pPr>
            <w:r w:rsidRPr="003B2953">
              <w:rPr>
                <w:rFonts w:ascii="Times" w:eastAsia="Times New Roman" w:hAnsi="Times" w:cs="Times New Roman"/>
              </w:rPr>
              <w:t xml:space="preserve">Przedmiot </w:t>
            </w:r>
            <w:r w:rsidR="00EB24F0">
              <w:rPr>
                <w:rFonts w:ascii="Times New Roman" w:eastAsia="Times New Roman" w:hAnsi="Times New Roman" w:cs="Times New Roman"/>
              </w:rPr>
              <w:t>do wyboru</w:t>
            </w:r>
          </w:p>
        </w:tc>
      </w:tr>
      <w:tr w:rsidR="00CA2361" w:rsidRPr="003B2953" w14:paraId="44324A86" w14:textId="77777777" w:rsidTr="00845FB8">
        <w:tc>
          <w:tcPr>
            <w:tcW w:w="3487" w:type="dxa"/>
            <w:tcBorders>
              <w:top w:val="single" w:sz="4" w:space="0" w:color="000080"/>
              <w:left w:val="single" w:sz="4" w:space="0" w:color="000080"/>
              <w:bottom w:val="single" w:sz="4" w:space="0" w:color="000080"/>
            </w:tcBorders>
            <w:shd w:val="clear" w:color="auto" w:fill="auto"/>
          </w:tcPr>
          <w:p w14:paraId="494FF418" w14:textId="77777777" w:rsidR="00CA2361" w:rsidRPr="003B2953" w:rsidRDefault="00CA2361"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Grupy zajęciowe z opisem i limitem miejsc w grupach</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B541390" w14:textId="77777777" w:rsidR="00F73527" w:rsidRPr="003B2953" w:rsidRDefault="00F73527"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037F42CC" w14:textId="77777777" w:rsidR="00CA2361" w:rsidRPr="003B2953" w:rsidRDefault="00F73527" w:rsidP="00D917EA">
            <w:pPr>
              <w:pStyle w:val="WW-Domylnie"/>
              <w:spacing w:after="0" w:line="240" w:lineRule="auto"/>
              <w:jc w:val="both"/>
              <w:rPr>
                <w:rFonts w:ascii="Times" w:hAnsi="Times" w:cs="Times New Roman"/>
                <w:strike/>
              </w:rPr>
            </w:pPr>
            <w:r w:rsidRPr="003B2953">
              <w:rPr>
                <w:rFonts w:ascii="Times" w:hAnsi="Times" w:cs="Times New Roman"/>
              </w:rPr>
              <w:t>Maksymalna liczba studentów: 120</w:t>
            </w:r>
          </w:p>
        </w:tc>
      </w:tr>
      <w:tr w:rsidR="00CA2361" w:rsidRPr="003B2953" w14:paraId="3EFD6722" w14:textId="77777777" w:rsidTr="00845FB8">
        <w:tc>
          <w:tcPr>
            <w:tcW w:w="3487" w:type="dxa"/>
            <w:tcBorders>
              <w:top w:val="single" w:sz="4" w:space="0" w:color="000080"/>
              <w:left w:val="single" w:sz="4" w:space="0" w:color="000080"/>
              <w:bottom w:val="single" w:sz="4" w:space="0" w:color="000080"/>
            </w:tcBorders>
            <w:shd w:val="clear" w:color="auto" w:fill="auto"/>
          </w:tcPr>
          <w:p w14:paraId="5861DC48" w14:textId="77777777" w:rsidR="00CA2361" w:rsidRPr="003B2953" w:rsidRDefault="00CA2361"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Terminy i miejsca odbywania zajęć</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D4C9BAF" w14:textId="2BDE8451" w:rsidR="00CA2361" w:rsidRPr="003B2953" w:rsidRDefault="007E16C6" w:rsidP="00EB24F0">
            <w:pPr>
              <w:pStyle w:val="WW-Domylnie"/>
              <w:spacing w:after="0" w:line="240" w:lineRule="auto"/>
              <w:jc w:val="both"/>
              <w:rPr>
                <w:rFonts w:ascii="Times" w:hAnsi="Times" w:cs="Times New Roman"/>
              </w:rPr>
            </w:pPr>
            <w:r w:rsidRPr="003B2953">
              <w:rPr>
                <w:rFonts w:ascii="Times" w:hAnsi="Times" w:cs="Times New Roman"/>
                <w:bCs/>
                <w:lang w:eastAsia="en-US"/>
              </w:rPr>
              <w:t xml:space="preserve">Sale wykładowe Collegium Medium im. L. Rydygiera </w:t>
            </w:r>
            <w:r w:rsidRPr="003B2953">
              <w:rPr>
                <w:rFonts w:ascii="Times" w:hAnsi="Times" w:cs="Times New Roman"/>
                <w:bCs/>
                <w:lang w:eastAsia="en-US"/>
              </w:rPr>
              <w:br/>
              <w:t xml:space="preserve">w Bydgoszczy Uniwersytetu Mikołaja Kopernika w Toruniu, w terminach podawanych przez Dział </w:t>
            </w:r>
            <w:r w:rsidR="00EB24F0">
              <w:rPr>
                <w:rFonts w:ascii="Times New Roman" w:hAnsi="Times New Roman" w:cs="Times New Roman"/>
                <w:bCs/>
                <w:lang w:eastAsia="en-US"/>
              </w:rPr>
              <w:t>Kształcenia</w:t>
            </w:r>
            <w:r w:rsidRPr="003B2953">
              <w:rPr>
                <w:rFonts w:ascii="Times" w:hAnsi="Times" w:cs="Times New Roman"/>
                <w:bCs/>
                <w:lang w:eastAsia="en-US"/>
              </w:rPr>
              <w:t>.</w:t>
            </w:r>
          </w:p>
        </w:tc>
      </w:tr>
      <w:tr w:rsidR="00CA2361" w:rsidRPr="003B2953" w14:paraId="6B28B471" w14:textId="77777777" w:rsidTr="00845FB8">
        <w:tc>
          <w:tcPr>
            <w:tcW w:w="3487" w:type="dxa"/>
            <w:tcBorders>
              <w:top w:val="single" w:sz="4" w:space="0" w:color="000080"/>
              <w:left w:val="single" w:sz="4" w:space="0" w:color="000080"/>
              <w:bottom w:val="single" w:sz="4" w:space="0" w:color="000080"/>
            </w:tcBorders>
            <w:shd w:val="clear" w:color="auto" w:fill="auto"/>
          </w:tcPr>
          <w:p w14:paraId="1A6A6609"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hAnsi="Times" w:cs="Times New Roman"/>
                <w:b/>
              </w:rPr>
              <w:t>Liczba godzin zajęć prowadzonych z wykorzystaniem metod i technik kształcenia na odległość</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ED92335" w14:textId="77777777" w:rsidR="00CA2361" w:rsidRPr="003B2953" w:rsidRDefault="007E16C6" w:rsidP="00D917EA">
            <w:pPr>
              <w:pStyle w:val="WW-Domylnie"/>
              <w:snapToGrid w:val="0"/>
              <w:spacing w:after="0" w:line="240" w:lineRule="auto"/>
              <w:jc w:val="both"/>
              <w:rPr>
                <w:rFonts w:ascii="Times" w:hAnsi="Times" w:cs="Times New Roman"/>
              </w:rPr>
            </w:pPr>
            <w:r w:rsidRPr="003B2953">
              <w:rPr>
                <w:rFonts w:ascii="Times" w:hAnsi="Times" w:cs="Times New Roman"/>
              </w:rPr>
              <w:t>B</w:t>
            </w:r>
            <w:r w:rsidR="00CA2361" w:rsidRPr="003B2953">
              <w:rPr>
                <w:rFonts w:ascii="Times" w:hAnsi="Times" w:cs="Times New Roman"/>
              </w:rPr>
              <w:t>rak</w:t>
            </w:r>
            <w:r w:rsidRPr="003B2953">
              <w:rPr>
                <w:rFonts w:ascii="Times" w:hAnsi="Times" w:cs="Times New Roman"/>
              </w:rPr>
              <w:t>.</w:t>
            </w:r>
          </w:p>
        </w:tc>
      </w:tr>
      <w:tr w:rsidR="00CA2361" w:rsidRPr="003B2953" w14:paraId="03FE5818" w14:textId="77777777" w:rsidTr="00845FB8">
        <w:tc>
          <w:tcPr>
            <w:tcW w:w="3487" w:type="dxa"/>
            <w:tcBorders>
              <w:top w:val="single" w:sz="4" w:space="0" w:color="000080"/>
              <w:left w:val="single" w:sz="4" w:space="0" w:color="000080"/>
              <w:bottom w:val="single" w:sz="4" w:space="0" w:color="000080"/>
            </w:tcBorders>
            <w:shd w:val="clear" w:color="auto" w:fill="auto"/>
          </w:tcPr>
          <w:p w14:paraId="139F4D90"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hAnsi="Times" w:cs="Times New Roman"/>
                <w:b/>
              </w:rPr>
              <w:t>Strona www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16F4030" w14:textId="77777777" w:rsidR="00CA2361" w:rsidRPr="003B2953" w:rsidRDefault="007E16C6" w:rsidP="00D917EA">
            <w:pPr>
              <w:pStyle w:val="WW-Domylnie"/>
              <w:snapToGrid w:val="0"/>
              <w:spacing w:after="0" w:line="240" w:lineRule="auto"/>
              <w:jc w:val="both"/>
              <w:rPr>
                <w:rFonts w:ascii="Times" w:hAnsi="Times" w:cs="Times New Roman"/>
              </w:rPr>
            </w:pPr>
            <w:r w:rsidRPr="003B2953">
              <w:rPr>
                <w:rFonts w:ascii="Times" w:hAnsi="Times" w:cs="Times New Roman"/>
              </w:rPr>
              <w:t>B</w:t>
            </w:r>
            <w:r w:rsidR="00CA2361" w:rsidRPr="003B2953">
              <w:rPr>
                <w:rFonts w:ascii="Times" w:hAnsi="Times" w:cs="Times New Roman"/>
              </w:rPr>
              <w:t>rak</w:t>
            </w:r>
            <w:r w:rsidRPr="003B2953">
              <w:rPr>
                <w:rFonts w:ascii="Times" w:hAnsi="Times" w:cs="Times New Roman"/>
              </w:rPr>
              <w:t>.</w:t>
            </w:r>
          </w:p>
        </w:tc>
      </w:tr>
      <w:tr w:rsidR="00CA2361" w:rsidRPr="003B2953" w14:paraId="5A802D8C" w14:textId="77777777" w:rsidTr="00845FB8">
        <w:tc>
          <w:tcPr>
            <w:tcW w:w="3487" w:type="dxa"/>
            <w:tcBorders>
              <w:top w:val="single" w:sz="4" w:space="0" w:color="000080"/>
              <w:left w:val="single" w:sz="4" w:space="0" w:color="000080"/>
              <w:bottom w:val="single" w:sz="4" w:space="0" w:color="000080"/>
            </w:tcBorders>
            <w:shd w:val="clear" w:color="auto" w:fill="auto"/>
          </w:tcPr>
          <w:p w14:paraId="4F863E59"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Efekty kształcenia, zdefiniowane dla danej formy zajęć w ramach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C12CDEC" w14:textId="77777777" w:rsidR="007E16C6" w:rsidRPr="003B2953" w:rsidRDefault="007E16C6" w:rsidP="00D917EA">
            <w:pPr>
              <w:pStyle w:val="WW-Domylnie"/>
              <w:spacing w:after="0" w:line="240" w:lineRule="auto"/>
              <w:jc w:val="both"/>
              <w:rPr>
                <w:rFonts w:ascii="Times" w:hAnsi="Times" w:cs="Times New Roman"/>
                <w:b/>
              </w:rPr>
            </w:pPr>
            <w:r w:rsidRPr="003B2953">
              <w:rPr>
                <w:rFonts w:ascii="Times" w:hAnsi="Times" w:cs="Times New Roman"/>
                <w:b/>
              </w:rPr>
              <w:t>Wykład Student zna i rozumie:</w:t>
            </w:r>
          </w:p>
          <w:p w14:paraId="2872BEA9" w14:textId="77777777" w:rsidR="007E16C6" w:rsidRPr="003B2953" w:rsidRDefault="007E16C6" w:rsidP="00D917EA">
            <w:pPr>
              <w:pStyle w:val="WW-Domylnie"/>
              <w:spacing w:after="0" w:line="240" w:lineRule="auto"/>
              <w:jc w:val="both"/>
              <w:rPr>
                <w:rFonts w:ascii="Times" w:hAnsi="Times" w:cs="Times New Roman"/>
              </w:rPr>
            </w:pPr>
            <w:r w:rsidRPr="003B2953">
              <w:rPr>
                <w:rFonts w:ascii="Times" w:hAnsi="Times" w:cs="Times New Roman"/>
              </w:rPr>
              <w:t xml:space="preserve">W1: podstawową wiedzę na temat biologii, fitochemii oraz znaczenia praktycznego roślin użytkowych. </w:t>
            </w:r>
          </w:p>
          <w:p w14:paraId="550930D6" w14:textId="77777777" w:rsidR="007E16C6" w:rsidRPr="003B2953" w:rsidRDefault="007E16C6" w:rsidP="00D917EA">
            <w:pPr>
              <w:pStyle w:val="WW-Domylnie"/>
              <w:spacing w:after="0" w:line="240" w:lineRule="auto"/>
              <w:jc w:val="both"/>
              <w:rPr>
                <w:rFonts w:ascii="Times" w:hAnsi="Times" w:cs="Times New Roman"/>
              </w:rPr>
            </w:pPr>
            <w:r w:rsidRPr="003B2953">
              <w:rPr>
                <w:rFonts w:ascii="Times" w:hAnsi="Times" w:cs="Times New Roman"/>
              </w:rPr>
              <w:t>W2: nowe kierunki użytkowania roślin.</w:t>
            </w:r>
          </w:p>
          <w:p w14:paraId="5CA35A9B" w14:textId="77777777" w:rsidR="007E16C6" w:rsidRPr="003B2953" w:rsidRDefault="007E16C6" w:rsidP="00D917EA">
            <w:pPr>
              <w:pStyle w:val="WW-Domylnie"/>
              <w:spacing w:after="0" w:line="240" w:lineRule="auto"/>
              <w:jc w:val="both"/>
              <w:rPr>
                <w:rFonts w:ascii="Times" w:hAnsi="Times" w:cs="Times New Roman"/>
                <w:b/>
              </w:rPr>
            </w:pPr>
            <w:r w:rsidRPr="003B2953">
              <w:rPr>
                <w:rFonts w:ascii="Times" w:hAnsi="Times" w:cs="Times New Roman"/>
                <w:b/>
              </w:rPr>
              <w:t>Wykład student potrafi:</w:t>
            </w:r>
          </w:p>
          <w:p w14:paraId="01D7D67C" w14:textId="77777777" w:rsidR="007E16C6" w:rsidRPr="003B2953" w:rsidRDefault="007E16C6" w:rsidP="00D917EA">
            <w:pPr>
              <w:pStyle w:val="WW-Domylnie"/>
              <w:spacing w:after="0" w:line="240" w:lineRule="auto"/>
              <w:jc w:val="both"/>
              <w:rPr>
                <w:rFonts w:ascii="Times" w:hAnsi="Times" w:cs="Times New Roman"/>
              </w:rPr>
            </w:pPr>
            <w:r w:rsidRPr="003B2953">
              <w:rPr>
                <w:rFonts w:ascii="Times" w:hAnsi="Times" w:cs="Times New Roman"/>
              </w:rPr>
              <w:t>U1: rozpoznawać najważniejsze gatunki roślin użytkowych zarówno egzotycznych jak i rodzimych.</w:t>
            </w:r>
          </w:p>
          <w:p w14:paraId="504C1548" w14:textId="77777777" w:rsidR="007E16C6" w:rsidRPr="003B2953" w:rsidRDefault="007E16C6" w:rsidP="00D917EA">
            <w:pPr>
              <w:pStyle w:val="WW-Domylnie"/>
              <w:spacing w:after="0" w:line="240" w:lineRule="auto"/>
              <w:jc w:val="both"/>
              <w:rPr>
                <w:rFonts w:ascii="Times" w:hAnsi="Times" w:cs="Times New Roman"/>
                <w:b/>
              </w:rPr>
            </w:pPr>
            <w:r w:rsidRPr="003B2953">
              <w:rPr>
                <w:rFonts w:ascii="Times" w:hAnsi="Times" w:cs="Times New Roman"/>
                <w:b/>
              </w:rPr>
              <w:t>Wykład student gotowy jest do:</w:t>
            </w:r>
          </w:p>
          <w:p w14:paraId="11D95AE1" w14:textId="77777777" w:rsidR="00CA2361" w:rsidRPr="003B2953" w:rsidRDefault="007E16C6" w:rsidP="00D917EA">
            <w:pPr>
              <w:pStyle w:val="WW-Domylnie"/>
              <w:spacing w:after="0" w:line="240" w:lineRule="auto"/>
              <w:jc w:val="both"/>
              <w:rPr>
                <w:rFonts w:ascii="Times" w:hAnsi="Times" w:cs="Times New Roman"/>
              </w:rPr>
            </w:pPr>
            <w:r w:rsidRPr="003B2953">
              <w:rPr>
                <w:rFonts w:ascii="Times" w:hAnsi="Times" w:cs="Times New Roman"/>
              </w:rPr>
              <w:t>K1: Student doskonali umiejętność poprawnego wnioskowania na podstawie danych pochodzących z różnych źródeł. Zyskuje umiejętność krytycznej oceny i selekcji informacji, zwłaszcza ze źródeł elektronicznych.</w:t>
            </w:r>
          </w:p>
        </w:tc>
      </w:tr>
      <w:tr w:rsidR="00CA2361" w:rsidRPr="003B2953" w14:paraId="28D211E2" w14:textId="77777777" w:rsidTr="00845FB8">
        <w:tc>
          <w:tcPr>
            <w:tcW w:w="3487" w:type="dxa"/>
            <w:tcBorders>
              <w:top w:val="single" w:sz="4" w:space="0" w:color="000080"/>
              <w:left w:val="single" w:sz="4" w:space="0" w:color="000080"/>
              <w:bottom w:val="single" w:sz="4" w:space="0" w:color="000080"/>
            </w:tcBorders>
            <w:shd w:val="clear" w:color="auto" w:fill="auto"/>
          </w:tcPr>
          <w:p w14:paraId="02603C77"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Metody i kryteria oceniania danej formy zajęć w ramach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0FC4439" w14:textId="77777777" w:rsidR="00CA2361" w:rsidRPr="003B2953" w:rsidRDefault="000F5FFE" w:rsidP="00D917EA">
            <w:pPr>
              <w:spacing w:after="0" w:line="240" w:lineRule="auto"/>
              <w:jc w:val="both"/>
              <w:rPr>
                <w:rFonts w:ascii="Times" w:hAnsi="Times" w:cs="Times New Roman"/>
              </w:rPr>
            </w:pPr>
            <w:r w:rsidRPr="003B2953">
              <w:rPr>
                <w:rFonts w:ascii="Times" w:hAnsi="Times" w:cs="Times New Roman"/>
              </w:rPr>
              <w:t>I</w:t>
            </w:r>
            <w:r w:rsidR="00CA2361" w:rsidRPr="003B2953">
              <w:rPr>
                <w:rFonts w:ascii="Times" w:hAnsi="Times" w:cs="Times New Roman"/>
              </w:rPr>
              <w:t>dentyczne jak w części A</w:t>
            </w:r>
            <w:r w:rsidR="007E16C6" w:rsidRPr="003B2953">
              <w:rPr>
                <w:rFonts w:ascii="Times" w:hAnsi="Times" w:cs="Times New Roman"/>
              </w:rPr>
              <w:t>.</w:t>
            </w:r>
          </w:p>
        </w:tc>
      </w:tr>
      <w:tr w:rsidR="00CA2361" w:rsidRPr="003B2953" w14:paraId="2C8F588D" w14:textId="77777777" w:rsidTr="00845FB8">
        <w:tc>
          <w:tcPr>
            <w:tcW w:w="3487" w:type="dxa"/>
            <w:tcBorders>
              <w:top w:val="single" w:sz="4" w:space="0" w:color="000080"/>
              <w:left w:val="single" w:sz="4" w:space="0" w:color="000080"/>
              <w:bottom w:val="single" w:sz="4" w:space="0" w:color="000080"/>
            </w:tcBorders>
            <w:shd w:val="clear" w:color="auto" w:fill="auto"/>
          </w:tcPr>
          <w:p w14:paraId="1E04C70C" w14:textId="77777777" w:rsidR="00CA2361" w:rsidRPr="003B2953" w:rsidRDefault="00CA2361"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Zakres tematów</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854D6D3" w14:textId="77777777" w:rsidR="00CA2361" w:rsidRPr="003B2953" w:rsidRDefault="00F73527" w:rsidP="00D917EA">
            <w:pPr>
              <w:spacing w:after="0" w:line="240" w:lineRule="auto"/>
              <w:jc w:val="both"/>
              <w:rPr>
                <w:rFonts w:ascii="Times" w:hAnsi="Times" w:cs="Times New Roman"/>
                <w:b/>
              </w:rPr>
            </w:pPr>
            <w:r w:rsidRPr="003B2953">
              <w:rPr>
                <w:rFonts w:ascii="Times" w:hAnsi="Times" w:cs="Times New Roman"/>
                <w:b/>
              </w:rPr>
              <w:t>Tematy wykładów:</w:t>
            </w:r>
          </w:p>
          <w:p w14:paraId="29C230B9" w14:textId="77777777" w:rsidR="00F73527" w:rsidRPr="003B2953" w:rsidRDefault="00CA2361" w:rsidP="00D917EA">
            <w:pPr>
              <w:spacing w:after="0" w:line="240" w:lineRule="auto"/>
              <w:jc w:val="both"/>
              <w:rPr>
                <w:rFonts w:ascii="Times" w:hAnsi="Times" w:cs="Times New Roman"/>
              </w:rPr>
            </w:pPr>
            <w:r w:rsidRPr="003B2953">
              <w:rPr>
                <w:rFonts w:ascii="Times" w:hAnsi="Times" w:cs="Times New Roman"/>
              </w:rPr>
              <w:t>1. Podstawowe pojęcia dotyczące wykorzystania roślin w gospodar</w:t>
            </w:r>
            <w:r w:rsidR="00F73527" w:rsidRPr="003B2953">
              <w:rPr>
                <w:rFonts w:ascii="Times" w:hAnsi="Times" w:cs="Times New Roman"/>
              </w:rPr>
              <w:t>cze człowieka, rys historyczny.</w:t>
            </w:r>
          </w:p>
          <w:p w14:paraId="19D3FB68"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2. Rodzime i egzotyczne rośliny jadalne (warzywa, owoce, rośliny skrobiodajne, dostarczające substancji słodzących, oleiste, wysokobiałkowe), pastewne.</w:t>
            </w:r>
          </w:p>
          <w:p w14:paraId="74608238"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 xml:space="preserve">3. Rodzime i egzotyczne rośliny przyprawowe, lecznicze, kosmetyczne, trujące, używki, rośliny zawierające insektycydy, wycieczka do Ogrodu Roślin Leczniczych i Kosmetycznych CM UMK. </w:t>
            </w:r>
          </w:p>
          <w:p w14:paraId="35709C73"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 xml:space="preserve">4. Rodzime i egzotyczne rośliny kauczukodajne, woskodajne, rośliny zawierające garbniki, żywice, balsamy, gumy, śluzy. </w:t>
            </w:r>
          </w:p>
          <w:p w14:paraId="3C2EB63A"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5. Rodzime i egzotyczne rośliny ozdobne, miododajne.</w:t>
            </w:r>
          </w:p>
          <w:p w14:paraId="6711AFBA"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Wycieczka: Ogród Botaniczny IHAR w Bydgoszczy - poznanie kolekcji roślin użytkowych klimatu umiarkowanego jak i egzotycznych (szklarnie).</w:t>
            </w:r>
          </w:p>
        </w:tc>
      </w:tr>
      <w:tr w:rsidR="00CA2361" w:rsidRPr="003B2953" w14:paraId="25818280" w14:textId="77777777" w:rsidTr="00845FB8">
        <w:tc>
          <w:tcPr>
            <w:tcW w:w="3487" w:type="dxa"/>
            <w:tcBorders>
              <w:top w:val="single" w:sz="4" w:space="0" w:color="000080"/>
              <w:left w:val="single" w:sz="4" w:space="0" w:color="000080"/>
              <w:bottom w:val="single" w:sz="4" w:space="0" w:color="000080"/>
            </w:tcBorders>
            <w:shd w:val="clear" w:color="auto" w:fill="auto"/>
          </w:tcPr>
          <w:p w14:paraId="1244D4DE"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Metody dydaktyczne</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5A7129A" w14:textId="77777777" w:rsidR="00CA2361" w:rsidRPr="003B2953" w:rsidRDefault="000F5FFE" w:rsidP="00D917EA">
            <w:pPr>
              <w:pStyle w:val="WW-Domylnie"/>
              <w:spacing w:after="0" w:line="240" w:lineRule="auto"/>
              <w:jc w:val="both"/>
              <w:rPr>
                <w:rFonts w:ascii="Times" w:hAnsi="Times" w:cs="Times New Roman"/>
              </w:rPr>
            </w:pPr>
            <w:r w:rsidRPr="003B2953">
              <w:rPr>
                <w:rFonts w:ascii="Times" w:hAnsi="Times" w:cs="Times New Roman"/>
              </w:rPr>
              <w:t>I</w:t>
            </w:r>
            <w:r w:rsidR="00CA2361" w:rsidRPr="003B2953">
              <w:rPr>
                <w:rFonts w:ascii="Times" w:hAnsi="Times" w:cs="Times New Roman"/>
              </w:rPr>
              <w:t>dentyczne jak w części A</w:t>
            </w:r>
            <w:r w:rsidR="007E16C6" w:rsidRPr="003B2953">
              <w:rPr>
                <w:rFonts w:ascii="Times" w:hAnsi="Times" w:cs="Times New Roman"/>
              </w:rPr>
              <w:t>.</w:t>
            </w:r>
          </w:p>
        </w:tc>
      </w:tr>
      <w:tr w:rsidR="00CA2361" w:rsidRPr="003B2953" w14:paraId="12223B75" w14:textId="77777777" w:rsidTr="00845FB8">
        <w:tc>
          <w:tcPr>
            <w:tcW w:w="3487" w:type="dxa"/>
            <w:tcBorders>
              <w:top w:val="single" w:sz="4" w:space="0" w:color="000080"/>
              <w:left w:val="single" w:sz="4" w:space="0" w:color="000080"/>
              <w:bottom w:val="single" w:sz="4" w:space="0" w:color="000080"/>
            </w:tcBorders>
            <w:shd w:val="clear" w:color="auto" w:fill="auto"/>
          </w:tcPr>
          <w:p w14:paraId="74783958" w14:textId="77777777" w:rsidR="00CA2361" w:rsidRPr="003B2953" w:rsidRDefault="00CA2361" w:rsidP="00D917EA">
            <w:pPr>
              <w:pStyle w:val="WW-Domylnie"/>
              <w:spacing w:after="0" w:line="240" w:lineRule="auto"/>
              <w:jc w:val="both"/>
              <w:rPr>
                <w:rFonts w:ascii="Times" w:hAnsi="Times" w:cs="Times New Roman"/>
                <w:b/>
              </w:rPr>
            </w:pPr>
            <w:r w:rsidRPr="003B2953">
              <w:rPr>
                <w:rFonts w:ascii="Times" w:eastAsia="Times New Roman" w:hAnsi="Times" w:cs="Times New Roman"/>
                <w:b/>
              </w:rPr>
              <w:t>Literatura</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33CE4CC" w14:textId="77777777" w:rsidR="00CA2361" w:rsidRPr="003B2953" w:rsidRDefault="000F5FFE" w:rsidP="00D917EA">
            <w:pPr>
              <w:pStyle w:val="WW-Domylnie"/>
              <w:spacing w:after="0" w:line="240" w:lineRule="auto"/>
              <w:jc w:val="both"/>
              <w:rPr>
                <w:rFonts w:ascii="Times" w:hAnsi="Times" w:cs="Times New Roman"/>
              </w:rPr>
            </w:pPr>
            <w:r w:rsidRPr="003B2953">
              <w:rPr>
                <w:rFonts w:ascii="Times" w:hAnsi="Times" w:cs="Times New Roman"/>
              </w:rPr>
              <w:t>I</w:t>
            </w:r>
            <w:r w:rsidR="00CA2361" w:rsidRPr="003B2953">
              <w:rPr>
                <w:rFonts w:ascii="Times" w:hAnsi="Times" w:cs="Times New Roman"/>
              </w:rPr>
              <w:t>dentyczna jak w części A</w:t>
            </w:r>
            <w:r w:rsidR="007E16C6" w:rsidRPr="003B2953">
              <w:rPr>
                <w:rFonts w:ascii="Times" w:hAnsi="Times" w:cs="Times New Roman"/>
              </w:rPr>
              <w:t>.</w:t>
            </w:r>
          </w:p>
        </w:tc>
      </w:tr>
    </w:tbl>
    <w:p w14:paraId="464FA6B5" w14:textId="77777777" w:rsidR="00CA2361" w:rsidRPr="003B2953" w:rsidRDefault="00CA2361" w:rsidP="00D917EA">
      <w:pPr>
        <w:pStyle w:val="WW-Domylnie"/>
        <w:spacing w:after="0" w:line="240" w:lineRule="auto"/>
        <w:jc w:val="both"/>
        <w:rPr>
          <w:rFonts w:ascii="Times" w:hAnsi="Times" w:cs="Times New Roman"/>
        </w:rPr>
      </w:pPr>
    </w:p>
    <w:p w14:paraId="78BB5839" w14:textId="77777777" w:rsidR="00CA2361" w:rsidRPr="003B2953" w:rsidRDefault="00CA2361" w:rsidP="00D917EA">
      <w:pPr>
        <w:spacing w:after="0" w:line="240" w:lineRule="auto"/>
        <w:jc w:val="both"/>
        <w:outlineLvl w:val="0"/>
        <w:rPr>
          <w:rFonts w:ascii="Times" w:hAnsi="Times" w:cs="Times New Roman"/>
          <w:b/>
        </w:rPr>
      </w:pPr>
    </w:p>
    <w:p w14:paraId="4634872E" w14:textId="77777777" w:rsidR="008756F7" w:rsidRPr="003B2953" w:rsidRDefault="008756F7" w:rsidP="00D917EA">
      <w:pPr>
        <w:spacing w:after="0" w:line="240" w:lineRule="auto"/>
        <w:ind w:left="1440"/>
        <w:contextualSpacing/>
        <w:jc w:val="both"/>
        <w:rPr>
          <w:rFonts w:ascii="Times" w:hAnsi="Times" w:cs="Times New Roman"/>
          <w:b/>
        </w:rPr>
        <w:sectPr w:rsidR="008756F7" w:rsidRPr="003B2953" w:rsidSect="00B520EA">
          <w:pgSz w:w="11906" w:h="16838"/>
          <w:pgMar w:top="1417" w:right="1558" w:bottom="1417" w:left="1417" w:header="708" w:footer="708" w:gutter="0"/>
          <w:cols w:space="708"/>
          <w:docGrid w:linePitch="360"/>
        </w:sectPr>
      </w:pPr>
    </w:p>
    <w:p w14:paraId="6638820A" w14:textId="5009C899" w:rsidR="00E31D0D" w:rsidRPr="00EB24F0" w:rsidRDefault="00E31D0D" w:rsidP="00EB24F0">
      <w:pPr>
        <w:pStyle w:val="Heading1"/>
        <w:spacing w:line="240" w:lineRule="auto"/>
        <w:jc w:val="both"/>
        <w:rPr>
          <w:rFonts w:cs="Times New Roman"/>
          <w:szCs w:val="22"/>
          <w:u w:val="single"/>
        </w:rPr>
      </w:pPr>
      <w:bookmarkStart w:id="2" w:name="_Toc435613800"/>
      <w:bookmarkStart w:id="3" w:name="_Toc462407009"/>
      <w:r w:rsidRPr="003B2953">
        <w:rPr>
          <w:rFonts w:cs="Times New Roman"/>
          <w:szCs w:val="22"/>
          <w:u w:val="single"/>
        </w:rPr>
        <w:lastRenderedPageBreak/>
        <w:t>2. Podstawy uprawy roślin leczniczych</w:t>
      </w:r>
      <w:bookmarkEnd w:id="3"/>
    </w:p>
    <w:p w14:paraId="626E7F0E" w14:textId="77777777" w:rsidR="00E31D0D" w:rsidRPr="003B2953" w:rsidRDefault="00E31D0D" w:rsidP="00E31D0D">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440D1986" w14:textId="77777777" w:rsidR="00E31D0D" w:rsidRPr="003B2953" w:rsidRDefault="00E31D0D" w:rsidP="00E31D0D">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4598F090" w14:textId="77777777" w:rsidR="00E31D0D" w:rsidRPr="003B2953" w:rsidRDefault="00E31D0D" w:rsidP="00E31D0D">
      <w:pPr>
        <w:spacing w:after="0" w:line="240" w:lineRule="auto"/>
        <w:outlineLvl w:val="0"/>
        <w:rPr>
          <w:rFonts w:ascii="Times" w:hAnsi="Times"/>
          <w:i/>
          <w:color w:val="000000" w:themeColor="text1"/>
          <w:sz w:val="16"/>
          <w:szCs w:val="16"/>
        </w:rPr>
      </w:pPr>
    </w:p>
    <w:p w14:paraId="175197B6" w14:textId="77777777" w:rsidR="00E31D0D" w:rsidRPr="003B2953" w:rsidRDefault="00E31D0D" w:rsidP="00E31D0D">
      <w:pPr>
        <w:spacing w:after="0" w:line="240" w:lineRule="auto"/>
        <w:outlineLvl w:val="0"/>
        <w:rPr>
          <w:rFonts w:ascii="Times" w:hAnsi="Times"/>
          <w:i/>
          <w:color w:val="000000" w:themeColor="text1"/>
          <w:sz w:val="16"/>
          <w:szCs w:val="16"/>
        </w:rPr>
      </w:pPr>
    </w:p>
    <w:p w14:paraId="3035DAF7" w14:textId="77777777" w:rsidR="00E31D0D" w:rsidRPr="003B2953" w:rsidRDefault="00E31D0D" w:rsidP="00E31D0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1D1DF1E6" w14:textId="77777777" w:rsidR="00E31D0D" w:rsidRPr="003B2953" w:rsidRDefault="00E31D0D" w:rsidP="00E31D0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20D5D8ED" w14:textId="77777777" w:rsidR="00E31D0D" w:rsidRPr="003B2953" w:rsidRDefault="00E31D0D" w:rsidP="00E31D0D">
      <w:pPr>
        <w:spacing w:after="0" w:line="240" w:lineRule="auto"/>
        <w:jc w:val="right"/>
        <w:outlineLvl w:val="0"/>
        <w:rPr>
          <w:rFonts w:ascii="Times" w:hAnsi="Times"/>
          <w:b/>
          <w:color w:val="000000" w:themeColor="text1"/>
          <w:sz w:val="16"/>
          <w:szCs w:val="16"/>
        </w:rPr>
      </w:pPr>
    </w:p>
    <w:p w14:paraId="46EFC3CE" w14:textId="0D22130B" w:rsidR="00E31D0D" w:rsidRPr="003B2953" w:rsidRDefault="00E31D0D" w:rsidP="00E31D0D">
      <w:pPr>
        <w:spacing w:after="120" w:line="240" w:lineRule="auto"/>
        <w:contextualSpacing/>
        <w:jc w:val="both"/>
        <w:outlineLvl w:val="0"/>
        <w:rPr>
          <w:rFonts w:ascii="Times" w:hAnsi="Times"/>
          <w:b/>
          <w:color w:val="000000" w:themeColor="text1"/>
        </w:rPr>
      </w:pPr>
      <w:r w:rsidRPr="003B2953">
        <w:rPr>
          <w:rFonts w:ascii="Times" w:hAnsi="Times"/>
          <w:b/>
          <w:color w:val="000000" w:themeColor="text1"/>
        </w:rPr>
        <w:t xml:space="preserve">A) Ogólny opis przedmiotu </w:t>
      </w:r>
    </w:p>
    <w:p w14:paraId="77378927" w14:textId="77777777" w:rsidR="00E31D0D" w:rsidRPr="003B2953" w:rsidRDefault="00E31D0D" w:rsidP="00E31D0D">
      <w:pPr>
        <w:spacing w:before="100" w:beforeAutospacing="1" w:after="100" w:afterAutospacing="1" w:line="240" w:lineRule="auto"/>
        <w:contextualSpacing/>
        <w:jc w:val="both"/>
        <w:rPr>
          <w:rFonts w:ascii="Times" w:hAnsi="Times"/>
          <w:i/>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E31D0D" w:rsidRPr="003B2953" w14:paraId="287409F2" w14:textId="77777777" w:rsidTr="00735F7C">
        <w:tc>
          <w:tcPr>
            <w:tcW w:w="3369" w:type="dxa"/>
          </w:tcPr>
          <w:p w14:paraId="28959CC6" w14:textId="77777777" w:rsidR="00E31D0D" w:rsidRPr="003B2953" w:rsidRDefault="00E31D0D" w:rsidP="00735F7C">
            <w:pPr>
              <w:spacing w:after="0" w:line="240" w:lineRule="auto"/>
              <w:jc w:val="center"/>
              <w:rPr>
                <w:rFonts w:ascii="Times" w:hAnsi="Times"/>
                <w:b/>
                <w:color w:val="000000" w:themeColor="text1"/>
              </w:rPr>
            </w:pPr>
          </w:p>
          <w:p w14:paraId="0EAC184C" w14:textId="77777777" w:rsidR="00E31D0D" w:rsidRPr="003B2953" w:rsidRDefault="00E31D0D" w:rsidP="00735F7C">
            <w:pPr>
              <w:spacing w:after="0" w:line="240" w:lineRule="auto"/>
              <w:jc w:val="center"/>
              <w:rPr>
                <w:rFonts w:ascii="Times" w:hAnsi="Times"/>
                <w:b/>
                <w:color w:val="000000" w:themeColor="text1"/>
              </w:rPr>
            </w:pPr>
            <w:r w:rsidRPr="003B2953">
              <w:rPr>
                <w:rFonts w:ascii="Times" w:hAnsi="Times"/>
                <w:b/>
                <w:color w:val="000000" w:themeColor="text1"/>
              </w:rPr>
              <w:t>Nazwa pola</w:t>
            </w:r>
          </w:p>
          <w:p w14:paraId="7B2CD035" w14:textId="77777777" w:rsidR="00E31D0D" w:rsidRPr="003B2953" w:rsidRDefault="00E31D0D" w:rsidP="00735F7C">
            <w:pPr>
              <w:spacing w:after="0" w:line="240" w:lineRule="auto"/>
              <w:jc w:val="center"/>
              <w:rPr>
                <w:rFonts w:ascii="Times" w:hAnsi="Times"/>
                <w:b/>
                <w:color w:val="000000" w:themeColor="text1"/>
              </w:rPr>
            </w:pPr>
          </w:p>
        </w:tc>
        <w:tc>
          <w:tcPr>
            <w:tcW w:w="6095" w:type="dxa"/>
          </w:tcPr>
          <w:p w14:paraId="013C6EBA" w14:textId="77777777" w:rsidR="00E31D0D" w:rsidRPr="003B2953" w:rsidRDefault="00E31D0D" w:rsidP="00735F7C">
            <w:pPr>
              <w:spacing w:after="0" w:line="240" w:lineRule="auto"/>
              <w:jc w:val="center"/>
              <w:rPr>
                <w:rFonts w:ascii="Times" w:hAnsi="Times"/>
                <w:b/>
                <w:color w:val="000000" w:themeColor="text1"/>
              </w:rPr>
            </w:pPr>
          </w:p>
          <w:p w14:paraId="06709796" w14:textId="77777777" w:rsidR="00E31D0D" w:rsidRPr="003B2953" w:rsidRDefault="00E31D0D" w:rsidP="00735F7C">
            <w:pPr>
              <w:spacing w:after="0" w:line="240" w:lineRule="auto"/>
              <w:jc w:val="center"/>
              <w:rPr>
                <w:rFonts w:ascii="Times" w:hAnsi="Times"/>
                <w:b/>
                <w:color w:val="000000" w:themeColor="text1"/>
              </w:rPr>
            </w:pPr>
            <w:r w:rsidRPr="003B2953">
              <w:rPr>
                <w:rFonts w:ascii="Times" w:hAnsi="Times"/>
                <w:b/>
                <w:color w:val="000000" w:themeColor="text1"/>
              </w:rPr>
              <w:t>Komentarz</w:t>
            </w:r>
          </w:p>
        </w:tc>
      </w:tr>
      <w:tr w:rsidR="00E31D0D" w:rsidRPr="003B2953" w14:paraId="45367742" w14:textId="77777777" w:rsidTr="00735F7C">
        <w:tc>
          <w:tcPr>
            <w:tcW w:w="3369" w:type="dxa"/>
          </w:tcPr>
          <w:p w14:paraId="06AE4D96" w14:textId="77777777" w:rsidR="00E31D0D" w:rsidRPr="003B2953" w:rsidRDefault="00E31D0D" w:rsidP="00735F7C">
            <w:pPr>
              <w:spacing w:after="0" w:line="240" w:lineRule="auto"/>
              <w:rPr>
                <w:rFonts w:ascii="Times" w:hAnsi="Times"/>
                <w:b/>
                <w:color w:val="000000" w:themeColor="text1"/>
              </w:rPr>
            </w:pPr>
            <w:r w:rsidRPr="003B2953">
              <w:rPr>
                <w:rFonts w:ascii="Times" w:hAnsi="Times"/>
                <w:b/>
                <w:color w:val="000000" w:themeColor="text1"/>
              </w:rPr>
              <w:t>Nazwa przedmiotu (w języku polskim oraz angielskim)</w:t>
            </w:r>
          </w:p>
        </w:tc>
        <w:tc>
          <w:tcPr>
            <w:tcW w:w="6095" w:type="dxa"/>
            <w:vAlign w:val="center"/>
          </w:tcPr>
          <w:p w14:paraId="67E31E50" w14:textId="77777777" w:rsidR="00E31D0D" w:rsidRPr="003B2953" w:rsidRDefault="00E31D0D" w:rsidP="00735F7C">
            <w:pPr>
              <w:jc w:val="center"/>
              <w:rPr>
                <w:rFonts w:ascii="Times" w:hAnsi="Times"/>
                <w:b/>
                <w:color w:val="000000" w:themeColor="text1"/>
              </w:rPr>
            </w:pPr>
            <w:r w:rsidRPr="003B2953">
              <w:rPr>
                <w:rFonts w:ascii="Times" w:hAnsi="Times"/>
                <w:b/>
                <w:color w:val="000000" w:themeColor="text1"/>
              </w:rPr>
              <w:t>Podstawy uprawy roślin leczniczych</w:t>
            </w:r>
          </w:p>
          <w:p w14:paraId="0F0EC8B5" w14:textId="77777777" w:rsidR="00E31D0D" w:rsidRPr="003B2953" w:rsidRDefault="00E31D0D" w:rsidP="00735F7C">
            <w:pPr>
              <w:jc w:val="center"/>
              <w:rPr>
                <w:rFonts w:ascii="Times" w:hAnsi="Times"/>
                <w:b/>
                <w:color w:val="000000" w:themeColor="text1"/>
              </w:rPr>
            </w:pPr>
            <w:r w:rsidRPr="003B2953">
              <w:rPr>
                <w:rFonts w:ascii="Times" w:hAnsi="Times"/>
                <w:b/>
                <w:color w:val="000000" w:themeColor="text1"/>
              </w:rPr>
              <w:t>Basics of growing medicinal plants</w:t>
            </w:r>
          </w:p>
        </w:tc>
      </w:tr>
      <w:tr w:rsidR="00E31D0D" w:rsidRPr="003B2953" w14:paraId="67582101" w14:textId="77777777" w:rsidTr="00735F7C">
        <w:tc>
          <w:tcPr>
            <w:tcW w:w="3369" w:type="dxa"/>
          </w:tcPr>
          <w:p w14:paraId="5589FEF5" w14:textId="77777777" w:rsidR="00E31D0D" w:rsidRPr="003B2953" w:rsidRDefault="00E31D0D" w:rsidP="00735F7C">
            <w:pPr>
              <w:spacing w:after="0" w:line="240" w:lineRule="auto"/>
              <w:rPr>
                <w:rFonts w:ascii="Times" w:hAnsi="Times"/>
                <w:b/>
                <w:color w:val="000000" w:themeColor="text1"/>
              </w:rPr>
            </w:pPr>
            <w:r w:rsidRPr="003B2953">
              <w:rPr>
                <w:rFonts w:ascii="Times" w:hAnsi="Times"/>
                <w:b/>
                <w:color w:val="000000" w:themeColor="text1"/>
              </w:rPr>
              <w:t>Jednostka oferująca przedmiot</w:t>
            </w:r>
          </w:p>
        </w:tc>
        <w:tc>
          <w:tcPr>
            <w:tcW w:w="6095" w:type="dxa"/>
          </w:tcPr>
          <w:p w14:paraId="3AD93198" w14:textId="77777777" w:rsidR="00E31D0D" w:rsidRPr="003B2953" w:rsidRDefault="00E31D0D" w:rsidP="00735F7C">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395055DB" w14:textId="77777777" w:rsidR="00E31D0D" w:rsidRPr="003B2953" w:rsidRDefault="00E31D0D" w:rsidP="00735F7C">
            <w:pPr>
              <w:pStyle w:val="Domylnie"/>
              <w:spacing w:after="0" w:line="240" w:lineRule="auto"/>
              <w:jc w:val="center"/>
              <w:rPr>
                <w:rFonts w:ascii="Times" w:eastAsia="Calibri" w:hAnsi="Times" w:cs="Times New Roman"/>
                <w:b/>
              </w:rPr>
            </w:pPr>
            <w:r w:rsidRPr="003B2953">
              <w:rPr>
                <w:rFonts w:ascii="Times" w:eastAsia="Calibri" w:hAnsi="Times" w:cs="Times New Roman"/>
                <w:b/>
              </w:rPr>
              <w:t>Katedra Botaniki Farmaceutycznej i Farmakognozji</w:t>
            </w:r>
          </w:p>
          <w:p w14:paraId="59FA90E4" w14:textId="77777777" w:rsidR="00E31D0D" w:rsidRPr="003B2953" w:rsidRDefault="00E31D0D" w:rsidP="00735F7C">
            <w:pPr>
              <w:pStyle w:val="Domylnie"/>
              <w:spacing w:after="0" w:line="240" w:lineRule="auto"/>
              <w:jc w:val="center"/>
              <w:rPr>
                <w:rFonts w:ascii="Times" w:eastAsia="Calibri" w:hAnsi="Times" w:cs="Times New Roman"/>
                <w:b/>
              </w:rPr>
            </w:pPr>
            <w:r w:rsidRPr="003B2953">
              <w:rPr>
                <w:rFonts w:ascii="Times" w:eastAsia="Calibri" w:hAnsi="Times" w:cs="Times New Roman"/>
                <w:b/>
              </w:rPr>
              <w:t>Collegium Medicum im. Ludwika Rydygiera w Bydgoszczy</w:t>
            </w:r>
          </w:p>
          <w:p w14:paraId="2A06F0FF" w14:textId="7C956EF7" w:rsidR="00E31D0D" w:rsidRPr="003B2953" w:rsidRDefault="00E31D0D" w:rsidP="00735F7C">
            <w:pPr>
              <w:autoSpaceDE w:val="0"/>
              <w:autoSpaceDN w:val="0"/>
              <w:adjustRightInd w:val="0"/>
              <w:spacing w:after="0" w:line="240" w:lineRule="auto"/>
              <w:jc w:val="center"/>
              <w:rPr>
                <w:rFonts w:ascii="Times" w:hAnsi="Times"/>
                <w:b/>
                <w:color w:val="000000" w:themeColor="text1"/>
              </w:rPr>
            </w:pPr>
            <w:r w:rsidRPr="003B2953">
              <w:rPr>
                <w:rFonts w:ascii="Times" w:eastAsia="Calibri" w:hAnsi="Times" w:cs="Times New Roman"/>
                <w:b/>
              </w:rPr>
              <w:t>Uniwersytet Mikołaja Kopernika w Toruniu</w:t>
            </w:r>
          </w:p>
        </w:tc>
      </w:tr>
      <w:tr w:rsidR="00E31D0D" w:rsidRPr="003B2953" w14:paraId="40A038D2" w14:textId="77777777" w:rsidTr="00735F7C">
        <w:tc>
          <w:tcPr>
            <w:tcW w:w="3369" w:type="dxa"/>
          </w:tcPr>
          <w:p w14:paraId="3AF7104F" w14:textId="77777777" w:rsidR="00E31D0D" w:rsidRPr="003B2953" w:rsidRDefault="00E31D0D" w:rsidP="00735F7C">
            <w:pPr>
              <w:spacing w:after="0" w:line="240" w:lineRule="auto"/>
              <w:rPr>
                <w:rFonts w:ascii="Times" w:hAnsi="Times"/>
                <w:b/>
                <w:color w:val="000000" w:themeColor="text1"/>
              </w:rPr>
            </w:pPr>
            <w:r w:rsidRPr="003B2953">
              <w:rPr>
                <w:rFonts w:ascii="Times" w:hAnsi="Times"/>
                <w:b/>
                <w:color w:val="000000" w:themeColor="text1"/>
              </w:rPr>
              <w:t>Jednostka, dla której przedmiot jest oferowany</w:t>
            </w:r>
          </w:p>
        </w:tc>
        <w:tc>
          <w:tcPr>
            <w:tcW w:w="6095" w:type="dxa"/>
          </w:tcPr>
          <w:p w14:paraId="1BB675D6" w14:textId="77777777" w:rsidR="00E31D0D" w:rsidRPr="003B2953" w:rsidRDefault="00E31D0D" w:rsidP="00735F7C">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41D351FB" w14:textId="77777777" w:rsidR="00E31D0D" w:rsidRPr="003B2953" w:rsidRDefault="00E31D0D" w:rsidP="00735F7C">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33398496" w14:textId="62FCEFB6" w:rsidR="00E31D0D" w:rsidRPr="003B2953" w:rsidRDefault="00E31D0D" w:rsidP="00735F7C">
            <w:pPr>
              <w:autoSpaceDE w:val="0"/>
              <w:autoSpaceDN w:val="0"/>
              <w:adjustRightInd w:val="0"/>
              <w:spacing w:after="0" w:line="240" w:lineRule="auto"/>
              <w:jc w:val="center"/>
              <w:rPr>
                <w:rFonts w:ascii="Times" w:hAnsi="Times"/>
                <w:b/>
                <w:color w:val="000000" w:themeColor="text1"/>
              </w:rPr>
            </w:pPr>
            <w:r w:rsidRPr="003B2953">
              <w:rPr>
                <w:rFonts w:ascii="Times" w:eastAsia="Calibri" w:hAnsi="Times" w:cs="Times New Roman"/>
                <w:b/>
              </w:rPr>
              <w:t>stacjonarne</w:t>
            </w:r>
          </w:p>
        </w:tc>
      </w:tr>
      <w:tr w:rsidR="00E31D0D" w:rsidRPr="003B2953" w14:paraId="412B334A" w14:textId="77777777" w:rsidTr="00735F7C">
        <w:tc>
          <w:tcPr>
            <w:tcW w:w="3369" w:type="dxa"/>
          </w:tcPr>
          <w:p w14:paraId="5DB0B152" w14:textId="77777777" w:rsidR="00E31D0D" w:rsidRPr="003B2953" w:rsidRDefault="00E31D0D" w:rsidP="00735F7C">
            <w:pPr>
              <w:spacing w:after="0" w:line="240" w:lineRule="auto"/>
              <w:rPr>
                <w:rFonts w:ascii="Times" w:hAnsi="Times"/>
                <w:b/>
                <w:color w:val="000000" w:themeColor="text1"/>
              </w:rPr>
            </w:pPr>
            <w:r w:rsidRPr="003B2953">
              <w:rPr>
                <w:rFonts w:ascii="Times" w:hAnsi="Times"/>
                <w:b/>
                <w:color w:val="000000" w:themeColor="text1"/>
              </w:rPr>
              <w:t xml:space="preserve">Kod przedmiotu </w:t>
            </w:r>
          </w:p>
        </w:tc>
        <w:tc>
          <w:tcPr>
            <w:tcW w:w="6095" w:type="dxa"/>
          </w:tcPr>
          <w:p w14:paraId="5E8F793E" w14:textId="1C84F7AE" w:rsidR="00E31D0D" w:rsidRPr="003B2953" w:rsidRDefault="00E31D0D" w:rsidP="00735F7C">
            <w:pPr>
              <w:pStyle w:val="Default"/>
              <w:widowControl w:val="0"/>
              <w:ind w:left="601"/>
              <w:jc w:val="center"/>
              <w:rPr>
                <w:rFonts w:ascii="Times" w:hAnsi="Times"/>
                <w:color w:val="000000" w:themeColor="text1"/>
                <w:sz w:val="22"/>
              </w:rPr>
            </w:pPr>
            <w:r w:rsidRPr="003B2953">
              <w:rPr>
                <w:rFonts w:ascii="Times" w:hAnsi="Times"/>
                <w:color w:val="000000" w:themeColor="text1"/>
                <w:sz w:val="22"/>
              </w:rPr>
              <w:t>1732-A-ZF-PODUPRAW</w:t>
            </w:r>
          </w:p>
        </w:tc>
      </w:tr>
      <w:tr w:rsidR="00E31D0D" w:rsidRPr="003B2953" w14:paraId="333B844C" w14:textId="77777777" w:rsidTr="006F53E2">
        <w:tc>
          <w:tcPr>
            <w:tcW w:w="3369" w:type="dxa"/>
          </w:tcPr>
          <w:p w14:paraId="4CBE843E" w14:textId="77777777" w:rsidR="00E31D0D" w:rsidRPr="003B2953" w:rsidRDefault="00E31D0D" w:rsidP="00E31D0D">
            <w:pPr>
              <w:pStyle w:val="WW-Domylnie"/>
              <w:spacing w:after="0" w:line="240" w:lineRule="auto"/>
              <w:jc w:val="both"/>
              <w:rPr>
                <w:rFonts w:ascii="Times" w:hAnsi="Times" w:cs="Times New Roman"/>
                <w:b/>
              </w:rPr>
            </w:pPr>
            <w:r w:rsidRPr="003B2953">
              <w:rPr>
                <w:rFonts w:ascii="Times" w:eastAsia="Times New Roman" w:hAnsi="Times" w:cs="Times New Roman"/>
                <w:b/>
              </w:rPr>
              <w:t>Kod ISCED</w:t>
            </w:r>
          </w:p>
          <w:p w14:paraId="1AF33E11" w14:textId="77777777" w:rsidR="00E31D0D" w:rsidRPr="003B2953" w:rsidRDefault="00E31D0D" w:rsidP="00735F7C">
            <w:pPr>
              <w:spacing w:after="0" w:line="240" w:lineRule="auto"/>
              <w:rPr>
                <w:rFonts w:ascii="Times" w:hAnsi="Times"/>
                <w:b/>
                <w:color w:val="000000" w:themeColor="text1"/>
              </w:rPr>
            </w:pPr>
          </w:p>
        </w:tc>
        <w:tc>
          <w:tcPr>
            <w:tcW w:w="6095" w:type="dxa"/>
            <w:shd w:val="clear" w:color="auto" w:fill="auto"/>
          </w:tcPr>
          <w:p w14:paraId="00A0C894" w14:textId="3692067C" w:rsidR="00E31D0D" w:rsidRPr="003B2953" w:rsidRDefault="00E31D0D" w:rsidP="00E31D0D">
            <w:pPr>
              <w:autoSpaceDE w:val="0"/>
              <w:autoSpaceDN w:val="0"/>
              <w:adjustRightInd w:val="0"/>
              <w:spacing w:after="0" w:line="240" w:lineRule="auto"/>
              <w:jc w:val="center"/>
              <w:rPr>
                <w:rFonts w:ascii="Times" w:hAnsi="Times"/>
                <w:bCs/>
                <w:i/>
                <w:color w:val="000000" w:themeColor="text1"/>
              </w:rPr>
            </w:pPr>
            <w:r w:rsidRPr="003B2953">
              <w:rPr>
                <w:rFonts w:ascii="Times" w:hAnsi="Times" w:cs="Times New Roman"/>
                <w:b/>
              </w:rPr>
              <w:t>0914</w:t>
            </w:r>
          </w:p>
        </w:tc>
      </w:tr>
      <w:tr w:rsidR="00E31D0D" w:rsidRPr="003B2953" w14:paraId="07B5E895" w14:textId="77777777" w:rsidTr="00735F7C">
        <w:tc>
          <w:tcPr>
            <w:tcW w:w="3369" w:type="dxa"/>
          </w:tcPr>
          <w:p w14:paraId="0D4F29BC" w14:textId="77777777" w:rsidR="00E31D0D" w:rsidRPr="003B2953" w:rsidRDefault="00E31D0D" w:rsidP="00735F7C">
            <w:pPr>
              <w:spacing w:after="0" w:line="240" w:lineRule="auto"/>
              <w:rPr>
                <w:rFonts w:ascii="Times" w:hAnsi="Times"/>
                <w:b/>
                <w:color w:val="000000" w:themeColor="text1"/>
              </w:rPr>
            </w:pPr>
            <w:r w:rsidRPr="003B2953">
              <w:rPr>
                <w:rFonts w:ascii="Times" w:hAnsi="Times"/>
                <w:b/>
                <w:color w:val="000000" w:themeColor="text1"/>
              </w:rPr>
              <w:t>Liczba punktów ECTS</w:t>
            </w:r>
          </w:p>
        </w:tc>
        <w:tc>
          <w:tcPr>
            <w:tcW w:w="6095" w:type="dxa"/>
          </w:tcPr>
          <w:p w14:paraId="3100D346" w14:textId="41A65AC4" w:rsidR="00E31D0D" w:rsidRPr="003B2953" w:rsidRDefault="00E31D0D" w:rsidP="00735F7C">
            <w:pPr>
              <w:autoSpaceDE w:val="0"/>
              <w:autoSpaceDN w:val="0"/>
              <w:adjustRightInd w:val="0"/>
              <w:spacing w:after="0" w:line="240" w:lineRule="auto"/>
              <w:jc w:val="center"/>
              <w:rPr>
                <w:rFonts w:ascii="Times" w:hAnsi="Times"/>
                <w:color w:val="000000" w:themeColor="text1"/>
              </w:rPr>
            </w:pPr>
            <w:r w:rsidRPr="003B2953">
              <w:rPr>
                <w:rFonts w:ascii="Times" w:hAnsi="Times" w:cs="Times New Roman"/>
                <w:b/>
              </w:rPr>
              <w:t>1</w:t>
            </w:r>
          </w:p>
        </w:tc>
      </w:tr>
      <w:tr w:rsidR="00E31D0D" w:rsidRPr="003B2953" w14:paraId="7F736835" w14:textId="77777777" w:rsidTr="00735F7C">
        <w:trPr>
          <w:trHeight w:val="406"/>
        </w:trPr>
        <w:tc>
          <w:tcPr>
            <w:tcW w:w="3369" w:type="dxa"/>
          </w:tcPr>
          <w:p w14:paraId="68A8442D" w14:textId="77777777" w:rsidR="00E31D0D" w:rsidRPr="003B2953" w:rsidRDefault="00E31D0D" w:rsidP="00735F7C">
            <w:pPr>
              <w:spacing w:after="0" w:line="240" w:lineRule="auto"/>
              <w:rPr>
                <w:rFonts w:ascii="Times" w:hAnsi="Times"/>
                <w:b/>
                <w:color w:val="000000" w:themeColor="text1"/>
              </w:rPr>
            </w:pPr>
            <w:r w:rsidRPr="003B2953">
              <w:rPr>
                <w:rFonts w:ascii="Times" w:hAnsi="Times"/>
                <w:b/>
                <w:color w:val="000000" w:themeColor="text1"/>
              </w:rPr>
              <w:t>Sposób zaliczenia</w:t>
            </w:r>
          </w:p>
        </w:tc>
        <w:tc>
          <w:tcPr>
            <w:tcW w:w="6095" w:type="dxa"/>
          </w:tcPr>
          <w:p w14:paraId="1A4C62B5" w14:textId="3F237F97" w:rsidR="00E31D0D" w:rsidRPr="003B2953" w:rsidRDefault="00E31D0D" w:rsidP="00735F7C">
            <w:pPr>
              <w:autoSpaceDE w:val="0"/>
              <w:autoSpaceDN w:val="0"/>
              <w:adjustRightInd w:val="0"/>
              <w:spacing w:after="0" w:line="240" w:lineRule="auto"/>
              <w:jc w:val="center"/>
              <w:rPr>
                <w:rFonts w:ascii="Times" w:hAnsi="Times"/>
                <w:color w:val="000000" w:themeColor="text1"/>
              </w:rPr>
            </w:pPr>
            <w:r w:rsidRPr="003B2953">
              <w:rPr>
                <w:rFonts w:ascii="Times" w:eastAsia="Times New Roman" w:hAnsi="Times" w:cs="Times New Roman"/>
                <w:b/>
                <w:iCs/>
              </w:rPr>
              <w:t>Zaliczenie na ocenę</w:t>
            </w:r>
          </w:p>
        </w:tc>
      </w:tr>
      <w:tr w:rsidR="00E31D0D" w:rsidRPr="003B2953" w14:paraId="6F6F5809" w14:textId="77777777" w:rsidTr="00735F7C">
        <w:tc>
          <w:tcPr>
            <w:tcW w:w="3369" w:type="dxa"/>
          </w:tcPr>
          <w:p w14:paraId="0971AAC6" w14:textId="77777777" w:rsidR="00E31D0D" w:rsidRPr="003B2953" w:rsidRDefault="00E31D0D" w:rsidP="00735F7C">
            <w:pPr>
              <w:spacing w:after="0" w:line="240" w:lineRule="auto"/>
              <w:rPr>
                <w:rFonts w:ascii="Times" w:hAnsi="Times"/>
                <w:b/>
                <w:color w:val="000000" w:themeColor="text1"/>
              </w:rPr>
            </w:pPr>
            <w:r w:rsidRPr="003B2953">
              <w:rPr>
                <w:rFonts w:ascii="Times" w:hAnsi="Times"/>
                <w:b/>
                <w:color w:val="000000" w:themeColor="text1"/>
              </w:rPr>
              <w:t>Język wykładowy</w:t>
            </w:r>
          </w:p>
        </w:tc>
        <w:tc>
          <w:tcPr>
            <w:tcW w:w="6095" w:type="dxa"/>
          </w:tcPr>
          <w:p w14:paraId="68B12899" w14:textId="4615CCD3" w:rsidR="00E31D0D" w:rsidRPr="003B2953" w:rsidRDefault="00E31D0D" w:rsidP="00735F7C">
            <w:pPr>
              <w:autoSpaceDE w:val="0"/>
              <w:autoSpaceDN w:val="0"/>
              <w:adjustRightInd w:val="0"/>
              <w:spacing w:after="0" w:line="240" w:lineRule="auto"/>
              <w:jc w:val="center"/>
              <w:rPr>
                <w:rFonts w:ascii="Times" w:hAnsi="Times"/>
                <w:color w:val="000000" w:themeColor="text1"/>
              </w:rPr>
            </w:pPr>
            <w:r w:rsidRPr="003B2953">
              <w:rPr>
                <w:rFonts w:ascii="Times" w:hAnsi="Times" w:cs="Times New Roman"/>
                <w:b/>
                <w:bCs/>
              </w:rPr>
              <w:t>J</w:t>
            </w:r>
            <w:r w:rsidRPr="003B2953">
              <w:rPr>
                <w:rFonts w:ascii="Times" w:eastAsia="Calibri" w:hAnsi="Times" w:cs="Times New Roman"/>
                <w:b/>
                <w:bCs/>
              </w:rPr>
              <w:t>ęzyk polski</w:t>
            </w:r>
          </w:p>
        </w:tc>
      </w:tr>
      <w:tr w:rsidR="00E31D0D" w:rsidRPr="003B2953" w14:paraId="7AB50FE5" w14:textId="77777777" w:rsidTr="00735F7C">
        <w:tc>
          <w:tcPr>
            <w:tcW w:w="3369" w:type="dxa"/>
          </w:tcPr>
          <w:p w14:paraId="1D914509" w14:textId="77777777" w:rsidR="00E31D0D" w:rsidRPr="003B2953" w:rsidRDefault="00E31D0D" w:rsidP="00735F7C">
            <w:pPr>
              <w:spacing w:after="0" w:line="240" w:lineRule="auto"/>
              <w:rPr>
                <w:rFonts w:ascii="Times" w:hAnsi="Times"/>
                <w:b/>
                <w:color w:val="000000" w:themeColor="text1"/>
              </w:rPr>
            </w:pPr>
            <w:r w:rsidRPr="003B2953">
              <w:rPr>
                <w:rFonts w:ascii="Times" w:hAnsi="Times"/>
                <w:b/>
                <w:color w:val="000000" w:themeColor="text1"/>
              </w:rPr>
              <w:t>Określenie, czy przedmiot może być wielokrotnie zaliczany</w:t>
            </w:r>
          </w:p>
        </w:tc>
        <w:tc>
          <w:tcPr>
            <w:tcW w:w="6095" w:type="dxa"/>
            <w:vAlign w:val="center"/>
          </w:tcPr>
          <w:p w14:paraId="6912362B" w14:textId="669F99A4" w:rsidR="00E31D0D" w:rsidRPr="003B2953" w:rsidRDefault="00E31D0D" w:rsidP="00735F7C">
            <w:pPr>
              <w:autoSpaceDE w:val="0"/>
              <w:autoSpaceDN w:val="0"/>
              <w:adjustRightInd w:val="0"/>
              <w:spacing w:after="0" w:line="240" w:lineRule="auto"/>
              <w:jc w:val="center"/>
              <w:rPr>
                <w:rFonts w:ascii="Times" w:hAnsi="Times"/>
                <w:color w:val="000000" w:themeColor="text1"/>
              </w:rPr>
            </w:pPr>
            <w:r w:rsidRPr="003B2953">
              <w:rPr>
                <w:rFonts w:ascii="Times" w:eastAsia="Times New Roman" w:hAnsi="Times" w:cs="Times New Roman"/>
                <w:b/>
                <w:iCs/>
              </w:rPr>
              <w:t>Nie</w:t>
            </w:r>
          </w:p>
        </w:tc>
      </w:tr>
      <w:tr w:rsidR="00E31D0D" w:rsidRPr="003B2953" w14:paraId="224B92CC" w14:textId="77777777" w:rsidTr="00735F7C">
        <w:tc>
          <w:tcPr>
            <w:tcW w:w="3369" w:type="dxa"/>
          </w:tcPr>
          <w:p w14:paraId="0F2FC333" w14:textId="77777777" w:rsidR="00E31D0D" w:rsidRPr="003B2953" w:rsidRDefault="00E31D0D" w:rsidP="00735F7C">
            <w:pPr>
              <w:spacing w:after="0" w:line="240" w:lineRule="auto"/>
              <w:rPr>
                <w:rFonts w:ascii="Times" w:hAnsi="Times"/>
                <w:b/>
                <w:color w:val="000000" w:themeColor="text1"/>
              </w:rPr>
            </w:pPr>
            <w:r w:rsidRPr="003B2953">
              <w:rPr>
                <w:rFonts w:ascii="Times" w:hAnsi="Times"/>
                <w:b/>
                <w:color w:val="000000" w:themeColor="text1"/>
              </w:rPr>
              <w:t xml:space="preserve">Przynależność przedmiotu do grupy przedmiotów </w:t>
            </w:r>
          </w:p>
        </w:tc>
        <w:tc>
          <w:tcPr>
            <w:tcW w:w="6095" w:type="dxa"/>
          </w:tcPr>
          <w:p w14:paraId="36602A82" w14:textId="18D63E9E" w:rsidR="00E31D0D" w:rsidRPr="003B2953" w:rsidRDefault="00E31D0D" w:rsidP="00735F7C">
            <w:pPr>
              <w:autoSpaceDE w:val="0"/>
              <w:autoSpaceDN w:val="0"/>
              <w:adjustRightInd w:val="0"/>
              <w:spacing w:after="0" w:line="240" w:lineRule="auto"/>
              <w:jc w:val="center"/>
              <w:rPr>
                <w:rFonts w:ascii="Times" w:hAnsi="Times"/>
                <w:color w:val="000000" w:themeColor="text1"/>
              </w:rPr>
            </w:pPr>
            <w:r w:rsidRPr="003B2953">
              <w:rPr>
                <w:rFonts w:ascii="Times" w:hAnsi="Times" w:cs="Times New Roman"/>
                <w:b/>
              </w:rPr>
              <w:t>Przedmiot do wyboru</w:t>
            </w:r>
          </w:p>
        </w:tc>
      </w:tr>
      <w:tr w:rsidR="00E31D0D" w:rsidRPr="003B2953" w14:paraId="00106614" w14:textId="77777777" w:rsidTr="00735F7C">
        <w:tc>
          <w:tcPr>
            <w:tcW w:w="3369" w:type="dxa"/>
            <w:shd w:val="clear" w:color="auto" w:fill="FFFFFF"/>
          </w:tcPr>
          <w:p w14:paraId="484B6038" w14:textId="77777777" w:rsidR="00E31D0D" w:rsidRPr="003B2953" w:rsidRDefault="00E31D0D" w:rsidP="00735F7C">
            <w:pPr>
              <w:spacing w:after="0" w:line="240" w:lineRule="auto"/>
              <w:rPr>
                <w:rFonts w:ascii="Times" w:hAnsi="Times"/>
                <w:b/>
                <w:color w:val="000000" w:themeColor="text1"/>
              </w:rPr>
            </w:pPr>
            <w:r w:rsidRPr="003B2953">
              <w:rPr>
                <w:rFonts w:ascii="Times" w:hAnsi="Times"/>
                <w:b/>
                <w:color w:val="000000" w:themeColor="text1"/>
              </w:rPr>
              <w:t>Całkowity nakład pracy studenta/słuchacza studiów podyplomowych/uczestnika kursów dokształcających</w:t>
            </w:r>
          </w:p>
        </w:tc>
        <w:tc>
          <w:tcPr>
            <w:tcW w:w="6095" w:type="dxa"/>
            <w:shd w:val="clear" w:color="auto" w:fill="FFFFFF"/>
            <w:vAlign w:val="center"/>
          </w:tcPr>
          <w:p w14:paraId="74541F08" w14:textId="77777777" w:rsidR="00910E60" w:rsidRPr="00E25C55" w:rsidRDefault="00910E60" w:rsidP="00910E60">
            <w:pPr>
              <w:pStyle w:val="Domylnie"/>
              <w:spacing w:after="0" w:line="100" w:lineRule="atLeast"/>
              <w:jc w:val="both"/>
              <w:rPr>
                <w:rFonts w:ascii="Times" w:hAnsi="Times" w:cs="Times New Roman"/>
                <w:iCs/>
              </w:rPr>
            </w:pPr>
            <w:r w:rsidRPr="00E25C55">
              <w:rPr>
                <w:rFonts w:ascii="Times" w:hAnsi="Times" w:cs="Times New Roman"/>
                <w:iCs/>
              </w:rPr>
              <w:t>1. Nakład pracy związany z zajęciami wymagającymi bezpośredniego udziału nauczycieli akademickich wynosi:</w:t>
            </w:r>
          </w:p>
          <w:p w14:paraId="5A377C2D" w14:textId="77777777" w:rsidR="00910E60" w:rsidRPr="00E25C55" w:rsidRDefault="00910E60" w:rsidP="00910E60">
            <w:pPr>
              <w:spacing w:after="0" w:line="240" w:lineRule="auto"/>
              <w:jc w:val="both"/>
              <w:rPr>
                <w:rFonts w:ascii="Times" w:hAnsi="Times"/>
              </w:rPr>
            </w:pPr>
            <w:r w:rsidRPr="00E25C55">
              <w:rPr>
                <w:rFonts w:ascii="Times" w:hAnsi="Times"/>
              </w:rPr>
              <w:t xml:space="preserve">- udział w wykładach: </w:t>
            </w:r>
            <w:r w:rsidRPr="00E25C55">
              <w:rPr>
                <w:rFonts w:ascii="Times" w:hAnsi="Times"/>
                <w:b/>
              </w:rPr>
              <w:t>15  godzin</w:t>
            </w:r>
            <w:r w:rsidRPr="00E25C55">
              <w:rPr>
                <w:rFonts w:ascii="Times" w:hAnsi="Times"/>
              </w:rPr>
              <w:t xml:space="preserve">, </w:t>
            </w:r>
          </w:p>
          <w:p w14:paraId="1DA3B75F" w14:textId="77777777" w:rsidR="00910E60" w:rsidRPr="00E25C55" w:rsidRDefault="00910E60" w:rsidP="00910E60">
            <w:pPr>
              <w:spacing w:after="0" w:line="240" w:lineRule="auto"/>
              <w:jc w:val="both"/>
              <w:rPr>
                <w:rFonts w:ascii="Times" w:hAnsi="Times"/>
              </w:rPr>
            </w:pPr>
            <w:r w:rsidRPr="00E25C55">
              <w:rPr>
                <w:rFonts w:ascii="Times" w:hAnsi="Times"/>
              </w:rPr>
              <w:t>- konsultacj</w:t>
            </w:r>
            <w:r w:rsidRPr="00E25C55">
              <w:rPr>
                <w:rFonts w:ascii="Times" w:hAnsi="Times" w:cs="Times New Roman"/>
              </w:rPr>
              <w:t>e</w:t>
            </w:r>
            <w:r w:rsidRPr="00E25C55">
              <w:rPr>
                <w:rFonts w:ascii="Times" w:hAnsi="Times"/>
              </w:rPr>
              <w:t xml:space="preserve"> z nauczycielem akademickim: </w:t>
            </w:r>
            <w:r>
              <w:rPr>
                <w:rFonts w:ascii="Times" w:hAnsi="Times"/>
                <w:b/>
              </w:rPr>
              <w:t>2</w:t>
            </w:r>
            <w:r w:rsidRPr="00E25C55">
              <w:rPr>
                <w:rFonts w:ascii="Times" w:hAnsi="Times"/>
                <w:b/>
              </w:rPr>
              <w:t xml:space="preserve"> godziny</w:t>
            </w:r>
            <w:r w:rsidRPr="00E25C55">
              <w:rPr>
                <w:rFonts w:ascii="Times" w:hAnsi="Times"/>
              </w:rPr>
              <w:t>.</w:t>
            </w:r>
          </w:p>
          <w:p w14:paraId="2CBE7601" w14:textId="77777777" w:rsidR="00910E60" w:rsidRPr="00E25C55" w:rsidRDefault="00910E60" w:rsidP="00910E60">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21C1CA93" w14:textId="77777777" w:rsidR="00910E60" w:rsidRPr="00E25C55" w:rsidRDefault="00910E60" w:rsidP="00910E60">
            <w:pPr>
              <w:pStyle w:val="Domylnie"/>
              <w:spacing w:after="0" w:line="100" w:lineRule="atLeast"/>
              <w:jc w:val="both"/>
              <w:rPr>
                <w:rFonts w:ascii="Times" w:hAnsi="Times" w:cs="Times New Roman"/>
                <w:b/>
                <w:iCs/>
              </w:rPr>
            </w:pPr>
          </w:p>
          <w:p w14:paraId="22852473" w14:textId="77777777" w:rsidR="00910E60" w:rsidRPr="00E25C55" w:rsidRDefault="00910E60" w:rsidP="00910E60">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68D40859"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29511D7E"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27E5387A"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1FB461A9"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Pr>
                <w:rFonts w:ascii="Times" w:hAnsi="Times" w:cs="Times New Roman"/>
                <w:b/>
                <w:iCs/>
              </w:rPr>
              <w:t>2</w:t>
            </w:r>
            <w:r w:rsidRPr="00E25C55">
              <w:rPr>
                <w:rFonts w:ascii="Times" w:hAnsi="Times" w:cs="Times New Roman"/>
                <w:b/>
                <w:iCs/>
              </w:rPr>
              <w:t xml:space="preserve"> godziny</w:t>
            </w:r>
          </w:p>
          <w:p w14:paraId="661352DB" w14:textId="77777777" w:rsidR="00910E60" w:rsidRPr="00E25C55" w:rsidRDefault="00910E60" w:rsidP="00910E60">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Pr>
                <w:rFonts w:ascii="Times" w:hAnsi="Times" w:cs="Times New Roman"/>
                <w:b/>
                <w:iCs/>
              </w:rPr>
              <w:t>3</w:t>
            </w:r>
            <w:r w:rsidRPr="00E25C55">
              <w:rPr>
                <w:rFonts w:ascii="Times" w:hAnsi="Times" w:cs="Times New Roman"/>
                <w:b/>
                <w:iCs/>
              </w:rPr>
              <w:t xml:space="preserve"> godziny</w:t>
            </w:r>
          </w:p>
          <w:p w14:paraId="0E5E79D2"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59743418" w14:textId="77777777" w:rsidR="00910E60" w:rsidRPr="00E25C55" w:rsidRDefault="00910E60" w:rsidP="00910E60">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Pr>
                <w:rFonts w:ascii="Times" w:hAnsi="Times"/>
              </w:rPr>
              <w:t>zentacji lub opracowanie pisemne</w:t>
            </w:r>
            <w:r w:rsidRPr="00E25C55">
              <w:rPr>
                <w:rFonts w:ascii="Times" w:hAnsi="Times"/>
              </w:rPr>
              <w:t xml:space="preserve">: </w:t>
            </w:r>
            <w:r w:rsidRPr="00E25C55">
              <w:rPr>
                <w:rFonts w:ascii="Times" w:hAnsi="Times"/>
                <w:b/>
              </w:rPr>
              <w:t>2 godziny.</w:t>
            </w:r>
          </w:p>
          <w:p w14:paraId="59FF6F82" w14:textId="77777777" w:rsidR="00910E60"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3765B28E" w14:textId="77777777" w:rsidR="00910E60" w:rsidRDefault="00910E60" w:rsidP="00910E60">
            <w:pPr>
              <w:autoSpaceDE w:val="0"/>
              <w:autoSpaceDN w:val="0"/>
              <w:adjustRightInd w:val="0"/>
              <w:spacing w:after="0" w:line="240" w:lineRule="auto"/>
              <w:jc w:val="both"/>
              <w:rPr>
                <w:rFonts w:ascii="Times" w:hAnsi="Times" w:cs="Times New Roman"/>
                <w:b/>
                <w:iCs/>
              </w:rPr>
            </w:pPr>
          </w:p>
          <w:p w14:paraId="537FD3BE" w14:textId="77777777" w:rsidR="00910E60" w:rsidRPr="00E25C55" w:rsidRDefault="00910E60" w:rsidP="00910E60">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t>3. Nakład pracy związany z prowadzonymi badaniami naukowymi:</w:t>
            </w:r>
          </w:p>
          <w:p w14:paraId="69EAF7E9"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lastRenderedPageBreak/>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7635A851"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0387233D"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725F9FB8" w14:textId="77777777" w:rsidR="00910E60" w:rsidRPr="00E25C55" w:rsidRDefault="00910E60" w:rsidP="00910E60">
            <w:pPr>
              <w:pStyle w:val="Default"/>
              <w:jc w:val="both"/>
              <w:rPr>
                <w:rFonts w:ascii="Times" w:hAnsi="Times"/>
                <w:bCs/>
                <w:iCs/>
                <w:color w:val="auto"/>
                <w:sz w:val="22"/>
                <w:szCs w:val="22"/>
              </w:rPr>
            </w:pPr>
          </w:p>
          <w:p w14:paraId="597F3766"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007D3114"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5DD08AC1"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2467FAB0" w14:textId="77777777" w:rsidR="00910E60" w:rsidRPr="00E25C55" w:rsidRDefault="00910E60" w:rsidP="00910E60">
            <w:pPr>
              <w:pStyle w:val="Default"/>
              <w:jc w:val="both"/>
              <w:rPr>
                <w:rFonts w:ascii="Times" w:hAnsi="Times"/>
                <w:bCs/>
                <w:iCs/>
                <w:color w:val="auto"/>
                <w:sz w:val="22"/>
                <w:szCs w:val="22"/>
              </w:rPr>
            </w:pPr>
          </w:p>
          <w:p w14:paraId="4408F872" w14:textId="77777777" w:rsidR="00910E60" w:rsidRPr="00E25C55" w:rsidRDefault="00910E60" w:rsidP="00910E60">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27300455" w14:textId="77777777" w:rsidR="00910E60" w:rsidRPr="00E25C55" w:rsidRDefault="00910E60" w:rsidP="00910E60">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7822FF53" w14:textId="77777777" w:rsidR="00910E60" w:rsidRPr="00E25C55" w:rsidRDefault="00910E60" w:rsidP="00910E60">
            <w:pPr>
              <w:pStyle w:val="Domylnie"/>
              <w:spacing w:after="0" w:line="100" w:lineRule="atLeast"/>
              <w:ind w:left="406"/>
              <w:jc w:val="both"/>
              <w:rPr>
                <w:rFonts w:ascii="Times" w:hAnsi="Times" w:cs="Times New Roman"/>
                <w:iCs/>
              </w:rPr>
            </w:pPr>
          </w:p>
          <w:p w14:paraId="71AA1A2C" w14:textId="77777777" w:rsidR="00910E60" w:rsidRPr="00E25C55" w:rsidRDefault="00910E60" w:rsidP="00910E60">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25BAF01D" w14:textId="77777777" w:rsidR="00910E60" w:rsidRPr="00E25C55" w:rsidRDefault="00910E60" w:rsidP="00910E60">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0F9A5231" w14:textId="77777777" w:rsidR="00910E60" w:rsidRPr="00E25C55" w:rsidRDefault="00910E60" w:rsidP="00910E60">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2E4FEA7C" w14:textId="77777777" w:rsidR="00910E60" w:rsidRDefault="00910E60" w:rsidP="00910E60">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4AE351DE" w14:textId="77777777" w:rsidR="00910E60" w:rsidRPr="00E25C55" w:rsidRDefault="00910E60" w:rsidP="00910E60">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12A2868C" w14:textId="0DC87BAE" w:rsidR="00E31D0D" w:rsidRPr="003B2953" w:rsidRDefault="00910E60" w:rsidP="00910E60">
            <w:pPr>
              <w:spacing w:after="120" w:line="240" w:lineRule="auto"/>
              <w:rPr>
                <w:rFonts w:ascii="Times" w:hAnsi="Times"/>
                <w:i/>
                <w:color w:val="000000" w:themeColor="text1"/>
              </w:rPr>
            </w:pPr>
            <w:r w:rsidRPr="00E25C55">
              <w:rPr>
                <w:rFonts w:ascii="Times" w:hAnsi="Times"/>
                <w:b/>
                <w:bCs/>
                <w:iCs/>
              </w:rPr>
              <w:t>- nie dotyczy.</w:t>
            </w:r>
          </w:p>
        </w:tc>
      </w:tr>
      <w:tr w:rsidR="00E31D0D" w:rsidRPr="003B2953" w14:paraId="4AFB71FF" w14:textId="77777777" w:rsidTr="00A2017E">
        <w:trPr>
          <w:trHeight w:val="3109"/>
        </w:trPr>
        <w:tc>
          <w:tcPr>
            <w:tcW w:w="3369" w:type="dxa"/>
            <w:shd w:val="clear" w:color="auto" w:fill="FFFFFF"/>
          </w:tcPr>
          <w:p w14:paraId="1028D01B" w14:textId="77777777" w:rsidR="00E31D0D" w:rsidRPr="003B2953" w:rsidRDefault="00E31D0D" w:rsidP="00735F7C">
            <w:pPr>
              <w:spacing w:after="0" w:line="240" w:lineRule="auto"/>
              <w:rPr>
                <w:rFonts w:ascii="Times" w:hAnsi="Times"/>
                <w:b/>
                <w:color w:val="000000" w:themeColor="text1"/>
              </w:rPr>
            </w:pPr>
            <w:r w:rsidRPr="003B2953">
              <w:rPr>
                <w:rFonts w:ascii="Times" w:hAnsi="Times"/>
                <w:b/>
                <w:color w:val="000000" w:themeColor="text1"/>
              </w:rPr>
              <w:lastRenderedPageBreak/>
              <w:t>Efekty kształcenia – wiedza</w:t>
            </w:r>
          </w:p>
          <w:p w14:paraId="08C45030" w14:textId="77777777" w:rsidR="00E31D0D" w:rsidRPr="003B2953" w:rsidRDefault="00E31D0D" w:rsidP="00735F7C">
            <w:pPr>
              <w:spacing w:after="0" w:line="240" w:lineRule="auto"/>
              <w:rPr>
                <w:rFonts w:ascii="Times" w:hAnsi="Times"/>
                <w:b/>
                <w:color w:val="000000" w:themeColor="text1"/>
              </w:rPr>
            </w:pPr>
          </w:p>
        </w:tc>
        <w:tc>
          <w:tcPr>
            <w:tcW w:w="6095" w:type="dxa"/>
            <w:shd w:val="clear" w:color="auto" w:fill="FFFFFF"/>
          </w:tcPr>
          <w:p w14:paraId="5F5CF6D4" w14:textId="26D69F32" w:rsidR="00592592" w:rsidRPr="003B2953" w:rsidRDefault="00592592" w:rsidP="00592592">
            <w:pPr>
              <w:autoSpaceDE w:val="0"/>
              <w:autoSpaceDN w:val="0"/>
              <w:adjustRightInd w:val="0"/>
              <w:spacing w:after="0" w:line="240" w:lineRule="auto"/>
              <w:ind w:left="34"/>
              <w:jc w:val="both"/>
              <w:rPr>
                <w:rFonts w:ascii="Times" w:eastAsia="Calibri" w:hAnsi="Times" w:cs="Times New Roman"/>
                <w:b/>
              </w:rPr>
            </w:pPr>
            <w:r w:rsidRPr="003B2953">
              <w:rPr>
                <w:rFonts w:ascii="Times" w:eastAsia="Calibri" w:hAnsi="Times" w:cs="Times New Roman"/>
                <w:b/>
              </w:rPr>
              <w:t>Student zna i rozumie:</w:t>
            </w:r>
          </w:p>
          <w:p w14:paraId="6E45014B" w14:textId="12A60E45" w:rsidR="00E31D0D" w:rsidRPr="003B2953" w:rsidRDefault="00E31D0D" w:rsidP="00592592">
            <w:pPr>
              <w:autoSpaceDE w:val="0"/>
              <w:autoSpaceDN w:val="0"/>
              <w:adjustRightInd w:val="0"/>
              <w:spacing w:after="0" w:line="240" w:lineRule="auto"/>
              <w:rPr>
                <w:rFonts w:ascii="Times" w:hAnsi="Times"/>
                <w:color w:val="000000" w:themeColor="text1"/>
              </w:rPr>
            </w:pPr>
            <w:r w:rsidRPr="003B2953">
              <w:rPr>
                <w:rFonts w:ascii="Times" w:hAnsi="Times"/>
                <w:color w:val="000000" w:themeColor="text1"/>
              </w:rPr>
              <w:t>W1. podstawowe pojęcia związane z biologią roślin</w:t>
            </w:r>
          </w:p>
          <w:p w14:paraId="684F894E" w14:textId="077E1D06" w:rsidR="00E31D0D" w:rsidRPr="003B2953" w:rsidRDefault="00E31D0D" w:rsidP="00592592">
            <w:pPr>
              <w:autoSpaceDE w:val="0"/>
              <w:autoSpaceDN w:val="0"/>
              <w:adjustRightInd w:val="0"/>
              <w:spacing w:after="0" w:line="240" w:lineRule="auto"/>
              <w:ind w:left="459" w:hanging="426"/>
              <w:rPr>
                <w:rFonts w:ascii="Times" w:hAnsi="Times"/>
                <w:color w:val="000000" w:themeColor="text1"/>
              </w:rPr>
            </w:pPr>
            <w:r w:rsidRPr="003B2953">
              <w:rPr>
                <w:rFonts w:ascii="Times" w:hAnsi="Times"/>
                <w:color w:val="000000" w:themeColor="text1"/>
              </w:rPr>
              <w:t>W2. podstawowe terminy związane z fizjologią roślin</w:t>
            </w:r>
          </w:p>
          <w:p w14:paraId="4E537517" w14:textId="0C2C2C40" w:rsidR="00E31D0D" w:rsidRPr="003B2953" w:rsidRDefault="00E31D0D" w:rsidP="00592592">
            <w:pPr>
              <w:autoSpaceDE w:val="0"/>
              <w:autoSpaceDN w:val="0"/>
              <w:adjustRightInd w:val="0"/>
              <w:spacing w:after="0" w:line="240" w:lineRule="auto"/>
              <w:ind w:left="33"/>
              <w:rPr>
                <w:rFonts w:ascii="Times" w:hAnsi="Times"/>
                <w:color w:val="000000" w:themeColor="text1"/>
              </w:rPr>
            </w:pPr>
            <w:r w:rsidRPr="003B2953">
              <w:rPr>
                <w:rFonts w:ascii="Times" w:hAnsi="Times"/>
                <w:color w:val="000000" w:themeColor="text1"/>
              </w:rPr>
              <w:t xml:space="preserve">W3. w zakresie podstawowym zagadnienia z gleboznawstwa i uprawy. </w:t>
            </w:r>
          </w:p>
          <w:p w14:paraId="72BFC194" w14:textId="15AA4827" w:rsidR="00E31D0D" w:rsidRPr="003B2953" w:rsidRDefault="00E31D0D" w:rsidP="00592592">
            <w:pPr>
              <w:autoSpaceDE w:val="0"/>
              <w:autoSpaceDN w:val="0"/>
              <w:adjustRightInd w:val="0"/>
              <w:spacing w:after="0" w:line="240" w:lineRule="auto"/>
              <w:ind w:left="459" w:hanging="426"/>
              <w:rPr>
                <w:rFonts w:ascii="Times" w:hAnsi="Times"/>
                <w:color w:val="000000" w:themeColor="text1"/>
              </w:rPr>
            </w:pPr>
            <w:r w:rsidRPr="003B2953">
              <w:rPr>
                <w:rFonts w:ascii="Times" w:hAnsi="Times"/>
                <w:color w:val="000000" w:themeColor="text1"/>
              </w:rPr>
              <w:t>W4. ogólne zasady nawożenia</w:t>
            </w:r>
          </w:p>
          <w:p w14:paraId="41723CE2" w14:textId="409EBCC9" w:rsidR="00E31D0D" w:rsidRPr="003B2953" w:rsidRDefault="00E31D0D" w:rsidP="00592592">
            <w:pPr>
              <w:autoSpaceDE w:val="0"/>
              <w:autoSpaceDN w:val="0"/>
              <w:adjustRightInd w:val="0"/>
              <w:spacing w:after="0" w:line="240" w:lineRule="auto"/>
              <w:ind w:left="33"/>
              <w:rPr>
                <w:rFonts w:ascii="Times" w:hAnsi="Times"/>
                <w:color w:val="000000" w:themeColor="text1"/>
              </w:rPr>
            </w:pPr>
            <w:r w:rsidRPr="003B2953">
              <w:rPr>
                <w:rFonts w:ascii="Times" w:hAnsi="Times"/>
                <w:color w:val="000000" w:themeColor="text1"/>
              </w:rPr>
              <w:t>W5. gatunki roślin leczniczych możliwe do uprawy w warunkach klimatu Polski</w:t>
            </w:r>
          </w:p>
          <w:p w14:paraId="56967627" w14:textId="24BD42D6" w:rsidR="00E31D0D" w:rsidRPr="003B2953" w:rsidRDefault="00E31D0D" w:rsidP="00592592">
            <w:pPr>
              <w:autoSpaceDE w:val="0"/>
              <w:autoSpaceDN w:val="0"/>
              <w:adjustRightInd w:val="0"/>
              <w:spacing w:after="0" w:line="240" w:lineRule="auto"/>
              <w:ind w:left="33"/>
              <w:rPr>
                <w:rFonts w:ascii="Times" w:hAnsi="Times"/>
                <w:color w:val="000000" w:themeColor="text1"/>
              </w:rPr>
            </w:pPr>
            <w:r w:rsidRPr="003B2953">
              <w:rPr>
                <w:rFonts w:ascii="Times" w:hAnsi="Times"/>
                <w:color w:val="000000" w:themeColor="text1"/>
              </w:rPr>
              <w:t>W6. wymagania glebowe, wodne, uprawowe poszczególnych gatunków roślin leczniczych.</w:t>
            </w:r>
          </w:p>
          <w:p w14:paraId="549DF637" w14:textId="74FCDE8F" w:rsidR="00E31D0D" w:rsidRPr="003B2953" w:rsidRDefault="00E31D0D" w:rsidP="00592592">
            <w:pPr>
              <w:autoSpaceDE w:val="0"/>
              <w:autoSpaceDN w:val="0"/>
              <w:adjustRightInd w:val="0"/>
              <w:spacing w:after="0" w:line="240" w:lineRule="auto"/>
              <w:ind w:left="33"/>
              <w:rPr>
                <w:rFonts w:ascii="Times" w:hAnsi="Times"/>
                <w:color w:val="000000" w:themeColor="text1"/>
              </w:rPr>
            </w:pPr>
            <w:r w:rsidRPr="003B2953">
              <w:rPr>
                <w:rFonts w:ascii="Times" w:hAnsi="Times"/>
                <w:color w:val="000000" w:themeColor="text1"/>
              </w:rPr>
              <w:t>W7. warunki zbioru i przechowywania roślinnych surowców leczniczych.</w:t>
            </w:r>
          </w:p>
        </w:tc>
      </w:tr>
      <w:tr w:rsidR="00E31D0D" w:rsidRPr="003B2953" w14:paraId="053C1554" w14:textId="77777777" w:rsidTr="00735F7C">
        <w:tc>
          <w:tcPr>
            <w:tcW w:w="3369" w:type="dxa"/>
            <w:shd w:val="clear" w:color="auto" w:fill="FFFFFF"/>
          </w:tcPr>
          <w:p w14:paraId="2B51318F" w14:textId="77777777" w:rsidR="00E31D0D" w:rsidRPr="003B2953" w:rsidRDefault="00E31D0D" w:rsidP="00735F7C">
            <w:pPr>
              <w:spacing w:after="0" w:line="240" w:lineRule="auto"/>
              <w:rPr>
                <w:rFonts w:ascii="Times" w:hAnsi="Times"/>
                <w:b/>
                <w:color w:val="000000" w:themeColor="text1"/>
              </w:rPr>
            </w:pPr>
            <w:r w:rsidRPr="003B2953">
              <w:rPr>
                <w:rFonts w:ascii="Times" w:hAnsi="Times"/>
                <w:b/>
                <w:color w:val="000000" w:themeColor="text1"/>
              </w:rPr>
              <w:t>Efekty kształcenia – umiejętności</w:t>
            </w:r>
          </w:p>
        </w:tc>
        <w:tc>
          <w:tcPr>
            <w:tcW w:w="6095" w:type="dxa"/>
            <w:shd w:val="clear" w:color="auto" w:fill="FFFFFF"/>
          </w:tcPr>
          <w:p w14:paraId="3C17536B" w14:textId="13A3A774" w:rsidR="00592592" w:rsidRPr="003B2953" w:rsidRDefault="00592592" w:rsidP="00592592">
            <w:pPr>
              <w:autoSpaceDE w:val="0"/>
              <w:autoSpaceDN w:val="0"/>
              <w:adjustRightInd w:val="0"/>
              <w:spacing w:after="0" w:line="240" w:lineRule="auto"/>
              <w:ind w:left="34"/>
              <w:jc w:val="both"/>
              <w:rPr>
                <w:rFonts w:ascii="Times" w:eastAsia="Calibri" w:hAnsi="Times" w:cs="Times New Roman"/>
                <w:b/>
              </w:rPr>
            </w:pPr>
            <w:r w:rsidRPr="003B2953">
              <w:rPr>
                <w:rFonts w:ascii="Times" w:eastAsia="Calibri" w:hAnsi="Times" w:cs="Times New Roman"/>
                <w:b/>
              </w:rPr>
              <w:t>Student potrafi:</w:t>
            </w:r>
          </w:p>
          <w:p w14:paraId="64E70055" w14:textId="085BCABC" w:rsidR="00E31D0D" w:rsidRPr="003B2953" w:rsidRDefault="00E31D0D" w:rsidP="00592592">
            <w:pPr>
              <w:autoSpaceDE w:val="0"/>
              <w:autoSpaceDN w:val="0"/>
              <w:adjustRightInd w:val="0"/>
              <w:spacing w:after="0" w:line="240" w:lineRule="auto"/>
              <w:rPr>
                <w:rFonts w:ascii="Times" w:hAnsi="Times"/>
                <w:color w:val="000000" w:themeColor="text1"/>
              </w:rPr>
            </w:pPr>
            <w:r w:rsidRPr="003B2953">
              <w:rPr>
                <w:rFonts w:ascii="Times" w:hAnsi="Times"/>
                <w:color w:val="000000" w:themeColor="text1"/>
              </w:rPr>
              <w:t xml:space="preserve">U1. wskazać gatunki możliwe do uprawy w warunkach Polski, </w:t>
            </w:r>
          </w:p>
          <w:p w14:paraId="0D049E5D" w14:textId="447D4D9D" w:rsidR="00E31D0D" w:rsidRPr="003B2953" w:rsidRDefault="00E31D0D" w:rsidP="00592592">
            <w:pPr>
              <w:autoSpaceDE w:val="0"/>
              <w:autoSpaceDN w:val="0"/>
              <w:adjustRightInd w:val="0"/>
              <w:spacing w:after="0" w:line="240" w:lineRule="auto"/>
              <w:ind w:left="33"/>
              <w:rPr>
                <w:rFonts w:ascii="Times" w:hAnsi="Times"/>
                <w:color w:val="000000" w:themeColor="text1"/>
              </w:rPr>
            </w:pPr>
            <w:r w:rsidRPr="003B2953">
              <w:rPr>
                <w:rFonts w:ascii="Times" w:hAnsi="Times"/>
                <w:color w:val="000000" w:themeColor="text1"/>
              </w:rPr>
              <w:t>U2. podać wymagania poszczególnych roślin leczniczych oraz wskazać na szczególne warunki ich uprawy i zbioru.</w:t>
            </w:r>
          </w:p>
        </w:tc>
      </w:tr>
      <w:tr w:rsidR="00592592" w:rsidRPr="003B2953" w14:paraId="6B508C86" w14:textId="77777777" w:rsidTr="00735F7C">
        <w:tc>
          <w:tcPr>
            <w:tcW w:w="3369" w:type="dxa"/>
            <w:shd w:val="clear" w:color="auto" w:fill="FFFFFF"/>
          </w:tcPr>
          <w:p w14:paraId="0F4DB482" w14:textId="5B86801A" w:rsidR="00592592" w:rsidRPr="003B2953" w:rsidRDefault="00592592" w:rsidP="00735F7C">
            <w:pPr>
              <w:spacing w:after="0" w:line="240" w:lineRule="auto"/>
              <w:rPr>
                <w:rFonts w:ascii="Times" w:hAnsi="Times"/>
                <w:b/>
                <w:color w:val="000000" w:themeColor="text1"/>
              </w:rPr>
            </w:pPr>
            <w:r w:rsidRPr="003B2953">
              <w:rPr>
                <w:rFonts w:ascii="Times" w:eastAsia="Times New Roman" w:hAnsi="Times" w:cs="Times New Roman"/>
                <w:b/>
              </w:rPr>
              <w:t>Efekty kształcenia – kompetencje społeczne</w:t>
            </w:r>
          </w:p>
        </w:tc>
        <w:tc>
          <w:tcPr>
            <w:tcW w:w="6095" w:type="dxa"/>
            <w:shd w:val="clear" w:color="auto" w:fill="FFFFFF"/>
            <w:vAlign w:val="center"/>
          </w:tcPr>
          <w:p w14:paraId="51ED55B0" w14:textId="77777777" w:rsidR="00592592" w:rsidRPr="003B2953" w:rsidRDefault="00592592" w:rsidP="00735F7C">
            <w:pPr>
              <w:spacing w:after="0" w:line="240" w:lineRule="auto"/>
              <w:ind w:left="600" w:hanging="600"/>
              <w:jc w:val="both"/>
              <w:rPr>
                <w:rFonts w:ascii="Times" w:hAnsi="Times" w:cs="Times New Roman"/>
                <w:b/>
              </w:rPr>
            </w:pPr>
            <w:r w:rsidRPr="003B2953">
              <w:rPr>
                <w:rFonts w:ascii="Times" w:hAnsi="Times" w:cs="Times New Roman"/>
                <w:b/>
              </w:rPr>
              <w:t>Student gotowy jest do:</w:t>
            </w:r>
          </w:p>
          <w:p w14:paraId="331297A6" w14:textId="18FD1E87" w:rsidR="00592592" w:rsidRPr="003B2953" w:rsidRDefault="00592592" w:rsidP="00592592">
            <w:pPr>
              <w:autoSpaceDE w:val="0"/>
              <w:autoSpaceDN w:val="0"/>
              <w:adjustRightInd w:val="0"/>
              <w:spacing w:after="0" w:line="240" w:lineRule="auto"/>
              <w:ind w:left="34"/>
              <w:jc w:val="both"/>
              <w:rPr>
                <w:rFonts w:ascii="Times" w:eastAsia="Calibri" w:hAnsi="Times" w:cs="Times New Roman"/>
                <w:b/>
              </w:rPr>
            </w:pPr>
            <w:r w:rsidRPr="003B2953">
              <w:rPr>
                <w:rFonts w:ascii="Times" w:eastAsia="Calibri" w:hAnsi="Times" w:cs="Times New Roman"/>
              </w:rPr>
              <w:t>K1:</w:t>
            </w:r>
            <w:r w:rsidRPr="003B2953">
              <w:rPr>
                <w:rFonts w:ascii="Times" w:hAnsi="Times" w:cs="Times New Roman"/>
              </w:rPr>
              <w:t xml:space="preserve"> </w:t>
            </w:r>
            <w:r w:rsidRPr="003B2953">
              <w:rPr>
                <w:rFonts w:ascii="Times" w:eastAsia="Calibri" w:hAnsi="Times" w:cs="Times New Roman"/>
              </w:rPr>
              <w:t>Student doskonali umiejętność poprawnego wnioskowania na podstawie danych pochodzących z różnych źródeł. Zyskuje umiejętność krytycznej oceny i selekcji informacji, zwłaszcza ze źródeł elektronicznych.</w:t>
            </w:r>
          </w:p>
        </w:tc>
      </w:tr>
      <w:tr w:rsidR="00592592" w:rsidRPr="003B2953" w14:paraId="30CD32B5" w14:textId="77777777" w:rsidTr="00735F7C">
        <w:tc>
          <w:tcPr>
            <w:tcW w:w="3369" w:type="dxa"/>
            <w:shd w:val="clear" w:color="auto" w:fill="FFFFFF"/>
          </w:tcPr>
          <w:p w14:paraId="6D0AEC30" w14:textId="77777777" w:rsidR="00592592" w:rsidRPr="003B2953" w:rsidRDefault="00592592" w:rsidP="00735F7C">
            <w:pPr>
              <w:spacing w:after="0" w:line="240" w:lineRule="auto"/>
              <w:rPr>
                <w:rFonts w:ascii="Times" w:hAnsi="Times"/>
                <w:b/>
                <w:color w:val="000000" w:themeColor="text1"/>
              </w:rPr>
            </w:pPr>
            <w:r w:rsidRPr="003B2953">
              <w:rPr>
                <w:rFonts w:ascii="Times" w:hAnsi="Times"/>
                <w:b/>
                <w:color w:val="000000" w:themeColor="text1"/>
              </w:rPr>
              <w:t>Metody dydaktyczne</w:t>
            </w:r>
          </w:p>
        </w:tc>
        <w:tc>
          <w:tcPr>
            <w:tcW w:w="6095" w:type="dxa"/>
            <w:shd w:val="clear" w:color="auto" w:fill="FFFFFF"/>
          </w:tcPr>
          <w:p w14:paraId="5713E1E0" w14:textId="77777777" w:rsidR="00592592" w:rsidRPr="003B2953" w:rsidRDefault="00592592" w:rsidP="00735F7C">
            <w:pPr>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wykład multimedialny, pokaz, dyskusja</w:t>
            </w:r>
          </w:p>
        </w:tc>
      </w:tr>
      <w:tr w:rsidR="00592592" w:rsidRPr="003B2953" w14:paraId="18AAD910" w14:textId="77777777" w:rsidTr="00735F7C">
        <w:tc>
          <w:tcPr>
            <w:tcW w:w="3369" w:type="dxa"/>
            <w:shd w:val="clear" w:color="auto" w:fill="FFFFFF"/>
          </w:tcPr>
          <w:p w14:paraId="4B1F058C" w14:textId="77777777" w:rsidR="00592592" w:rsidRPr="003B2953" w:rsidRDefault="00592592" w:rsidP="00735F7C">
            <w:pPr>
              <w:spacing w:after="0" w:line="240" w:lineRule="auto"/>
              <w:rPr>
                <w:rFonts w:ascii="Times" w:hAnsi="Times"/>
                <w:b/>
                <w:color w:val="000000" w:themeColor="text1"/>
              </w:rPr>
            </w:pPr>
            <w:r w:rsidRPr="003B2953">
              <w:rPr>
                <w:rFonts w:ascii="Times" w:hAnsi="Times"/>
                <w:b/>
                <w:color w:val="000000" w:themeColor="text1"/>
              </w:rPr>
              <w:t>Wymagania wstępne</w:t>
            </w:r>
          </w:p>
        </w:tc>
        <w:tc>
          <w:tcPr>
            <w:tcW w:w="6095" w:type="dxa"/>
            <w:shd w:val="clear" w:color="auto" w:fill="FFFFFF"/>
          </w:tcPr>
          <w:p w14:paraId="0024A3C1" w14:textId="77777777" w:rsidR="00592592" w:rsidRPr="003B2953" w:rsidRDefault="00592592" w:rsidP="00735F7C">
            <w:pPr>
              <w:spacing w:after="0" w:line="240" w:lineRule="auto"/>
              <w:jc w:val="both"/>
              <w:rPr>
                <w:rFonts w:ascii="Times" w:hAnsi="Times"/>
                <w:color w:val="000000" w:themeColor="text1"/>
              </w:rPr>
            </w:pPr>
            <w:r w:rsidRPr="003B2953">
              <w:rPr>
                <w:rFonts w:ascii="Times" w:hAnsi="Times"/>
                <w:color w:val="000000" w:themeColor="text1"/>
              </w:rPr>
              <w:t>Brak</w:t>
            </w:r>
          </w:p>
        </w:tc>
      </w:tr>
      <w:tr w:rsidR="00592592" w:rsidRPr="003B2953" w14:paraId="2A9BEA8A" w14:textId="77777777" w:rsidTr="00735F7C">
        <w:tc>
          <w:tcPr>
            <w:tcW w:w="3369" w:type="dxa"/>
            <w:shd w:val="clear" w:color="auto" w:fill="FFFFFF"/>
          </w:tcPr>
          <w:p w14:paraId="6D560C42" w14:textId="77777777" w:rsidR="00592592" w:rsidRPr="003B2953" w:rsidRDefault="00592592" w:rsidP="00735F7C">
            <w:pPr>
              <w:spacing w:after="0" w:line="240" w:lineRule="auto"/>
              <w:rPr>
                <w:rFonts w:ascii="Times" w:hAnsi="Times"/>
                <w:b/>
                <w:color w:val="000000" w:themeColor="text1"/>
              </w:rPr>
            </w:pPr>
            <w:r w:rsidRPr="003B2953">
              <w:rPr>
                <w:rFonts w:ascii="Times" w:hAnsi="Times"/>
                <w:b/>
                <w:color w:val="000000" w:themeColor="text1"/>
              </w:rPr>
              <w:t>Skrócony opis przedmiotu</w:t>
            </w:r>
          </w:p>
        </w:tc>
        <w:tc>
          <w:tcPr>
            <w:tcW w:w="6095" w:type="dxa"/>
            <w:shd w:val="clear" w:color="auto" w:fill="FFFFFF"/>
          </w:tcPr>
          <w:p w14:paraId="19213932" w14:textId="77777777" w:rsidR="00592592" w:rsidRPr="003B2953" w:rsidRDefault="00592592" w:rsidP="00735F7C">
            <w:pPr>
              <w:spacing w:after="0" w:line="240" w:lineRule="auto"/>
              <w:jc w:val="both"/>
              <w:rPr>
                <w:rFonts w:ascii="Times" w:hAnsi="Times"/>
                <w:iCs/>
                <w:color w:val="000000" w:themeColor="text1"/>
              </w:rPr>
            </w:pPr>
            <w:r w:rsidRPr="003B2953">
              <w:rPr>
                <w:rFonts w:ascii="Times" w:hAnsi="Times"/>
                <w:iCs/>
                <w:color w:val="000000" w:themeColor="text1"/>
              </w:rPr>
              <w:t xml:space="preserve">Podczas  wykładów omówione zostaną gatunki roślin leczniczych, </w:t>
            </w:r>
            <w:r w:rsidRPr="003B2953">
              <w:rPr>
                <w:rFonts w:ascii="Times" w:hAnsi="Times"/>
                <w:iCs/>
                <w:color w:val="000000" w:themeColor="text1"/>
              </w:rPr>
              <w:lastRenderedPageBreak/>
              <w:t xml:space="preserve">których uprawa możliwa jest w warunkach klimatu Polski.  Przedstawione zostaną podstawowe informacje dotyczące </w:t>
            </w:r>
            <w:r w:rsidRPr="003B2953">
              <w:rPr>
                <w:rFonts w:ascii="Times" w:hAnsi="Times"/>
                <w:color w:val="000000" w:themeColor="text1"/>
              </w:rPr>
              <w:t>klimatu, gleboznawstwa oraz biologii i fizjologii roślin, a także uprawy niezbędne do zrozumienia różnic w wymaganiach poszczególnych gatunków. W odniesieniu do poszczególnych roślin zostaną omówione ich szczegółowe warunki uprawy oraz specyficzne warunki nawożenia i zbioru.</w:t>
            </w:r>
          </w:p>
        </w:tc>
      </w:tr>
      <w:tr w:rsidR="00592592" w:rsidRPr="003B2953" w14:paraId="6C152758" w14:textId="77777777" w:rsidTr="00735F7C">
        <w:tc>
          <w:tcPr>
            <w:tcW w:w="3369" w:type="dxa"/>
            <w:shd w:val="clear" w:color="auto" w:fill="FFFFFF"/>
          </w:tcPr>
          <w:p w14:paraId="3A816C87" w14:textId="77777777" w:rsidR="00592592" w:rsidRPr="003B2953" w:rsidRDefault="00592592" w:rsidP="00735F7C">
            <w:pPr>
              <w:spacing w:after="0" w:line="240" w:lineRule="auto"/>
              <w:rPr>
                <w:rFonts w:ascii="Times" w:hAnsi="Times"/>
                <w:b/>
                <w:color w:val="000000" w:themeColor="text1"/>
              </w:rPr>
            </w:pPr>
            <w:r w:rsidRPr="003B2953">
              <w:rPr>
                <w:rFonts w:ascii="Times" w:hAnsi="Times"/>
                <w:b/>
                <w:color w:val="000000" w:themeColor="text1"/>
              </w:rPr>
              <w:lastRenderedPageBreak/>
              <w:t>Pełny opis przedmiotu</w:t>
            </w:r>
          </w:p>
        </w:tc>
        <w:tc>
          <w:tcPr>
            <w:tcW w:w="6095" w:type="dxa"/>
            <w:shd w:val="clear" w:color="auto" w:fill="FFFFFF"/>
          </w:tcPr>
          <w:p w14:paraId="122D39F5" w14:textId="77777777" w:rsidR="00592592" w:rsidRPr="003B2953" w:rsidRDefault="00592592" w:rsidP="00735F7C">
            <w:pPr>
              <w:pStyle w:val="NormalWeb"/>
              <w:spacing w:before="0" w:beforeAutospacing="0" w:after="77" w:afterAutospacing="0"/>
              <w:jc w:val="both"/>
              <w:rPr>
                <w:rFonts w:ascii="Times" w:hAnsi="Times"/>
                <w:color w:val="000000" w:themeColor="text1"/>
                <w:sz w:val="22"/>
                <w:szCs w:val="22"/>
              </w:rPr>
            </w:pPr>
            <w:r w:rsidRPr="003B2953">
              <w:rPr>
                <w:rFonts w:ascii="Times" w:hAnsi="Times"/>
                <w:color w:val="000000" w:themeColor="text1"/>
                <w:sz w:val="22"/>
                <w:szCs w:val="22"/>
              </w:rPr>
              <w:t xml:space="preserve">Zajęcia odbywające się w formie wykładów, na których omówione zostają, na wstępie, </w:t>
            </w:r>
            <w:r w:rsidRPr="003B2953">
              <w:rPr>
                <w:rFonts w:ascii="Times" w:hAnsi="Times"/>
                <w:iCs/>
                <w:color w:val="000000" w:themeColor="text1"/>
                <w:sz w:val="22"/>
                <w:szCs w:val="22"/>
              </w:rPr>
              <w:t xml:space="preserve">podstawowe informacje dotyczące </w:t>
            </w:r>
            <w:r w:rsidRPr="003B2953">
              <w:rPr>
                <w:rFonts w:ascii="Times" w:hAnsi="Times"/>
                <w:color w:val="000000" w:themeColor="text1"/>
                <w:sz w:val="22"/>
                <w:szCs w:val="22"/>
              </w:rPr>
              <w:t xml:space="preserve">klimatu i rodzajów gleb występujących na obszarze Polski. Przedstawione zostaną zagadnienia dotyczące biologii i fizjologii roślin niezbędne do zrozumienia różnic w wymaganiach poszczególnych gatunków. Słuchacze zaznajomieni zostają także z podstawowymi zagadnieniami związanymi z uprawą roli, nawożeniem i przygotowaniem gleby do uprawy roślin leczniczych. Poznają specyficzne wymagania klimatyczne, uprawowe, związane z nawożeniem lub nawadnianiem wybranych gatunków roślin leczniczych. Monografie poszczególnych gatunków roślin leczniczych omawiane są ze zwróceniem szczególnych wymagań każdego z nich. Słuchacze zapoznani zostają z odmiennymi, w porównaniu do powszechnie uprawianych roślin, warunkami zbioru i przechowywania uzależnionymi od części roślin, które stanowią surowiec (substancję) farmaceutyczny. Podczas zajęć uczestnicy zostaną zapoznani z roślinami zgromadzonymi w Ogrodzie roślin leczniczych i kosmetycznych Wydziału Farmaceutycznego CM UMK uwzględniając specyfikę uprawy i zbioru użytkowych części tych roślin. </w:t>
            </w:r>
          </w:p>
        </w:tc>
      </w:tr>
      <w:tr w:rsidR="00592592" w:rsidRPr="003B2953" w14:paraId="57499940" w14:textId="77777777" w:rsidTr="00735F7C">
        <w:tc>
          <w:tcPr>
            <w:tcW w:w="3369" w:type="dxa"/>
            <w:shd w:val="clear" w:color="auto" w:fill="FFFFFF"/>
          </w:tcPr>
          <w:p w14:paraId="029355C8" w14:textId="77777777" w:rsidR="00592592" w:rsidRPr="003B2953" w:rsidRDefault="00592592" w:rsidP="00735F7C">
            <w:pPr>
              <w:spacing w:after="0" w:line="240" w:lineRule="auto"/>
              <w:jc w:val="both"/>
              <w:rPr>
                <w:rFonts w:ascii="Times" w:hAnsi="Times"/>
                <w:color w:val="000000" w:themeColor="text1"/>
              </w:rPr>
            </w:pPr>
            <w:r w:rsidRPr="003B2953">
              <w:rPr>
                <w:rFonts w:ascii="Times" w:hAnsi="Times"/>
                <w:color w:val="000000" w:themeColor="text1"/>
              </w:rPr>
              <w:t>Literatura</w:t>
            </w:r>
          </w:p>
        </w:tc>
        <w:tc>
          <w:tcPr>
            <w:tcW w:w="6095" w:type="dxa"/>
            <w:shd w:val="clear" w:color="auto" w:fill="FFFFFF"/>
          </w:tcPr>
          <w:p w14:paraId="694E820A" w14:textId="77777777" w:rsidR="00592592" w:rsidRPr="003B2953" w:rsidRDefault="00592592" w:rsidP="00735F7C">
            <w:pPr>
              <w:pStyle w:val="ListParagraph"/>
              <w:tabs>
                <w:tab w:val="left" w:pos="195"/>
              </w:tabs>
              <w:autoSpaceDE w:val="0"/>
              <w:autoSpaceDN w:val="0"/>
              <w:adjustRightInd w:val="0"/>
              <w:spacing w:after="0" w:line="240" w:lineRule="auto"/>
              <w:ind w:left="0"/>
              <w:jc w:val="both"/>
              <w:rPr>
                <w:rFonts w:ascii="Times" w:hAnsi="Times"/>
                <w:b/>
                <w:i w:val="0"/>
                <w:color w:val="000000" w:themeColor="text1"/>
              </w:rPr>
            </w:pPr>
            <w:r w:rsidRPr="003B2953">
              <w:rPr>
                <w:rFonts w:ascii="Times" w:hAnsi="Times"/>
                <w:b/>
                <w:i w:val="0"/>
                <w:color w:val="000000" w:themeColor="text1"/>
              </w:rPr>
              <w:t>Literatura podstawowa</w:t>
            </w:r>
          </w:p>
          <w:p w14:paraId="3EBFD90C" w14:textId="77777777" w:rsidR="00F60C87" w:rsidRPr="003B2953" w:rsidRDefault="00F60C87" w:rsidP="00F60C87">
            <w:pPr>
              <w:tabs>
                <w:tab w:val="left" w:pos="195"/>
              </w:tabs>
              <w:autoSpaceDE w:val="0"/>
              <w:autoSpaceDN w:val="0"/>
              <w:adjustRightInd w:val="0"/>
              <w:spacing w:after="0" w:line="240" w:lineRule="auto"/>
              <w:jc w:val="both"/>
              <w:rPr>
                <w:rFonts w:ascii="Times" w:hAnsi="Times"/>
                <w:color w:val="000000" w:themeColor="text1"/>
                <w:shd w:val="clear" w:color="auto" w:fill="FFFFFF"/>
              </w:rPr>
            </w:pPr>
            <w:r w:rsidRPr="003B2953">
              <w:rPr>
                <w:rStyle w:val="Emphasis"/>
                <w:rFonts w:ascii="Times" w:hAnsi="Times"/>
                <w:bCs/>
                <w:i w:val="0"/>
                <w:color w:val="000000" w:themeColor="text1"/>
                <w:shd w:val="clear" w:color="auto" w:fill="FFFFFF"/>
              </w:rPr>
              <w:t xml:space="preserve">1. </w:t>
            </w:r>
            <w:r w:rsidR="00592592" w:rsidRPr="003B2953">
              <w:rPr>
                <w:rStyle w:val="Emphasis"/>
                <w:rFonts w:ascii="Times" w:hAnsi="Times"/>
                <w:bCs/>
                <w:i w:val="0"/>
                <w:color w:val="000000" w:themeColor="text1"/>
                <w:shd w:val="clear" w:color="auto" w:fill="FFFFFF"/>
              </w:rPr>
              <w:t>Andrzejewska Jadwiga</w:t>
            </w:r>
            <w:r w:rsidR="00592592" w:rsidRPr="003B2953">
              <w:rPr>
                <w:rFonts w:ascii="Times" w:hAnsi="Times"/>
                <w:color w:val="000000" w:themeColor="text1"/>
                <w:shd w:val="clear" w:color="auto" w:fill="FFFFFF"/>
              </w:rPr>
              <w:t>, </w:t>
            </w:r>
            <w:r w:rsidR="00592592" w:rsidRPr="003B2953">
              <w:rPr>
                <w:rStyle w:val="Emphasis"/>
                <w:rFonts w:ascii="Times" w:hAnsi="Times"/>
                <w:bCs/>
                <w:i w:val="0"/>
                <w:color w:val="000000" w:themeColor="text1"/>
                <w:shd w:val="clear" w:color="auto" w:fill="FFFFFF"/>
              </w:rPr>
              <w:t>Pisulewska Elżbieta</w:t>
            </w:r>
            <w:r w:rsidR="00592592" w:rsidRPr="003B2953">
              <w:rPr>
                <w:rFonts w:ascii="Times" w:hAnsi="Times"/>
                <w:color w:val="000000" w:themeColor="text1"/>
                <w:shd w:val="clear" w:color="auto" w:fill="FFFFFF"/>
              </w:rPr>
              <w:t xml:space="preserve">. </w:t>
            </w:r>
            <w:r w:rsidR="00592592" w:rsidRPr="003B2953">
              <w:rPr>
                <w:rStyle w:val="Emphasis"/>
                <w:rFonts w:ascii="Times" w:hAnsi="Times"/>
                <w:bCs/>
                <w:i w:val="0"/>
                <w:color w:val="000000" w:themeColor="text1"/>
                <w:shd w:val="clear" w:color="auto" w:fill="FFFFFF"/>
              </w:rPr>
              <w:t>Uprawa roślin zielarskich</w:t>
            </w:r>
            <w:r w:rsidR="00592592" w:rsidRPr="003B2953">
              <w:rPr>
                <w:rFonts w:ascii="Times" w:hAnsi="Times"/>
                <w:color w:val="000000" w:themeColor="text1"/>
                <w:shd w:val="clear" w:color="auto" w:fill="FFFFFF"/>
              </w:rPr>
              <w:t>. Wydawnictwa Uczelniane Uniwersytetu Techniczno-Przyrodniczego 2019.</w:t>
            </w:r>
          </w:p>
          <w:p w14:paraId="385C55C1" w14:textId="434D5469" w:rsidR="00592592" w:rsidRPr="003B2953" w:rsidRDefault="00F60C87" w:rsidP="00F60C87">
            <w:pPr>
              <w:tabs>
                <w:tab w:val="left" w:pos="195"/>
              </w:tabs>
              <w:autoSpaceDE w:val="0"/>
              <w:autoSpaceDN w:val="0"/>
              <w:adjustRightInd w:val="0"/>
              <w:spacing w:after="0" w:line="240" w:lineRule="auto"/>
              <w:jc w:val="both"/>
              <w:rPr>
                <w:rFonts w:ascii="Times" w:hAnsi="Times"/>
                <w:color w:val="000000" w:themeColor="text1"/>
                <w:shd w:val="clear" w:color="auto" w:fill="FFFFFF"/>
              </w:rPr>
            </w:pPr>
            <w:r w:rsidRPr="003B2953">
              <w:rPr>
                <w:rFonts w:ascii="Times" w:hAnsi="Times"/>
                <w:color w:val="000000" w:themeColor="text1"/>
              </w:rPr>
              <w:t xml:space="preserve">2. </w:t>
            </w:r>
            <w:r w:rsidR="00592592" w:rsidRPr="003B2953">
              <w:rPr>
                <w:rFonts w:ascii="Times" w:hAnsi="Times"/>
                <w:color w:val="000000" w:themeColor="text1"/>
              </w:rPr>
              <w:t>Uprawa ziół - Poradnik dla plantatorów, Barbara Kołodziej (red.) Państwowe Wydawnictwo Rolnicze i Leśne, 2010</w:t>
            </w:r>
          </w:p>
          <w:p w14:paraId="4952A78D" w14:textId="08AC0B00" w:rsidR="00592592" w:rsidRPr="003B2953" w:rsidRDefault="00F60C87" w:rsidP="00F60C87">
            <w:pPr>
              <w:shd w:val="clear" w:color="auto" w:fill="FFFFFF"/>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 xml:space="preserve">3. </w:t>
            </w:r>
            <w:r w:rsidR="00592592" w:rsidRPr="003B2953">
              <w:rPr>
                <w:rFonts w:ascii="Times" w:hAnsi="Times"/>
                <w:color w:val="000000" w:themeColor="text1"/>
              </w:rPr>
              <w:t>Osińska Ewa, Rosłon Wiesława, Zioła. Uprawa i zastosowanie HORTPRESS, 2016</w:t>
            </w:r>
          </w:p>
          <w:p w14:paraId="02F2AF48" w14:textId="4B2EC415" w:rsidR="00592592" w:rsidRPr="003B2953" w:rsidRDefault="00F60C87" w:rsidP="00F60C87">
            <w:pPr>
              <w:shd w:val="clear" w:color="auto" w:fill="FFFFFF"/>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 xml:space="preserve">4. </w:t>
            </w:r>
            <w:r w:rsidR="00592592" w:rsidRPr="003B2953">
              <w:rPr>
                <w:rFonts w:ascii="Times" w:hAnsi="Times"/>
                <w:color w:val="000000" w:themeColor="text1"/>
              </w:rPr>
              <w:t>Poradnik plantatora ziół, Antonina Rumińska (red.), Wydawnictwo: Rolnicze i Leśne, 1991</w:t>
            </w:r>
          </w:p>
          <w:p w14:paraId="333B1594" w14:textId="5C254599" w:rsidR="00592592" w:rsidRPr="003B2953" w:rsidRDefault="00F60C87" w:rsidP="00F60C87">
            <w:pPr>
              <w:shd w:val="clear" w:color="auto" w:fill="FFFFFF"/>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 xml:space="preserve">5. </w:t>
            </w:r>
            <w:r w:rsidR="00592592" w:rsidRPr="003B2953">
              <w:rPr>
                <w:rFonts w:ascii="Times" w:hAnsi="Times"/>
                <w:color w:val="000000" w:themeColor="text1"/>
              </w:rPr>
              <w:t>Rośliny lecznicze. Podstawy biologii i agrotechniki Rumińska A. (red.), PWRiL, Warszawa 1983</w:t>
            </w:r>
          </w:p>
          <w:p w14:paraId="088C2D5A" w14:textId="77777777" w:rsidR="00F60C87" w:rsidRPr="003B2953" w:rsidRDefault="00F60C87" w:rsidP="00F60C87">
            <w:pPr>
              <w:pStyle w:val="ListParagraph"/>
              <w:tabs>
                <w:tab w:val="left" w:pos="195"/>
              </w:tabs>
              <w:autoSpaceDE w:val="0"/>
              <w:autoSpaceDN w:val="0"/>
              <w:adjustRightInd w:val="0"/>
              <w:spacing w:after="0" w:line="240" w:lineRule="auto"/>
              <w:ind w:left="0"/>
              <w:jc w:val="both"/>
              <w:rPr>
                <w:rFonts w:ascii="Times" w:hAnsi="Times"/>
                <w:b/>
                <w:i w:val="0"/>
                <w:color w:val="000000" w:themeColor="text1"/>
              </w:rPr>
            </w:pPr>
          </w:p>
          <w:p w14:paraId="25F84498" w14:textId="61D3FA75" w:rsidR="00592592" w:rsidRPr="003B2953" w:rsidRDefault="00592592" w:rsidP="00F60C87">
            <w:pPr>
              <w:pStyle w:val="ListParagraph"/>
              <w:tabs>
                <w:tab w:val="left" w:pos="195"/>
              </w:tabs>
              <w:autoSpaceDE w:val="0"/>
              <w:autoSpaceDN w:val="0"/>
              <w:adjustRightInd w:val="0"/>
              <w:spacing w:after="0" w:line="240" w:lineRule="auto"/>
              <w:ind w:left="0"/>
              <w:jc w:val="both"/>
              <w:rPr>
                <w:rFonts w:ascii="Times" w:hAnsi="Times"/>
                <w:b/>
                <w:i w:val="0"/>
                <w:color w:val="000000" w:themeColor="text1"/>
                <w:shd w:val="clear" w:color="auto" w:fill="FFFFFF"/>
              </w:rPr>
            </w:pPr>
            <w:r w:rsidRPr="003B2953">
              <w:rPr>
                <w:rFonts w:ascii="Times" w:hAnsi="Times"/>
                <w:b/>
                <w:i w:val="0"/>
                <w:color w:val="000000" w:themeColor="text1"/>
              </w:rPr>
              <w:t>Literatura uzupełniająca</w:t>
            </w:r>
          </w:p>
          <w:p w14:paraId="406C537C" w14:textId="1979C1EF" w:rsidR="00592592" w:rsidRPr="003B2953" w:rsidRDefault="00F60C87" w:rsidP="00F60C87">
            <w:pPr>
              <w:tabs>
                <w:tab w:val="left" w:pos="195"/>
              </w:tabs>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 xml:space="preserve">1. </w:t>
            </w:r>
            <w:r w:rsidR="00592592" w:rsidRPr="003B2953">
              <w:rPr>
                <w:rFonts w:ascii="Times" w:hAnsi="Times"/>
                <w:color w:val="000000" w:themeColor="text1"/>
              </w:rPr>
              <w:t>Anatol Listowski (red.), Agroekologiczne podstawy uprawy roślin:</w:t>
            </w:r>
            <w:r w:rsidR="00592592" w:rsidRPr="003B2953">
              <w:rPr>
                <w:rFonts w:ascii="Times" w:hAnsi="Times"/>
                <w:color w:val="000000" w:themeColor="text1"/>
              </w:rPr>
              <w:tab/>
              <w:t xml:space="preserve"> Państwowe Wydawnictwo Naukowe, 1983.</w:t>
            </w:r>
          </w:p>
          <w:p w14:paraId="65CC0D47" w14:textId="77777777" w:rsidR="00F60C87" w:rsidRPr="003B2953" w:rsidRDefault="00F60C87" w:rsidP="00F60C87">
            <w:pPr>
              <w:spacing w:after="0" w:line="240" w:lineRule="auto"/>
              <w:rPr>
                <w:rFonts w:ascii="Times" w:hAnsi="Times"/>
                <w:color w:val="000000" w:themeColor="text1"/>
              </w:rPr>
            </w:pPr>
            <w:r w:rsidRPr="003B2953">
              <w:rPr>
                <w:rFonts w:ascii="Times" w:hAnsi="Times"/>
                <w:color w:val="000000" w:themeColor="text1"/>
              </w:rPr>
              <w:t xml:space="preserve">2. </w:t>
            </w:r>
            <w:r w:rsidR="00592592" w:rsidRPr="003B2953">
              <w:rPr>
                <w:rFonts w:ascii="Times" w:hAnsi="Times"/>
                <w:color w:val="000000" w:themeColor="text1"/>
              </w:rPr>
              <w:t>Elbanowska A. (1994), Suszenie i przechowywanie surowców zielarskich, Instytut Roślin i Przetworów Zielarskich, Poznań.</w:t>
            </w:r>
          </w:p>
          <w:p w14:paraId="1B19B8F3" w14:textId="60265C3F" w:rsidR="00592592" w:rsidRPr="003B2953" w:rsidRDefault="00F60C87" w:rsidP="00F60C87">
            <w:pPr>
              <w:spacing w:after="0" w:line="240" w:lineRule="auto"/>
              <w:rPr>
                <w:rFonts w:ascii="Times" w:hAnsi="Times"/>
                <w:color w:val="000000" w:themeColor="text1"/>
              </w:rPr>
            </w:pPr>
            <w:r w:rsidRPr="003B2953">
              <w:rPr>
                <w:rFonts w:ascii="Times" w:hAnsi="Times"/>
                <w:color w:val="000000" w:themeColor="text1"/>
              </w:rPr>
              <w:t xml:space="preserve">3. </w:t>
            </w:r>
            <w:r w:rsidR="00592592" w:rsidRPr="003B2953">
              <w:rPr>
                <w:rFonts w:ascii="Times" w:hAnsi="Times"/>
                <w:color w:val="000000" w:themeColor="text1"/>
              </w:rPr>
              <w:t xml:space="preserve">Grzebisz Witold, </w:t>
            </w:r>
            <w:r w:rsidR="00592592" w:rsidRPr="003B2953">
              <w:rPr>
                <w:rFonts w:ascii="Times" w:hAnsi="Times"/>
                <w:bCs/>
                <w:color w:val="000000" w:themeColor="text1"/>
              </w:rPr>
              <w:t xml:space="preserve">Nawożenie roślin uprawnych tom 1, </w:t>
            </w:r>
            <w:r w:rsidR="00592592" w:rsidRPr="003B2953">
              <w:rPr>
                <w:rFonts w:ascii="Times" w:hAnsi="Times"/>
                <w:color w:val="000000" w:themeColor="text1"/>
              </w:rPr>
              <w:t xml:space="preserve">PWRiL, 2015, dodruk </w:t>
            </w:r>
          </w:p>
          <w:p w14:paraId="44D908A3" w14:textId="3AADB59A" w:rsidR="00592592" w:rsidRPr="003B2953" w:rsidRDefault="00F60C87" w:rsidP="00F60C87">
            <w:pPr>
              <w:shd w:val="clear" w:color="auto" w:fill="FFFFFF"/>
              <w:spacing w:after="0" w:line="240" w:lineRule="auto"/>
              <w:jc w:val="both"/>
              <w:rPr>
                <w:rFonts w:ascii="Times" w:hAnsi="Times"/>
                <w:color w:val="000000" w:themeColor="text1"/>
              </w:rPr>
            </w:pPr>
            <w:r w:rsidRPr="003B2953">
              <w:rPr>
                <w:rFonts w:ascii="Times" w:hAnsi="Times"/>
                <w:color w:val="000000" w:themeColor="text1"/>
              </w:rPr>
              <w:t xml:space="preserve">4. </w:t>
            </w:r>
            <w:r w:rsidR="00592592" w:rsidRPr="003B2953">
              <w:rPr>
                <w:rFonts w:ascii="Times" w:hAnsi="Times"/>
                <w:color w:val="000000" w:themeColor="text1"/>
              </w:rPr>
              <w:t xml:space="preserve">Grzebisz Witold, </w:t>
            </w:r>
            <w:r w:rsidR="00592592" w:rsidRPr="003B2953">
              <w:rPr>
                <w:rFonts w:ascii="Times" w:hAnsi="Times"/>
                <w:bCs/>
                <w:color w:val="000000" w:themeColor="text1"/>
              </w:rPr>
              <w:t>Nawożenie roślin uprawnych tom 2</w:t>
            </w:r>
            <w:r w:rsidR="00592592" w:rsidRPr="003B2953">
              <w:rPr>
                <w:rFonts w:ascii="Times" w:hAnsi="Times"/>
                <w:color w:val="000000" w:themeColor="text1"/>
              </w:rPr>
              <w:t>, PWRiL, 2015, dodruk</w:t>
            </w:r>
          </w:p>
          <w:p w14:paraId="552D1E32" w14:textId="7BABBE17" w:rsidR="00592592" w:rsidRPr="003B2953" w:rsidRDefault="00F60C87" w:rsidP="00F60C87">
            <w:pPr>
              <w:spacing w:after="0" w:line="240" w:lineRule="auto"/>
              <w:rPr>
                <w:rFonts w:ascii="Times" w:hAnsi="Times"/>
                <w:color w:val="000000" w:themeColor="text1"/>
              </w:rPr>
            </w:pPr>
            <w:r w:rsidRPr="003B2953">
              <w:rPr>
                <w:rFonts w:ascii="Times" w:hAnsi="Times"/>
                <w:color w:val="000000" w:themeColor="text1"/>
              </w:rPr>
              <w:t xml:space="preserve">5. </w:t>
            </w:r>
            <w:r w:rsidR="00592592" w:rsidRPr="003B2953">
              <w:rPr>
                <w:rFonts w:ascii="Times" w:hAnsi="Times"/>
                <w:color w:val="000000" w:themeColor="text1"/>
              </w:rPr>
              <w:t xml:space="preserve">Jambor J. (2007), Uprawa ziół i przetwórstwo zielarskie w Polsce - stan obecny i perspektywy rozwoju, " Herba Polonica", 53, 2. </w:t>
            </w:r>
          </w:p>
          <w:p w14:paraId="079AC378" w14:textId="4C7FBE33" w:rsidR="00592592" w:rsidRPr="003B2953" w:rsidRDefault="00F60C87" w:rsidP="00F60C87">
            <w:pPr>
              <w:tabs>
                <w:tab w:val="left" w:pos="195"/>
              </w:tabs>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 xml:space="preserve">6. </w:t>
            </w:r>
            <w:r w:rsidR="00592592" w:rsidRPr="003B2953">
              <w:rPr>
                <w:rFonts w:ascii="Times" w:hAnsi="Times"/>
                <w:color w:val="000000" w:themeColor="text1"/>
              </w:rPr>
              <w:t xml:space="preserve">Rośliny i surowce lecznicze: podstawowe wiadomości z </w:t>
            </w:r>
            <w:r w:rsidR="00592592" w:rsidRPr="003B2953">
              <w:rPr>
                <w:rFonts w:ascii="Times" w:hAnsi="Times"/>
                <w:color w:val="000000" w:themeColor="text1"/>
              </w:rPr>
              <w:lastRenderedPageBreak/>
              <w:t>zakresu zielarstwa, Jan Kozłowski; Waldemar Buchwald; Anna Forycka; Danuta Szczyglewska; Instytut Włókien Naturalnych i Roślin Zielarskich., Poznań : Instytut Włókien Naturalnych i Roślin Zielarskich, 2019.</w:t>
            </w:r>
          </w:p>
        </w:tc>
      </w:tr>
      <w:tr w:rsidR="00592592" w:rsidRPr="003B2953" w14:paraId="14635FDC" w14:textId="77777777" w:rsidTr="00735F7C">
        <w:tc>
          <w:tcPr>
            <w:tcW w:w="3369" w:type="dxa"/>
            <w:shd w:val="clear" w:color="auto" w:fill="FFFFFF"/>
          </w:tcPr>
          <w:p w14:paraId="3D89111B" w14:textId="77777777" w:rsidR="00592592" w:rsidRPr="003B2953" w:rsidRDefault="00592592" w:rsidP="00735F7C">
            <w:pPr>
              <w:spacing w:after="0" w:line="240" w:lineRule="auto"/>
              <w:rPr>
                <w:rFonts w:ascii="Times" w:hAnsi="Times"/>
                <w:b/>
                <w:color w:val="000000" w:themeColor="text1"/>
              </w:rPr>
            </w:pPr>
            <w:r w:rsidRPr="003B2953">
              <w:rPr>
                <w:rFonts w:ascii="Times" w:hAnsi="Times"/>
                <w:b/>
                <w:color w:val="000000" w:themeColor="text1"/>
              </w:rPr>
              <w:lastRenderedPageBreak/>
              <w:t>Metody i kryteria oceniania</w:t>
            </w:r>
          </w:p>
        </w:tc>
        <w:tc>
          <w:tcPr>
            <w:tcW w:w="6095" w:type="dxa"/>
            <w:shd w:val="clear" w:color="auto" w:fill="FFFFFF"/>
          </w:tcPr>
          <w:p w14:paraId="4E61FF04" w14:textId="77777777" w:rsidR="00592592" w:rsidRPr="003B2953" w:rsidRDefault="00592592" w:rsidP="00735F7C">
            <w:pPr>
              <w:autoSpaceDE w:val="0"/>
              <w:autoSpaceDN w:val="0"/>
              <w:adjustRightInd w:val="0"/>
              <w:spacing w:after="0" w:line="240" w:lineRule="auto"/>
              <w:rPr>
                <w:rFonts w:ascii="Times" w:hAnsi="Times"/>
                <w:color w:val="000000" w:themeColor="text1"/>
              </w:rPr>
            </w:pPr>
            <w:r w:rsidRPr="003B2953">
              <w:rPr>
                <w:rFonts w:ascii="Times" w:hAnsi="Times"/>
                <w:color w:val="000000" w:themeColor="text1"/>
              </w:rPr>
              <w:t>Prezentacja multimedialna sporządzona według podanych wytycznych. Przyjęta skala ocen jest zgodna z obowiązującą w Uczelni (oceny przypisane do zakresu procentowego opanowania kryteriów)</w:t>
            </w:r>
            <w:r w:rsidR="00A2017E" w:rsidRPr="003B2953">
              <w:rPr>
                <w:rFonts w:ascii="Times" w:hAnsi="Times"/>
                <w:color w:val="000000" w:themeColor="text1"/>
              </w:rPr>
              <w:t>:</w:t>
            </w:r>
          </w:p>
          <w:p w14:paraId="54CCA927" w14:textId="77777777" w:rsidR="00A2017E" w:rsidRPr="003B2953" w:rsidRDefault="00A2017E" w:rsidP="00A2017E">
            <w:pPr>
              <w:autoSpaceDE w:val="0"/>
              <w:autoSpaceDN w:val="0"/>
              <w:adjustRightInd w:val="0"/>
              <w:spacing w:after="0" w:line="240" w:lineRule="auto"/>
              <w:jc w:val="both"/>
              <w:rPr>
                <w:rFonts w:ascii="Times" w:eastAsia="Calibri" w:hAnsi="Times" w:cs="Times New Roman"/>
              </w:rPr>
            </w:pPr>
          </w:p>
          <w:tbl>
            <w:tblPr>
              <w:tblW w:w="522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A2017E" w:rsidRPr="003B2953" w14:paraId="01D29D46" w14:textId="77777777" w:rsidTr="00735F7C">
              <w:tc>
                <w:tcPr>
                  <w:tcW w:w="2825" w:type="dxa"/>
                  <w:vAlign w:val="center"/>
                </w:tcPr>
                <w:p w14:paraId="4A821462"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bCs/>
                    </w:rPr>
                    <w:t>Procent punktów</w:t>
                  </w:r>
                </w:p>
              </w:tc>
              <w:tc>
                <w:tcPr>
                  <w:tcW w:w="2395" w:type="dxa"/>
                  <w:vAlign w:val="center"/>
                </w:tcPr>
                <w:p w14:paraId="7B54DDEC"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bCs/>
                    </w:rPr>
                    <w:t>Ocena</w:t>
                  </w:r>
                </w:p>
              </w:tc>
            </w:tr>
            <w:tr w:rsidR="00A2017E" w:rsidRPr="003B2953" w14:paraId="7C9E7EE7" w14:textId="77777777" w:rsidTr="00735F7C">
              <w:tc>
                <w:tcPr>
                  <w:tcW w:w="2825" w:type="dxa"/>
                </w:tcPr>
                <w:p w14:paraId="07E847B2"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rPr>
                    <w:t>92-100%</w:t>
                  </w:r>
                </w:p>
              </w:tc>
              <w:tc>
                <w:tcPr>
                  <w:tcW w:w="2395" w:type="dxa"/>
                </w:tcPr>
                <w:p w14:paraId="75133328"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rPr>
                    <w:t>Bardzo dobry</w:t>
                  </w:r>
                </w:p>
              </w:tc>
            </w:tr>
            <w:tr w:rsidR="00A2017E" w:rsidRPr="003B2953" w14:paraId="5E5FF7BD" w14:textId="77777777" w:rsidTr="00735F7C">
              <w:tc>
                <w:tcPr>
                  <w:tcW w:w="2825" w:type="dxa"/>
                </w:tcPr>
                <w:p w14:paraId="67775EE0"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rPr>
                    <w:t>84-91%</w:t>
                  </w:r>
                </w:p>
              </w:tc>
              <w:tc>
                <w:tcPr>
                  <w:tcW w:w="2395" w:type="dxa"/>
                </w:tcPr>
                <w:p w14:paraId="697F940F"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rPr>
                    <w:t>Dobry plus</w:t>
                  </w:r>
                </w:p>
              </w:tc>
            </w:tr>
            <w:tr w:rsidR="00A2017E" w:rsidRPr="003B2953" w14:paraId="7B26F59E" w14:textId="77777777" w:rsidTr="00735F7C">
              <w:tc>
                <w:tcPr>
                  <w:tcW w:w="2825" w:type="dxa"/>
                </w:tcPr>
                <w:p w14:paraId="22AFE3E8"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rPr>
                    <w:t>76-83%</w:t>
                  </w:r>
                </w:p>
              </w:tc>
              <w:tc>
                <w:tcPr>
                  <w:tcW w:w="2395" w:type="dxa"/>
                </w:tcPr>
                <w:p w14:paraId="50C6F161"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rPr>
                    <w:t>Dobry</w:t>
                  </w:r>
                </w:p>
              </w:tc>
            </w:tr>
            <w:tr w:rsidR="00A2017E" w:rsidRPr="003B2953" w14:paraId="6E0ABAFE" w14:textId="77777777" w:rsidTr="00735F7C">
              <w:tc>
                <w:tcPr>
                  <w:tcW w:w="2825" w:type="dxa"/>
                </w:tcPr>
                <w:p w14:paraId="20A9B75F"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rPr>
                    <w:t>68-75%</w:t>
                  </w:r>
                </w:p>
              </w:tc>
              <w:tc>
                <w:tcPr>
                  <w:tcW w:w="2395" w:type="dxa"/>
                </w:tcPr>
                <w:p w14:paraId="29EC6C7D"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rPr>
                    <w:t>Dostateczny plus</w:t>
                  </w:r>
                </w:p>
              </w:tc>
            </w:tr>
            <w:tr w:rsidR="00A2017E" w:rsidRPr="003B2953" w14:paraId="14172581" w14:textId="77777777" w:rsidTr="00735F7C">
              <w:tc>
                <w:tcPr>
                  <w:tcW w:w="2825" w:type="dxa"/>
                </w:tcPr>
                <w:p w14:paraId="2CB49C55"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rPr>
                    <w:t>60-67%</w:t>
                  </w:r>
                </w:p>
              </w:tc>
              <w:tc>
                <w:tcPr>
                  <w:tcW w:w="2395" w:type="dxa"/>
                </w:tcPr>
                <w:p w14:paraId="27DE3EAC"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rPr>
                    <w:t>Dostateczny</w:t>
                  </w:r>
                </w:p>
              </w:tc>
            </w:tr>
            <w:tr w:rsidR="00A2017E" w:rsidRPr="003B2953" w14:paraId="26B360FE" w14:textId="77777777" w:rsidTr="00735F7C">
              <w:tc>
                <w:tcPr>
                  <w:tcW w:w="2825" w:type="dxa"/>
                </w:tcPr>
                <w:p w14:paraId="5706713F"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rPr>
                    <w:t>0-59%</w:t>
                  </w:r>
                </w:p>
              </w:tc>
              <w:tc>
                <w:tcPr>
                  <w:tcW w:w="2395" w:type="dxa"/>
                </w:tcPr>
                <w:p w14:paraId="2D335E3F" w14:textId="77777777" w:rsidR="00A2017E" w:rsidRPr="003B2953" w:rsidRDefault="00A2017E" w:rsidP="00735F7C">
                  <w:pPr>
                    <w:spacing w:after="0" w:line="240" w:lineRule="auto"/>
                    <w:jc w:val="both"/>
                    <w:rPr>
                      <w:rFonts w:ascii="Times" w:hAnsi="Times" w:cs="Times New Roman"/>
                    </w:rPr>
                  </w:pPr>
                  <w:r w:rsidRPr="003B2953">
                    <w:rPr>
                      <w:rFonts w:ascii="Times" w:hAnsi="Times" w:cs="Times New Roman"/>
                    </w:rPr>
                    <w:t>Niedostateczny</w:t>
                  </w:r>
                </w:p>
              </w:tc>
            </w:tr>
          </w:tbl>
          <w:p w14:paraId="20811DDD" w14:textId="3C3720FB" w:rsidR="00592592" w:rsidRPr="003B2953" w:rsidRDefault="00592592" w:rsidP="00735F7C">
            <w:pPr>
              <w:autoSpaceDE w:val="0"/>
              <w:autoSpaceDN w:val="0"/>
              <w:adjustRightInd w:val="0"/>
              <w:spacing w:after="0" w:line="240" w:lineRule="auto"/>
              <w:rPr>
                <w:rFonts w:ascii="Times" w:hAnsi="Times"/>
                <w:color w:val="000000" w:themeColor="text1"/>
              </w:rPr>
            </w:pPr>
          </w:p>
        </w:tc>
      </w:tr>
      <w:tr w:rsidR="00592592" w:rsidRPr="003B2953" w14:paraId="2E04A733" w14:textId="77777777" w:rsidTr="00735F7C">
        <w:tc>
          <w:tcPr>
            <w:tcW w:w="3369" w:type="dxa"/>
            <w:shd w:val="clear" w:color="auto" w:fill="FFFFFF"/>
          </w:tcPr>
          <w:p w14:paraId="436133B8" w14:textId="35A95538" w:rsidR="00592592" w:rsidRPr="003B2953" w:rsidRDefault="00592592" w:rsidP="00735F7C">
            <w:pPr>
              <w:spacing w:after="0" w:line="240" w:lineRule="auto"/>
              <w:rPr>
                <w:rFonts w:ascii="Times" w:hAnsi="Times"/>
                <w:b/>
                <w:color w:val="000000" w:themeColor="text1"/>
              </w:rPr>
            </w:pPr>
            <w:r w:rsidRPr="003B2953">
              <w:rPr>
                <w:rFonts w:ascii="Times" w:hAnsi="Times"/>
                <w:b/>
                <w:color w:val="000000" w:themeColor="text1"/>
              </w:rPr>
              <w:t xml:space="preserve">Praktyki zawodowe w ramach przedmiotu  </w:t>
            </w:r>
          </w:p>
        </w:tc>
        <w:tc>
          <w:tcPr>
            <w:tcW w:w="6095" w:type="dxa"/>
            <w:shd w:val="clear" w:color="auto" w:fill="FFFFFF"/>
          </w:tcPr>
          <w:p w14:paraId="0309E78C" w14:textId="50AEACBC" w:rsidR="00592592" w:rsidRPr="003B2953" w:rsidRDefault="00A2017E" w:rsidP="00A2017E">
            <w:pPr>
              <w:autoSpaceDE w:val="0"/>
              <w:autoSpaceDN w:val="0"/>
              <w:adjustRightInd w:val="0"/>
              <w:spacing w:after="0" w:line="240" w:lineRule="auto"/>
              <w:rPr>
                <w:rFonts w:ascii="Times" w:hAnsi="Times"/>
                <w:color w:val="000000" w:themeColor="text1"/>
              </w:rPr>
            </w:pPr>
            <w:r w:rsidRPr="003B2953">
              <w:rPr>
                <w:rFonts w:ascii="Times" w:hAnsi="Times"/>
                <w:color w:val="000000" w:themeColor="text1"/>
              </w:rPr>
              <w:t>Nie dotyczy.</w:t>
            </w:r>
          </w:p>
        </w:tc>
      </w:tr>
    </w:tbl>
    <w:p w14:paraId="038F11FF" w14:textId="77777777" w:rsidR="00E31D0D" w:rsidRPr="003B2953" w:rsidRDefault="00E31D0D" w:rsidP="00E31D0D">
      <w:pPr>
        <w:spacing w:after="120" w:line="240" w:lineRule="auto"/>
        <w:ind w:left="1440"/>
        <w:contextualSpacing/>
        <w:jc w:val="both"/>
        <w:rPr>
          <w:rFonts w:ascii="Times" w:hAnsi="Times"/>
          <w:b/>
          <w:color w:val="000000" w:themeColor="text1"/>
        </w:rPr>
      </w:pPr>
    </w:p>
    <w:p w14:paraId="22B20C2D" w14:textId="77777777" w:rsidR="00E31D0D" w:rsidRPr="003B2953" w:rsidRDefault="00E31D0D" w:rsidP="00E31D0D">
      <w:pPr>
        <w:spacing w:after="120" w:line="240" w:lineRule="auto"/>
        <w:ind w:left="1440"/>
        <w:contextualSpacing/>
        <w:jc w:val="both"/>
        <w:rPr>
          <w:rFonts w:ascii="Times" w:hAnsi="Times"/>
          <w:b/>
          <w:color w:val="000000" w:themeColor="text1"/>
        </w:rPr>
      </w:pPr>
    </w:p>
    <w:p w14:paraId="6A3680E1" w14:textId="6347B319" w:rsidR="00E31D0D" w:rsidRPr="003B2953" w:rsidRDefault="00A2017E" w:rsidP="00A2017E">
      <w:pPr>
        <w:spacing w:after="120" w:line="240" w:lineRule="auto"/>
        <w:contextualSpacing/>
        <w:jc w:val="both"/>
        <w:rPr>
          <w:rFonts w:ascii="Times" w:hAnsi="Times"/>
          <w:b/>
          <w:color w:val="000000" w:themeColor="text1"/>
        </w:rPr>
      </w:pPr>
      <w:r w:rsidRPr="003B2953">
        <w:rPr>
          <w:rFonts w:ascii="Times" w:hAnsi="Times"/>
          <w:b/>
          <w:color w:val="000000" w:themeColor="text1"/>
        </w:rPr>
        <w:t xml:space="preserve">B) </w:t>
      </w:r>
      <w:r w:rsidR="00E31D0D" w:rsidRPr="003B2953">
        <w:rPr>
          <w:rFonts w:ascii="Times" w:hAnsi="Times"/>
          <w:b/>
          <w:color w:val="000000" w:themeColor="text1"/>
        </w:rPr>
        <w:t xml:space="preserve">Opis przedmiotu cyklu </w:t>
      </w:r>
    </w:p>
    <w:p w14:paraId="47FB1C38" w14:textId="77777777" w:rsidR="00E31D0D" w:rsidRPr="003B2953" w:rsidRDefault="00E31D0D" w:rsidP="00E31D0D">
      <w:pPr>
        <w:spacing w:after="0" w:line="240" w:lineRule="auto"/>
        <w:ind w:left="1080"/>
        <w:contextualSpacing/>
        <w:jc w:val="both"/>
        <w:rPr>
          <w:rFonts w:ascii="Times" w:hAnsi="Times"/>
          <w:i/>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E31D0D" w:rsidRPr="003B2953" w14:paraId="2520B049" w14:textId="77777777" w:rsidTr="00735F7C">
        <w:tc>
          <w:tcPr>
            <w:tcW w:w="3369" w:type="dxa"/>
          </w:tcPr>
          <w:p w14:paraId="07765A14" w14:textId="77777777" w:rsidR="00E31D0D" w:rsidRPr="003B2953" w:rsidRDefault="00E31D0D" w:rsidP="00735F7C">
            <w:pPr>
              <w:spacing w:after="0" w:line="240" w:lineRule="auto"/>
              <w:jc w:val="center"/>
              <w:rPr>
                <w:rFonts w:ascii="Times" w:hAnsi="Times"/>
                <w:b/>
                <w:color w:val="000000" w:themeColor="text1"/>
              </w:rPr>
            </w:pPr>
            <w:r w:rsidRPr="003B2953">
              <w:rPr>
                <w:rFonts w:ascii="Times" w:hAnsi="Times"/>
                <w:b/>
                <w:color w:val="000000" w:themeColor="text1"/>
              </w:rPr>
              <w:t>Nazwa pola</w:t>
            </w:r>
          </w:p>
        </w:tc>
        <w:tc>
          <w:tcPr>
            <w:tcW w:w="6095" w:type="dxa"/>
            <w:vAlign w:val="center"/>
          </w:tcPr>
          <w:p w14:paraId="626A5A8D" w14:textId="77777777" w:rsidR="00E31D0D" w:rsidRPr="003B2953" w:rsidRDefault="00E31D0D" w:rsidP="00735F7C">
            <w:pPr>
              <w:spacing w:after="0" w:line="240" w:lineRule="auto"/>
              <w:jc w:val="center"/>
              <w:rPr>
                <w:rFonts w:ascii="Times" w:hAnsi="Times"/>
                <w:color w:val="000000" w:themeColor="text1"/>
              </w:rPr>
            </w:pPr>
            <w:r w:rsidRPr="003B2953">
              <w:rPr>
                <w:rFonts w:ascii="Times" w:hAnsi="Times"/>
                <w:color w:val="000000" w:themeColor="text1"/>
              </w:rPr>
              <w:t>Komentarz</w:t>
            </w:r>
          </w:p>
        </w:tc>
      </w:tr>
      <w:tr w:rsidR="00E31D0D" w:rsidRPr="003B2953" w14:paraId="090695A3" w14:textId="77777777" w:rsidTr="00735F7C">
        <w:tc>
          <w:tcPr>
            <w:tcW w:w="3369" w:type="dxa"/>
          </w:tcPr>
          <w:p w14:paraId="7217AAEC" w14:textId="77777777" w:rsidR="00E31D0D" w:rsidRPr="003B2953" w:rsidRDefault="00E31D0D" w:rsidP="00735F7C">
            <w:pPr>
              <w:spacing w:after="0" w:line="240" w:lineRule="auto"/>
              <w:rPr>
                <w:rFonts w:ascii="Times" w:hAnsi="Times"/>
                <w:b/>
                <w:color w:val="000000" w:themeColor="text1"/>
              </w:rPr>
            </w:pPr>
            <w:r w:rsidRPr="003B2953">
              <w:rPr>
                <w:rFonts w:ascii="Times" w:hAnsi="Times"/>
                <w:b/>
                <w:color w:val="000000" w:themeColor="text1"/>
              </w:rPr>
              <w:t>Cykl dydaktyczny, w którym przedmiot jest realizowany</w:t>
            </w:r>
          </w:p>
        </w:tc>
        <w:tc>
          <w:tcPr>
            <w:tcW w:w="6095" w:type="dxa"/>
            <w:vAlign w:val="center"/>
          </w:tcPr>
          <w:p w14:paraId="110507BD" w14:textId="77777777" w:rsidR="00E31D0D" w:rsidRPr="003B2953" w:rsidRDefault="00E31D0D" w:rsidP="00735F7C">
            <w:pPr>
              <w:spacing w:after="0" w:line="240" w:lineRule="auto"/>
              <w:rPr>
                <w:rFonts w:ascii="Times" w:hAnsi="Times"/>
                <w:color w:val="000000" w:themeColor="text1"/>
                <w:lang w:val="en-US"/>
              </w:rPr>
            </w:pPr>
            <w:r w:rsidRPr="003B2953">
              <w:rPr>
                <w:rFonts w:ascii="Times" w:hAnsi="Times"/>
                <w:color w:val="000000" w:themeColor="text1"/>
                <w:lang w:val="en-US"/>
              </w:rPr>
              <w:t>Semestr III, IV, V, VI, VII, VIII, IX – jeden semestr</w:t>
            </w:r>
          </w:p>
        </w:tc>
      </w:tr>
      <w:tr w:rsidR="00E31D0D" w:rsidRPr="003B2953" w14:paraId="2E6D3573" w14:textId="77777777" w:rsidTr="00735F7C">
        <w:tc>
          <w:tcPr>
            <w:tcW w:w="3369" w:type="dxa"/>
          </w:tcPr>
          <w:p w14:paraId="5CA735A0" w14:textId="77777777" w:rsidR="00E31D0D" w:rsidRPr="003B2953" w:rsidRDefault="00E31D0D" w:rsidP="00735F7C">
            <w:pPr>
              <w:spacing w:after="0" w:line="240" w:lineRule="auto"/>
              <w:contextualSpacing/>
              <w:jc w:val="both"/>
              <w:rPr>
                <w:rFonts w:ascii="Times" w:hAnsi="Times"/>
                <w:b/>
                <w:color w:val="000000" w:themeColor="text1"/>
              </w:rPr>
            </w:pPr>
            <w:r w:rsidRPr="003B2953">
              <w:rPr>
                <w:rFonts w:ascii="Times" w:hAnsi="Times"/>
                <w:b/>
                <w:color w:val="000000" w:themeColor="text1"/>
              </w:rPr>
              <w:t>Sposób zaliczenia przedmiotu w cyklu</w:t>
            </w:r>
          </w:p>
        </w:tc>
        <w:tc>
          <w:tcPr>
            <w:tcW w:w="6095" w:type="dxa"/>
          </w:tcPr>
          <w:p w14:paraId="15C129CC" w14:textId="77777777" w:rsidR="00E31D0D" w:rsidRPr="003B2953" w:rsidRDefault="00E31D0D" w:rsidP="00735F7C">
            <w:pPr>
              <w:spacing w:after="0" w:line="240" w:lineRule="auto"/>
              <w:rPr>
                <w:rFonts w:ascii="Times" w:hAnsi="Times"/>
                <w:color w:val="000000" w:themeColor="text1"/>
              </w:rPr>
            </w:pPr>
            <w:r w:rsidRPr="003B2953">
              <w:rPr>
                <w:rFonts w:ascii="Times" w:hAnsi="Times"/>
                <w:color w:val="000000" w:themeColor="text1"/>
              </w:rPr>
              <w:t>Zaliczenie na ocenę</w:t>
            </w:r>
          </w:p>
        </w:tc>
      </w:tr>
      <w:tr w:rsidR="00E31D0D" w:rsidRPr="003B2953" w14:paraId="627069A9" w14:textId="77777777" w:rsidTr="00735F7C">
        <w:tc>
          <w:tcPr>
            <w:tcW w:w="3369" w:type="dxa"/>
          </w:tcPr>
          <w:p w14:paraId="2EA85B6A" w14:textId="77777777" w:rsidR="00E31D0D" w:rsidRPr="003B2953" w:rsidRDefault="00E31D0D" w:rsidP="00735F7C">
            <w:pPr>
              <w:spacing w:after="0" w:line="240" w:lineRule="auto"/>
              <w:contextualSpacing/>
              <w:jc w:val="both"/>
              <w:rPr>
                <w:rFonts w:ascii="Times" w:hAnsi="Times"/>
                <w:b/>
                <w:color w:val="000000" w:themeColor="text1"/>
              </w:rPr>
            </w:pPr>
            <w:r w:rsidRPr="003B2953">
              <w:rPr>
                <w:rFonts w:ascii="Times" w:hAnsi="Times"/>
                <w:b/>
                <w:color w:val="000000" w:themeColor="text1"/>
              </w:rPr>
              <w:t>Forma(y) i liczba godzin zajęć oraz sposoby ich zaliczenia</w:t>
            </w:r>
          </w:p>
        </w:tc>
        <w:tc>
          <w:tcPr>
            <w:tcW w:w="6095" w:type="dxa"/>
          </w:tcPr>
          <w:p w14:paraId="0BC7B4CC" w14:textId="77777777" w:rsidR="00E31D0D" w:rsidRPr="003B2953" w:rsidRDefault="00E31D0D" w:rsidP="00735F7C">
            <w:pPr>
              <w:spacing w:after="120" w:line="100" w:lineRule="atLeast"/>
              <w:rPr>
                <w:rFonts w:ascii="Times" w:hAnsi="Times"/>
                <w:color w:val="000000" w:themeColor="text1"/>
              </w:rPr>
            </w:pPr>
            <w:r w:rsidRPr="003B2953">
              <w:rPr>
                <w:rFonts w:ascii="Times" w:hAnsi="Times"/>
                <w:color w:val="000000" w:themeColor="text1"/>
              </w:rPr>
              <w:t>Udział w wykładach 15 godzin – aktywne uczestnictwo w zajęciach (dyskusja)</w:t>
            </w:r>
          </w:p>
          <w:p w14:paraId="076FADEF" w14:textId="77777777" w:rsidR="00E31D0D" w:rsidRPr="003B2953" w:rsidRDefault="00E31D0D" w:rsidP="00735F7C">
            <w:pPr>
              <w:autoSpaceDE w:val="0"/>
              <w:autoSpaceDN w:val="0"/>
              <w:adjustRightInd w:val="0"/>
              <w:spacing w:after="0" w:line="240" w:lineRule="auto"/>
              <w:rPr>
                <w:rFonts w:ascii="Times" w:hAnsi="Times"/>
                <w:b/>
                <w:color w:val="000000" w:themeColor="text1"/>
              </w:rPr>
            </w:pPr>
            <w:r w:rsidRPr="003B2953">
              <w:rPr>
                <w:rFonts w:ascii="Times" w:hAnsi="Times"/>
                <w:color w:val="000000" w:themeColor="text1"/>
              </w:rPr>
              <w:t>Analiza literatury fachowej 15 godzin i przygotowanie prezentacji  multimedialnej – 5 godzin</w:t>
            </w:r>
          </w:p>
        </w:tc>
      </w:tr>
      <w:tr w:rsidR="00E31D0D" w:rsidRPr="003B2953" w14:paraId="2DE9E790" w14:textId="77777777" w:rsidTr="00735F7C">
        <w:tc>
          <w:tcPr>
            <w:tcW w:w="3369" w:type="dxa"/>
          </w:tcPr>
          <w:p w14:paraId="0D926F4F" w14:textId="77777777" w:rsidR="00E31D0D" w:rsidRPr="003B2953" w:rsidRDefault="00E31D0D" w:rsidP="00735F7C">
            <w:pPr>
              <w:spacing w:after="0" w:line="240" w:lineRule="auto"/>
              <w:contextualSpacing/>
              <w:rPr>
                <w:rFonts w:ascii="Times" w:hAnsi="Times"/>
                <w:b/>
                <w:color w:val="000000" w:themeColor="text1"/>
              </w:rPr>
            </w:pPr>
            <w:r w:rsidRPr="003B2953">
              <w:rPr>
                <w:rFonts w:ascii="Times" w:hAnsi="Times"/>
                <w:b/>
                <w:color w:val="000000" w:themeColor="text1"/>
              </w:rPr>
              <w:t>Imię i nazwisko koordynatora/ów przedmiotu cyklu</w:t>
            </w:r>
          </w:p>
        </w:tc>
        <w:tc>
          <w:tcPr>
            <w:tcW w:w="6095" w:type="dxa"/>
            <w:vAlign w:val="center"/>
          </w:tcPr>
          <w:p w14:paraId="45C4E74A" w14:textId="77777777" w:rsidR="00E31D0D" w:rsidRPr="003B2953" w:rsidRDefault="00E31D0D" w:rsidP="00735F7C">
            <w:pPr>
              <w:spacing w:after="0" w:line="240" w:lineRule="auto"/>
              <w:jc w:val="center"/>
              <w:rPr>
                <w:rFonts w:ascii="Times" w:hAnsi="Times"/>
                <w:color w:val="000000" w:themeColor="text1"/>
              </w:rPr>
            </w:pPr>
            <w:r w:rsidRPr="003B2953">
              <w:rPr>
                <w:rFonts w:ascii="Times" w:hAnsi="Times"/>
                <w:color w:val="000000" w:themeColor="text1"/>
              </w:rPr>
              <w:t>Maciej Balcerek</w:t>
            </w:r>
          </w:p>
        </w:tc>
      </w:tr>
      <w:tr w:rsidR="00E31D0D" w:rsidRPr="003B2953" w14:paraId="3DFB8E41" w14:textId="77777777" w:rsidTr="00735F7C">
        <w:tc>
          <w:tcPr>
            <w:tcW w:w="3369" w:type="dxa"/>
          </w:tcPr>
          <w:p w14:paraId="01654573" w14:textId="77777777" w:rsidR="00E31D0D" w:rsidRPr="003B2953" w:rsidRDefault="00E31D0D" w:rsidP="00735F7C">
            <w:pPr>
              <w:spacing w:after="0" w:line="240" w:lineRule="auto"/>
              <w:contextualSpacing/>
              <w:rPr>
                <w:rFonts w:ascii="Times" w:hAnsi="Times"/>
                <w:b/>
                <w:color w:val="000000" w:themeColor="text1"/>
              </w:rPr>
            </w:pPr>
            <w:r w:rsidRPr="003B2953">
              <w:rPr>
                <w:rFonts w:ascii="Times" w:hAnsi="Times"/>
                <w:b/>
                <w:color w:val="000000" w:themeColor="text1"/>
              </w:rPr>
              <w:t>Imię i nazwisko osób prowadzących grupy zajęciowe przedmiotu</w:t>
            </w:r>
          </w:p>
        </w:tc>
        <w:tc>
          <w:tcPr>
            <w:tcW w:w="6095" w:type="dxa"/>
          </w:tcPr>
          <w:p w14:paraId="252600DB" w14:textId="77777777" w:rsidR="00E31D0D" w:rsidRPr="003B2953" w:rsidRDefault="00E31D0D" w:rsidP="00735F7C">
            <w:pPr>
              <w:spacing w:after="0" w:line="240" w:lineRule="auto"/>
              <w:ind w:left="33"/>
              <w:jc w:val="both"/>
              <w:rPr>
                <w:rFonts w:ascii="Times" w:hAnsi="Times"/>
                <w:color w:val="000000" w:themeColor="text1"/>
              </w:rPr>
            </w:pPr>
            <w:r w:rsidRPr="003B2953">
              <w:rPr>
                <w:rFonts w:ascii="Times" w:hAnsi="Times"/>
                <w:color w:val="000000" w:themeColor="text1"/>
              </w:rPr>
              <w:t>Maciej Balcerek</w:t>
            </w:r>
          </w:p>
        </w:tc>
      </w:tr>
      <w:tr w:rsidR="00EB24F0" w:rsidRPr="003B2953" w14:paraId="535553DE" w14:textId="77777777" w:rsidTr="00735F7C">
        <w:tc>
          <w:tcPr>
            <w:tcW w:w="3369" w:type="dxa"/>
          </w:tcPr>
          <w:p w14:paraId="768D1788" w14:textId="77777777" w:rsidR="00EB24F0" w:rsidRPr="003B2953" w:rsidRDefault="00EB24F0" w:rsidP="00735F7C">
            <w:pPr>
              <w:spacing w:after="0" w:line="240" w:lineRule="auto"/>
              <w:contextualSpacing/>
              <w:jc w:val="both"/>
              <w:rPr>
                <w:rFonts w:ascii="Times" w:hAnsi="Times"/>
                <w:b/>
                <w:color w:val="000000" w:themeColor="text1"/>
              </w:rPr>
            </w:pPr>
            <w:r w:rsidRPr="003B2953">
              <w:rPr>
                <w:rFonts w:ascii="Times" w:hAnsi="Times"/>
                <w:b/>
                <w:color w:val="000000" w:themeColor="text1"/>
              </w:rPr>
              <w:t>Atrybut (charakter) przedmiotu</w:t>
            </w:r>
          </w:p>
        </w:tc>
        <w:tc>
          <w:tcPr>
            <w:tcW w:w="6095" w:type="dxa"/>
          </w:tcPr>
          <w:p w14:paraId="1DCCC2AE" w14:textId="10890210" w:rsidR="00EB24F0" w:rsidRPr="003B2953" w:rsidRDefault="00EB24F0" w:rsidP="00EB24F0">
            <w:pPr>
              <w:spacing w:after="0" w:line="240" w:lineRule="auto"/>
              <w:rPr>
                <w:rFonts w:ascii="Times" w:hAnsi="Times"/>
                <w:color w:val="000000" w:themeColor="text1"/>
              </w:rPr>
            </w:pPr>
            <w:r w:rsidRPr="003B2953">
              <w:rPr>
                <w:rFonts w:ascii="Times" w:hAnsi="Times"/>
              </w:rPr>
              <w:t xml:space="preserve">Przedmiot </w:t>
            </w:r>
            <w:r>
              <w:rPr>
                <w:rFonts w:ascii="Times New Roman" w:hAnsi="Times New Roman" w:cs="Times New Roman"/>
              </w:rPr>
              <w:t>do wyboru</w:t>
            </w:r>
          </w:p>
        </w:tc>
      </w:tr>
      <w:tr w:rsidR="00EB24F0" w:rsidRPr="003B2953" w14:paraId="6EC132F1" w14:textId="77777777" w:rsidTr="00735F7C">
        <w:tc>
          <w:tcPr>
            <w:tcW w:w="3369" w:type="dxa"/>
          </w:tcPr>
          <w:p w14:paraId="0B7F5081" w14:textId="77777777" w:rsidR="00EB24F0" w:rsidRPr="003B2953" w:rsidRDefault="00EB24F0" w:rsidP="00735F7C">
            <w:pPr>
              <w:spacing w:after="0" w:line="240" w:lineRule="auto"/>
              <w:contextualSpacing/>
              <w:jc w:val="both"/>
              <w:rPr>
                <w:rFonts w:ascii="Times" w:hAnsi="Times"/>
                <w:b/>
                <w:color w:val="000000" w:themeColor="text1"/>
              </w:rPr>
            </w:pPr>
            <w:r w:rsidRPr="003B2953">
              <w:rPr>
                <w:rFonts w:ascii="Times" w:hAnsi="Times"/>
                <w:b/>
                <w:color w:val="000000" w:themeColor="text1"/>
              </w:rPr>
              <w:t>Grupy zajęciowe z opisem i limitem miejsc w grupach</w:t>
            </w:r>
          </w:p>
        </w:tc>
        <w:tc>
          <w:tcPr>
            <w:tcW w:w="6095" w:type="dxa"/>
          </w:tcPr>
          <w:p w14:paraId="4795B69B" w14:textId="77777777" w:rsidR="00EB24F0" w:rsidRPr="003B2953" w:rsidRDefault="00EB24F0" w:rsidP="007A4BCB">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2E402B13" w14:textId="205B2A66" w:rsidR="00EB24F0" w:rsidRPr="00EB24F0" w:rsidRDefault="00EB24F0" w:rsidP="00735F7C">
            <w:pPr>
              <w:autoSpaceDE w:val="0"/>
              <w:autoSpaceDN w:val="0"/>
              <w:adjustRightInd w:val="0"/>
              <w:spacing w:after="0" w:line="240" w:lineRule="auto"/>
              <w:rPr>
                <w:rFonts w:ascii="Times New Roman" w:hAnsi="Times New Roman"/>
                <w:iCs/>
                <w:color w:val="000000" w:themeColor="text1"/>
              </w:rPr>
            </w:pPr>
            <w:r>
              <w:rPr>
                <w:rFonts w:ascii="Times" w:hAnsi="Times" w:cs="Times New Roman"/>
              </w:rPr>
              <w:t>Maksymalna liczba studentów: 120</w:t>
            </w:r>
          </w:p>
        </w:tc>
      </w:tr>
      <w:tr w:rsidR="00E31D0D" w:rsidRPr="003B2953" w14:paraId="03E860D9" w14:textId="77777777" w:rsidTr="00735F7C">
        <w:tc>
          <w:tcPr>
            <w:tcW w:w="3369" w:type="dxa"/>
          </w:tcPr>
          <w:p w14:paraId="04CC4CDA" w14:textId="77777777" w:rsidR="00E31D0D" w:rsidRPr="003B2953" w:rsidRDefault="00E31D0D" w:rsidP="00735F7C">
            <w:pPr>
              <w:spacing w:after="0" w:line="240" w:lineRule="auto"/>
              <w:contextualSpacing/>
              <w:jc w:val="both"/>
              <w:rPr>
                <w:rFonts w:ascii="Times" w:hAnsi="Times"/>
                <w:b/>
                <w:color w:val="000000" w:themeColor="text1"/>
              </w:rPr>
            </w:pPr>
            <w:r w:rsidRPr="003B2953">
              <w:rPr>
                <w:rFonts w:ascii="Times" w:hAnsi="Times"/>
                <w:b/>
                <w:color w:val="000000" w:themeColor="text1"/>
              </w:rPr>
              <w:t>Terminy i miejsca odbywania zajęć</w:t>
            </w:r>
          </w:p>
        </w:tc>
        <w:tc>
          <w:tcPr>
            <w:tcW w:w="6095" w:type="dxa"/>
          </w:tcPr>
          <w:p w14:paraId="2CAD0011" w14:textId="13E7E28C" w:rsidR="00E31D0D" w:rsidRPr="003B2953" w:rsidRDefault="00EB24F0" w:rsidP="00735F7C">
            <w:pPr>
              <w:autoSpaceDE w:val="0"/>
              <w:autoSpaceDN w:val="0"/>
              <w:adjustRightInd w:val="0"/>
              <w:spacing w:after="0" w:line="240" w:lineRule="auto"/>
              <w:jc w:val="both"/>
              <w:rPr>
                <w:rFonts w:ascii="Times" w:hAnsi="Times"/>
                <w:color w:val="000000" w:themeColor="text1"/>
              </w:rPr>
            </w:pPr>
            <w:r w:rsidRPr="003B2953">
              <w:rPr>
                <w:rFonts w:ascii="Times" w:hAnsi="Times" w:cs="Times New Roman"/>
                <w:bCs/>
              </w:rPr>
              <w:t xml:space="preserve">Sale wykładowe Collegium Medium im. L. Rydygiera </w:t>
            </w:r>
            <w:r w:rsidRPr="003B2953">
              <w:rPr>
                <w:rFonts w:ascii="Times" w:hAnsi="Times" w:cs="Times New Roman"/>
                <w:bCs/>
              </w:rPr>
              <w:br/>
              <w:t xml:space="preserve">w Bydgoszczy Uniwersytetu Mikołaja Kopernika w Toruniu, w terminach podawanych przez Dział </w:t>
            </w:r>
            <w:r>
              <w:rPr>
                <w:rFonts w:ascii="Times New Roman" w:hAnsi="Times New Roman" w:cs="Times New Roman"/>
                <w:bCs/>
              </w:rPr>
              <w:t>Kształcenia</w:t>
            </w:r>
            <w:r w:rsidRPr="003B2953">
              <w:rPr>
                <w:rFonts w:ascii="Times" w:hAnsi="Times" w:cs="Times New Roman"/>
                <w:bCs/>
              </w:rPr>
              <w:t>.</w:t>
            </w:r>
          </w:p>
        </w:tc>
      </w:tr>
      <w:tr w:rsidR="00E31D0D" w:rsidRPr="003B2953" w14:paraId="253437CB" w14:textId="77777777" w:rsidTr="00735F7C">
        <w:tc>
          <w:tcPr>
            <w:tcW w:w="3369" w:type="dxa"/>
          </w:tcPr>
          <w:p w14:paraId="04D8220D" w14:textId="77777777" w:rsidR="00E31D0D" w:rsidRPr="003B2953" w:rsidRDefault="00E31D0D" w:rsidP="00EB24F0">
            <w:pPr>
              <w:spacing w:after="0" w:line="240" w:lineRule="auto"/>
              <w:contextualSpacing/>
              <w:jc w:val="both"/>
              <w:rPr>
                <w:rFonts w:ascii="Times" w:hAnsi="Times"/>
                <w:b/>
                <w:color w:val="000000" w:themeColor="text1"/>
              </w:rPr>
            </w:pPr>
            <w:r w:rsidRPr="003B2953">
              <w:rPr>
                <w:rFonts w:ascii="Times" w:hAnsi="Times"/>
                <w:b/>
                <w:color w:val="000000" w:themeColor="text1"/>
              </w:rPr>
              <w:t>Efekty kształcenia, zdefiniowane dla danej formy zajęć w ramach przedmiotu</w:t>
            </w:r>
          </w:p>
        </w:tc>
        <w:tc>
          <w:tcPr>
            <w:tcW w:w="6095" w:type="dxa"/>
          </w:tcPr>
          <w:p w14:paraId="3DB6DC11" w14:textId="77777777" w:rsidR="00A2017E" w:rsidRPr="003B2953" w:rsidRDefault="00A2017E" w:rsidP="00EB24F0">
            <w:pPr>
              <w:pStyle w:val="WW-Domylnie"/>
              <w:spacing w:after="0" w:line="240" w:lineRule="auto"/>
              <w:jc w:val="both"/>
              <w:rPr>
                <w:rFonts w:ascii="Times" w:hAnsi="Times" w:cs="Times New Roman"/>
                <w:b/>
              </w:rPr>
            </w:pPr>
            <w:r w:rsidRPr="003B2953">
              <w:rPr>
                <w:rFonts w:ascii="Times" w:hAnsi="Times" w:cs="Times New Roman"/>
                <w:b/>
              </w:rPr>
              <w:t>Wykład Student zna i rozumie:</w:t>
            </w:r>
          </w:p>
          <w:p w14:paraId="729F0F8E" w14:textId="2B254ECB" w:rsidR="00E31D0D" w:rsidRPr="003B2953" w:rsidRDefault="00E31D0D" w:rsidP="00EB24F0">
            <w:pPr>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W1. podstawowe pojęcia związane z biologią roślin</w:t>
            </w:r>
          </w:p>
          <w:p w14:paraId="5B24BBB0" w14:textId="514C9AAF" w:rsidR="00E31D0D" w:rsidRPr="003B2953" w:rsidRDefault="00E31D0D" w:rsidP="00EB24F0">
            <w:pPr>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W2. podstawowe terminy związane z fizjologią roślin</w:t>
            </w:r>
          </w:p>
          <w:p w14:paraId="2B412794" w14:textId="02D71CB8" w:rsidR="00E31D0D" w:rsidRPr="003B2953" w:rsidRDefault="00E31D0D" w:rsidP="00EB24F0">
            <w:pPr>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 xml:space="preserve">W3. w zakresie podstawowym zagadnienia z gleboznawstwa i uprawy. </w:t>
            </w:r>
          </w:p>
          <w:p w14:paraId="7D982E08" w14:textId="11757CF6" w:rsidR="00E31D0D" w:rsidRPr="003B2953" w:rsidRDefault="00E31D0D" w:rsidP="00EB24F0">
            <w:pPr>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W4. ogólne zasady nawożenia</w:t>
            </w:r>
          </w:p>
          <w:p w14:paraId="522ADDDE" w14:textId="6CD2C696" w:rsidR="00E31D0D" w:rsidRPr="003B2953" w:rsidRDefault="00E31D0D" w:rsidP="00EB24F0">
            <w:pPr>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W5. gatunki roślin leczniczych możliwe do uprawy w warunkach klimatu Polski</w:t>
            </w:r>
          </w:p>
          <w:p w14:paraId="518E7C51" w14:textId="6D195DC1" w:rsidR="00E31D0D" w:rsidRPr="003B2953" w:rsidRDefault="00E31D0D" w:rsidP="00EB24F0">
            <w:pPr>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W6. wymagania glebowe, wodne, uprawowe poszczególnych gatunków roślin leczniczych.</w:t>
            </w:r>
          </w:p>
          <w:p w14:paraId="62441421" w14:textId="012E994C" w:rsidR="00E31D0D" w:rsidRPr="003B2953" w:rsidRDefault="00E31D0D" w:rsidP="00EB24F0">
            <w:pPr>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 xml:space="preserve">W7. warunki zbioru i przechowywania roślinnych surowców </w:t>
            </w:r>
            <w:r w:rsidRPr="003B2953">
              <w:rPr>
                <w:rFonts w:ascii="Times" w:hAnsi="Times"/>
                <w:color w:val="000000" w:themeColor="text1"/>
              </w:rPr>
              <w:lastRenderedPageBreak/>
              <w:t>leczniczych.</w:t>
            </w:r>
          </w:p>
          <w:p w14:paraId="68C5149F" w14:textId="541807D2" w:rsidR="00E31D0D" w:rsidRPr="003B2953" w:rsidRDefault="00735F7C" w:rsidP="00EB24F0">
            <w:pPr>
              <w:autoSpaceDE w:val="0"/>
              <w:autoSpaceDN w:val="0"/>
              <w:adjustRightInd w:val="0"/>
              <w:spacing w:after="0" w:line="240" w:lineRule="auto"/>
              <w:jc w:val="both"/>
              <w:rPr>
                <w:rFonts w:ascii="Times" w:hAnsi="Times"/>
                <w:color w:val="000000" w:themeColor="text1"/>
              </w:rPr>
            </w:pPr>
            <w:r w:rsidRPr="003B2953">
              <w:rPr>
                <w:rFonts w:ascii="Times" w:hAnsi="Times" w:cs="Times New Roman"/>
                <w:b/>
              </w:rPr>
              <w:t>Wykład Student potrafi:</w:t>
            </w:r>
          </w:p>
          <w:p w14:paraId="6BB50169" w14:textId="38F0DC61" w:rsidR="00E31D0D" w:rsidRPr="003B2953" w:rsidRDefault="00E31D0D" w:rsidP="00EB24F0">
            <w:pPr>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 xml:space="preserve">U1. wskazać gatunki możliwe do uprawy w warunkach Polski, </w:t>
            </w:r>
          </w:p>
          <w:p w14:paraId="502C4B7E" w14:textId="77777777" w:rsidR="00E31D0D" w:rsidRPr="003B2953" w:rsidRDefault="00E31D0D" w:rsidP="00EB24F0">
            <w:pPr>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U2. podać wymagania poszczególnych roślin leczniczych oraz wskazać na szczególne warunki ich uprawy i zbioru.</w:t>
            </w:r>
          </w:p>
          <w:p w14:paraId="4E58EEEC" w14:textId="77777777" w:rsidR="00735F7C" w:rsidRPr="003B2953" w:rsidRDefault="00735F7C" w:rsidP="00EB24F0">
            <w:pPr>
              <w:pStyle w:val="WW-Domylnie"/>
              <w:spacing w:after="0" w:line="240" w:lineRule="auto"/>
              <w:jc w:val="both"/>
              <w:rPr>
                <w:rFonts w:ascii="Times" w:hAnsi="Times" w:cs="Times New Roman"/>
                <w:b/>
              </w:rPr>
            </w:pPr>
            <w:r w:rsidRPr="003B2953">
              <w:rPr>
                <w:rFonts w:ascii="Times" w:hAnsi="Times" w:cs="Times New Roman"/>
                <w:b/>
              </w:rPr>
              <w:t>Wykład student gotowy jest do:</w:t>
            </w:r>
          </w:p>
          <w:p w14:paraId="1A03F755" w14:textId="44D2BEE2" w:rsidR="00735F7C" w:rsidRPr="003B2953" w:rsidRDefault="00735F7C" w:rsidP="00EB24F0">
            <w:pPr>
              <w:autoSpaceDE w:val="0"/>
              <w:autoSpaceDN w:val="0"/>
              <w:adjustRightInd w:val="0"/>
              <w:spacing w:after="0" w:line="240" w:lineRule="auto"/>
              <w:jc w:val="both"/>
              <w:rPr>
                <w:rFonts w:ascii="Times" w:hAnsi="Times"/>
                <w:i/>
                <w:color w:val="000000" w:themeColor="text1"/>
              </w:rPr>
            </w:pPr>
            <w:r w:rsidRPr="003B2953">
              <w:rPr>
                <w:rFonts w:ascii="Times" w:hAnsi="Times" w:cs="Times New Roman"/>
              </w:rPr>
              <w:t>K1: Student doskonali umiejętność poprawnego wnioskowania na podstawie danych pochodzących z różnych źródeł. Zyskuje umiejętność krytycznej oceny i selekcji informacji, zwłaszcza ze źródeł elektronicznych.</w:t>
            </w:r>
          </w:p>
        </w:tc>
      </w:tr>
      <w:tr w:rsidR="00E31D0D" w:rsidRPr="003B2953" w14:paraId="758E2E09" w14:textId="77777777" w:rsidTr="00735F7C">
        <w:tc>
          <w:tcPr>
            <w:tcW w:w="3369" w:type="dxa"/>
          </w:tcPr>
          <w:p w14:paraId="5F4D3E43" w14:textId="77777777" w:rsidR="00E31D0D" w:rsidRPr="003B2953" w:rsidRDefault="00E31D0D" w:rsidP="00EB24F0">
            <w:pPr>
              <w:spacing w:after="0" w:line="240" w:lineRule="auto"/>
              <w:contextualSpacing/>
              <w:jc w:val="both"/>
              <w:rPr>
                <w:rFonts w:ascii="Times" w:hAnsi="Times"/>
                <w:b/>
                <w:color w:val="000000" w:themeColor="text1"/>
              </w:rPr>
            </w:pPr>
            <w:r w:rsidRPr="003B2953">
              <w:rPr>
                <w:rFonts w:ascii="Times" w:hAnsi="Times"/>
                <w:b/>
                <w:color w:val="000000" w:themeColor="text1"/>
              </w:rPr>
              <w:lastRenderedPageBreak/>
              <w:t>Metody i kryteria oceniania danej formy zajęć w ramach przedmiotu</w:t>
            </w:r>
          </w:p>
        </w:tc>
        <w:tc>
          <w:tcPr>
            <w:tcW w:w="6095" w:type="dxa"/>
          </w:tcPr>
          <w:p w14:paraId="315A702D" w14:textId="77777777" w:rsidR="00E31D0D" w:rsidRPr="003B2953" w:rsidRDefault="00E31D0D" w:rsidP="00EB24F0">
            <w:pPr>
              <w:pStyle w:val="ListParagraph"/>
              <w:autoSpaceDE w:val="0"/>
              <w:autoSpaceDN w:val="0"/>
              <w:adjustRightInd w:val="0"/>
              <w:spacing w:after="0" w:line="240" w:lineRule="auto"/>
              <w:ind w:left="34"/>
              <w:jc w:val="both"/>
              <w:rPr>
                <w:rFonts w:ascii="Times" w:hAnsi="Times"/>
                <w:i w:val="0"/>
                <w:color w:val="000000" w:themeColor="text1"/>
              </w:rPr>
            </w:pPr>
            <w:r w:rsidRPr="003B2953">
              <w:rPr>
                <w:rFonts w:ascii="Times" w:hAnsi="Times"/>
                <w:i w:val="0"/>
                <w:color w:val="000000" w:themeColor="text1"/>
              </w:rPr>
              <w:t>Ocena prezentacji multimedialnej z uwzględnieniem wytycznych przedstawiony uczestnikom</w:t>
            </w:r>
          </w:p>
        </w:tc>
      </w:tr>
      <w:tr w:rsidR="00E31D0D" w:rsidRPr="003B2953" w14:paraId="3F9B234C" w14:textId="77777777" w:rsidTr="00735F7C">
        <w:tc>
          <w:tcPr>
            <w:tcW w:w="3369" w:type="dxa"/>
          </w:tcPr>
          <w:p w14:paraId="6A88F83E" w14:textId="77777777" w:rsidR="00E31D0D" w:rsidRPr="003B2953" w:rsidRDefault="00E31D0D" w:rsidP="00EB24F0">
            <w:pPr>
              <w:spacing w:after="0" w:line="240" w:lineRule="auto"/>
              <w:contextualSpacing/>
              <w:jc w:val="both"/>
              <w:rPr>
                <w:rFonts w:ascii="Times" w:hAnsi="Times"/>
                <w:b/>
                <w:color w:val="000000" w:themeColor="text1"/>
              </w:rPr>
            </w:pPr>
            <w:r w:rsidRPr="003B2953">
              <w:rPr>
                <w:rFonts w:ascii="Times" w:hAnsi="Times"/>
                <w:b/>
                <w:color w:val="000000" w:themeColor="text1"/>
              </w:rPr>
              <w:t>Zakres tematów</w:t>
            </w:r>
          </w:p>
        </w:tc>
        <w:tc>
          <w:tcPr>
            <w:tcW w:w="6095" w:type="dxa"/>
          </w:tcPr>
          <w:p w14:paraId="23A84ECC" w14:textId="33EAD650" w:rsidR="00E31D0D" w:rsidRPr="003B2953" w:rsidRDefault="00735F7C" w:rsidP="00EB24F0">
            <w:pPr>
              <w:pStyle w:val="NormalWeb"/>
              <w:spacing w:before="0" w:beforeAutospacing="0" w:after="0" w:afterAutospacing="0"/>
              <w:jc w:val="both"/>
              <w:rPr>
                <w:rFonts w:ascii="Times" w:hAnsi="Times"/>
                <w:color w:val="000000" w:themeColor="text1"/>
                <w:sz w:val="22"/>
                <w:szCs w:val="22"/>
              </w:rPr>
            </w:pPr>
            <w:r w:rsidRPr="003B2953">
              <w:rPr>
                <w:rFonts w:ascii="Times" w:hAnsi="Times"/>
                <w:color w:val="000000" w:themeColor="text1"/>
                <w:sz w:val="22"/>
                <w:szCs w:val="22"/>
              </w:rPr>
              <w:t>1-3.</w:t>
            </w:r>
            <w:r w:rsidR="00E31D0D" w:rsidRPr="003B2953">
              <w:rPr>
                <w:rFonts w:ascii="Times" w:hAnsi="Times"/>
                <w:color w:val="000000" w:themeColor="text1"/>
                <w:sz w:val="22"/>
                <w:szCs w:val="22"/>
              </w:rPr>
              <w:t xml:space="preserve"> Podstawy gleboznawstwa, nauki o klimacie oraz podstawy agrotechniki</w:t>
            </w:r>
          </w:p>
          <w:p w14:paraId="0AE3ADA5" w14:textId="77777777" w:rsidR="00E31D0D" w:rsidRPr="003B2953" w:rsidRDefault="00E31D0D" w:rsidP="00EB24F0">
            <w:pPr>
              <w:pStyle w:val="NormalWeb"/>
              <w:spacing w:before="0" w:beforeAutospacing="0" w:after="0" w:afterAutospacing="0"/>
              <w:jc w:val="both"/>
              <w:rPr>
                <w:rFonts w:ascii="Times" w:hAnsi="Times"/>
                <w:color w:val="000000" w:themeColor="text1"/>
                <w:sz w:val="22"/>
                <w:szCs w:val="22"/>
              </w:rPr>
            </w:pPr>
            <w:r w:rsidRPr="003B2953">
              <w:rPr>
                <w:rFonts w:ascii="Times" w:hAnsi="Times"/>
                <w:color w:val="000000" w:themeColor="text1"/>
                <w:sz w:val="22"/>
                <w:szCs w:val="22"/>
              </w:rPr>
              <w:t>4-12. Przegląd wymagań uprawy i zbioru gatunków roślin leczniczych możliwych do uprawy w warunkach klimatu Polski</w:t>
            </w:r>
          </w:p>
          <w:p w14:paraId="5B895BFF" w14:textId="7B671316" w:rsidR="00E31D0D" w:rsidRPr="003B2953" w:rsidRDefault="00735F7C" w:rsidP="00EB24F0">
            <w:pPr>
              <w:pStyle w:val="NormalWeb"/>
              <w:spacing w:before="0" w:beforeAutospacing="0" w:after="0" w:afterAutospacing="0"/>
              <w:jc w:val="both"/>
              <w:rPr>
                <w:rFonts w:ascii="Times" w:hAnsi="Times"/>
                <w:color w:val="000000" w:themeColor="text1"/>
                <w:sz w:val="22"/>
                <w:szCs w:val="22"/>
              </w:rPr>
            </w:pPr>
            <w:r w:rsidRPr="003B2953">
              <w:rPr>
                <w:rFonts w:ascii="Times" w:hAnsi="Times"/>
                <w:color w:val="000000" w:themeColor="text1"/>
                <w:sz w:val="22"/>
                <w:szCs w:val="22"/>
              </w:rPr>
              <w:t xml:space="preserve">13-15. </w:t>
            </w:r>
            <w:r w:rsidR="00E31D0D" w:rsidRPr="003B2953">
              <w:rPr>
                <w:rFonts w:ascii="Times" w:hAnsi="Times"/>
                <w:color w:val="000000" w:themeColor="text1"/>
                <w:sz w:val="22"/>
                <w:szCs w:val="22"/>
              </w:rPr>
              <w:t>Zapoznanie z Ogrodem roślin leczniczych i kosmetycznych Wydziału Farmaceutycznego CM UMK.</w:t>
            </w:r>
          </w:p>
        </w:tc>
      </w:tr>
      <w:tr w:rsidR="00E31D0D" w:rsidRPr="003B2953" w14:paraId="168E2354" w14:textId="77777777" w:rsidTr="00735F7C">
        <w:tc>
          <w:tcPr>
            <w:tcW w:w="3369" w:type="dxa"/>
          </w:tcPr>
          <w:p w14:paraId="3DA5F666" w14:textId="77777777" w:rsidR="00E31D0D" w:rsidRPr="003B2953" w:rsidRDefault="00E31D0D" w:rsidP="00EB24F0">
            <w:pPr>
              <w:spacing w:after="0" w:line="240" w:lineRule="auto"/>
              <w:contextualSpacing/>
              <w:jc w:val="both"/>
              <w:rPr>
                <w:rFonts w:ascii="Times" w:hAnsi="Times"/>
                <w:b/>
                <w:color w:val="000000" w:themeColor="text1"/>
              </w:rPr>
            </w:pPr>
            <w:r w:rsidRPr="003B2953">
              <w:rPr>
                <w:rFonts w:ascii="Times" w:hAnsi="Times"/>
                <w:b/>
                <w:color w:val="000000" w:themeColor="text1"/>
              </w:rPr>
              <w:t>Metody dydaktyczne</w:t>
            </w:r>
          </w:p>
        </w:tc>
        <w:tc>
          <w:tcPr>
            <w:tcW w:w="6095" w:type="dxa"/>
          </w:tcPr>
          <w:p w14:paraId="22EA6E17" w14:textId="77777777" w:rsidR="00E31D0D" w:rsidRPr="003B2953" w:rsidRDefault="00E31D0D" w:rsidP="00EB24F0">
            <w:pPr>
              <w:spacing w:after="0"/>
              <w:jc w:val="both"/>
              <w:rPr>
                <w:rFonts w:ascii="Times" w:hAnsi="Times"/>
                <w:color w:val="000000" w:themeColor="text1"/>
              </w:rPr>
            </w:pPr>
            <w:r w:rsidRPr="003B2953">
              <w:rPr>
                <w:rFonts w:ascii="Times" w:hAnsi="Times"/>
                <w:color w:val="000000" w:themeColor="text1"/>
              </w:rPr>
              <w:t>wykład multimedialny, pokaz, dyskusja</w:t>
            </w:r>
          </w:p>
        </w:tc>
      </w:tr>
      <w:tr w:rsidR="00E31D0D" w:rsidRPr="003B2953" w14:paraId="60A9F862" w14:textId="77777777" w:rsidTr="00735F7C">
        <w:tc>
          <w:tcPr>
            <w:tcW w:w="3369" w:type="dxa"/>
          </w:tcPr>
          <w:p w14:paraId="65EDFF1E" w14:textId="77777777" w:rsidR="00E31D0D" w:rsidRPr="003B2953" w:rsidRDefault="00E31D0D" w:rsidP="00EB24F0">
            <w:pPr>
              <w:spacing w:after="0" w:line="240" w:lineRule="auto"/>
              <w:contextualSpacing/>
              <w:jc w:val="both"/>
              <w:rPr>
                <w:rFonts w:ascii="Times" w:hAnsi="Times"/>
                <w:b/>
                <w:color w:val="000000" w:themeColor="text1"/>
              </w:rPr>
            </w:pPr>
            <w:r w:rsidRPr="003B2953">
              <w:rPr>
                <w:rFonts w:ascii="Times" w:hAnsi="Times"/>
                <w:b/>
                <w:color w:val="000000" w:themeColor="text1"/>
              </w:rPr>
              <w:t>Literatura</w:t>
            </w:r>
          </w:p>
        </w:tc>
        <w:tc>
          <w:tcPr>
            <w:tcW w:w="6095" w:type="dxa"/>
          </w:tcPr>
          <w:p w14:paraId="2FB8E6BF" w14:textId="77777777" w:rsidR="00735F7C" w:rsidRPr="003B2953" w:rsidRDefault="00735F7C" w:rsidP="00EB24F0">
            <w:pPr>
              <w:pStyle w:val="ListParagraph"/>
              <w:tabs>
                <w:tab w:val="left" w:pos="195"/>
              </w:tabs>
              <w:autoSpaceDE w:val="0"/>
              <w:autoSpaceDN w:val="0"/>
              <w:adjustRightInd w:val="0"/>
              <w:spacing w:after="0" w:line="240" w:lineRule="auto"/>
              <w:ind w:left="0"/>
              <w:jc w:val="both"/>
              <w:rPr>
                <w:rFonts w:ascii="Times" w:hAnsi="Times"/>
                <w:b/>
                <w:i w:val="0"/>
                <w:color w:val="000000" w:themeColor="text1"/>
              </w:rPr>
            </w:pPr>
            <w:r w:rsidRPr="003B2953">
              <w:rPr>
                <w:rFonts w:ascii="Times" w:hAnsi="Times"/>
                <w:b/>
                <w:i w:val="0"/>
                <w:color w:val="000000" w:themeColor="text1"/>
              </w:rPr>
              <w:t>Literatura podstawowa</w:t>
            </w:r>
          </w:p>
          <w:p w14:paraId="6378FE75" w14:textId="77777777" w:rsidR="00735F7C" w:rsidRPr="003B2953" w:rsidRDefault="00735F7C" w:rsidP="00EB24F0">
            <w:pPr>
              <w:tabs>
                <w:tab w:val="left" w:pos="195"/>
              </w:tabs>
              <w:autoSpaceDE w:val="0"/>
              <w:autoSpaceDN w:val="0"/>
              <w:adjustRightInd w:val="0"/>
              <w:spacing w:after="0" w:line="240" w:lineRule="auto"/>
              <w:jc w:val="both"/>
              <w:rPr>
                <w:rFonts w:ascii="Times" w:hAnsi="Times"/>
                <w:color w:val="000000" w:themeColor="text1"/>
                <w:shd w:val="clear" w:color="auto" w:fill="FFFFFF"/>
              </w:rPr>
            </w:pPr>
            <w:r w:rsidRPr="003B2953">
              <w:rPr>
                <w:rStyle w:val="Emphasis"/>
                <w:rFonts w:ascii="Times" w:hAnsi="Times"/>
                <w:bCs/>
                <w:i w:val="0"/>
                <w:color w:val="000000" w:themeColor="text1"/>
                <w:shd w:val="clear" w:color="auto" w:fill="FFFFFF"/>
              </w:rPr>
              <w:t>1. Andrzejewska Jadwiga</w:t>
            </w:r>
            <w:r w:rsidRPr="003B2953">
              <w:rPr>
                <w:rFonts w:ascii="Times" w:hAnsi="Times"/>
                <w:color w:val="000000" w:themeColor="text1"/>
                <w:shd w:val="clear" w:color="auto" w:fill="FFFFFF"/>
              </w:rPr>
              <w:t>, </w:t>
            </w:r>
            <w:r w:rsidRPr="003B2953">
              <w:rPr>
                <w:rStyle w:val="Emphasis"/>
                <w:rFonts w:ascii="Times" w:hAnsi="Times"/>
                <w:bCs/>
                <w:i w:val="0"/>
                <w:color w:val="000000" w:themeColor="text1"/>
                <w:shd w:val="clear" w:color="auto" w:fill="FFFFFF"/>
              </w:rPr>
              <w:t>Pisulewska Elżbieta</w:t>
            </w:r>
            <w:r w:rsidRPr="003B2953">
              <w:rPr>
                <w:rFonts w:ascii="Times" w:hAnsi="Times"/>
                <w:color w:val="000000" w:themeColor="text1"/>
                <w:shd w:val="clear" w:color="auto" w:fill="FFFFFF"/>
              </w:rPr>
              <w:t xml:space="preserve">. </w:t>
            </w:r>
            <w:r w:rsidRPr="003B2953">
              <w:rPr>
                <w:rStyle w:val="Emphasis"/>
                <w:rFonts w:ascii="Times" w:hAnsi="Times"/>
                <w:bCs/>
                <w:i w:val="0"/>
                <w:color w:val="000000" w:themeColor="text1"/>
                <w:shd w:val="clear" w:color="auto" w:fill="FFFFFF"/>
              </w:rPr>
              <w:t>Uprawa roślin zielarskich</w:t>
            </w:r>
            <w:r w:rsidRPr="003B2953">
              <w:rPr>
                <w:rFonts w:ascii="Times" w:hAnsi="Times"/>
                <w:color w:val="000000" w:themeColor="text1"/>
                <w:shd w:val="clear" w:color="auto" w:fill="FFFFFF"/>
              </w:rPr>
              <w:t>. Wydawnictwa Uczelniane Uniwersytetu Techniczno-Przyrodniczego 2019.</w:t>
            </w:r>
          </w:p>
          <w:p w14:paraId="33C6BCE0" w14:textId="77777777" w:rsidR="00735F7C" w:rsidRPr="003B2953" w:rsidRDefault="00735F7C" w:rsidP="00EB24F0">
            <w:pPr>
              <w:tabs>
                <w:tab w:val="left" w:pos="195"/>
              </w:tabs>
              <w:autoSpaceDE w:val="0"/>
              <w:autoSpaceDN w:val="0"/>
              <w:adjustRightInd w:val="0"/>
              <w:spacing w:after="0" w:line="240" w:lineRule="auto"/>
              <w:jc w:val="both"/>
              <w:rPr>
                <w:rFonts w:ascii="Times" w:hAnsi="Times"/>
                <w:color w:val="000000" w:themeColor="text1"/>
                <w:shd w:val="clear" w:color="auto" w:fill="FFFFFF"/>
              </w:rPr>
            </w:pPr>
            <w:r w:rsidRPr="003B2953">
              <w:rPr>
                <w:rFonts w:ascii="Times" w:hAnsi="Times"/>
                <w:color w:val="000000" w:themeColor="text1"/>
              </w:rPr>
              <w:t>2. Uprawa ziół - Poradnik dla plantatorów, Barbara Kołodziej (red.) Państwowe Wydawnictwo Rolnicze i Leśne, 2010</w:t>
            </w:r>
          </w:p>
          <w:p w14:paraId="6A48A634" w14:textId="77777777" w:rsidR="00735F7C" w:rsidRPr="003B2953" w:rsidRDefault="00735F7C" w:rsidP="00EB24F0">
            <w:pPr>
              <w:shd w:val="clear" w:color="auto" w:fill="FFFFFF"/>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3. Osińska Ewa, Rosłon Wiesława, Zioła. Uprawa i zastosowanie HORTPRESS, 2016</w:t>
            </w:r>
          </w:p>
          <w:p w14:paraId="001D0803" w14:textId="77777777" w:rsidR="00735F7C" w:rsidRPr="003B2953" w:rsidRDefault="00735F7C" w:rsidP="00EB24F0">
            <w:pPr>
              <w:shd w:val="clear" w:color="auto" w:fill="FFFFFF"/>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4. Poradnik plantatora ziół, Antonina Rumińska (red.), Wydawnictwo: Rolnicze i Leśne, 1991</w:t>
            </w:r>
          </w:p>
          <w:p w14:paraId="74C91CE0" w14:textId="77777777" w:rsidR="00735F7C" w:rsidRPr="003B2953" w:rsidRDefault="00735F7C" w:rsidP="00EB24F0">
            <w:pPr>
              <w:shd w:val="clear" w:color="auto" w:fill="FFFFFF"/>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5. Rośliny lecznicze. Podstawy biologii i agrotechniki Rumińska A. (red.), PWRiL, Warszawa 1983</w:t>
            </w:r>
          </w:p>
          <w:p w14:paraId="6265A9A5" w14:textId="77777777" w:rsidR="00735F7C" w:rsidRPr="003B2953" w:rsidRDefault="00735F7C" w:rsidP="00EB24F0">
            <w:pPr>
              <w:pStyle w:val="ListParagraph"/>
              <w:tabs>
                <w:tab w:val="left" w:pos="195"/>
              </w:tabs>
              <w:autoSpaceDE w:val="0"/>
              <w:autoSpaceDN w:val="0"/>
              <w:adjustRightInd w:val="0"/>
              <w:spacing w:after="0" w:line="240" w:lineRule="auto"/>
              <w:ind w:left="0"/>
              <w:jc w:val="both"/>
              <w:rPr>
                <w:rFonts w:ascii="Times" w:hAnsi="Times"/>
                <w:b/>
                <w:i w:val="0"/>
                <w:color w:val="000000" w:themeColor="text1"/>
              </w:rPr>
            </w:pPr>
          </w:p>
          <w:p w14:paraId="712A194C" w14:textId="77777777" w:rsidR="00735F7C" w:rsidRPr="003B2953" w:rsidRDefault="00735F7C" w:rsidP="00EB24F0">
            <w:pPr>
              <w:pStyle w:val="ListParagraph"/>
              <w:tabs>
                <w:tab w:val="left" w:pos="195"/>
              </w:tabs>
              <w:autoSpaceDE w:val="0"/>
              <w:autoSpaceDN w:val="0"/>
              <w:adjustRightInd w:val="0"/>
              <w:spacing w:after="0" w:line="240" w:lineRule="auto"/>
              <w:ind w:left="0"/>
              <w:jc w:val="both"/>
              <w:rPr>
                <w:rFonts w:ascii="Times" w:hAnsi="Times"/>
                <w:b/>
                <w:i w:val="0"/>
                <w:color w:val="000000" w:themeColor="text1"/>
                <w:shd w:val="clear" w:color="auto" w:fill="FFFFFF"/>
              </w:rPr>
            </w:pPr>
            <w:r w:rsidRPr="003B2953">
              <w:rPr>
                <w:rFonts w:ascii="Times" w:hAnsi="Times"/>
                <w:b/>
                <w:i w:val="0"/>
                <w:color w:val="000000" w:themeColor="text1"/>
              </w:rPr>
              <w:t>Literatura uzupełniająca</w:t>
            </w:r>
          </w:p>
          <w:p w14:paraId="77196A33" w14:textId="77777777" w:rsidR="00735F7C" w:rsidRPr="003B2953" w:rsidRDefault="00735F7C" w:rsidP="00EB24F0">
            <w:pPr>
              <w:tabs>
                <w:tab w:val="left" w:pos="195"/>
              </w:tabs>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1. Anatol Listowski (red.), Agroekologiczne podstawy uprawy roślin:</w:t>
            </w:r>
            <w:r w:rsidRPr="003B2953">
              <w:rPr>
                <w:rFonts w:ascii="Times" w:hAnsi="Times"/>
                <w:color w:val="000000" w:themeColor="text1"/>
              </w:rPr>
              <w:tab/>
              <w:t xml:space="preserve"> Państwowe Wydawnictwo Naukowe, 1983.</w:t>
            </w:r>
          </w:p>
          <w:p w14:paraId="250C0E74" w14:textId="77777777" w:rsidR="00735F7C" w:rsidRPr="003B2953" w:rsidRDefault="00735F7C" w:rsidP="00EB24F0">
            <w:pPr>
              <w:spacing w:after="0" w:line="240" w:lineRule="auto"/>
              <w:jc w:val="both"/>
              <w:rPr>
                <w:rFonts w:ascii="Times" w:hAnsi="Times"/>
                <w:color w:val="000000" w:themeColor="text1"/>
              </w:rPr>
            </w:pPr>
            <w:r w:rsidRPr="003B2953">
              <w:rPr>
                <w:rFonts w:ascii="Times" w:hAnsi="Times"/>
                <w:color w:val="000000" w:themeColor="text1"/>
              </w:rPr>
              <w:t>2. Elbanowska A. (1994), Suszenie i przechowywanie surowców zielarskich, Instytut Roślin i Przetworów Zielarskich, Poznań.</w:t>
            </w:r>
          </w:p>
          <w:p w14:paraId="5A934F95" w14:textId="77777777" w:rsidR="00735F7C" w:rsidRPr="003B2953" w:rsidRDefault="00735F7C" w:rsidP="00EB24F0">
            <w:pPr>
              <w:spacing w:after="0" w:line="240" w:lineRule="auto"/>
              <w:jc w:val="both"/>
              <w:rPr>
                <w:rFonts w:ascii="Times" w:hAnsi="Times"/>
                <w:color w:val="000000" w:themeColor="text1"/>
              </w:rPr>
            </w:pPr>
            <w:r w:rsidRPr="003B2953">
              <w:rPr>
                <w:rFonts w:ascii="Times" w:hAnsi="Times"/>
                <w:color w:val="000000" w:themeColor="text1"/>
              </w:rPr>
              <w:t xml:space="preserve">3. Grzebisz Witold, </w:t>
            </w:r>
            <w:r w:rsidRPr="003B2953">
              <w:rPr>
                <w:rFonts w:ascii="Times" w:hAnsi="Times"/>
                <w:bCs/>
                <w:color w:val="000000" w:themeColor="text1"/>
              </w:rPr>
              <w:t xml:space="preserve">Nawożenie roślin uprawnych tom 1, </w:t>
            </w:r>
            <w:r w:rsidRPr="003B2953">
              <w:rPr>
                <w:rFonts w:ascii="Times" w:hAnsi="Times"/>
                <w:color w:val="000000" w:themeColor="text1"/>
              </w:rPr>
              <w:t xml:space="preserve">PWRiL, 2015, dodruk </w:t>
            </w:r>
          </w:p>
          <w:p w14:paraId="6060DFFE" w14:textId="77777777" w:rsidR="00735F7C" w:rsidRPr="003B2953" w:rsidRDefault="00735F7C" w:rsidP="00EB24F0">
            <w:pPr>
              <w:shd w:val="clear" w:color="auto" w:fill="FFFFFF"/>
              <w:spacing w:after="0" w:line="240" w:lineRule="auto"/>
              <w:jc w:val="both"/>
              <w:rPr>
                <w:rFonts w:ascii="Times" w:hAnsi="Times"/>
                <w:color w:val="000000" w:themeColor="text1"/>
              </w:rPr>
            </w:pPr>
            <w:r w:rsidRPr="003B2953">
              <w:rPr>
                <w:rFonts w:ascii="Times" w:hAnsi="Times"/>
                <w:color w:val="000000" w:themeColor="text1"/>
              </w:rPr>
              <w:t xml:space="preserve">4. Grzebisz Witold, </w:t>
            </w:r>
            <w:r w:rsidRPr="003B2953">
              <w:rPr>
                <w:rFonts w:ascii="Times" w:hAnsi="Times"/>
                <w:bCs/>
                <w:color w:val="000000" w:themeColor="text1"/>
              </w:rPr>
              <w:t>Nawożenie roślin uprawnych tom 2</w:t>
            </w:r>
            <w:r w:rsidRPr="003B2953">
              <w:rPr>
                <w:rFonts w:ascii="Times" w:hAnsi="Times"/>
                <w:color w:val="000000" w:themeColor="text1"/>
              </w:rPr>
              <w:t>, PWRiL, 2015, dodruk</w:t>
            </w:r>
          </w:p>
          <w:p w14:paraId="7F7DFD71" w14:textId="77777777" w:rsidR="00735F7C" w:rsidRPr="003B2953" w:rsidRDefault="00735F7C" w:rsidP="00EB24F0">
            <w:pPr>
              <w:spacing w:after="0" w:line="240" w:lineRule="auto"/>
              <w:jc w:val="both"/>
              <w:rPr>
                <w:rFonts w:ascii="Times" w:hAnsi="Times"/>
                <w:color w:val="000000" w:themeColor="text1"/>
              </w:rPr>
            </w:pPr>
            <w:r w:rsidRPr="003B2953">
              <w:rPr>
                <w:rFonts w:ascii="Times" w:hAnsi="Times"/>
                <w:color w:val="000000" w:themeColor="text1"/>
              </w:rPr>
              <w:t xml:space="preserve">5. Jambor J. (2007), Uprawa ziół i przetwórstwo zielarskie w Polsce - stan obecny i perspektywy rozwoju, " Herba Polonica", 53, 2. </w:t>
            </w:r>
          </w:p>
          <w:p w14:paraId="40824551" w14:textId="1F70E704" w:rsidR="00E31D0D" w:rsidRPr="003B2953" w:rsidRDefault="00735F7C" w:rsidP="00EB24F0">
            <w:pPr>
              <w:tabs>
                <w:tab w:val="left" w:pos="600"/>
              </w:tabs>
              <w:autoSpaceDE w:val="0"/>
              <w:autoSpaceDN w:val="0"/>
              <w:adjustRightInd w:val="0"/>
              <w:spacing w:after="0" w:line="240" w:lineRule="auto"/>
              <w:jc w:val="both"/>
              <w:rPr>
                <w:rFonts w:ascii="Times" w:hAnsi="Times"/>
                <w:color w:val="000000" w:themeColor="text1"/>
              </w:rPr>
            </w:pPr>
            <w:r w:rsidRPr="003B2953">
              <w:rPr>
                <w:rFonts w:ascii="Times" w:hAnsi="Times"/>
                <w:color w:val="000000" w:themeColor="text1"/>
              </w:rPr>
              <w:t>6. Rośliny i surowce lecznicze: podstawowe wiadomości z zakresu zielarstwa, Jan Kozłowski; Waldemar Buchwald; Anna Forycka; Danuta Szczyglewska; Instytut Włókien Naturalnych i Roślin Zielarskich., Poznań : Instytut Włókien Naturalnych i Roślin Zielarskich, 2019.</w:t>
            </w:r>
          </w:p>
        </w:tc>
      </w:tr>
    </w:tbl>
    <w:p w14:paraId="73AABE23" w14:textId="77777777" w:rsidR="00E31D0D" w:rsidRPr="003B2953" w:rsidRDefault="00E31D0D" w:rsidP="00EB24F0">
      <w:pPr>
        <w:spacing w:after="0" w:line="240" w:lineRule="auto"/>
        <w:ind w:left="1080"/>
        <w:contextualSpacing/>
        <w:jc w:val="both"/>
        <w:rPr>
          <w:rFonts w:ascii="Times" w:hAnsi="Times"/>
          <w:i/>
          <w:color w:val="000000" w:themeColor="text1"/>
        </w:rPr>
      </w:pPr>
    </w:p>
    <w:p w14:paraId="784D2C30" w14:textId="77777777" w:rsidR="00E31D0D" w:rsidRPr="003B2953" w:rsidRDefault="00E31D0D" w:rsidP="00EB24F0">
      <w:pPr>
        <w:spacing w:after="0" w:line="240" w:lineRule="auto"/>
        <w:ind w:left="1080"/>
        <w:contextualSpacing/>
        <w:jc w:val="both"/>
        <w:rPr>
          <w:rFonts w:ascii="Times" w:hAnsi="Times"/>
          <w:i/>
          <w:color w:val="000000" w:themeColor="text1"/>
        </w:rPr>
      </w:pPr>
    </w:p>
    <w:p w14:paraId="43A527CC" w14:textId="77777777" w:rsidR="00E31D0D" w:rsidRPr="003B2953" w:rsidRDefault="00E31D0D" w:rsidP="00EB24F0">
      <w:pPr>
        <w:spacing w:after="0" w:line="240" w:lineRule="auto"/>
        <w:ind w:left="1080"/>
        <w:contextualSpacing/>
        <w:jc w:val="both"/>
        <w:rPr>
          <w:rFonts w:ascii="Times" w:hAnsi="Times"/>
          <w:i/>
          <w:color w:val="000000" w:themeColor="text1"/>
        </w:rPr>
      </w:pPr>
    </w:p>
    <w:p w14:paraId="1A9562C1" w14:textId="77777777" w:rsidR="004A0734" w:rsidRPr="003B2953" w:rsidRDefault="004A0734" w:rsidP="004A0734">
      <w:pPr>
        <w:pStyle w:val="Heading1"/>
        <w:spacing w:line="240" w:lineRule="auto"/>
        <w:jc w:val="both"/>
        <w:rPr>
          <w:rFonts w:cs="Times New Roman"/>
          <w:u w:val="single"/>
        </w:rPr>
      </w:pPr>
      <w:bookmarkStart w:id="4" w:name="_Toc435613801"/>
      <w:bookmarkStart w:id="5" w:name="_Toc462407010"/>
      <w:r w:rsidRPr="003B2953">
        <w:rPr>
          <w:rFonts w:cs="Times New Roman"/>
          <w:u w:val="single"/>
        </w:rPr>
        <w:lastRenderedPageBreak/>
        <w:t>3. Rośliny Ogrodu Roślin Leczniczych i Kosmetycznych</w:t>
      </w:r>
      <w:bookmarkEnd w:id="4"/>
      <w:bookmarkEnd w:id="5"/>
    </w:p>
    <w:p w14:paraId="6FFA3564" w14:textId="77777777" w:rsidR="004A0734" w:rsidRPr="003B2953" w:rsidRDefault="004A0734" w:rsidP="004A0734">
      <w:pPr>
        <w:pStyle w:val="WW-Domylnie"/>
        <w:tabs>
          <w:tab w:val="left" w:pos="4536"/>
        </w:tabs>
        <w:spacing w:after="0" w:line="240" w:lineRule="auto"/>
        <w:ind w:left="4248"/>
        <w:jc w:val="both"/>
        <w:rPr>
          <w:rFonts w:ascii="Times" w:hAnsi="Times" w:cs="Times New Roman"/>
        </w:rPr>
      </w:pPr>
    </w:p>
    <w:p w14:paraId="573CFE4E" w14:textId="77777777" w:rsidR="00967429" w:rsidRPr="003B2953" w:rsidRDefault="00967429" w:rsidP="00967429">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59F4CFCD" w14:textId="77777777" w:rsidR="00967429" w:rsidRPr="003B2953" w:rsidRDefault="00967429" w:rsidP="00967429">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1FD4C0AB" w14:textId="77777777" w:rsidR="00967429" w:rsidRPr="003B2953" w:rsidRDefault="00967429" w:rsidP="00967429">
      <w:pPr>
        <w:spacing w:after="0" w:line="240" w:lineRule="auto"/>
        <w:outlineLvl w:val="0"/>
        <w:rPr>
          <w:rFonts w:ascii="Times" w:hAnsi="Times"/>
          <w:i/>
          <w:color w:val="000000" w:themeColor="text1"/>
          <w:sz w:val="16"/>
          <w:szCs w:val="16"/>
        </w:rPr>
      </w:pPr>
    </w:p>
    <w:p w14:paraId="3FF027C1" w14:textId="77777777" w:rsidR="00967429" w:rsidRPr="003B2953" w:rsidRDefault="00967429" w:rsidP="00967429">
      <w:pPr>
        <w:spacing w:after="0" w:line="240" w:lineRule="auto"/>
        <w:outlineLvl w:val="0"/>
        <w:rPr>
          <w:rFonts w:ascii="Times" w:hAnsi="Times"/>
          <w:i/>
          <w:color w:val="000000" w:themeColor="text1"/>
          <w:sz w:val="16"/>
          <w:szCs w:val="16"/>
        </w:rPr>
      </w:pPr>
    </w:p>
    <w:p w14:paraId="7B31E376" w14:textId="77777777" w:rsidR="00967429" w:rsidRPr="003B2953" w:rsidRDefault="00967429" w:rsidP="00967429">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43F02997" w14:textId="77777777" w:rsidR="00967429" w:rsidRPr="003B2953" w:rsidRDefault="00967429" w:rsidP="00967429">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6CDF2EC4" w14:textId="77777777" w:rsidR="004A0734" w:rsidRPr="003B2953" w:rsidRDefault="004A0734" w:rsidP="004A0734">
      <w:pPr>
        <w:pStyle w:val="WW-Domylnie"/>
        <w:tabs>
          <w:tab w:val="left" w:pos="4536"/>
        </w:tabs>
        <w:spacing w:after="0" w:line="240" w:lineRule="auto"/>
        <w:ind w:left="4248"/>
        <w:jc w:val="both"/>
        <w:rPr>
          <w:rFonts w:ascii="Times" w:hAnsi="Times" w:cs="Times New Roman"/>
          <w:b/>
        </w:rPr>
      </w:pPr>
    </w:p>
    <w:p w14:paraId="491215B4" w14:textId="77777777" w:rsidR="004A0734" w:rsidRPr="003B2953" w:rsidRDefault="004A0734" w:rsidP="004A0734">
      <w:pPr>
        <w:pStyle w:val="WW-Domylnie"/>
        <w:spacing w:after="0" w:line="240" w:lineRule="auto"/>
        <w:jc w:val="both"/>
        <w:rPr>
          <w:rFonts w:ascii="Times" w:hAnsi="Times" w:cs="Times New Roman"/>
        </w:rPr>
      </w:pPr>
      <w:r w:rsidRPr="003B2953">
        <w:rPr>
          <w:rFonts w:ascii="Times" w:eastAsia="Times New Roman" w:hAnsi="Times" w:cs="Times New Roman"/>
          <w:b/>
        </w:rPr>
        <w:t xml:space="preserve">A) Ogólny opis przedmiotu </w:t>
      </w:r>
    </w:p>
    <w:tbl>
      <w:tblPr>
        <w:tblW w:w="941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03"/>
        <w:gridCol w:w="6211"/>
      </w:tblGrid>
      <w:tr w:rsidR="004A0734" w:rsidRPr="003B2953" w14:paraId="33BCE2ED" w14:textId="77777777" w:rsidTr="007C54F2">
        <w:tc>
          <w:tcPr>
            <w:tcW w:w="3203" w:type="dxa"/>
            <w:shd w:val="clear" w:color="auto" w:fill="auto"/>
          </w:tcPr>
          <w:p w14:paraId="55D78802" w14:textId="77777777" w:rsidR="004A0734" w:rsidRPr="003B2953" w:rsidRDefault="004A0734" w:rsidP="007C54F2">
            <w:pPr>
              <w:pStyle w:val="WW-Domylnie"/>
              <w:snapToGrid w:val="0"/>
              <w:spacing w:after="0" w:line="240" w:lineRule="auto"/>
              <w:jc w:val="both"/>
              <w:rPr>
                <w:rFonts w:ascii="Times" w:hAnsi="Times" w:cs="Times New Roman"/>
              </w:rPr>
            </w:pPr>
          </w:p>
          <w:p w14:paraId="4889AAF7"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eastAsia="Times New Roman" w:hAnsi="Times" w:cs="Times New Roman"/>
                <w:b/>
              </w:rPr>
              <w:t>Nazwa pola</w:t>
            </w:r>
          </w:p>
          <w:p w14:paraId="64709155" w14:textId="77777777" w:rsidR="004A0734" w:rsidRPr="003B2953" w:rsidRDefault="004A0734" w:rsidP="007C54F2">
            <w:pPr>
              <w:pStyle w:val="WW-Domylnie"/>
              <w:spacing w:after="0" w:line="240" w:lineRule="auto"/>
              <w:jc w:val="both"/>
              <w:rPr>
                <w:rFonts w:ascii="Times" w:hAnsi="Times" w:cs="Times New Roman"/>
              </w:rPr>
            </w:pPr>
          </w:p>
        </w:tc>
        <w:tc>
          <w:tcPr>
            <w:tcW w:w="6211" w:type="dxa"/>
            <w:shd w:val="clear" w:color="auto" w:fill="auto"/>
          </w:tcPr>
          <w:p w14:paraId="4D844E48" w14:textId="77777777" w:rsidR="004A0734" w:rsidRPr="003B2953" w:rsidRDefault="004A0734" w:rsidP="007C54F2">
            <w:pPr>
              <w:pStyle w:val="WW-Domylnie"/>
              <w:snapToGrid w:val="0"/>
              <w:spacing w:after="0" w:line="240" w:lineRule="auto"/>
              <w:jc w:val="center"/>
              <w:rPr>
                <w:rFonts w:ascii="Times" w:hAnsi="Times" w:cs="Times New Roman"/>
              </w:rPr>
            </w:pPr>
          </w:p>
          <w:p w14:paraId="67BC0947" w14:textId="77777777" w:rsidR="004A0734" w:rsidRPr="003B2953" w:rsidRDefault="004A0734" w:rsidP="007C54F2">
            <w:pPr>
              <w:pStyle w:val="WW-Domylnie"/>
              <w:spacing w:after="0" w:line="240" w:lineRule="auto"/>
              <w:jc w:val="center"/>
              <w:rPr>
                <w:rFonts w:ascii="Times" w:hAnsi="Times" w:cs="Times New Roman"/>
              </w:rPr>
            </w:pPr>
            <w:r w:rsidRPr="003B2953">
              <w:rPr>
                <w:rFonts w:ascii="Times" w:eastAsia="Times New Roman" w:hAnsi="Times" w:cs="Times New Roman"/>
                <w:b/>
              </w:rPr>
              <w:t>Komentarz</w:t>
            </w:r>
          </w:p>
        </w:tc>
      </w:tr>
      <w:tr w:rsidR="004A0734" w:rsidRPr="003B2953" w14:paraId="61ECA028" w14:textId="77777777" w:rsidTr="007C54F2">
        <w:tc>
          <w:tcPr>
            <w:tcW w:w="3203" w:type="dxa"/>
            <w:shd w:val="clear" w:color="auto" w:fill="auto"/>
          </w:tcPr>
          <w:p w14:paraId="705A7AC8"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Nazwa przedmiotu (w języku polskim oraz angielskim)</w:t>
            </w:r>
          </w:p>
        </w:tc>
        <w:tc>
          <w:tcPr>
            <w:tcW w:w="6211" w:type="dxa"/>
            <w:shd w:val="clear" w:color="auto" w:fill="auto"/>
            <w:vAlign w:val="center"/>
          </w:tcPr>
          <w:p w14:paraId="5A253EF2" w14:textId="77777777" w:rsidR="004A0734" w:rsidRPr="003B2953" w:rsidRDefault="004A0734" w:rsidP="007C54F2">
            <w:pPr>
              <w:pStyle w:val="Domylnie"/>
              <w:spacing w:after="0" w:line="240" w:lineRule="auto"/>
              <w:jc w:val="center"/>
              <w:rPr>
                <w:rFonts w:ascii="Times" w:eastAsia="Times New Roman" w:hAnsi="Times" w:cs="Times New Roman"/>
                <w:b/>
                <w:iCs/>
              </w:rPr>
            </w:pPr>
            <w:r w:rsidRPr="003B2953">
              <w:rPr>
                <w:rFonts w:ascii="Times" w:eastAsia="Times New Roman" w:hAnsi="Times" w:cs="Times New Roman"/>
                <w:b/>
                <w:iCs/>
              </w:rPr>
              <w:t>Rośliny Ogrodu Roślin Leczniczych i Kosmetycznych</w:t>
            </w:r>
          </w:p>
        </w:tc>
      </w:tr>
      <w:tr w:rsidR="004A0734" w:rsidRPr="003B2953" w14:paraId="4C5CCED4" w14:textId="77777777" w:rsidTr="007C54F2">
        <w:tc>
          <w:tcPr>
            <w:tcW w:w="3203" w:type="dxa"/>
            <w:shd w:val="clear" w:color="auto" w:fill="auto"/>
          </w:tcPr>
          <w:p w14:paraId="4DC8FAFE" w14:textId="77777777" w:rsidR="004A0734" w:rsidRPr="003B2953" w:rsidRDefault="004A0734"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Jednostka oferująca przedmiot</w:t>
            </w:r>
          </w:p>
        </w:tc>
        <w:tc>
          <w:tcPr>
            <w:tcW w:w="6211" w:type="dxa"/>
            <w:shd w:val="clear" w:color="auto" w:fill="auto"/>
          </w:tcPr>
          <w:p w14:paraId="3251C1A9" w14:textId="77777777" w:rsidR="004A0734" w:rsidRPr="003B2953" w:rsidRDefault="004A0734" w:rsidP="007C54F2">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057F2CA4" w14:textId="77777777" w:rsidR="004A0734" w:rsidRPr="003B2953" w:rsidRDefault="004A0734" w:rsidP="007C54F2">
            <w:pPr>
              <w:pStyle w:val="Domylnie"/>
              <w:spacing w:after="0" w:line="240" w:lineRule="auto"/>
              <w:jc w:val="center"/>
              <w:rPr>
                <w:rFonts w:ascii="Times" w:eastAsia="Calibri" w:hAnsi="Times" w:cs="Times New Roman"/>
                <w:b/>
              </w:rPr>
            </w:pPr>
            <w:r w:rsidRPr="003B2953">
              <w:rPr>
                <w:rFonts w:ascii="Times" w:eastAsia="Calibri" w:hAnsi="Times" w:cs="Times New Roman"/>
                <w:b/>
              </w:rPr>
              <w:t>Katedra Botaniki Farmaceutycznej i Farmakognozji</w:t>
            </w:r>
          </w:p>
          <w:p w14:paraId="7AE0448D" w14:textId="77777777" w:rsidR="004A0734" w:rsidRPr="003B2953" w:rsidRDefault="004A0734" w:rsidP="007C54F2">
            <w:pPr>
              <w:pStyle w:val="Domylnie"/>
              <w:spacing w:after="0" w:line="240" w:lineRule="auto"/>
              <w:jc w:val="center"/>
              <w:rPr>
                <w:rFonts w:ascii="Times" w:eastAsia="Calibri" w:hAnsi="Times" w:cs="Times New Roman"/>
                <w:b/>
              </w:rPr>
            </w:pPr>
            <w:r w:rsidRPr="003B2953">
              <w:rPr>
                <w:rFonts w:ascii="Times" w:eastAsia="Calibri" w:hAnsi="Times" w:cs="Times New Roman"/>
                <w:b/>
              </w:rPr>
              <w:t>Collegium Medicum im. Ludwika Rydygiera w Bydgoszczy</w:t>
            </w:r>
          </w:p>
          <w:p w14:paraId="08B2BF2D" w14:textId="77777777" w:rsidR="004A0734" w:rsidRPr="003B2953" w:rsidRDefault="004A0734" w:rsidP="007C54F2">
            <w:pPr>
              <w:pStyle w:val="Domylnie"/>
              <w:spacing w:after="0" w:line="240" w:lineRule="auto"/>
              <w:jc w:val="center"/>
              <w:rPr>
                <w:rFonts w:ascii="Times" w:hAnsi="Times" w:cs="Times New Roman"/>
              </w:rPr>
            </w:pPr>
            <w:r w:rsidRPr="003B2953">
              <w:rPr>
                <w:rFonts w:ascii="Times" w:eastAsia="Calibri" w:hAnsi="Times" w:cs="Times New Roman"/>
                <w:b/>
              </w:rPr>
              <w:t>Uniwersytet Mikołaja Kopernika w Toruniu</w:t>
            </w:r>
          </w:p>
        </w:tc>
      </w:tr>
      <w:tr w:rsidR="004A0734" w:rsidRPr="003B2953" w14:paraId="560D07D4" w14:textId="77777777" w:rsidTr="007C54F2">
        <w:tc>
          <w:tcPr>
            <w:tcW w:w="3203" w:type="dxa"/>
            <w:shd w:val="clear" w:color="auto" w:fill="auto"/>
          </w:tcPr>
          <w:p w14:paraId="1F777EAC" w14:textId="77777777" w:rsidR="004A0734" w:rsidRPr="003B2953" w:rsidRDefault="004A0734"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Jednostka, dla której przedmiot jest oferowany</w:t>
            </w:r>
          </w:p>
        </w:tc>
        <w:tc>
          <w:tcPr>
            <w:tcW w:w="6211" w:type="dxa"/>
            <w:shd w:val="clear" w:color="auto" w:fill="auto"/>
          </w:tcPr>
          <w:p w14:paraId="4643564A" w14:textId="77777777" w:rsidR="004A0734" w:rsidRPr="003B2953" w:rsidRDefault="004A0734" w:rsidP="007C54F2">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20522B81" w14:textId="77777777" w:rsidR="004A0734" w:rsidRPr="003B2953" w:rsidRDefault="004A0734" w:rsidP="007C54F2">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0B5BA672" w14:textId="77777777" w:rsidR="004A0734" w:rsidRPr="003B2953" w:rsidRDefault="004A0734" w:rsidP="007C54F2">
            <w:pPr>
              <w:pStyle w:val="Domylnie"/>
              <w:spacing w:after="0" w:line="240" w:lineRule="auto"/>
              <w:jc w:val="center"/>
              <w:rPr>
                <w:rFonts w:ascii="Times" w:hAnsi="Times" w:cs="Times New Roman"/>
              </w:rPr>
            </w:pPr>
            <w:r w:rsidRPr="003B2953">
              <w:rPr>
                <w:rFonts w:ascii="Times" w:eastAsia="Calibri" w:hAnsi="Times" w:cs="Times New Roman"/>
                <w:b/>
              </w:rPr>
              <w:t>stacjonarne</w:t>
            </w:r>
          </w:p>
        </w:tc>
      </w:tr>
      <w:tr w:rsidR="004A0734" w:rsidRPr="003B2953" w14:paraId="3551D54C" w14:textId="77777777" w:rsidTr="007C54F2">
        <w:tc>
          <w:tcPr>
            <w:tcW w:w="3203" w:type="dxa"/>
            <w:shd w:val="clear" w:color="auto" w:fill="auto"/>
          </w:tcPr>
          <w:p w14:paraId="4CF2347E" w14:textId="77777777" w:rsidR="004A0734" w:rsidRPr="003B2953" w:rsidRDefault="004A0734" w:rsidP="007C54F2">
            <w:pPr>
              <w:pStyle w:val="WW-Domylnie"/>
              <w:spacing w:after="0" w:line="240" w:lineRule="auto"/>
              <w:jc w:val="both"/>
              <w:rPr>
                <w:rFonts w:ascii="Times" w:eastAsia="Times New Roman" w:hAnsi="Times" w:cs="Times New Roman"/>
                <w:b/>
                <w:bCs/>
              </w:rPr>
            </w:pPr>
            <w:r w:rsidRPr="003B2953">
              <w:rPr>
                <w:rFonts w:ascii="Times" w:eastAsia="Times New Roman" w:hAnsi="Times" w:cs="Times New Roman"/>
                <w:b/>
              </w:rPr>
              <w:t xml:space="preserve">Kod przedmiotu </w:t>
            </w:r>
          </w:p>
        </w:tc>
        <w:tc>
          <w:tcPr>
            <w:tcW w:w="6211" w:type="dxa"/>
            <w:shd w:val="clear" w:color="auto" w:fill="auto"/>
          </w:tcPr>
          <w:p w14:paraId="02D4B5DF" w14:textId="77777777" w:rsidR="004A0734" w:rsidRPr="003B2953" w:rsidRDefault="004A0734" w:rsidP="007C54F2">
            <w:pPr>
              <w:pStyle w:val="WW-Domylnie"/>
              <w:snapToGrid w:val="0"/>
              <w:spacing w:after="0" w:line="240" w:lineRule="auto"/>
              <w:jc w:val="center"/>
              <w:rPr>
                <w:rFonts w:ascii="Times" w:hAnsi="Times" w:cs="Times New Roman"/>
                <w:b/>
              </w:rPr>
            </w:pPr>
            <w:r w:rsidRPr="003B2953">
              <w:rPr>
                <w:rFonts w:ascii="Times" w:hAnsi="Times" w:cs="Times New Roman"/>
                <w:b/>
              </w:rPr>
              <w:t>1706-A-ZF74-SJ</w:t>
            </w:r>
          </w:p>
        </w:tc>
      </w:tr>
      <w:tr w:rsidR="004A0734" w:rsidRPr="003B2953" w14:paraId="3835A100" w14:textId="77777777" w:rsidTr="007C54F2">
        <w:tc>
          <w:tcPr>
            <w:tcW w:w="3203" w:type="dxa"/>
            <w:shd w:val="clear" w:color="auto" w:fill="auto"/>
          </w:tcPr>
          <w:p w14:paraId="1F70A1AD"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Kod ISCED</w:t>
            </w:r>
          </w:p>
          <w:p w14:paraId="3EF724E4" w14:textId="77777777" w:rsidR="004A0734" w:rsidRPr="003B2953" w:rsidRDefault="004A0734" w:rsidP="007C54F2">
            <w:pPr>
              <w:pStyle w:val="WW-Domylnie"/>
              <w:spacing w:after="0" w:line="240" w:lineRule="auto"/>
              <w:jc w:val="both"/>
              <w:rPr>
                <w:rFonts w:ascii="Times" w:hAnsi="Times" w:cs="Times New Roman"/>
                <w:b/>
              </w:rPr>
            </w:pPr>
          </w:p>
        </w:tc>
        <w:tc>
          <w:tcPr>
            <w:tcW w:w="6211" w:type="dxa"/>
            <w:shd w:val="clear" w:color="auto" w:fill="auto"/>
          </w:tcPr>
          <w:p w14:paraId="2A4F1DC4" w14:textId="77777777" w:rsidR="004A0734" w:rsidRPr="003B2953" w:rsidRDefault="004A0734" w:rsidP="007C54F2">
            <w:pPr>
              <w:pStyle w:val="WW-Domylnie"/>
              <w:spacing w:after="0" w:line="240" w:lineRule="auto"/>
              <w:jc w:val="center"/>
              <w:rPr>
                <w:rFonts w:ascii="Times" w:hAnsi="Times" w:cs="Times New Roman"/>
                <w:b/>
              </w:rPr>
            </w:pPr>
            <w:r w:rsidRPr="003B2953">
              <w:rPr>
                <w:rFonts w:ascii="Times" w:hAnsi="Times" w:cs="Times New Roman"/>
                <w:b/>
              </w:rPr>
              <w:t>0914</w:t>
            </w:r>
          </w:p>
        </w:tc>
      </w:tr>
      <w:tr w:rsidR="004A0734" w:rsidRPr="003B2953" w14:paraId="336D7465" w14:textId="77777777" w:rsidTr="007C54F2">
        <w:tc>
          <w:tcPr>
            <w:tcW w:w="3203" w:type="dxa"/>
            <w:shd w:val="clear" w:color="auto" w:fill="auto"/>
          </w:tcPr>
          <w:p w14:paraId="7C6E4AB3"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Liczba punktów ECTS</w:t>
            </w:r>
          </w:p>
        </w:tc>
        <w:tc>
          <w:tcPr>
            <w:tcW w:w="6211" w:type="dxa"/>
            <w:shd w:val="clear" w:color="auto" w:fill="auto"/>
          </w:tcPr>
          <w:p w14:paraId="2E349CBB" w14:textId="77777777" w:rsidR="004A0734" w:rsidRPr="003B2953" w:rsidRDefault="004A0734" w:rsidP="007C54F2">
            <w:pPr>
              <w:pStyle w:val="WW-Domylnie"/>
              <w:snapToGrid w:val="0"/>
              <w:spacing w:after="0" w:line="240" w:lineRule="auto"/>
              <w:jc w:val="center"/>
              <w:rPr>
                <w:rFonts w:ascii="Times" w:hAnsi="Times" w:cs="Times New Roman"/>
                <w:b/>
              </w:rPr>
            </w:pPr>
            <w:r w:rsidRPr="003B2953">
              <w:rPr>
                <w:rFonts w:ascii="Times" w:hAnsi="Times" w:cs="Times New Roman"/>
                <w:b/>
              </w:rPr>
              <w:t>1</w:t>
            </w:r>
          </w:p>
        </w:tc>
      </w:tr>
      <w:tr w:rsidR="004A0734" w:rsidRPr="003B2953" w14:paraId="63B3E734" w14:textId="77777777" w:rsidTr="007C54F2">
        <w:tc>
          <w:tcPr>
            <w:tcW w:w="3203" w:type="dxa"/>
            <w:shd w:val="clear" w:color="auto" w:fill="auto"/>
          </w:tcPr>
          <w:p w14:paraId="091724F4"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Sposób zaliczenia</w:t>
            </w:r>
          </w:p>
        </w:tc>
        <w:tc>
          <w:tcPr>
            <w:tcW w:w="6211" w:type="dxa"/>
            <w:shd w:val="clear" w:color="auto" w:fill="auto"/>
          </w:tcPr>
          <w:p w14:paraId="57F16B72" w14:textId="77777777" w:rsidR="004A0734" w:rsidRPr="003B2953" w:rsidRDefault="004A0734" w:rsidP="007C54F2">
            <w:pPr>
              <w:pStyle w:val="Domylnie"/>
              <w:spacing w:after="0" w:line="240" w:lineRule="auto"/>
              <w:jc w:val="center"/>
              <w:rPr>
                <w:rFonts w:ascii="Times" w:hAnsi="Times" w:cs="Times New Roman"/>
                <w:b/>
              </w:rPr>
            </w:pPr>
            <w:r w:rsidRPr="003B2953">
              <w:rPr>
                <w:rFonts w:ascii="Times" w:eastAsia="Times New Roman" w:hAnsi="Times" w:cs="Times New Roman"/>
                <w:b/>
                <w:iCs/>
              </w:rPr>
              <w:t>Zaliczenie na ocenę</w:t>
            </w:r>
          </w:p>
        </w:tc>
      </w:tr>
      <w:tr w:rsidR="004A0734" w:rsidRPr="003B2953" w14:paraId="17AA5E65" w14:textId="77777777" w:rsidTr="007C54F2">
        <w:tc>
          <w:tcPr>
            <w:tcW w:w="3203" w:type="dxa"/>
            <w:shd w:val="clear" w:color="auto" w:fill="auto"/>
          </w:tcPr>
          <w:p w14:paraId="07B99A39" w14:textId="77777777" w:rsidR="004A0734" w:rsidRPr="003B2953" w:rsidRDefault="004A0734"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Język wykładowy</w:t>
            </w:r>
          </w:p>
        </w:tc>
        <w:tc>
          <w:tcPr>
            <w:tcW w:w="6211" w:type="dxa"/>
            <w:shd w:val="clear" w:color="auto" w:fill="auto"/>
          </w:tcPr>
          <w:p w14:paraId="765E387F" w14:textId="77777777" w:rsidR="004A0734" w:rsidRPr="003B2953" w:rsidRDefault="004A0734" w:rsidP="007C54F2">
            <w:pPr>
              <w:pStyle w:val="Domylnie"/>
              <w:spacing w:after="0" w:line="240" w:lineRule="auto"/>
              <w:jc w:val="center"/>
              <w:rPr>
                <w:rFonts w:ascii="Times" w:hAnsi="Times" w:cs="Times New Roman"/>
                <w:b/>
              </w:rPr>
            </w:pPr>
            <w:r w:rsidRPr="003B2953">
              <w:rPr>
                <w:rFonts w:ascii="Times" w:hAnsi="Times" w:cs="Times New Roman"/>
                <w:b/>
                <w:bCs/>
              </w:rPr>
              <w:t>J</w:t>
            </w:r>
            <w:r w:rsidRPr="003B2953">
              <w:rPr>
                <w:rFonts w:ascii="Times" w:eastAsia="Calibri" w:hAnsi="Times" w:cs="Times New Roman"/>
                <w:b/>
                <w:bCs/>
              </w:rPr>
              <w:t>ęzyk polski</w:t>
            </w:r>
          </w:p>
        </w:tc>
      </w:tr>
      <w:tr w:rsidR="004A0734" w:rsidRPr="003B2953" w14:paraId="7C0059EA" w14:textId="77777777" w:rsidTr="007C54F2">
        <w:tc>
          <w:tcPr>
            <w:tcW w:w="3203" w:type="dxa"/>
            <w:shd w:val="clear" w:color="auto" w:fill="auto"/>
          </w:tcPr>
          <w:p w14:paraId="7DF3FEB6"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Określenie, czy przedmiot może być wielokrotnie zaliczany</w:t>
            </w:r>
          </w:p>
        </w:tc>
        <w:tc>
          <w:tcPr>
            <w:tcW w:w="6211" w:type="dxa"/>
            <w:shd w:val="clear" w:color="auto" w:fill="auto"/>
            <w:vAlign w:val="center"/>
          </w:tcPr>
          <w:p w14:paraId="147F8AE6" w14:textId="77777777" w:rsidR="004A0734" w:rsidRPr="003B2953" w:rsidRDefault="004A0734" w:rsidP="007C54F2">
            <w:pPr>
              <w:pStyle w:val="Domylnie"/>
              <w:spacing w:after="0" w:line="240" w:lineRule="auto"/>
              <w:jc w:val="center"/>
              <w:rPr>
                <w:rFonts w:ascii="Times" w:hAnsi="Times" w:cs="Times New Roman"/>
              </w:rPr>
            </w:pPr>
            <w:r w:rsidRPr="003B2953">
              <w:rPr>
                <w:rFonts w:ascii="Times" w:eastAsia="Times New Roman" w:hAnsi="Times" w:cs="Times New Roman"/>
                <w:b/>
                <w:iCs/>
              </w:rPr>
              <w:t>Nie</w:t>
            </w:r>
          </w:p>
        </w:tc>
      </w:tr>
      <w:tr w:rsidR="004A0734" w:rsidRPr="003B2953" w14:paraId="13409F60" w14:textId="77777777" w:rsidTr="007C54F2">
        <w:tc>
          <w:tcPr>
            <w:tcW w:w="3203" w:type="dxa"/>
            <w:shd w:val="clear" w:color="auto" w:fill="auto"/>
          </w:tcPr>
          <w:p w14:paraId="34866756" w14:textId="77777777" w:rsidR="004A0734" w:rsidRPr="003B2953" w:rsidRDefault="004A0734"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 xml:space="preserve">Przynależność przedmiotu do grupy przedmiotów </w:t>
            </w:r>
          </w:p>
        </w:tc>
        <w:tc>
          <w:tcPr>
            <w:tcW w:w="6211" w:type="dxa"/>
            <w:shd w:val="clear" w:color="auto" w:fill="auto"/>
          </w:tcPr>
          <w:p w14:paraId="23371580" w14:textId="77777777" w:rsidR="004A0734" w:rsidRPr="003B2953" w:rsidRDefault="004A0734" w:rsidP="007C54F2">
            <w:pPr>
              <w:pStyle w:val="WW-Domylnie"/>
              <w:spacing w:after="0" w:line="240" w:lineRule="auto"/>
              <w:jc w:val="center"/>
              <w:rPr>
                <w:rFonts w:ascii="Times" w:hAnsi="Times" w:cs="Times New Roman"/>
                <w:b/>
              </w:rPr>
            </w:pPr>
            <w:r w:rsidRPr="003B2953">
              <w:rPr>
                <w:rFonts w:ascii="Times" w:hAnsi="Times" w:cs="Times New Roman"/>
                <w:b/>
              </w:rPr>
              <w:t>Przedmiot do wyboru</w:t>
            </w:r>
          </w:p>
        </w:tc>
      </w:tr>
      <w:tr w:rsidR="004A0734" w:rsidRPr="003B2953" w14:paraId="745FD836" w14:textId="77777777" w:rsidTr="007C54F2">
        <w:tc>
          <w:tcPr>
            <w:tcW w:w="3203" w:type="dxa"/>
            <w:shd w:val="clear" w:color="auto" w:fill="auto"/>
          </w:tcPr>
          <w:p w14:paraId="312EF17B"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Całkowity nakład pracy studenta/słuchacza studiów podyplomowych/uczestnika kursów dokształcających</w:t>
            </w:r>
          </w:p>
        </w:tc>
        <w:tc>
          <w:tcPr>
            <w:tcW w:w="6211" w:type="dxa"/>
            <w:shd w:val="clear" w:color="auto" w:fill="auto"/>
            <w:vAlign w:val="center"/>
          </w:tcPr>
          <w:p w14:paraId="567F1416" w14:textId="77777777" w:rsidR="00910E60" w:rsidRPr="00E25C55" w:rsidRDefault="00910E60" w:rsidP="00910E60">
            <w:pPr>
              <w:pStyle w:val="Domylnie"/>
              <w:spacing w:after="0" w:line="100" w:lineRule="atLeast"/>
              <w:jc w:val="both"/>
              <w:rPr>
                <w:rFonts w:ascii="Times" w:hAnsi="Times" w:cs="Times New Roman"/>
                <w:iCs/>
              </w:rPr>
            </w:pPr>
            <w:r w:rsidRPr="00E25C55">
              <w:rPr>
                <w:rFonts w:ascii="Times" w:hAnsi="Times" w:cs="Times New Roman"/>
                <w:iCs/>
              </w:rPr>
              <w:t>1. Nakład pracy związany z zajęciami wymagającymi bezpośredniego udziału nauczycieli akademickich wynosi:</w:t>
            </w:r>
          </w:p>
          <w:p w14:paraId="64328242" w14:textId="77777777" w:rsidR="00910E60" w:rsidRPr="00E25C55" w:rsidRDefault="00910E60" w:rsidP="00910E60">
            <w:pPr>
              <w:spacing w:after="0" w:line="240" w:lineRule="auto"/>
              <w:jc w:val="both"/>
              <w:rPr>
                <w:rFonts w:ascii="Times" w:hAnsi="Times"/>
              </w:rPr>
            </w:pPr>
            <w:r w:rsidRPr="00E25C55">
              <w:rPr>
                <w:rFonts w:ascii="Times" w:hAnsi="Times"/>
              </w:rPr>
              <w:t xml:space="preserve">- udział w wykładach: </w:t>
            </w:r>
            <w:r w:rsidRPr="00E25C55">
              <w:rPr>
                <w:rFonts w:ascii="Times" w:hAnsi="Times"/>
                <w:b/>
              </w:rPr>
              <w:t>15  godzin</w:t>
            </w:r>
            <w:r w:rsidRPr="00E25C55">
              <w:rPr>
                <w:rFonts w:ascii="Times" w:hAnsi="Times"/>
              </w:rPr>
              <w:t xml:space="preserve">, </w:t>
            </w:r>
          </w:p>
          <w:p w14:paraId="00BBF7E5" w14:textId="77777777" w:rsidR="00910E60" w:rsidRPr="00E25C55" w:rsidRDefault="00910E60" w:rsidP="00910E60">
            <w:pPr>
              <w:spacing w:after="0" w:line="240" w:lineRule="auto"/>
              <w:jc w:val="both"/>
              <w:rPr>
                <w:rFonts w:ascii="Times" w:hAnsi="Times"/>
              </w:rPr>
            </w:pPr>
            <w:r w:rsidRPr="00E25C55">
              <w:rPr>
                <w:rFonts w:ascii="Times" w:hAnsi="Times"/>
              </w:rPr>
              <w:t>- konsultacj</w:t>
            </w:r>
            <w:r w:rsidRPr="00E25C55">
              <w:rPr>
                <w:rFonts w:ascii="Times" w:hAnsi="Times" w:cs="Times New Roman"/>
              </w:rPr>
              <w:t>e</w:t>
            </w:r>
            <w:r w:rsidRPr="00E25C55">
              <w:rPr>
                <w:rFonts w:ascii="Times" w:hAnsi="Times"/>
              </w:rPr>
              <w:t xml:space="preserve"> z nauczycielem akademickim: </w:t>
            </w:r>
            <w:r>
              <w:rPr>
                <w:rFonts w:ascii="Times" w:hAnsi="Times"/>
                <w:b/>
              </w:rPr>
              <w:t>2</w:t>
            </w:r>
            <w:r w:rsidRPr="00E25C55">
              <w:rPr>
                <w:rFonts w:ascii="Times" w:hAnsi="Times"/>
                <w:b/>
              </w:rPr>
              <w:t xml:space="preserve"> godziny</w:t>
            </w:r>
            <w:r w:rsidRPr="00E25C55">
              <w:rPr>
                <w:rFonts w:ascii="Times" w:hAnsi="Times"/>
              </w:rPr>
              <w:t>.</w:t>
            </w:r>
          </w:p>
          <w:p w14:paraId="4621BE78" w14:textId="77777777" w:rsidR="00910E60" w:rsidRPr="00E25C55" w:rsidRDefault="00910E60" w:rsidP="00910E60">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1794D6DE" w14:textId="77777777" w:rsidR="00910E60" w:rsidRPr="00E25C55" w:rsidRDefault="00910E60" w:rsidP="00910E60">
            <w:pPr>
              <w:pStyle w:val="Domylnie"/>
              <w:spacing w:after="0" w:line="100" w:lineRule="atLeast"/>
              <w:jc w:val="both"/>
              <w:rPr>
                <w:rFonts w:ascii="Times" w:hAnsi="Times" w:cs="Times New Roman"/>
                <w:b/>
                <w:iCs/>
              </w:rPr>
            </w:pPr>
          </w:p>
          <w:p w14:paraId="4403B659" w14:textId="77777777" w:rsidR="00910E60" w:rsidRPr="00E25C55" w:rsidRDefault="00910E60" w:rsidP="00910E60">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5D775AE8"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46E769AC"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36CDBAD6"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0D8564EF"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Pr>
                <w:rFonts w:ascii="Times" w:hAnsi="Times" w:cs="Times New Roman"/>
                <w:b/>
                <w:iCs/>
              </w:rPr>
              <w:t>2</w:t>
            </w:r>
            <w:r w:rsidRPr="00E25C55">
              <w:rPr>
                <w:rFonts w:ascii="Times" w:hAnsi="Times" w:cs="Times New Roman"/>
                <w:b/>
                <w:iCs/>
              </w:rPr>
              <w:t xml:space="preserve"> godziny</w:t>
            </w:r>
          </w:p>
          <w:p w14:paraId="517DD959" w14:textId="77777777" w:rsidR="00910E60" w:rsidRPr="00E25C55" w:rsidRDefault="00910E60" w:rsidP="00910E60">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Pr>
                <w:rFonts w:ascii="Times" w:hAnsi="Times" w:cs="Times New Roman"/>
                <w:b/>
                <w:iCs/>
              </w:rPr>
              <w:t>3</w:t>
            </w:r>
            <w:r w:rsidRPr="00E25C55">
              <w:rPr>
                <w:rFonts w:ascii="Times" w:hAnsi="Times" w:cs="Times New Roman"/>
                <w:b/>
                <w:iCs/>
              </w:rPr>
              <w:t xml:space="preserve"> godziny</w:t>
            </w:r>
          </w:p>
          <w:p w14:paraId="640811D5"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24A104CD" w14:textId="77777777" w:rsidR="00910E60" w:rsidRPr="00E25C55" w:rsidRDefault="00910E60" w:rsidP="00910E60">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Pr>
                <w:rFonts w:ascii="Times" w:hAnsi="Times"/>
              </w:rPr>
              <w:t>zentacji lub opracowanie pisemne</w:t>
            </w:r>
            <w:r w:rsidRPr="00E25C55">
              <w:rPr>
                <w:rFonts w:ascii="Times" w:hAnsi="Times"/>
              </w:rPr>
              <w:t xml:space="preserve">: </w:t>
            </w:r>
            <w:r w:rsidRPr="00E25C55">
              <w:rPr>
                <w:rFonts w:ascii="Times" w:hAnsi="Times"/>
                <w:b/>
              </w:rPr>
              <w:t>2 godziny.</w:t>
            </w:r>
          </w:p>
          <w:p w14:paraId="5041FFF1" w14:textId="77777777" w:rsidR="00910E60"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0F04A7BB" w14:textId="77777777" w:rsidR="00910E60" w:rsidRDefault="00910E60" w:rsidP="00910E60">
            <w:pPr>
              <w:autoSpaceDE w:val="0"/>
              <w:autoSpaceDN w:val="0"/>
              <w:adjustRightInd w:val="0"/>
              <w:spacing w:after="0" w:line="240" w:lineRule="auto"/>
              <w:jc w:val="both"/>
              <w:rPr>
                <w:rFonts w:ascii="Times" w:hAnsi="Times" w:cs="Times New Roman"/>
                <w:b/>
                <w:iCs/>
              </w:rPr>
            </w:pPr>
          </w:p>
          <w:p w14:paraId="40A368FB" w14:textId="77777777" w:rsidR="00910E60" w:rsidRPr="00E25C55" w:rsidRDefault="00910E60" w:rsidP="00910E60">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t>3. Nakład pracy związany z prowadzonymi badaniami naukowymi:</w:t>
            </w:r>
          </w:p>
          <w:p w14:paraId="57FF39ED"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755E23A5"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 udział w wykładach (z uwzględnieniem wyników badań oraz opracowań naukowych z zakresu aktualnego stanu wiedzy na temat </w:t>
            </w:r>
            <w:r w:rsidRPr="00E25C55">
              <w:rPr>
                <w:rFonts w:ascii="Times" w:hAnsi="Times"/>
                <w:bCs/>
                <w:iCs/>
                <w:color w:val="auto"/>
                <w:sz w:val="22"/>
                <w:szCs w:val="22"/>
              </w:rPr>
              <w:lastRenderedPageBreak/>
              <w:t xml:space="preserve">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378A5605"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5112D901" w14:textId="77777777" w:rsidR="00910E60" w:rsidRPr="00E25C55" w:rsidRDefault="00910E60" w:rsidP="00910E60">
            <w:pPr>
              <w:pStyle w:val="Default"/>
              <w:jc w:val="both"/>
              <w:rPr>
                <w:rFonts w:ascii="Times" w:hAnsi="Times"/>
                <w:bCs/>
                <w:iCs/>
                <w:color w:val="auto"/>
                <w:sz w:val="22"/>
                <w:szCs w:val="22"/>
              </w:rPr>
            </w:pPr>
          </w:p>
          <w:p w14:paraId="5B1BD760"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562259D0"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7EDC5587"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65CA1B7E" w14:textId="77777777" w:rsidR="00910E60" w:rsidRPr="00E25C55" w:rsidRDefault="00910E60" w:rsidP="00910E60">
            <w:pPr>
              <w:pStyle w:val="Default"/>
              <w:jc w:val="both"/>
              <w:rPr>
                <w:rFonts w:ascii="Times" w:hAnsi="Times"/>
                <w:bCs/>
                <w:iCs/>
                <w:color w:val="auto"/>
                <w:sz w:val="22"/>
                <w:szCs w:val="22"/>
              </w:rPr>
            </w:pPr>
          </w:p>
          <w:p w14:paraId="158DAFEE" w14:textId="77777777" w:rsidR="00910E60" w:rsidRPr="00E25C55" w:rsidRDefault="00910E60" w:rsidP="00910E60">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77A2FA4D" w14:textId="77777777" w:rsidR="00910E60" w:rsidRPr="00E25C55" w:rsidRDefault="00910E60" w:rsidP="00910E60">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426948B2" w14:textId="77777777" w:rsidR="00910E60" w:rsidRPr="00E25C55" w:rsidRDefault="00910E60" w:rsidP="00910E60">
            <w:pPr>
              <w:pStyle w:val="Domylnie"/>
              <w:spacing w:after="0" w:line="100" w:lineRule="atLeast"/>
              <w:ind w:left="406"/>
              <w:jc w:val="both"/>
              <w:rPr>
                <w:rFonts w:ascii="Times" w:hAnsi="Times" w:cs="Times New Roman"/>
                <w:iCs/>
              </w:rPr>
            </w:pPr>
          </w:p>
          <w:p w14:paraId="5C169DB8" w14:textId="77777777" w:rsidR="00910E60" w:rsidRPr="00E25C55" w:rsidRDefault="00910E60" w:rsidP="00910E60">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6AAD7980" w14:textId="77777777" w:rsidR="00910E60" w:rsidRPr="00E25C55" w:rsidRDefault="00910E60" w:rsidP="00910E60">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1C1B25A7" w14:textId="77777777" w:rsidR="00910E60" w:rsidRPr="00E25C55" w:rsidRDefault="00910E60" w:rsidP="00910E60">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58803EB3" w14:textId="77777777" w:rsidR="00910E60" w:rsidRDefault="00910E60" w:rsidP="00910E60">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4AF23A5C" w14:textId="77777777" w:rsidR="00910E60" w:rsidRPr="00E25C55" w:rsidRDefault="00910E60" w:rsidP="00910E60">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7ECC081A" w14:textId="49B5B363" w:rsidR="004A0734" w:rsidRPr="003B2953" w:rsidRDefault="00910E60" w:rsidP="00910E60">
            <w:pPr>
              <w:spacing w:after="0" w:line="240" w:lineRule="auto"/>
              <w:contextualSpacing/>
              <w:jc w:val="both"/>
              <w:rPr>
                <w:rFonts w:ascii="Times" w:eastAsia="SimSun" w:hAnsi="Times" w:cs="Times New Roman"/>
              </w:rPr>
            </w:pPr>
            <w:r w:rsidRPr="00E25C55">
              <w:rPr>
                <w:rFonts w:ascii="Times" w:hAnsi="Times"/>
                <w:b/>
                <w:bCs/>
                <w:iCs/>
              </w:rPr>
              <w:t>- nie dotyczy.</w:t>
            </w:r>
          </w:p>
        </w:tc>
      </w:tr>
      <w:tr w:rsidR="004A0734" w:rsidRPr="003B2953" w14:paraId="458669B2" w14:textId="77777777" w:rsidTr="007C54F2">
        <w:tc>
          <w:tcPr>
            <w:tcW w:w="3203" w:type="dxa"/>
            <w:shd w:val="clear" w:color="auto" w:fill="auto"/>
          </w:tcPr>
          <w:p w14:paraId="1BF678BE"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lastRenderedPageBreak/>
              <w:t>Efekty kształcenia – wiedza</w:t>
            </w:r>
          </w:p>
          <w:p w14:paraId="5982E4DE" w14:textId="77777777" w:rsidR="004A0734" w:rsidRPr="003B2953" w:rsidRDefault="004A0734" w:rsidP="007C54F2">
            <w:pPr>
              <w:pStyle w:val="WW-Domylnie"/>
              <w:spacing w:after="0" w:line="240" w:lineRule="auto"/>
              <w:jc w:val="both"/>
              <w:rPr>
                <w:rFonts w:ascii="Times" w:hAnsi="Times" w:cs="Times New Roman"/>
                <w:b/>
              </w:rPr>
            </w:pPr>
          </w:p>
        </w:tc>
        <w:tc>
          <w:tcPr>
            <w:tcW w:w="6211" w:type="dxa"/>
            <w:shd w:val="clear" w:color="auto" w:fill="auto"/>
            <w:vAlign w:val="center"/>
          </w:tcPr>
          <w:p w14:paraId="0D92FC4E" w14:textId="77777777" w:rsidR="004A0734" w:rsidRPr="003B2953" w:rsidRDefault="004A0734" w:rsidP="007C54F2">
            <w:pPr>
              <w:autoSpaceDE w:val="0"/>
              <w:autoSpaceDN w:val="0"/>
              <w:adjustRightInd w:val="0"/>
              <w:spacing w:after="0" w:line="240" w:lineRule="auto"/>
              <w:ind w:left="555" w:hanging="555"/>
              <w:jc w:val="both"/>
              <w:rPr>
                <w:rFonts w:ascii="Times" w:eastAsia="Calibri" w:hAnsi="Times" w:cs="Times New Roman"/>
                <w:b/>
              </w:rPr>
            </w:pPr>
            <w:r w:rsidRPr="003B2953">
              <w:rPr>
                <w:rFonts w:ascii="Times" w:eastAsia="Calibri" w:hAnsi="Times" w:cs="Times New Roman"/>
                <w:b/>
              </w:rPr>
              <w:t>Student zna i rozumie:</w:t>
            </w:r>
          </w:p>
          <w:p w14:paraId="5AE60624" w14:textId="77777777" w:rsidR="004A0734" w:rsidRPr="003B2953" w:rsidRDefault="004A0734" w:rsidP="007C54F2">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W1: rośliny lecznicze i kosmetyczne, dostarczane przez nie surowce, zawartość związków czynnych i wynikające z ich obecności właściwości farmakologiczne roślin.</w:t>
            </w:r>
          </w:p>
        </w:tc>
      </w:tr>
      <w:tr w:rsidR="004A0734" w:rsidRPr="003B2953" w14:paraId="76C19AC2" w14:textId="77777777" w:rsidTr="007C54F2">
        <w:tc>
          <w:tcPr>
            <w:tcW w:w="3203" w:type="dxa"/>
            <w:shd w:val="clear" w:color="auto" w:fill="auto"/>
          </w:tcPr>
          <w:p w14:paraId="5091AA9A" w14:textId="77777777" w:rsidR="004A0734" w:rsidRPr="003B2953" w:rsidRDefault="004A0734" w:rsidP="007C54F2">
            <w:pPr>
              <w:pStyle w:val="WW-Domylnie"/>
              <w:spacing w:after="0" w:line="240" w:lineRule="auto"/>
              <w:jc w:val="both"/>
              <w:rPr>
                <w:rFonts w:ascii="Times" w:hAnsi="Times" w:cs="Times New Roman"/>
                <w:b/>
                <w:iCs/>
              </w:rPr>
            </w:pPr>
            <w:r w:rsidRPr="003B2953">
              <w:rPr>
                <w:rFonts w:ascii="Times" w:eastAsia="Times New Roman" w:hAnsi="Times" w:cs="Times New Roman"/>
                <w:b/>
              </w:rPr>
              <w:t>Efekty kształcenia – umiejętności</w:t>
            </w:r>
          </w:p>
        </w:tc>
        <w:tc>
          <w:tcPr>
            <w:tcW w:w="6211" w:type="dxa"/>
            <w:shd w:val="clear" w:color="auto" w:fill="auto"/>
            <w:vAlign w:val="center"/>
          </w:tcPr>
          <w:p w14:paraId="7F4AC715" w14:textId="77777777" w:rsidR="004A0734" w:rsidRPr="003B2953" w:rsidRDefault="004A0734" w:rsidP="007C54F2">
            <w:pPr>
              <w:autoSpaceDE w:val="0"/>
              <w:autoSpaceDN w:val="0"/>
              <w:adjustRightInd w:val="0"/>
              <w:spacing w:after="0" w:line="240" w:lineRule="auto"/>
              <w:ind w:left="540" w:hanging="540"/>
              <w:jc w:val="both"/>
              <w:rPr>
                <w:rFonts w:ascii="Times" w:eastAsia="Calibri" w:hAnsi="Times" w:cs="Times New Roman"/>
                <w:b/>
              </w:rPr>
            </w:pPr>
            <w:r w:rsidRPr="003B2953">
              <w:rPr>
                <w:rFonts w:ascii="Times" w:eastAsia="Calibri" w:hAnsi="Times" w:cs="Times New Roman"/>
                <w:b/>
              </w:rPr>
              <w:t>Student potrafi:</w:t>
            </w:r>
          </w:p>
          <w:p w14:paraId="72C47B78" w14:textId="77777777" w:rsidR="004A0734" w:rsidRPr="003B2953" w:rsidRDefault="004A0734" w:rsidP="007C54F2">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U1: rozpoznać na podstawie cech morfologicznych rośliny lecznicze i kosmetyczne.</w:t>
            </w:r>
          </w:p>
        </w:tc>
      </w:tr>
      <w:tr w:rsidR="004A0734" w:rsidRPr="003B2953" w14:paraId="46CA643E" w14:textId="77777777" w:rsidTr="007C54F2">
        <w:tc>
          <w:tcPr>
            <w:tcW w:w="3203" w:type="dxa"/>
            <w:shd w:val="clear" w:color="auto" w:fill="auto"/>
          </w:tcPr>
          <w:p w14:paraId="7C5B0187" w14:textId="77777777" w:rsidR="004A0734" w:rsidRPr="003B2953" w:rsidRDefault="004A0734" w:rsidP="007C54F2">
            <w:pPr>
              <w:pStyle w:val="WW-Domylnie"/>
              <w:spacing w:after="0" w:line="240" w:lineRule="auto"/>
              <w:jc w:val="both"/>
              <w:rPr>
                <w:rFonts w:ascii="Times" w:hAnsi="Times" w:cs="Times New Roman"/>
                <w:b/>
                <w:iCs/>
              </w:rPr>
            </w:pPr>
            <w:r w:rsidRPr="003B2953">
              <w:rPr>
                <w:rFonts w:ascii="Times" w:eastAsia="Times New Roman" w:hAnsi="Times" w:cs="Times New Roman"/>
                <w:b/>
              </w:rPr>
              <w:t>Efekty kształcenia – kompetencje społeczne</w:t>
            </w:r>
          </w:p>
        </w:tc>
        <w:tc>
          <w:tcPr>
            <w:tcW w:w="6211" w:type="dxa"/>
            <w:shd w:val="clear" w:color="auto" w:fill="auto"/>
            <w:vAlign w:val="center"/>
          </w:tcPr>
          <w:p w14:paraId="4A569E64" w14:textId="77777777" w:rsidR="004A0734" w:rsidRPr="003B2953" w:rsidRDefault="004A0734" w:rsidP="007C54F2">
            <w:pPr>
              <w:autoSpaceDE w:val="0"/>
              <w:autoSpaceDN w:val="0"/>
              <w:adjustRightInd w:val="0"/>
              <w:spacing w:after="0" w:line="240" w:lineRule="auto"/>
              <w:ind w:left="459" w:hanging="459"/>
              <w:jc w:val="both"/>
              <w:rPr>
                <w:rFonts w:ascii="Times" w:eastAsia="Calibri" w:hAnsi="Times" w:cs="Times New Roman"/>
                <w:b/>
              </w:rPr>
            </w:pPr>
            <w:r w:rsidRPr="003B2953">
              <w:rPr>
                <w:rFonts w:ascii="Times" w:eastAsia="Calibri" w:hAnsi="Times" w:cs="Times New Roman"/>
                <w:b/>
              </w:rPr>
              <w:t>Student gotów jest do:</w:t>
            </w:r>
          </w:p>
          <w:p w14:paraId="78073007" w14:textId="77777777" w:rsidR="004A0734" w:rsidRPr="003B2953" w:rsidRDefault="004A0734" w:rsidP="007C54F2">
            <w:pPr>
              <w:autoSpaceDE w:val="0"/>
              <w:autoSpaceDN w:val="0"/>
              <w:adjustRightInd w:val="0"/>
              <w:spacing w:after="0" w:line="240" w:lineRule="auto"/>
              <w:ind w:left="459" w:hanging="459"/>
              <w:jc w:val="both"/>
              <w:rPr>
                <w:rFonts w:ascii="Times" w:eastAsia="Calibri" w:hAnsi="Times" w:cs="Times New Roman"/>
              </w:rPr>
            </w:pPr>
            <w:r w:rsidRPr="003B2953">
              <w:rPr>
                <w:rFonts w:ascii="Times" w:eastAsia="Calibri" w:hAnsi="Times" w:cs="Times New Roman"/>
              </w:rPr>
              <w:t xml:space="preserve">K1: wyciągania i formułowania wniosków z własnych obserwacji. </w:t>
            </w:r>
          </w:p>
        </w:tc>
      </w:tr>
      <w:tr w:rsidR="004A0734" w:rsidRPr="003B2953" w14:paraId="2A7CD73F" w14:textId="77777777" w:rsidTr="007C54F2">
        <w:tc>
          <w:tcPr>
            <w:tcW w:w="3203" w:type="dxa"/>
            <w:shd w:val="clear" w:color="auto" w:fill="auto"/>
          </w:tcPr>
          <w:p w14:paraId="5D748759" w14:textId="77777777" w:rsidR="004A0734" w:rsidRPr="003B2953" w:rsidRDefault="004A0734" w:rsidP="007C54F2">
            <w:pPr>
              <w:pStyle w:val="WW-Domylnie"/>
              <w:spacing w:after="0" w:line="240" w:lineRule="auto"/>
              <w:jc w:val="both"/>
              <w:rPr>
                <w:rFonts w:ascii="Times" w:hAnsi="Times" w:cs="Times New Roman"/>
                <w:b/>
                <w:iCs/>
              </w:rPr>
            </w:pPr>
            <w:r w:rsidRPr="003B2953">
              <w:rPr>
                <w:rFonts w:ascii="Times" w:eastAsia="Times New Roman" w:hAnsi="Times" w:cs="Times New Roman"/>
                <w:b/>
              </w:rPr>
              <w:t>Metody dydaktyczne</w:t>
            </w:r>
          </w:p>
        </w:tc>
        <w:tc>
          <w:tcPr>
            <w:tcW w:w="6211" w:type="dxa"/>
            <w:shd w:val="clear" w:color="auto" w:fill="auto"/>
            <w:vAlign w:val="center"/>
          </w:tcPr>
          <w:p w14:paraId="5A793F97" w14:textId="77777777" w:rsidR="004A0734" w:rsidRPr="003B2953" w:rsidRDefault="004A0734" w:rsidP="007C54F2">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78897106" w14:textId="77777777" w:rsidR="004A0734" w:rsidRPr="003B2953" w:rsidRDefault="004A0734" w:rsidP="007C54F2">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4BC1E5F8" w14:textId="77777777" w:rsidR="004A0734" w:rsidRPr="003B2953" w:rsidRDefault="004A0734" w:rsidP="007C54F2">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68A03F6C" w14:textId="77777777" w:rsidR="004A0734" w:rsidRPr="003B2953" w:rsidRDefault="004A0734" w:rsidP="007C54F2">
            <w:pPr>
              <w:autoSpaceDE w:val="0"/>
              <w:autoSpaceDN w:val="0"/>
              <w:adjustRightInd w:val="0"/>
              <w:spacing w:after="0" w:line="240" w:lineRule="auto"/>
              <w:jc w:val="both"/>
              <w:rPr>
                <w:rFonts w:ascii="Times" w:hAnsi="Times" w:cs="Times New Roman"/>
              </w:rPr>
            </w:pPr>
            <w:r w:rsidRPr="003B2953">
              <w:rPr>
                <w:rFonts w:ascii="Times" w:hAnsi="Times" w:cs="Times New Roman"/>
              </w:rPr>
              <w:t>- konwersatoryjny.</w:t>
            </w:r>
          </w:p>
          <w:p w14:paraId="66ADF463" w14:textId="77777777" w:rsidR="004A0734" w:rsidRPr="003B2953" w:rsidRDefault="004A0734" w:rsidP="007C54F2">
            <w:pPr>
              <w:pStyle w:val="Domylnie"/>
              <w:spacing w:after="0" w:line="240" w:lineRule="auto"/>
              <w:jc w:val="both"/>
              <w:rPr>
                <w:rFonts w:ascii="Times" w:hAnsi="Times" w:cs="Times New Roman"/>
                <w:b/>
              </w:rPr>
            </w:pPr>
          </w:p>
          <w:p w14:paraId="3A857838" w14:textId="77777777" w:rsidR="004A0734" w:rsidRPr="003B2953" w:rsidRDefault="004A0734" w:rsidP="007C54F2">
            <w:pPr>
              <w:pStyle w:val="Domylnie"/>
              <w:spacing w:after="0" w:line="240" w:lineRule="auto"/>
              <w:jc w:val="both"/>
              <w:rPr>
                <w:rFonts w:ascii="Times" w:hAnsi="Times" w:cs="Times New Roman"/>
                <w:b/>
              </w:rPr>
            </w:pPr>
            <w:r w:rsidRPr="003B2953">
              <w:rPr>
                <w:rFonts w:ascii="Times" w:hAnsi="Times" w:cs="Times New Roman"/>
                <w:b/>
              </w:rPr>
              <w:t>Laboratoria:</w:t>
            </w:r>
          </w:p>
          <w:p w14:paraId="2D61D8A8" w14:textId="77777777" w:rsidR="004A0734" w:rsidRPr="003B2953" w:rsidRDefault="004A0734" w:rsidP="007C54F2">
            <w:pPr>
              <w:pStyle w:val="Domylnie"/>
              <w:spacing w:after="0" w:line="240" w:lineRule="auto"/>
              <w:jc w:val="both"/>
              <w:rPr>
                <w:rFonts w:ascii="Times" w:hAnsi="Times" w:cs="Times New Roman"/>
              </w:rPr>
            </w:pPr>
            <w:r w:rsidRPr="003B2953">
              <w:rPr>
                <w:rFonts w:ascii="Times" w:hAnsi="Times" w:cs="Times New Roman"/>
              </w:rPr>
              <w:t>- nie dotyczy.</w:t>
            </w:r>
          </w:p>
          <w:p w14:paraId="1DC1767B" w14:textId="77777777" w:rsidR="004A0734" w:rsidRPr="003B2953" w:rsidRDefault="004A0734" w:rsidP="007C54F2">
            <w:pPr>
              <w:pStyle w:val="Domylnie"/>
              <w:spacing w:after="0" w:line="240" w:lineRule="auto"/>
              <w:jc w:val="both"/>
              <w:rPr>
                <w:rFonts w:ascii="Times" w:hAnsi="Times" w:cs="Times New Roman"/>
                <w:b/>
              </w:rPr>
            </w:pPr>
          </w:p>
          <w:p w14:paraId="21EB112C" w14:textId="77777777" w:rsidR="004A0734" w:rsidRPr="003B2953" w:rsidRDefault="004A0734" w:rsidP="007C54F2">
            <w:pPr>
              <w:pStyle w:val="Domylnie"/>
              <w:spacing w:after="0" w:line="240" w:lineRule="auto"/>
              <w:jc w:val="both"/>
              <w:rPr>
                <w:rFonts w:ascii="Times" w:hAnsi="Times" w:cs="Times New Roman"/>
                <w:b/>
              </w:rPr>
            </w:pPr>
            <w:r w:rsidRPr="003B2953">
              <w:rPr>
                <w:rFonts w:ascii="Times" w:hAnsi="Times" w:cs="Times New Roman"/>
                <w:b/>
              </w:rPr>
              <w:t>Seminaria:</w:t>
            </w:r>
          </w:p>
          <w:p w14:paraId="51FE7935" w14:textId="77777777" w:rsidR="004A0734" w:rsidRPr="003B2953" w:rsidRDefault="004A0734" w:rsidP="007C54F2">
            <w:pPr>
              <w:spacing w:after="0" w:line="240" w:lineRule="auto"/>
              <w:jc w:val="both"/>
              <w:rPr>
                <w:rFonts w:ascii="Times" w:hAnsi="Times" w:cs="Times New Roman"/>
              </w:rPr>
            </w:pPr>
            <w:r w:rsidRPr="003B2953">
              <w:rPr>
                <w:rFonts w:ascii="Times" w:hAnsi="Times" w:cs="Times New Roman"/>
              </w:rPr>
              <w:t>- nie dotyczy.</w:t>
            </w:r>
          </w:p>
        </w:tc>
      </w:tr>
      <w:tr w:rsidR="004A0734" w:rsidRPr="003B2953" w14:paraId="0F948ABA" w14:textId="77777777" w:rsidTr="007C54F2">
        <w:tc>
          <w:tcPr>
            <w:tcW w:w="3203" w:type="dxa"/>
            <w:shd w:val="clear" w:color="auto" w:fill="auto"/>
          </w:tcPr>
          <w:p w14:paraId="125A626F" w14:textId="77777777" w:rsidR="004A0734" w:rsidRPr="003B2953" w:rsidRDefault="004A0734" w:rsidP="007C54F2">
            <w:pPr>
              <w:pStyle w:val="WW-Domylnie"/>
              <w:spacing w:after="0" w:line="240" w:lineRule="auto"/>
              <w:jc w:val="both"/>
              <w:rPr>
                <w:rFonts w:ascii="Times" w:hAnsi="Times" w:cs="Times New Roman"/>
                <w:b/>
                <w:iCs/>
              </w:rPr>
            </w:pPr>
            <w:r w:rsidRPr="003B2953">
              <w:rPr>
                <w:rFonts w:ascii="Times" w:eastAsia="Times New Roman" w:hAnsi="Times" w:cs="Times New Roman"/>
                <w:b/>
              </w:rPr>
              <w:t>Wymagania wstępne</w:t>
            </w:r>
          </w:p>
        </w:tc>
        <w:tc>
          <w:tcPr>
            <w:tcW w:w="6211" w:type="dxa"/>
            <w:shd w:val="clear" w:color="auto" w:fill="auto"/>
            <w:vAlign w:val="center"/>
          </w:tcPr>
          <w:p w14:paraId="307EE7EF" w14:textId="77777777" w:rsidR="004A0734" w:rsidRPr="003B2953" w:rsidRDefault="004A0734" w:rsidP="007C54F2">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Posiadanie podstawowej wiedzy z zakresu biologii.</w:t>
            </w:r>
          </w:p>
        </w:tc>
      </w:tr>
      <w:tr w:rsidR="004A0734" w:rsidRPr="003B2953" w14:paraId="2A993A51" w14:textId="77777777" w:rsidTr="007C54F2">
        <w:tc>
          <w:tcPr>
            <w:tcW w:w="3203" w:type="dxa"/>
            <w:shd w:val="clear" w:color="auto" w:fill="auto"/>
          </w:tcPr>
          <w:p w14:paraId="509ABF4F"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Skrócony opis przedmiotu</w:t>
            </w:r>
          </w:p>
        </w:tc>
        <w:tc>
          <w:tcPr>
            <w:tcW w:w="6211" w:type="dxa"/>
            <w:shd w:val="clear" w:color="auto" w:fill="auto"/>
            <w:vAlign w:val="center"/>
          </w:tcPr>
          <w:p w14:paraId="5BAA2D50" w14:textId="77777777" w:rsidR="004A0734" w:rsidRPr="003B2953" w:rsidRDefault="004A0734" w:rsidP="007C54F2">
            <w:pPr>
              <w:pStyle w:val="Domylnie"/>
              <w:spacing w:after="0" w:line="240" w:lineRule="auto"/>
              <w:jc w:val="both"/>
              <w:rPr>
                <w:rFonts w:ascii="Times" w:eastAsia="Times New Roman" w:hAnsi="Times" w:cs="Times New Roman"/>
              </w:rPr>
            </w:pPr>
            <w:r w:rsidRPr="003B2953">
              <w:rPr>
                <w:rFonts w:ascii="Times" w:eastAsia="Times New Roman" w:hAnsi="Times" w:cs="Times New Roman"/>
              </w:rPr>
              <w:t xml:space="preserve">Wykład dotyczy przeglądu roślin uprawianych w Ogrodzie Roślin Leczniczych i Kosmetycznych. Obejmuje zagadnienia z zakresu budowy anatomicznej i morfologicznej tych roślin (w oparciu o obserwację w ogrodzie), zawartości związków czynnych, oraz właściwości leczniczych dostarczanych przez nie surowców. </w:t>
            </w:r>
          </w:p>
        </w:tc>
      </w:tr>
      <w:tr w:rsidR="004A0734" w:rsidRPr="003B2953" w14:paraId="726C2F4B" w14:textId="77777777" w:rsidTr="007C54F2">
        <w:tc>
          <w:tcPr>
            <w:tcW w:w="3203" w:type="dxa"/>
            <w:shd w:val="clear" w:color="auto" w:fill="auto"/>
          </w:tcPr>
          <w:p w14:paraId="535F109D"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Pełny opis przedmiotu</w:t>
            </w:r>
          </w:p>
        </w:tc>
        <w:tc>
          <w:tcPr>
            <w:tcW w:w="6211" w:type="dxa"/>
            <w:shd w:val="clear" w:color="auto" w:fill="auto"/>
            <w:vAlign w:val="center"/>
          </w:tcPr>
          <w:p w14:paraId="010D330D" w14:textId="77777777" w:rsidR="004A0734" w:rsidRPr="003B2953" w:rsidRDefault="004A0734" w:rsidP="007C54F2">
            <w:pPr>
              <w:autoSpaceDE w:val="0"/>
              <w:autoSpaceDN w:val="0"/>
              <w:adjustRightInd w:val="0"/>
              <w:spacing w:after="0" w:line="240" w:lineRule="auto"/>
              <w:jc w:val="both"/>
              <w:rPr>
                <w:rFonts w:ascii="Times" w:hAnsi="Times" w:cs="Times New Roman"/>
                <w:iCs/>
              </w:rPr>
            </w:pPr>
            <w:r w:rsidRPr="003B2953">
              <w:rPr>
                <w:rFonts w:ascii="Times" w:hAnsi="Times" w:cs="Times New Roman"/>
                <w:iCs/>
              </w:rPr>
              <w:t xml:space="preserve">Wykład Rośliny Ogrodu Roślin Leczniczych i Kosmetycznych obejmuje podstawowe zagadnienia z zakresu budowy komórki roślinnej, tkanek roślinnych, budowy anatomicznej i morfologicznej roślin, które stanowią podstawę do przeglądu roślin leczniczych uprawianych w Ogrodzie Roślin Leczniczych i Kosmetycznych CM </w:t>
            </w:r>
            <w:r w:rsidRPr="003B2953">
              <w:rPr>
                <w:rFonts w:ascii="Times" w:hAnsi="Times" w:cs="Times New Roman"/>
                <w:iCs/>
              </w:rPr>
              <w:lastRenderedPageBreak/>
              <w:t xml:space="preserve">w Bydgoszczy, UMK w Toruniu. W trakcie wykładu i obserwacji w ogrodzie studenci zostają zapoznani z charakterystyką botaniczną, systematyką (przynależność do rodzin), pochodzeniem, występowaniem, preferencjami siedliskowymi, surowcami leczniczymi, zawartością związków czynnych, z których wynikają właściwości farmakologiczne i kosmetyczne uprawianych gatunków. </w:t>
            </w:r>
          </w:p>
        </w:tc>
      </w:tr>
      <w:tr w:rsidR="004A0734" w:rsidRPr="003B2953" w14:paraId="74CA724B" w14:textId="77777777" w:rsidTr="007C54F2">
        <w:tc>
          <w:tcPr>
            <w:tcW w:w="3203" w:type="dxa"/>
            <w:shd w:val="clear" w:color="auto" w:fill="auto"/>
          </w:tcPr>
          <w:p w14:paraId="3B5F4B94" w14:textId="77777777" w:rsidR="004A0734" w:rsidRPr="003B2953" w:rsidRDefault="004A0734" w:rsidP="007C54F2">
            <w:pPr>
              <w:pStyle w:val="WW-Domylnie"/>
              <w:spacing w:after="0" w:line="240" w:lineRule="auto"/>
              <w:jc w:val="both"/>
              <w:rPr>
                <w:rFonts w:ascii="Times" w:hAnsi="Times" w:cs="Times New Roman"/>
                <w:b/>
                <w:lang w:val="en-US"/>
              </w:rPr>
            </w:pPr>
            <w:r w:rsidRPr="003B2953">
              <w:rPr>
                <w:rFonts w:ascii="Times" w:eastAsia="Times New Roman" w:hAnsi="Times" w:cs="Times New Roman"/>
                <w:b/>
              </w:rPr>
              <w:lastRenderedPageBreak/>
              <w:t>Literatura</w:t>
            </w:r>
          </w:p>
        </w:tc>
        <w:tc>
          <w:tcPr>
            <w:tcW w:w="6211" w:type="dxa"/>
            <w:shd w:val="clear" w:color="auto" w:fill="auto"/>
            <w:vAlign w:val="center"/>
          </w:tcPr>
          <w:p w14:paraId="51E35165" w14:textId="242DC1ED" w:rsidR="004A0734" w:rsidRPr="003B2953" w:rsidRDefault="004A0734" w:rsidP="007C54F2">
            <w:pPr>
              <w:spacing w:after="0" w:line="240" w:lineRule="auto"/>
              <w:jc w:val="both"/>
              <w:rPr>
                <w:rFonts w:ascii="Times" w:hAnsi="Times" w:cs="Times New Roman"/>
                <w:b/>
              </w:rPr>
            </w:pPr>
            <w:r w:rsidRPr="003B2953">
              <w:rPr>
                <w:rFonts w:ascii="Times" w:hAnsi="Times" w:cs="Times New Roman"/>
                <w:b/>
              </w:rPr>
              <w:t>Literatura podstawowa:</w:t>
            </w:r>
          </w:p>
          <w:p w14:paraId="18B6675C" w14:textId="77777777" w:rsidR="004A0734" w:rsidRPr="003B2953" w:rsidRDefault="004A0734" w:rsidP="007C54F2">
            <w:pPr>
              <w:pStyle w:val="BodyTextIndent"/>
              <w:ind w:left="0"/>
              <w:jc w:val="both"/>
              <w:rPr>
                <w:rFonts w:ascii="Times" w:hAnsi="Times"/>
                <w:sz w:val="22"/>
                <w:szCs w:val="22"/>
                <w:lang w:val="pl-PL" w:eastAsia="pl-PL"/>
              </w:rPr>
            </w:pPr>
            <w:r w:rsidRPr="003B2953">
              <w:rPr>
                <w:rFonts w:ascii="Times" w:hAnsi="Times"/>
                <w:sz w:val="22"/>
                <w:szCs w:val="22"/>
                <w:lang w:val="pl-PL" w:eastAsia="pl-PL"/>
              </w:rPr>
              <w:t xml:space="preserve">1. Broda B., Zarys botaniki farmaceutycznej. Wydawnictwo Lekarskie PZWL, Warszawa, 2002. </w:t>
            </w:r>
          </w:p>
          <w:p w14:paraId="28A7FBD5" w14:textId="77777777" w:rsidR="004A0734" w:rsidRPr="003B2953" w:rsidRDefault="004A0734" w:rsidP="007C54F2">
            <w:pPr>
              <w:pStyle w:val="BodyTextIndent"/>
              <w:ind w:left="0"/>
              <w:jc w:val="both"/>
              <w:rPr>
                <w:rFonts w:ascii="Times" w:hAnsi="Times"/>
                <w:sz w:val="22"/>
                <w:szCs w:val="22"/>
                <w:lang w:val="pl-PL" w:eastAsia="pl-PL"/>
              </w:rPr>
            </w:pPr>
            <w:r w:rsidRPr="003B2953">
              <w:rPr>
                <w:rFonts w:ascii="Times" w:hAnsi="Times"/>
                <w:sz w:val="22"/>
                <w:szCs w:val="22"/>
                <w:lang w:val="pl-PL" w:eastAsia="pl-PL"/>
              </w:rPr>
              <w:t>2. Broda B., Mowszowicz J., Przewodnik do oznaczania roślin leczniczych, trujących i użytkowych. Wydawnictwo Lekarskie PZWL, Warszawa, 2000.</w:t>
            </w:r>
          </w:p>
          <w:p w14:paraId="4F74D1D3" w14:textId="77777777" w:rsidR="004A0734" w:rsidRPr="003B2953" w:rsidRDefault="004A0734" w:rsidP="007C54F2">
            <w:pPr>
              <w:pStyle w:val="BodyTextIndent"/>
              <w:ind w:left="0"/>
              <w:jc w:val="both"/>
              <w:rPr>
                <w:rFonts w:ascii="Times" w:hAnsi="Times"/>
                <w:sz w:val="22"/>
                <w:szCs w:val="22"/>
              </w:rPr>
            </w:pPr>
            <w:r w:rsidRPr="003B2953">
              <w:rPr>
                <w:rFonts w:ascii="Times" w:hAnsi="Times"/>
                <w:sz w:val="22"/>
                <w:szCs w:val="22"/>
              </w:rPr>
              <w:t>3. Farmakopea Polska, Wydanie X, Tom I, II. Polskie Towarzystwo Farmaceutyczne, Warszawa, 2014.</w:t>
            </w:r>
          </w:p>
          <w:p w14:paraId="4FA27560" w14:textId="77777777" w:rsidR="004A0734" w:rsidRPr="003B2953" w:rsidRDefault="004A0734" w:rsidP="007C54F2">
            <w:pPr>
              <w:pStyle w:val="BodyTextIndent"/>
              <w:ind w:left="0"/>
              <w:jc w:val="both"/>
              <w:rPr>
                <w:rFonts w:ascii="Times" w:hAnsi="Times"/>
                <w:sz w:val="22"/>
                <w:szCs w:val="22"/>
              </w:rPr>
            </w:pPr>
            <w:r w:rsidRPr="003B2953">
              <w:rPr>
                <w:rFonts w:ascii="Times" w:hAnsi="Times"/>
                <w:sz w:val="22"/>
                <w:szCs w:val="22"/>
              </w:rPr>
              <w:t>4. Jędrzejko K. (red.), Klama H., Żarnowiec J.: Zarys wiedzy o roślinach leczniczych. Śląska Akademia Medyczna, Katowice 1997.</w:t>
            </w:r>
          </w:p>
          <w:p w14:paraId="0A7560A4" w14:textId="60B22B1D" w:rsidR="004A0734" w:rsidRPr="003B2953" w:rsidRDefault="004A0734" w:rsidP="007C54F2">
            <w:pPr>
              <w:pStyle w:val="BodyTextIndent"/>
              <w:ind w:left="0"/>
              <w:jc w:val="both"/>
              <w:rPr>
                <w:rFonts w:ascii="Times" w:hAnsi="Times"/>
                <w:b/>
                <w:sz w:val="22"/>
                <w:szCs w:val="22"/>
              </w:rPr>
            </w:pPr>
            <w:r w:rsidRPr="003B2953">
              <w:rPr>
                <w:rFonts w:ascii="Times" w:hAnsi="Times"/>
                <w:b/>
                <w:sz w:val="22"/>
                <w:szCs w:val="22"/>
              </w:rPr>
              <w:t>Literatura uzupełniająca:</w:t>
            </w:r>
          </w:p>
          <w:p w14:paraId="267DC908" w14:textId="0D5428E8" w:rsidR="004A0734" w:rsidRPr="003B2953" w:rsidRDefault="004A0734" w:rsidP="007C54F2">
            <w:pPr>
              <w:pStyle w:val="BodyTextIndent"/>
              <w:ind w:left="0"/>
              <w:jc w:val="both"/>
              <w:rPr>
                <w:rFonts w:ascii="Times" w:hAnsi="Times"/>
                <w:sz w:val="22"/>
                <w:szCs w:val="22"/>
              </w:rPr>
            </w:pPr>
            <w:r w:rsidRPr="003B2953">
              <w:rPr>
                <w:rFonts w:ascii="Times" w:hAnsi="Times"/>
                <w:sz w:val="22"/>
                <w:szCs w:val="22"/>
              </w:rPr>
              <w:t>1. Jędrzejko K., Kowalczyk B., Bacler B.: Rośliny kosmetyczne. Śląska Akademia Medyczna w Katowicach, Katowice 2006.</w:t>
            </w:r>
          </w:p>
          <w:p w14:paraId="4295F3A0" w14:textId="77518B49" w:rsidR="004A0734" w:rsidRPr="003B2953" w:rsidRDefault="004A0734" w:rsidP="007C54F2">
            <w:pPr>
              <w:pStyle w:val="BodyTextIndent"/>
              <w:ind w:left="0"/>
              <w:jc w:val="both"/>
              <w:rPr>
                <w:rFonts w:ascii="Times" w:hAnsi="Times"/>
                <w:sz w:val="22"/>
                <w:szCs w:val="22"/>
              </w:rPr>
            </w:pPr>
            <w:r w:rsidRPr="003B2953">
              <w:rPr>
                <w:rFonts w:ascii="Times" w:hAnsi="Times"/>
                <w:sz w:val="22"/>
                <w:szCs w:val="22"/>
              </w:rPr>
              <w:t>6. Lewkowicz-Mosiej T.,  Leksykon roślin leczniczych. 2wiat Książki, Warszawa. 2003.</w:t>
            </w:r>
          </w:p>
          <w:p w14:paraId="0DB0120D" w14:textId="183F199F" w:rsidR="004A0734" w:rsidRPr="003B2953" w:rsidRDefault="004A0734" w:rsidP="007C54F2">
            <w:pPr>
              <w:pStyle w:val="BodyTextIndent"/>
              <w:ind w:left="0"/>
              <w:jc w:val="both"/>
              <w:rPr>
                <w:rFonts w:ascii="Times" w:hAnsi="Times"/>
                <w:sz w:val="22"/>
                <w:szCs w:val="22"/>
              </w:rPr>
            </w:pPr>
            <w:r w:rsidRPr="003B2953">
              <w:rPr>
                <w:rFonts w:ascii="Times" w:hAnsi="Times"/>
                <w:sz w:val="22"/>
                <w:szCs w:val="22"/>
              </w:rPr>
              <w:t>3. Matławska I.: Farmakognozja. Akademia Medyczna im. Karola Marcinkowskiego, Poznań 2005</w:t>
            </w:r>
          </w:p>
          <w:p w14:paraId="36B136CB" w14:textId="2D24B6A3" w:rsidR="004A0734" w:rsidRPr="003B2953" w:rsidRDefault="004A0734" w:rsidP="007C54F2">
            <w:pPr>
              <w:pStyle w:val="BodyTextIndent"/>
              <w:ind w:left="0"/>
              <w:jc w:val="both"/>
              <w:rPr>
                <w:rFonts w:ascii="Times" w:hAnsi="Times"/>
                <w:sz w:val="22"/>
                <w:szCs w:val="22"/>
              </w:rPr>
            </w:pPr>
            <w:r w:rsidRPr="003B2953">
              <w:rPr>
                <w:rFonts w:ascii="Times" w:hAnsi="Times"/>
                <w:sz w:val="22"/>
                <w:szCs w:val="22"/>
              </w:rPr>
              <w:t>4. Szweykowska A., Szweykowski J., Botanika, T. 1, Morfologia, T. 2, Systematyka. Wydawnictwo Naukowe PWN, Warszawa, 2003.</w:t>
            </w:r>
          </w:p>
          <w:p w14:paraId="478FDAD2" w14:textId="56F59484" w:rsidR="004A0734" w:rsidRPr="003B2953" w:rsidRDefault="004A0734" w:rsidP="007C54F2">
            <w:pPr>
              <w:pStyle w:val="BodyTextIndent"/>
              <w:ind w:left="0"/>
              <w:jc w:val="both"/>
              <w:rPr>
                <w:rFonts w:ascii="Times" w:hAnsi="Times"/>
                <w:sz w:val="22"/>
                <w:szCs w:val="22"/>
                <w:lang w:val="pl-PL" w:eastAsia="pl-PL"/>
              </w:rPr>
            </w:pPr>
            <w:r w:rsidRPr="003B2953">
              <w:rPr>
                <w:rFonts w:ascii="Times" w:hAnsi="Times"/>
                <w:sz w:val="22"/>
                <w:szCs w:val="22"/>
                <w:lang w:val="pl-PL" w:eastAsia="pl-PL"/>
              </w:rPr>
              <w:t>5. van Wyk E.B., Wink M., Rośliny lecznicze świata, Ilustrowany przewodnik. MedPharm Polska, Wrocław, 2008.</w:t>
            </w:r>
          </w:p>
        </w:tc>
      </w:tr>
      <w:tr w:rsidR="004A0734" w:rsidRPr="003B2953" w14:paraId="379C07FD" w14:textId="77777777" w:rsidTr="007C54F2">
        <w:tc>
          <w:tcPr>
            <w:tcW w:w="3203" w:type="dxa"/>
            <w:shd w:val="clear" w:color="auto" w:fill="auto"/>
          </w:tcPr>
          <w:p w14:paraId="158F9671" w14:textId="77777777" w:rsidR="004A0734" w:rsidRPr="003B2953" w:rsidRDefault="004A0734" w:rsidP="007C54F2">
            <w:pPr>
              <w:pStyle w:val="WW-Domylnie"/>
              <w:spacing w:after="0" w:line="240" w:lineRule="auto"/>
              <w:jc w:val="both"/>
              <w:rPr>
                <w:rFonts w:ascii="Times" w:hAnsi="Times" w:cs="Times New Roman"/>
                <w:b/>
                <w:iCs/>
              </w:rPr>
            </w:pPr>
            <w:r w:rsidRPr="003B2953">
              <w:rPr>
                <w:rFonts w:ascii="Times" w:eastAsia="Times New Roman" w:hAnsi="Times" w:cs="Times New Roman"/>
                <w:b/>
              </w:rPr>
              <w:t>Metody i kryteria oceniania</w:t>
            </w:r>
          </w:p>
        </w:tc>
        <w:tc>
          <w:tcPr>
            <w:tcW w:w="6211" w:type="dxa"/>
            <w:shd w:val="clear" w:color="auto" w:fill="auto"/>
            <w:vAlign w:val="center"/>
          </w:tcPr>
          <w:p w14:paraId="408B35CE" w14:textId="77777777" w:rsidR="004A0734" w:rsidRPr="003B2953" w:rsidRDefault="004A0734" w:rsidP="007C54F2">
            <w:pPr>
              <w:pStyle w:val="Domylnie"/>
              <w:spacing w:after="0" w:line="240" w:lineRule="auto"/>
              <w:jc w:val="both"/>
              <w:rPr>
                <w:rStyle w:val="wrtext"/>
                <w:rFonts w:ascii="Times" w:hAnsi="Times" w:cs="Times New Roman"/>
              </w:rPr>
            </w:pPr>
            <w:r w:rsidRPr="003B2953">
              <w:rPr>
                <w:rStyle w:val="wrtext"/>
                <w:rFonts w:ascii="Times" w:hAnsi="Times" w:cs="Times New Roman"/>
              </w:rPr>
              <w:t>Obecność na wykładzie wraz z opracowaniem pracy pisemnej lub prezentacji multimedialnej.</w:t>
            </w:r>
          </w:p>
        </w:tc>
      </w:tr>
      <w:tr w:rsidR="004A0734" w:rsidRPr="003B2953" w14:paraId="22CF1AB6" w14:textId="77777777" w:rsidTr="007C54F2">
        <w:tc>
          <w:tcPr>
            <w:tcW w:w="3203" w:type="dxa"/>
            <w:shd w:val="clear" w:color="auto" w:fill="auto"/>
          </w:tcPr>
          <w:p w14:paraId="77EB3AD1"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Praktyki zawodowe w ramach przedmiotu</w:t>
            </w:r>
          </w:p>
        </w:tc>
        <w:tc>
          <w:tcPr>
            <w:tcW w:w="6211" w:type="dxa"/>
            <w:shd w:val="clear" w:color="auto" w:fill="auto"/>
            <w:vAlign w:val="center"/>
          </w:tcPr>
          <w:p w14:paraId="163C4FD3" w14:textId="77777777" w:rsidR="004A0734" w:rsidRPr="003B2953" w:rsidRDefault="004A0734" w:rsidP="007C54F2">
            <w:pPr>
              <w:pStyle w:val="Domylnie"/>
              <w:spacing w:after="0" w:line="240" w:lineRule="auto"/>
              <w:jc w:val="both"/>
              <w:rPr>
                <w:rFonts w:ascii="Times" w:hAnsi="Times" w:cs="Times New Roman"/>
              </w:rPr>
            </w:pPr>
            <w:r w:rsidRPr="003B2953">
              <w:rPr>
                <w:rStyle w:val="wrtext"/>
                <w:rFonts w:ascii="Times" w:hAnsi="Times" w:cs="Times New Roman"/>
              </w:rPr>
              <w:t>Nie dotyczy.</w:t>
            </w:r>
          </w:p>
        </w:tc>
      </w:tr>
    </w:tbl>
    <w:p w14:paraId="6F786C48" w14:textId="77777777" w:rsidR="00967429" w:rsidRPr="003B2953" w:rsidRDefault="00967429" w:rsidP="004A0734">
      <w:pPr>
        <w:pStyle w:val="WW-Domylnie"/>
        <w:spacing w:after="0" w:line="240" w:lineRule="auto"/>
        <w:jc w:val="both"/>
        <w:rPr>
          <w:rFonts w:ascii="Times" w:eastAsia="Times New Roman" w:hAnsi="Times" w:cs="Times New Roman"/>
          <w:b/>
        </w:rPr>
      </w:pPr>
    </w:p>
    <w:p w14:paraId="79DEEB9B" w14:textId="77777777" w:rsidR="00967429" w:rsidRPr="003B2953" w:rsidRDefault="00967429" w:rsidP="004A0734">
      <w:pPr>
        <w:pStyle w:val="WW-Domylnie"/>
        <w:spacing w:after="0" w:line="240" w:lineRule="auto"/>
        <w:jc w:val="both"/>
        <w:rPr>
          <w:rFonts w:ascii="Times" w:eastAsia="Times New Roman" w:hAnsi="Times" w:cs="Times New Roman"/>
          <w:b/>
        </w:rPr>
      </w:pPr>
    </w:p>
    <w:p w14:paraId="08FF114C" w14:textId="77777777" w:rsidR="004A0734" w:rsidRPr="003B2953" w:rsidRDefault="004A0734" w:rsidP="004A0734">
      <w:pPr>
        <w:pStyle w:val="WW-Domylnie"/>
        <w:spacing w:after="0" w:line="240" w:lineRule="auto"/>
        <w:jc w:val="both"/>
        <w:rPr>
          <w:rFonts w:ascii="Times" w:hAnsi="Times" w:cs="Times New Roman"/>
        </w:rPr>
      </w:pPr>
      <w:r w:rsidRPr="003B2953">
        <w:rPr>
          <w:rFonts w:ascii="Times" w:eastAsia="Times New Roman" w:hAnsi="Times" w:cs="Times New Roman"/>
          <w:b/>
        </w:rPr>
        <w:t xml:space="preserve">B) Opis przedmiotu cyklu </w:t>
      </w:r>
    </w:p>
    <w:tbl>
      <w:tblPr>
        <w:tblW w:w="9231" w:type="dxa"/>
        <w:tblInd w:w="-216" w:type="dxa"/>
        <w:tblLayout w:type="fixed"/>
        <w:tblCellMar>
          <w:left w:w="10" w:type="dxa"/>
          <w:right w:w="10" w:type="dxa"/>
        </w:tblCellMar>
        <w:tblLook w:val="0000" w:firstRow="0" w:lastRow="0" w:firstColumn="0" w:lastColumn="0" w:noHBand="0" w:noVBand="0"/>
      </w:tblPr>
      <w:tblGrid>
        <w:gridCol w:w="3226"/>
        <w:gridCol w:w="6005"/>
      </w:tblGrid>
      <w:tr w:rsidR="004A0734" w:rsidRPr="003B2953" w14:paraId="5D879F80" w14:textId="77777777" w:rsidTr="007C54F2">
        <w:trPr>
          <w:trHeight w:val="415"/>
        </w:trPr>
        <w:tc>
          <w:tcPr>
            <w:tcW w:w="3226" w:type="dxa"/>
            <w:tcBorders>
              <w:top w:val="single" w:sz="4" w:space="0" w:color="000080"/>
              <w:left w:val="single" w:sz="4" w:space="0" w:color="000080"/>
              <w:bottom w:val="single" w:sz="4" w:space="0" w:color="000080"/>
            </w:tcBorders>
            <w:shd w:val="clear" w:color="auto" w:fill="auto"/>
          </w:tcPr>
          <w:p w14:paraId="3C4757B8" w14:textId="77777777" w:rsidR="004A0734" w:rsidRPr="003B2953" w:rsidRDefault="004A0734" w:rsidP="007C54F2">
            <w:pPr>
              <w:pStyle w:val="WW-Domylnie"/>
              <w:spacing w:after="0" w:line="240" w:lineRule="auto"/>
              <w:jc w:val="both"/>
              <w:rPr>
                <w:rFonts w:ascii="Times" w:eastAsia="Times New Roman" w:hAnsi="Times" w:cs="Times New Roman"/>
                <w:b/>
              </w:rPr>
            </w:pPr>
            <w:r w:rsidRPr="003B2953">
              <w:rPr>
                <w:rFonts w:ascii="Times" w:eastAsia="Times New Roman" w:hAnsi="Times" w:cs="Times New Roman"/>
                <w:b/>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17FCEFC9"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eastAsia="Times New Roman" w:hAnsi="Times" w:cs="Times New Roman"/>
                <w:b/>
              </w:rPr>
              <w:t>Komentarz</w:t>
            </w:r>
          </w:p>
        </w:tc>
      </w:tr>
      <w:tr w:rsidR="004A0734" w:rsidRPr="003B2953" w14:paraId="54C536DC" w14:textId="77777777" w:rsidTr="007C54F2">
        <w:tc>
          <w:tcPr>
            <w:tcW w:w="3226" w:type="dxa"/>
            <w:tcBorders>
              <w:top w:val="single" w:sz="4" w:space="0" w:color="000080"/>
              <w:left w:val="single" w:sz="4" w:space="0" w:color="000080"/>
              <w:bottom w:val="single" w:sz="4" w:space="0" w:color="000080"/>
            </w:tcBorders>
            <w:shd w:val="clear" w:color="auto" w:fill="auto"/>
          </w:tcPr>
          <w:p w14:paraId="36FED528" w14:textId="77777777" w:rsidR="004A0734" w:rsidRPr="003B2953" w:rsidRDefault="004A0734" w:rsidP="007C54F2">
            <w:pPr>
              <w:pStyle w:val="WW-Domylnie"/>
              <w:spacing w:after="0" w:line="240" w:lineRule="auto"/>
              <w:jc w:val="both"/>
              <w:rPr>
                <w:rFonts w:ascii="Times" w:eastAsia="Times New Roman" w:hAnsi="Times" w:cs="Times New Roman"/>
                <w:b/>
              </w:rPr>
            </w:pPr>
            <w:r w:rsidRPr="003B2953">
              <w:rPr>
                <w:rFonts w:ascii="Times" w:eastAsia="Times New Roman" w:hAnsi="Times" w:cs="Times New Roman"/>
                <w:b/>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9442955"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Semestr zimowy; III-V rok</w:t>
            </w:r>
          </w:p>
          <w:p w14:paraId="76F29EDB" w14:textId="77777777" w:rsidR="004A0734" w:rsidRPr="003B2953" w:rsidRDefault="004A0734" w:rsidP="007C54F2">
            <w:pPr>
              <w:pStyle w:val="WW-Domylnie"/>
              <w:spacing w:after="0" w:line="240" w:lineRule="auto"/>
              <w:jc w:val="both"/>
              <w:rPr>
                <w:rFonts w:ascii="Times" w:hAnsi="Times" w:cs="Times New Roman"/>
                <w:b/>
              </w:rPr>
            </w:pPr>
          </w:p>
        </w:tc>
      </w:tr>
      <w:tr w:rsidR="004A0734" w:rsidRPr="003B2953" w14:paraId="720351DD" w14:textId="77777777" w:rsidTr="007C54F2">
        <w:tc>
          <w:tcPr>
            <w:tcW w:w="3226" w:type="dxa"/>
            <w:tcBorders>
              <w:top w:val="single" w:sz="4" w:space="0" w:color="000080"/>
              <w:left w:val="single" w:sz="4" w:space="0" w:color="000080"/>
              <w:bottom w:val="single" w:sz="4" w:space="0" w:color="000080"/>
            </w:tcBorders>
            <w:shd w:val="clear" w:color="auto" w:fill="auto"/>
          </w:tcPr>
          <w:p w14:paraId="2CD68724"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D0B352A"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b/>
                <w:iCs/>
                <w:lang w:eastAsia="pl-PL"/>
              </w:rPr>
              <w:t>Wykład:</w:t>
            </w:r>
            <w:r w:rsidRPr="003B2953">
              <w:rPr>
                <w:rFonts w:ascii="Times" w:hAnsi="Times" w:cs="Times New Roman"/>
                <w:iCs/>
                <w:lang w:eastAsia="pl-PL"/>
              </w:rPr>
              <w:t xml:space="preserve"> Zaliczenie na ocenę</w:t>
            </w:r>
          </w:p>
        </w:tc>
      </w:tr>
      <w:tr w:rsidR="004A0734" w:rsidRPr="003B2953" w14:paraId="10202B58" w14:textId="77777777" w:rsidTr="007C54F2">
        <w:tc>
          <w:tcPr>
            <w:tcW w:w="3226" w:type="dxa"/>
            <w:tcBorders>
              <w:top w:val="single" w:sz="4" w:space="0" w:color="000080"/>
              <w:left w:val="single" w:sz="4" w:space="0" w:color="000080"/>
              <w:bottom w:val="single" w:sz="4" w:space="0" w:color="000080"/>
            </w:tcBorders>
            <w:shd w:val="clear" w:color="auto" w:fill="auto"/>
          </w:tcPr>
          <w:p w14:paraId="046881AD"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8437D06"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b/>
              </w:rPr>
              <w:t>Wykłady:</w:t>
            </w:r>
            <w:r w:rsidRPr="003B2953">
              <w:rPr>
                <w:rFonts w:ascii="Times" w:hAnsi="Times" w:cs="Times New Roman"/>
              </w:rPr>
              <w:t xml:space="preserve"> 15 godzin – zaliczenie na ocenę</w:t>
            </w:r>
          </w:p>
        </w:tc>
      </w:tr>
      <w:tr w:rsidR="004A0734" w:rsidRPr="003B2953" w14:paraId="3836A6FC" w14:textId="77777777" w:rsidTr="007C54F2">
        <w:tc>
          <w:tcPr>
            <w:tcW w:w="3226" w:type="dxa"/>
            <w:tcBorders>
              <w:top w:val="single" w:sz="4" w:space="0" w:color="000080"/>
              <w:left w:val="single" w:sz="4" w:space="0" w:color="000080"/>
              <w:bottom w:val="single" w:sz="4" w:space="0" w:color="000080"/>
            </w:tcBorders>
            <w:shd w:val="clear" w:color="auto" w:fill="auto"/>
          </w:tcPr>
          <w:p w14:paraId="3D2B927B"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B9F4569" w14:textId="77777777" w:rsidR="004A0734" w:rsidRPr="003B2953" w:rsidRDefault="004A0734" w:rsidP="007C54F2">
            <w:pPr>
              <w:pStyle w:val="WW-Domylnie"/>
              <w:snapToGrid w:val="0"/>
              <w:spacing w:after="0" w:line="240" w:lineRule="auto"/>
              <w:jc w:val="both"/>
              <w:rPr>
                <w:rFonts w:ascii="Times" w:hAnsi="Times" w:cs="Times New Roman"/>
                <w:b/>
              </w:rPr>
            </w:pPr>
            <w:r w:rsidRPr="003B2953">
              <w:rPr>
                <w:rFonts w:ascii="Times" w:hAnsi="Times" w:cs="Times New Roman"/>
                <w:b/>
              </w:rPr>
              <w:t>dr Dorota Gawenda-Kempczyńska</w:t>
            </w:r>
          </w:p>
        </w:tc>
      </w:tr>
      <w:tr w:rsidR="004A0734" w:rsidRPr="003B2953" w14:paraId="13675E86" w14:textId="77777777" w:rsidTr="007C54F2">
        <w:tc>
          <w:tcPr>
            <w:tcW w:w="3226" w:type="dxa"/>
            <w:tcBorders>
              <w:top w:val="single" w:sz="4" w:space="0" w:color="000080"/>
              <w:left w:val="single" w:sz="4" w:space="0" w:color="000080"/>
              <w:bottom w:val="single" w:sz="4" w:space="0" w:color="000080"/>
            </w:tcBorders>
            <w:shd w:val="clear" w:color="auto" w:fill="auto"/>
          </w:tcPr>
          <w:p w14:paraId="23B0E339"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409B4BB"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dr Dorota Gawenda-Kempczyńska</w:t>
            </w:r>
          </w:p>
        </w:tc>
      </w:tr>
      <w:tr w:rsidR="004A0734" w:rsidRPr="003B2953" w14:paraId="2DF963D2" w14:textId="77777777" w:rsidTr="007C54F2">
        <w:tc>
          <w:tcPr>
            <w:tcW w:w="3226" w:type="dxa"/>
            <w:tcBorders>
              <w:top w:val="single" w:sz="4" w:space="0" w:color="000080"/>
              <w:left w:val="single" w:sz="4" w:space="0" w:color="000080"/>
              <w:bottom w:val="single" w:sz="4" w:space="0" w:color="000080"/>
            </w:tcBorders>
            <w:shd w:val="clear" w:color="auto" w:fill="auto"/>
          </w:tcPr>
          <w:p w14:paraId="7FA2066E"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Atrybut (charakter) przedmiotu</w:t>
            </w:r>
          </w:p>
          <w:p w14:paraId="05DD9C4E" w14:textId="77777777" w:rsidR="004A0734" w:rsidRPr="003B2953" w:rsidRDefault="004A0734" w:rsidP="007C54F2">
            <w:pPr>
              <w:pStyle w:val="WW-Domylnie"/>
              <w:spacing w:after="0" w:line="240" w:lineRule="auto"/>
              <w:jc w:val="both"/>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1C21702"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eastAsia="Times New Roman" w:hAnsi="Times" w:cs="Times New Roman"/>
              </w:rPr>
              <w:t>Przedmiot do wyboru</w:t>
            </w:r>
          </w:p>
        </w:tc>
      </w:tr>
      <w:tr w:rsidR="004A0734" w:rsidRPr="003B2953" w14:paraId="575A6F96" w14:textId="77777777" w:rsidTr="007C54F2">
        <w:tc>
          <w:tcPr>
            <w:tcW w:w="3226" w:type="dxa"/>
            <w:tcBorders>
              <w:top w:val="single" w:sz="4" w:space="0" w:color="000080"/>
              <w:left w:val="single" w:sz="4" w:space="0" w:color="000080"/>
              <w:bottom w:val="single" w:sz="4" w:space="0" w:color="000080"/>
            </w:tcBorders>
            <w:shd w:val="clear" w:color="auto" w:fill="auto"/>
          </w:tcPr>
          <w:p w14:paraId="53773CB0" w14:textId="77777777" w:rsidR="004A0734" w:rsidRPr="003B2953" w:rsidRDefault="004A0734"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0601E21"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2270AAF0" w14:textId="77777777" w:rsidR="004A0734" w:rsidRPr="003B2953" w:rsidRDefault="004A0734" w:rsidP="007C54F2">
            <w:pPr>
              <w:pStyle w:val="WW-Domylnie"/>
              <w:spacing w:after="0" w:line="240" w:lineRule="auto"/>
              <w:jc w:val="both"/>
              <w:rPr>
                <w:rFonts w:ascii="Times" w:hAnsi="Times" w:cs="Times New Roman"/>
                <w:strike/>
              </w:rPr>
            </w:pPr>
            <w:r w:rsidRPr="003B2953">
              <w:rPr>
                <w:rFonts w:ascii="Times" w:hAnsi="Times" w:cs="Times New Roman"/>
              </w:rPr>
              <w:t>Maksymalna liczba studentów: 40</w:t>
            </w:r>
          </w:p>
        </w:tc>
      </w:tr>
      <w:tr w:rsidR="004A0734" w:rsidRPr="003B2953" w14:paraId="389462D4" w14:textId="77777777" w:rsidTr="007C54F2">
        <w:tc>
          <w:tcPr>
            <w:tcW w:w="3226" w:type="dxa"/>
            <w:tcBorders>
              <w:top w:val="single" w:sz="4" w:space="0" w:color="000080"/>
              <w:left w:val="single" w:sz="4" w:space="0" w:color="000080"/>
              <w:bottom w:val="single" w:sz="4" w:space="0" w:color="000080"/>
            </w:tcBorders>
            <w:shd w:val="clear" w:color="auto" w:fill="auto"/>
          </w:tcPr>
          <w:p w14:paraId="4377A263" w14:textId="77777777" w:rsidR="004A0734" w:rsidRPr="003B2953" w:rsidRDefault="004A0734"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F9D8216" w14:textId="64D24180" w:rsidR="004A0734" w:rsidRPr="003B2953" w:rsidRDefault="004A0734" w:rsidP="00EB24F0">
            <w:pPr>
              <w:pStyle w:val="WW-Domylnie"/>
              <w:spacing w:after="0" w:line="240" w:lineRule="auto"/>
              <w:jc w:val="both"/>
              <w:rPr>
                <w:rFonts w:ascii="Times" w:hAnsi="Times" w:cs="Times New Roman"/>
              </w:rPr>
            </w:pPr>
            <w:r w:rsidRPr="003B2953">
              <w:rPr>
                <w:rFonts w:ascii="Times" w:hAnsi="Times" w:cs="Times New Roman"/>
                <w:bCs/>
              </w:rPr>
              <w:t xml:space="preserve">Sale wykładowe Collegium Medium im. L. Rydygiera </w:t>
            </w:r>
            <w:r w:rsidRPr="003B2953">
              <w:rPr>
                <w:rFonts w:ascii="Times" w:hAnsi="Times" w:cs="Times New Roman"/>
                <w:bCs/>
              </w:rPr>
              <w:br/>
              <w:t xml:space="preserve">w Bydgoszczy Uniwersytetu Mikołaja Kopernika w Toruniu, w terminach podawanych przez Dział </w:t>
            </w:r>
            <w:r w:rsidR="00EB24F0">
              <w:rPr>
                <w:rFonts w:ascii="Times New Roman" w:hAnsi="Times New Roman" w:cs="Times New Roman"/>
                <w:bCs/>
              </w:rPr>
              <w:t>Kształcenia</w:t>
            </w:r>
            <w:r w:rsidRPr="003B2953">
              <w:rPr>
                <w:rFonts w:ascii="Times" w:hAnsi="Times" w:cs="Times New Roman"/>
                <w:bCs/>
              </w:rPr>
              <w:t>.</w:t>
            </w:r>
          </w:p>
        </w:tc>
      </w:tr>
      <w:tr w:rsidR="004A0734" w:rsidRPr="003B2953" w14:paraId="586D0ADF" w14:textId="77777777" w:rsidTr="007C54F2">
        <w:tc>
          <w:tcPr>
            <w:tcW w:w="3226" w:type="dxa"/>
            <w:tcBorders>
              <w:top w:val="single" w:sz="4" w:space="0" w:color="000080"/>
              <w:left w:val="single" w:sz="4" w:space="0" w:color="000080"/>
              <w:bottom w:val="single" w:sz="4" w:space="0" w:color="000080"/>
            </w:tcBorders>
            <w:shd w:val="clear" w:color="auto" w:fill="auto"/>
          </w:tcPr>
          <w:p w14:paraId="2FA03AE1"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hAnsi="Times" w:cs="Times New Roman"/>
                <w:b/>
              </w:rPr>
              <w:lastRenderedPageBreak/>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0FF97BD" w14:textId="77777777" w:rsidR="004A0734" w:rsidRPr="003B2953" w:rsidRDefault="004A0734" w:rsidP="007C54F2">
            <w:pPr>
              <w:pStyle w:val="WW-Domylnie"/>
              <w:snapToGrid w:val="0"/>
              <w:spacing w:after="0" w:line="240" w:lineRule="auto"/>
              <w:jc w:val="both"/>
              <w:rPr>
                <w:rFonts w:ascii="Times" w:hAnsi="Times" w:cs="Times New Roman"/>
              </w:rPr>
            </w:pPr>
            <w:r w:rsidRPr="003B2953">
              <w:rPr>
                <w:rFonts w:ascii="Times" w:hAnsi="Times" w:cs="Times New Roman"/>
              </w:rPr>
              <w:t>Brak.</w:t>
            </w:r>
          </w:p>
        </w:tc>
      </w:tr>
      <w:tr w:rsidR="004A0734" w:rsidRPr="003B2953" w14:paraId="01147A3B" w14:textId="77777777" w:rsidTr="007C54F2">
        <w:tc>
          <w:tcPr>
            <w:tcW w:w="3226" w:type="dxa"/>
            <w:tcBorders>
              <w:top w:val="single" w:sz="4" w:space="0" w:color="000080"/>
              <w:left w:val="single" w:sz="4" w:space="0" w:color="000080"/>
              <w:bottom w:val="single" w:sz="4" w:space="0" w:color="000080"/>
            </w:tcBorders>
            <w:shd w:val="clear" w:color="auto" w:fill="auto"/>
          </w:tcPr>
          <w:p w14:paraId="6A46E55A"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CD98D74" w14:textId="77777777" w:rsidR="004A0734" w:rsidRPr="003B2953" w:rsidRDefault="004A0734" w:rsidP="007C54F2">
            <w:pPr>
              <w:pStyle w:val="WW-Domylnie"/>
              <w:snapToGrid w:val="0"/>
              <w:spacing w:after="0" w:line="240" w:lineRule="auto"/>
              <w:jc w:val="both"/>
              <w:rPr>
                <w:rFonts w:ascii="Times" w:hAnsi="Times" w:cs="Times New Roman"/>
              </w:rPr>
            </w:pPr>
            <w:r w:rsidRPr="003B2953">
              <w:rPr>
                <w:rFonts w:ascii="Times" w:hAnsi="Times" w:cs="Times New Roman"/>
              </w:rPr>
              <w:t>Brak.</w:t>
            </w:r>
          </w:p>
        </w:tc>
      </w:tr>
      <w:tr w:rsidR="004A0734" w:rsidRPr="003B2953" w14:paraId="46898A92" w14:textId="77777777" w:rsidTr="007C54F2">
        <w:tc>
          <w:tcPr>
            <w:tcW w:w="3226" w:type="dxa"/>
            <w:tcBorders>
              <w:top w:val="single" w:sz="4" w:space="0" w:color="000080"/>
              <w:left w:val="single" w:sz="4" w:space="0" w:color="000080"/>
              <w:bottom w:val="single" w:sz="4" w:space="0" w:color="000080"/>
            </w:tcBorders>
            <w:shd w:val="clear" w:color="auto" w:fill="auto"/>
          </w:tcPr>
          <w:p w14:paraId="09A1C9CE"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EC7A94C"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hAnsi="Times" w:cs="Times New Roman"/>
                <w:b/>
              </w:rPr>
              <w:t>Wykład student zna i rozumie:</w:t>
            </w:r>
          </w:p>
          <w:p w14:paraId="6CB69632"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W1: rośliny lecznicze i kosmetyczne, dostarczane przez nie surowce, zawartość związków czynnych i wynikające z ich obecności właściwości farmakologiczne roślin.</w:t>
            </w:r>
          </w:p>
          <w:p w14:paraId="33ACEC98"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hAnsi="Times" w:cs="Times New Roman"/>
                <w:b/>
              </w:rPr>
              <w:t>Wykład student potrafi:</w:t>
            </w:r>
          </w:p>
          <w:p w14:paraId="0BFD5F29"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U1: rozpoznać na podstawie cech morfologicznych rośliny lecznicze i kosmetyczne.</w:t>
            </w:r>
          </w:p>
          <w:p w14:paraId="12385681"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hAnsi="Times" w:cs="Times New Roman"/>
                <w:b/>
              </w:rPr>
              <w:t>Wykład student gotów jest do:</w:t>
            </w:r>
          </w:p>
          <w:p w14:paraId="165B4598"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 xml:space="preserve">K1: wyciągania i formułowania wniosków z własnych obserwacji. </w:t>
            </w:r>
          </w:p>
        </w:tc>
      </w:tr>
      <w:tr w:rsidR="004A0734" w:rsidRPr="003B2953" w14:paraId="763D5308" w14:textId="77777777" w:rsidTr="007C54F2">
        <w:tc>
          <w:tcPr>
            <w:tcW w:w="3226" w:type="dxa"/>
            <w:tcBorders>
              <w:top w:val="single" w:sz="4" w:space="0" w:color="000080"/>
              <w:left w:val="single" w:sz="4" w:space="0" w:color="000080"/>
              <w:bottom w:val="single" w:sz="4" w:space="0" w:color="000080"/>
            </w:tcBorders>
            <w:shd w:val="clear" w:color="auto" w:fill="auto"/>
          </w:tcPr>
          <w:p w14:paraId="2595DF47"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1A37147" w14:textId="77777777" w:rsidR="004A0734" w:rsidRPr="003B2953" w:rsidRDefault="004A0734" w:rsidP="007C54F2">
            <w:pPr>
              <w:spacing w:after="0" w:line="240" w:lineRule="auto"/>
              <w:jc w:val="both"/>
              <w:rPr>
                <w:rFonts w:ascii="Times" w:hAnsi="Times" w:cs="Times New Roman"/>
              </w:rPr>
            </w:pPr>
            <w:r w:rsidRPr="003B2953">
              <w:rPr>
                <w:rFonts w:ascii="Times" w:hAnsi="Times" w:cs="Times New Roman"/>
              </w:rPr>
              <w:t>Identyczne jak w części A.</w:t>
            </w:r>
          </w:p>
        </w:tc>
      </w:tr>
      <w:tr w:rsidR="004A0734" w:rsidRPr="003B2953" w14:paraId="6DB72FBD" w14:textId="77777777" w:rsidTr="007C54F2">
        <w:tc>
          <w:tcPr>
            <w:tcW w:w="3226" w:type="dxa"/>
            <w:tcBorders>
              <w:top w:val="single" w:sz="4" w:space="0" w:color="000080"/>
              <w:left w:val="single" w:sz="4" w:space="0" w:color="000080"/>
              <w:bottom w:val="single" w:sz="4" w:space="0" w:color="000080"/>
            </w:tcBorders>
            <w:shd w:val="clear" w:color="auto" w:fill="auto"/>
          </w:tcPr>
          <w:p w14:paraId="29A75A7C" w14:textId="77777777" w:rsidR="004A0734" w:rsidRPr="003B2953" w:rsidRDefault="004A0734"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44720BD" w14:textId="77777777" w:rsidR="004A0734" w:rsidRPr="003B2953" w:rsidRDefault="004A0734" w:rsidP="007C54F2">
            <w:pPr>
              <w:spacing w:after="0" w:line="240" w:lineRule="auto"/>
              <w:jc w:val="both"/>
              <w:rPr>
                <w:rFonts w:ascii="Times" w:hAnsi="Times" w:cs="Times New Roman"/>
                <w:b/>
              </w:rPr>
            </w:pPr>
            <w:r w:rsidRPr="003B2953">
              <w:rPr>
                <w:rFonts w:ascii="Times" w:hAnsi="Times" w:cs="Times New Roman"/>
                <w:b/>
              </w:rPr>
              <w:t>Tematy wykładów:</w:t>
            </w:r>
          </w:p>
          <w:p w14:paraId="07BFB666" w14:textId="77777777" w:rsidR="004A0734" w:rsidRPr="003B2953" w:rsidRDefault="004A0734" w:rsidP="007C54F2">
            <w:pPr>
              <w:spacing w:after="0" w:line="240" w:lineRule="auto"/>
              <w:jc w:val="both"/>
              <w:rPr>
                <w:rFonts w:ascii="Times" w:hAnsi="Times" w:cs="Times New Roman"/>
              </w:rPr>
            </w:pPr>
            <w:r w:rsidRPr="003B2953">
              <w:rPr>
                <w:rFonts w:ascii="Times" w:hAnsi="Times" w:cs="Times New Roman"/>
              </w:rPr>
              <w:t xml:space="preserve">1. Budowa komórki roślinnej. </w:t>
            </w:r>
          </w:p>
          <w:p w14:paraId="60C52252" w14:textId="77777777" w:rsidR="004A0734" w:rsidRPr="003B2953" w:rsidRDefault="004A0734" w:rsidP="007C54F2">
            <w:pPr>
              <w:spacing w:after="0" w:line="240" w:lineRule="auto"/>
              <w:jc w:val="both"/>
              <w:rPr>
                <w:rFonts w:ascii="Times" w:hAnsi="Times" w:cs="Times New Roman"/>
              </w:rPr>
            </w:pPr>
            <w:r w:rsidRPr="003B2953">
              <w:rPr>
                <w:rFonts w:ascii="Times" w:hAnsi="Times" w:cs="Times New Roman"/>
              </w:rPr>
              <w:t>2. Przegląd tkanek roślinnych.</w:t>
            </w:r>
          </w:p>
          <w:p w14:paraId="05C297A2" w14:textId="77777777" w:rsidR="004A0734" w:rsidRPr="003B2953" w:rsidRDefault="004A0734" w:rsidP="007C54F2">
            <w:pPr>
              <w:spacing w:after="0" w:line="240" w:lineRule="auto"/>
              <w:jc w:val="both"/>
              <w:rPr>
                <w:rFonts w:ascii="Times" w:hAnsi="Times" w:cs="Times New Roman"/>
              </w:rPr>
            </w:pPr>
            <w:r w:rsidRPr="003B2953">
              <w:rPr>
                <w:rFonts w:ascii="Times" w:hAnsi="Times" w:cs="Times New Roman"/>
              </w:rPr>
              <w:t xml:space="preserve">3. Budowa morfologiczna roślin - morfologia korzenia, łodygi, liścia, kwiatów i kwiatostanów. </w:t>
            </w:r>
          </w:p>
          <w:p w14:paraId="153FCE49" w14:textId="77777777" w:rsidR="004A0734" w:rsidRPr="003B2953" w:rsidRDefault="004A0734" w:rsidP="007C54F2">
            <w:pPr>
              <w:spacing w:after="0" w:line="240" w:lineRule="auto"/>
              <w:jc w:val="both"/>
              <w:rPr>
                <w:rFonts w:ascii="Times" w:hAnsi="Times" w:cs="Times New Roman"/>
              </w:rPr>
            </w:pPr>
            <w:r w:rsidRPr="003B2953">
              <w:rPr>
                <w:rFonts w:ascii="Times" w:hAnsi="Times" w:cs="Times New Roman"/>
              </w:rPr>
              <w:t>4. Budowa owoców i nasion.</w:t>
            </w:r>
          </w:p>
          <w:p w14:paraId="4BD99558" w14:textId="77777777" w:rsidR="004A0734" w:rsidRPr="003B2953" w:rsidRDefault="004A0734" w:rsidP="007C54F2">
            <w:pPr>
              <w:spacing w:after="0" w:line="240" w:lineRule="auto"/>
              <w:jc w:val="both"/>
              <w:rPr>
                <w:rFonts w:ascii="Times" w:hAnsi="Times" w:cs="Times New Roman"/>
              </w:rPr>
            </w:pPr>
            <w:r w:rsidRPr="003B2953">
              <w:rPr>
                <w:rFonts w:ascii="Times" w:hAnsi="Times" w:cs="Times New Roman"/>
              </w:rPr>
              <w:t>5. Charakterystyka związków czynnych zawartych w roślinach leczniczych.</w:t>
            </w:r>
          </w:p>
          <w:p w14:paraId="75432E1A" w14:textId="77777777" w:rsidR="004A0734" w:rsidRPr="003B2953" w:rsidRDefault="004A0734" w:rsidP="007C54F2">
            <w:pPr>
              <w:spacing w:after="0" w:line="240" w:lineRule="auto"/>
              <w:jc w:val="both"/>
              <w:rPr>
                <w:rFonts w:ascii="Times" w:hAnsi="Times" w:cs="Times New Roman"/>
              </w:rPr>
            </w:pPr>
            <w:r w:rsidRPr="003B2953">
              <w:rPr>
                <w:rFonts w:ascii="Times" w:hAnsi="Times" w:cs="Times New Roman"/>
              </w:rPr>
              <w:t xml:space="preserve">6. Przegląd wybranych gatunków roślin leczniczych i kosmetycznych - w oparciu o Ogród Roślin Leczniczych i Kosmetycznych CM UMK. </w:t>
            </w:r>
          </w:p>
          <w:p w14:paraId="2D4C932F" w14:textId="77777777" w:rsidR="004A0734" w:rsidRPr="003B2953" w:rsidRDefault="004A0734" w:rsidP="007C54F2">
            <w:pPr>
              <w:spacing w:after="0" w:line="240" w:lineRule="auto"/>
              <w:jc w:val="both"/>
              <w:rPr>
                <w:rFonts w:ascii="Times" w:hAnsi="Times" w:cs="Times New Roman"/>
              </w:rPr>
            </w:pPr>
            <w:r w:rsidRPr="003B2953">
              <w:rPr>
                <w:rFonts w:ascii="Times" w:hAnsi="Times" w:cs="Times New Roman"/>
              </w:rPr>
              <w:t>7. Zasady zbioru surowców zielarskich ze stanu naturalnego, ochrona gatunkowa roślin.</w:t>
            </w:r>
          </w:p>
        </w:tc>
      </w:tr>
      <w:tr w:rsidR="004A0734" w:rsidRPr="003B2953" w14:paraId="5FDE7AAC" w14:textId="77777777" w:rsidTr="007C54F2">
        <w:tc>
          <w:tcPr>
            <w:tcW w:w="3226" w:type="dxa"/>
            <w:tcBorders>
              <w:top w:val="single" w:sz="4" w:space="0" w:color="000080"/>
              <w:left w:val="single" w:sz="4" w:space="0" w:color="000080"/>
              <w:bottom w:val="single" w:sz="4" w:space="0" w:color="000080"/>
            </w:tcBorders>
            <w:shd w:val="clear" w:color="auto" w:fill="auto"/>
          </w:tcPr>
          <w:p w14:paraId="27AF524F"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BF562DD"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Identyczne jak w części A.</w:t>
            </w:r>
          </w:p>
        </w:tc>
      </w:tr>
      <w:tr w:rsidR="004A0734" w:rsidRPr="003B2953" w14:paraId="7FC106C1" w14:textId="77777777" w:rsidTr="007C54F2">
        <w:tc>
          <w:tcPr>
            <w:tcW w:w="3226" w:type="dxa"/>
            <w:tcBorders>
              <w:top w:val="single" w:sz="4" w:space="0" w:color="000080"/>
              <w:left w:val="single" w:sz="4" w:space="0" w:color="000080"/>
              <w:bottom w:val="single" w:sz="4" w:space="0" w:color="000080"/>
            </w:tcBorders>
            <w:shd w:val="clear" w:color="auto" w:fill="auto"/>
          </w:tcPr>
          <w:p w14:paraId="7514EFC6"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F3F7039"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Identyczna jak w części A.</w:t>
            </w:r>
          </w:p>
        </w:tc>
      </w:tr>
    </w:tbl>
    <w:p w14:paraId="2B2D2854" w14:textId="77777777" w:rsidR="004A0734" w:rsidRPr="003B2953" w:rsidRDefault="004A0734" w:rsidP="004A0734">
      <w:pPr>
        <w:pStyle w:val="WW-Domylnie"/>
        <w:spacing w:after="0" w:line="240" w:lineRule="auto"/>
        <w:jc w:val="both"/>
        <w:rPr>
          <w:rFonts w:ascii="Times" w:hAnsi="Times" w:cs="Times New Roman"/>
        </w:rPr>
      </w:pPr>
    </w:p>
    <w:p w14:paraId="701A8BF5" w14:textId="77777777" w:rsidR="00967429" w:rsidRPr="003B2953" w:rsidRDefault="00967429" w:rsidP="004A0734">
      <w:pPr>
        <w:pStyle w:val="Heading1"/>
        <w:spacing w:line="240" w:lineRule="auto"/>
        <w:jc w:val="both"/>
        <w:rPr>
          <w:rFonts w:cs="Times New Roman"/>
          <w:u w:val="single"/>
        </w:rPr>
        <w:sectPr w:rsidR="00967429" w:rsidRPr="003B2953" w:rsidSect="00B520EA">
          <w:pgSz w:w="11906" w:h="16838"/>
          <w:pgMar w:top="1417" w:right="1558" w:bottom="1417" w:left="1417" w:header="708" w:footer="708" w:gutter="0"/>
          <w:cols w:space="708"/>
          <w:docGrid w:linePitch="360"/>
        </w:sectPr>
      </w:pPr>
      <w:bookmarkStart w:id="6" w:name="_Toc435613802"/>
    </w:p>
    <w:p w14:paraId="7E70EF0F" w14:textId="78019769" w:rsidR="004A0734" w:rsidRPr="003B2953" w:rsidRDefault="004A0734" w:rsidP="004A0734">
      <w:pPr>
        <w:pStyle w:val="Heading1"/>
        <w:spacing w:line="240" w:lineRule="auto"/>
        <w:jc w:val="both"/>
        <w:rPr>
          <w:rFonts w:cs="Times New Roman"/>
          <w:u w:val="single"/>
        </w:rPr>
      </w:pPr>
      <w:bookmarkStart w:id="7" w:name="_Toc462407011"/>
      <w:r w:rsidRPr="003B2953">
        <w:rPr>
          <w:rFonts w:cs="Times New Roman"/>
          <w:u w:val="single"/>
        </w:rPr>
        <w:lastRenderedPageBreak/>
        <w:t>4. Rośliny jadalne jako źródło surowców leczniczych</w:t>
      </w:r>
      <w:bookmarkEnd w:id="6"/>
      <w:bookmarkEnd w:id="7"/>
    </w:p>
    <w:p w14:paraId="4D901CC4" w14:textId="77777777" w:rsidR="004A0734" w:rsidRPr="003B2953" w:rsidRDefault="004A0734" w:rsidP="004A0734">
      <w:pPr>
        <w:pStyle w:val="WW-Domylnie"/>
        <w:spacing w:after="0" w:line="240" w:lineRule="auto"/>
        <w:jc w:val="both"/>
        <w:rPr>
          <w:rFonts w:ascii="Times" w:hAnsi="Times" w:cs="Times New Roman"/>
        </w:rPr>
      </w:pPr>
    </w:p>
    <w:p w14:paraId="457816BD" w14:textId="77777777" w:rsidR="00967429" w:rsidRPr="003B2953" w:rsidRDefault="00967429" w:rsidP="00967429">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2B0D1752" w14:textId="77777777" w:rsidR="00967429" w:rsidRPr="003B2953" w:rsidRDefault="00967429" w:rsidP="00967429">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30446348" w14:textId="77777777" w:rsidR="00967429" w:rsidRPr="003B2953" w:rsidRDefault="00967429" w:rsidP="00967429">
      <w:pPr>
        <w:spacing w:after="0" w:line="240" w:lineRule="auto"/>
        <w:outlineLvl w:val="0"/>
        <w:rPr>
          <w:rFonts w:ascii="Times" w:hAnsi="Times"/>
          <w:i/>
          <w:color w:val="000000" w:themeColor="text1"/>
          <w:sz w:val="16"/>
          <w:szCs w:val="16"/>
        </w:rPr>
      </w:pPr>
    </w:p>
    <w:p w14:paraId="4AA1875D" w14:textId="77777777" w:rsidR="00967429" w:rsidRPr="003B2953" w:rsidRDefault="00967429" w:rsidP="00967429">
      <w:pPr>
        <w:spacing w:after="0" w:line="240" w:lineRule="auto"/>
        <w:outlineLvl w:val="0"/>
        <w:rPr>
          <w:rFonts w:ascii="Times" w:hAnsi="Times"/>
          <w:i/>
          <w:color w:val="000000" w:themeColor="text1"/>
          <w:sz w:val="16"/>
          <w:szCs w:val="16"/>
        </w:rPr>
      </w:pPr>
    </w:p>
    <w:p w14:paraId="31D2DC31" w14:textId="77777777" w:rsidR="00967429" w:rsidRPr="003B2953" w:rsidRDefault="00967429" w:rsidP="00967429">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015622BD" w14:textId="77777777" w:rsidR="00967429" w:rsidRPr="003B2953" w:rsidRDefault="00967429" w:rsidP="00967429">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2CAC7108" w14:textId="77777777" w:rsidR="004A0734" w:rsidRPr="003B2953" w:rsidRDefault="004A0734" w:rsidP="004A0734">
      <w:pPr>
        <w:pStyle w:val="WW-Domylnie"/>
        <w:spacing w:after="0" w:line="240" w:lineRule="auto"/>
        <w:jc w:val="both"/>
        <w:rPr>
          <w:rFonts w:ascii="Times" w:hAnsi="Times" w:cs="Times New Roman"/>
        </w:rPr>
      </w:pPr>
    </w:p>
    <w:p w14:paraId="6E7913F9" w14:textId="77777777" w:rsidR="004A0734" w:rsidRPr="003B2953" w:rsidRDefault="004A0734" w:rsidP="004A0734">
      <w:pPr>
        <w:pStyle w:val="WW-Domylnie"/>
        <w:spacing w:after="0" w:line="240" w:lineRule="auto"/>
        <w:jc w:val="both"/>
        <w:rPr>
          <w:rFonts w:ascii="Times" w:hAnsi="Times" w:cs="Times New Roman"/>
        </w:rPr>
      </w:pPr>
      <w:r w:rsidRPr="003B2953">
        <w:rPr>
          <w:rFonts w:ascii="Times" w:eastAsia="Times New Roman" w:hAnsi="Times" w:cs="Times New Roman"/>
          <w:b/>
        </w:rPr>
        <w:t xml:space="preserve">A) Ogólny opis przedmiotu </w:t>
      </w:r>
    </w:p>
    <w:tbl>
      <w:tblPr>
        <w:tblW w:w="941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03"/>
        <w:gridCol w:w="6211"/>
      </w:tblGrid>
      <w:tr w:rsidR="004A0734" w:rsidRPr="003B2953" w14:paraId="702FC785" w14:textId="77777777" w:rsidTr="007C54F2">
        <w:tc>
          <w:tcPr>
            <w:tcW w:w="3203" w:type="dxa"/>
            <w:shd w:val="clear" w:color="auto" w:fill="auto"/>
          </w:tcPr>
          <w:p w14:paraId="36003005" w14:textId="77777777" w:rsidR="004A0734" w:rsidRPr="003B2953" w:rsidRDefault="004A0734" w:rsidP="007C54F2">
            <w:pPr>
              <w:pStyle w:val="WW-Domylnie"/>
              <w:snapToGrid w:val="0"/>
              <w:spacing w:after="0" w:line="240" w:lineRule="auto"/>
              <w:jc w:val="both"/>
              <w:rPr>
                <w:rFonts w:ascii="Times" w:hAnsi="Times" w:cs="Times New Roman"/>
                <w:b/>
              </w:rPr>
            </w:pPr>
          </w:p>
          <w:p w14:paraId="403EED55"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Nazwa pola</w:t>
            </w:r>
          </w:p>
          <w:p w14:paraId="4923B497" w14:textId="77777777" w:rsidR="004A0734" w:rsidRPr="003B2953" w:rsidRDefault="004A0734" w:rsidP="007C54F2">
            <w:pPr>
              <w:pStyle w:val="WW-Domylnie"/>
              <w:spacing w:after="0" w:line="240" w:lineRule="auto"/>
              <w:jc w:val="both"/>
              <w:rPr>
                <w:rFonts w:ascii="Times" w:hAnsi="Times" w:cs="Times New Roman"/>
                <w:b/>
              </w:rPr>
            </w:pPr>
          </w:p>
        </w:tc>
        <w:tc>
          <w:tcPr>
            <w:tcW w:w="6211" w:type="dxa"/>
            <w:shd w:val="clear" w:color="auto" w:fill="auto"/>
          </w:tcPr>
          <w:p w14:paraId="79D3CF1B" w14:textId="77777777" w:rsidR="004A0734" w:rsidRPr="003B2953" w:rsidRDefault="004A0734" w:rsidP="007C54F2">
            <w:pPr>
              <w:pStyle w:val="WW-Domylnie"/>
              <w:snapToGrid w:val="0"/>
              <w:spacing w:after="0" w:line="240" w:lineRule="auto"/>
              <w:jc w:val="center"/>
              <w:rPr>
                <w:rFonts w:ascii="Times" w:hAnsi="Times" w:cs="Times New Roman"/>
              </w:rPr>
            </w:pPr>
          </w:p>
          <w:p w14:paraId="4DBD3F3C" w14:textId="77777777" w:rsidR="004A0734" w:rsidRPr="003B2953" w:rsidRDefault="004A0734" w:rsidP="007C54F2">
            <w:pPr>
              <w:pStyle w:val="WW-Domylnie"/>
              <w:spacing w:after="0" w:line="240" w:lineRule="auto"/>
              <w:jc w:val="center"/>
              <w:rPr>
                <w:rFonts w:ascii="Times" w:hAnsi="Times" w:cs="Times New Roman"/>
              </w:rPr>
            </w:pPr>
            <w:r w:rsidRPr="003B2953">
              <w:rPr>
                <w:rFonts w:ascii="Times" w:eastAsia="Times New Roman" w:hAnsi="Times" w:cs="Times New Roman"/>
                <w:b/>
              </w:rPr>
              <w:t>Komentarz</w:t>
            </w:r>
          </w:p>
        </w:tc>
      </w:tr>
      <w:tr w:rsidR="004A0734" w:rsidRPr="003B2953" w14:paraId="29E3A9E5" w14:textId="77777777" w:rsidTr="007C54F2">
        <w:tc>
          <w:tcPr>
            <w:tcW w:w="3203" w:type="dxa"/>
            <w:shd w:val="clear" w:color="auto" w:fill="auto"/>
          </w:tcPr>
          <w:p w14:paraId="74063AA4"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Nazwa przedmiotu (w języku polskim oraz angielskim)</w:t>
            </w:r>
          </w:p>
        </w:tc>
        <w:tc>
          <w:tcPr>
            <w:tcW w:w="6211" w:type="dxa"/>
            <w:shd w:val="clear" w:color="auto" w:fill="auto"/>
          </w:tcPr>
          <w:p w14:paraId="2E049333" w14:textId="77777777" w:rsidR="004A0734" w:rsidRPr="003B2953" w:rsidRDefault="004A0734" w:rsidP="007C54F2">
            <w:pPr>
              <w:pStyle w:val="Domylnie"/>
              <w:spacing w:after="0" w:line="240" w:lineRule="auto"/>
              <w:jc w:val="center"/>
              <w:rPr>
                <w:rFonts w:ascii="Times" w:eastAsia="Times New Roman" w:hAnsi="Times" w:cs="Times New Roman"/>
                <w:b/>
                <w:iCs/>
                <w:highlight w:val="yellow"/>
              </w:rPr>
            </w:pPr>
            <w:r w:rsidRPr="003B2953">
              <w:rPr>
                <w:rFonts w:ascii="Times" w:hAnsi="Times" w:cs="Times New Roman"/>
                <w:b/>
                <w:bCs/>
                <w:iCs/>
              </w:rPr>
              <w:t>Rośliny jadalne jako źródło surowców leczniczych</w:t>
            </w:r>
          </w:p>
          <w:p w14:paraId="008FDB7B" w14:textId="77777777" w:rsidR="004A0734" w:rsidRPr="003B2953" w:rsidRDefault="004A0734" w:rsidP="007C54F2">
            <w:pPr>
              <w:pStyle w:val="Domylnie"/>
              <w:spacing w:after="0" w:line="240" w:lineRule="auto"/>
              <w:jc w:val="center"/>
              <w:rPr>
                <w:rFonts w:ascii="Times" w:hAnsi="Times" w:cs="Times New Roman"/>
                <w:lang w:val="en-US"/>
              </w:rPr>
            </w:pPr>
            <w:r w:rsidRPr="003B2953">
              <w:rPr>
                <w:rFonts w:ascii="Times" w:hAnsi="Times" w:cs="Times New Roman"/>
                <w:b/>
                <w:bCs/>
                <w:iCs/>
                <w:lang w:val="en-US"/>
              </w:rPr>
              <w:t>(Edible Plants as a Source of Medicinal Raw Materials)</w:t>
            </w:r>
          </w:p>
        </w:tc>
      </w:tr>
      <w:tr w:rsidR="004A0734" w:rsidRPr="003B2953" w14:paraId="4FE08979" w14:textId="77777777" w:rsidTr="007C54F2">
        <w:tc>
          <w:tcPr>
            <w:tcW w:w="3203" w:type="dxa"/>
            <w:shd w:val="clear" w:color="auto" w:fill="auto"/>
          </w:tcPr>
          <w:p w14:paraId="1DF9701D" w14:textId="77777777" w:rsidR="004A0734" w:rsidRPr="003B2953" w:rsidRDefault="004A0734"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Jednostka oferująca przedmiot</w:t>
            </w:r>
          </w:p>
        </w:tc>
        <w:tc>
          <w:tcPr>
            <w:tcW w:w="6211" w:type="dxa"/>
            <w:shd w:val="clear" w:color="auto" w:fill="auto"/>
          </w:tcPr>
          <w:p w14:paraId="054ED72D" w14:textId="77777777" w:rsidR="004A0734" w:rsidRPr="003B2953" w:rsidRDefault="004A0734" w:rsidP="007C54F2">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3CA191E2" w14:textId="77777777" w:rsidR="004A0734" w:rsidRPr="003B2953" w:rsidRDefault="004A0734" w:rsidP="007C54F2">
            <w:pPr>
              <w:pStyle w:val="Domylnie"/>
              <w:spacing w:after="0" w:line="240" w:lineRule="auto"/>
              <w:jc w:val="center"/>
              <w:rPr>
                <w:rFonts w:ascii="Times" w:eastAsia="Calibri" w:hAnsi="Times" w:cs="Times New Roman"/>
                <w:b/>
              </w:rPr>
            </w:pPr>
            <w:r w:rsidRPr="003B2953">
              <w:rPr>
                <w:rFonts w:ascii="Times" w:eastAsia="Calibri" w:hAnsi="Times" w:cs="Times New Roman"/>
                <w:b/>
              </w:rPr>
              <w:t>Katedra Botaniki Farmaceutycznej i Farmakognozji</w:t>
            </w:r>
          </w:p>
          <w:p w14:paraId="1D665399" w14:textId="77777777" w:rsidR="004A0734" w:rsidRPr="003B2953" w:rsidRDefault="004A0734" w:rsidP="007C54F2">
            <w:pPr>
              <w:pStyle w:val="Domylnie"/>
              <w:spacing w:after="0" w:line="240" w:lineRule="auto"/>
              <w:jc w:val="center"/>
              <w:rPr>
                <w:rFonts w:ascii="Times" w:eastAsia="Calibri" w:hAnsi="Times" w:cs="Times New Roman"/>
                <w:b/>
              </w:rPr>
            </w:pPr>
            <w:r w:rsidRPr="003B2953">
              <w:rPr>
                <w:rFonts w:ascii="Times" w:eastAsia="Calibri" w:hAnsi="Times" w:cs="Times New Roman"/>
                <w:b/>
              </w:rPr>
              <w:t>Collegium Medicum im. Ludwika Rydygiera w Bydgoszczy</w:t>
            </w:r>
          </w:p>
          <w:p w14:paraId="79A1D11F" w14:textId="77777777" w:rsidR="004A0734" w:rsidRPr="003B2953" w:rsidRDefault="004A0734" w:rsidP="007C54F2">
            <w:pPr>
              <w:pStyle w:val="Domylnie"/>
              <w:spacing w:after="0" w:line="240" w:lineRule="auto"/>
              <w:jc w:val="center"/>
              <w:rPr>
                <w:rFonts w:ascii="Times" w:hAnsi="Times" w:cs="Times New Roman"/>
              </w:rPr>
            </w:pPr>
            <w:r w:rsidRPr="003B2953">
              <w:rPr>
                <w:rFonts w:ascii="Times" w:eastAsia="Calibri" w:hAnsi="Times" w:cs="Times New Roman"/>
                <w:b/>
              </w:rPr>
              <w:t>Uniwersytet Mikołaja Kopernika w Toruniu</w:t>
            </w:r>
          </w:p>
        </w:tc>
      </w:tr>
      <w:tr w:rsidR="004A0734" w:rsidRPr="003B2953" w14:paraId="72F33F8C" w14:textId="77777777" w:rsidTr="007C54F2">
        <w:tc>
          <w:tcPr>
            <w:tcW w:w="3203" w:type="dxa"/>
            <w:shd w:val="clear" w:color="auto" w:fill="auto"/>
          </w:tcPr>
          <w:p w14:paraId="7406C07E" w14:textId="77777777" w:rsidR="004A0734" w:rsidRPr="003B2953" w:rsidRDefault="004A0734"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Jednostka, dla której przedmiot jest oferowany</w:t>
            </w:r>
          </w:p>
        </w:tc>
        <w:tc>
          <w:tcPr>
            <w:tcW w:w="6211" w:type="dxa"/>
            <w:shd w:val="clear" w:color="auto" w:fill="auto"/>
          </w:tcPr>
          <w:p w14:paraId="4213A44C" w14:textId="77777777" w:rsidR="004A0734" w:rsidRPr="003B2953" w:rsidRDefault="004A0734" w:rsidP="007C54F2">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0692E1A3" w14:textId="77777777" w:rsidR="004A0734" w:rsidRPr="003B2953" w:rsidRDefault="004A0734" w:rsidP="007C54F2">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4BE6DE84" w14:textId="77777777" w:rsidR="004A0734" w:rsidRPr="003B2953" w:rsidRDefault="004A0734" w:rsidP="007C54F2">
            <w:pPr>
              <w:pStyle w:val="Domylnie"/>
              <w:spacing w:after="0" w:line="240" w:lineRule="auto"/>
              <w:jc w:val="center"/>
              <w:rPr>
                <w:rFonts w:ascii="Times" w:hAnsi="Times" w:cs="Times New Roman"/>
              </w:rPr>
            </w:pPr>
            <w:r w:rsidRPr="003B2953">
              <w:rPr>
                <w:rFonts w:ascii="Times" w:eastAsia="Calibri" w:hAnsi="Times" w:cs="Times New Roman"/>
                <w:b/>
              </w:rPr>
              <w:t>stacjonarne</w:t>
            </w:r>
          </w:p>
        </w:tc>
      </w:tr>
      <w:tr w:rsidR="004A0734" w:rsidRPr="003B2953" w14:paraId="6A8AC455" w14:textId="77777777" w:rsidTr="007C54F2">
        <w:tc>
          <w:tcPr>
            <w:tcW w:w="3203" w:type="dxa"/>
            <w:shd w:val="clear" w:color="auto" w:fill="auto"/>
          </w:tcPr>
          <w:p w14:paraId="78D9D6A4" w14:textId="77777777" w:rsidR="004A0734" w:rsidRPr="003B2953" w:rsidRDefault="004A0734" w:rsidP="007C54F2">
            <w:pPr>
              <w:pStyle w:val="WW-Domylnie"/>
              <w:spacing w:after="0" w:line="240" w:lineRule="auto"/>
              <w:jc w:val="both"/>
              <w:rPr>
                <w:rFonts w:ascii="Times" w:eastAsia="Times New Roman" w:hAnsi="Times" w:cs="Times New Roman"/>
                <w:b/>
                <w:bCs/>
              </w:rPr>
            </w:pPr>
            <w:r w:rsidRPr="003B2953">
              <w:rPr>
                <w:rFonts w:ascii="Times" w:eastAsia="Times New Roman" w:hAnsi="Times" w:cs="Times New Roman"/>
                <w:b/>
              </w:rPr>
              <w:t xml:space="preserve">Kod przedmiotu </w:t>
            </w:r>
          </w:p>
        </w:tc>
        <w:tc>
          <w:tcPr>
            <w:tcW w:w="6211" w:type="dxa"/>
            <w:shd w:val="clear" w:color="auto" w:fill="auto"/>
          </w:tcPr>
          <w:p w14:paraId="580C4A49" w14:textId="77777777" w:rsidR="004A0734" w:rsidRPr="003B2953" w:rsidRDefault="004A0734" w:rsidP="007C54F2">
            <w:pPr>
              <w:pStyle w:val="WW-Domylnie"/>
              <w:snapToGrid w:val="0"/>
              <w:spacing w:after="0" w:line="240" w:lineRule="auto"/>
              <w:jc w:val="center"/>
              <w:rPr>
                <w:rFonts w:ascii="Times" w:hAnsi="Times" w:cs="Times New Roman"/>
                <w:b/>
              </w:rPr>
            </w:pPr>
            <w:r w:rsidRPr="003B2953">
              <w:rPr>
                <w:rFonts w:ascii="Times" w:hAnsi="Times" w:cs="Times New Roman"/>
                <w:b/>
              </w:rPr>
              <w:t>1706-A-ZF75-SJ</w:t>
            </w:r>
          </w:p>
        </w:tc>
      </w:tr>
      <w:tr w:rsidR="004A0734" w:rsidRPr="003B2953" w14:paraId="09713FE4" w14:textId="77777777" w:rsidTr="007C54F2">
        <w:tc>
          <w:tcPr>
            <w:tcW w:w="3203" w:type="dxa"/>
            <w:shd w:val="clear" w:color="auto" w:fill="auto"/>
          </w:tcPr>
          <w:p w14:paraId="689AEDB5"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Kod ISCED</w:t>
            </w:r>
          </w:p>
          <w:p w14:paraId="1A9E2A1F" w14:textId="77777777" w:rsidR="004A0734" w:rsidRPr="003B2953" w:rsidRDefault="004A0734" w:rsidP="007C54F2">
            <w:pPr>
              <w:pStyle w:val="WW-Domylnie"/>
              <w:spacing w:after="0" w:line="240" w:lineRule="auto"/>
              <w:jc w:val="both"/>
              <w:rPr>
                <w:rFonts w:ascii="Times" w:hAnsi="Times" w:cs="Times New Roman"/>
                <w:b/>
              </w:rPr>
            </w:pPr>
          </w:p>
        </w:tc>
        <w:tc>
          <w:tcPr>
            <w:tcW w:w="6211" w:type="dxa"/>
            <w:shd w:val="clear" w:color="auto" w:fill="auto"/>
          </w:tcPr>
          <w:p w14:paraId="40C2BA48" w14:textId="77777777" w:rsidR="004A0734" w:rsidRPr="003B2953" w:rsidRDefault="004A0734" w:rsidP="007C54F2">
            <w:pPr>
              <w:pStyle w:val="WW-Domylnie"/>
              <w:spacing w:after="0" w:line="240" w:lineRule="auto"/>
              <w:jc w:val="center"/>
              <w:rPr>
                <w:rFonts w:ascii="Times" w:hAnsi="Times" w:cs="Times New Roman"/>
                <w:b/>
              </w:rPr>
            </w:pPr>
            <w:r w:rsidRPr="003B2953">
              <w:rPr>
                <w:rFonts w:ascii="Times" w:hAnsi="Times" w:cs="Times New Roman"/>
                <w:b/>
              </w:rPr>
              <w:t>0914</w:t>
            </w:r>
          </w:p>
        </w:tc>
      </w:tr>
      <w:tr w:rsidR="004A0734" w:rsidRPr="003B2953" w14:paraId="2018DC59" w14:textId="77777777" w:rsidTr="007C54F2">
        <w:tc>
          <w:tcPr>
            <w:tcW w:w="3203" w:type="dxa"/>
            <w:shd w:val="clear" w:color="auto" w:fill="auto"/>
          </w:tcPr>
          <w:p w14:paraId="58ACB83D"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Liczba punktów ECTS</w:t>
            </w:r>
          </w:p>
        </w:tc>
        <w:tc>
          <w:tcPr>
            <w:tcW w:w="6211" w:type="dxa"/>
            <w:shd w:val="clear" w:color="auto" w:fill="auto"/>
          </w:tcPr>
          <w:p w14:paraId="7524CEA7" w14:textId="77777777" w:rsidR="004A0734" w:rsidRPr="003B2953" w:rsidRDefault="004A0734" w:rsidP="007C54F2">
            <w:pPr>
              <w:pStyle w:val="WW-Domylnie"/>
              <w:snapToGrid w:val="0"/>
              <w:spacing w:after="0" w:line="240" w:lineRule="auto"/>
              <w:jc w:val="center"/>
              <w:rPr>
                <w:rFonts w:ascii="Times" w:hAnsi="Times" w:cs="Times New Roman"/>
                <w:b/>
              </w:rPr>
            </w:pPr>
            <w:r w:rsidRPr="003B2953">
              <w:rPr>
                <w:rFonts w:ascii="Times" w:hAnsi="Times" w:cs="Times New Roman"/>
                <w:b/>
              </w:rPr>
              <w:t>1</w:t>
            </w:r>
          </w:p>
        </w:tc>
      </w:tr>
      <w:tr w:rsidR="004A0734" w:rsidRPr="003B2953" w14:paraId="4BEE92B0" w14:textId="77777777" w:rsidTr="007C54F2">
        <w:tc>
          <w:tcPr>
            <w:tcW w:w="3203" w:type="dxa"/>
            <w:shd w:val="clear" w:color="auto" w:fill="auto"/>
          </w:tcPr>
          <w:p w14:paraId="74CA0996"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Sposób zaliczenia</w:t>
            </w:r>
          </w:p>
        </w:tc>
        <w:tc>
          <w:tcPr>
            <w:tcW w:w="6211" w:type="dxa"/>
            <w:shd w:val="clear" w:color="auto" w:fill="auto"/>
          </w:tcPr>
          <w:p w14:paraId="05DEB5BC" w14:textId="77777777" w:rsidR="004A0734" w:rsidRPr="003B2953" w:rsidRDefault="004A0734" w:rsidP="007C54F2">
            <w:pPr>
              <w:pStyle w:val="Domylnie"/>
              <w:spacing w:after="0" w:line="240" w:lineRule="auto"/>
              <w:jc w:val="center"/>
              <w:rPr>
                <w:rFonts w:ascii="Times" w:hAnsi="Times" w:cs="Times New Roman"/>
                <w:b/>
              </w:rPr>
            </w:pPr>
            <w:r w:rsidRPr="003B2953">
              <w:rPr>
                <w:rFonts w:ascii="Times" w:eastAsia="Times New Roman" w:hAnsi="Times" w:cs="Times New Roman"/>
                <w:b/>
                <w:iCs/>
              </w:rPr>
              <w:t>Zaliczenie na ocenę</w:t>
            </w:r>
          </w:p>
        </w:tc>
      </w:tr>
      <w:tr w:rsidR="004A0734" w:rsidRPr="003B2953" w14:paraId="1E982959" w14:textId="77777777" w:rsidTr="007C54F2">
        <w:tc>
          <w:tcPr>
            <w:tcW w:w="3203" w:type="dxa"/>
            <w:shd w:val="clear" w:color="auto" w:fill="auto"/>
          </w:tcPr>
          <w:p w14:paraId="1A7E35EB" w14:textId="77777777" w:rsidR="004A0734" w:rsidRPr="003B2953" w:rsidRDefault="004A0734"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Język wykładowy</w:t>
            </w:r>
          </w:p>
        </w:tc>
        <w:tc>
          <w:tcPr>
            <w:tcW w:w="6211" w:type="dxa"/>
            <w:shd w:val="clear" w:color="auto" w:fill="auto"/>
          </w:tcPr>
          <w:p w14:paraId="76E732E3" w14:textId="77777777" w:rsidR="004A0734" w:rsidRPr="003B2953" w:rsidRDefault="004A0734" w:rsidP="007C54F2">
            <w:pPr>
              <w:pStyle w:val="Domylnie"/>
              <w:spacing w:after="0" w:line="240" w:lineRule="auto"/>
              <w:jc w:val="center"/>
              <w:rPr>
                <w:rFonts w:ascii="Times" w:hAnsi="Times" w:cs="Times New Roman"/>
                <w:b/>
              </w:rPr>
            </w:pPr>
            <w:r w:rsidRPr="003B2953">
              <w:rPr>
                <w:rFonts w:ascii="Times" w:hAnsi="Times" w:cs="Times New Roman"/>
                <w:b/>
                <w:bCs/>
              </w:rPr>
              <w:t>J</w:t>
            </w:r>
            <w:r w:rsidRPr="003B2953">
              <w:rPr>
                <w:rFonts w:ascii="Times" w:eastAsia="Calibri" w:hAnsi="Times" w:cs="Times New Roman"/>
                <w:b/>
                <w:bCs/>
              </w:rPr>
              <w:t>ęzyk polski</w:t>
            </w:r>
          </w:p>
        </w:tc>
      </w:tr>
      <w:tr w:rsidR="004A0734" w:rsidRPr="003B2953" w14:paraId="64627E8B" w14:textId="77777777" w:rsidTr="007C54F2">
        <w:tc>
          <w:tcPr>
            <w:tcW w:w="3203" w:type="dxa"/>
            <w:shd w:val="clear" w:color="auto" w:fill="auto"/>
          </w:tcPr>
          <w:p w14:paraId="4E7710F9"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Określenie, czy przedmiot może być wielokrotnie zaliczany</w:t>
            </w:r>
          </w:p>
        </w:tc>
        <w:tc>
          <w:tcPr>
            <w:tcW w:w="6211" w:type="dxa"/>
            <w:shd w:val="clear" w:color="auto" w:fill="auto"/>
            <w:vAlign w:val="center"/>
          </w:tcPr>
          <w:p w14:paraId="48D311E6" w14:textId="77777777" w:rsidR="004A0734" w:rsidRPr="003B2953" w:rsidRDefault="004A0734" w:rsidP="007C54F2">
            <w:pPr>
              <w:pStyle w:val="Domylnie"/>
              <w:spacing w:after="0" w:line="240" w:lineRule="auto"/>
              <w:jc w:val="center"/>
              <w:rPr>
                <w:rFonts w:ascii="Times" w:hAnsi="Times" w:cs="Times New Roman"/>
              </w:rPr>
            </w:pPr>
            <w:r w:rsidRPr="003B2953">
              <w:rPr>
                <w:rFonts w:ascii="Times" w:eastAsia="Times New Roman" w:hAnsi="Times" w:cs="Times New Roman"/>
                <w:b/>
                <w:iCs/>
              </w:rPr>
              <w:t>Nie</w:t>
            </w:r>
          </w:p>
        </w:tc>
      </w:tr>
      <w:tr w:rsidR="004A0734" w:rsidRPr="003B2953" w14:paraId="2EB03BFB" w14:textId="77777777" w:rsidTr="007C54F2">
        <w:tc>
          <w:tcPr>
            <w:tcW w:w="3203" w:type="dxa"/>
            <w:shd w:val="clear" w:color="auto" w:fill="auto"/>
          </w:tcPr>
          <w:p w14:paraId="319D7A1B" w14:textId="77777777" w:rsidR="004A0734" w:rsidRPr="003B2953" w:rsidRDefault="004A0734"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 xml:space="preserve">Przynależność przedmiotu do grupy przedmiotów </w:t>
            </w:r>
          </w:p>
        </w:tc>
        <w:tc>
          <w:tcPr>
            <w:tcW w:w="6211" w:type="dxa"/>
            <w:shd w:val="clear" w:color="auto" w:fill="auto"/>
          </w:tcPr>
          <w:p w14:paraId="01622EF6" w14:textId="77777777" w:rsidR="004A0734" w:rsidRPr="003B2953" w:rsidRDefault="004A0734" w:rsidP="007C54F2">
            <w:pPr>
              <w:pStyle w:val="WW-Domylnie"/>
              <w:spacing w:after="0" w:line="240" w:lineRule="auto"/>
              <w:jc w:val="center"/>
              <w:rPr>
                <w:rFonts w:ascii="Times" w:hAnsi="Times" w:cs="Times New Roman"/>
                <w:b/>
              </w:rPr>
            </w:pPr>
            <w:r w:rsidRPr="003B2953">
              <w:rPr>
                <w:rFonts w:ascii="Times" w:hAnsi="Times" w:cs="Times New Roman"/>
                <w:b/>
              </w:rPr>
              <w:t>Przedmiot do wyboru</w:t>
            </w:r>
          </w:p>
        </w:tc>
      </w:tr>
      <w:tr w:rsidR="004A0734" w:rsidRPr="003B2953" w14:paraId="1BB03F2F" w14:textId="77777777" w:rsidTr="007C54F2">
        <w:tc>
          <w:tcPr>
            <w:tcW w:w="3203" w:type="dxa"/>
            <w:shd w:val="clear" w:color="auto" w:fill="auto"/>
          </w:tcPr>
          <w:p w14:paraId="39F9D0E5"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Całkowity nakład pracy studenta/słuchacza studiów podyplomowych/uczestnika kursów dokształcających</w:t>
            </w:r>
          </w:p>
        </w:tc>
        <w:tc>
          <w:tcPr>
            <w:tcW w:w="6211" w:type="dxa"/>
            <w:shd w:val="clear" w:color="auto" w:fill="auto"/>
            <w:vAlign w:val="center"/>
          </w:tcPr>
          <w:p w14:paraId="236EFE37" w14:textId="77777777" w:rsidR="00910E60" w:rsidRPr="00E25C55" w:rsidRDefault="00910E60" w:rsidP="00910E60">
            <w:pPr>
              <w:pStyle w:val="Domylnie"/>
              <w:spacing w:after="0" w:line="100" w:lineRule="atLeast"/>
              <w:jc w:val="both"/>
              <w:rPr>
                <w:rFonts w:ascii="Times" w:hAnsi="Times" w:cs="Times New Roman"/>
                <w:iCs/>
              </w:rPr>
            </w:pPr>
            <w:r w:rsidRPr="00E25C55">
              <w:rPr>
                <w:rFonts w:ascii="Times" w:hAnsi="Times" w:cs="Times New Roman"/>
                <w:iCs/>
              </w:rPr>
              <w:t>1. Nakład pracy związany z zajęciami wymagającymi bezpośredniego udziału nauczycieli akademickich wynosi:</w:t>
            </w:r>
          </w:p>
          <w:p w14:paraId="741B48D6" w14:textId="77777777" w:rsidR="00910E60" w:rsidRPr="00E25C55" w:rsidRDefault="00910E60" w:rsidP="00910E60">
            <w:pPr>
              <w:spacing w:after="0" w:line="240" w:lineRule="auto"/>
              <w:jc w:val="both"/>
              <w:rPr>
                <w:rFonts w:ascii="Times" w:hAnsi="Times"/>
              </w:rPr>
            </w:pPr>
            <w:r w:rsidRPr="00E25C55">
              <w:rPr>
                <w:rFonts w:ascii="Times" w:hAnsi="Times"/>
              </w:rPr>
              <w:t xml:space="preserve">- udział w wykładach: </w:t>
            </w:r>
            <w:r w:rsidRPr="00E25C55">
              <w:rPr>
                <w:rFonts w:ascii="Times" w:hAnsi="Times"/>
                <w:b/>
              </w:rPr>
              <w:t>15  godzin</w:t>
            </w:r>
            <w:r w:rsidRPr="00E25C55">
              <w:rPr>
                <w:rFonts w:ascii="Times" w:hAnsi="Times"/>
              </w:rPr>
              <w:t xml:space="preserve">, </w:t>
            </w:r>
          </w:p>
          <w:p w14:paraId="55C6372C" w14:textId="77777777" w:rsidR="00910E60" w:rsidRPr="00E25C55" w:rsidRDefault="00910E60" w:rsidP="00910E60">
            <w:pPr>
              <w:spacing w:after="0" w:line="240" w:lineRule="auto"/>
              <w:jc w:val="both"/>
              <w:rPr>
                <w:rFonts w:ascii="Times" w:hAnsi="Times"/>
              </w:rPr>
            </w:pPr>
            <w:r w:rsidRPr="00E25C55">
              <w:rPr>
                <w:rFonts w:ascii="Times" w:hAnsi="Times"/>
              </w:rPr>
              <w:t>- konsultacj</w:t>
            </w:r>
            <w:r w:rsidRPr="00E25C55">
              <w:rPr>
                <w:rFonts w:ascii="Times" w:hAnsi="Times" w:cs="Times New Roman"/>
              </w:rPr>
              <w:t>e</w:t>
            </w:r>
            <w:r w:rsidRPr="00E25C55">
              <w:rPr>
                <w:rFonts w:ascii="Times" w:hAnsi="Times"/>
              </w:rPr>
              <w:t xml:space="preserve"> z nauczycielem akademickim: </w:t>
            </w:r>
            <w:r>
              <w:rPr>
                <w:rFonts w:ascii="Times" w:hAnsi="Times"/>
                <w:b/>
              </w:rPr>
              <w:t>2</w:t>
            </w:r>
            <w:r w:rsidRPr="00E25C55">
              <w:rPr>
                <w:rFonts w:ascii="Times" w:hAnsi="Times"/>
                <w:b/>
              </w:rPr>
              <w:t xml:space="preserve"> godziny</w:t>
            </w:r>
            <w:r w:rsidRPr="00E25C55">
              <w:rPr>
                <w:rFonts w:ascii="Times" w:hAnsi="Times"/>
              </w:rPr>
              <w:t>.</w:t>
            </w:r>
          </w:p>
          <w:p w14:paraId="303F6F86" w14:textId="77777777" w:rsidR="00910E60" w:rsidRPr="00E25C55" w:rsidRDefault="00910E60" w:rsidP="00910E60">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0CA627AC" w14:textId="77777777" w:rsidR="00910E60" w:rsidRPr="00E25C55" w:rsidRDefault="00910E60" w:rsidP="00910E60">
            <w:pPr>
              <w:pStyle w:val="Domylnie"/>
              <w:spacing w:after="0" w:line="100" w:lineRule="atLeast"/>
              <w:jc w:val="both"/>
              <w:rPr>
                <w:rFonts w:ascii="Times" w:hAnsi="Times" w:cs="Times New Roman"/>
                <w:b/>
                <w:iCs/>
              </w:rPr>
            </w:pPr>
          </w:p>
          <w:p w14:paraId="5D4CA99B" w14:textId="77777777" w:rsidR="00910E60" w:rsidRPr="00E25C55" w:rsidRDefault="00910E60" w:rsidP="00910E60">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61137B05"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4363553E"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54CA10FA"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66FA1E69"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Pr>
                <w:rFonts w:ascii="Times" w:hAnsi="Times" w:cs="Times New Roman"/>
                <w:b/>
                <w:iCs/>
              </w:rPr>
              <w:t>2</w:t>
            </w:r>
            <w:r w:rsidRPr="00E25C55">
              <w:rPr>
                <w:rFonts w:ascii="Times" w:hAnsi="Times" w:cs="Times New Roman"/>
                <w:b/>
                <w:iCs/>
              </w:rPr>
              <w:t xml:space="preserve"> godziny</w:t>
            </w:r>
          </w:p>
          <w:p w14:paraId="246D88F3" w14:textId="77777777" w:rsidR="00910E60" w:rsidRPr="00E25C55" w:rsidRDefault="00910E60" w:rsidP="00910E60">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Pr>
                <w:rFonts w:ascii="Times" w:hAnsi="Times" w:cs="Times New Roman"/>
                <w:b/>
                <w:iCs/>
              </w:rPr>
              <w:t>3</w:t>
            </w:r>
            <w:r w:rsidRPr="00E25C55">
              <w:rPr>
                <w:rFonts w:ascii="Times" w:hAnsi="Times" w:cs="Times New Roman"/>
                <w:b/>
                <w:iCs/>
              </w:rPr>
              <w:t xml:space="preserve"> godziny</w:t>
            </w:r>
          </w:p>
          <w:p w14:paraId="192B8DD9"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36ED80D2" w14:textId="77777777" w:rsidR="00910E60" w:rsidRPr="00E25C55" w:rsidRDefault="00910E60" w:rsidP="00910E60">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Pr>
                <w:rFonts w:ascii="Times" w:hAnsi="Times"/>
              </w:rPr>
              <w:t>zentacji lub opracowanie pisemne</w:t>
            </w:r>
            <w:r w:rsidRPr="00E25C55">
              <w:rPr>
                <w:rFonts w:ascii="Times" w:hAnsi="Times"/>
              </w:rPr>
              <w:t xml:space="preserve">: </w:t>
            </w:r>
            <w:r w:rsidRPr="00E25C55">
              <w:rPr>
                <w:rFonts w:ascii="Times" w:hAnsi="Times"/>
                <w:b/>
              </w:rPr>
              <w:t>2 godziny.</w:t>
            </w:r>
          </w:p>
          <w:p w14:paraId="5073BA9A" w14:textId="77777777" w:rsidR="00910E60"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02CA7646" w14:textId="77777777" w:rsidR="00910E60" w:rsidRDefault="00910E60" w:rsidP="00910E60">
            <w:pPr>
              <w:autoSpaceDE w:val="0"/>
              <w:autoSpaceDN w:val="0"/>
              <w:adjustRightInd w:val="0"/>
              <w:spacing w:after="0" w:line="240" w:lineRule="auto"/>
              <w:jc w:val="both"/>
              <w:rPr>
                <w:rFonts w:ascii="Times" w:hAnsi="Times" w:cs="Times New Roman"/>
                <w:b/>
                <w:iCs/>
              </w:rPr>
            </w:pPr>
          </w:p>
          <w:p w14:paraId="2C28041E" w14:textId="77777777" w:rsidR="00910E60" w:rsidRPr="00E25C55" w:rsidRDefault="00910E60" w:rsidP="00910E60">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t>3. Nakład pracy związany z prowadzonymi badaniami naukowymi:</w:t>
            </w:r>
          </w:p>
          <w:p w14:paraId="1632BE95"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33C60FC7"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 udział w wykładach (z uwzględnieniem wyników badań oraz opracowań naukowych z zakresu aktualnego stanu wiedzy na temat </w:t>
            </w:r>
            <w:r w:rsidRPr="00E25C55">
              <w:rPr>
                <w:rFonts w:ascii="Times" w:hAnsi="Times"/>
                <w:bCs/>
                <w:iCs/>
                <w:color w:val="auto"/>
                <w:sz w:val="22"/>
                <w:szCs w:val="22"/>
              </w:rPr>
              <w:lastRenderedPageBreak/>
              <w:t xml:space="preserve">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5058213B"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5FFFA967" w14:textId="77777777" w:rsidR="00910E60" w:rsidRPr="00E25C55" w:rsidRDefault="00910E60" w:rsidP="00910E60">
            <w:pPr>
              <w:pStyle w:val="Default"/>
              <w:jc w:val="both"/>
              <w:rPr>
                <w:rFonts w:ascii="Times" w:hAnsi="Times"/>
                <w:bCs/>
                <w:iCs/>
                <w:color w:val="auto"/>
                <w:sz w:val="22"/>
                <w:szCs w:val="22"/>
              </w:rPr>
            </w:pPr>
          </w:p>
          <w:p w14:paraId="6E12AD81"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5D972CF1"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0BA3F5CB"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2C1910DD" w14:textId="77777777" w:rsidR="00910E60" w:rsidRPr="00E25C55" w:rsidRDefault="00910E60" w:rsidP="00910E60">
            <w:pPr>
              <w:pStyle w:val="Default"/>
              <w:jc w:val="both"/>
              <w:rPr>
                <w:rFonts w:ascii="Times" w:hAnsi="Times"/>
                <w:bCs/>
                <w:iCs/>
                <w:color w:val="auto"/>
                <w:sz w:val="22"/>
                <w:szCs w:val="22"/>
              </w:rPr>
            </w:pPr>
          </w:p>
          <w:p w14:paraId="58A8B6E4" w14:textId="77777777" w:rsidR="00910E60" w:rsidRPr="00E25C55" w:rsidRDefault="00910E60" w:rsidP="00910E60">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5B7D230A" w14:textId="77777777" w:rsidR="00910E60" w:rsidRPr="00E25C55" w:rsidRDefault="00910E60" w:rsidP="00910E60">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6AB62B25" w14:textId="77777777" w:rsidR="00910E60" w:rsidRPr="00E25C55" w:rsidRDefault="00910E60" w:rsidP="00910E60">
            <w:pPr>
              <w:pStyle w:val="Domylnie"/>
              <w:spacing w:after="0" w:line="100" w:lineRule="atLeast"/>
              <w:ind w:left="406"/>
              <w:jc w:val="both"/>
              <w:rPr>
                <w:rFonts w:ascii="Times" w:hAnsi="Times" w:cs="Times New Roman"/>
                <w:iCs/>
              </w:rPr>
            </w:pPr>
          </w:p>
          <w:p w14:paraId="69A21596" w14:textId="77777777" w:rsidR="00910E60" w:rsidRPr="00E25C55" w:rsidRDefault="00910E60" w:rsidP="00910E60">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0A2311F5" w14:textId="77777777" w:rsidR="00910E60" w:rsidRPr="00E25C55" w:rsidRDefault="00910E60" w:rsidP="00910E60">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7E749E25" w14:textId="77777777" w:rsidR="00910E60" w:rsidRPr="00E25C55" w:rsidRDefault="00910E60" w:rsidP="00910E60">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5AE3EFD8" w14:textId="77777777" w:rsidR="00910E60" w:rsidRDefault="00910E60" w:rsidP="00910E60">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75751BCA" w14:textId="77777777" w:rsidR="00910E60" w:rsidRPr="00E25C55" w:rsidRDefault="00910E60" w:rsidP="00910E60">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19D1AB95" w14:textId="28B80AEC" w:rsidR="004A0734" w:rsidRPr="003B2953" w:rsidRDefault="00910E60" w:rsidP="00910E60">
            <w:pPr>
              <w:spacing w:after="0" w:line="240" w:lineRule="auto"/>
              <w:jc w:val="both"/>
              <w:rPr>
                <w:rFonts w:ascii="Times" w:eastAsia="SimSun" w:hAnsi="Times" w:cs="Times New Roman"/>
              </w:rPr>
            </w:pPr>
            <w:r w:rsidRPr="00E25C55">
              <w:rPr>
                <w:rFonts w:ascii="Times" w:hAnsi="Times"/>
                <w:b/>
                <w:bCs/>
                <w:iCs/>
              </w:rPr>
              <w:t>- nie dotyczy.</w:t>
            </w:r>
          </w:p>
        </w:tc>
      </w:tr>
      <w:tr w:rsidR="004A0734" w:rsidRPr="003B2953" w14:paraId="4481F00B" w14:textId="77777777" w:rsidTr="007C54F2">
        <w:tc>
          <w:tcPr>
            <w:tcW w:w="3203" w:type="dxa"/>
            <w:shd w:val="clear" w:color="auto" w:fill="auto"/>
          </w:tcPr>
          <w:p w14:paraId="5374AF90"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lastRenderedPageBreak/>
              <w:t>Efekty kształcenia – wiedza</w:t>
            </w:r>
          </w:p>
          <w:p w14:paraId="3E7FF7B6" w14:textId="77777777" w:rsidR="004A0734" w:rsidRPr="003B2953" w:rsidRDefault="004A0734" w:rsidP="007C54F2">
            <w:pPr>
              <w:pStyle w:val="WW-Domylnie"/>
              <w:spacing w:after="0" w:line="240" w:lineRule="auto"/>
              <w:jc w:val="both"/>
              <w:rPr>
                <w:rFonts w:ascii="Times" w:hAnsi="Times" w:cs="Times New Roman"/>
                <w:b/>
              </w:rPr>
            </w:pPr>
          </w:p>
        </w:tc>
        <w:tc>
          <w:tcPr>
            <w:tcW w:w="6211" w:type="dxa"/>
            <w:shd w:val="clear" w:color="auto" w:fill="auto"/>
            <w:vAlign w:val="center"/>
          </w:tcPr>
          <w:p w14:paraId="4E4ED722" w14:textId="77777777" w:rsidR="004A0734" w:rsidRPr="003B2953" w:rsidRDefault="004A0734" w:rsidP="007C54F2">
            <w:pPr>
              <w:autoSpaceDE w:val="0"/>
              <w:autoSpaceDN w:val="0"/>
              <w:adjustRightInd w:val="0"/>
              <w:spacing w:after="0" w:line="240" w:lineRule="auto"/>
              <w:ind w:left="37"/>
              <w:jc w:val="both"/>
              <w:rPr>
                <w:rFonts w:ascii="Times" w:eastAsia="Calibri" w:hAnsi="Times" w:cs="Times New Roman"/>
                <w:b/>
              </w:rPr>
            </w:pPr>
            <w:r w:rsidRPr="003B2953">
              <w:rPr>
                <w:rFonts w:ascii="Times" w:eastAsia="Calibri" w:hAnsi="Times" w:cs="Times New Roman"/>
                <w:b/>
              </w:rPr>
              <w:t>Student zna i rozumie:</w:t>
            </w:r>
          </w:p>
          <w:p w14:paraId="41A02146" w14:textId="77777777" w:rsidR="004A0734" w:rsidRPr="003B2953" w:rsidRDefault="004A0734" w:rsidP="007C54F2">
            <w:pPr>
              <w:autoSpaceDE w:val="0"/>
              <w:autoSpaceDN w:val="0"/>
              <w:adjustRightInd w:val="0"/>
              <w:spacing w:after="0" w:line="240" w:lineRule="auto"/>
              <w:ind w:left="37"/>
              <w:jc w:val="both"/>
              <w:rPr>
                <w:rFonts w:ascii="Times" w:eastAsia="Calibri" w:hAnsi="Times" w:cs="Times New Roman"/>
              </w:rPr>
            </w:pPr>
            <w:r w:rsidRPr="003B2953">
              <w:rPr>
                <w:rFonts w:ascii="Times" w:eastAsia="Calibri" w:hAnsi="Times" w:cs="Times New Roman"/>
              </w:rPr>
              <w:t>W1: rośliny jadalne, ich wartość pokarmową, dostarczane przez nie  surowce lecznicze, zawartość substancji czynnych i właściwości lecznicze.</w:t>
            </w:r>
          </w:p>
          <w:p w14:paraId="37293FD0" w14:textId="77777777" w:rsidR="004A0734" w:rsidRPr="003B2953" w:rsidRDefault="004A0734" w:rsidP="007C54F2">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W2: wskazać dzikorosnące rośliny, mogące stanowić źródło pokarmu.</w:t>
            </w:r>
          </w:p>
        </w:tc>
      </w:tr>
      <w:tr w:rsidR="004A0734" w:rsidRPr="003B2953" w14:paraId="2A0EED03" w14:textId="77777777" w:rsidTr="007C54F2">
        <w:tc>
          <w:tcPr>
            <w:tcW w:w="3203" w:type="dxa"/>
            <w:shd w:val="clear" w:color="auto" w:fill="auto"/>
          </w:tcPr>
          <w:p w14:paraId="47E2BBE6" w14:textId="77777777" w:rsidR="004A0734" w:rsidRPr="003B2953" w:rsidRDefault="004A0734" w:rsidP="007C54F2">
            <w:pPr>
              <w:pStyle w:val="WW-Domylnie"/>
              <w:spacing w:after="0" w:line="240" w:lineRule="auto"/>
              <w:jc w:val="both"/>
              <w:rPr>
                <w:rFonts w:ascii="Times" w:hAnsi="Times" w:cs="Times New Roman"/>
                <w:b/>
                <w:iCs/>
              </w:rPr>
            </w:pPr>
            <w:r w:rsidRPr="003B2953">
              <w:rPr>
                <w:rFonts w:ascii="Times" w:eastAsia="Times New Roman" w:hAnsi="Times" w:cs="Times New Roman"/>
                <w:b/>
              </w:rPr>
              <w:t>Efekty kształcenia – umiejętności</w:t>
            </w:r>
          </w:p>
        </w:tc>
        <w:tc>
          <w:tcPr>
            <w:tcW w:w="6211" w:type="dxa"/>
            <w:shd w:val="clear" w:color="auto" w:fill="auto"/>
            <w:vAlign w:val="center"/>
          </w:tcPr>
          <w:p w14:paraId="604F4197" w14:textId="77777777" w:rsidR="004A0734" w:rsidRPr="003B2953" w:rsidRDefault="004A0734" w:rsidP="007C54F2">
            <w:pPr>
              <w:autoSpaceDE w:val="0"/>
              <w:autoSpaceDN w:val="0"/>
              <w:adjustRightInd w:val="0"/>
              <w:spacing w:after="0" w:line="240" w:lineRule="auto"/>
              <w:jc w:val="both"/>
              <w:rPr>
                <w:rFonts w:ascii="Times" w:eastAsia="Calibri" w:hAnsi="Times" w:cs="Times New Roman"/>
                <w:b/>
              </w:rPr>
            </w:pPr>
            <w:r w:rsidRPr="003B2953">
              <w:rPr>
                <w:rFonts w:ascii="Times" w:eastAsia="Calibri" w:hAnsi="Times" w:cs="Times New Roman"/>
                <w:b/>
              </w:rPr>
              <w:t>Student potrafi:</w:t>
            </w:r>
          </w:p>
          <w:p w14:paraId="5B94324B" w14:textId="77777777" w:rsidR="004A0734" w:rsidRPr="003B2953" w:rsidRDefault="004A0734" w:rsidP="007C54F2">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 xml:space="preserve">U1: rozpoznać na podstawie cech morfologicznych: </w:t>
            </w:r>
          </w:p>
          <w:p w14:paraId="5F5A4B6C" w14:textId="77777777" w:rsidR="004A0734" w:rsidRPr="003B2953" w:rsidRDefault="004A0734" w:rsidP="007C54F2">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 xml:space="preserve">- gatunki roślin jadalnych stosowanych w lecznictwie, </w:t>
            </w:r>
          </w:p>
          <w:p w14:paraId="260C68D2" w14:textId="77777777" w:rsidR="004A0734" w:rsidRPr="003B2953" w:rsidRDefault="004A0734" w:rsidP="007C54F2">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 dzikorosnące rośliny, mogące stanowić źródło pokarmu.</w:t>
            </w:r>
          </w:p>
          <w:p w14:paraId="451DFA0F" w14:textId="77777777" w:rsidR="004A0734" w:rsidRPr="003B2953" w:rsidRDefault="004A0734" w:rsidP="007C54F2">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U2: udzielić informacji o podstawowych właściwościach leczniczych roślin jadalnych.</w:t>
            </w:r>
          </w:p>
        </w:tc>
      </w:tr>
      <w:tr w:rsidR="004A0734" w:rsidRPr="003B2953" w14:paraId="0DE0859A" w14:textId="77777777" w:rsidTr="007C54F2">
        <w:tc>
          <w:tcPr>
            <w:tcW w:w="3203" w:type="dxa"/>
            <w:shd w:val="clear" w:color="auto" w:fill="auto"/>
          </w:tcPr>
          <w:p w14:paraId="19A76495" w14:textId="77777777" w:rsidR="004A0734" w:rsidRPr="003B2953" w:rsidRDefault="004A0734" w:rsidP="007C54F2">
            <w:pPr>
              <w:pStyle w:val="WW-Domylnie"/>
              <w:spacing w:after="0" w:line="240" w:lineRule="auto"/>
              <w:jc w:val="both"/>
              <w:rPr>
                <w:rFonts w:ascii="Times" w:hAnsi="Times" w:cs="Times New Roman"/>
                <w:b/>
                <w:iCs/>
              </w:rPr>
            </w:pPr>
            <w:r w:rsidRPr="003B2953">
              <w:rPr>
                <w:rFonts w:ascii="Times" w:eastAsia="Times New Roman" w:hAnsi="Times" w:cs="Times New Roman"/>
                <w:b/>
              </w:rPr>
              <w:t>Efekty kształcenia – kompetencje społeczne</w:t>
            </w:r>
          </w:p>
        </w:tc>
        <w:tc>
          <w:tcPr>
            <w:tcW w:w="6211" w:type="dxa"/>
            <w:shd w:val="clear" w:color="auto" w:fill="auto"/>
            <w:vAlign w:val="center"/>
          </w:tcPr>
          <w:p w14:paraId="45CA6F76" w14:textId="77777777" w:rsidR="004A0734" w:rsidRPr="003B2953" w:rsidRDefault="004A0734" w:rsidP="007C54F2">
            <w:pPr>
              <w:autoSpaceDE w:val="0"/>
              <w:autoSpaceDN w:val="0"/>
              <w:adjustRightInd w:val="0"/>
              <w:spacing w:after="0" w:line="240" w:lineRule="auto"/>
              <w:ind w:left="459" w:hanging="459"/>
              <w:jc w:val="both"/>
              <w:rPr>
                <w:rFonts w:ascii="Times" w:eastAsia="Calibri" w:hAnsi="Times" w:cs="Times New Roman"/>
                <w:b/>
              </w:rPr>
            </w:pPr>
            <w:r w:rsidRPr="003B2953">
              <w:rPr>
                <w:rFonts w:ascii="Times" w:eastAsia="Calibri" w:hAnsi="Times" w:cs="Times New Roman"/>
                <w:b/>
              </w:rPr>
              <w:t>Student gotów jest do:</w:t>
            </w:r>
          </w:p>
          <w:p w14:paraId="0222D8B7" w14:textId="77777777" w:rsidR="004A0734" w:rsidRPr="003B2953" w:rsidRDefault="004A0734" w:rsidP="007C54F2">
            <w:pPr>
              <w:autoSpaceDE w:val="0"/>
              <w:autoSpaceDN w:val="0"/>
              <w:adjustRightInd w:val="0"/>
              <w:spacing w:after="0" w:line="240" w:lineRule="auto"/>
              <w:ind w:left="459" w:hanging="459"/>
              <w:jc w:val="both"/>
              <w:rPr>
                <w:rFonts w:ascii="Times" w:eastAsia="Calibri" w:hAnsi="Times" w:cs="Times New Roman"/>
              </w:rPr>
            </w:pPr>
            <w:r w:rsidRPr="003B2953">
              <w:rPr>
                <w:rFonts w:ascii="Times" w:eastAsia="Calibri" w:hAnsi="Times" w:cs="Times New Roman"/>
              </w:rPr>
              <w:t>K1: wyciągania i formułowania wniosków z własnych obserwacji.</w:t>
            </w:r>
          </w:p>
        </w:tc>
      </w:tr>
      <w:tr w:rsidR="004A0734" w:rsidRPr="003B2953" w14:paraId="032608A5" w14:textId="77777777" w:rsidTr="007C54F2">
        <w:tc>
          <w:tcPr>
            <w:tcW w:w="3203" w:type="dxa"/>
            <w:shd w:val="clear" w:color="auto" w:fill="auto"/>
          </w:tcPr>
          <w:p w14:paraId="7972235C" w14:textId="77777777" w:rsidR="004A0734" w:rsidRPr="003B2953" w:rsidRDefault="004A0734" w:rsidP="007C54F2">
            <w:pPr>
              <w:pStyle w:val="WW-Domylnie"/>
              <w:spacing w:after="0" w:line="240" w:lineRule="auto"/>
              <w:jc w:val="both"/>
              <w:rPr>
                <w:rFonts w:ascii="Times" w:hAnsi="Times" w:cs="Times New Roman"/>
                <w:b/>
                <w:iCs/>
              </w:rPr>
            </w:pPr>
            <w:r w:rsidRPr="003B2953">
              <w:rPr>
                <w:rFonts w:ascii="Times" w:eastAsia="Times New Roman" w:hAnsi="Times" w:cs="Times New Roman"/>
                <w:b/>
              </w:rPr>
              <w:t>Metody dydaktyczne</w:t>
            </w:r>
          </w:p>
        </w:tc>
        <w:tc>
          <w:tcPr>
            <w:tcW w:w="6211" w:type="dxa"/>
            <w:shd w:val="clear" w:color="auto" w:fill="auto"/>
            <w:vAlign w:val="center"/>
          </w:tcPr>
          <w:p w14:paraId="2AC37D07" w14:textId="77777777" w:rsidR="004A0734" w:rsidRPr="003B2953" w:rsidRDefault="004A0734" w:rsidP="007C54F2">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28A05215" w14:textId="77777777" w:rsidR="004A0734" w:rsidRPr="003B2953" w:rsidRDefault="004A0734" w:rsidP="007C54F2">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2979AF9F" w14:textId="77777777" w:rsidR="004A0734" w:rsidRPr="003B2953" w:rsidRDefault="004A0734" w:rsidP="007C54F2">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3C531EE2" w14:textId="77777777" w:rsidR="004A0734" w:rsidRPr="003B2953" w:rsidRDefault="004A0734" w:rsidP="007C54F2">
            <w:pPr>
              <w:autoSpaceDE w:val="0"/>
              <w:autoSpaceDN w:val="0"/>
              <w:adjustRightInd w:val="0"/>
              <w:spacing w:after="0" w:line="240" w:lineRule="auto"/>
              <w:jc w:val="both"/>
              <w:rPr>
                <w:rFonts w:ascii="Times" w:hAnsi="Times" w:cs="Times New Roman"/>
              </w:rPr>
            </w:pPr>
            <w:r w:rsidRPr="003B2953">
              <w:rPr>
                <w:rFonts w:ascii="Times" w:hAnsi="Times" w:cs="Times New Roman"/>
              </w:rPr>
              <w:t>- konwersatoryjny.</w:t>
            </w:r>
          </w:p>
          <w:p w14:paraId="5BD49FD0" w14:textId="77777777" w:rsidR="004A0734" w:rsidRPr="003B2953" w:rsidRDefault="004A0734" w:rsidP="007C54F2">
            <w:pPr>
              <w:pStyle w:val="Domylnie"/>
              <w:spacing w:after="0" w:line="240" w:lineRule="auto"/>
              <w:jc w:val="both"/>
              <w:rPr>
                <w:rFonts w:ascii="Times" w:hAnsi="Times" w:cs="Times New Roman"/>
                <w:b/>
              </w:rPr>
            </w:pPr>
          </w:p>
          <w:p w14:paraId="0703D4FE" w14:textId="77777777" w:rsidR="004A0734" w:rsidRPr="003B2953" w:rsidRDefault="004A0734" w:rsidP="007C54F2">
            <w:pPr>
              <w:pStyle w:val="Domylnie"/>
              <w:spacing w:after="0" w:line="240" w:lineRule="auto"/>
              <w:jc w:val="both"/>
              <w:rPr>
                <w:rFonts w:ascii="Times" w:hAnsi="Times" w:cs="Times New Roman"/>
                <w:b/>
              </w:rPr>
            </w:pPr>
            <w:r w:rsidRPr="003B2953">
              <w:rPr>
                <w:rFonts w:ascii="Times" w:hAnsi="Times" w:cs="Times New Roman"/>
                <w:b/>
              </w:rPr>
              <w:t>Laboratoria:</w:t>
            </w:r>
          </w:p>
          <w:p w14:paraId="390ED35D" w14:textId="77777777" w:rsidR="004A0734" w:rsidRPr="003B2953" w:rsidRDefault="004A0734" w:rsidP="007C54F2">
            <w:pPr>
              <w:pStyle w:val="Domylnie"/>
              <w:spacing w:after="0" w:line="240" w:lineRule="auto"/>
              <w:jc w:val="both"/>
              <w:rPr>
                <w:rFonts w:ascii="Times" w:hAnsi="Times" w:cs="Times New Roman"/>
              </w:rPr>
            </w:pPr>
            <w:r w:rsidRPr="003B2953">
              <w:rPr>
                <w:rFonts w:ascii="Times" w:hAnsi="Times" w:cs="Times New Roman"/>
              </w:rPr>
              <w:t>- nie dotyczy.</w:t>
            </w:r>
          </w:p>
          <w:p w14:paraId="08CF6E61" w14:textId="77777777" w:rsidR="004A0734" w:rsidRPr="003B2953" w:rsidRDefault="004A0734" w:rsidP="007C54F2">
            <w:pPr>
              <w:pStyle w:val="Domylnie"/>
              <w:spacing w:after="0" w:line="240" w:lineRule="auto"/>
              <w:jc w:val="both"/>
              <w:rPr>
                <w:rFonts w:ascii="Times" w:hAnsi="Times" w:cs="Times New Roman"/>
                <w:b/>
              </w:rPr>
            </w:pPr>
          </w:p>
          <w:p w14:paraId="18CA3FAE" w14:textId="77777777" w:rsidR="004A0734" w:rsidRPr="003B2953" w:rsidRDefault="004A0734" w:rsidP="007C54F2">
            <w:pPr>
              <w:pStyle w:val="Domylnie"/>
              <w:spacing w:after="0" w:line="240" w:lineRule="auto"/>
              <w:jc w:val="both"/>
              <w:rPr>
                <w:rFonts w:ascii="Times" w:hAnsi="Times" w:cs="Times New Roman"/>
                <w:b/>
              </w:rPr>
            </w:pPr>
            <w:r w:rsidRPr="003B2953">
              <w:rPr>
                <w:rFonts w:ascii="Times" w:hAnsi="Times" w:cs="Times New Roman"/>
                <w:b/>
              </w:rPr>
              <w:t>Seminaria:</w:t>
            </w:r>
          </w:p>
          <w:p w14:paraId="21F9B1C8" w14:textId="77777777" w:rsidR="004A0734" w:rsidRPr="003B2953" w:rsidRDefault="004A0734" w:rsidP="007C54F2">
            <w:pPr>
              <w:pStyle w:val="Domylnie"/>
              <w:spacing w:after="0" w:line="240" w:lineRule="auto"/>
              <w:jc w:val="both"/>
              <w:rPr>
                <w:rFonts w:ascii="Times" w:hAnsi="Times" w:cs="Times New Roman"/>
              </w:rPr>
            </w:pPr>
            <w:r w:rsidRPr="003B2953">
              <w:rPr>
                <w:rFonts w:ascii="Times" w:hAnsi="Times" w:cs="Times New Roman"/>
              </w:rPr>
              <w:t>- nie dotyczy.</w:t>
            </w:r>
          </w:p>
        </w:tc>
      </w:tr>
      <w:tr w:rsidR="004A0734" w:rsidRPr="003B2953" w14:paraId="2A489A3E" w14:textId="77777777" w:rsidTr="007C54F2">
        <w:tc>
          <w:tcPr>
            <w:tcW w:w="3203" w:type="dxa"/>
            <w:shd w:val="clear" w:color="auto" w:fill="auto"/>
          </w:tcPr>
          <w:p w14:paraId="65266440" w14:textId="77777777" w:rsidR="004A0734" w:rsidRPr="003B2953" w:rsidRDefault="004A0734" w:rsidP="007C54F2">
            <w:pPr>
              <w:pStyle w:val="WW-Domylnie"/>
              <w:spacing w:after="0" w:line="240" w:lineRule="auto"/>
              <w:jc w:val="both"/>
              <w:rPr>
                <w:rFonts w:ascii="Times" w:hAnsi="Times" w:cs="Times New Roman"/>
                <w:b/>
                <w:iCs/>
              </w:rPr>
            </w:pPr>
            <w:r w:rsidRPr="003B2953">
              <w:rPr>
                <w:rFonts w:ascii="Times" w:eastAsia="Times New Roman" w:hAnsi="Times" w:cs="Times New Roman"/>
                <w:b/>
              </w:rPr>
              <w:t>Wymagania wstępne</w:t>
            </w:r>
          </w:p>
        </w:tc>
        <w:tc>
          <w:tcPr>
            <w:tcW w:w="6211" w:type="dxa"/>
            <w:shd w:val="clear" w:color="auto" w:fill="auto"/>
            <w:vAlign w:val="center"/>
          </w:tcPr>
          <w:p w14:paraId="0CE0E1F1" w14:textId="77777777" w:rsidR="004A0734" w:rsidRPr="003B2953" w:rsidRDefault="004A0734" w:rsidP="007C54F2">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Posiadanie podstawowej wiedzy z zakresu biologii.</w:t>
            </w:r>
          </w:p>
        </w:tc>
      </w:tr>
      <w:tr w:rsidR="004A0734" w:rsidRPr="003B2953" w14:paraId="55E98AC9" w14:textId="77777777" w:rsidTr="007C54F2">
        <w:tc>
          <w:tcPr>
            <w:tcW w:w="3203" w:type="dxa"/>
            <w:shd w:val="clear" w:color="auto" w:fill="auto"/>
          </w:tcPr>
          <w:p w14:paraId="3E51FF23"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Skrócony opis przedmiotu</w:t>
            </w:r>
          </w:p>
        </w:tc>
        <w:tc>
          <w:tcPr>
            <w:tcW w:w="6211" w:type="dxa"/>
            <w:shd w:val="clear" w:color="auto" w:fill="auto"/>
            <w:vAlign w:val="center"/>
          </w:tcPr>
          <w:p w14:paraId="6AB5A78C" w14:textId="77777777" w:rsidR="004A0734" w:rsidRPr="003B2953" w:rsidRDefault="004A0734" w:rsidP="007C54F2">
            <w:pPr>
              <w:autoSpaceDE w:val="0"/>
              <w:autoSpaceDN w:val="0"/>
              <w:adjustRightInd w:val="0"/>
              <w:spacing w:after="0" w:line="240" w:lineRule="auto"/>
              <w:jc w:val="both"/>
              <w:rPr>
                <w:rFonts w:ascii="Times" w:hAnsi="Times" w:cs="Times New Roman"/>
              </w:rPr>
            </w:pPr>
            <w:r w:rsidRPr="003B2953">
              <w:rPr>
                <w:rFonts w:ascii="Times" w:hAnsi="Times" w:cs="Times New Roman"/>
                <w:iCs/>
              </w:rPr>
              <w:t xml:space="preserve">Wykład dotyczy zagadnień związanych z roślinami jadalnymi wykorzystywanymi jako surowiec leczniczy. Stanowi przegląd gatunków pokarmowych występujących w Polsce i roślin egzotycznych, ze zwróceniem uwagi na ich budowę morfologiczną, wykorzystywane organy roślinne, zawartość substancji odżywczych i </w:t>
            </w:r>
            <w:r w:rsidRPr="003B2953">
              <w:rPr>
                <w:rFonts w:ascii="Times" w:hAnsi="Times" w:cs="Times New Roman"/>
                <w:iCs/>
              </w:rPr>
              <w:lastRenderedPageBreak/>
              <w:t>związków czynnych oraz zastosowanie pokarmowe, lecznicze i kosmetyczne.</w:t>
            </w:r>
          </w:p>
        </w:tc>
      </w:tr>
      <w:tr w:rsidR="004A0734" w:rsidRPr="003B2953" w14:paraId="7C27F02D" w14:textId="77777777" w:rsidTr="007C54F2">
        <w:tc>
          <w:tcPr>
            <w:tcW w:w="3203" w:type="dxa"/>
            <w:shd w:val="clear" w:color="auto" w:fill="auto"/>
          </w:tcPr>
          <w:p w14:paraId="7B7E348E"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lastRenderedPageBreak/>
              <w:t>Pełny opis przedmiotu</w:t>
            </w:r>
          </w:p>
        </w:tc>
        <w:tc>
          <w:tcPr>
            <w:tcW w:w="6211" w:type="dxa"/>
            <w:shd w:val="clear" w:color="auto" w:fill="auto"/>
            <w:vAlign w:val="center"/>
          </w:tcPr>
          <w:p w14:paraId="33B32F3C" w14:textId="77777777" w:rsidR="004A0734" w:rsidRPr="003B2953" w:rsidRDefault="004A0734" w:rsidP="007C54F2">
            <w:pPr>
              <w:autoSpaceDE w:val="0"/>
              <w:autoSpaceDN w:val="0"/>
              <w:adjustRightInd w:val="0"/>
              <w:spacing w:after="0" w:line="240" w:lineRule="auto"/>
              <w:jc w:val="both"/>
              <w:rPr>
                <w:rFonts w:ascii="Times" w:hAnsi="Times" w:cs="Times New Roman"/>
                <w:iCs/>
              </w:rPr>
            </w:pPr>
            <w:r w:rsidRPr="003B2953">
              <w:rPr>
                <w:rFonts w:ascii="Times" w:hAnsi="Times" w:cs="Times New Roman"/>
                <w:iCs/>
              </w:rPr>
              <w:t>Wykład ma na celu przekazanie wiedzy na temat roślin wykorzystywanych przez człowieka jako pokarm. Są to: rośliny zbożowe, warzywne, sadownicze, oleiste, przyprawowe i inne np. używki roślinne, bądź wykorzystywane do sporządzania nalewek. Stanowi przegląd gatunków stanowiących źródło pokarmu ze szczególnym uwzględnieniem zawartości związków odpowiedzialnych za ich właściwości odżywcze (witaminy, makro i mikroelementy) i lecznicze (flawonoidy, garbniki, olejki eteryczne...) . Wykład prezentuje definicje poszczególnych rodzajów roślin użytkowych. Przedstawia historię roślin jadalnych i przyprawowych. Wskazuje dziko rosnące gatunki roślin zjadane w czasie głodu. Zakres wykładów obejmuje rodzime gatunki roślin i gatunki egzotyczne (w tym glony) z uwzględnieniem: charakterystyki botanicznej, pochodzenia, występowania, preferencji siedliskowych, pozyskiwania części jadalnych, zawartości substancji odżywczych, zastosowania kulinarnego, a także pozyskiwania surowców leczniczych i ich właściwości farmakologicznych i kosmetycznych.</w:t>
            </w:r>
          </w:p>
        </w:tc>
      </w:tr>
      <w:tr w:rsidR="004A0734" w:rsidRPr="003B2953" w14:paraId="210D8CD4" w14:textId="77777777" w:rsidTr="007C54F2">
        <w:tc>
          <w:tcPr>
            <w:tcW w:w="3203" w:type="dxa"/>
            <w:shd w:val="clear" w:color="auto" w:fill="auto"/>
          </w:tcPr>
          <w:p w14:paraId="2335F752" w14:textId="77777777" w:rsidR="004A0734" w:rsidRPr="003B2953" w:rsidRDefault="004A0734" w:rsidP="007C54F2">
            <w:pPr>
              <w:pStyle w:val="WW-Domylnie"/>
              <w:spacing w:after="0" w:line="240" w:lineRule="auto"/>
              <w:jc w:val="both"/>
              <w:rPr>
                <w:rFonts w:ascii="Times" w:hAnsi="Times" w:cs="Times New Roman"/>
                <w:b/>
                <w:lang w:val="en-US"/>
              </w:rPr>
            </w:pPr>
            <w:r w:rsidRPr="003B2953">
              <w:rPr>
                <w:rFonts w:ascii="Times" w:eastAsia="Times New Roman" w:hAnsi="Times" w:cs="Times New Roman"/>
                <w:b/>
              </w:rPr>
              <w:t>Literatura</w:t>
            </w:r>
          </w:p>
        </w:tc>
        <w:tc>
          <w:tcPr>
            <w:tcW w:w="6211" w:type="dxa"/>
            <w:shd w:val="clear" w:color="auto" w:fill="auto"/>
            <w:vAlign w:val="center"/>
          </w:tcPr>
          <w:p w14:paraId="685DB9C3" w14:textId="04895926" w:rsidR="004A0734" w:rsidRPr="003B2953" w:rsidRDefault="004A0734" w:rsidP="007C54F2">
            <w:pPr>
              <w:spacing w:after="0" w:line="240" w:lineRule="auto"/>
              <w:jc w:val="both"/>
              <w:rPr>
                <w:rFonts w:ascii="Times" w:hAnsi="Times" w:cs="Times New Roman"/>
                <w:b/>
              </w:rPr>
            </w:pPr>
            <w:r w:rsidRPr="003B2953">
              <w:rPr>
                <w:rFonts w:ascii="Times" w:hAnsi="Times" w:cs="Times New Roman"/>
                <w:b/>
              </w:rPr>
              <w:t>Literatura podstawowa:</w:t>
            </w:r>
          </w:p>
          <w:p w14:paraId="6EAC57C9" w14:textId="77777777" w:rsidR="004A0734" w:rsidRPr="003B2953" w:rsidRDefault="004A0734" w:rsidP="007C54F2">
            <w:pPr>
              <w:pStyle w:val="BodyTextIndent"/>
              <w:ind w:left="0"/>
              <w:jc w:val="both"/>
              <w:rPr>
                <w:rFonts w:ascii="Times" w:hAnsi="Times"/>
                <w:sz w:val="22"/>
                <w:szCs w:val="22"/>
                <w:lang w:val="pl-PL" w:eastAsia="pl-PL"/>
              </w:rPr>
            </w:pPr>
            <w:r w:rsidRPr="003B2953">
              <w:rPr>
                <w:rFonts w:ascii="Times" w:hAnsi="Times"/>
                <w:sz w:val="22"/>
                <w:szCs w:val="22"/>
              </w:rPr>
              <w:t>1. Czikow P., Łaptiew J.</w:t>
            </w:r>
            <w:r w:rsidRPr="003B2953">
              <w:rPr>
                <w:rFonts w:ascii="Times" w:hAnsi="Times"/>
                <w:sz w:val="22"/>
                <w:szCs w:val="22"/>
                <w:lang w:val="pl-PL"/>
              </w:rPr>
              <w:t>,</w:t>
            </w:r>
            <w:r w:rsidRPr="003B2953">
              <w:rPr>
                <w:rFonts w:ascii="Times" w:hAnsi="Times"/>
                <w:sz w:val="22"/>
                <w:szCs w:val="22"/>
              </w:rPr>
              <w:t xml:space="preserve"> Rośliny lecznicze i bogate w witaminy. PWRiL, Warszawa</w:t>
            </w:r>
            <w:r w:rsidRPr="003B2953">
              <w:rPr>
                <w:rFonts w:ascii="Times" w:hAnsi="Times"/>
                <w:sz w:val="22"/>
                <w:szCs w:val="22"/>
                <w:lang w:val="pl-PL"/>
              </w:rPr>
              <w:t>,</w:t>
            </w:r>
            <w:r w:rsidRPr="003B2953">
              <w:rPr>
                <w:rFonts w:ascii="Times" w:hAnsi="Times"/>
                <w:sz w:val="22"/>
                <w:szCs w:val="22"/>
              </w:rPr>
              <w:t xml:space="preserve"> 1987.</w:t>
            </w:r>
          </w:p>
          <w:p w14:paraId="64B0B413" w14:textId="77777777" w:rsidR="004A0734" w:rsidRPr="003B2953" w:rsidRDefault="004A0734" w:rsidP="007C54F2">
            <w:pPr>
              <w:pStyle w:val="BodyTextIndent"/>
              <w:ind w:left="0"/>
              <w:jc w:val="both"/>
              <w:rPr>
                <w:rFonts w:ascii="Times" w:hAnsi="Times"/>
                <w:sz w:val="22"/>
                <w:szCs w:val="22"/>
                <w:lang w:val="pl-PL" w:eastAsia="pl-PL"/>
              </w:rPr>
            </w:pPr>
            <w:r w:rsidRPr="003B2953">
              <w:rPr>
                <w:rFonts w:ascii="Times" w:hAnsi="Times"/>
                <w:sz w:val="22"/>
                <w:szCs w:val="22"/>
              </w:rPr>
              <w:t>2.  Grochowski W.</w:t>
            </w:r>
            <w:r w:rsidRPr="003B2953">
              <w:rPr>
                <w:rFonts w:ascii="Times" w:hAnsi="Times"/>
                <w:sz w:val="22"/>
                <w:szCs w:val="22"/>
                <w:lang w:val="pl-PL"/>
              </w:rPr>
              <w:t>,</w:t>
            </w:r>
            <w:r w:rsidRPr="003B2953">
              <w:rPr>
                <w:rFonts w:ascii="Times" w:hAnsi="Times"/>
                <w:sz w:val="22"/>
                <w:szCs w:val="22"/>
              </w:rPr>
              <w:t xml:space="preserve"> Jadalne owoce leśne. PWRiL, Warszawa 1986.</w:t>
            </w:r>
          </w:p>
          <w:p w14:paraId="69F9390E" w14:textId="77777777" w:rsidR="004A0734" w:rsidRPr="003B2953" w:rsidRDefault="004A0734" w:rsidP="007C54F2">
            <w:pPr>
              <w:pStyle w:val="BodyTextIndent"/>
              <w:ind w:left="0"/>
              <w:jc w:val="both"/>
              <w:rPr>
                <w:rFonts w:ascii="Times" w:hAnsi="Times"/>
                <w:sz w:val="22"/>
                <w:szCs w:val="22"/>
                <w:lang w:val="pl-PL" w:eastAsia="pl-PL"/>
              </w:rPr>
            </w:pPr>
            <w:r w:rsidRPr="003B2953">
              <w:rPr>
                <w:rFonts w:ascii="Times" w:hAnsi="Times"/>
                <w:sz w:val="22"/>
                <w:szCs w:val="22"/>
              </w:rPr>
              <w:t>3. Hlava B., Stary F., Pospisil F.: Rośliny kosmetyczne. PWRiL. Warszawa</w:t>
            </w:r>
            <w:r w:rsidRPr="003B2953">
              <w:rPr>
                <w:rFonts w:ascii="Times" w:hAnsi="Times"/>
                <w:sz w:val="22"/>
                <w:szCs w:val="22"/>
                <w:lang w:val="pl-PL"/>
              </w:rPr>
              <w:t>,</w:t>
            </w:r>
            <w:r w:rsidRPr="003B2953">
              <w:rPr>
                <w:rFonts w:ascii="Times" w:hAnsi="Times"/>
                <w:sz w:val="22"/>
                <w:szCs w:val="22"/>
              </w:rPr>
              <w:t xml:space="preserve"> 1984.</w:t>
            </w:r>
          </w:p>
          <w:p w14:paraId="190ECD77" w14:textId="77777777" w:rsidR="004A0734" w:rsidRPr="003B2953" w:rsidRDefault="004A0734" w:rsidP="007C54F2">
            <w:pPr>
              <w:pStyle w:val="BodyTextIndent"/>
              <w:ind w:left="0"/>
              <w:jc w:val="both"/>
              <w:rPr>
                <w:rFonts w:ascii="Times" w:hAnsi="Times"/>
                <w:sz w:val="22"/>
                <w:szCs w:val="22"/>
              </w:rPr>
            </w:pPr>
            <w:r w:rsidRPr="003B2953">
              <w:rPr>
                <w:rFonts w:ascii="Times" w:hAnsi="Times"/>
                <w:sz w:val="22"/>
                <w:szCs w:val="22"/>
              </w:rPr>
              <w:t>4.  Jędrzejko K. (red.), Klama H., Żarnowiec J.</w:t>
            </w:r>
            <w:r w:rsidRPr="003B2953">
              <w:rPr>
                <w:rFonts w:ascii="Times" w:hAnsi="Times"/>
                <w:sz w:val="22"/>
                <w:szCs w:val="22"/>
                <w:lang w:val="pl-PL"/>
              </w:rPr>
              <w:t>,</w:t>
            </w:r>
            <w:r w:rsidRPr="003B2953">
              <w:rPr>
                <w:rFonts w:ascii="Times" w:hAnsi="Times"/>
                <w:sz w:val="22"/>
                <w:szCs w:val="22"/>
              </w:rPr>
              <w:t xml:space="preserve"> Zarys wiedzy o roślinach leczniczych. Śląska Akademia Medyczna, Katowice</w:t>
            </w:r>
            <w:r w:rsidRPr="003B2953">
              <w:rPr>
                <w:rFonts w:ascii="Times" w:hAnsi="Times"/>
                <w:sz w:val="22"/>
                <w:szCs w:val="22"/>
                <w:lang w:val="pl-PL"/>
              </w:rPr>
              <w:t>,</w:t>
            </w:r>
            <w:r w:rsidRPr="003B2953">
              <w:rPr>
                <w:rFonts w:ascii="Times" w:hAnsi="Times"/>
                <w:sz w:val="22"/>
                <w:szCs w:val="22"/>
              </w:rPr>
              <w:t xml:space="preserve"> 1997.</w:t>
            </w:r>
          </w:p>
          <w:p w14:paraId="3070FE00" w14:textId="79CD230F" w:rsidR="00795FFD" w:rsidRPr="003B2953" w:rsidRDefault="00795FFD" w:rsidP="007C54F2">
            <w:pPr>
              <w:pStyle w:val="BodyTextIndent"/>
              <w:ind w:left="0"/>
              <w:jc w:val="both"/>
              <w:rPr>
                <w:rFonts w:ascii="Times" w:hAnsi="Times"/>
                <w:b/>
                <w:sz w:val="22"/>
                <w:szCs w:val="22"/>
                <w:lang w:val="pl-PL" w:eastAsia="pl-PL"/>
              </w:rPr>
            </w:pPr>
            <w:r w:rsidRPr="003B2953">
              <w:rPr>
                <w:rFonts w:ascii="Times" w:hAnsi="Times"/>
                <w:b/>
                <w:sz w:val="22"/>
                <w:szCs w:val="22"/>
              </w:rPr>
              <w:t>Literatura uzupełniająca:</w:t>
            </w:r>
          </w:p>
          <w:p w14:paraId="67ED1FFA" w14:textId="62A1110E" w:rsidR="004A0734" w:rsidRPr="003B2953" w:rsidRDefault="00795FFD" w:rsidP="007C54F2">
            <w:pPr>
              <w:pStyle w:val="BodyTextIndent"/>
              <w:ind w:left="0"/>
              <w:jc w:val="both"/>
              <w:rPr>
                <w:rFonts w:ascii="Times" w:hAnsi="Times"/>
                <w:sz w:val="22"/>
                <w:szCs w:val="22"/>
                <w:lang w:val="pl-PL" w:eastAsia="pl-PL"/>
              </w:rPr>
            </w:pPr>
            <w:r w:rsidRPr="003B2953">
              <w:rPr>
                <w:rFonts w:ascii="Times" w:hAnsi="Times"/>
                <w:sz w:val="22"/>
                <w:szCs w:val="22"/>
              </w:rPr>
              <w:t>1</w:t>
            </w:r>
            <w:r w:rsidR="004A0734" w:rsidRPr="003B2953">
              <w:rPr>
                <w:rFonts w:ascii="Times" w:hAnsi="Times"/>
                <w:sz w:val="22"/>
                <w:szCs w:val="22"/>
              </w:rPr>
              <w:t>. Jędrzejko K., Kowalczyk B., Bacler B.</w:t>
            </w:r>
            <w:r w:rsidR="004A0734" w:rsidRPr="003B2953">
              <w:rPr>
                <w:rFonts w:ascii="Times" w:hAnsi="Times"/>
                <w:sz w:val="22"/>
                <w:szCs w:val="22"/>
                <w:lang w:val="pl-PL"/>
              </w:rPr>
              <w:t>,</w:t>
            </w:r>
            <w:r w:rsidR="004A0734" w:rsidRPr="003B2953">
              <w:rPr>
                <w:rFonts w:ascii="Times" w:hAnsi="Times"/>
                <w:sz w:val="22"/>
                <w:szCs w:val="22"/>
              </w:rPr>
              <w:t xml:space="preserve"> Rośliny kosmetyczne. Śląska Akademia Medyczna w Katowicach, Katowice</w:t>
            </w:r>
            <w:r w:rsidR="004A0734" w:rsidRPr="003B2953">
              <w:rPr>
                <w:rFonts w:ascii="Times" w:hAnsi="Times"/>
                <w:sz w:val="22"/>
                <w:szCs w:val="22"/>
                <w:lang w:val="pl-PL"/>
              </w:rPr>
              <w:t>,</w:t>
            </w:r>
            <w:r w:rsidR="004A0734" w:rsidRPr="003B2953">
              <w:rPr>
                <w:rFonts w:ascii="Times" w:hAnsi="Times"/>
                <w:sz w:val="22"/>
                <w:szCs w:val="22"/>
              </w:rPr>
              <w:t xml:space="preserve"> 2006.</w:t>
            </w:r>
          </w:p>
          <w:p w14:paraId="0EF09A2E" w14:textId="324564FC" w:rsidR="004A0734" w:rsidRPr="003B2953" w:rsidRDefault="00795FFD" w:rsidP="007C54F2">
            <w:pPr>
              <w:pStyle w:val="BodyTextIndent"/>
              <w:ind w:left="0"/>
              <w:jc w:val="both"/>
              <w:rPr>
                <w:rFonts w:ascii="Times" w:hAnsi="Times"/>
                <w:sz w:val="22"/>
                <w:szCs w:val="22"/>
                <w:lang w:val="pl-PL" w:eastAsia="pl-PL"/>
              </w:rPr>
            </w:pPr>
            <w:r w:rsidRPr="003B2953">
              <w:rPr>
                <w:rFonts w:ascii="Times" w:hAnsi="Times"/>
                <w:sz w:val="22"/>
                <w:szCs w:val="22"/>
              </w:rPr>
              <w:t>2</w:t>
            </w:r>
            <w:r w:rsidR="004A0734" w:rsidRPr="003B2953">
              <w:rPr>
                <w:rFonts w:ascii="Times" w:hAnsi="Times"/>
                <w:sz w:val="22"/>
                <w:szCs w:val="22"/>
              </w:rPr>
              <w:t>. Lamer-Zarawska E.</w:t>
            </w:r>
            <w:r w:rsidR="004A0734" w:rsidRPr="003B2953">
              <w:rPr>
                <w:rFonts w:ascii="Times" w:hAnsi="Times"/>
                <w:sz w:val="22"/>
                <w:szCs w:val="22"/>
                <w:lang w:val="pl-PL"/>
              </w:rPr>
              <w:t>,</w:t>
            </w:r>
            <w:r w:rsidR="004A0734" w:rsidRPr="003B2953">
              <w:rPr>
                <w:rFonts w:ascii="Times" w:hAnsi="Times"/>
                <w:sz w:val="22"/>
                <w:szCs w:val="22"/>
              </w:rPr>
              <w:t xml:space="preserve"> Owoce egzotyczne. Astrum, Warszawa</w:t>
            </w:r>
            <w:r w:rsidR="004A0734" w:rsidRPr="003B2953">
              <w:rPr>
                <w:rFonts w:ascii="Times" w:hAnsi="Times"/>
                <w:sz w:val="22"/>
                <w:szCs w:val="22"/>
                <w:lang w:val="pl-PL"/>
              </w:rPr>
              <w:t>,</w:t>
            </w:r>
            <w:r w:rsidR="004A0734" w:rsidRPr="003B2953">
              <w:rPr>
                <w:rFonts w:ascii="Times" w:hAnsi="Times"/>
                <w:sz w:val="22"/>
                <w:szCs w:val="22"/>
              </w:rPr>
              <w:t xml:space="preserve"> 2004.</w:t>
            </w:r>
          </w:p>
          <w:p w14:paraId="3F57A0D1" w14:textId="4C89F240" w:rsidR="004A0734" w:rsidRPr="003B2953" w:rsidRDefault="00795FFD" w:rsidP="007C54F2">
            <w:pPr>
              <w:pStyle w:val="BodyTextIndent"/>
              <w:ind w:left="0"/>
              <w:jc w:val="both"/>
              <w:rPr>
                <w:rFonts w:ascii="Times" w:hAnsi="Times"/>
                <w:sz w:val="22"/>
                <w:szCs w:val="22"/>
                <w:lang w:val="pl-PL" w:eastAsia="pl-PL"/>
              </w:rPr>
            </w:pPr>
            <w:r w:rsidRPr="003B2953">
              <w:rPr>
                <w:rFonts w:ascii="Times" w:hAnsi="Times"/>
                <w:sz w:val="22"/>
                <w:szCs w:val="22"/>
              </w:rPr>
              <w:t>3</w:t>
            </w:r>
            <w:r w:rsidR="004A0734" w:rsidRPr="003B2953">
              <w:rPr>
                <w:rFonts w:ascii="Times" w:hAnsi="Times"/>
                <w:sz w:val="22"/>
                <w:szCs w:val="22"/>
              </w:rPr>
              <w:t>. Matławska I.: Farmakognozja. Akademia Medyczna im. Karola Marcinkowskiego, Poznań 2005.</w:t>
            </w:r>
          </w:p>
          <w:p w14:paraId="1FC13E0E" w14:textId="48578C1A" w:rsidR="004A0734" w:rsidRPr="003B2953" w:rsidRDefault="00795FFD" w:rsidP="007C54F2">
            <w:pPr>
              <w:pStyle w:val="BodyTextIndent"/>
              <w:ind w:left="0"/>
              <w:jc w:val="both"/>
              <w:rPr>
                <w:rFonts w:ascii="Times" w:hAnsi="Times"/>
                <w:sz w:val="22"/>
                <w:szCs w:val="22"/>
                <w:lang w:val="pl-PL" w:eastAsia="pl-PL"/>
              </w:rPr>
            </w:pPr>
            <w:r w:rsidRPr="003B2953">
              <w:rPr>
                <w:rFonts w:ascii="Times" w:hAnsi="Times"/>
                <w:sz w:val="22"/>
                <w:szCs w:val="22"/>
              </w:rPr>
              <w:t>4</w:t>
            </w:r>
            <w:r w:rsidR="004A0734" w:rsidRPr="003B2953">
              <w:rPr>
                <w:rFonts w:ascii="Times" w:hAnsi="Times"/>
                <w:sz w:val="22"/>
                <w:szCs w:val="22"/>
              </w:rPr>
              <w:t>. Mautner U., Kullenberg B.</w:t>
            </w:r>
            <w:r w:rsidR="004A0734" w:rsidRPr="003B2953">
              <w:rPr>
                <w:rFonts w:ascii="Times" w:hAnsi="Times"/>
                <w:sz w:val="22"/>
                <w:szCs w:val="22"/>
                <w:lang w:val="pl-PL"/>
              </w:rPr>
              <w:t>,</w:t>
            </w:r>
            <w:r w:rsidR="004A0734" w:rsidRPr="003B2953">
              <w:rPr>
                <w:rFonts w:ascii="Times" w:hAnsi="Times"/>
                <w:sz w:val="22"/>
                <w:szCs w:val="22"/>
              </w:rPr>
              <w:t xml:space="preserve"> Przyprawy ziołowe. Videograf. Katowice</w:t>
            </w:r>
            <w:r w:rsidR="004A0734" w:rsidRPr="003B2953">
              <w:rPr>
                <w:rFonts w:ascii="Times" w:hAnsi="Times"/>
                <w:sz w:val="22"/>
                <w:szCs w:val="22"/>
                <w:lang w:val="pl-PL"/>
              </w:rPr>
              <w:t>,</w:t>
            </w:r>
            <w:r w:rsidR="004A0734" w:rsidRPr="003B2953">
              <w:rPr>
                <w:rFonts w:ascii="Times" w:hAnsi="Times"/>
                <w:sz w:val="22"/>
                <w:szCs w:val="22"/>
              </w:rPr>
              <w:t xml:space="preserve"> 1994.</w:t>
            </w:r>
          </w:p>
          <w:p w14:paraId="5376678A" w14:textId="4DA34815" w:rsidR="004A0734" w:rsidRPr="003B2953" w:rsidRDefault="00795FFD" w:rsidP="007C54F2">
            <w:pPr>
              <w:pStyle w:val="BodyTextIndent"/>
              <w:ind w:left="0"/>
              <w:jc w:val="both"/>
              <w:rPr>
                <w:rFonts w:ascii="Times" w:hAnsi="Times"/>
                <w:sz w:val="22"/>
                <w:szCs w:val="22"/>
                <w:lang w:val="pl-PL" w:eastAsia="pl-PL"/>
              </w:rPr>
            </w:pPr>
            <w:r w:rsidRPr="003B2953">
              <w:rPr>
                <w:rFonts w:ascii="Times" w:hAnsi="Times"/>
                <w:sz w:val="22"/>
                <w:szCs w:val="22"/>
              </w:rPr>
              <w:t>5</w:t>
            </w:r>
            <w:r w:rsidR="004A0734" w:rsidRPr="003B2953">
              <w:rPr>
                <w:rFonts w:ascii="Times" w:hAnsi="Times"/>
                <w:sz w:val="22"/>
                <w:szCs w:val="22"/>
              </w:rPr>
              <w:t>. Nowiński.</w:t>
            </w:r>
            <w:r w:rsidR="004A0734" w:rsidRPr="003B2953">
              <w:rPr>
                <w:rFonts w:ascii="Times" w:hAnsi="Times"/>
                <w:sz w:val="22"/>
                <w:szCs w:val="22"/>
                <w:lang w:val="pl-PL"/>
              </w:rPr>
              <w:t>,</w:t>
            </w:r>
            <w:r w:rsidR="004A0734" w:rsidRPr="003B2953">
              <w:rPr>
                <w:rFonts w:ascii="Times" w:hAnsi="Times"/>
                <w:sz w:val="22"/>
                <w:szCs w:val="22"/>
              </w:rPr>
              <w:t xml:space="preserve"> Dzieje upraw i roślin leczniczych. PWRiL, Warszawa</w:t>
            </w:r>
            <w:r w:rsidR="004A0734" w:rsidRPr="003B2953">
              <w:rPr>
                <w:rFonts w:ascii="Times" w:hAnsi="Times"/>
                <w:sz w:val="22"/>
                <w:szCs w:val="22"/>
                <w:lang w:val="pl-PL"/>
              </w:rPr>
              <w:t>,</w:t>
            </w:r>
            <w:r w:rsidR="004A0734" w:rsidRPr="003B2953">
              <w:rPr>
                <w:rFonts w:ascii="Times" w:hAnsi="Times"/>
                <w:sz w:val="22"/>
                <w:szCs w:val="22"/>
              </w:rPr>
              <w:t xml:space="preserve"> 1983.</w:t>
            </w:r>
          </w:p>
          <w:p w14:paraId="006F0BC7" w14:textId="0926D824" w:rsidR="004A0734" w:rsidRPr="003B2953" w:rsidRDefault="00795FFD" w:rsidP="007C54F2">
            <w:pPr>
              <w:pStyle w:val="BodyTextIndent"/>
              <w:ind w:left="0"/>
              <w:jc w:val="both"/>
              <w:rPr>
                <w:rFonts w:ascii="Times" w:hAnsi="Times"/>
                <w:sz w:val="22"/>
                <w:szCs w:val="22"/>
                <w:lang w:val="pl-PL" w:eastAsia="pl-PL"/>
              </w:rPr>
            </w:pPr>
            <w:r w:rsidRPr="003B2953">
              <w:rPr>
                <w:rFonts w:ascii="Times" w:hAnsi="Times"/>
                <w:sz w:val="22"/>
                <w:szCs w:val="22"/>
              </w:rPr>
              <w:t>6</w:t>
            </w:r>
            <w:r w:rsidR="004A0734" w:rsidRPr="003B2953">
              <w:rPr>
                <w:rFonts w:ascii="Times" w:hAnsi="Times"/>
                <w:sz w:val="22"/>
                <w:szCs w:val="22"/>
              </w:rPr>
              <w:t>. Ożarowski A.</w:t>
            </w:r>
            <w:r w:rsidR="004A0734" w:rsidRPr="003B2953">
              <w:rPr>
                <w:rFonts w:ascii="Times" w:hAnsi="Times"/>
                <w:sz w:val="22"/>
                <w:szCs w:val="22"/>
                <w:lang w:val="pl-PL"/>
              </w:rPr>
              <w:t>,</w:t>
            </w:r>
            <w:r w:rsidR="004A0734" w:rsidRPr="003B2953">
              <w:rPr>
                <w:rFonts w:ascii="Times" w:hAnsi="Times"/>
                <w:sz w:val="22"/>
                <w:szCs w:val="22"/>
              </w:rPr>
              <w:t xml:space="preserve"> Ziołolecznictwo. Poradnik dla lekarzy. PZWL, Warszawa</w:t>
            </w:r>
            <w:r w:rsidR="004A0734" w:rsidRPr="003B2953">
              <w:rPr>
                <w:rFonts w:ascii="Times" w:hAnsi="Times"/>
                <w:sz w:val="22"/>
                <w:szCs w:val="22"/>
                <w:lang w:val="pl-PL"/>
              </w:rPr>
              <w:t>,</w:t>
            </w:r>
            <w:r w:rsidR="004A0734" w:rsidRPr="003B2953">
              <w:rPr>
                <w:rFonts w:ascii="Times" w:hAnsi="Times"/>
                <w:sz w:val="22"/>
                <w:szCs w:val="22"/>
              </w:rPr>
              <w:t xml:space="preserve"> 1982.</w:t>
            </w:r>
          </w:p>
          <w:p w14:paraId="3F238153" w14:textId="248D1126" w:rsidR="004A0734" w:rsidRPr="003B2953" w:rsidRDefault="00795FFD" w:rsidP="007C54F2">
            <w:pPr>
              <w:pStyle w:val="BodyTextIndent"/>
              <w:ind w:left="0"/>
              <w:jc w:val="both"/>
              <w:rPr>
                <w:rFonts w:ascii="Times" w:hAnsi="Times"/>
                <w:sz w:val="22"/>
                <w:szCs w:val="22"/>
                <w:lang w:val="pl-PL" w:eastAsia="pl-PL"/>
              </w:rPr>
            </w:pPr>
            <w:r w:rsidRPr="003B2953">
              <w:rPr>
                <w:rFonts w:ascii="Times" w:hAnsi="Times"/>
                <w:sz w:val="22"/>
                <w:szCs w:val="22"/>
              </w:rPr>
              <w:t>7</w:t>
            </w:r>
            <w:r w:rsidR="004A0734" w:rsidRPr="003B2953">
              <w:rPr>
                <w:rFonts w:ascii="Times" w:hAnsi="Times"/>
                <w:sz w:val="22"/>
                <w:szCs w:val="22"/>
              </w:rPr>
              <w:t>. Pahlow M.</w:t>
            </w:r>
            <w:r w:rsidR="004A0734" w:rsidRPr="003B2953">
              <w:rPr>
                <w:rFonts w:ascii="Times" w:hAnsi="Times"/>
                <w:sz w:val="22"/>
                <w:szCs w:val="22"/>
                <w:lang w:val="pl-PL"/>
              </w:rPr>
              <w:t>,</w:t>
            </w:r>
            <w:r w:rsidR="004A0734" w:rsidRPr="003B2953">
              <w:rPr>
                <w:rFonts w:ascii="Times" w:hAnsi="Times"/>
                <w:sz w:val="22"/>
                <w:szCs w:val="22"/>
              </w:rPr>
              <w:t xml:space="preserve"> Zdrowe przyprawy. Porady, przepisy i informacje. MedPharm Polska, Wrocław</w:t>
            </w:r>
            <w:r w:rsidR="004A0734" w:rsidRPr="003B2953">
              <w:rPr>
                <w:rFonts w:ascii="Times" w:hAnsi="Times"/>
                <w:sz w:val="22"/>
                <w:szCs w:val="22"/>
                <w:lang w:val="pl-PL"/>
              </w:rPr>
              <w:t>,</w:t>
            </w:r>
            <w:r w:rsidR="004A0734" w:rsidRPr="003B2953">
              <w:rPr>
                <w:rFonts w:ascii="Times" w:hAnsi="Times"/>
                <w:sz w:val="22"/>
                <w:szCs w:val="22"/>
              </w:rPr>
              <w:t xml:space="preserve"> 2000</w:t>
            </w:r>
          </w:p>
          <w:p w14:paraId="50251130" w14:textId="362FE201" w:rsidR="004A0734" w:rsidRPr="003B2953" w:rsidRDefault="00795FFD" w:rsidP="007C54F2">
            <w:pPr>
              <w:pStyle w:val="BodyTextIndent"/>
              <w:ind w:left="0"/>
              <w:jc w:val="both"/>
              <w:rPr>
                <w:rFonts w:ascii="Times" w:hAnsi="Times"/>
                <w:sz w:val="22"/>
                <w:szCs w:val="22"/>
                <w:lang w:val="pl-PL" w:eastAsia="pl-PL"/>
              </w:rPr>
            </w:pPr>
            <w:r w:rsidRPr="003B2953">
              <w:rPr>
                <w:rFonts w:ascii="Times" w:hAnsi="Times"/>
                <w:sz w:val="22"/>
                <w:szCs w:val="22"/>
              </w:rPr>
              <w:t>8</w:t>
            </w:r>
            <w:r w:rsidR="004A0734" w:rsidRPr="003B2953">
              <w:rPr>
                <w:rFonts w:ascii="Times" w:hAnsi="Times"/>
                <w:sz w:val="22"/>
                <w:szCs w:val="22"/>
              </w:rPr>
              <w:t>. Rausch A., Lotz B., Leksykon. Zioła. Zastosowanie: kulinarne, medyczne, dekoracyjne. Elipsa, Warszawa, 2006.</w:t>
            </w:r>
          </w:p>
          <w:p w14:paraId="3911410B" w14:textId="61961F2C" w:rsidR="004A0734" w:rsidRPr="003B2953" w:rsidRDefault="00795FFD" w:rsidP="007C54F2">
            <w:pPr>
              <w:pStyle w:val="BodyTextIndent"/>
              <w:ind w:left="0"/>
              <w:jc w:val="both"/>
              <w:rPr>
                <w:rFonts w:ascii="Times" w:hAnsi="Times"/>
                <w:sz w:val="22"/>
                <w:szCs w:val="22"/>
                <w:lang w:val="pl-PL" w:eastAsia="pl-PL"/>
              </w:rPr>
            </w:pPr>
            <w:r w:rsidRPr="003B2953">
              <w:rPr>
                <w:rFonts w:ascii="Times" w:hAnsi="Times"/>
                <w:sz w:val="22"/>
                <w:szCs w:val="22"/>
              </w:rPr>
              <w:t>9</w:t>
            </w:r>
            <w:r w:rsidR="004A0734" w:rsidRPr="003B2953">
              <w:rPr>
                <w:rFonts w:ascii="Times" w:hAnsi="Times"/>
                <w:sz w:val="22"/>
                <w:szCs w:val="22"/>
              </w:rPr>
              <w:t>. Rogala J.</w:t>
            </w:r>
            <w:r w:rsidR="004A0734" w:rsidRPr="003B2953">
              <w:rPr>
                <w:rFonts w:ascii="Times" w:hAnsi="Times"/>
                <w:sz w:val="22"/>
                <w:szCs w:val="22"/>
                <w:lang w:val="pl-PL"/>
              </w:rPr>
              <w:t>,</w:t>
            </w:r>
            <w:r w:rsidR="004A0734" w:rsidRPr="003B2953">
              <w:rPr>
                <w:rFonts w:ascii="Times" w:hAnsi="Times"/>
                <w:sz w:val="22"/>
                <w:szCs w:val="22"/>
              </w:rPr>
              <w:t xml:space="preserve"> Nalewki zdrowotne, czyli 102 przepisy na alkohol, który wspomaga organizm. Wydawnictwo Baobab, Warszawa</w:t>
            </w:r>
            <w:r w:rsidR="004A0734" w:rsidRPr="003B2953">
              <w:rPr>
                <w:rFonts w:ascii="Times" w:hAnsi="Times"/>
                <w:sz w:val="22"/>
                <w:szCs w:val="22"/>
                <w:lang w:val="pl-PL"/>
              </w:rPr>
              <w:t>,</w:t>
            </w:r>
            <w:r w:rsidR="004A0734" w:rsidRPr="003B2953">
              <w:rPr>
                <w:rFonts w:ascii="Times" w:hAnsi="Times"/>
                <w:sz w:val="22"/>
                <w:szCs w:val="22"/>
              </w:rPr>
              <w:t xml:space="preserve"> 2007.</w:t>
            </w:r>
          </w:p>
          <w:p w14:paraId="65F91E55" w14:textId="69F1A6BE" w:rsidR="004A0734" w:rsidRPr="003B2953" w:rsidRDefault="00795FFD" w:rsidP="007C54F2">
            <w:pPr>
              <w:pStyle w:val="BodyTextIndent"/>
              <w:ind w:left="0"/>
              <w:jc w:val="both"/>
              <w:rPr>
                <w:rFonts w:ascii="Times" w:hAnsi="Times"/>
                <w:sz w:val="22"/>
                <w:szCs w:val="22"/>
                <w:lang w:val="pl-PL" w:eastAsia="pl-PL"/>
              </w:rPr>
            </w:pPr>
            <w:r w:rsidRPr="003B2953">
              <w:rPr>
                <w:rFonts w:ascii="Times" w:hAnsi="Times"/>
                <w:sz w:val="22"/>
                <w:szCs w:val="22"/>
                <w:lang w:val="pl-PL" w:eastAsia="pl-PL"/>
              </w:rPr>
              <w:t>10</w:t>
            </w:r>
            <w:r w:rsidR="004A0734" w:rsidRPr="003B2953">
              <w:rPr>
                <w:rFonts w:ascii="Times" w:hAnsi="Times"/>
                <w:sz w:val="22"/>
                <w:szCs w:val="22"/>
                <w:lang w:val="pl-PL" w:eastAsia="pl-PL"/>
              </w:rPr>
              <w:t>. Šedo A., Krejča J., Rośliny źródłem przypraw. PWRiL, Warszawa, 1989</w:t>
            </w:r>
          </w:p>
        </w:tc>
      </w:tr>
      <w:tr w:rsidR="004A0734" w:rsidRPr="003B2953" w14:paraId="359FC6CA" w14:textId="77777777" w:rsidTr="007C54F2">
        <w:tc>
          <w:tcPr>
            <w:tcW w:w="3203" w:type="dxa"/>
            <w:shd w:val="clear" w:color="auto" w:fill="auto"/>
          </w:tcPr>
          <w:p w14:paraId="1FE074B6" w14:textId="77777777" w:rsidR="004A0734" w:rsidRPr="003B2953" w:rsidRDefault="004A0734" w:rsidP="007C54F2">
            <w:pPr>
              <w:pStyle w:val="WW-Domylnie"/>
              <w:spacing w:after="0" w:line="240" w:lineRule="auto"/>
              <w:jc w:val="both"/>
              <w:rPr>
                <w:rFonts w:ascii="Times" w:hAnsi="Times" w:cs="Times New Roman"/>
                <w:b/>
                <w:iCs/>
              </w:rPr>
            </w:pPr>
            <w:r w:rsidRPr="003B2953">
              <w:rPr>
                <w:rFonts w:ascii="Times" w:eastAsia="Times New Roman" w:hAnsi="Times" w:cs="Times New Roman"/>
                <w:b/>
              </w:rPr>
              <w:t>Metody i kryteria oceniania</w:t>
            </w:r>
          </w:p>
        </w:tc>
        <w:tc>
          <w:tcPr>
            <w:tcW w:w="6211" w:type="dxa"/>
            <w:shd w:val="clear" w:color="auto" w:fill="auto"/>
            <w:vAlign w:val="center"/>
          </w:tcPr>
          <w:p w14:paraId="00EA3FD7" w14:textId="77777777" w:rsidR="004A0734" w:rsidRPr="003B2953" w:rsidRDefault="004A0734" w:rsidP="007C54F2">
            <w:pPr>
              <w:pStyle w:val="Domylnie"/>
              <w:spacing w:after="0" w:line="240" w:lineRule="auto"/>
              <w:jc w:val="both"/>
              <w:rPr>
                <w:rStyle w:val="wrtext"/>
                <w:rFonts w:ascii="Times" w:hAnsi="Times" w:cs="Times New Roman"/>
              </w:rPr>
            </w:pPr>
            <w:r w:rsidRPr="003B2953">
              <w:rPr>
                <w:rStyle w:val="wrtext"/>
                <w:rFonts w:ascii="Times" w:hAnsi="Times" w:cs="Times New Roman"/>
              </w:rPr>
              <w:t>Obecność na wykładzie wraz z opracowaniem pracy pisemnej lub prezentacji multimedialnej.</w:t>
            </w:r>
          </w:p>
        </w:tc>
      </w:tr>
      <w:tr w:rsidR="004A0734" w:rsidRPr="003B2953" w14:paraId="2736E3A3" w14:textId="77777777" w:rsidTr="007C54F2">
        <w:tc>
          <w:tcPr>
            <w:tcW w:w="3203" w:type="dxa"/>
            <w:shd w:val="clear" w:color="auto" w:fill="auto"/>
          </w:tcPr>
          <w:p w14:paraId="4D9A0940"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Praktyki zawodowe w ramach przedmiotu</w:t>
            </w:r>
          </w:p>
        </w:tc>
        <w:tc>
          <w:tcPr>
            <w:tcW w:w="6211" w:type="dxa"/>
            <w:shd w:val="clear" w:color="auto" w:fill="auto"/>
            <w:vAlign w:val="center"/>
          </w:tcPr>
          <w:p w14:paraId="2961C7B3" w14:textId="77777777" w:rsidR="004A0734" w:rsidRPr="003B2953" w:rsidRDefault="004A0734" w:rsidP="007C54F2">
            <w:pPr>
              <w:pStyle w:val="Domylnie"/>
              <w:spacing w:after="0" w:line="240" w:lineRule="auto"/>
              <w:jc w:val="both"/>
              <w:rPr>
                <w:rFonts w:ascii="Times" w:hAnsi="Times" w:cs="Times New Roman"/>
              </w:rPr>
            </w:pPr>
            <w:r w:rsidRPr="003B2953">
              <w:rPr>
                <w:rFonts w:ascii="Times" w:hAnsi="Times" w:cs="Times New Roman"/>
              </w:rPr>
              <w:t>Nie dotyczy.</w:t>
            </w:r>
          </w:p>
        </w:tc>
      </w:tr>
    </w:tbl>
    <w:p w14:paraId="7FC7B43C" w14:textId="77777777" w:rsidR="004A0734" w:rsidRPr="003B2953" w:rsidRDefault="004A0734" w:rsidP="004A0734">
      <w:pPr>
        <w:pStyle w:val="WW-Domylnie"/>
        <w:spacing w:after="0" w:line="240" w:lineRule="auto"/>
        <w:jc w:val="both"/>
        <w:rPr>
          <w:rFonts w:ascii="Times" w:hAnsi="Times" w:cs="Times New Roman"/>
        </w:rPr>
      </w:pPr>
    </w:p>
    <w:p w14:paraId="2B5A61B3" w14:textId="77777777" w:rsidR="004A0734" w:rsidRPr="003B2953" w:rsidRDefault="004A0734" w:rsidP="004A0734">
      <w:pPr>
        <w:pStyle w:val="WW-Domylnie"/>
        <w:spacing w:after="0" w:line="240" w:lineRule="auto"/>
        <w:jc w:val="both"/>
        <w:rPr>
          <w:rFonts w:ascii="Times" w:hAnsi="Times" w:cs="Times New Roman"/>
        </w:rPr>
      </w:pPr>
    </w:p>
    <w:p w14:paraId="4562EC44" w14:textId="77777777" w:rsidR="004A0734" w:rsidRPr="003B2953" w:rsidRDefault="004A0734" w:rsidP="004A0734">
      <w:pPr>
        <w:pStyle w:val="WW-Domylnie"/>
        <w:spacing w:after="0" w:line="240" w:lineRule="auto"/>
        <w:jc w:val="both"/>
        <w:rPr>
          <w:rFonts w:ascii="Times" w:hAnsi="Times" w:cs="Times New Roman"/>
        </w:rPr>
      </w:pPr>
      <w:r w:rsidRPr="003B2953">
        <w:rPr>
          <w:rFonts w:ascii="Times" w:hAnsi="Times" w:cs="Times New Roman"/>
          <w:b/>
        </w:rPr>
        <w:t>B)</w:t>
      </w:r>
      <w:r w:rsidRPr="003B2953">
        <w:rPr>
          <w:rFonts w:ascii="Times" w:hAnsi="Times" w:cs="Times New Roman"/>
        </w:rPr>
        <w:t xml:space="preserve"> </w:t>
      </w:r>
      <w:r w:rsidRPr="003B2953">
        <w:rPr>
          <w:rFonts w:ascii="Times" w:eastAsia="Times New Roman" w:hAnsi="Times" w:cs="Times New Roman"/>
          <w:b/>
        </w:rPr>
        <w:t xml:space="preserve">Opis przedmiotu cyklu </w:t>
      </w:r>
    </w:p>
    <w:tbl>
      <w:tblPr>
        <w:tblW w:w="9231" w:type="dxa"/>
        <w:tblInd w:w="-216" w:type="dxa"/>
        <w:tblLayout w:type="fixed"/>
        <w:tblCellMar>
          <w:left w:w="10" w:type="dxa"/>
          <w:right w:w="10" w:type="dxa"/>
        </w:tblCellMar>
        <w:tblLook w:val="0000" w:firstRow="0" w:lastRow="0" w:firstColumn="0" w:lastColumn="0" w:noHBand="0" w:noVBand="0"/>
      </w:tblPr>
      <w:tblGrid>
        <w:gridCol w:w="3226"/>
        <w:gridCol w:w="6005"/>
      </w:tblGrid>
      <w:tr w:rsidR="004A0734" w:rsidRPr="003B2953" w14:paraId="0B554381" w14:textId="77777777" w:rsidTr="00EB24F0">
        <w:trPr>
          <w:trHeight w:val="415"/>
        </w:trPr>
        <w:tc>
          <w:tcPr>
            <w:tcW w:w="3226" w:type="dxa"/>
            <w:tcBorders>
              <w:top w:val="single" w:sz="4" w:space="0" w:color="000080"/>
              <w:left w:val="single" w:sz="4" w:space="0" w:color="000080"/>
              <w:bottom w:val="single" w:sz="4" w:space="0" w:color="000080"/>
            </w:tcBorders>
            <w:shd w:val="clear" w:color="auto" w:fill="auto"/>
          </w:tcPr>
          <w:p w14:paraId="7F0EB72E" w14:textId="77777777" w:rsidR="004A0734" w:rsidRPr="003B2953" w:rsidRDefault="004A0734" w:rsidP="007C54F2">
            <w:pPr>
              <w:pStyle w:val="WW-Domylnie"/>
              <w:spacing w:after="0" w:line="240" w:lineRule="auto"/>
              <w:jc w:val="both"/>
              <w:rPr>
                <w:rFonts w:ascii="Times" w:eastAsia="Times New Roman" w:hAnsi="Times" w:cs="Times New Roman"/>
                <w:b/>
              </w:rPr>
            </w:pPr>
            <w:r w:rsidRPr="003B2953">
              <w:rPr>
                <w:rFonts w:ascii="Times" w:eastAsia="Times New Roman" w:hAnsi="Times" w:cs="Times New Roman"/>
                <w:b/>
              </w:rPr>
              <w:lastRenderedPageBreak/>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72964EAD"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eastAsia="Times New Roman" w:hAnsi="Times" w:cs="Times New Roman"/>
                <w:b/>
              </w:rPr>
              <w:t>Komentarz</w:t>
            </w:r>
          </w:p>
        </w:tc>
      </w:tr>
      <w:tr w:rsidR="004A0734" w:rsidRPr="003B2953" w14:paraId="7A1BA3BA" w14:textId="77777777" w:rsidTr="00EB24F0">
        <w:tc>
          <w:tcPr>
            <w:tcW w:w="3226" w:type="dxa"/>
            <w:tcBorders>
              <w:top w:val="single" w:sz="4" w:space="0" w:color="000080"/>
              <w:left w:val="single" w:sz="4" w:space="0" w:color="000080"/>
              <w:bottom w:val="single" w:sz="4" w:space="0" w:color="000080"/>
            </w:tcBorders>
            <w:shd w:val="clear" w:color="auto" w:fill="auto"/>
          </w:tcPr>
          <w:p w14:paraId="610B5AB1" w14:textId="77777777" w:rsidR="004A0734" w:rsidRPr="003B2953" w:rsidRDefault="004A0734" w:rsidP="007C54F2">
            <w:pPr>
              <w:pStyle w:val="WW-Domylnie"/>
              <w:spacing w:after="0" w:line="240" w:lineRule="auto"/>
              <w:jc w:val="both"/>
              <w:rPr>
                <w:rFonts w:ascii="Times" w:eastAsia="Times New Roman" w:hAnsi="Times" w:cs="Times New Roman"/>
                <w:b/>
              </w:rPr>
            </w:pPr>
            <w:r w:rsidRPr="003B2953">
              <w:rPr>
                <w:rFonts w:ascii="Times" w:eastAsia="Times New Roman" w:hAnsi="Times" w:cs="Times New Roman"/>
                <w:b/>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BA3264D"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Semestr zimowy; III-V rok</w:t>
            </w:r>
          </w:p>
          <w:p w14:paraId="0D00FDF7" w14:textId="77777777" w:rsidR="004A0734" w:rsidRPr="003B2953" w:rsidRDefault="004A0734" w:rsidP="007C54F2">
            <w:pPr>
              <w:pStyle w:val="WW-Domylnie"/>
              <w:spacing w:after="0" w:line="240" w:lineRule="auto"/>
              <w:jc w:val="both"/>
              <w:rPr>
                <w:rFonts w:ascii="Times" w:hAnsi="Times" w:cs="Times New Roman"/>
                <w:b/>
              </w:rPr>
            </w:pPr>
          </w:p>
        </w:tc>
      </w:tr>
      <w:tr w:rsidR="004A0734" w:rsidRPr="003B2953" w14:paraId="70955E09" w14:textId="77777777" w:rsidTr="00EB24F0">
        <w:tc>
          <w:tcPr>
            <w:tcW w:w="3226" w:type="dxa"/>
            <w:tcBorders>
              <w:top w:val="single" w:sz="4" w:space="0" w:color="000080"/>
              <w:left w:val="single" w:sz="4" w:space="0" w:color="000080"/>
              <w:bottom w:val="single" w:sz="4" w:space="0" w:color="000080"/>
            </w:tcBorders>
            <w:shd w:val="clear" w:color="auto" w:fill="auto"/>
          </w:tcPr>
          <w:p w14:paraId="1164FCDA"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A44E86C"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b/>
                <w:iCs/>
                <w:lang w:eastAsia="pl-PL"/>
              </w:rPr>
              <w:t>Wykład:</w:t>
            </w:r>
            <w:r w:rsidRPr="003B2953">
              <w:rPr>
                <w:rFonts w:ascii="Times" w:hAnsi="Times" w:cs="Times New Roman"/>
                <w:iCs/>
                <w:lang w:eastAsia="pl-PL"/>
              </w:rPr>
              <w:t xml:space="preserve"> Zaliczenie na ocenę</w:t>
            </w:r>
          </w:p>
        </w:tc>
      </w:tr>
      <w:tr w:rsidR="004A0734" w:rsidRPr="003B2953" w14:paraId="21ACBBEC" w14:textId="77777777" w:rsidTr="00EB24F0">
        <w:tc>
          <w:tcPr>
            <w:tcW w:w="3226" w:type="dxa"/>
            <w:tcBorders>
              <w:top w:val="single" w:sz="4" w:space="0" w:color="000080"/>
              <w:left w:val="single" w:sz="4" w:space="0" w:color="000080"/>
              <w:bottom w:val="single" w:sz="4" w:space="0" w:color="000080"/>
            </w:tcBorders>
            <w:shd w:val="clear" w:color="auto" w:fill="auto"/>
          </w:tcPr>
          <w:p w14:paraId="2D456134"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9AECAF3"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b/>
                <w:bCs/>
                <w:iCs/>
              </w:rPr>
              <w:t>Wykład</w:t>
            </w:r>
            <w:r w:rsidRPr="003B2953">
              <w:rPr>
                <w:rFonts w:ascii="Times" w:hAnsi="Times" w:cs="Times New Roman"/>
                <w:b/>
                <w:bCs/>
                <w:i/>
                <w:iCs/>
              </w:rPr>
              <w:t>:</w:t>
            </w:r>
            <w:r w:rsidRPr="003B2953">
              <w:rPr>
                <w:rFonts w:ascii="Times" w:hAnsi="Times" w:cs="Times New Roman"/>
                <w:i/>
                <w:iCs/>
              </w:rPr>
              <w:t xml:space="preserve"> </w:t>
            </w:r>
            <w:r w:rsidRPr="003B2953">
              <w:rPr>
                <w:rFonts w:ascii="Times" w:hAnsi="Times" w:cs="Times New Roman"/>
                <w:iCs/>
              </w:rPr>
              <w:t>15 godzin - zaliczenie</w:t>
            </w:r>
            <w:r w:rsidRPr="003B2953">
              <w:rPr>
                <w:rFonts w:ascii="Times" w:hAnsi="Times" w:cs="Times New Roman"/>
                <w:i/>
                <w:iCs/>
              </w:rPr>
              <w:t xml:space="preserve"> </w:t>
            </w:r>
            <w:r w:rsidRPr="003B2953">
              <w:rPr>
                <w:rFonts w:ascii="Times" w:hAnsi="Times" w:cs="Times New Roman"/>
                <w:iCs/>
              </w:rPr>
              <w:t>na ocenę</w:t>
            </w:r>
          </w:p>
        </w:tc>
      </w:tr>
      <w:tr w:rsidR="004A0734" w:rsidRPr="003B2953" w14:paraId="72CD1530" w14:textId="77777777" w:rsidTr="00EB24F0">
        <w:tc>
          <w:tcPr>
            <w:tcW w:w="3226" w:type="dxa"/>
            <w:tcBorders>
              <w:top w:val="single" w:sz="4" w:space="0" w:color="000080"/>
              <w:left w:val="single" w:sz="4" w:space="0" w:color="000080"/>
              <w:bottom w:val="single" w:sz="4" w:space="0" w:color="000080"/>
            </w:tcBorders>
            <w:shd w:val="clear" w:color="auto" w:fill="auto"/>
          </w:tcPr>
          <w:p w14:paraId="7AB218EF"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D737E9D" w14:textId="77777777" w:rsidR="004A0734" w:rsidRPr="003B2953" w:rsidRDefault="004A0734" w:rsidP="007C54F2">
            <w:pPr>
              <w:pStyle w:val="WW-Domylnie"/>
              <w:snapToGrid w:val="0"/>
              <w:spacing w:after="0" w:line="240" w:lineRule="auto"/>
              <w:jc w:val="both"/>
              <w:rPr>
                <w:rFonts w:ascii="Times" w:hAnsi="Times" w:cs="Times New Roman"/>
                <w:b/>
              </w:rPr>
            </w:pPr>
            <w:r w:rsidRPr="003B2953">
              <w:rPr>
                <w:rFonts w:ascii="Times" w:hAnsi="Times" w:cs="Times New Roman"/>
                <w:b/>
              </w:rPr>
              <w:t>dr Dorota Gawenda-Kempczyńska</w:t>
            </w:r>
          </w:p>
        </w:tc>
      </w:tr>
      <w:tr w:rsidR="004A0734" w:rsidRPr="003B2953" w14:paraId="5AD9CDDD" w14:textId="77777777" w:rsidTr="00EB24F0">
        <w:tc>
          <w:tcPr>
            <w:tcW w:w="3226" w:type="dxa"/>
            <w:tcBorders>
              <w:top w:val="single" w:sz="4" w:space="0" w:color="000080"/>
              <w:left w:val="single" w:sz="4" w:space="0" w:color="000080"/>
              <w:bottom w:val="single" w:sz="4" w:space="0" w:color="000080"/>
            </w:tcBorders>
            <w:shd w:val="clear" w:color="auto" w:fill="auto"/>
          </w:tcPr>
          <w:p w14:paraId="40B2CF91"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6D1D4B4"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dr Dorota Gawenda-Kempczyńska</w:t>
            </w:r>
          </w:p>
        </w:tc>
      </w:tr>
      <w:tr w:rsidR="00EB24F0" w:rsidRPr="003B2953" w14:paraId="421C99BE" w14:textId="77777777" w:rsidTr="00EB24F0">
        <w:tc>
          <w:tcPr>
            <w:tcW w:w="3226" w:type="dxa"/>
            <w:tcBorders>
              <w:top w:val="single" w:sz="4" w:space="0" w:color="000080"/>
              <w:left w:val="single" w:sz="4" w:space="0" w:color="000080"/>
              <w:bottom w:val="single" w:sz="4" w:space="0" w:color="000080"/>
            </w:tcBorders>
            <w:shd w:val="clear" w:color="auto" w:fill="auto"/>
          </w:tcPr>
          <w:p w14:paraId="70BB7445" w14:textId="77777777" w:rsidR="00EB24F0" w:rsidRPr="003B2953" w:rsidRDefault="00EB24F0" w:rsidP="007C54F2">
            <w:pPr>
              <w:pStyle w:val="WW-Domylnie"/>
              <w:spacing w:after="0" w:line="240" w:lineRule="auto"/>
              <w:jc w:val="both"/>
              <w:rPr>
                <w:rFonts w:ascii="Times" w:hAnsi="Times" w:cs="Times New Roman"/>
                <w:b/>
              </w:rPr>
            </w:pPr>
            <w:r w:rsidRPr="003B2953">
              <w:rPr>
                <w:rFonts w:ascii="Times" w:eastAsia="Times New Roman" w:hAnsi="Times" w:cs="Times New Roman"/>
                <w:b/>
              </w:rPr>
              <w:t>Atrybut (charakter) przedmiotu</w:t>
            </w:r>
          </w:p>
          <w:p w14:paraId="626864DD" w14:textId="77777777" w:rsidR="00EB24F0" w:rsidRPr="003B2953" w:rsidRDefault="00EB24F0" w:rsidP="007C54F2">
            <w:pPr>
              <w:pStyle w:val="WW-Domylnie"/>
              <w:spacing w:after="0" w:line="240" w:lineRule="auto"/>
              <w:jc w:val="both"/>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9F25E68" w14:textId="3C5C7D22" w:rsidR="00EB24F0" w:rsidRPr="003B2953" w:rsidRDefault="00EB24F0" w:rsidP="007C54F2">
            <w:pPr>
              <w:pStyle w:val="WW-Domylnie"/>
              <w:spacing w:after="0" w:line="240" w:lineRule="auto"/>
              <w:jc w:val="both"/>
              <w:rPr>
                <w:rFonts w:ascii="Times" w:hAnsi="Times" w:cs="Times New Roman"/>
              </w:rPr>
            </w:pPr>
            <w:r w:rsidRPr="003B2953">
              <w:rPr>
                <w:rFonts w:ascii="Times" w:eastAsia="Times New Roman" w:hAnsi="Times" w:cs="Times New Roman"/>
              </w:rPr>
              <w:t xml:space="preserve">Przedmiot </w:t>
            </w:r>
            <w:r>
              <w:rPr>
                <w:rFonts w:ascii="Times New Roman" w:eastAsia="Times New Roman" w:hAnsi="Times New Roman" w:cs="Times New Roman"/>
              </w:rPr>
              <w:t>do wyboru</w:t>
            </w:r>
          </w:p>
        </w:tc>
      </w:tr>
      <w:tr w:rsidR="00EB24F0" w:rsidRPr="003B2953" w14:paraId="71CBB3CC" w14:textId="77777777" w:rsidTr="00EB24F0">
        <w:tc>
          <w:tcPr>
            <w:tcW w:w="3226" w:type="dxa"/>
            <w:tcBorders>
              <w:top w:val="single" w:sz="4" w:space="0" w:color="000080"/>
              <w:left w:val="single" w:sz="4" w:space="0" w:color="000080"/>
              <w:bottom w:val="single" w:sz="4" w:space="0" w:color="000080"/>
            </w:tcBorders>
            <w:shd w:val="clear" w:color="auto" w:fill="auto"/>
          </w:tcPr>
          <w:p w14:paraId="5E42DF52" w14:textId="77777777" w:rsidR="00EB24F0" w:rsidRPr="003B2953" w:rsidRDefault="00EB24F0"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C0D05B9" w14:textId="77777777" w:rsidR="00EB24F0" w:rsidRPr="003B2953" w:rsidRDefault="00EB24F0" w:rsidP="007A4BCB">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71129ADB" w14:textId="6AA14D7E" w:rsidR="00EB24F0" w:rsidRPr="003B2953" w:rsidRDefault="00EB24F0" w:rsidP="007C54F2">
            <w:pPr>
              <w:pStyle w:val="WW-Domylnie"/>
              <w:spacing w:after="0" w:line="240" w:lineRule="auto"/>
              <w:jc w:val="both"/>
              <w:rPr>
                <w:rFonts w:ascii="Times" w:hAnsi="Times" w:cs="Times New Roman"/>
                <w:strike/>
              </w:rPr>
            </w:pPr>
            <w:r w:rsidRPr="003B2953">
              <w:rPr>
                <w:rFonts w:ascii="Times" w:hAnsi="Times" w:cs="Times New Roman"/>
              </w:rPr>
              <w:t>Maksymalna liczba studentów: 120</w:t>
            </w:r>
          </w:p>
        </w:tc>
      </w:tr>
      <w:tr w:rsidR="00EB24F0" w:rsidRPr="003B2953" w14:paraId="5BE25EDF" w14:textId="77777777" w:rsidTr="00EB24F0">
        <w:tc>
          <w:tcPr>
            <w:tcW w:w="3226" w:type="dxa"/>
            <w:tcBorders>
              <w:top w:val="single" w:sz="4" w:space="0" w:color="000080"/>
              <w:left w:val="single" w:sz="4" w:space="0" w:color="000080"/>
              <w:bottom w:val="single" w:sz="4" w:space="0" w:color="000080"/>
            </w:tcBorders>
            <w:shd w:val="clear" w:color="auto" w:fill="auto"/>
          </w:tcPr>
          <w:p w14:paraId="2EBD9D36" w14:textId="77777777" w:rsidR="00EB24F0" w:rsidRPr="003B2953" w:rsidRDefault="00EB24F0"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B44DD16" w14:textId="6D927534" w:rsidR="00EB24F0" w:rsidRPr="003B2953" w:rsidRDefault="00EB24F0" w:rsidP="007C54F2">
            <w:pPr>
              <w:pStyle w:val="WW-Domylnie"/>
              <w:spacing w:after="0" w:line="240" w:lineRule="auto"/>
              <w:jc w:val="both"/>
              <w:rPr>
                <w:rFonts w:ascii="Times" w:hAnsi="Times" w:cs="Times New Roman"/>
              </w:rPr>
            </w:pPr>
            <w:r w:rsidRPr="003B2953">
              <w:rPr>
                <w:rFonts w:ascii="Times" w:hAnsi="Times" w:cs="Times New Roman"/>
                <w:bCs/>
                <w:lang w:eastAsia="en-US"/>
              </w:rPr>
              <w:t xml:space="preserve">Sale wykładowe Collegium Medium im. L. Rydygiera </w:t>
            </w:r>
            <w:r w:rsidRPr="003B2953">
              <w:rPr>
                <w:rFonts w:ascii="Times" w:hAnsi="Times" w:cs="Times New Roman"/>
                <w:bCs/>
                <w:lang w:eastAsia="en-US"/>
              </w:rPr>
              <w:br/>
              <w:t xml:space="preserve">w Bydgoszczy Uniwersytetu Mikołaja Kopernika w Toruniu, w terminach podawanych przez Dział </w:t>
            </w:r>
            <w:r>
              <w:rPr>
                <w:rFonts w:ascii="Times New Roman" w:hAnsi="Times New Roman" w:cs="Times New Roman"/>
                <w:bCs/>
                <w:lang w:eastAsia="en-US"/>
              </w:rPr>
              <w:t>Kształcenia</w:t>
            </w:r>
            <w:r w:rsidRPr="003B2953">
              <w:rPr>
                <w:rFonts w:ascii="Times" w:hAnsi="Times" w:cs="Times New Roman"/>
                <w:bCs/>
                <w:lang w:eastAsia="en-US"/>
              </w:rPr>
              <w:t>.</w:t>
            </w:r>
          </w:p>
        </w:tc>
      </w:tr>
      <w:tr w:rsidR="004A0734" w:rsidRPr="003B2953" w14:paraId="1F401293" w14:textId="77777777" w:rsidTr="00EB24F0">
        <w:tc>
          <w:tcPr>
            <w:tcW w:w="3226" w:type="dxa"/>
            <w:tcBorders>
              <w:top w:val="single" w:sz="4" w:space="0" w:color="000080"/>
              <w:left w:val="single" w:sz="4" w:space="0" w:color="000080"/>
              <w:bottom w:val="single" w:sz="4" w:space="0" w:color="000080"/>
            </w:tcBorders>
            <w:shd w:val="clear" w:color="auto" w:fill="auto"/>
          </w:tcPr>
          <w:p w14:paraId="165E6E9A"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hAnsi="Times" w:cs="Times New Roman"/>
                <w:b/>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FC5B867" w14:textId="77777777" w:rsidR="004A0734" w:rsidRPr="003B2953" w:rsidRDefault="004A0734" w:rsidP="007C54F2">
            <w:pPr>
              <w:pStyle w:val="WW-Domylnie"/>
              <w:snapToGrid w:val="0"/>
              <w:spacing w:after="0" w:line="240" w:lineRule="auto"/>
              <w:jc w:val="both"/>
              <w:rPr>
                <w:rFonts w:ascii="Times" w:hAnsi="Times" w:cs="Times New Roman"/>
              </w:rPr>
            </w:pPr>
            <w:r w:rsidRPr="003B2953">
              <w:rPr>
                <w:rFonts w:ascii="Times" w:hAnsi="Times" w:cs="Times New Roman"/>
              </w:rPr>
              <w:t>Brak.</w:t>
            </w:r>
          </w:p>
        </w:tc>
      </w:tr>
      <w:tr w:rsidR="004A0734" w:rsidRPr="003B2953" w14:paraId="07620A3A" w14:textId="77777777" w:rsidTr="00EB24F0">
        <w:tc>
          <w:tcPr>
            <w:tcW w:w="3226" w:type="dxa"/>
            <w:tcBorders>
              <w:top w:val="single" w:sz="4" w:space="0" w:color="000080"/>
              <w:left w:val="single" w:sz="4" w:space="0" w:color="000080"/>
              <w:bottom w:val="single" w:sz="4" w:space="0" w:color="000080"/>
            </w:tcBorders>
            <w:shd w:val="clear" w:color="auto" w:fill="auto"/>
          </w:tcPr>
          <w:p w14:paraId="78154BFE"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411511F" w14:textId="77777777" w:rsidR="004A0734" w:rsidRPr="003B2953" w:rsidRDefault="004A0734" w:rsidP="007C54F2">
            <w:pPr>
              <w:pStyle w:val="WW-Domylnie"/>
              <w:snapToGrid w:val="0"/>
              <w:spacing w:after="0" w:line="240" w:lineRule="auto"/>
              <w:jc w:val="both"/>
              <w:rPr>
                <w:rFonts w:ascii="Times" w:hAnsi="Times" w:cs="Times New Roman"/>
              </w:rPr>
            </w:pPr>
            <w:r w:rsidRPr="003B2953">
              <w:rPr>
                <w:rFonts w:ascii="Times" w:hAnsi="Times" w:cs="Times New Roman"/>
              </w:rPr>
              <w:t>Brak.</w:t>
            </w:r>
          </w:p>
        </w:tc>
      </w:tr>
      <w:tr w:rsidR="004A0734" w:rsidRPr="003B2953" w14:paraId="03D522FD" w14:textId="77777777" w:rsidTr="00EB24F0">
        <w:tc>
          <w:tcPr>
            <w:tcW w:w="3226" w:type="dxa"/>
            <w:tcBorders>
              <w:top w:val="single" w:sz="4" w:space="0" w:color="000080"/>
              <w:left w:val="single" w:sz="4" w:space="0" w:color="000080"/>
              <w:bottom w:val="single" w:sz="4" w:space="0" w:color="000080"/>
            </w:tcBorders>
            <w:shd w:val="clear" w:color="auto" w:fill="auto"/>
          </w:tcPr>
          <w:p w14:paraId="572EFF21"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0FE6756"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hAnsi="Times" w:cs="Times New Roman"/>
                <w:b/>
              </w:rPr>
              <w:t>Wykład student zna i rozumie:</w:t>
            </w:r>
          </w:p>
          <w:p w14:paraId="7ACF199E"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W1: rośliny jadalne, ich wartość pokarmową, dostarczane przez nie  surowce lecznicze, zawartość substancji czynnych i właściwości lecznicze.</w:t>
            </w:r>
          </w:p>
          <w:p w14:paraId="7616B842"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W2: wskazać dzikorosnące rośliny, mogące stanowić źródło pokarmu.</w:t>
            </w:r>
          </w:p>
          <w:p w14:paraId="60A7B18A"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hAnsi="Times" w:cs="Times New Roman"/>
                <w:b/>
              </w:rPr>
              <w:t>Wykład student potrafi:</w:t>
            </w:r>
          </w:p>
          <w:p w14:paraId="1C52D4D3"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 xml:space="preserve">U1: rozpoznać na podstawie cech morfologicznych: </w:t>
            </w:r>
          </w:p>
          <w:p w14:paraId="30BB6664"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 xml:space="preserve">- gatunki roślin jadalnych stosowanych w lecznictwie, </w:t>
            </w:r>
          </w:p>
          <w:p w14:paraId="2053C599"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 dzikorosnące rośliny, mogące stanowić źródło pokarmu.</w:t>
            </w:r>
          </w:p>
          <w:p w14:paraId="48D04C0F"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U2: udzielić informacji o podstawowych właściwościach leczniczych roślin jadalnych.</w:t>
            </w:r>
          </w:p>
          <w:p w14:paraId="7A02AE3E"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hAnsi="Times" w:cs="Times New Roman"/>
                <w:b/>
              </w:rPr>
              <w:t>Wykład student gotów jest do:</w:t>
            </w:r>
          </w:p>
          <w:p w14:paraId="53E375B6"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K1: wyciągania i formułowania wniosków z własnych obserwacji.</w:t>
            </w:r>
          </w:p>
          <w:p w14:paraId="5827A440" w14:textId="77777777" w:rsidR="004A0734" w:rsidRPr="003B2953" w:rsidRDefault="004A0734" w:rsidP="007C54F2">
            <w:pPr>
              <w:pStyle w:val="WW-Domylnie"/>
              <w:spacing w:after="0" w:line="240" w:lineRule="auto"/>
              <w:jc w:val="both"/>
              <w:rPr>
                <w:rFonts w:ascii="Times" w:hAnsi="Times" w:cs="Times New Roman"/>
              </w:rPr>
            </w:pPr>
          </w:p>
        </w:tc>
      </w:tr>
      <w:tr w:rsidR="004A0734" w:rsidRPr="003B2953" w14:paraId="3F364DF4" w14:textId="77777777" w:rsidTr="00EB24F0">
        <w:tc>
          <w:tcPr>
            <w:tcW w:w="3226" w:type="dxa"/>
            <w:tcBorders>
              <w:top w:val="single" w:sz="4" w:space="0" w:color="000080"/>
              <w:left w:val="single" w:sz="4" w:space="0" w:color="000080"/>
              <w:bottom w:val="single" w:sz="4" w:space="0" w:color="000080"/>
            </w:tcBorders>
            <w:shd w:val="clear" w:color="auto" w:fill="auto"/>
          </w:tcPr>
          <w:p w14:paraId="22AC016E"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BBF914F" w14:textId="77777777" w:rsidR="004A0734" w:rsidRPr="003B2953" w:rsidRDefault="004A0734" w:rsidP="007C54F2">
            <w:pPr>
              <w:spacing w:after="0" w:line="240" w:lineRule="auto"/>
              <w:jc w:val="both"/>
              <w:rPr>
                <w:rFonts w:ascii="Times" w:hAnsi="Times" w:cs="Times New Roman"/>
              </w:rPr>
            </w:pPr>
            <w:r w:rsidRPr="003B2953">
              <w:rPr>
                <w:rFonts w:ascii="Times" w:hAnsi="Times" w:cs="Times New Roman"/>
              </w:rPr>
              <w:t>Identyczne jak w części A.</w:t>
            </w:r>
          </w:p>
        </w:tc>
      </w:tr>
      <w:tr w:rsidR="004A0734" w:rsidRPr="003B2953" w14:paraId="5271AFF6" w14:textId="77777777" w:rsidTr="00EB24F0">
        <w:tc>
          <w:tcPr>
            <w:tcW w:w="3226" w:type="dxa"/>
            <w:tcBorders>
              <w:top w:val="single" w:sz="4" w:space="0" w:color="000080"/>
              <w:left w:val="single" w:sz="4" w:space="0" w:color="000080"/>
              <w:bottom w:val="single" w:sz="4" w:space="0" w:color="000080"/>
            </w:tcBorders>
            <w:shd w:val="clear" w:color="auto" w:fill="auto"/>
          </w:tcPr>
          <w:p w14:paraId="215963B5" w14:textId="77777777" w:rsidR="004A0734" w:rsidRPr="003B2953" w:rsidRDefault="004A0734" w:rsidP="007C54F2">
            <w:pPr>
              <w:pStyle w:val="WW-Domylnie"/>
              <w:spacing w:after="0" w:line="240" w:lineRule="auto"/>
              <w:jc w:val="both"/>
              <w:rPr>
                <w:rFonts w:ascii="Times" w:eastAsia="Calibri" w:hAnsi="Times" w:cs="Times New Roman"/>
                <w:b/>
              </w:rPr>
            </w:pPr>
            <w:r w:rsidRPr="003B2953">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D52D6F7" w14:textId="77777777" w:rsidR="004A0734" w:rsidRPr="003B2953" w:rsidRDefault="004A0734" w:rsidP="007C54F2">
            <w:pPr>
              <w:spacing w:after="0" w:line="240" w:lineRule="auto"/>
              <w:jc w:val="both"/>
              <w:rPr>
                <w:rFonts w:ascii="Times" w:hAnsi="Times"/>
                <w:b/>
              </w:rPr>
            </w:pPr>
            <w:r w:rsidRPr="003B2953">
              <w:rPr>
                <w:rFonts w:ascii="Times" w:hAnsi="Times"/>
                <w:b/>
              </w:rPr>
              <w:t>Tematy wykładów:</w:t>
            </w:r>
          </w:p>
          <w:p w14:paraId="6E0DB51E" w14:textId="77777777" w:rsidR="004A0734" w:rsidRPr="003B2953" w:rsidRDefault="004A0734" w:rsidP="007C54F2">
            <w:pPr>
              <w:spacing w:after="0" w:line="240" w:lineRule="auto"/>
              <w:jc w:val="both"/>
              <w:rPr>
                <w:rFonts w:ascii="Times" w:hAnsi="Times"/>
              </w:rPr>
            </w:pPr>
            <w:r w:rsidRPr="003B2953">
              <w:rPr>
                <w:rFonts w:ascii="Times" w:hAnsi="Times"/>
              </w:rPr>
              <w:t>1. Historia roślin jadalnych.</w:t>
            </w:r>
          </w:p>
          <w:p w14:paraId="1EEA359D" w14:textId="77777777" w:rsidR="004A0734" w:rsidRPr="003B2953" w:rsidRDefault="004A0734" w:rsidP="007C54F2">
            <w:pPr>
              <w:spacing w:after="0" w:line="240" w:lineRule="auto"/>
              <w:jc w:val="both"/>
              <w:rPr>
                <w:rFonts w:ascii="Times" w:hAnsi="Times"/>
              </w:rPr>
            </w:pPr>
            <w:r w:rsidRPr="003B2953">
              <w:rPr>
                <w:rFonts w:ascii="Times" w:hAnsi="Times"/>
              </w:rPr>
              <w:t>2. Charakterystyka substancji odżywczych i związków czynnych zawartych w roślinach jadalnych.</w:t>
            </w:r>
          </w:p>
          <w:p w14:paraId="1A17894D" w14:textId="77777777" w:rsidR="004A0734" w:rsidRPr="003B2953" w:rsidRDefault="004A0734" w:rsidP="007C54F2">
            <w:pPr>
              <w:spacing w:after="0" w:line="240" w:lineRule="auto"/>
              <w:jc w:val="both"/>
              <w:rPr>
                <w:rFonts w:ascii="Times" w:hAnsi="Times"/>
              </w:rPr>
            </w:pPr>
            <w:r w:rsidRPr="003B2953">
              <w:rPr>
                <w:rFonts w:ascii="Times" w:hAnsi="Times"/>
              </w:rPr>
              <w:t>3. Przegląd dziko rosnących roślin zjadanych w czasie głodu.</w:t>
            </w:r>
          </w:p>
          <w:p w14:paraId="13FB0A78" w14:textId="77777777" w:rsidR="004A0734" w:rsidRPr="003B2953" w:rsidRDefault="004A0734" w:rsidP="007C54F2">
            <w:pPr>
              <w:spacing w:after="0" w:line="240" w:lineRule="auto"/>
              <w:jc w:val="both"/>
              <w:rPr>
                <w:rFonts w:ascii="Times" w:hAnsi="Times"/>
              </w:rPr>
            </w:pPr>
            <w:r w:rsidRPr="003B2953">
              <w:rPr>
                <w:rFonts w:ascii="Times" w:hAnsi="Times"/>
              </w:rPr>
              <w:t>4. Glony jadalne.</w:t>
            </w:r>
          </w:p>
          <w:p w14:paraId="20CD599D" w14:textId="77777777" w:rsidR="004A0734" w:rsidRPr="003B2953" w:rsidRDefault="004A0734" w:rsidP="007C54F2">
            <w:pPr>
              <w:spacing w:after="0" w:line="240" w:lineRule="auto"/>
              <w:jc w:val="both"/>
              <w:rPr>
                <w:rFonts w:ascii="Times" w:hAnsi="Times"/>
              </w:rPr>
            </w:pPr>
            <w:r w:rsidRPr="003B2953">
              <w:rPr>
                <w:rFonts w:ascii="Times" w:hAnsi="Times"/>
              </w:rPr>
              <w:t>5. Przegląd roślin egzotycznych dostarczających jadalnych owoców.</w:t>
            </w:r>
          </w:p>
          <w:p w14:paraId="00F3A279" w14:textId="77777777" w:rsidR="004A0734" w:rsidRPr="003B2953" w:rsidRDefault="004A0734" w:rsidP="007C54F2">
            <w:pPr>
              <w:spacing w:after="0" w:line="240" w:lineRule="auto"/>
              <w:jc w:val="both"/>
              <w:rPr>
                <w:rFonts w:ascii="Times" w:hAnsi="Times"/>
              </w:rPr>
            </w:pPr>
            <w:r w:rsidRPr="003B2953">
              <w:rPr>
                <w:rFonts w:ascii="Times" w:hAnsi="Times"/>
              </w:rPr>
              <w:t>6. Przegląd rodzimych i uprawianych w Polsce gatunków roślin dostarczających owoców.</w:t>
            </w:r>
          </w:p>
          <w:p w14:paraId="1DACA58B" w14:textId="77777777" w:rsidR="004A0734" w:rsidRPr="003B2953" w:rsidRDefault="004A0734" w:rsidP="007C54F2">
            <w:pPr>
              <w:spacing w:after="0" w:line="240" w:lineRule="auto"/>
              <w:jc w:val="both"/>
              <w:rPr>
                <w:rFonts w:ascii="Times" w:hAnsi="Times"/>
              </w:rPr>
            </w:pPr>
            <w:r w:rsidRPr="003B2953">
              <w:rPr>
                <w:rFonts w:ascii="Times" w:hAnsi="Times"/>
              </w:rPr>
              <w:t>7. Przegląd rodzimych i egzotycznych roślin warzywnych.</w:t>
            </w:r>
          </w:p>
          <w:p w14:paraId="03579813" w14:textId="77777777" w:rsidR="004A0734" w:rsidRPr="003B2953" w:rsidRDefault="004A0734" w:rsidP="007C54F2">
            <w:pPr>
              <w:spacing w:after="0" w:line="240" w:lineRule="auto"/>
              <w:jc w:val="both"/>
              <w:rPr>
                <w:rFonts w:ascii="Times" w:hAnsi="Times"/>
              </w:rPr>
            </w:pPr>
            <w:r w:rsidRPr="003B2953">
              <w:rPr>
                <w:rFonts w:ascii="Times" w:hAnsi="Times"/>
              </w:rPr>
              <w:lastRenderedPageBreak/>
              <w:t>8. Przegląd roślin przyprawowych.</w:t>
            </w:r>
          </w:p>
        </w:tc>
      </w:tr>
      <w:tr w:rsidR="004A0734" w:rsidRPr="003B2953" w14:paraId="79080A4D" w14:textId="77777777" w:rsidTr="00EB24F0">
        <w:tc>
          <w:tcPr>
            <w:tcW w:w="3226" w:type="dxa"/>
            <w:tcBorders>
              <w:top w:val="single" w:sz="4" w:space="0" w:color="000080"/>
              <w:left w:val="single" w:sz="4" w:space="0" w:color="000080"/>
              <w:bottom w:val="single" w:sz="4" w:space="0" w:color="000080"/>
            </w:tcBorders>
            <w:shd w:val="clear" w:color="auto" w:fill="auto"/>
          </w:tcPr>
          <w:p w14:paraId="6E784226"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lastRenderedPageBreak/>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68EA2CB"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Identyczne jak w części A.</w:t>
            </w:r>
          </w:p>
        </w:tc>
      </w:tr>
      <w:tr w:rsidR="004A0734" w:rsidRPr="003B2953" w14:paraId="7401CFAF" w14:textId="77777777" w:rsidTr="00EB24F0">
        <w:tc>
          <w:tcPr>
            <w:tcW w:w="3226" w:type="dxa"/>
            <w:tcBorders>
              <w:top w:val="single" w:sz="4" w:space="0" w:color="000080"/>
              <w:left w:val="single" w:sz="4" w:space="0" w:color="000080"/>
              <w:bottom w:val="single" w:sz="4" w:space="0" w:color="000080"/>
            </w:tcBorders>
            <w:shd w:val="clear" w:color="auto" w:fill="auto"/>
          </w:tcPr>
          <w:p w14:paraId="448033E5" w14:textId="77777777" w:rsidR="004A0734" w:rsidRPr="003B2953" w:rsidRDefault="004A0734" w:rsidP="007C54F2">
            <w:pPr>
              <w:pStyle w:val="WW-Domylnie"/>
              <w:spacing w:after="0" w:line="240" w:lineRule="auto"/>
              <w:jc w:val="both"/>
              <w:rPr>
                <w:rFonts w:ascii="Times" w:hAnsi="Times" w:cs="Times New Roman"/>
                <w:b/>
              </w:rPr>
            </w:pPr>
            <w:r w:rsidRPr="003B2953">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5539EDA" w14:textId="77777777" w:rsidR="004A0734" w:rsidRPr="003B2953" w:rsidRDefault="004A0734" w:rsidP="007C54F2">
            <w:pPr>
              <w:pStyle w:val="WW-Domylnie"/>
              <w:spacing w:after="0" w:line="240" w:lineRule="auto"/>
              <w:jc w:val="both"/>
              <w:rPr>
                <w:rFonts w:ascii="Times" w:hAnsi="Times" w:cs="Times New Roman"/>
              </w:rPr>
            </w:pPr>
            <w:r w:rsidRPr="003B2953">
              <w:rPr>
                <w:rFonts w:ascii="Times" w:hAnsi="Times" w:cs="Times New Roman"/>
              </w:rPr>
              <w:t>Identyczna jak w części A.</w:t>
            </w:r>
          </w:p>
        </w:tc>
      </w:tr>
    </w:tbl>
    <w:p w14:paraId="702A1C87" w14:textId="77777777" w:rsidR="004A0734" w:rsidRPr="003B2953" w:rsidRDefault="004A0734" w:rsidP="00D917EA">
      <w:pPr>
        <w:pStyle w:val="Heading1"/>
        <w:spacing w:line="240" w:lineRule="auto"/>
        <w:jc w:val="both"/>
        <w:rPr>
          <w:rFonts w:cs="Times New Roman"/>
          <w:szCs w:val="22"/>
          <w:u w:val="single"/>
        </w:rPr>
        <w:sectPr w:rsidR="004A0734" w:rsidRPr="003B2953" w:rsidSect="00B520EA">
          <w:pgSz w:w="11906" w:h="16838"/>
          <w:pgMar w:top="1417" w:right="1558" w:bottom="1417" w:left="1417" w:header="708" w:footer="708" w:gutter="0"/>
          <w:cols w:space="708"/>
          <w:docGrid w:linePitch="360"/>
        </w:sectPr>
      </w:pPr>
    </w:p>
    <w:p w14:paraId="6832CEF1" w14:textId="64745CEB" w:rsidR="00CA2361" w:rsidRPr="003B2953" w:rsidRDefault="00967429" w:rsidP="00D917EA">
      <w:pPr>
        <w:pStyle w:val="Heading1"/>
        <w:spacing w:line="240" w:lineRule="auto"/>
        <w:jc w:val="both"/>
        <w:rPr>
          <w:rFonts w:cs="Times New Roman"/>
          <w:szCs w:val="22"/>
          <w:u w:val="single"/>
        </w:rPr>
      </w:pPr>
      <w:bookmarkStart w:id="8" w:name="_Toc462407012"/>
      <w:r w:rsidRPr="003B2953">
        <w:rPr>
          <w:rFonts w:cs="Times New Roman"/>
          <w:szCs w:val="22"/>
          <w:u w:val="single"/>
        </w:rPr>
        <w:lastRenderedPageBreak/>
        <w:t>5</w:t>
      </w:r>
      <w:r w:rsidR="00E43D4D" w:rsidRPr="003B2953">
        <w:rPr>
          <w:rFonts w:cs="Times New Roman"/>
          <w:szCs w:val="22"/>
          <w:u w:val="single"/>
        </w:rPr>
        <w:t xml:space="preserve">. </w:t>
      </w:r>
      <w:r w:rsidR="00FC01BA" w:rsidRPr="003B2953">
        <w:rPr>
          <w:rFonts w:cs="Times New Roman"/>
          <w:szCs w:val="22"/>
          <w:u w:val="single"/>
        </w:rPr>
        <w:t>Zwierzęta w badaniach biomedycznych</w:t>
      </w:r>
      <w:bookmarkEnd w:id="2"/>
      <w:bookmarkEnd w:id="8"/>
    </w:p>
    <w:p w14:paraId="0039EE96" w14:textId="77777777" w:rsidR="00CA2361" w:rsidRPr="003B2953" w:rsidRDefault="00CA2361" w:rsidP="00D917EA">
      <w:pPr>
        <w:spacing w:after="0" w:line="240" w:lineRule="auto"/>
        <w:jc w:val="both"/>
        <w:outlineLvl w:val="0"/>
        <w:rPr>
          <w:rFonts w:ascii="Times" w:hAnsi="Times" w:cs="Times New Roman"/>
          <w:b/>
        </w:rPr>
      </w:pPr>
    </w:p>
    <w:p w14:paraId="12640735" w14:textId="77777777" w:rsidR="00967429" w:rsidRPr="003B2953" w:rsidRDefault="00967429" w:rsidP="00967429">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2275490F" w14:textId="77777777" w:rsidR="00967429" w:rsidRPr="003B2953" w:rsidRDefault="00967429" w:rsidP="00967429">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08807EE6" w14:textId="77777777" w:rsidR="00967429" w:rsidRPr="003B2953" w:rsidRDefault="00967429" w:rsidP="00967429">
      <w:pPr>
        <w:spacing w:after="0" w:line="240" w:lineRule="auto"/>
        <w:outlineLvl w:val="0"/>
        <w:rPr>
          <w:rFonts w:ascii="Times" w:hAnsi="Times"/>
          <w:i/>
          <w:color w:val="000000" w:themeColor="text1"/>
          <w:sz w:val="16"/>
          <w:szCs w:val="16"/>
        </w:rPr>
      </w:pPr>
    </w:p>
    <w:p w14:paraId="4490E4BE" w14:textId="77777777" w:rsidR="00967429" w:rsidRPr="003B2953" w:rsidRDefault="00967429" w:rsidP="00967429">
      <w:pPr>
        <w:spacing w:after="0" w:line="240" w:lineRule="auto"/>
        <w:outlineLvl w:val="0"/>
        <w:rPr>
          <w:rFonts w:ascii="Times" w:hAnsi="Times"/>
          <w:i/>
          <w:color w:val="000000" w:themeColor="text1"/>
          <w:sz w:val="16"/>
          <w:szCs w:val="16"/>
        </w:rPr>
      </w:pPr>
    </w:p>
    <w:p w14:paraId="05A426CB" w14:textId="77777777" w:rsidR="00967429" w:rsidRPr="003B2953" w:rsidRDefault="00967429" w:rsidP="00967429">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0570DE17" w14:textId="77777777" w:rsidR="00967429" w:rsidRPr="003B2953" w:rsidRDefault="00967429" w:rsidP="00967429">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607F6574" w14:textId="77777777" w:rsidR="00967429" w:rsidRPr="003B2953" w:rsidRDefault="00967429" w:rsidP="00D917EA">
      <w:pPr>
        <w:spacing w:after="0" w:line="240" w:lineRule="auto"/>
        <w:jc w:val="both"/>
        <w:outlineLvl w:val="0"/>
        <w:rPr>
          <w:rFonts w:ascii="Times" w:hAnsi="Times" w:cs="Times New Roman"/>
          <w:b/>
        </w:rPr>
      </w:pPr>
    </w:p>
    <w:p w14:paraId="4982ADB5" w14:textId="5604CF80" w:rsidR="00CA2361" w:rsidRPr="003B2953" w:rsidRDefault="00967429" w:rsidP="00967429">
      <w:pPr>
        <w:spacing w:after="0" w:line="240" w:lineRule="auto"/>
        <w:contextualSpacing/>
        <w:jc w:val="both"/>
        <w:outlineLvl w:val="0"/>
        <w:rPr>
          <w:rFonts w:ascii="Times" w:hAnsi="Times" w:cs="Times New Roman"/>
          <w:b/>
        </w:rPr>
      </w:pPr>
      <w:r w:rsidRPr="003B2953">
        <w:rPr>
          <w:rFonts w:ascii="Times" w:hAnsi="Times" w:cs="Times New Roman"/>
          <w:b/>
        </w:rPr>
        <w:t xml:space="preserve">A) </w:t>
      </w:r>
      <w:r w:rsidR="00CA2361" w:rsidRPr="003B2953">
        <w:rPr>
          <w:rFonts w:ascii="Times" w:hAnsi="Times" w:cs="Times New Roman"/>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CA2361" w:rsidRPr="003B2953" w14:paraId="47D1A664" w14:textId="77777777" w:rsidTr="00CA2361">
        <w:tc>
          <w:tcPr>
            <w:tcW w:w="3369" w:type="dxa"/>
          </w:tcPr>
          <w:p w14:paraId="354EE1F5" w14:textId="77777777" w:rsidR="00CA2361" w:rsidRPr="003B2953" w:rsidRDefault="00CA2361" w:rsidP="00D917EA">
            <w:pPr>
              <w:spacing w:after="0" w:line="240" w:lineRule="auto"/>
              <w:jc w:val="both"/>
              <w:rPr>
                <w:rFonts w:ascii="Times" w:hAnsi="Times" w:cs="Times New Roman"/>
                <w:b/>
              </w:rPr>
            </w:pPr>
          </w:p>
          <w:p w14:paraId="2E3F36C4"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Nazwa pola</w:t>
            </w:r>
          </w:p>
          <w:p w14:paraId="4A24D0F9" w14:textId="77777777" w:rsidR="00CA2361" w:rsidRPr="003B2953" w:rsidRDefault="00CA2361" w:rsidP="00D917EA">
            <w:pPr>
              <w:spacing w:after="0" w:line="240" w:lineRule="auto"/>
              <w:jc w:val="both"/>
              <w:rPr>
                <w:rFonts w:ascii="Times" w:hAnsi="Times" w:cs="Times New Roman"/>
                <w:b/>
              </w:rPr>
            </w:pPr>
          </w:p>
        </w:tc>
        <w:tc>
          <w:tcPr>
            <w:tcW w:w="6095" w:type="dxa"/>
          </w:tcPr>
          <w:p w14:paraId="0171BD26" w14:textId="77777777" w:rsidR="00CA2361" w:rsidRPr="003B2953" w:rsidRDefault="00CA2361" w:rsidP="00D917EA">
            <w:pPr>
              <w:spacing w:after="0" w:line="240" w:lineRule="auto"/>
              <w:jc w:val="center"/>
              <w:rPr>
                <w:rFonts w:ascii="Times" w:hAnsi="Times" w:cs="Times New Roman"/>
                <w:b/>
              </w:rPr>
            </w:pPr>
          </w:p>
          <w:p w14:paraId="0372025F" w14:textId="77777777" w:rsidR="00CA2361" w:rsidRPr="003B2953" w:rsidRDefault="00CA2361" w:rsidP="00D917EA">
            <w:pPr>
              <w:spacing w:after="0" w:line="240" w:lineRule="auto"/>
              <w:jc w:val="center"/>
              <w:rPr>
                <w:rFonts w:ascii="Times" w:hAnsi="Times" w:cs="Times New Roman"/>
                <w:b/>
              </w:rPr>
            </w:pPr>
            <w:r w:rsidRPr="003B2953">
              <w:rPr>
                <w:rFonts w:ascii="Times" w:hAnsi="Times" w:cs="Times New Roman"/>
                <w:b/>
              </w:rPr>
              <w:t>Komentarz</w:t>
            </w:r>
          </w:p>
        </w:tc>
      </w:tr>
      <w:tr w:rsidR="00CA2361" w:rsidRPr="003B2953" w14:paraId="4A5FD2BD" w14:textId="77777777" w:rsidTr="00CA2361">
        <w:tc>
          <w:tcPr>
            <w:tcW w:w="3369" w:type="dxa"/>
          </w:tcPr>
          <w:p w14:paraId="50E93249"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 xml:space="preserve">Nazwa przedmiotu </w:t>
            </w:r>
          </w:p>
        </w:tc>
        <w:tc>
          <w:tcPr>
            <w:tcW w:w="6095" w:type="dxa"/>
            <w:vAlign w:val="center"/>
          </w:tcPr>
          <w:p w14:paraId="1D3B00F3" w14:textId="77777777" w:rsidR="00CA2361" w:rsidRPr="003B2953" w:rsidRDefault="00CA2361"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Zwierzęta w badaniach biomedycznych</w:t>
            </w:r>
          </w:p>
          <w:p w14:paraId="7BA0295D" w14:textId="77777777" w:rsidR="00CA2361" w:rsidRPr="003B2953" w:rsidRDefault="00F73527"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w:t>
            </w:r>
            <w:r w:rsidR="00CA2361" w:rsidRPr="003B2953">
              <w:rPr>
                <w:rFonts w:ascii="Times" w:hAnsi="Times" w:cs="Times New Roman"/>
                <w:b/>
              </w:rPr>
              <w:t>Animals in biomedical research</w:t>
            </w:r>
            <w:r w:rsidRPr="003B2953">
              <w:rPr>
                <w:rFonts w:ascii="Times" w:hAnsi="Times" w:cs="Times New Roman"/>
                <w:b/>
              </w:rPr>
              <w:t>)</w:t>
            </w:r>
          </w:p>
        </w:tc>
      </w:tr>
      <w:tr w:rsidR="00CA2361" w:rsidRPr="003B2953" w14:paraId="2418EF68" w14:textId="77777777" w:rsidTr="00CA2361">
        <w:tc>
          <w:tcPr>
            <w:tcW w:w="3369" w:type="dxa"/>
          </w:tcPr>
          <w:p w14:paraId="59248389"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Jednostka oferująca przedmiot</w:t>
            </w:r>
          </w:p>
        </w:tc>
        <w:tc>
          <w:tcPr>
            <w:tcW w:w="6095" w:type="dxa"/>
            <w:vAlign w:val="center"/>
          </w:tcPr>
          <w:p w14:paraId="68D707AB" w14:textId="77777777" w:rsidR="00CA2361" w:rsidRPr="003B2953" w:rsidRDefault="00F73527"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 xml:space="preserve">Katedra </w:t>
            </w:r>
            <w:r w:rsidR="00CA2361" w:rsidRPr="003B2953">
              <w:rPr>
                <w:rFonts w:ascii="Times" w:eastAsia="Calibri" w:hAnsi="Times" w:cs="Times New Roman"/>
                <w:b/>
              </w:rPr>
              <w:t>Farmakodynamiki i Farmakologii Molekularnej</w:t>
            </w:r>
          </w:p>
          <w:p w14:paraId="1C4E105A" w14:textId="77777777" w:rsidR="00CA2361" w:rsidRPr="003B2953" w:rsidRDefault="00CA2361"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Collegium Medicum im. Ludwika Rydygiera w Bydgoszczy</w:t>
            </w:r>
          </w:p>
          <w:p w14:paraId="79D60F61" w14:textId="77777777" w:rsidR="00CA2361" w:rsidRPr="003B2953" w:rsidRDefault="00CA2361" w:rsidP="00D917EA">
            <w:pPr>
              <w:autoSpaceDE w:val="0"/>
              <w:autoSpaceDN w:val="0"/>
              <w:adjustRightInd w:val="0"/>
              <w:spacing w:after="0" w:line="240" w:lineRule="auto"/>
              <w:jc w:val="center"/>
              <w:rPr>
                <w:rFonts w:ascii="Times" w:hAnsi="Times" w:cs="Times New Roman"/>
                <w:b/>
              </w:rPr>
            </w:pPr>
            <w:r w:rsidRPr="003B2953">
              <w:rPr>
                <w:rFonts w:ascii="Times" w:eastAsia="Calibri" w:hAnsi="Times" w:cs="Times New Roman"/>
                <w:b/>
              </w:rPr>
              <w:t>Uniwersytet Mikołaja Kopernika w Toruniu</w:t>
            </w:r>
          </w:p>
        </w:tc>
      </w:tr>
      <w:tr w:rsidR="00CA2361" w:rsidRPr="003B2953" w14:paraId="06E5CBF4" w14:textId="77777777" w:rsidTr="00CA2361">
        <w:tc>
          <w:tcPr>
            <w:tcW w:w="3369" w:type="dxa"/>
          </w:tcPr>
          <w:p w14:paraId="6BA5234C"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Jednostka, dla której przedmiot jest oferowany</w:t>
            </w:r>
          </w:p>
        </w:tc>
        <w:tc>
          <w:tcPr>
            <w:tcW w:w="6095" w:type="dxa"/>
            <w:vAlign w:val="center"/>
          </w:tcPr>
          <w:p w14:paraId="4E7E0224"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5324FE03"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1D6D586B" w14:textId="4D319840" w:rsidR="00CA2361" w:rsidRPr="003B2953" w:rsidRDefault="006959F4" w:rsidP="006959F4">
            <w:pPr>
              <w:autoSpaceDE w:val="0"/>
              <w:autoSpaceDN w:val="0"/>
              <w:adjustRightInd w:val="0"/>
              <w:spacing w:after="0" w:line="240" w:lineRule="auto"/>
              <w:jc w:val="center"/>
              <w:rPr>
                <w:rFonts w:ascii="Times" w:hAnsi="Times" w:cs="Times New Roman"/>
                <w:b/>
              </w:rPr>
            </w:pPr>
            <w:r w:rsidRPr="003B2953">
              <w:rPr>
                <w:rFonts w:ascii="Times" w:eastAsia="Calibri" w:hAnsi="Times" w:cs="Times New Roman"/>
                <w:b/>
              </w:rPr>
              <w:t>stacjonarne</w:t>
            </w:r>
          </w:p>
        </w:tc>
      </w:tr>
      <w:tr w:rsidR="00CA2361" w:rsidRPr="003B2953" w14:paraId="4DD0F936" w14:textId="77777777" w:rsidTr="00CA2361">
        <w:tc>
          <w:tcPr>
            <w:tcW w:w="3369" w:type="dxa"/>
          </w:tcPr>
          <w:p w14:paraId="38CE0344"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 xml:space="preserve">Kod przedmiotu </w:t>
            </w:r>
          </w:p>
        </w:tc>
        <w:tc>
          <w:tcPr>
            <w:tcW w:w="6095" w:type="dxa"/>
          </w:tcPr>
          <w:p w14:paraId="52602750" w14:textId="77777777" w:rsidR="00CA2361" w:rsidRPr="003B2953" w:rsidRDefault="00F73527" w:rsidP="00D917EA">
            <w:pPr>
              <w:pStyle w:val="Default"/>
              <w:widowControl w:val="0"/>
              <w:ind w:left="601"/>
              <w:jc w:val="center"/>
              <w:rPr>
                <w:rFonts w:ascii="Times" w:hAnsi="Times"/>
                <w:b/>
                <w:color w:val="auto"/>
                <w:sz w:val="22"/>
                <w:szCs w:val="22"/>
              </w:rPr>
            </w:pPr>
            <w:r w:rsidRPr="003B2953">
              <w:rPr>
                <w:rFonts w:ascii="Times" w:hAnsi="Times"/>
                <w:b/>
                <w:color w:val="auto"/>
                <w:sz w:val="22"/>
                <w:szCs w:val="22"/>
              </w:rPr>
              <w:t>1729-A-ZF1-SJ</w:t>
            </w:r>
          </w:p>
        </w:tc>
      </w:tr>
      <w:tr w:rsidR="00CA2361" w:rsidRPr="003B2953" w14:paraId="0B8F6598" w14:textId="77777777" w:rsidTr="00CA2361">
        <w:tc>
          <w:tcPr>
            <w:tcW w:w="3369" w:type="dxa"/>
            <w:shd w:val="clear" w:color="auto" w:fill="auto"/>
          </w:tcPr>
          <w:p w14:paraId="64F55B97"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Kod ISCED</w:t>
            </w:r>
          </w:p>
        </w:tc>
        <w:tc>
          <w:tcPr>
            <w:tcW w:w="6095" w:type="dxa"/>
            <w:shd w:val="clear" w:color="auto" w:fill="auto"/>
          </w:tcPr>
          <w:p w14:paraId="33C79AEE" w14:textId="77777777" w:rsidR="00CA2361" w:rsidRPr="003B2953" w:rsidRDefault="00F73527" w:rsidP="00D917EA">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0914</w:t>
            </w:r>
          </w:p>
        </w:tc>
      </w:tr>
      <w:tr w:rsidR="00CA2361" w:rsidRPr="003B2953" w14:paraId="6263D5E3" w14:textId="77777777" w:rsidTr="00CA2361">
        <w:tc>
          <w:tcPr>
            <w:tcW w:w="3369" w:type="dxa"/>
          </w:tcPr>
          <w:p w14:paraId="1739367D"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Liczba punktów ECTS</w:t>
            </w:r>
          </w:p>
        </w:tc>
        <w:tc>
          <w:tcPr>
            <w:tcW w:w="6095" w:type="dxa"/>
          </w:tcPr>
          <w:p w14:paraId="08EC0AB7" w14:textId="77777777" w:rsidR="00CA2361" w:rsidRPr="003B2953" w:rsidRDefault="00CA2361" w:rsidP="00D917EA">
            <w:pPr>
              <w:autoSpaceDE w:val="0"/>
              <w:autoSpaceDN w:val="0"/>
              <w:adjustRightInd w:val="0"/>
              <w:spacing w:after="0" w:line="240" w:lineRule="auto"/>
              <w:jc w:val="center"/>
              <w:rPr>
                <w:rFonts w:ascii="Times" w:hAnsi="Times" w:cs="Times New Roman"/>
                <w:b/>
                <w:highlight w:val="lightGray"/>
              </w:rPr>
            </w:pPr>
            <w:r w:rsidRPr="003B2953">
              <w:rPr>
                <w:rFonts w:ascii="Times" w:hAnsi="Times" w:cs="Times New Roman"/>
                <w:b/>
              </w:rPr>
              <w:t>1</w:t>
            </w:r>
          </w:p>
        </w:tc>
      </w:tr>
      <w:tr w:rsidR="00CA2361" w:rsidRPr="003B2953" w14:paraId="77E1C351" w14:textId="77777777" w:rsidTr="00CA2361">
        <w:trPr>
          <w:trHeight w:val="406"/>
        </w:trPr>
        <w:tc>
          <w:tcPr>
            <w:tcW w:w="3369" w:type="dxa"/>
          </w:tcPr>
          <w:p w14:paraId="2B114347"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Sposób zaliczenia</w:t>
            </w:r>
          </w:p>
        </w:tc>
        <w:tc>
          <w:tcPr>
            <w:tcW w:w="6095" w:type="dxa"/>
            <w:vAlign w:val="center"/>
          </w:tcPr>
          <w:p w14:paraId="504EBE27" w14:textId="77777777" w:rsidR="00CA2361" w:rsidRPr="003B2953" w:rsidRDefault="00CA2361"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Zaliczenie na ocenę</w:t>
            </w:r>
          </w:p>
        </w:tc>
      </w:tr>
      <w:tr w:rsidR="00CA2361" w:rsidRPr="003B2953" w14:paraId="39039221" w14:textId="77777777" w:rsidTr="00CA2361">
        <w:tc>
          <w:tcPr>
            <w:tcW w:w="3369" w:type="dxa"/>
          </w:tcPr>
          <w:p w14:paraId="2B0F02DF"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Język wykładowy</w:t>
            </w:r>
          </w:p>
        </w:tc>
        <w:tc>
          <w:tcPr>
            <w:tcW w:w="6095" w:type="dxa"/>
            <w:vAlign w:val="center"/>
          </w:tcPr>
          <w:p w14:paraId="79EDF602" w14:textId="77777777" w:rsidR="00CA2361" w:rsidRPr="003B2953" w:rsidRDefault="00381060"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bCs/>
              </w:rPr>
              <w:t>J</w:t>
            </w:r>
            <w:r w:rsidRPr="003B2953">
              <w:rPr>
                <w:rFonts w:ascii="Times" w:eastAsia="Calibri" w:hAnsi="Times" w:cs="Times New Roman"/>
                <w:b/>
                <w:bCs/>
              </w:rPr>
              <w:t>ęzyk polski</w:t>
            </w:r>
          </w:p>
        </w:tc>
      </w:tr>
      <w:tr w:rsidR="00CA2361" w:rsidRPr="003B2953" w14:paraId="1747CF23" w14:textId="77777777" w:rsidTr="00CA2361">
        <w:tc>
          <w:tcPr>
            <w:tcW w:w="3369" w:type="dxa"/>
          </w:tcPr>
          <w:p w14:paraId="5909C8F0"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Określenie, czy przedmiot może być wielokrotnie zaliczany</w:t>
            </w:r>
          </w:p>
        </w:tc>
        <w:tc>
          <w:tcPr>
            <w:tcW w:w="6095" w:type="dxa"/>
            <w:vAlign w:val="center"/>
          </w:tcPr>
          <w:p w14:paraId="676E8DEE" w14:textId="77777777" w:rsidR="00CA2361" w:rsidRPr="003B2953" w:rsidRDefault="00CA2361"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Nie</w:t>
            </w:r>
          </w:p>
        </w:tc>
      </w:tr>
      <w:tr w:rsidR="00CA2361" w:rsidRPr="003B2953" w14:paraId="09E1A65E" w14:textId="77777777" w:rsidTr="00CA2361">
        <w:tc>
          <w:tcPr>
            <w:tcW w:w="3369" w:type="dxa"/>
          </w:tcPr>
          <w:p w14:paraId="38E225DE"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 xml:space="preserve">Przynależność przedmiotu do grupy przedmiotów </w:t>
            </w:r>
          </w:p>
        </w:tc>
        <w:tc>
          <w:tcPr>
            <w:tcW w:w="6095" w:type="dxa"/>
            <w:vAlign w:val="center"/>
          </w:tcPr>
          <w:p w14:paraId="56D3794F" w14:textId="77777777" w:rsidR="00CA2361" w:rsidRPr="003B2953" w:rsidRDefault="003C6AA5"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Przedmiot do wyboru</w:t>
            </w:r>
          </w:p>
        </w:tc>
      </w:tr>
      <w:tr w:rsidR="00CA2361" w:rsidRPr="003B2953" w14:paraId="760F78A6" w14:textId="77777777" w:rsidTr="002D457E">
        <w:tc>
          <w:tcPr>
            <w:tcW w:w="3369" w:type="dxa"/>
            <w:shd w:val="clear" w:color="auto" w:fill="FFFFFF"/>
          </w:tcPr>
          <w:p w14:paraId="30B80F62"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Całkowity nakład pracy studenta/słuchacza studiów podyplomowych/uczestnika kursów dokształcających</w:t>
            </w:r>
          </w:p>
        </w:tc>
        <w:tc>
          <w:tcPr>
            <w:tcW w:w="6095" w:type="dxa"/>
            <w:shd w:val="clear" w:color="auto" w:fill="FFFFFF"/>
            <w:vAlign w:val="center"/>
          </w:tcPr>
          <w:p w14:paraId="6E03D87E" w14:textId="77777777" w:rsidR="00910E60" w:rsidRPr="00E25C55" w:rsidRDefault="00910E60" w:rsidP="00910E60">
            <w:pPr>
              <w:pStyle w:val="Domylnie"/>
              <w:spacing w:after="0" w:line="100" w:lineRule="atLeast"/>
              <w:jc w:val="both"/>
              <w:rPr>
                <w:rFonts w:ascii="Times" w:hAnsi="Times" w:cs="Times New Roman"/>
                <w:iCs/>
              </w:rPr>
            </w:pPr>
            <w:r w:rsidRPr="00E25C55">
              <w:rPr>
                <w:rFonts w:ascii="Times" w:hAnsi="Times" w:cs="Times New Roman"/>
                <w:iCs/>
              </w:rPr>
              <w:t>1. Nakład pracy związany z zajęciami wymagającymi bezpośredniego udziału nauczycieli akademickich wynosi:</w:t>
            </w:r>
          </w:p>
          <w:p w14:paraId="24953C28" w14:textId="77777777" w:rsidR="00910E60" w:rsidRPr="00E25C55" w:rsidRDefault="00910E60" w:rsidP="00910E60">
            <w:pPr>
              <w:spacing w:after="0" w:line="240" w:lineRule="auto"/>
              <w:jc w:val="both"/>
              <w:rPr>
                <w:rFonts w:ascii="Times" w:hAnsi="Times"/>
              </w:rPr>
            </w:pPr>
            <w:r w:rsidRPr="00E25C55">
              <w:rPr>
                <w:rFonts w:ascii="Times" w:hAnsi="Times"/>
              </w:rPr>
              <w:t xml:space="preserve">- udział w wykładach: </w:t>
            </w:r>
            <w:r w:rsidRPr="00E25C55">
              <w:rPr>
                <w:rFonts w:ascii="Times" w:hAnsi="Times"/>
                <w:b/>
              </w:rPr>
              <w:t>15  godzin</w:t>
            </w:r>
            <w:r w:rsidRPr="00E25C55">
              <w:rPr>
                <w:rFonts w:ascii="Times" w:hAnsi="Times"/>
              </w:rPr>
              <w:t xml:space="preserve">, </w:t>
            </w:r>
          </w:p>
          <w:p w14:paraId="0C31910B" w14:textId="77777777" w:rsidR="00910E60" w:rsidRPr="00E25C55" w:rsidRDefault="00910E60" w:rsidP="00910E60">
            <w:pPr>
              <w:spacing w:after="0" w:line="240" w:lineRule="auto"/>
              <w:jc w:val="both"/>
              <w:rPr>
                <w:rFonts w:ascii="Times" w:hAnsi="Times"/>
              </w:rPr>
            </w:pPr>
            <w:r w:rsidRPr="00E25C55">
              <w:rPr>
                <w:rFonts w:ascii="Times" w:hAnsi="Times"/>
              </w:rPr>
              <w:t>- konsultacj</w:t>
            </w:r>
            <w:r w:rsidRPr="00E25C55">
              <w:rPr>
                <w:rFonts w:ascii="Times" w:hAnsi="Times" w:cs="Times New Roman"/>
              </w:rPr>
              <w:t>e</w:t>
            </w:r>
            <w:r w:rsidRPr="00E25C55">
              <w:rPr>
                <w:rFonts w:ascii="Times" w:hAnsi="Times"/>
              </w:rPr>
              <w:t xml:space="preserve"> z nauczycielem akademickim: </w:t>
            </w:r>
            <w:r>
              <w:rPr>
                <w:rFonts w:ascii="Times" w:hAnsi="Times"/>
                <w:b/>
              </w:rPr>
              <w:t>2</w:t>
            </w:r>
            <w:r w:rsidRPr="00E25C55">
              <w:rPr>
                <w:rFonts w:ascii="Times" w:hAnsi="Times"/>
                <w:b/>
              </w:rPr>
              <w:t xml:space="preserve"> godziny</w:t>
            </w:r>
            <w:r w:rsidRPr="00E25C55">
              <w:rPr>
                <w:rFonts w:ascii="Times" w:hAnsi="Times"/>
              </w:rPr>
              <w:t>.</w:t>
            </w:r>
          </w:p>
          <w:p w14:paraId="6496038C" w14:textId="77777777" w:rsidR="00910E60" w:rsidRPr="00E25C55" w:rsidRDefault="00910E60" w:rsidP="00910E60">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6A1306AC" w14:textId="77777777" w:rsidR="00910E60" w:rsidRPr="00E25C55" w:rsidRDefault="00910E60" w:rsidP="00910E60">
            <w:pPr>
              <w:pStyle w:val="Domylnie"/>
              <w:spacing w:after="0" w:line="100" w:lineRule="atLeast"/>
              <w:jc w:val="both"/>
              <w:rPr>
                <w:rFonts w:ascii="Times" w:hAnsi="Times" w:cs="Times New Roman"/>
                <w:b/>
                <w:iCs/>
              </w:rPr>
            </w:pPr>
          </w:p>
          <w:p w14:paraId="76F3D524" w14:textId="77777777" w:rsidR="00910E60" w:rsidRPr="00E25C55" w:rsidRDefault="00910E60" w:rsidP="00910E60">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0344AC0F"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7C89772A"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40AD7D8C"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5AB63501"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Pr>
                <w:rFonts w:ascii="Times" w:hAnsi="Times" w:cs="Times New Roman"/>
                <w:b/>
                <w:iCs/>
              </w:rPr>
              <w:t>2</w:t>
            </w:r>
            <w:r w:rsidRPr="00E25C55">
              <w:rPr>
                <w:rFonts w:ascii="Times" w:hAnsi="Times" w:cs="Times New Roman"/>
                <w:b/>
                <w:iCs/>
              </w:rPr>
              <w:t xml:space="preserve"> godziny</w:t>
            </w:r>
          </w:p>
          <w:p w14:paraId="1B1C5CB4" w14:textId="77777777" w:rsidR="00910E60" w:rsidRPr="00E25C55" w:rsidRDefault="00910E60" w:rsidP="00910E60">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Pr>
                <w:rFonts w:ascii="Times" w:hAnsi="Times" w:cs="Times New Roman"/>
                <w:b/>
                <w:iCs/>
              </w:rPr>
              <w:t>3</w:t>
            </w:r>
            <w:r w:rsidRPr="00E25C55">
              <w:rPr>
                <w:rFonts w:ascii="Times" w:hAnsi="Times" w:cs="Times New Roman"/>
                <w:b/>
                <w:iCs/>
              </w:rPr>
              <w:t xml:space="preserve"> godziny</w:t>
            </w:r>
          </w:p>
          <w:p w14:paraId="2A1D2A1A"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3BE4F093" w14:textId="77777777" w:rsidR="00910E60" w:rsidRPr="00E25C55" w:rsidRDefault="00910E60" w:rsidP="00910E60">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Pr>
                <w:rFonts w:ascii="Times" w:hAnsi="Times"/>
              </w:rPr>
              <w:t>zentacji lub opracowanie pisemne</w:t>
            </w:r>
            <w:r w:rsidRPr="00E25C55">
              <w:rPr>
                <w:rFonts w:ascii="Times" w:hAnsi="Times"/>
              </w:rPr>
              <w:t xml:space="preserve">: </w:t>
            </w:r>
            <w:r w:rsidRPr="00E25C55">
              <w:rPr>
                <w:rFonts w:ascii="Times" w:hAnsi="Times"/>
                <w:b/>
              </w:rPr>
              <w:t>2 godziny.</w:t>
            </w:r>
          </w:p>
          <w:p w14:paraId="58EE1C08" w14:textId="77777777" w:rsidR="00910E60"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41B63693" w14:textId="77777777" w:rsidR="00910E60" w:rsidRDefault="00910E60" w:rsidP="00910E60">
            <w:pPr>
              <w:autoSpaceDE w:val="0"/>
              <w:autoSpaceDN w:val="0"/>
              <w:adjustRightInd w:val="0"/>
              <w:spacing w:after="0" w:line="240" w:lineRule="auto"/>
              <w:jc w:val="both"/>
              <w:rPr>
                <w:rFonts w:ascii="Times" w:hAnsi="Times" w:cs="Times New Roman"/>
                <w:b/>
                <w:iCs/>
              </w:rPr>
            </w:pPr>
          </w:p>
          <w:p w14:paraId="06586CD0" w14:textId="77777777" w:rsidR="00910E60" w:rsidRPr="00E25C55" w:rsidRDefault="00910E60" w:rsidP="00910E60">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t>3. Nakład pracy związany z prowadzonymi badaniami naukowymi:</w:t>
            </w:r>
          </w:p>
          <w:p w14:paraId="09531F03"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54D97973"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361515EE"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lastRenderedPageBreak/>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61F72D8A" w14:textId="77777777" w:rsidR="00910E60" w:rsidRPr="00E25C55" w:rsidRDefault="00910E60" w:rsidP="00910E60">
            <w:pPr>
              <w:pStyle w:val="Default"/>
              <w:jc w:val="both"/>
              <w:rPr>
                <w:rFonts w:ascii="Times" w:hAnsi="Times"/>
                <w:bCs/>
                <w:iCs/>
                <w:color w:val="auto"/>
                <w:sz w:val="22"/>
                <w:szCs w:val="22"/>
              </w:rPr>
            </w:pPr>
          </w:p>
          <w:p w14:paraId="629AFE6B"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6F1F2F4D"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1A669469"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6C58484C" w14:textId="77777777" w:rsidR="00910E60" w:rsidRPr="00E25C55" w:rsidRDefault="00910E60" w:rsidP="00910E60">
            <w:pPr>
              <w:pStyle w:val="Default"/>
              <w:jc w:val="both"/>
              <w:rPr>
                <w:rFonts w:ascii="Times" w:hAnsi="Times"/>
                <w:bCs/>
                <w:iCs/>
                <w:color w:val="auto"/>
                <w:sz w:val="22"/>
                <w:szCs w:val="22"/>
              </w:rPr>
            </w:pPr>
          </w:p>
          <w:p w14:paraId="11DA88BE" w14:textId="77777777" w:rsidR="00910E60" w:rsidRPr="00E25C55" w:rsidRDefault="00910E60" w:rsidP="00910E60">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07BCA1B1" w14:textId="77777777" w:rsidR="00910E60" w:rsidRPr="00E25C55" w:rsidRDefault="00910E60" w:rsidP="00910E60">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6A93AD69" w14:textId="77777777" w:rsidR="00910E60" w:rsidRPr="00E25C55" w:rsidRDefault="00910E60" w:rsidP="00910E60">
            <w:pPr>
              <w:pStyle w:val="Domylnie"/>
              <w:spacing w:after="0" w:line="100" w:lineRule="atLeast"/>
              <w:ind w:left="406"/>
              <w:jc w:val="both"/>
              <w:rPr>
                <w:rFonts w:ascii="Times" w:hAnsi="Times" w:cs="Times New Roman"/>
                <w:iCs/>
              </w:rPr>
            </w:pPr>
          </w:p>
          <w:p w14:paraId="3E707222" w14:textId="77777777" w:rsidR="00910E60" w:rsidRPr="00E25C55" w:rsidRDefault="00910E60" w:rsidP="00910E60">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7AD745C9" w14:textId="77777777" w:rsidR="00910E60" w:rsidRPr="00E25C55" w:rsidRDefault="00910E60" w:rsidP="00910E60">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2F9D1C24" w14:textId="77777777" w:rsidR="00910E60" w:rsidRPr="00E25C55" w:rsidRDefault="00910E60" w:rsidP="00910E60">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394D6F1D" w14:textId="77777777" w:rsidR="00910E60" w:rsidRDefault="00910E60" w:rsidP="00910E60">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6AAC83CC" w14:textId="77777777" w:rsidR="00910E60" w:rsidRPr="00E25C55" w:rsidRDefault="00910E60" w:rsidP="00910E60">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4C2D046C" w14:textId="77492842" w:rsidR="004F45A6" w:rsidRPr="003B2953" w:rsidRDefault="00910E60" w:rsidP="00910E60">
            <w:pPr>
              <w:pStyle w:val="listparagraphcxsppierwsze"/>
              <w:autoSpaceDE w:val="0"/>
              <w:autoSpaceDN w:val="0"/>
              <w:adjustRightInd w:val="0"/>
              <w:spacing w:before="0" w:beforeAutospacing="0" w:after="0" w:afterAutospacing="0"/>
              <w:contextualSpacing/>
              <w:jc w:val="both"/>
              <w:rPr>
                <w:rFonts w:ascii="Times" w:hAnsi="Times"/>
                <w:sz w:val="22"/>
                <w:szCs w:val="22"/>
              </w:rPr>
            </w:pPr>
            <w:r w:rsidRPr="00E25C55">
              <w:rPr>
                <w:rFonts w:ascii="Times" w:hAnsi="Times"/>
                <w:b/>
                <w:bCs/>
                <w:iCs/>
                <w:sz w:val="22"/>
                <w:szCs w:val="22"/>
              </w:rPr>
              <w:t>- nie dotyczy.</w:t>
            </w:r>
          </w:p>
        </w:tc>
      </w:tr>
      <w:tr w:rsidR="00CA2361" w:rsidRPr="003B2953" w14:paraId="68E38FA8" w14:textId="77777777" w:rsidTr="002D457E">
        <w:tc>
          <w:tcPr>
            <w:tcW w:w="3369" w:type="dxa"/>
            <w:shd w:val="clear" w:color="auto" w:fill="FFFFFF"/>
          </w:tcPr>
          <w:p w14:paraId="4A947B34"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lastRenderedPageBreak/>
              <w:t>Efekty kształcenia – wiedza</w:t>
            </w:r>
          </w:p>
        </w:tc>
        <w:tc>
          <w:tcPr>
            <w:tcW w:w="6095" w:type="dxa"/>
            <w:shd w:val="clear" w:color="auto" w:fill="FFFFFF"/>
            <w:vAlign w:val="center"/>
          </w:tcPr>
          <w:p w14:paraId="3D476051" w14:textId="77777777" w:rsidR="00AA75DE" w:rsidRPr="003B2953" w:rsidRDefault="00AA75DE" w:rsidP="00D917EA">
            <w:pPr>
              <w:spacing w:after="0" w:line="240" w:lineRule="auto"/>
              <w:jc w:val="both"/>
              <w:rPr>
                <w:rFonts w:ascii="Times" w:hAnsi="Times"/>
                <w:b/>
              </w:rPr>
            </w:pPr>
            <w:r w:rsidRPr="003B2953">
              <w:rPr>
                <w:rFonts w:ascii="Times" w:hAnsi="Times"/>
                <w:b/>
              </w:rPr>
              <w:t>Student zna i rozumie:</w:t>
            </w:r>
          </w:p>
          <w:tbl>
            <w:tblPr>
              <w:tblW w:w="6045" w:type="dxa"/>
              <w:tblBorders>
                <w:top w:val="nil"/>
                <w:left w:val="nil"/>
                <w:bottom w:val="nil"/>
                <w:right w:val="nil"/>
              </w:tblBorders>
              <w:tblLayout w:type="fixed"/>
              <w:tblLook w:val="0000" w:firstRow="0" w:lastRow="0" w:firstColumn="0" w:lastColumn="0" w:noHBand="0" w:noVBand="0"/>
            </w:tblPr>
            <w:tblGrid>
              <w:gridCol w:w="6045"/>
            </w:tblGrid>
            <w:tr w:rsidR="00CA2361" w:rsidRPr="003B2953" w14:paraId="1960D755" w14:textId="77777777" w:rsidTr="00CA2361">
              <w:trPr>
                <w:trHeight w:val="205"/>
              </w:trPr>
              <w:tc>
                <w:tcPr>
                  <w:tcW w:w="6045" w:type="dxa"/>
                </w:tcPr>
                <w:p w14:paraId="7646E8E0" w14:textId="77777777" w:rsidR="00CA2361" w:rsidRPr="003B2953" w:rsidRDefault="00CA2361" w:rsidP="00D917EA">
                  <w:pPr>
                    <w:autoSpaceDE w:val="0"/>
                    <w:autoSpaceDN w:val="0"/>
                    <w:adjustRightInd w:val="0"/>
                    <w:spacing w:after="0" w:line="240" w:lineRule="auto"/>
                    <w:ind w:left="-68"/>
                    <w:jc w:val="both"/>
                    <w:rPr>
                      <w:rFonts w:ascii="Times" w:hAnsi="Times" w:cs="Times New Roman"/>
                    </w:rPr>
                  </w:pPr>
                  <w:r w:rsidRPr="003B2953">
                    <w:rPr>
                      <w:rFonts w:ascii="Times" w:hAnsi="Times" w:cs="Times New Roman"/>
                    </w:rPr>
                    <w:t>W1: podstawowe pojęcia z zakresu hodowli i biologii zwierząt labo</w:t>
                  </w:r>
                  <w:r w:rsidR="00F73527" w:rsidRPr="003B2953">
                    <w:rPr>
                      <w:rFonts w:ascii="Times" w:hAnsi="Times" w:cs="Times New Roman"/>
                    </w:rPr>
                    <w:t>ratoryjnych i eksperymentalnych.</w:t>
                  </w:r>
                </w:p>
              </w:tc>
            </w:tr>
          </w:tbl>
          <w:p w14:paraId="33319865" w14:textId="77777777" w:rsidR="00AA75DE" w:rsidRPr="003B2953" w:rsidRDefault="00CA2361" w:rsidP="00D917EA">
            <w:pPr>
              <w:spacing w:after="0" w:line="240" w:lineRule="auto"/>
              <w:jc w:val="both"/>
              <w:rPr>
                <w:rFonts w:ascii="Times" w:hAnsi="Times" w:cs="Times New Roman"/>
              </w:rPr>
            </w:pPr>
            <w:r w:rsidRPr="003B2953">
              <w:rPr>
                <w:rFonts w:ascii="Times" w:hAnsi="Times" w:cs="Times New Roman"/>
              </w:rPr>
              <w:t>W2: zasady przeprowadzania doświadczeń na zwierzętach, w tym badań przedklinicznych w oparciu o normy prawne obowiązujące w Polsce z uwzględnieniem ochrony zwierząt i wykorzystaniem metod alternatywnych</w:t>
            </w:r>
            <w:r w:rsidR="00F73527" w:rsidRPr="003B2953">
              <w:rPr>
                <w:rFonts w:ascii="Times" w:hAnsi="Times" w:cs="Times New Roman"/>
              </w:rPr>
              <w:t>.</w:t>
            </w:r>
          </w:p>
          <w:p w14:paraId="10B01D3B"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W3: klasyfikuje dotkliwości procedur</w:t>
            </w:r>
            <w:r w:rsidR="00F73527" w:rsidRPr="003B2953">
              <w:rPr>
                <w:rFonts w:ascii="Times" w:hAnsi="Times" w:cs="Times New Roman"/>
              </w:rPr>
              <w:t>.</w:t>
            </w:r>
          </w:p>
          <w:p w14:paraId="4F5E1F4C" w14:textId="77777777" w:rsidR="00CA2361" w:rsidRPr="003B2953" w:rsidRDefault="00AA75DE"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W4: problemy etyczne pojawiające</w:t>
            </w:r>
            <w:r w:rsidR="00CA2361" w:rsidRPr="003B2953">
              <w:rPr>
                <w:rFonts w:ascii="Times" w:hAnsi="Times"/>
                <w:sz w:val="22"/>
                <w:szCs w:val="22"/>
              </w:rPr>
              <w:t xml:space="preserve"> się w trakcie przeprowadzania doświadczeń na zwierzętach</w:t>
            </w:r>
            <w:r w:rsidR="00F73527" w:rsidRPr="003B2953">
              <w:rPr>
                <w:rFonts w:ascii="Times" w:hAnsi="Times"/>
                <w:sz w:val="22"/>
                <w:szCs w:val="22"/>
              </w:rPr>
              <w:t>.</w:t>
            </w:r>
          </w:p>
        </w:tc>
      </w:tr>
      <w:tr w:rsidR="00CA2361" w:rsidRPr="003B2953" w14:paraId="3BA12293" w14:textId="77777777" w:rsidTr="002D457E">
        <w:tc>
          <w:tcPr>
            <w:tcW w:w="3369" w:type="dxa"/>
            <w:shd w:val="clear" w:color="auto" w:fill="FFFFFF"/>
          </w:tcPr>
          <w:p w14:paraId="7D0B1331"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Efekty kształcenia – umiejętności</w:t>
            </w:r>
          </w:p>
        </w:tc>
        <w:tc>
          <w:tcPr>
            <w:tcW w:w="6095" w:type="dxa"/>
            <w:shd w:val="clear" w:color="auto" w:fill="FFFFFF"/>
            <w:vAlign w:val="center"/>
          </w:tcPr>
          <w:p w14:paraId="2CEC45F9" w14:textId="77777777" w:rsidR="00AA75DE" w:rsidRPr="003B2953" w:rsidRDefault="00AA75DE"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Student potrafi:</w:t>
            </w:r>
          </w:p>
          <w:p w14:paraId="7F452F01" w14:textId="77777777" w:rsidR="00CA2361" w:rsidRPr="003B2953" w:rsidRDefault="00CA236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U1: potrafi rozpoznać podstawowe zachowania zwierząt oraz ocenić parametry dobrostanu zwierząt</w:t>
            </w:r>
            <w:r w:rsidR="00F73527" w:rsidRPr="003B2953">
              <w:rPr>
                <w:rFonts w:ascii="Times" w:hAnsi="Times" w:cs="Times New Roman"/>
              </w:rPr>
              <w:t>.</w:t>
            </w:r>
          </w:p>
          <w:p w14:paraId="1C29397E" w14:textId="77777777" w:rsidR="00CA2361" w:rsidRPr="003B2953" w:rsidRDefault="00CA236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U2: potrafi zaplanować prosty eksperyment z wykorzystaniem zwierząt doświadczalnych zgodny z obowiązującymi normami prawnymi i wyciąg</w:t>
            </w:r>
            <w:r w:rsidR="00F73527" w:rsidRPr="003B2953">
              <w:rPr>
                <w:rFonts w:ascii="Times" w:hAnsi="Times" w:cs="Times New Roman"/>
              </w:rPr>
              <w:t>nąć z niego odpowiednie wnioski.</w:t>
            </w:r>
          </w:p>
          <w:p w14:paraId="748F61A0" w14:textId="77777777" w:rsidR="00CA2361" w:rsidRPr="003B2953" w:rsidRDefault="00CA236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U3: potrafi ocenić wady i zalety prowadzenia badań na zwierzętach oraz wskazać możliwość ich zastąpienia metodami alternatywnymi</w:t>
            </w:r>
            <w:r w:rsidR="00F73527" w:rsidRPr="003B2953">
              <w:rPr>
                <w:rFonts w:ascii="Times" w:hAnsi="Times" w:cs="Times New Roman"/>
              </w:rPr>
              <w:t>.</w:t>
            </w:r>
          </w:p>
        </w:tc>
      </w:tr>
      <w:tr w:rsidR="00CA2361" w:rsidRPr="003B2953" w14:paraId="1BF1276D" w14:textId="77777777" w:rsidTr="002D457E">
        <w:tc>
          <w:tcPr>
            <w:tcW w:w="3369" w:type="dxa"/>
            <w:shd w:val="clear" w:color="auto" w:fill="FFFFFF"/>
          </w:tcPr>
          <w:p w14:paraId="2FB82729"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Efekty kształcenia – kompetencje społeczne</w:t>
            </w:r>
          </w:p>
        </w:tc>
        <w:tc>
          <w:tcPr>
            <w:tcW w:w="6095" w:type="dxa"/>
            <w:shd w:val="clear" w:color="auto" w:fill="FFFFFF"/>
            <w:vAlign w:val="center"/>
          </w:tcPr>
          <w:p w14:paraId="46C32DDB" w14:textId="77777777" w:rsidR="001B164D" w:rsidRPr="003B2953" w:rsidRDefault="001B164D"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Student gotów jest do:</w:t>
            </w:r>
          </w:p>
          <w:p w14:paraId="48C2FBDB" w14:textId="77777777" w:rsidR="00CA2361" w:rsidRPr="003B2953" w:rsidRDefault="00CA236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K1: odpowiedzialności za dobrostan i prawidłowe wykorzystanie zwierząt w badaniach naukowych</w:t>
            </w:r>
            <w:r w:rsidR="00F73527" w:rsidRPr="003B2953">
              <w:rPr>
                <w:rFonts w:ascii="Times" w:hAnsi="Times" w:cs="Times New Roman"/>
              </w:rPr>
              <w:t>.</w:t>
            </w:r>
          </w:p>
          <w:p w14:paraId="7B44DD77" w14:textId="77777777" w:rsidR="00CA2361" w:rsidRPr="003B2953" w:rsidRDefault="00CA236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K2: </w:t>
            </w:r>
            <w:r w:rsidR="001B164D" w:rsidRPr="003B2953">
              <w:rPr>
                <w:rFonts w:ascii="Times" w:hAnsi="Times" w:cs="Times New Roman"/>
              </w:rPr>
              <w:t>aktywnego uczestnictwa</w:t>
            </w:r>
            <w:r w:rsidRPr="003B2953">
              <w:rPr>
                <w:rFonts w:ascii="Times" w:hAnsi="Times" w:cs="Times New Roman"/>
              </w:rPr>
              <w:t xml:space="preserve"> w dyskusji</w:t>
            </w:r>
            <w:r w:rsidR="00F73527" w:rsidRPr="003B2953">
              <w:rPr>
                <w:rFonts w:ascii="Times" w:hAnsi="Times" w:cs="Times New Roman"/>
              </w:rPr>
              <w:t>.</w:t>
            </w:r>
          </w:p>
        </w:tc>
      </w:tr>
      <w:tr w:rsidR="00CA2361" w:rsidRPr="003B2953" w14:paraId="0FD99E6F" w14:textId="77777777" w:rsidTr="002D457E">
        <w:tc>
          <w:tcPr>
            <w:tcW w:w="3369" w:type="dxa"/>
            <w:shd w:val="clear" w:color="auto" w:fill="FFFFFF"/>
          </w:tcPr>
          <w:p w14:paraId="0D824A8E"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Metody dydaktyczne</w:t>
            </w:r>
          </w:p>
        </w:tc>
        <w:tc>
          <w:tcPr>
            <w:tcW w:w="6095" w:type="dxa"/>
            <w:shd w:val="clear" w:color="auto" w:fill="FFFFFF"/>
            <w:vAlign w:val="center"/>
          </w:tcPr>
          <w:p w14:paraId="5A72E7C6" w14:textId="77777777" w:rsidR="001B164D" w:rsidRPr="003B2953" w:rsidRDefault="001B164D"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05328DFF" w14:textId="77777777" w:rsidR="001B164D" w:rsidRPr="003B2953" w:rsidRDefault="001B164D"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7F7E14CC" w14:textId="77777777" w:rsidR="001B164D" w:rsidRPr="003B2953" w:rsidRDefault="001B164D"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22F0D9E9" w14:textId="77777777" w:rsidR="001B164D" w:rsidRPr="003B2953" w:rsidRDefault="001B164D"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konwersatoryjny.</w:t>
            </w:r>
          </w:p>
          <w:p w14:paraId="0CE4869B" w14:textId="77777777" w:rsidR="001B164D" w:rsidRPr="003B2953" w:rsidRDefault="001B164D" w:rsidP="00D917EA">
            <w:pPr>
              <w:pStyle w:val="Domylnie"/>
              <w:spacing w:after="0" w:line="240" w:lineRule="auto"/>
              <w:jc w:val="both"/>
              <w:rPr>
                <w:rFonts w:ascii="Times" w:hAnsi="Times" w:cs="Times New Roman"/>
                <w:b/>
              </w:rPr>
            </w:pPr>
          </w:p>
          <w:p w14:paraId="360C9C4F" w14:textId="77777777" w:rsidR="001B164D" w:rsidRPr="003B2953" w:rsidRDefault="001B164D"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1CD55ECA" w14:textId="77777777" w:rsidR="001B164D" w:rsidRPr="003B2953" w:rsidRDefault="001B164D" w:rsidP="00D917EA">
            <w:pPr>
              <w:pStyle w:val="Domylnie"/>
              <w:spacing w:after="0" w:line="240" w:lineRule="auto"/>
              <w:jc w:val="both"/>
              <w:rPr>
                <w:rFonts w:ascii="Times" w:hAnsi="Times" w:cs="Times New Roman"/>
              </w:rPr>
            </w:pPr>
            <w:r w:rsidRPr="003B2953">
              <w:rPr>
                <w:rFonts w:ascii="Times" w:hAnsi="Times" w:cs="Times New Roman"/>
              </w:rPr>
              <w:lastRenderedPageBreak/>
              <w:t>- nie dotyczy</w:t>
            </w:r>
            <w:r w:rsidR="00625C25" w:rsidRPr="003B2953">
              <w:rPr>
                <w:rFonts w:ascii="Times" w:hAnsi="Times" w:cs="Times New Roman"/>
              </w:rPr>
              <w:t>.</w:t>
            </w:r>
          </w:p>
          <w:p w14:paraId="40A227ED" w14:textId="77777777" w:rsidR="001B164D" w:rsidRPr="003B2953" w:rsidRDefault="001B164D" w:rsidP="00D917EA">
            <w:pPr>
              <w:pStyle w:val="Domylnie"/>
              <w:spacing w:after="0" w:line="240" w:lineRule="auto"/>
              <w:jc w:val="both"/>
              <w:rPr>
                <w:rFonts w:ascii="Times" w:hAnsi="Times" w:cs="Times New Roman"/>
                <w:b/>
              </w:rPr>
            </w:pPr>
          </w:p>
          <w:p w14:paraId="27E27FF2" w14:textId="77777777" w:rsidR="001B164D" w:rsidRPr="003B2953" w:rsidRDefault="001B164D"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37534061" w14:textId="77777777" w:rsidR="00CA2361" w:rsidRPr="003B2953" w:rsidRDefault="001B164D" w:rsidP="00D917EA">
            <w:pPr>
              <w:spacing w:after="0" w:line="240" w:lineRule="auto"/>
              <w:ind w:left="360" w:hanging="327"/>
              <w:jc w:val="both"/>
              <w:rPr>
                <w:rFonts w:ascii="Times" w:hAnsi="Times" w:cs="Times New Roman"/>
              </w:rPr>
            </w:pPr>
            <w:r w:rsidRPr="003B2953">
              <w:rPr>
                <w:rFonts w:ascii="Times" w:hAnsi="Times" w:cs="Times New Roman"/>
              </w:rPr>
              <w:t>- nie dotyczy</w:t>
            </w:r>
            <w:r w:rsidR="00625C25" w:rsidRPr="003B2953">
              <w:rPr>
                <w:rFonts w:ascii="Times" w:hAnsi="Times" w:cs="Times New Roman"/>
              </w:rPr>
              <w:t>.</w:t>
            </w:r>
          </w:p>
        </w:tc>
      </w:tr>
      <w:tr w:rsidR="00CA2361" w:rsidRPr="003B2953" w14:paraId="39D59E6C" w14:textId="77777777" w:rsidTr="002D457E">
        <w:tc>
          <w:tcPr>
            <w:tcW w:w="3369" w:type="dxa"/>
            <w:shd w:val="clear" w:color="auto" w:fill="FFFFFF"/>
          </w:tcPr>
          <w:p w14:paraId="2A9FCFF5"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lastRenderedPageBreak/>
              <w:t>Wymagania wstępne</w:t>
            </w:r>
          </w:p>
        </w:tc>
        <w:tc>
          <w:tcPr>
            <w:tcW w:w="6095" w:type="dxa"/>
            <w:shd w:val="clear" w:color="auto" w:fill="FFFFFF"/>
            <w:vAlign w:val="center"/>
          </w:tcPr>
          <w:p w14:paraId="4FF9B65B"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Brak</w:t>
            </w:r>
            <w:r w:rsidR="001B164D" w:rsidRPr="003B2953">
              <w:rPr>
                <w:rFonts w:ascii="Times" w:hAnsi="Times" w:cs="Times New Roman"/>
              </w:rPr>
              <w:t>.</w:t>
            </w:r>
          </w:p>
        </w:tc>
      </w:tr>
      <w:tr w:rsidR="00CA2361" w:rsidRPr="003B2953" w14:paraId="66F1AB9F" w14:textId="77777777" w:rsidTr="002D457E">
        <w:tc>
          <w:tcPr>
            <w:tcW w:w="3369" w:type="dxa"/>
            <w:shd w:val="clear" w:color="auto" w:fill="FFFFFF"/>
          </w:tcPr>
          <w:p w14:paraId="532B5526"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Skrócony opis przedmiotu</w:t>
            </w:r>
          </w:p>
        </w:tc>
        <w:tc>
          <w:tcPr>
            <w:tcW w:w="6095" w:type="dxa"/>
            <w:shd w:val="clear" w:color="auto" w:fill="FFFFFF"/>
            <w:vAlign w:val="center"/>
          </w:tcPr>
          <w:p w14:paraId="406E6A52"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 xml:space="preserve">Przedmiot ma na celu uzyskanie wiedzy na temat możliwości wykorzystania zwierząt w celach naukowych i edukacyjnych zgodnie z obowiązującym ustawodawstwem. Studenci zostaną zapoznani z podstawami biologii (anatomii, fizjologii, behawioru) wybranych gatunków zwierząt laboratoryjnych i eksperymentalnych, zasadami chowu i hodowli, przygotowaniem do procedury, rozpoznawaniem właściwych dla gatunku oznak bólu, dystresu i cierpienia; poznają zasady pracy w zwierzętarni. </w:t>
            </w:r>
          </w:p>
        </w:tc>
      </w:tr>
      <w:tr w:rsidR="00CA2361" w:rsidRPr="003B2953" w14:paraId="08CBA9B3" w14:textId="77777777" w:rsidTr="002D457E">
        <w:tc>
          <w:tcPr>
            <w:tcW w:w="3369" w:type="dxa"/>
            <w:shd w:val="clear" w:color="auto" w:fill="FFFFFF"/>
          </w:tcPr>
          <w:p w14:paraId="6051D8D0"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Pełny opis przedmiotu</w:t>
            </w:r>
          </w:p>
        </w:tc>
        <w:tc>
          <w:tcPr>
            <w:tcW w:w="6095" w:type="dxa"/>
            <w:shd w:val="clear" w:color="auto" w:fill="FFFFFF"/>
            <w:vAlign w:val="center"/>
          </w:tcPr>
          <w:p w14:paraId="3EF78C8A" w14:textId="77777777" w:rsidR="00CA2361" w:rsidRPr="003B2953" w:rsidRDefault="00CA236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Pomimo istnienia wielu kontrowersji na tle etycznym, istotną rolę w rozwoju nauk biomedycznych pełnią zwierzęta, głównie laboratoryjne. Zgodnie z obowiązującym prawem (ustawa z dnia 15 stycznia 2015 r. o ochronie zwierz</w:t>
            </w:r>
            <w:r w:rsidRPr="003B2953">
              <w:rPr>
                <w:rFonts w:ascii="Times" w:eastAsia="TimesNewRoman" w:hAnsi="Times" w:cs="Times New Roman"/>
              </w:rPr>
              <w:t>ą</w:t>
            </w:r>
            <w:r w:rsidRPr="003B2953">
              <w:rPr>
                <w:rFonts w:ascii="Times" w:hAnsi="Times" w:cs="Times New Roman"/>
              </w:rPr>
              <w:t>t wykorzystywanych do celów naukowych lub edukacyjnych, Dz.U. 2015, poz. 266) eksperymenty z wykorzystaniem zwierząt przeprowadza się jedynie za zgodą Komisji Etycznej ds. Doświadczeń na Zwierzętach. Zwierz</w:t>
            </w:r>
            <w:r w:rsidRPr="003B2953">
              <w:rPr>
                <w:rFonts w:ascii="Times" w:eastAsia="TimesNewRoman" w:hAnsi="Times" w:cs="Times New Roman"/>
              </w:rPr>
              <w:t>ę</w:t>
            </w:r>
            <w:r w:rsidRPr="003B2953">
              <w:rPr>
                <w:rFonts w:ascii="Times" w:hAnsi="Times" w:cs="Times New Roman"/>
              </w:rPr>
              <w:t>ta muszą</w:t>
            </w:r>
            <w:r w:rsidRPr="003B2953">
              <w:rPr>
                <w:rFonts w:ascii="Times" w:eastAsia="TimesNewRoman" w:hAnsi="Times" w:cs="Times New Roman"/>
              </w:rPr>
              <w:t xml:space="preserve"> </w:t>
            </w:r>
            <w:r w:rsidRPr="003B2953">
              <w:rPr>
                <w:rFonts w:ascii="Times" w:hAnsi="Times" w:cs="Times New Roman"/>
              </w:rPr>
              <w:t>by</w:t>
            </w:r>
            <w:r w:rsidRPr="003B2953">
              <w:rPr>
                <w:rFonts w:ascii="Times" w:eastAsia="TimesNewRoman" w:hAnsi="Times" w:cs="Times New Roman"/>
              </w:rPr>
              <w:t xml:space="preserve">ć </w:t>
            </w:r>
            <w:r w:rsidRPr="003B2953">
              <w:rPr>
                <w:rFonts w:ascii="Times" w:hAnsi="Times" w:cs="Times New Roman"/>
              </w:rPr>
              <w:t>utrzymywane w warunkach odpowiednich dla ich gatunku, a zastosowane metody badawcze maj</w:t>
            </w:r>
            <w:r w:rsidRPr="003B2953">
              <w:rPr>
                <w:rFonts w:ascii="Times" w:eastAsia="TimesNewRoman" w:hAnsi="Times" w:cs="Times New Roman"/>
              </w:rPr>
              <w:t xml:space="preserve">ą </w:t>
            </w:r>
            <w:r w:rsidRPr="003B2953">
              <w:rPr>
                <w:rFonts w:ascii="Times" w:hAnsi="Times" w:cs="Times New Roman"/>
              </w:rPr>
              <w:t>eliminowa</w:t>
            </w:r>
            <w:r w:rsidRPr="003B2953">
              <w:rPr>
                <w:rFonts w:ascii="Times" w:eastAsia="TimesNewRoman" w:hAnsi="Times" w:cs="Times New Roman"/>
              </w:rPr>
              <w:t xml:space="preserve">ć </w:t>
            </w:r>
            <w:r w:rsidRPr="003B2953">
              <w:rPr>
                <w:rFonts w:ascii="Times" w:hAnsi="Times" w:cs="Times New Roman"/>
              </w:rPr>
              <w:t>lub ogranicza</w:t>
            </w:r>
            <w:r w:rsidRPr="003B2953">
              <w:rPr>
                <w:rFonts w:ascii="Times" w:eastAsia="TimesNewRoman" w:hAnsi="Times" w:cs="Times New Roman"/>
              </w:rPr>
              <w:t xml:space="preserve">ć </w:t>
            </w:r>
            <w:r w:rsidRPr="003B2953">
              <w:rPr>
                <w:rFonts w:ascii="Times" w:hAnsi="Times" w:cs="Times New Roman"/>
              </w:rPr>
              <w:t>do minimum ból, cierpienie i przedłu</w:t>
            </w:r>
            <w:r w:rsidRPr="003B2953">
              <w:rPr>
                <w:rFonts w:ascii="Times" w:eastAsia="TimesNewRoman" w:hAnsi="Times" w:cs="Times New Roman"/>
              </w:rPr>
              <w:t>ż</w:t>
            </w:r>
            <w:r w:rsidRPr="003B2953">
              <w:rPr>
                <w:rFonts w:ascii="Times" w:hAnsi="Times" w:cs="Times New Roman"/>
              </w:rPr>
              <w:t>aj</w:t>
            </w:r>
            <w:r w:rsidRPr="003B2953">
              <w:rPr>
                <w:rFonts w:ascii="Times" w:eastAsia="TimesNewRoman" w:hAnsi="Times" w:cs="Times New Roman"/>
              </w:rPr>
              <w:t>ą</w:t>
            </w:r>
            <w:r w:rsidRPr="003B2953">
              <w:rPr>
                <w:rFonts w:ascii="Times" w:hAnsi="Times" w:cs="Times New Roman"/>
              </w:rPr>
              <w:t>cy si</w:t>
            </w:r>
            <w:r w:rsidRPr="003B2953">
              <w:rPr>
                <w:rFonts w:ascii="Times" w:eastAsia="TimesNewRoman" w:hAnsi="Times" w:cs="Times New Roman"/>
              </w:rPr>
              <w:t xml:space="preserve">ę </w:t>
            </w:r>
            <w:r w:rsidRPr="003B2953">
              <w:rPr>
                <w:rFonts w:ascii="Times" w:hAnsi="Times" w:cs="Times New Roman"/>
              </w:rPr>
              <w:t>stres.</w:t>
            </w:r>
          </w:p>
          <w:p w14:paraId="39D74FF7" w14:textId="77777777" w:rsidR="00CA2361" w:rsidRPr="003B2953" w:rsidRDefault="00CA2361"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 xml:space="preserve">Zakres tematów: </w:t>
            </w:r>
          </w:p>
          <w:p w14:paraId="14239BA9" w14:textId="77777777" w:rsidR="00CA2361" w:rsidRPr="003B2953" w:rsidRDefault="001F51C0" w:rsidP="00D917EA">
            <w:pPr>
              <w:autoSpaceDE w:val="0"/>
              <w:autoSpaceDN w:val="0"/>
              <w:adjustRightInd w:val="0"/>
              <w:spacing w:after="0" w:line="240" w:lineRule="auto"/>
              <w:jc w:val="both"/>
              <w:rPr>
                <w:rFonts w:ascii="Times" w:hAnsi="Times" w:cs="Times New Roman"/>
              </w:rPr>
            </w:pPr>
            <w:r w:rsidRPr="003B2953">
              <w:rPr>
                <w:rFonts w:ascii="Times" w:hAnsi="Times" w:cs="Times New Roman"/>
                <w:bCs/>
              </w:rPr>
              <w:t xml:space="preserve">1. </w:t>
            </w:r>
            <w:r w:rsidR="00CA2361" w:rsidRPr="003B2953">
              <w:rPr>
                <w:rFonts w:ascii="Times" w:hAnsi="Times" w:cs="Times New Roman"/>
                <w:bCs/>
              </w:rPr>
              <w:t>Badania doświadczalne na zwierzętach – rys historyczny, dylematy etyczne (1 godz.)</w:t>
            </w:r>
          </w:p>
          <w:p w14:paraId="35176F92" w14:textId="77777777" w:rsidR="00CA2361" w:rsidRPr="003B2953" w:rsidRDefault="001F51C0" w:rsidP="00D917EA">
            <w:pPr>
              <w:autoSpaceDE w:val="0"/>
              <w:autoSpaceDN w:val="0"/>
              <w:adjustRightInd w:val="0"/>
              <w:spacing w:after="0" w:line="240" w:lineRule="auto"/>
              <w:jc w:val="both"/>
              <w:rPr>
                <w:rFonts w:ascii="Times" w:hAnsi="Times" w:cs="Times New Roman"/>
              </w:rPr>
            </w:pPr>
            <w:r w:rsidRPr="003B2953">
              <w:rPr>
                <w:rFonts w:ascii="Times" w:hAnsi="Times" w:cs="Times New Roman"/>
                <w:bCs/>
              </w:rPr>
              <w:t xml:space="preserve">2. </w:t>
            </w:r>
            <w:r w:rsidR="00CA2361" w:rsidRPr="003B2953">
              <w:rPr>
                <w:rFonts w:ascii="Times" w:hAnsi="Times" w:cs="Times New Roman"/>
                <w:bCs/>
              </w:rPr>
              <w:t>Zwierzęta doświadczalne w świetle obowiązujących norm prawnych (2 godz.)</w:t>
            </w:r>
          </w:p>
          <w:p w14:paraId="5F201153" w14:textId="77777777" w:rsidR="00CA2361" w:rsidRPr="003B2953" w:rsidRDefault="001F51C0"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3. </w:t>
            </w:r>
            <w:r w:rsidR="00CA2361" w:rsidRPr="003B2953">
              <w:rPr>
                <w:rFonts w:ascii="Times" w:hAnsi="Times" w:cs="Times New Roman"/>
              </w:rPr>
              <w:t>Podstawy anatomii, fizjologii, zachowania się, objawy bólu i stresu wybranych gatunków zwierząt przeznaczonych do wykorzystania w procedurach</w:t>
            </w:r>
            <w:r w:rsidR="00CA2361" w:rsidRPr="003B2953">
              <w:rPr>
                <w:rFonts w:ascii="Times" w:hAnsi="Times" w:cs="Times New Roman"/>
                <w:bCs/>
              </w:rPr>
              <w:t xml:space="preserve"> (2 godz.)</w:t>
            </w:r>
          </w:p>
          <w:p w14:paraId="6C457C75" w14:textId="77777777" w:rsidR="00CA2361" w:rsidRPr="003B2953" w:rsidRDefault="001F51C0" w:rsidP="00D917EA">
            <w:pPr>
              <w:autoSpaceDE w:val="0"/>
              <w:autoSpaceDN w:val="0"/>
              <w:adjustRightInd w:val="0"/>
              <w:spacing w:after="0" w:line="240" w:lineRule="auto"/>
              <w:jc w:val="both"/>
              <w:rPr>
                <w:rFonts w:ascii="Times" w:hAnsi="Times" w:cs="Times New Roman"/>
              </w:rPr>
            </w:pPr>
            <w:r w:rsidRPr="003B2953">
              <w:rPr>
                <w:rStyle w:val="wrtext"/>
                <w:rFonts w:ascii="Times" w:hAnsi="Times" w:cs="Times New Roman"/>
              </w:rPr>
              <w:t xml:space="preserve">4. </w:t>
            </w:r>
            <w:r w:rsidR="00CA2361" w:rsidRPr="003B2953">
              <w:rPr>
                <w:rStyle w:val="wrtext"/>
                <w:rFonts w:ascii="Times" w:hAnsi="Times" w:cs="Times New Roman"/>
              </w:rPr>
              <w:t>Zwierzętarnia: organizacja i wymogi sanitarne (2 godz.)</w:t>
            </w:r>
          </w:p>
          <w:p w14:paraId="40C49681" w14:textId="77777777" w:rsidR="00CA2361" w:rsidRPr="003B2953" w:rsidRDefault="001F51C0"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5. </w:t>
            </w:r>
            <w:r w:rsidR="00CA2361" w:rsidRPr="003B2953">
              <w:rPr>
                <w:rFonts w:ascii="Times" w:hAnsi="Times" w:cs="Times New Roman"/>
              </w:rPr>
              <w:t>Modele zwierzęce wykorzystywane w badaniach  (2 godz.)</w:t>
            </w:r>
          </w:p>
          <w:p w14:paraId="50CEB265" w14:textId="77777777" w:rsidR="00CA2361" w:rsidRPr="003B2953" w:rsidRDefault="001F51C0" w:rsidP="00D917EA">
            <w:pPr>
              <w:spacing w:after="0" w:line="240" w:lineRule="auto"/>
              <w:jc w:val="both"/>
              <w:rPr>
                <w:rFonts w:ascii="Times" w:hAnsi="Times"/>
              </w:rPr>
            </w:pPr>
            <w:r w:rsidRPr="003B2953">
              <w:rPr>
                <w:rFonts w:ascii="Times" w:hAnsi="Times"/>
              </w:rPr>
              <w:t xml:space="preserve">6. </w:t>
            </w:r>
            <w:r w:rsidR="00CA2361" w:rsidRPr="003B2953">
              <w:rPr>
                <w:rFonts w:ascii="Times" w:hAnsi="Times"/>
              </w:rPr>
              <w:t>Metody uśmiercania zwierząt, stosowanie wczesnego i humanitarnego zakończenia procedury (2 godz.)</w:t>
            </w:r>
          </w:p>
          <w:p w14:paraId="249EBD3C" w14:textId="77777777" w:rsidR="00CA2361" w:rsidRPr="003B2953" w:rsidRDefault="001F51C0"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7. </w:t>
            </w:r>
            <w:r w:rsidR="00CA2361" w:rsidRPr="003B2953">
              <w:rPr>
                <w:rFonts w:ascii="Times" w:hAnsi="Times" w:cs="Times New Roman"/>
              </w:rPr>
              <w:t>Doświadczenie, procedura czynność w badaniach z wykorzystaniem zwierząt (1 godz.)</w:t>
            </w:r>
          </w:p>
          <w:p w14:paraId="78CE79E4" w14:textId="77777777" w:rsidR="00CA2361" w:rsidRPr="003B2953" w:rsidRDefault="001F51C0"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8. </w:t>
            </w:r>
            <w:r w:rsidR="00CA2361" w:rsidRPr="003B2953">
              <w:rPr>
                <w:rFonts w:ascii="Times" w:hAnsi="Times" w:cs="Times New Roman"/>
              </w:rPr>
              <w:t>Metody alternatywne do badań doświadczalnych na zwierzętach (1 godz.)</w:t>
            </w:r>
          </w:p>
          <w:p w14:paraId="24270A87" w14:textId="77777777" w:rsidR="00CA2361" w:rsidRPr="003B2953" w:rsidRDefault="001F51C0" w:rsidP="00D917EA">
            <w:pPr>
              <w:spacing w:after="0" w:line="240" w:lineRule="auto"/>
              <w:jc w:val="both"/>
              <w:rPr>
                <w:rFonts w:ascii="Times" w:hAnsi="Times"/>
              </w:rPr>
            </w:pPr>
            <w:r w:rsidRPr="003B2953">
              <w:rPr>
                <w:rFonts w:ascii="Times" w:hAnsi="Times"/>
              </w:rPr>
              <w:t xml:space="preserve">9. </w:t>
            </w:r>
            <w:r w:rsidR="00CA2361" w:rsidRPr="003B2953">
              <w:rPr>
                <w:rFonts w:ascii="Times" w:hAnsi="Times"/>
              </w:rPr>
              <w:t xml:space="preserve">Obowiązujące przepisy krajowe w zakresie ochrony zwierząt wykorzystywanych do celów naukowych lub edukacyjnych. Komisje etyczne do spraw doświadczeń </w:t>
            </w:r>
            <w:r w:rsidR="00F73527" w:rsidRPr="003B2953">
              <w:rPr>
                <w:rFonts w:ascii="Times" w:hAnsi="Times"/>
              </w:rPr>
              <w:t xml:space="preserve">na zwierzętach </w:t>
            </w:r>
            <w:r w:rsidR="00CA2361" w:rsidRPr="003B2953">
              <w:rPr>
                <w:rFonts w:ascii="Times" w:hAnsi="Times"/>
              </w:rPr>
              <w:t>(2 godz.)</w:t>
            </w:r>
          </w:p>
        </w:tc>
      </w:tr>
      <w:tr w:rsidR="00CA2361" w:rsidRPr="003B2953" w14:paraId="1E463D6F" w14:textId="77777777" w:rsidTr="002D457E">
        <w:tc>
          <w:tcPr>
            <w:tcW w:w="3369" w:type="dxa"/>
            <w:shd w:val="clear" w:color="auto" w:fill="FFFFFF"/>
          </w:tcPr>
          <w:p w14:paraId="0839E48A"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Literatura</w:t>
            </w:r>
          </w:p>
        </w:tc>
        <w:tc>
          <w:tcPr>
            <w:tcW w:w="6095" w:type="dxa"/>
            <w:shd w:val="clear" w:color="auto" w:fill="FFFFFF"/>
            <w:vAlign w:val="center"/>
          </w:tcPr>
          <w:p w14:paraId="30013190" w14:textId="77777777" w:rsidR="00CA2361" w:rsidRPr="003B2953" w:rsidRDefault="00CA2361" w:rsidP="00D917EA">
            <w:pPr>
              <w:spacing w:after="0" w:line="240" w:lineRule="auto"/>
              <w:jc w:val="both"/>
              <w:rPr>
                <w:rFonts w:ascii="Times" w:eastAsia="Calibri" w:hAnsi="Times" w:cs="Times New Roman"/>
                <w:b/>
              </w:rPr>
            </w:pPr>
            <w:r w:rsidRPr="003B2953">
              <w:rPr>
                <w:rFonts w:ascii="Times" w:eastAsia="Calibri" w:hAnsi="Times" w:cs="Times New Roman"/>
                <w:b/>
              </w:rPr>
              <w:t>Literatura podstawowa:</w:t>
            </w:r>
          </w:p>
          <w:p w14:paraId="38D73A54" w14:textId="77777777" w:rsidR="00CA2361" w:rsidRPr="003B2953" w:rsidRDefault="001F51C0" w:rsidP="00D917EA">
            <w:pPr>
              <w:tabs>
                <w:tab w:val="left" w:pos="317"/>
              </w:tabs>
              <w:spacing w:after="0" w:line="240" w:lineRule="auto"/>
              <w:jc w:val="both"/>
              <w:rPr>
                <w:rFonts w:ascii="Times" w:eastAsia="Calibri" w:hAnsi="Times" w:cs="Times New Roman"/>
              </w:rPr>
            </w:pPr>
            <w:r w:rsidRPr="003B2953">
              <w:rPr>
                <w:rFonts w:ascii="Times" w:hAnsi="Times" w:cs="Times New Roman"/>
              </w:rPr>
              <w:t xml:space="preserve">1. </w:t>
            </w:r>
            <w:r w:rsidR="00CA2361" w:rsidRPr="003B2953">
              <w:rPr>
                <w:rFonts w:ascii="Times" w:hAnsi="Times" w:cs="Times New Roman"/>
              </w:rPr>
              <w:t>Brylińska J, Kwiatkowska J (red.): Zwierzęta laboratoryjne: metody hodowli i doświadczeń. Universitas, Kraków 1996</w:t>
            </w:r>
          </w:p>
          <w:p w14:paraId="33E57A43" w14:textId="77777777" w:rsidR="00CA2361" w:rsidRPr="003B2953" w:rsidRDefault="001F51C0" w:rsidP="00D917EA">
            <w:pPr>
              <w:tabs>
                <w:tab w:val="left" w:pos="317"/>
              </w:tabs>
              <w:spacing w:after="0" w:line="240" w:lineRule="auto"/>
              <w:jc w:val="both"/>
              <w:rPr>
                <w:rFonts w:ascii="Times" w:eastAsia="Calibri" w:hAnsi="Times" w:cs="Times New Roman"/>
              </w:rPr>
            </w:pPr>
            <w:r w:rsidRPr="003B2953">
              <w:rPr>
                <w:rFonts w:ascii="Times" w:hAnsi="Times" w:cs="Times New Roman"/>
              </w:rPr>
              <w:t xml:space="preserve">2. </w:t>
            </w:r>
            <w:r w:rsidR="00CA2361" w:rsidRPr="003B2953">
              <w:rPr>
                <w:rFonts w:ascii="Times" w:hAnsi="Times" w:cs="Times New Roman"/>
              </w:rPr>
              <w:t>Ustawa z dnia 15 stycznia 2015 r. o ochronie zwierz</w:t>
            </w:r>
            <w:r w:rsidR="00CA2361" w:rsidRPr="003B2953">
              <w:rPr>
                <w:rFonts w:ascii="Times" w:eastAsia="TimesNewRoman" w:hAnsi="Times" w:cs="Times New Roman"/>
              </w:rPr>
              <w:t>ą</w:t>
            </w:r>
            <w:r w:rsidR="00CA2361" w:rsidRPr="003B2953">
              <w:rPr>
                <w:rFonts w:ascii="Times" w:hAnsi="Times" w:cs="Times New Roman"/>
              </w:rPr>
              <w:t xml:space="preserve">t wykorzystywanych do celów naukowych lub edukacyjnych, Dz.U. 2015, poz. 266 </w:t>
            </w:r>
          </w:p>
          <w:p w14:paraId="05903CB4" w14:textId="77777777" w:rsidR="00CA2361" w:rsidRPr="003B2953" w:rsidRDefault="001F51C0" w:rsidP="00D917EA">
            <w:pPr>
              <w:tabs>
                <w:tab w:val="left" w:pos="317"/>
                <w:tab w:val="left" w:pos="358"/>
              </w:tabs>
              <w:spacing w:after="0" w:line="240" w:lineRule="auto"/>
              <w:jc w:val="both"/>
              <w:rPr>
                <w:rFonts w:ascii="Times" w:eastAsia="Calibri" w:hAnsi="Times" w:cs="Times New Roman"/>
              </w:rPr>
            </w:pPr>
            <w:r w:rsidRPr="003B2953">
              <w:rPr>
                <w:rFonts w:ascii="Times" w:hAnsi="Times" w:cs="Times New Roman"/>
              </w:rPr>
              <w:t xml:space="preserve">3. </w:t>
            </w:r>
            <w:r w:rsidR="00CA2361" w:rsidRPr="003B2953">
              <w:rPr>
                <w:rFonts w:ascii="Times" w:hAnsi="Times" w:cs="Times New Roman"/>
              </w:rPr>
              <w:t>Artykuły naukowe i źródła internetowe dotyczące zwierząt modelowych i ich wykorzystania w badaniach oraz zasad prowadzenia zwierzętarni</w:t>
            </w:r>
          </w:p>
          <w:p w14:paraId="09756923" w14:textId="77777777" w:rsidR="00CA2361" w:rsidRPr="003B2953" w:rsidRDefault="00CA2361" w:rsidP="00D917EA">
            <w:pPr>
              <w:spacing w:after="0" w:line="240" w:lineRule="auto"/>
              <w:jc w:val="both"/>
              <w:rPr>
                <w:rFonts w:ascii="Times" w:eastAsia="Calibri" w:hAnsi="Times" w:cs="Times New Roman"/>
                <w:b/>
              </w:rPr>
            </w:pPr>
            <w:r w:rsidRPr="003B2953">
              <w:rPr>
                <w:rFonts w:ascii="Times" w:eastAsia="Calibri" w:hAnsi="Times" w:cs="Times New Roman"/>
                <w:b/>
              </w:rPr>
              <w:t>Literatura uzupełniająca:</w:t>
            </w:r>
          </w:p>
          <w:p w14:paraId="784F097A" w14:textId="77777777" w:rsidR="00CA2361" w:rsidRPr="003B2953" w:rsidRDefault="001F51C0" w:rsidP="00D917EA">
            <w:pPr>
              <w:spacing w:after="0" w:line="240" w:lineRule="auto"/>
              <w:jc w:val="both"/>
              <w:rPr>
                <w:rFonts w:ascii="Times" w:eastAsia="Calibri" w:hAnsi="Times"/>
              </w:rPr>
            </w:pPr>
            <w:r w:rsidRPr="003B2953">
              <w:rPr>
                <w:rFonts w:ascii="Times" w:eastAsia="Calibri" w:hAnsi="Times" w:cs="Times New Roman"/>
              </w:rPr>
              <w:t xml:space="preserve">1. </w:t>
            </w:r>
            <w:r w:rsidR="00CA2361" w:rsidRPr="003B2953">
              <w:rPr>
                <w:rFonts w:ascii="Times" w:eastAsia="Calibri" w:hAnsi="Times"/>
              </w:rPr>
              <w:t xml:space="preserve">Szarek J, Szweda M (red): Zwierzęta laboratoryjne. Patologia i </w:t>
            </w:r>
            <w:r w:rsidR="00CA2361" w:rsidRPr="003B2953">
              <w:rPr>
                <w:rFonts w:ascii="Times" w:eastAsia="Calibri" w:hAnsi="Times"/>
              </w:rPr>
              <w:lastRenderedPageBreak/>
              <w:t>użytkowanie. Uniwersytet Warmińsko-Mazurski w Olsztynie 2013</w:t>
            </w:r>
          </w:p>
          <w:p w14:paraId="0B2B7C25" w14:textId="77777777" w:rsidR="00CA2361" w:rsidRPr="003B2953" w:rsidRDefault="001F4997" w:rsidP="00D917EA">
            <w:pPr>
              <w:spacing w:after="0" w:line="240" w:lineRule="auto"/>
              <w:jc w:val="both"/>
              <w:rPr>
                <w:rFonts w:ascii="Times" w:hAnsi="Times" w:cs="Times New Roman"/>
              </w:rPr>
            </w:pPr>
            <w:r w:rsidRPr="003B2953">
              <w:rPr>
                <w:rFonts w:ascii="Times" w:eastAsia="Calibri" w:hAnsi="Times" w:cs="Times New Roman"/>
              </w:rPr>
              <w:t xml:space="preserve">2. </w:t>
            </w:r>
            <w:r w:rsidR="00CA2361" w:rsidRPr="003B2953">
              <w:rPr>
                <w:rFonts w:ascii="Times" w:eastAsia="Calibri" w:hAnsi="Times" w:cs="Times New Roman"/>
              </w:rPr>
              <w:t>Dyrektywa parlamentu Europejskiego i Rady 2010/63/UE z dnia 22 września 2010 r. w sprawie ochrony zwierząt wykorzystywanych do celów naukowych</w:t>
            </w:r>
            <w:r w:rsidR="00625C25" w:rsidRPr="003B2953">
              <w:rPr>
                <w:rFonts w:ascii="Times" w:eastAsia="Calibri" w:hAnsi="Times" w:cs="Times New Roman"/>
              </w:rPr>
              <w:t>.</w:t>
            </w:r>
          </w:p>
        </w:tc>
      </w:tr>
      <w:tr w:rsidR="00CA2361" w:rsidRPr="003B2953" w14:paraId="071B4879" w14:textId="77777777" w:rsidTr="002D457E">
        <w:trPr>
          <w:trHeight w:val="4527"/>
        </w:trPr>
        <w:tc>
          <w:tcPr>
            <w:tcW w:w="3369" w:type="dxa"/>
            <w:shd w:val="clear" w:color="auto" w:fill="FFFFFF"/>
          </w:tcPr>
          <w:p w14:paraId="07AF8253"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lastRenderedPageBreak/>
              <w:t>Metody i kryteria oceniania</w:t>
            </w:r>
          </w:p>
        </w:tc>
        <w:tc>
          <w:tcPr>
            <w:tcW w:w="6095" w:type="dxa"/>
            <w:shd w:val="clear" w:color="auto" w:fill="FFFFFF"/>
            <w:vAlign w:val="center"/>
          </w:tcPr>
          <w:p w14:paraId="73276A10" w14:textId="77777777" w:rsidR="00133FAB" w:rsidRPr="003B2953" w:rsidRDefault="00133FAB" w:rsidP="00D917EA">
            <w:pPr>
              <w:autoSpaceDE w:val="0"/>
              <w:autoSpaceDN w:val="0"/>
              <w:adjustRightInd w:val="0"/>
              <w:spacing w:after="0" w:line="240" w:lineRule="auto"/>
              <w:jc w:val="both"/>
              <w:rPr>
                <w:rFonts w:ascii="Times" w:eastAsia="Calibri" w:hAnsi="Times" w:cs="Times New Roman"/>
              </w:rPr>
            </w:pPr>
            <w:r w:rsidRPr="003B2953">
              <w:rPr>
                <w:rFonts w:ascii="Times" w:hAnsi="Times"/>
              </w:rPr>
              <w:t>Warunkiem zaliczenia przedmiotu jest zaliczenie wykładów</w:t>
            </w:r>
            <w:r w:rsidRPr="003B2953">
              <w:rPr>
                <w:rFonts w:ascii="Times" w:eastAsia="Calibri" w:hAnsi="Times" w:cs="Times New Roman"/>
              </w:rPr>
              <w:t xml:space="preserve"> na podstawie:</w:t>
            </w:r>
          </w:p>
          <w:p w14:paraId="4A1CE5B1" w14:textId="77777777" w:rsidR="00133FAB" w:rsidRPr="003B2953" w:rsidRDefault="00133FAB" w:rsidP="00D917EA">
            <w:pPr>
              <w:autoSpaceDE w:val="0"/>
              <w:autoSpaceDN w:val="0"/>
              <w:adjustRightInd w:val="0"/>
              <w:spacing w:after="0" w:line="240" w:lineRule="auto"/>
              <w:jc w:val="both"/>
              <w:rPr>
                <w:rFonts w:ascii="Times" w:eastAsia="Calibri" w:hAnsi="Times" w:cs="Times New Roman"/>
              </w:rPr>
            </w:pPr>
          </w:p>
          <w:p w14:paraId="51A49722" w14:textId="77777777" w:rsidR="00CA2361" w:rsidRPr="003B2953" w:rsidRDefault="00CA2361"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Test</w:t>
            </w:r>
            <w:r w:rsidR="00133FAB" w:rsidRPr="003B2953">
              <w:rPr>
                <w:rFonts w:ascii="Times" w:eastAsia="Calibri" w:hAnsi="Times" w:cs="Times New Roman"/>
              </w:rPr>
              <w:t>u końcowego</w:t>
            </w:r>
            <w:r w:rsidRPr="003B2953">
              <w:rPr>
                <w:rFonts w:ascii="Times" w:eastAsia="Calibri" w:hAnsi="Times" w:cs="Times New Roman"/>
              </w:rPr>
              <w:t xml:space="preserve"> lub quiz</w:t>
            </w:r>
            <w:r w:rsidR="00133FAB" w:rsidRPr="003B2953">
              <w:rPr>
                <w:rFonts w:ascii="Times" w:eastAsia="Calibri" w:hAnsi="Times" w:cs="Times New Roman"/>
              </w:rPr>
              <w:t>u</w:t>
            </w:r>
            <w:r w:rsidRPr="003B2953">
              <w:rPr>
                <w:rFonts w:ascii="Times" w:eastAsia="Calibri" w:hAnsi="Times" w:cs="Times New Roman"/>
              </w:rPr>
              <w:t xml:space="preserve"> (0-30 pkt; &gt;60%); W1-W4, U1-U3</w:t>
            </w:r>
          </w:p>
          <w:p w14:paraId="3246D968" w14:textId="77777777" w:rsidR="00CA2361" w:rsidRPr="003B2953" w:rsidRDefault="00CA2361" w:rsidP="00D917EA">
            <w:pPr>
              <w:spacing w:after="0" w:line="240" w:lineRule="auto"/>
              <w:jc w:val="both"/>
              <w:rPr>
                <w:rFonts w:ascii="Times" w:eastAsia="Calibri" w:hAnsi="Times" w:cs="Times New Roman"/>
              </w:rPr>
            </w:pPr>
            <w:r w:rsidRPr="003B2953">
              <w:rPr>
                <w:rFonts w:ascii="Times" w:eastAsia="Calibri" w:hAnsi="Times" w:cs="Times New Roman"/>
              </w:rPr>
              <w:t>Przedłużona obserwacja (0-10 pkt, &gt; 50%): K1-K2</w:t>
            </w:r>
          </w:p>
          <w:p w14:paraId="630F2D64" w14:textId="77777777" w:rsidR="00CA2361" w:rsidRPr="003B2953" w:rsidRDefault="00CA236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Zaliczenie testu lub quizu i aktywność w dyskusji na zajęciach, </w:t>
            </w:r>
          </w:p>
          <w:p w14:paraId="584D4186" w14:textId="77777777" w:rsidR="00CA2361" w:rsidRPr="003B2953" w:rsidRDefault="00CA236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Kryteria oceniania:</w:t>
            </w:r>
          </w:p>
          <w:p w14:paraId="26D7969C" w14:textId="77777777" w:rsidR="00CA2361" w:rsidRPr="003B2953" w:rsidRDefault="00CA236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Wykład: Zaliczenie na ocenę na podstawie wyniku testu lub quizu i aktywności na zajęciach</w:t>
            </w:r>
            <w:r w:rsidR="00133FAB" w:rsidRPr="003B2953">
              <w:rPr>
                <w:rFonts w:ascii="Times" w:hAnsi="Times" w:cs="Times New Roman"/>
              </w:rPr>
              <w:t>.</w:t>
            </w:r>
          </w:p>
          <w:p w14:paraId="37B9ABD9" w14:textId="77777777" w:rsidR="00CA2361" w:rsidRPr="003B2953" w:rsidRDefault="00CA2361" w:rsidP="00D917EA">
            <w:pPr>
              <w:pStyle w:val="CommentText"/>
              <w:spacing w:after="0"/>
              <w:jc w:val="both"/>
              <w:rPr>
                <w:rFonts w:ascii="Times" w:hAnsi="Times" w:cs="Times New Roman"/>
                <w:sz w:val="22"/>
                <w:szCs w:val="22"/>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949"/>
            </w:tblGrid>
            <w:tr w:rsidR="00CA2361" w:rsidRPr="003B2953" w14:paraId="0F8C3BE5" w14:textId="77777777" w:rsidTr="00CA2361">
              <w:tc>
                <w:tcPr>
                  <w:tcW w:w="1970" w:type="dxa"/>
                  <w:tcBorders>
                    <w:top w:val="single" w:sz="4" w:space="0" w:color="auto"/>
                    <w:left w:val="single" w:sz="4" w:space="0" w:color="auto"/>
                    <w:bottom w:val="single" w:sz="4" w:space="0" w:color="auto"/>
                    <w:right w:val="single" w:sz="4" w:space="0" w:color="auto"/>
                  </w:tcBorders>
                  <w:vAlign w:val="center"/>
                </w:tcPr>
                <w:p w14:paraId="6902811E"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Procent punktów</w:t>
                  </w:r>
                </w:p>
              </w:tc>
              <w:tc>
                <w:tcPr>
                  <w:tcW w:w="949" w:type="dxa"/>
                  <w:tcBorders>
                    <w:top w:val="single" w:sz="4" w:space="0" w:color="auto"/>
                    <w:left w:val="single" w:sz="4" w:space="0" w:color="auto"/>
                    <w:bottom w:val="single" w:sz="4" w:space="0" w:color="auto"/>
                    <w:right w:val="single" w:sz="4" w:space="0" w:color="auto"/>
                  </w:tcBorders>
                  <w:vAlign w:val="center"/>
                </w:tcPr>
                <w:p w14:paraId="20203B36"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Ocena</w:t>
                  </w:r>
                </w:p>
              </w:tc>
            </w:tr>
            <w:tr w:rsidR="00CA2361" w:rsidRPr="003B2953" w14:paraId="023CA2F0" w14:textId="77777777" w:rsidTr="00CA2361">
              <w:tc>
                <w:tcPr>
                  <w:tcW w:w="1970" w:type="dxa"/>
                  <w:tcBorders>
                    <w:top w:val="single" w:sz="4" w:space="0" w:color="000000"/>
                    <w:left w:val="single" w:sz="4" w:space="0" w:color="000000"/>
                    <w:bottom w:val="single" w:sz="4" w:space="0" w:color="000000"/>
                    <w:right w:val="single" w:sz="4" w:space="0" w:color="auto"/>
                  </w:tcBorders>
                  <w:vAlign w:val="center"/>
                </w:tcPr>
                <w:p w14:paraId="11E2794A"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92-100%</w:t>
                  </w:r>
                </w:p>
              </w:tc>
              <w:tc>
                <w:tcPr>
                  <w:tcW w:w="949" w:type="dxa"/>
                  <w:tcBorders>
                    <w:top w:val="single" w:sz="4" w:space="0" w:color="auto"/>
                    <w:left w:val="single" w:sz="4" w:space="0" w:color="auto"/>
                    <w:bottom w:val="single" w:sz="4" w:space="0" w:color="auto"/>
                    <w:right w:val="single" w:sz="4" w:space="0" w:color="auto"/>
                  </w:tcBorders>
                  <w:vAlign w:val="center"/>
                </w:tcPr>
                <w:p w14:paraId="3853CF18"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bdb</w:t>
                  </w:r>
                </w:p>
              </w:tc>
            </w:tr>
            <w:tr w:rsidR="00CA2361" w:rsidRPr="003B2953" w14:paraId="78224F5F" w14:textId="77777777" w:rsidTr="00CA2361">
              <w:tc>
                <w:tcPr>
                  <w:tcW w:w="1970" w:type="dxa"/>
                  <w:tcBorders>
                    <w:top w:val="single" w:sz="4" w:space="0" w:color="000000"/>
                    <w:left w:val="single" w:sz="4" w:space="0" w:color="000000"/>
                    <w:bottom w:val="single" w:sz="4" w:space="0" w:color="000000"/>
                    <w:right w:val="single" w:sz="4" w:space="0" w:color="auto"/>
                  </w:tcBorders>
                  <w:vAlign w:val="center"/>
                </w:tcPr>
                <w:p w14:paraId="6B439525"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84-91%</w:t>
                  </w:r>
                </w:p>
              </w:tc>
              <w:tc>
                <w:tcPr>
                  <w:tcW w:w="949" w:type="dxa"/>
                  <w:tcBorders>
                    <w:top w:val="single" w:sz="4" w:space="0" w:color="auto"/>
                    <w:left w:val="single" w:sz="4" w:space="0" w:color="auto"/>
                    <w:bottom w:val="single" w:sz="4" w:space="0" w:color="auto"/>
                    <w:right w:val="single" w:sz="4" w:space="0" w:color="auto"/>
                  </w:tcBorders>
                  <w:vAlign w:val="center"/>
                </w:tcPr>
                <w:p w14:paraId="1ABDA2FC"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db+</w:t>
                  </w:r>
                </w:p>
              </w:tc>
            </w:tr>
            <w:tr w:rsidR="00CA2361" w:rsidRPr="003B2953" w14:paraId="45889C42" w14:textId="77777777" w:rsidTr="00CA2361">
              <w:tc>
                <w:tcPr>
                  <w:tcW w:w="1970" w:type="dxa"/>
                  <w:tcBorders>
                    <w:top w:val="single" w:sz="4" w:space="0" w:color="000000"/>
                    <w:left w:val="single" w:sz="4" w:space="0" w:color="000000"/>
                    <w:bottom w:val="single" w:sz="4" w:space="0" w:color="000000"/>
                    <w:right w:val="single" w:sz="4" w:space="0" w:color="auto"/>
                  </w:tcBorders>
                  <w:vAlign w:val="center"/>
                </w:tcPr>
                <w:p w14:paraId="574BE7B2"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76-83%</w:t>
                  </w:r>
                </w:p>
              </w:tc>
              <w:tc>
                <w:tcPr>
                  <w:tcW w:w="949" w:type="dxa"/>
                  <w:tcBorders>
                    <w:top w:val="single" w:sz="4" w:space="0" w:color="auto"/>
                    <w:left w:val="single" w:sz="4" w:space="0" w:color="auto"/>
                    <w:bottom w:val="single" w:sz="4" w:space="0" w:color="auto"/>
                    <w:right w:val="single" w:sz="4" w:space="0" w:color="auto"/>
                  </w:tcBorders>
                  <w:vAlign w:val="center"/>
                </w:tcPr>
                <w:p w14:paraId="16047EFE"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db</w:t>
                  </w:r>
                </w:p>
              </w:tc>
            </w:tr>
            <w:tr w:rsidR="00CA2361" w:rsidRPr="003B2953" w14:paraId="15574E70" w14:textId="77777777" w:rsidTr="00CA2361">
              <w:tc>
                <w:tcPr>
                  <w:tcW w:w="1970" w:type="dxa"/>
                  <w:tcBorders>
                    <w:top w:val="single" w:sz="4" w:space="0" w:color="000000"/>
                    <w:left w:val="single" w:sz="4" w:space="0" w:color="000000"/>
                    <w:bottom w:val="single" w:sz="4" w:space="0" w:color="000000"/>
                    <w:right w:val="single" w:sz="4" w:space="0" w:color="auto"/>
                  </w:tcBorders>
                  <w:vAlign w:val="center"/>
                </w:tcPr>
                <w:p w14:paraId="24DF5C7B"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68-75%</w:t>
                  </w:r>
                </w:p>
              </w:tc>
              <w:tc>
                <w:tcPr>
                  <w:tcW w:w="949" w:type="dxa"/>
                  <w:tcBorders>
                    <w:top w:val="single" w:sz="4" w:space="0" w:color="auto"/>
                    <w:left w:val="single" w:sz="4" w:space="0" w:color="auto"/>
                    <w:bottom w:val="single" w:sz="4" w:space="0" w:color="auto"/>
                    <w:right w:val="single" w:sz="4" w:space="0" w:color="auto"/>
                  </w:tcBorders>
                  <w:vAlign w:val="center"/>
                </w:tcPr>
                <w:p w14:paraId="27EB9F9F"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dst+</w:t>
                  </w:r>
                </w:p>
              </w:tc>
            </w:tr>
            <w:tr w:rsidR="00CA2361" w:rsidRPr="003B2953" w14:paraId="37D9E226" w14:textId="77777777" w:rsidTr="00CA2361">
              <w:tc>
                <w:tcPr>
                  <w:tcW w:w="1970" w:type="dxa"/>
                  <w:tcBorders>
                    <w:top w:val="single" w:sz="4" w:space="0" w:color="000000"/>
                    <w:left w:val="single" w:sz="4" w:space="0" w:color="000000"/>
                    <w:bottom w:val="single" w:sz="4" w:space="0" w:color="000000"/>
                    <w:right w:val="single" w:sz="4" w:space="0" w:color="auto"/>
                  </w:tcBorders>
                  <w:vAlign w:val="center"/>
                </w:tcPr>
                <w:p w14:paraId="5168D097"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60-67%</w:t>
                  </w:r>
                </w:p>
              </w:tc>
              <w:tc>
                <w:tcPr>
                  <w:tcW w:w="949" w:type="dxa"/>
                  <w:tcBorders>
                    <w:top w:val="single" w:sz="4" w:space="0" w:color="auto"/>
                    <w:left w:val="single" w:sz="4" w:space="0" w:color="auto"/>
                    <w:bottom w:val="single" w:sz="4" w:space="0" w:color="auto"/>
                    <w:right w:val="single" w:sz="4" w:space="0" w:color="auto"/>
                  </w:tcBorders>
                  <w:vAlign w:val="center"/>
                </w:tcPr>
                <w:p w14:paraId="3D1709A5"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dst</w:t>
                  </w:r>
                </w:p>
              </w:tc>
            </w:tr>
            <w:tr w:rsidR="00CA2361" w:rsidRPr="003B2953" w14:paraId="47E5E0DA" w14:textId="77777777" w:rsidTr="00CA2361">
              <w:tc>
                <w:tcPr>
                  <w:tcW w:w="1970" w:type="dxa"/>
                  <w:tcBorders>
                    <w:top w:val="single" w:sz="4" w:space="0" w:color="000000"/>
                    <w:left w:val="single" w:sz="4" w:space="0" w:color="000000"/>
                    <w:bottom w:val="single" w:sz="4" w:space="0" w:color="000000"/>
                    <w:right w:val="single" w:sz="4" w:space="0" w:color="auto"/>
                  </w:tcBorders>
                  <w:vAlign w:val="center"/>
                </w:tcPr>
                <w:p w14:paraId="3CC5922A"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&lt; 60%</w:t>
                  </w:r>
                </w:p>
              </w:tc>
              <w:tc>
                <w:tcPr>
                  <w:tcW w:w="949" w:type="dxa"/>
                  <w:tcBorders>
                    <w:top w:val="single" w:sz="4" w:space="0" w:color="auto"/>
                    <w:left w:val="single" w:sz="4" w:space="0" w:color="auto"/>
                    <w:bottom w:val="single" w:sz="4" w:space="0" w:color="auto"/>
                    <w:right w:val="single" w:sz="4" w:space="0" w:color="auto"/>
                  </w:tcBorders>
                  <w:vAlign w:val="center"/>
                </w:tcPr>
                <w:p w14:paraId="02851E3E"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ndst</w:t>
                  </w:r>
                </w:p>
              </w:tc>
            </w:tr>
          </w:tbl>
          <w:p w14:paraId="58EFEB1B" w14:textId="77777777" w:rsidR="00CA2361" w:rsidRPr="003B2953" w:rsidRDefault="00CA2361" w:rsidP="00D917EA">
            <w:pPr>
              <w:autoSpaceDE w:val="0"/>
              <w:autoSpaceDN w:val="0"/>
              <w:adjustRightInd w:val="0"/>
              <w:spacing w:after="0" w:line="240" w:lineRule="auto"/>
              <w:jc w:val="both"/>
              <w:rPr>
                <w:rFonts w:ascii="Times" w:hAnsi="Times" w:cs="Times New Roman"/>
              </w:rPr>
            </w:pPr>
          </w:p>
        </w:tc>
      </w:tr>
      <w:tr w:rsidR="00CA2361" w:rsidRPr="003B2953" w14:paraId="4C5D3D2F" w14:textId="77777777" w:rsidTr="002D457E">
        <w:tc>
          <w:tcPr>
            <w:tcW w:w="3369" w:type="dxa"/>
            <w:shd w:val="clear" w:color="auto" w:fill="FFFFFF"/>
          </w:tcPr>
          <w:p w14:paraId="3CB7FF62"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 xml:space="preserve">Praktyki zawodowe w ramach przedmiotu  </w:t>
            </w:r>
          </w:p>
        </w:tc>
        <w:tc>
          <w:tcPr>
            <w:tcW w:w="6095" w:type="dxa"/>
            <w:shd w:val="clear" w:color="auto" w:fill="FFFFFF"/>
            <w:vAlign w:val="center"/>
          </w:tcPr>
          <w:p w14:paraId="79CD19A1" w14:textId="77777777" w:rsidR="00CA2361" w:rsidRPr="003B2953" w:rsidRDefault="00CA236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Nie dotyczy</w:t>
            </w:r>
            <w:r w:rsidR="00F73527" w:rsidRPr="003B2953">
              <w:rPr>
                <w:rFonts w:ascii="Times" w:hAnsi="Times" w:cs="Times New Roman"/>
              </w:rPr>
              <w:t>.</w:t>
            </w:r>
          </w:p>
        </w:tc>
      </w:tr>
    </w:tbl>
    <w:p w14:paraId="30010C1E" w14:textId="77777777" w:rsidR="00CA2361" w:rsidRPr="003B2953" w:rsidRDefault="00CA2361" w:rsidP="00D917EA">
      <w:pPr>
        <w:spacing w:after="0" w:line="240" w:lineRule="auto"/>
        <w:ind w:left="1440"/>
        <w:contextualSpacing/>
        <w:jc w:val="both"/>
        <w:rPr>
          <w:rFonts w:ascii="Times" w:hAnsi="Times" w:cs="Times New Roman"/>
          <w:b/>
        </w:rPr>
      </w:pPr>
    </w:p>
    <w:p w14:paraId="00D5E39E" w14:textId="77777777" w:rsidR="00AD6A29" w:rsidRPr="003B2953" w:rsidRDefault="00AD6A29" w:rsidP="00D917EA">
      <w:pPr>
        <w:numPr>
          <w:ilvl w:val="0"/>
          <w:numId w:val="11"/>
        </w:numPr>
        <w:spacing w:after="0" w:line="240" w:lineRule="auto"/>
        <w:contextualSpacing/>
        <w:jc w:val="both"/>
        <w:rPr>
          <w:rFonts w:ascii="Times" w:hAnsi="Times" w:cs="Times New Roman"/>
          <w:b/>
        </w:rPr>
      </w:pPr>
    </w:p>
    <w:p w14:paraId="333A9EC9" w14:textId="77777777" w:rsidR="00CA2361" w:rsidRPr="003B2953" w:rsidRDefault="00CA2361" w:rsidP="00D917EA">
      <w:pPr>
        <w:numPr>
          <w:ilvl w:val="0"/>
          <w:numId w:val="11"/>
        </w:numPr>
        <w:spacing w:after="0" w:line="240" w:lineRule="auto"/>
        <w:contextualSpacing/>
        <w:jc w:val="both"/>
        <w:rPr>
          <w:rFonts w:ascii="Times" w:hAnsi="Times" w:cs="Times New Roman"/>
          <w:b/>
        </w:rPr>
      </w:pPr>
      <w:r w:rsidRPr="003B2953">
        <w:rPr>
          <w:rFonts w:ascii="Times" w:hAnsi="Times" w:cs="Times New Roman"/>
          <w:b/>
        </w:rPr>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61"/>
      </w:tblGrid>
      <w:tr w:rsidR="00CA2361" w:rsidRPr="003B2953" w14:paraId="40F59FE2" w14:textId="77777777" w:rsidTr="00CA2361">
        <w:tc>
          <w:tcPr>
            <w:tcW w:w="3203" w:type="dxa"/>
          </w:tcPr>
          <w:p w14:paraId="6AEA4E39"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Nazwa pola</w:t>
            </w:r>
          </w:p>
        </w:tc>
        <w:tc>
          <w:tcPr>
            <w:tcW w:w="6261" w:type="dxa"/>
            <w:vAlign w:val="center"/>
          </w:tcPr>
          <w:p w14:paraId="39C7CC4E"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Komentarz</w:t>
            </w:r>
          </w:p>
        </w:tc>
      </w:tr>
      <w:tr w:rsidR="00CA2361" w:rsidRPr="003B2953" w14:paraId="02D95173" w14:textId="77777777" w:rsidTr="002D457E">
        <w:tc>
          <w:tcPr>
            <w:tcW w:w="3203" w:type="dxa"/>
          </w:tcPr>
          <w:p w14:paraId="2A0368E2" w14:textId="77777777" w:rsidR="00CA2361" w:rsidRPr="003B2953" w:rsidRDefault="00CA2361" w:rsidP="00D917EA">
            <w:pPr>
              <w:spacing w:after="0" w:line="240" w:lineRule="auto"/>
              <w:contextualSpacing/>
              <w:jc w:val="both"/>
              <w:rPr>
                <w:rFonts w:ascii="Times" w:hAnsi="Times" w:cs="Times New Roman"/>
                <w:b/>
              </w:rPr>
            </w:pPr>
            <w:r w:rsidRPr="003B2953">
              <w:rPr>
                <w:rFonts w:ascii="Times" w:hAnsi="Times" w:cs="Times New Roman"/>
                <w:b/>
              </w:rPr>
              <w:t>Forma(y) i liczba godzin zajęć oraz sposoby ich zaliczenia</w:t>
            </w:r>
          </w:p>
        </w:tc>
        <w:tc>
          <w:tcPr>
            <w:tcW w:w="6261" w:type="dxa"/>
            <w:vAlign w:val="center"/>
          </w:tcPr>
          <w:p w14:paraId="5FDB8063" w14:textId="77777777" w:rsidR="00CA2361" w:rsidRPr="003B2953" w:rsidRDefault="00CA2361" w:rsidP="00D917EA">
            <w:pPr>
              <w:autoSpaceDE w:val="0"/>
              <w:autoSpaceDN w:val="0"/>
              <w:adjustRightInd w:val="0"/>
              <w:spacing w:after="0" w:line="240" w:lineRule="auto"/>
              <w:jc w:val="both"/>
              <w:rPr>
                <w:rFonts w:ascii="Times" w:hAnsi="Times" w:cs="Times New Roman"/>
              </w:rPr>
            </w:pPr>
            <w:r w:rsidRPr="003B2953">
              <w:rPr>
                <w:rFonts w:ascii="Times" w:hAnsi="Times" w:cs="Times New Roman"/>
                <w:b/>
              </w:rPr>
              <w:t>Wykłady:</w:t>
            </w:r>
            <w:r w:rsidRPr="003B2953">
              <w:rPr>
                <w:rFonts w:ascii="Times" w:hAnsi="Times" w:cs="Times New Roman"/>
              </w:rPr>
              <w:t xml:space="preserve"> 15 godzin – zaliczenie na ocenę</w:t>
            </w:r>
          </w:p>
        </w:tc>
      </w:tr>
      <w:tr w:rsidR="00CA2361" w:rsidRPr="003B2953" w14:paraId="6966DCAB" w14:textId="77777777" w:rsidTr="002D457E">
        <w:tc>
          <w:tcPr>
            <w:tcW w:w="3203" w:type="dxa"/>
          </w:tcPr>
          <w:p w14:paraId="66166970" w14:textId="77777777" w:rsidR="00CA2361" w:rsidRPr="003B2953" w:rsidRDefault="00CA2361" w:rsidP="00D917EA">
            <w:pPr>
              <w:spacing w:after="0" w:line="240" w:lineRule="auto"/>
              <w:contextualSpacing/>
              <w:jc w:val="both"/>
              <w:rPr>
                <w:rFonts w:ascii="Times" w:hAnsi="Times" w:cs="Times New Roman"/>
                <w:b/>
              </w:rPr>
            </w:pPr>
            <w:r w:rsidRPr="003B2953">
              <w:rPr>
                <w:rFonts w:ascii="Times" w:hAnsi="Times" w:cs="Times New Roman"/>
                <w:b/>
              </w:rPr>
              <w:t>Imię i nazwisko koordynatora/ów przedmiotu cyklu</w:t>
            </w:r>
          </w:p>
        </w:tc>
        <w:tc>
          <w:tcPr>
            <w:tcW w:w="6261" w:type="dxa"/>
            <w:vAlign w:val="center"/>
          </w:tcPr>
          <w:p w14:paraId="04D7E488"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Dr hab. Barbara Bojko</w:t>
            </w:r>
            <w:r w:rsidR="00133FAB" w:rsidRPr="003B2953">
              <w:rPr>
                <w:rFonts w:ascii="Times" w:hAnsi="Times" w:cs="Times New Roman"/>
                <w:b/>
              </w:rPr>
              <w:t>, prof. UMK</w:t>
            </w:r>
          </w:p>
        </w:tc>
      </w:tr>
      <w:tr w:rsidR="00CA2361" w:rsidRPr="003B2953" w14:paraId="3BCF46F7" w14:textId="77777777" w:rsidTr="002D457E">
        <w:tc>
          <w:tcPr>
            <w:tcW w:w="3203" w:type="dxa"/>
          </w:tcPr>
          <w:p w14:paraId="2A2C6CDB" w14:textId="77777777" w:rsidR="00CA2361" w:rsidRPr="003B2953" w:rsidRDefault="00CA2361" w:rsidP="00D917EA">
            <w:pPr>
              <w:spacing w:after="0" w:line="240" w:lineRule="auto"/>
              <w:contextualSpacing/>
              <w:jc w:val="both"/>
              <w:rPr>
                <w:rFonts w:ascii="Times" w:hAnsi="Times" w:cs="Times New Roman"/>
                <w:b/>
              </w:rPr>
            </w:pPr>
            <w:r w:rsidRPr="003B2953">
              <w:rPr>
                <w:rFonts w:ascii="Times" w:hAnsi="Times" w:cs="Times New Roman"/>
                <w:b/>
              </w:rPr>
              <w:t>Imię i nazwisko osób prowadzących grupy zajęciowe przedmiotu</w:t>
            </w:r>
          </w:p>
        </w:tc>
        <w:tc>
          <w:tcPr>
            <w:tcW w:w="6261" w:type="dxa"/>
            <w:vAlign w:val="center"/>
          </w:tcPr>
          <w:p w14:paraId="0558D425" w14:textId="77777777" w:rsidR="00CA2361" w:rsidRPr="003B2953" w:rsidRDefault="00CA2361" w:rsidP="00D917EA">
            <w:pPr>
              <w:spacing w:after="0" w:line="240" w:lineRule="auto"/>
              <w:jc w:val="both"/>
              <w:rPr>
                <w:rFonts w:ascii="Times" w:hAnsi="Times" w:cs="Times New Roman"/>
              </w:rPr>
            </w:pPr>
            <w:r w:rsidRPr="003B2953">
              <w:rPr>
                <w:rFonts w:ascii="Times" w:hAnsi="Times" w:cs="Times New Roman"/>
              </w:rPr>
              <w:t>Dr inż. Katarzyna Burlikowska</w:t>
            </w:r>
          </w:p>
        </w:tc>
      </w:tr>
      <w:tr w:rsidR="00CA2361" w:rsidRPr="003B2953" w14:paraId="4B4B0D24" w14:textId="77777777" w:rsidTr="002D457E">
        <w:tc>
          <w:tcPr>
            <w:tcW w:w="3203" w:type="dxa"/>
          </w:tcPr>
          <w:p w14:paraId="19E23C10" w14:textId="77777777" w:rsidR="00CA2361" w:rsidRPr="003B2953" w:rsidRDefault="00CA2361" w:rsidP="00D917EA">
            <w:pPr>
              <w:spacing w:after="0" w:line="240" w:lineRule="auto"/>
              <w:contextualSpacing/>
              <w:jc w:val="both"/>
              <w:rPr>
                <w:rFonts w:ascii="Times" w:hAnsi="Times" w:cs="Times New Roman"/>
                <w:b/>
              </w:rPr>
            </w:pPr>
            <w:r w:rsidRPr="003B2953">
              <w:rPr>
                <w:rFonts w:ascii="Times" w:hAnsi="Times" w:cs="Times New Roman"/>
                <w:b/>
              </w:rPr>
              <w:t>Atrybut (charakter) przedmiotu</w:t>
            </w:r>
          </w:p>
        </w:tc>
        <w:tc>
          <w:tcPr>
            <w:tcW w:w="6261" w:type="dxa"/>
            <w:vAlign w:val="center"/>
          </w:tcPr>
          <w:p w14:paraId="1726EC7C" w14:textId="26A742CE" w:rsidR="00CA2361" w:rsidRPr="003B2953" w:rsidRDefault="00CA2361" w:rsidP="00EB24F0">
            <w:pPr>
              <w:spacing w:after="0" w:line="240" w:lineRule="auto"/>
              <w:jc w:val="both"/>
              <w:rPr>
                <w:rFonts w:ascii="Times" w:hAnsi="Times" w:cs="Times New Roman"/>
              </w:rPr>
            </w:pPr>
            <w:r w:rsidRPr="003B2953">
              <w:rPr>
                <w:rFonts w:ascii="Times" w:hAnsi="Times" w:cs="Times New Roman"/>
              </w:rPr>
              <w:t>Przedmiot do wyboru</w:t>
            </w:r>
          </w:p>
        </w:tc>
      </w:tr>
      <w:tr w:rsidR="00CA2361" w:rsidRPr="003B2953" w14:paraId="2565A988" w14:textId="77777777" w:rsidTr="002D457E">
        <w:tc>
          <w:tcPr>
            <w:tcW w:w="3203" w:type="dxa"/>
          </w:tcPr>
          <w:p w14:paraId="1943EB7B" w14:textId="77777777" w:rsidR="00CA2361" w:rsidRPr="003B2953" w:rsidRDefault="00CA2361" w:rsidP="00D917EA">
            <w:pPr>
              <w:spacing w:after="0" w:line="240" w:lineRule="auto"/>
              <w:contextualSpacing/>
              <w:jc w:val="both"/>
              <w:rPr>
                <w:rFonts w:ascii="Times" w:hAnsi="Times" w:cs="Times New Roman"/>
                <w:b/>
              </w:rPr>
            </w:pPr>
            <w:r w:rsidRPr="003B2953">
              <w:rPr>
                <w:rFonts w:ascii="Times" w:hAnsi="Times" w:cs="Times New Roman"/>
                <w:b/>
              </w:rPr>
              <w:t>Grupy zajęciowe z opisem i limitem miejsc w grupach</w:t>
            </w:r>
          </w:p>
        </w:tc>
        <w:tc>
          <w:tcPr>
            <w:tcW w:w="6261" w:type="dxa"/>
            <w:vAlign w:val="center"/>
          </w:tcPr>
          <w:p w14:paraId="5DAD9982" w14:textId="77777777" w:rsidR="00F73527" w:rsidRPr="003B2953" w:rsidRDefault="00F73527"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67E70989" w14:textId="48BBBA1D" w:rsidR="00CA2361" w:rsidRPr="003B2953" w:rsidRDefault="00AD6A29"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rPr>
              <w:t>Maksymalna liczba studentów: 8</w:t>
            </w:r>
            <w:r w:rsidR="00F73527" w:rsidRPr="003B2953">
              <w:rPr>
                <w:rFonts w:ascii="Times" w:hAnsi="Times" w:cs="Times New Roman"/>
              </w:rPr>
              <w:t>0</w:t>
            </w:r>
          </w:p>
        </w:tc>
      </w:tr>
      <w:tr w:rsidR="00CA2361" w:rsidRPr="003B2953" w14:paraId="1E87948F" w14:textId="77777777" w:rsidTr="002D457E">
        <w:tc>
          <w:tcPr>
            <w:tcW w:w="3203" w:type="dxa"/>
          </w:tcPr>
          <w:p w14:paraId="48259B4D" w14:textId="77777777" w:rsidR="00CA2361" w:rsidRPr="003B2953" w:rsidRDefault="00CA2361" w:rsidP="00D917EA">
            <w:pPr>
              <w:spacing w:after="0" w:line="240" w:lineRule="auto"/>
              <w:contextualSpacing/>
              <w:jc w:val="both"/>
              <w:rPr>
                <w:rFonts w:ascii="Times" w:hAnsi="Times" w:cs="Times New Roman"/>
                <w:b/>
              </w:rPr>
            </w:pPr>
            <w:r w:rsidRPr="003B2953">
              <w:rPr>
                <w:rFonts w:ascii="Times" w:hAnsi="Times" w:cs="Times New Roman"/>
                <w:b/>
              </w:rPr>
              <w:t>Terminy i miejsca odbywania zajęć</w:t>
            </w:r>
          </w:p>
        </w:tc>
        <w:tc>
          <w:tcPr>
            <w:tcW w:w="6261" w:type="dxa"/>
            <w:vAlign w:val="center"/>
          </w:tcPr>
          <w:p w14:paraId="65C3AB18" w14:textId="062C9926" w:rsidR="00CA2361" w:rsidRPr="003B2953" w:rsidRDefault="00133FAB" w:rsidP="00EB24F0">
            <w:pPr>
              <w:autoSpaceDE w:val="0"/>
              <w:autoSpaceDN w:val="0"/>
              <w:adjustRightInd w:val="0"/>
              <w:spacing w:after="0" w:line="240" w:lineRule="auto"/>
              <w:jc w:val="both"/>
              <w:rPr>
                <w:rFonts w:ascii="Times" w:hAnsi="Times" w:cs="Times New Roman"/>
              </w:rPr>
            </w:pPr>
            <w:r w:rsidRPr="003B2953">
              <w:rPr>
                <w:rFonts w:ascii="Times" w:hAnsi="Times" w:cs="Times New Roman"/>
                <w:bCs/>
              </w:rPr>
              <w:t xml:space="preserve">Sale wykładowe Collegium Medium im. L. Rydygiera </w:t>
            </w:r>
            <w:r w:rsidRPr="003B2953">
              <w:rPr>
                <w:rFonts w:ascii="Times" w:hAnsi="Times" w:cs="Times New Roman"/>
                <w:bCs/>
              </w:rPr>
              <w:br/>
              <w:t xml:space="preserve">w Bydgoszczy Uniwersytetu Mikołaja Kopernika w Toruniu, w terminach podawanych przez Dział </w:t>
            </w:r>
            <w:r w:rsidR="00EB24F0">
              <w:rPr>
                <w:rFonts w:ascii="Times New Roman" w:hAnsi="Times New Roman" w:cs="Times New Roman"/>
                <w:bCs/>
              </w:rPr>
              <w:t>Kształcenia</w:t>
            </w:r>
            <w:r w:rsidRPr="003B2953">
              <w:rPr>
                <w:rFonts w:ascii="Times" w:hAnsi="Times" w:cs="Times New Roman"/>
                <w:bCs/>
              </w:rPr>
              <w:t>.</w:t>
            </w:r>
          </w:p>
        </w:tc>
      </w:tr>
      <w:tr w:rsidR="00CA2361" w:rsidRPr="003B2953" w14:paraId="09545382" w14:textId="77777777" w:rsidTr="002D457E">
        <w:tc>
          <w:tcPr>
            <w:tcW w:w="3203" w:type="dxa"/>
          </w:tcPr>
          <w:p w14:paraId="525AE772"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b/>
              </w:rPr>
              <w:t>Cykl dydaktyczny, w którym przedmiot jest realizowany</w:t>
            </w:r>
          </w:p>
        </w:tc>
        <w:tc>
          <w:tcPr>
            <w:tcW w:w="6261" w:type="dxa"/>
            <w:vAlign w:val="center"/>
          </w:tcPr>
          <w:p w14:paraId="046DF4C8" w14:textId="77777777" w:rsidR="00CA2361" w:rsidRPr="003B2953" w:rsidRDefault="00CA2361" w:rsidP="00D917EA">
            <w:pPr>
              <w:spacing w:after="0" w:line="240" w:lineRule="auto"/>
              <w:jc w:val="both"/>
              <w:rPr>
                <w:rFonts w:ascii="Times" w:hAnsi="Times" w:cs="Times New Roman"/>
                <w:b/>
              </w:rPr>
            </w:pPr>
            <w:r w:rsidRPr="003B2953">
              <w:rPr>
                <w:rFonts w:ascii="Times" w:hAnsi="Times" w:cs="Times New Roman"/>
              </w:rPr>
              <w:t>semestr zimowy i letni</w:t>
            </w:r>
          </w:p>
        </w:tc>
      </w:tr>
      <w:tr w:rsidR="00845FB8" w:rsidRPr="003B2953" w14:paraId="1BDD7565" w14:textId="77777777" w:rsidTr="002D457E">
        <w:tc>
          <w:tcPr>
            <w:tcW w:w="3203" w:type="dxa"/>
          </w:tcPr>
          <w:p w14:paraId="03145435" w14:textId="77777777" w:rsidR="00845FB8" w:rsidRPr="003B2953" w:rsidRDefault="00845FB8" w:rsidP="00D917EA">
            <w:pPr>
              <w:spacing w:after="0" w:line="240" w:lineRule="auto"/>
              <w:contextualSpacing/>
              <w:jc w:val="both"/>
              <w:rPr>
                <w:rFonts w:ascii="Times" w:hAnsi="Times" w:cs="Times New Roman"/>
                <w:b/>
              </w:rPr>
            </w:pPr>
            <w:r w:rsidRPr="003B2953">
              <w:rPr>
                <w:rFonts w:ascii="Times" w:hAnsi="Times" w:cs="Times New Roman"/>
                <w:b/>
              </w:rPr>
              <w:t>Sposób zaliczenia przedmiotu w cyklu</w:t>
            </w:r>
          </w:p>
        </w:tc>
        <w:tc>
          <w:tcPr>
            <w:tcW w:w="6261" w:type="dxa"/>
            <w:vAlign w:val="center"/>
          </w:tcPr>
          <w:p w14:paraId="3DEF2EA6"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b/>
                <w:iCs/>
                <w:lang w:eastAsia="pl-PL"/>
              </w:rPr>
              <w:t>Wykład:</w:t>
            </w:r>
            <w:r w:rsidRPr="003B2953">
              <w:rPr>
                <w:rFonts w:ascii="Times" w:hAnsi="Times" w:cs="Times New Roman"/>
                <w:iCs/>
                <w:lang w:eastAsia="pl-PL"/>
              </w:rPr>
              <w:t xml:space="preserve"> Zaliczenie na ocenę</w:t>
            </w:r>
          </w:p>
        </w:tc>
      </w:tr>
      <w:tr w:rsidR="00845FB8" w:rsidRPr="003B2953" w14:paraId="30EB3EF4" w14:textId="77777777" w:rsidTr="002D457E">
        <w:trPr>
          <w:trHeight w:val="1606"/>
        </w:trPr>
        <w:tc>
          <w:tcPr>
            <w:tcW w:w="3203" w:type="dxa"/>
          </w:tcPr>
          <w:p w14:paraId="19ED5B11" w14:textId="77777777" w:rsidR="00845FB8" w:rsidRPr="003B2953" w:rsidRDefault="00845FB8" w:rsidP="00D917EA">
            <w:pPr>
              <w:spacing w:after="0" w:line="240" w:lineRule="auto"/>
              <w:ind w:left="4"/>
              <w:jc w:val="both"/>
              <w:rPr>
                <w:rFonts w:ascii="Times" w:hAnsi="Times" w:cs="Times New Roman"/>
                <w:b/>
              </w:rPr>
            </w:pPr>
            <w:r w:rsidRPr="003B2953">
              <w:rPr>
                <w:rFonts w:ascii="Times" w:hAnsi="Times" w:cs="Times New Roman"/>
                <w:b/>
              </w:rPr>
              <w:t xml:space="preserve">Liczba </w:t>
            </w:r>
            <w:r w:rsidRPr="003B2953">
              <w:rPr>
                <w:rFonts w:ascii="Times" w:hAnsi="Times" w:cs="Times New Roman"/>
                <w:b/>
              </w:rPr>
              <w:tab/>
              <w:t xml:space="preserve">godzin </w:t>
            </w:r>
            <w:r w:rsidRPr="003B2953">
              <w:rPr>
                <w:rFonts w:ascii="Times" w:hAnsi="Times" w:cs="Times New Roman"/>
                <w:b/>
              </w:rPr>
              <w:tab/>
              <w:t xml:space="preserve">zajęć prowadzonych z wykorzystaniem metod i technik kształcenia na odległość </w:t>
            </w:r>
          </w:p>
        </w:tc>
        <w:tc>
          <w:tcPr>
            <w:tcW w:w="6261" w:type="dxa"/>
            <w:vAlign w:val="center"/>
          </w:tcPr>
          <w:p w14:paraId="41CB5791"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Brak.</w:t>
            </w:r>
          </w:p>
        </w:tc>
      </w:tr>
      <w:tr w:rsidR="00845FB8" w:rsidRPr="003B2953" w14:paraId="0918D2F4" w14:textId="77777777" w:rsidTr="002D457E">
        <w:tc>
          <w:tcPr>
            <w:tcW w:w="3203" w:type="dxa"/>
          </w:tcPr>
          <w:p w14:paraId="4BDAD1FC" w14:textId="77777777" w:rsidR="00845FB8" w:rsidRPr="003B2953" w:rsidRDefault="00845FB8" w:rsidP="00D917EA">
            <w:pPr>
              <w:spacing w:after="0" w:line="240" w:lineRule="auto"/>
              <w:ind w:left="4"/>
              <w:jc w:val="both"/>
              <w:rPr>
                <w:rFonts w:ascii="Times" w:hAnsi="Times" w:cs="Times New Roman"/>
                <w:b/>
              </w:rPr>
            </w:pPr>
            <w:r w:rsidRPr="003B2953">
              <w:rPr>
                <w:rFonts w:ascii="Times" w:hAnsi="Times" w:cs="Times New Roman"/>
                <w:b/>
              </w:rPr>
              <w:lastRenderedPageBreak/>
              <w:t xml:space="preserve">Strona www przedmiotu </w:t>
            </w:r>
          </w:p>
        </w:tc>
        <w:tc>
          <w:tcPr>
            <w:tcW w:w="6261" w:type="dxa"/>
            <w:vAlign w:val="center"/>
          </w:tcPr>
          <w:p w14:paraId="24B684FE" w14:textId="77777777" w:rsidR="00845FB8" w:rsidRPr="003B2953" w:rsidRDefault="00845FB8" w:rsidP="00D917EA">
            <w:pPr>
              <w:spacing w:after="0" w:line="240" w:lineRule="auto"/>
              <w:ind w:right="106"/>
              <w:jc w:val="both"/>
              <w:rPr>
                <w:rFonts w:ascii="Times" w:hAnsi="Times" w:cs="Times New Roman"/>
              </w:rPr>
            </w:pPr>
            <w:r w:rsidRPr="003B2953">
              <w:rPr>
                <w:rFonts w:ascii="Times" w:hAnsi="Times" w:cs="Times New Roman"/>
              </w:rPr>
              <w:t>Brak.</w:t>
            </w:r>
          </w:p>
        </w:tc>
      </w:tr>
      <w:tr w:rsidR="00845FB8" w:rsidRPr="003B2953" w14:paraId="19873CBF" w14:textId="77777777" w:rsidTr="002D457E">
        <w:tc>
          <w:tcPr>
            <w:tcW w:w="3203" w:type="dxa"/>
          </w:tcPr>
          <w:p w14:paraId="1861837B" w14:textId="77777777" w:rsidR="00845FB8" w:rsidRPr="003B2953" w:rsidRDefault="00845FB8" w:rsidP="00D917EA">
            <w:pPr>
              <w:spacing w:after="0" w:line="240" w:lineRule="auto"/>
              <w:contextualSpacing/>
              <w:jc w:val="both"/>
              <w:rPr>
                <w:rFonts w:ascii="Times" w:hAnsi="Times" w:cs="Times New Roman"/>
                <w:b/>
              </w:rPr>
            </w:pPr>
            <w:r w:rsidRPr="003B2953">
              <w:rPr>
                <w:rFonts w:ascii="Times" w:hAnsi="Times" w:cs="Times New Roman"/>
                <w:b/>
              </w:rPr>
              <w:t>Efekty kształcenia, zdefiniowane dla danej formy zajęć w ramach przedmiotu</w:t>
            </w:r>
          </w:p>
        </w:tc>
        <w:tc>
          <w:tcPr>
            <w:tcW w:w="6261" w:type="dxa"/>
            <w:vAlign w:val="center"/>
          </w:tcPr>
          <w:p w14:paraId="6FFDB8EF" w14:textId="77777777" w:rsidR="00845FB8" w:rsidRPr="003B2953" w:rsidRDefault="00845FB8" w:rsidP="00D917EA">
            <w:pPr>
              <w:tabs>
                <w:tab w:val="left" w:pos="344"/>
              </w:tabs>
              <w:autoSpaceDE w:val="0"/>
              <w:autoSpaceDN w:val="0"/>
              <w:adjustRightInd w:val="0"/>
              <w:spacing w:after="0" w:line="240" w:lineRule="auto"/>
              <w:ind w:left="344" w:hanging="344"/>
              <w:jc w:val="both"/>
              <w:rPr>
                <w:rFonts w:ascii="Times" w:hAnsi="Times" w:cs="Times New Roman"/>
                <w:b/>
              </w:rPr>
            </w:pPr>
            <w:r w:rsidRPr="003B2953">
              <w:rPr>
                <w:rFonts w:ascii="Times" w:hAnsi="Times" w:cs="Times New Roman"/>
                <w:b/>
              </w:rPr>
              <w:t>Wykład student zna i rozumie:</w:t>
            </w:r>
          </w:p>
          <w:p w14:paraId="73AC8BF4" w14:textId="77777777" w:rsidR="00845FB8" w:rsidRPr="003B2953" w:rsidRDefault="00845FB8" w:rsidP="00D917EA">
            <w:pPr>
              <w:tabs>
                <w:tab w:val="left" w:pos="344"/>
              </w:tabs>
              <w:autoSpaceDE w:val="0"/>
              <w:autoSpaceDN w:val="0"/>
              <w:adjustRightInd w:val="0"/>
              <w:spacing w:after="0" w:line="240" w:lineRule="auto"/>
              <w:jc w:val="both"/>
              <w:rPr>
                <w:rFonts w:ascii="Times" w:hAnsi="Times" w:cs="Times New Roman"/>
              </w:rPr>
            </w:pPr>
            <w:r w:rsidRPr="003B2953">
              <w:rPr>
                <w:rFonts w:ascii="Times" w:hAnsi="Times" w:cs="Times New Roman"/>
              </w:rPr>
              <w:t>W1: podstawowe pojęcia z zakresu hodowli i biologii zwierząt laboratoryjnych i eksperymentalnych.</w:t>
            </w:r>
          </w:p>
          <w:p w14:paraId="3D81F578" w14:textId="77777777" w:rsidR="00845FB8" w:rsidRPr="003B2953" w:rsidRDefault="00845FB8" w:rsidP="00D917EA">
            <w:pPr>
              <w:tabs>
                <w:tab w:val="left" w:pos="344"/>
              </w:tabs>
              <w:autoSpaceDE w:val="0"/>
              <w:autoSpaceDN w:val="0"/>
              <w:adjustRightInd w:val="0"/>
              <w:spacing w:after="0" w:line="240" w:lineRule="auto"/>
              <w:jc w:val="both"/>
              <w:rPr>
                <w:rFonts w:ascii="Times" w:hAnsi="Times" w:cs="Times New Roman"/>
              </w:rPr>
            </w:pPr>
            <w:r w:rsidRPr="003B2953">
              <w:rPr>
                <w:rFonts w:ascii="Times" w:hAnsi="Times" w:cs="Times New Roman"/>
              </w:rPr>
              <w:t>W2: zasady przeprowadzania doświadczeń na zwierzętach, w tym badań przedklinicznych w oparciu o normy prawne obowiązujące w Polsce z uwzględnieniem ochrony zwierząt i wykorzystaniem metod alternatywnych.</w:t>
            </w:r>
          </w:p>
          <w:p w14:paraId="3DB2D0BD" w14:textId="77777777" w:rsidR="00845FB8" w:rsidRPr="003B2953" w:rsidRDefault="00845FB8" w:rsidP="00D917EA">
            <w:pPr>
              <w:tabs>
                <w:tab w:val="left" w:pos="344"/>
              </w:tabs>
              <w:autoSpaceDE w:val="0"/>
              <w:autoSpaceDN w:val="0"/>
              <w:adjustRightInd w:val="0"/>
              <w:spacing w:after="0" w:line="240" w:lineRule="auto"/>
              <w:jc w:val="both"/>
              <w:rPr>
                <w:rFonts w:ascii="Times" w:hAnsi="Times" w:cs="Times New Roman"/>
              </w:rPr>
            </w:pPr>
            <w:r w:rsidRPr="003B2953">
              <w:rPr>
                <w:rFonts w:ascii="Times" w:hAnsi="Times" w:cs="Times New Roman"/>
              </w:rPr>
              <w:t>W3: klasyfikuje dotkliwości procedur.</w:t>
            </w:r>
          </w:p>
          <w:p w14:paraId="0FFEBBD4" w14:textId="77777777" w:rsidR="00845FB8" w:rsidRPr="003B2953" w:rsidRDefault="00845FB8" w:rsidP="00D917EA">
            <w:pPr>
              <w:tabs>
                <w:tab w:val="left" w:pos="344"/>
              </w:tabs>
              <w:autoSpaceDE w:val="0"/>
              <w:autoSpaceDN w:val="0"/>
              <w:adjustRightInd w:val="0"/>
              <w:spacing w:after="0" w:line="240" w:lineRule="auto"/>
              <w:jc w:val="both"/>
              <w:rPr>
                <w:rFonts w:ascii="Times" w:hAnsi="Times" w:cs="Times New Roman"/>
              </w:rPr>
            </w:pPr>
            <w:r w:rsidRPr="003B2953">
              <w:rPr>
                <w:rFonts w:ascii="Times" w:hAnsi="Times" w:cs="Times New Roman"/>
              </w:rPr>
              <w:t>W4: problemy etyczne pojawiające się w trakcie przeprowadzania doświadczeń na zwierzętach.</w:t>
            </w:r>
          </w:p>
          <w:p w14:paraId="3A786D56" w14:textId="77777777" w:rsidR="00845FB8" w:rsidRPr="003B2953" w:rsidRDefault="00845FB8" w:rsidP="00D917EA">
            <w:pPr>
              <w:tabs>
                <w:tab w:val="left" w:pos="344"/>
              </w:tabs>
              <w:autoSpaceDE w:val="0"/>
              <w:autoSpaceDN w:val="0"/>
              <w:adjustRightInd w:val="0"/>
              <w:spacing w:after="0" w:line="240" w:lineRule="auto"/>
              <w:ind w:left="344" w:hanging="344"/>
              <w:jc w:val="both"/>
              <w:rPr>
                <w:rFonts w:ascii="Times" w:hAnsi="Times" w:cs="Times New Roman"/>
                <w:b/>
              </w:rPr>
            </w:pPr>
            <w:r w:rsidRPr="003B2953">
              <w:rPr>
                <w:rFonts w:ascii="Times" w:hAnsi="Times" w:cs="Times New Roman"/>
                <w:b/>
              </w:rPr>
              <w:t>Wykład student potrafi:</w:t>
            </w:r>
          </w:p>
          <w:p w14:paraId="3907545C" w14:textId="77777777" w:rsidR="00845FB8" w:rsidRPr="003B2953" w:rsidRDefault="00845FB8" w:rsidP="00D917EA">
            <w:pPr>
              <w:tabs>
                <w:tab w:val="left" w:pos="344"/>
              </w:tabs>
              <w:autoSpaceDE w:val="0"/>
              <w:autoSpaceDN w:val="0"/>
              <w:adjustRightInd w:val="0"/>
              <w:spacing w:after="0" w:line="240" w:lineRule="auto"/>
              <w:jc w:val="both"/>
              <w:rPr>
                <w:rFonts w:ascii="Times" w:hAnsi="Times" w:cs="Times New Roman"/>
              </w:rPr>
            </w:pPr>
            <w:r w:rsidRPr="003B2953">
              <w:rPr>
                <w:rFonts w:ascii="Times" w:hAnsi="Times" w:cs="Times New Roman"/>
              </w:rPr>
              <w:t>U1: potrafi rozpoznać podstawowe zachowania zwierząt oraz ocenić parametry dobrostanu zwierząt.</w:t>
            </w:r>
          </w:p>
          <w:p w14:paraId="693C1846" w14:textId="77777777" w:rsidR="00845FB8" w:rsidRPr="003B2953" w:rsidRDefault="00845FB8" w:rsidP="00D917EA">
            <w:pPr>
              <w:tabs>
                <w:tab w:val="left" w:pos="344"/>
              </w:tabs>
              <w:autoSpaceDE w:val="0"/>
              <w:autoSpaceDN w:val="0"/>
              <w:adjustRightInd w:val="0"/>
              <w:spacing w:after="0" w:line="240" w:lineRule="auto"/>
              <w:jc w:val="both"/>
              <w:rPr>
                <w:rFonts w:ascii="Times" w:hAnsi="Times" w:cs="Times New Roman"/>
              </w:rPr>
            </w:pPr>
            <w:r w:rsidRPr="003B2953">
              <w:rPr>
                <w:rFonts w:ascii="Times" w:hAnsi="Times" w:cs="Times New Roman"/>
              </w:rPr>
              <w:t>U2: potrafi zaplanować prosty eksperyment z wykorzystaniem zwierząt doświadczalnych zgodny z obowiązującymi normami prawnymi i wyciągnąć z niego odpowiednie wnioski.</w:t>
            </w:r>
          </w:p>
          <w:p w14:paraId="417C20E1" w14:textId="77777777" w:rsidR="00845FB8" w:rsidRPr="003B2953" w:rsidRDefault="00845FB8" w:rsidP="00D917EA">
            <w:pPr>
              <w:tabs>
                <w:tab w:val="left" w:pos="344"/>
              </w:tabs>
              <w:autoSpaceDE w:val="0"/>
              <w:autoSpaceDN w:val="0"/>
              <w:adjustRightInd w:val="0"/>
              <w:spacing w:after="0" w:line="240" w:lineRule="auto"/>
              <w:jc w:val="both"/>
              <w:rPr>
                <w:rFonts w:ascii="Times" w:hAnsi="Times" w:cs="Times New Roman"/>
              </w:rPr>
            </w:pPr>
            <w:r w:rsidRPr="003B2953">
              <w:rPr>
                <w:rFonts w:ascii="Times" w:hAnsi="Times" w:cs="Times New Roman"/>
              </w:rPr>
              <w:t>U3: potrafi ocenić wady i zalety prowadzenia badań na zwierzętach oraz wskazać możliwość ich zastąpienia metodami alternatywnymi.</w:t>
            </w:r>
          </w:p>
          <w:p w14:paraId="52061D59" w14:textId="77777777" w:rsidR="00845FB8" w:rsidRPr="003B2953" w:rsidRDefault="00845FB8" w:rsidP="00D917EA">
            <w:pPr>
              <w:tabs>
                <w:tab w:val="left" w:pos="344"/>
              </w:tabs>
              <w:autoSpaceDE w:val="0"/>
              <w:autoSpaceDN w:val="0"/>
              <w:adjustRightInd w:val="0"/>
              <w:spacing w:after="0" w:line="240" w:lineRule="auto"/>
              <w:ind w:left="344" w:hanging="344"/>
              <w:jc w:val="both"/>
              <w:rPr>
                <w:rFonts w:ascii="Times" w:hAnsi="Times" w:cs="Times New Roman"/>
                <w:b/>
              </w:rPr>
            </w:pPr>
            <w:r w:rsidRPr="003B2953">
              <w:rPr>
                <w:rFonts w:ascii="Times" w:hAnsi="Times" w:cs="Times New Roman"/>
                <w:b/>
              </w:rPr>
              <w:t>Wykład student gotów jest do:</w:t>
            </w:r>
          </w:p>
          <w:p w14:paraId="4FA0AF5B" w14:textId="77777777" w:rsidR="00845FB8" w:rsidRPr="003B2953" w:rsidRDefault="00845FB8" w:rsidP="00D917EA">
            <w:pPr>
              <w:tabs>
                <w:tab w:val="left" w:pos="344"/>
              </w:tabs>
              <w:autoSpaceDE w:val="0"/>
              <w:autoSpaceDN w:val="0"/>
              <w:adjustRightInd w:val="0"/>
              <w:spacing w:after="0" w:line="240" w:lineRule="auto"/>
              <w:jc w:val="both"/>
              <w:rPr>
                <w:rFonts w:ascii="Times" w:hAnsi="Times" w:cs="Times New Roman"/>
              </w:rPr>
            </w:pPr>
            <w:r w:rsidRPr="003B2953">
              <w:rPr>
                <w:rFonts w:ascii="Times" w:hAnsi="Times" w:cs="Times New Roman"/>
              </w:rPr>
              <w:t>K1: odpowiedzialności za dobrostan i prawidłowe wykorzystanie zwierząt w badaniach naukowych.</w:t>
            </w:r>
          </w:p>
          <w:p w14:paraId="62740F99" w14:textId="77777777" w:rsidR="00845FB8" w:rsidRPr="003B2953" w:rsidRDefault="00845FB8" w:rsidP="00D917EA">
            <w:pPr>
              <w:tabs>
                <w:tab w:val="left" w:pos="344"/>
              </w:tabs>
              <w:autoSpaceDE w:val="0"/>
              <w:autoSpaceDN w:val="0"/>
              <w:adjustRightInd w:val="0"/>
              <w:spacing w:after="0" w:line="240" w:lineRule="auto"/>
              <w:ind w:left="344" w:hanging="344"/>
              <w:jc w:val="both"/>
              <w:rPr>
                <w:rFonts w:ascii="Times" w:hAnsi="Times" w:cs="Times New Roman"/>
              </w:rPr>
            </w:pPr>
            <w:r w:rsidRPr="003B2953">
              <w:rPr>
                <w:rFonts w:ascii="Times" w:hAnsi="Times" w:cs="Times New Roman"/>
              </w:rPr>
              <w:t>K2: aktywnego uczestnictwa w dyskusji.</w:t>
            </w:r>
          </w:p>
        </w:tc>
      </w:tr>
      <w:tr w:rsidR="00845FB8" w:rsidRPr="003B2953" w14:paraId="6C0AB629" w14:textId="77777777" w:rsidTr="002D457E">
        <w:tc>
          <w:tcPr>
            <w:tcW w:w="3203" w:type="dxa"/>
          </w:tcPr>
          <w:p w14:paraId="74322EE5" w14:textId="77777777" w:rsidR="00845FB8" w:rsidRPr="003B2953" w:rsidRDefault="00845FB8" w:rsidP="00D917EA">
            <w:pPr>
              <w:spacing w:after="0" w:line="240" w:lineRule="auto"/>
              <w:contextualSpacing/>
              <w:jc w:val="both"/>
              <w:rPr>
                <w:rFonts w:ascii="Times" w:hAnsi="Times" w:cs="Times New Roman"/>
                <w:b/>
              </w:rPr>
            </w:pPr>
            <w:r w:rsidRPr="003B2953">
              <w:rPr>
                <w:rFonts w:ascii="Times" w:hAnsi="Times" w:cs="Times New Roman"/>
                <w:b/>
              </w:rPr>
              <w:t>Metody i kryteria oceniania danej formy zajęć w ramach przedmiotu</w:t>
            </w:r>
          </w:p>
        </w:tc>
        <w:tc>
          <w:tcPr>
            <w:tcW w:w="6261" w:type="dxa"/>
            <w:vAlign w:val="center"/>
          </w:tcPr>
          <w:p w14:paraId="443DFA48" w14:textId="77777777" w:rsidR="00845FB8" w:rsidRPr="003B2953" w:rsidRDefault="00845FB8" w:rsidP="00D917EA">
            <w:pPr>
              <w:autoSpaceDE w:val="0"/>
              <w:autoSpaceDN w:val="0"/>
              <w:adjustRightInd w:val="0"/>
              <w:spacing w:after="0" w:line="240" w:lineRule="auto"/>
              <w:jc w:val="both"/>
              <w:rPr>
                <w:rFonts w:ascii="Times" w:eastAsia="Calibri" w:hAnsi="Times" w:cs="Times New Roman"/>
              </w:rPr>
            </w:pPr>
            <w:r w:rsidRPr="003B2953">
              <w:rPr>
                <w:rFonts w:ascii="Times" w:hAnsi="Times"/>
              </w:rPr>
              <w:t>Warunkiem zaliczenia przedmiotu jest zaliczenie wykładów</w:t>
            </w:r>
            <w:r w:rsidRPr="003B2953">
              <w:rPr>
                <w:rFonts w:ascii="Times" w:eastAsia="Calibri" w:hAnsi="Times" w:cs="Times New Roman"/>
              </w:rPr>
              <w:t xml:space="preserve"> na podstawie:</w:t>
            </w:r>
          </w:p>
          <w:p w14:paraId="18B775FF" w14:textId="77777777" w:rsidR="00845FB8" w:rsidRPr="003B2953" w:rsidRDefault="00845FB8" w:rsidP="00D917EA">
            <w:pPr>
              <w:autoSpaceDE w:val="0"/>
              <w:autoSpaceDN w:val="0"/>
              <w:adjustRightInd w:val="0"/>
              <w:spacing w:after="0" w:line="240" w:lineRule="auto"/>
              <w:jc w:val="both"/>
              <w:rPr>
                <w:rFonts w:ascii="Times" w:eastAsia="Calibri" w:hAnsi="Times" w:cs="Times New Roman"/>
              </w:rPr>
            </w:pPr>
          </w:p>
          <w:p w14:paraId="5136894F" w14:textId="77777777" w:rsidR="00845FB8" w:rsidRPr="003B2953" w:rsidRDefault="00845FB8"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Testu końcowego lub quizu (0-30 pkt; &gt;60%); W1-W4, U1-U3</w:t>
            </w:r>
          </w:p>
          <w:p w14:paraId="343E7517" w14:textId="77777777" w:rsidR="00845FB8" w:rsidRPr="003B2953" w:rsidRDefault="00845FB8" w:rsidP="00D917EA">
            <w:pPr>
              <w:spacing w:after="0" w:line="240" w:lineRule="auto"/>
              <w:jc w:val="both"/>
              <w:rPr>
                <w:rFonts w:ascii="Times" w:eastAsia="Calibri" w:hAnsi="Times" w:cs="Times New Roman"/>
              </w:rPr>
            </w:pPr>
            <w:r w:rsidRPr="003B2953">
              <w:rPr>
                <w:rFonts w:ascii="Times" w:eastAsia="Calibri" w:hAnsi="Times" w:cs="Times New Roman"/>
              </w:rPr>
              <w:t>Przedłużona obserwacja (0-10 pkt, &gt; 50%): K1-K2</w:t>
            </w:r>
          </w:p>
          <w:p w14:paraId="5B1EC194"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Zaliczenie testu lub quizu i aktywność w dyskusji na zajęciach, </w:t>
            </w:r>
          </w:p>
          <w:p w14:paraId="45F53CE2"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Kryteria oceniania:</w:t>
            </w:r>
          </w:p>
          <w:p w14:paraId="6C2D7614"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Wykład: Zaliczenie na ocenę na podstawie wyniku testu lub quizu i aktywności na zajęciach.</w:t>
            </w:r>
          </w:p>
          <w:p w14:paraId="2717BE26" w14:textId="77777777" w:rsidR="00845FB8" w:rsidRPr="003B2953" w:rsidRDefault="00845FB8" w:rsidP="00D917EA">
            <w:pPr>
              <w:pStyle w:val="CommentText"/>
              <w:spacing w:after="0"/>
              <w:jc w:val="both"/>
              <w:rPr>
                <w:rFonts w:ascii="Times" w:hAnsi="Times" w:cs="Times New Roman"/>
                <w:sz w:val="22"/>
                <w:szCs w:val="22"/>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949"/>
            </w:tblGrid>
            <w:tr w:rsidR="00845FB8" w:rsidRPr="003B2953" w14:paraId="743DC413" w14:textId="77777777" w:rsidTr="00CA2361">
              <w:tc>
                <w:tcPr>
                  <w:tcW w:w="1970" w:type="dxa"/>
                  <w:tcBorders>
                    <w:top w:val="single" w:sz="4" w:space="0" w:color="auto"/>
                    <w:left w:val="single" w:sz="4" w:space="0" w:color="auto"/>
                    <w:bottom w:val="single" w:sz="4" w:space="0" w:color="auto"/>
                    <w:right w:val="single" w:sz="4" w:space="0" w:color="auto"/>
                  </w:tcBorders>
                  <w:vAlign w:val="center"/>
                </w:tcPr>
                <w:p w14:paraId="54E68C66"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Procent punktów</w:t>
                  </w:r>
                </w:p>
              </w:tc>
              <w:tc>
                <w:tcPr>
                  <w:tcW w:w="949" w:type="dxa"/>
                  <w:tcBorders>
                    <w:top w:val="single" w:sz="4" w:space="0" w:color="auto"/>
                    <w:left w:val="single" w:sz="4" w:space="0" w:color="auto"/>
                    <w:bottom w:val="single" w:sz="4" w:space="0" w:color="auto"/>
                    <w:right w:val="single" w:sz="4" w:space="0" w:color="auto"/>
                  </w:tcBorders>
                  <w:vAlign w:val="center"/>
                </w:tcPr>
                <w:p w14:paraId="2BA501AB"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Ocena</w:t>
                  </w:r>
                </w:p>
              </w:tc>
            </w:tr>
            <w:tr w:rsidR="00845FB8" w:rsidRPr="003B2953" w14:paraId="60FB6B0C" w14:textId="77777777" w:rsidTr="00CA2361">
              <w:tc>
                <w:tcPr>
                  <w:tcW w:w="1970" w:type="dxa"/>
                  <w:tcBorders>
                    <w:top w:val="single" w:sz="4" w:space="0" w:color="000000"/>
                    <w:left w:val="single" w:sz="4" w:space="0" w:color="000000"/>
                    <w:bottom w:val="single" w:sz="4" w:space="0" w:color="000000"/>
                    <w:right w:val="single" w:sz="4" w:space="0" w:color="auto"/>
                  </w:tcBorders>
                  <w:vAlign w:val="center"/>
                </w:tcPr>
                <w:p w14:paraId="00980DA2"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92-100%</w:t>
                  </w:r>
                </w:p>
              </w:tc>
              <w:tc>
                <w:tcPr>
                  <w:tcW w:w="949" w:type="dxa"/>
                  <w:tcBorders>
                    <w:top w:val="single" w:sz="4" w:space="0" w:color="auto"/>
                    <w:left w:val="single" w:sz="4" w:space="0" w:color="auto"/>
                    <w:bottom w:val="single" w:sz="4" w:space="0" w:color="auto"/>
                    <w:right w:val="single" w:sz="4" w:space="0" w:color="auto"/>
                  </w:tcBorders>
                  <w:vAlign w:val="center"/>
                </w:tcPr>
                <w:p w14:paraId="644FB5B9"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bdb</w:t>
                  </w:r>
                </w:p>
              </w:tc>
            </w:tr>
            <w:tr w:rsidR="00845FB8" w:rsidRPr="003B2953" w14:paraId="473CB75B" w14:textId="77777777" w:rsidTr="00CA2361">
              <w:tc>
                <w:tcPr>
                  <w:tcW w:w="1970" w:type="dxa"/>
                  <w:tcBorders>
                    <w:top w:val="single" w:sz="4" w:space="0" w:color="000000"/>
                    <w:left w:val="single" w:sz="4" w:space="0" w:color="000000"/>
                    <w:bottom w:val="single" w:sz="4" w:space="0" w:color="000000"/>
                    <w:right w:val="single" w:sz="4" w:space="0" w:color="auto"/>
                  </w:tcBorders>
                  <w:vAlign w:val="center"/>
                </w:tcPr>
                <w:p w14:paraId="2846A5CB"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84-91%</w:t>
                  </w:r>
                </w:p>
              </w:tc>
              <w:tc>
                <w:tcPr>
                  <w:tcW w:w="949" w:type="dxa"/>
                  <w:tcBorders>
                    <w:top w:val="single" w:sz="4" w:space="0" w:color="auto"/>
                    <w:left w:val="single" w:sz="4" w:space="0" w:color="auto"/>
                    <w:bottom w:val="single" w:sz="4" w:space="0" w:color="auto"/>
                    <w:right w:val="single" w:sz="4" w:space="0" w:color="auto"/>
                  </w:tcBorders>
                  <w:vAlign w:val="center"/>
                </w:tcPr>
                <w:p w14:paraId="39532EF1"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db+</w:t>
                  </w:r>
                </w:p>
              </w:tc>
            </w:tr>
            <w:tr w:rsidR="00845FB8" w:rsidRPr="003B2953" w14:paraId="71E469AB" w14:textId="77777777" w:rsidTr="00CA2361">
              <w:tc>
                <w:tcPr>
                  <w:tcW w:w="1970" w:type="dxa"/>
                  <w:tcBorders>
                    <w:top w:val="single" w:sz="4" w:space="0" w:color="000000"/>
                    <w:left w:val="single" w:sz="4" w:space="0" w:color="000000"/>
                    <w:bottom w:val="single" w:sz="4" w:space="0" w:color="000000"/>
                    <w:right w:val="single" w:sz="4" w:space="0" w:color="auto"/>
                  </w:tcBorders>
                  <w:vAlign w:val="center"/>
                </w:tcPr>
                <w:p w14:paraId="7F52F5CC"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76-83%</w:t>
                  </w:r>
                </w:p>
              </w:tc>
              <w:tc>
                <w:tcPr>
                  <w:tcW w:w="949" w:type="dxa"/>
                  <w:tcBorders>
                    <w:top w:val="single" w:sz="4" w:space="0" w:color="auto"/>
                    <w:left w:val="single" w:sz="4" w:space="0" w:color="auto"/>
                    <w:bottom w:val="single" w:sz="4" w:space="0" w:color="auto"/>
                    <w:right w:val="single" w:sz="4" w:space="0" w:color="auto"/>
                  </w:tcBorders>
                  <w:vAlign w:val="center"/>
                </w:tcPr>
                <w:p w14:paraId="2CAC87D9"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db</w:t>
                  </w:r>
                </w:p>
              </w:tc>
            </w:tr>
            <w:tr w:rsidR="00845FB8" w:rsidRPr="003B2953" w14:paraId="2AFB6BB4" w14:textId="77777777" w:rsidTr="00CA2361">
              <w:tc>
                <w:tcPr>
                  <w:tcW w:w="1970" w:type="dxa"/>
                  <w:tcBorders>
                    <w:top w:val="single" w:sz="4" w:space="0" w:color="000000"/>
                    <w:left w:val="single" w:sz="4" w:space="0" w:color="000000"/>
                    <w:bottom w:val="single" w:sz="4" w:space="0" w:color="000000"/>
                    <w:right w:val="single" w:sz="4" w:space="0" w:color="auto"/>
                  </w:tcBorders>
                  <w:vAlign w:val="center"/>
                </w:tcPr>
                <w:p w14:paraId="62B6BD28"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68-75%</w:t>
                  </w:r>
                </w:p>
              </w:tc>
              <w:tc>
                <w:tcPr>
                  <w:tcW w:w="949" w:type="dxa"/>
                  <w:tcBorders>
                    <w:top w:val="single" w:sz="4" w:space="0" w:color="auto"/>
                    <w:left w:val="single" w:sz="4" w:space="0" w:color="auto"/>
                    <w:bottom w:val="single" w:sz="4" w:space="0" w:color="auto"/>
                    <w:right w:val="single" w:sz="4" w:space="0" w:color="auto"/>
                  </w:tcBorders>
                  <w:vAlign w:val="center"/>
                </w:tcPr>
                <w:p w14:paraId="17838113"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dst+</w:t>
                  </w:r>
                </w:p>
              </w:tc>
            </w:tr>
            <w:tr w:rsidR="00845FB8" w:rsidRPr="003B2953" w14:paraId="649AC8C7" w14:textId="77777777" w:rsidTr="00CA2361">
              <w:tc>
                <w:tcPr>
                  <w:tcW w:w="1970" w:type="dxa"/>
                  <w:tcBorders>
                    <w:top w:val="single" w:sz="4" w:space="0" w:color="000000"/>
                    <w:left w:val="single" w:sz="4" w:space="0" w:color="000000"/>
                    <w:bottom w:val="single" w:sz="4" w:space="0" w:color="000000"/>
                    <w:right w:val="single" w:sz="4" w:space="0" w:color="auto"/>
                  </w:tcBorders>
                  <w:vAlign w:val="center"/>
                </w:tcPr>
                <w:p w14:paraId="0A5F9BE8"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60-67%</w:t>
                  </w:r>
                </w:p>
              </w:tc>
              <w:tc>
                <w:tcPr>
                  <w:tcW w:w="949" w:type="dxa"/>
                  <w:tcBorders>
                    <w:top w:val="single" w:sz="4" w:space="0" w:color="auto"/>
                    <w:left w:val="single" w:sz="4" w:space="0" w:color="auto"/>
                    <w:bottom w:val="single" w:sz="4" w:space="0" w:color="auto"/>
                    <w:right w:val="single" w:sz="4" w:space="0" w:color="auto"/>
                  </w:tcBorders>
                  <w:vAlign w:val="center"/>
                </w:tcPr>
                <w:p w14:paraId="10ECB9A6"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dst</w:t>
                  </w:r>
                </w:p>
              </w:tc>
            </w:tr>
            <w:tr w:rsidR="00845FB8" w:rsidRPr="003B2953" w14:paraId="16E76782" w14:textId="77777777" w:rsidTr="00CA2361">
              <w:tc>
                <w:tcPr>
                  <w:tcW w:w="1970" w:type="dxa"/>
                  <w:tcBorders>
                    <w:top w:val="single" w:sz="4" w:space="0" w:color="000000"/>
                    <w:left w:val="single" w:sz="4" w:space="0" w:color="000000"/>
                    <w:bottom w:val="single" w:sz="4" w:space="0" w:color="000000"/>
                    <w:right w:val="single" w:sz="4" w:space="0" w:color="auto"/>
                  </w:tcBorders>
                  <w:vAlign w:val="center"/>
                </w:tcPr>
                <w:p w14:paraId="21157255"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&lt; 60%</w:t>
                  </w:r>
                </w:p>
              </w:tc>
              <w:tc>
                <w:tcPr>
                  <w:tcW w:w="949" w:type="dxa"/>
                  <w:tcBorders>
                    <w:top w:val="single" w:sz="4" w:space="0" w:color="auto"/>
                    <w:left w:val="single" w:sz="4" w:space="0" w:color="auto"/>
                    <w:bottom w:val="single" w:sz="4" w:space="0" w:color="auto"/>
                    <w:right w:val="single" w:sz="4" w:space="0" w:color="auto"/>
                  </w:tcBorders>
                  <w:vAlign w:val="center"/>
                </w:tcPr>
                <w:p w14:paraId="4ECFD9E8" w14:textId="77777777" w:rsidR="00845FB8" w:rsidRPr="003B2953" w:rsidRDefault="00845FB8" w:rsidP="00D917EA">
                  <w:pPr>
                    <w:spacing w:after="0" w:line="240" w:lineRule="auto"/>
                    <w:jc w:val="both"/>
                    <w:rPr>
                      <w:rFonts w:ascii="Times" w:hAnsi="Times" w:cs="Times New Roman"/>
                    </w:rPr>
                  </w:pPr>
                  <w:r w:rsidRPr="003B2953">
                    <w:rPr>
                      <w:rFonts w:ascii="Times" w:hAnsi="Times" w:cs="Times New Roman"/>
                    </w:rPr>
                    <w:t>ndst</w:t>
                  </w:r>
                </w:p>
              </w:tc>
            </w:tr>
          </w:tbl>
          <w:p w14:paraId="467AB1FB" w14:textId="77777777" w:rsidR="00845FB8" w:rsidRPr="003B2953" w:rsidRDefault="00845FB8" w:rsidP="00D917EA">
            <w:pPr>
              <w:autoSpaceDE w:val="0"/>
              <w:autoSpaceDN w:val="0"/>
              <w:adjustRightInd w:val="0"/>
              <w:spacing w:after="0" w:line="240" w:lineRule="auto"/>
              <w:jc w:val="both"/>
              <w:rPr>
                <w:rFonts w:ascii="Times" w:hAnsi="Times" w:cs="Times New Roman"/>
              </w:rPr>
            </w:pPr>
          </w:p>
        </w:tc>
      </w:tr>
      <w:tr w:rsidR="00845FB8" w:rsidRPr="003B2953" w14:paraId="1F87F997" w14:textId="77777777" w:rsidTr="002D457E">
        <w:tc>
          <w:tcPr>
            <w:tcW w:w="3203" w:type="dxa"/>
          </w:tcPr>
          <w:p w14:paraId="71FB23C6" w14:textId="77777777" w:rsidR="00845FB8" w:rsidRPr="003B2953" w:rsidRDefault="00845FB8" w:rsidP="00D917EA">
            <w:pPr>
              <w:spacing w:after="0" w:line="240" w:lineRule="auto"/>
              <w:contextualSpacing/>
              <w:jc w:val="both"/>
              <w:rPr>
                <w:rFonts w:ascii="Times" w:hAnsi="Times" w:cs="Times New Roman"/>
                <w:b/>
              </w:rPr>
            </w:pPr>
            <w:r w:rsidRPr="003B2953">
              <w:rPr>
                <w:rFonts w:ascii="Times" w:hAnsi="Times" w:cs="Times New Roman"/>
                <w:b/>
              </w:rPr>
              <w:t>Zakres tematów</w:t>
            </w:r>
          </w:p>
        </w:tc>
        <w:tc>
          <w:tcPr>
            <w:tcW w:w="6261" w:type="dxa"/>
            <w:vAlign w:val="center"/>
          </w:tcPr>
          <w:p w14:paraId="4A985DE3" w14:textId="77777777" w:rsidR="00845FB8" w:rsidRPr="003B2953" w:rsidRDefault="00845FB8"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 xml:space="preserve">Zakres tematów: </w:t>
            </w:r>
          </w:p>
          <w:p w14:paraId="5256AA26"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Fonts w:ascii="Times" w:hAnsi="Times" w:cs="Times New Roman"/>
                <w:bCs/>
              </w:rPr>
              <w:t>1. Badania doświadczalne na zwierzętach – rys historyczny, dylematy etyczne (1 godz.)</w:t>
            </w:r>
          </w:p>
          <w:p w14:paraId="61CA6817"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Fonts w:ascii="Times" w:hAnsi="Times" w:cs="Times New Roman"/>
                <w:bCs/>
              </w:rPr>
              <w:t>2. Zwierzęta doświadczalne w świetle obowiązujących norm prawnych (2 godz.)</w:t>
            </w:r>
          </w:p>
          <w:p w14:paraId="2D0836F6"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3. Podstawy anatomii, fizjologii, zachowania się, objawy bólu i stresu wybranych gatunków zwierząt przeznaczonych do wykorzystania w procedurach</w:t>
            </w:r>
            <w:r w:rsidRPr="003B2953">
              <w:rPr>
                <w:rFonts w:ascii="Times" w:hAnsi="Times" w:cs="Times New Roman"/>
                <w:bCs/>
              </w:rPr>
              <w:t xml:space="preserve"> (2 godz.)</w:t>
            </w:r>
          </w:p>
          <w:p w14:paraId="2F3157D4"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Style w:val="wrtext"/>
                <w:rFonts w:ascii="Times" w:hAnsi="Times" w:cs="Times New Roman"/>
              </w:rPr>
              <w:t>4. Zwierzętarnia: organizacja i wymogi sanitarne (2 godz.)</w:t>
            </w:r>
          </w:p>
          <w:p w14:paraId="13033F67"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5. Modele zwierzęce wykorzystywane w badaniach  (2 godz.)</w:t>
            </w:r>
          </w:p>
          <w:p w14:paraId="7EA40EA8" w14:textId="77777777" w:rsidR="00845FB8" w:rsidRPr="003B2953" w:rsidRDefault="00845FB8" w:rsidP="00D917EA">
            <w:pPr>
              <w:spacing w:after="0" w:line="240" w:lineRule="auto"/>
              <w:jc w:val="both"/>
              <w:rPr>
                <w:rFonts w:ascii="Times" w:hAnsi="Times"/>
              </w:rPr>
            </w:pPr>
            <w:r w:rsidRPr="003B2953">
              <w:rPr>
                <w:rFonts w:ascii="Times" w:hAnsi="Times"/>
              </w:rPr>
              <w:t>6. Metody uśmiercania zwierząt, stosowanie wczesnego i humanitarnego zakończenia procedury (2 godz.)</w:t>
            </w:r>
          </w:p>
          <w:p w14:paraId="76D344BB"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7. Doświadczenie, procedura czynność w badaniach z wykorzystaniem zwierząt (1 godz.)</w:t>
            </w:r>
          </w:p>
          <w:p w14:paraId="2200A3F6"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lastRenderedPageBreak/>
              <w:t>8. Metody alternatywne do badań doświadczalnych na zwierzętach (1 godz.)</w:t>
            </w:r>
          </w:p>
          <w:p w14:paraId="0D9EC8BF" w14:textId="77777777" w:rsidR="00845FB8" w:rsidRPr="003B2953" w:rsidRDefault="00845FB8" w:rsidP="00D917EA">
            <w:pPr>
              <w:spacing w:after="0" w:line="240" w:lineRule="auto"/>
              <w:jc w:val="both"/>
              <w:rPr>
                <w:rFonts w:ascii="Times" w:hAnsi="Times"/>
              </w:rPr>
            </w:pPr>
            <w:r w:rsidRPr="003B2953">
              <w:rPr>
                <w:rFonts w:ascii="Times" w:hAnsi="Times"/>
              </w:rPr>
              <w:t>9. Obowiązujące przepisy krajowe w zakresie ochrony zwierząt wykorzystywanych do celów naukowych lub edukacyjnych. Komisje etyczne do spraw doświadczeń na zwierzętach (2 godz.)</w:t>
            </w:r>
          </w:p>
        </w:tc>
      </w:tr>
      <w:tr w:rsidR="00845FB8" w:rsidRPr="003B2953" w14:paraId="36594A26" w14:textId="77777777" w:rsidTr="002D457E">
        <w:tc>
          <w:tcPr>
            <w:tcW w:w="3203" w:type="dxa"/>
          </w:tcPr>
          <w:p w14:paraId="3E7EE428" w14:textId="77777777" w:rsidR="00845FB8" w:rsidRPr="003B2953" w:rsidRDefault="00845FB8" w:rsidP="00D917EA">
            <w:pPr>
              <w:spacing w:after="0" w:line="240" w:lineRule="auto"/>
              <w:contextualSpacing/>
              <w:jc w:val="both"/>
              <w:rPr>
                <w:rFonts w:ascii="Times" w:hAnsi="Times" w:cs="Times New Roman"/>
                <w:b/>
              </w:rPr>
            </w:pPr>
            <w:r w:rsidRPr="003B2953">
              <w:rPr>
                <w:rFonts w:ascii="Times" w:hAnsi="Times" w:cs="Times New Roman"/>
                <w:b/>
              </w:rPr>
              <w:lastRenderedPageBreak/>
              <w:t>Metody dydaktyczne</w:t>
            </w:r>
          </w:p>
        </w:tc>
        <w:tc>
          <w:tcPr>
            <w:tcW w:w="6261" w:type="dxa"/>
            <w:vAlign w:val="center"/>
          </w:tcPr>
          <w:p w14:paraId="2503A541" w14:textId="77777777" w:rsidR="00845FB8" w:rsidRPr="003B2953" w:rsidRDefault="00845FB8"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17E77679"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25B8BADA"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3AE50E32"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konwersatoryjny.</w:t>
            </w:r>
          </w:p>
          <w:p w14:paraId="005E5535" w14:textId="77777777" w:rsidR="00845FB8" w:rsidRPr="003B2953" w:rsidRDefault="00845FB8" w:rsidP="00D917EA">
            <w:pPr>
              <w:pStyle w:val="Domylnie"/>
              <w:spacing w:after="0" w:line="240" w:lineRule="auto"/>
              <w:jc w:val="both"/>
              <w:rPr>
                <w:rFonts w:ascii="Times" w:hAnsi="Times" w:cs="Times New Roman"/>
                <w:b/>
              </w:rPr>
            </w:pPr>
          </w:p>
          <w:p w14:paraId="3DF778D8" w14:textId="77777777" w:rsidR="00845FB8" w:rsidRPr="003B2953" w:rsidRDefault="00845FB8"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59E3BEDA" w14:textId="77777777" w:rsidR="00845FB8" w:rsidRPr="003B2953" w:rsidRDefault="00845FB8" w:rsidP="00D917EA">
            <w:pPr>
              <w:pStyle w:val="Domylnie"/>
              <w:spacing w:after="0" w:line="240" w:lineRule="auto"/>
              <w:jc w:val="both"/>
              <w:rPr>
                <w:rFonts w:ascii="Times" w:hAnsi="Times" w:cs="Times New Roman"/>
              </w:rPr>
            </w:pPr>
            <w:r w:rsidRPr="003B2953">
              <w:rPr>
                <w:rFonts w:ascii="Times" w:hAnsi="Times" w:cs="Times New Roman"/>
              </w:rPr>
              <w:t>- nie dotyczy.</w:t>
            </w:r>
          </w:p>
          <w:p w14:paraId="111D84E5" w14:textId="77777777" w:rsidR="00845FB8" w:rsidRPr="003B2953" w:rsidRDefault="00845FB8" w:rsidP="00D917EA">
            <w:pPr>
              <w:pStyle w:val="Domylnie"/>
              <w:spacing w:after="0" w:line="240" w:lineRule="auto"/>
              <w:jc w:val="both"/>
              <w:rPr>
                <w:rFonts w:ascii="Times" w:hAnsi="Times" w:cs="Times New Roman"/>
                <w:b/>
              </w:rPr>
            </w:pPr>
          </w:p>
          <w:p w14:paraId="347FF48C" w14:textId="77777777" w:rsidR="00845FB8" w:rsidRPr="003B2953" w:rsidRDefault="00845FB8"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2BD570E8" w14:textId="77777777" w:rsidR="00845FB8" w:rsidRPr="003B2953" w:rsidRDefault="00845FB8"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nie dotyczy.</w:t>
            </w:r>
          </w:p>
        </w:tc>
      </w:tr>
      <w:tr w:rsidR="00845FB8" w:rsidRPr="003B2953" w14:paraId="23D11377" w14:textId="77777777" w:rsidTr="002D457E">
        <w:tc>
          <w:tcPr>
            <w:tcW w:w="3203" w:type="dxa"/>
          </w:tcPr>
          <w:p w14:paraId="1A7E73CA" w14:textId="77777777" w:rsidR="00845FB8" w:rsidRPr="003B2953" w:rsidRDefault="00845FB8" w:rsidP="00D917EA">
            <w:pPr>
              <w:spacing w:after="0" w:line="240" w:lineRule="auto"/>
              <w:contextualSpacing/>
              <w:jc w:val="both"/>
              <w:rPr>
                <w:rFonts w:ascii="Times" w:hAnsi="Times" w:cs="Times New Roman"/>
                <w:b/>
              </w:rPr>
            </w:pPr>
            <w:r w:rsidRPr="003B2953">
              <w:rPr>
                <w:rFonts w:ascii="Times" w:hAnsi="Times" w:cs="Times New Roman"/>
                <w:b/>
              </w:rPr>
              <w:t>Literatura</w:t>
            </w:r>
          </w:p>
        </w:tc>
        <w:tc>
          <w:tcPr>
            <w:tcW w:w="6261" w:type="dxa"/>
            <w:vAlign w:val="center"/>
          </w:tcPr>
          <w:p w14:paraId="002CDA03" w14:textId="77777777" w:rsidR="00845FB8" w:rsidRPr="003B2953" w:rsidRDefault="00845FB8" w:rsidP="00D917EA">
            <w:pPr>
              <w:spacing w:after="0" w:line="240" w:lineRule="auto"/>
              <w:jc w:val="both"/>
              <w:rPr>
                <w:rFonts w:ascii="Times" w:eastAsia="Calibri" w:hAnsi="Times" w:cs="Times New Roman"/>
                <w:b/>
              </w:rPr>
            </w:pPr>
            <w:r w:rsidRPr="003B2953">
              <w:rPr>
                <w:rFonts w:ascii="Times" w:eastAsia="Calibri" w:hAnsi="Times" w:cs="Times New Roman"/>
                <w:b/>
              </w:rPr>
              <w:t>Literatura podstawowa:</w:t>
            </w:r>
          </w:p>
          <w:p w14:paraId="53B45F75" w14:textId="77777777" w:rsidR="00845FB8" w:rsidRPr="003B2953" w:rsidRDefault="00845FB8" w:rsidP="00D917EA">
            <w:pPr>
              <w:tabs>
                <w:tab w:val="left" w:pos="317"/>
              </w:tabs>
              <w:spacing w:after="0" w:line="240" w:lineRule="auto"/>
              <w:jc w:val="both"/>
              <w:rPr>
                <w:rFonts w:ascii="Times" w:eastAsia="Calibri" w:hAnsi="Times" w:cs="Times New Roman"/>
              </w:rPr>
            </w:pPr>
            <w:r w:rsidRPr="003B2953">
              <w:rPr>
                <w:rFonts w:ascii="Times" w:hAnsi="Times" w:cs="Times New Roman"/>
              </w:rPr>
              <w:t>1. Brylińska J, Kwiatkowska J (red.): Zwierzęta laboratoryjne: metody hodowli i doświadczeń. Universitas, Kraków 1996</w:t>
            </w:r>
          </w:p>
          <w:p w14:paraId="49BEF873" w14:textId="77777777" w:rsidR="00845FB8" w:rsidRPr="003B2953" w:rsidRDefault="00845FB8" w:rsidP="00D917EA">
            <w:pPr>
              <w:tabs>
                <w:tab w:val="left" w:pos="317"/>
              </w:tabs>
              <w:spacing w:after="0" w:line="240" w:lineRule="auto"/>
              <w:jc w:val="both"/>
              <w:rPr>
                <w:rFonts w:ascii="Times" w:eastAsia="Calibri" w:hAnsi="Times" w:cs="Times New Roman"/>
              </w:rPr>
            </w:pPr>
            <w:r w:rsidRPr="003B2953">
              <w:rPr>
                <w:rFonts w:ascii="Times" w:hAnsi="Times" w:cs="Times New Roman"/>
              </w:rPr>
              <w:t>2. Ustawa z dnia 15 stycznia 2015 r. o ochronie zwierz</w:t>
            </w:r>
            <w:r w:rsidRPr="003B2953">
              <w:rPr>
                <w:rFonts w:ascii="Times" w:eastAsia="TimesNewRoman" w:hAnsi="Times" w:cs="Times New Roman"/>
              </w:rPr>
              <w:t>ą</w:t>
            </w:r>
            <w:r w:rsidRPr="003B2953">
              <w:rPr>
                <w:rFonts w:ascii="Times" w:hAnsi="Times" w:cs="Times New Roman"/>
              </w:rPr>
              <w:t xml:space="preserve">t wykorzystywanych do celów naukowych lub edukacyjnych, Dz.U. 2015, poz. 266 </w:t>
            </w:r>
          </w:p>
          <w:p w14:paraId="3E4E400D" w14:textId="77777777" w:rsidR="00845FB8" w:rsidRPr="003B2953" w:rsidRDefault="00845FB8" w:rsidP="00D917EA">
            <w:pPr>
              <w:tabs>
                <w:tab w:val="left" w:pos="317"/>
                <w:tab w:val="left" w:pos="358"/>
              </w:tabs>
              <w:spacing w:after="0" w:line="240" w:lineRule="auto"/>
              <w:jc w:val="both"/>
              <w:rPr>
                <w:rFonts w:ascii="Times" w:eastAsia="Calibri" w:hAnsi="Times" w:cs="Times New Roman"/>
              </w:rPr>
            </w:pPr>
            <w:r w:rsidRPr="003B2953">
              <w:rPr>
                <w:rFonts w:ascii="Times" w:hAnsi="Times" w:cs="Times New Roman"/>
              </w:rPr>
              <w:t>3. Artykuły naukowe i źródła internetowe dotyczące zwierząt modelowych i ich wykorzystania w badaniach oraz zasad prowadzenia zwierzętarni</w:t>
            </w:r>
          </w:p>
          <w:p w14:paraId="5AFBF841" w14:textId="77777777" w:rsidR="00845FB8" w:rsidRPr="003B2953" w:rsidRDefault="00845FB8" w:rsidP="00D917EA">
            <w:pPr>
              <w:spacing w:after="0" w:line="240" w:lineRule="auto"/>
              <w:jc w:val="both"/>
              <w:rPr>
                <w:rFonts w:ascii="Times" w:eastAsia="Calibri" w:hAnsi="Times" w:cs="Times New Roman"/>
                <w:b/>
              </w:rPr>
            </w:pPr>
            <w:r w:rsidRPr="003B2953">
              <w:rPr>
                <w:rFonts w:ascii="Times" w:eastAsia="Calibri" w:hAnsi="Times" w:cs="Times New Roman"/>
                <w:b/>
              </w:rPr>
              <w:t>Literatura uzupełniająca:</w:t>
            </w:r>
          </w:p>
          <w:p w14:paraId="0F6FC509" w14:textId="77777777" w:rsidR="00845FB8" w:rsidRPr="003B2953" w:rsidRDefault="00845FB8" w:rsidP="00D917EA">
            <w:pPr>
              <w:spacing w:after="0" w:line="240" w:lineRule="auto"/>
              <w:jc w:val="both"/>
              <w:rPr>
                <w:rFonts w:ascii="Times" w:eastAsia="Calibri" w:hAnsi="Times"/>
              </w:rPr>
            </w:pPr>
            <w:r w:rsidRPr="003B2953">
              <w:rPr>
                <w:rFonts w:ascii="Times" w:eastAsia="Calibri" w:hAnsi="Times" w:cs="Times New Roman"/>
              </w:rPr>
              <w:t xml:space="preserve">1. </w:t>
            </w:r>
            <w:r w:rsidRPr="003B2953">
              <w:rPr>
                <w:rFonts w:ascii="Times" w:eastAsia="Calibri" w:hAnsi="Times"/>
              </w:rPr>
              <w:t>Szarek J, Szweda M (red): Zwierzęta laboratoryjne. Patologia i użytkowanie. Uniwersytet Warmińsko-Mazurski w Olsztynie 2013</w:t>
            </w:r>
          </w:p>
          <w:p w14:paraId="4DE6A191" w14:textId="77777777" w:rsidR="00845FB8" w:rsidRPr="003B2953" w:rsidRDefault="00845FB8" w:rsidP="00D917EA">
            <w:pPr>
              <w:spacing w:after="0" w:line="240" w:lineRule="auto"/>
              <w:jc w:val="both"/>
              <w:rPr>
                <w:rFonts w:ascii="Times" w:hAnsi="Times" w:cs="Times New Roman"/>
              </w:rPr>
            </w:pPr>
            <w:r w:rsidRPr="003B2953">
              <w:rPr>
                <w:rFonts w:ascii="Times" w:eastAsia="Calibri" w:hAnsi="Times" w:cs="Times New Roman"/>
              </w:rPr>
              <w:t>2. Dyrektywa parlamentu Europejskiego i Rady 2010/63/UE z dnia 22 września 2010 r. w sprawie ochrony zwierząt wykorzystywanych do celów naukowych</w:t>
            </w:r>
          </w:p>
        </w:tc>
      </w:tr>
    </w:tbl>
    <w:p w14:paraId="26E48344" w14:textId="77777777" w:rsidR="00CA2361" w:rsidRPr="003B2953" w:rsidRDefault="00CA2361" w:rsidP="00D917EA">
      <w:pPr>
        <w:spacing w:after="0" w:line="240" w:lineRule="auto"/>
        <w:ind w:left="1080"/>
        <w:contextualSpacing/>
        <w:jc w:val="both"/>
        <w:rPr>
          <w:rFonts w:ascii="Times" w:hAnsi="Times" w:cs="Times New Roman"/>
        </w:rPr>
      </w:pPr>
    </w:p>
    <w:p w14:paraId="278C82AC" w14:textId="77777777" w:rsidR="00CA2361" w:rsidRPr="003B2953" w:rsidRDefault="00CA2361" w:rsidP="00D917EA">
      <w:pPr>
        <w:spacing w:after="0" w:line="240" w:lineRule="auto"/>
        <w:ind w:left="1080"/>
        <w:contextualSpacing/>
        <w:jc w:val="both"/>
        <w:rPr>
          <w:rFonts w:ascii="Times" w:hAnsi="Times" w:cs="Times New Roman"/>
        </w:rPr>
      </w:pPr>
    </w:p>
    <w:p w14:paraId="547DD873" w14:textId="77777777" w:rsidR="00CA2361" w:rsidRPr="003B2953" w:rsidRDefault="00CA2361" w:rsidP="00D917EA">
      <w:pPr>
        <w:spacing w:after="0" w:line="240" w:lineRule="auto"/>
        <w:jc w:val="both"/>
        <w:rPr>
          <w:rFonts w:ascii="Times" w:hAnsi="Times" w:cs="Times New Roman"/>
        </w:rPr>
      </w:pPr>
    </w:p>
    <w:p w14:paraId="7AE5970E" w14:textId="77777777" w:rsidR="00CA2361" w:rsidRPr="003B2953" w:rsidRDefault="00CA2361" w:rsidP="00D917EA">
      <w:pPr>
        <w:spacing w:after="0" w:line="240" w:lineRule="auto"/>
        <w:jc w:val="both"/>
        <w:rPr>
          <w:rFonts w:ascii="Times" w:hAnsi="Times" w:cs="Times New Roman"/>
        </w:rPr>
        <w:sectPr w:rsidR="00CA2361" w:rsidRPr="003B2953" w:rsidSect="00B520EA">
          <w:pgSz w:w="11906" w:h="16838"/>
          <w:pgMar w:top="1417" w:right="1558" w:bottom="1417" w:left="1417" w:header="708" w:footer="708" w:gutter="0"/>
          <w:cols w:space="708"/>
          <w:docGrid w:linePitch="360"/>
        </w:sectPr>
      </w:pPr>
    </w:p>
    <w:p w14:paraId="3E3DD1E4" w14:textId="77777777" w:rsidR="00CC7AD9" w:rsidRPr="003B2953" w:rsidRDefault="00FC01BA" w:rsidP="00D917EA">
      <w:pPr>
        <w:pStyle w:val="Heading1"/>
        <w:spacing w:line="240" w:lineRule="auto"/>
        <w:jc w:val="both"/>
        <w:rPr>
          <w:rFonts w:cs="Times New Roman"/>
          <w:szCs w:val="22"/>
          <w:u w:val="single"/>
        </w:rPr>
      </w:pPr>
      <w:bookmarkStart w:id="9" w:name="_Toc435613804"/>
      <w:bookmarkStart w:id="10" w:name="_Toc462407013"/>
      <w:r w:rsidRPr="003B2953">
        <w:rPr>
          <w:rFonts w:cs="Times New Roman"/>
          <w:szCs w:val="22"/>
          <w:u w:val="single"/>
        </w:rPr>
        <w:lastRenderedPageBreak/>
        <w:t>6. Medycyna doświadczalna</w:t>
      </w:r>
      <w:bookmarkEnd w:id="9"/>
      <w:bookmarkEnd w:id="10"/>
      <w:r w:rsidR="00CC7AD9" w:rsidRPr="0082593A">
        <w:rPr>
          <w:rFonts w:eastAsia="Times New Roman" w:cs="Times New Roman"/>
          <w:bCs w:val="0"/>
          <w:szCs w:val="22"/>
          <w:lang w:eastAsia="pl-PL"/>
        </w:rPr>
        <w:tab/>
      </w:r>
    </w:p>
    <w:p w14:paraId="64A9E8AD" w14:textId="77777777" w:rsidR="00CC7AD9" w:rsidRPr="003B2953" w:rsidRDefault="00CC7AD9" w:rsidP="00D917EA">
      <w:pPr>
        <w:spacing w:after="0" w:line="240" w:lineRule="auto"/>
        <w:jc w:val="both"/>
        <w:outlineLvl w:val="0"/>
        <w:rPr>
          <w:rFonts w:ascii="Times" w:eastAsia="Times New Roman" w:hAnsi="Times" w:cs="Times New Roman"/>
          <w:b/>
          <w:lang w:eastAsia="pl-PL"/>
        </w:rPr>
      </w:pPr>
    </w:p>
    <w:p w14:paraId="3ADA8AD0" w14:textId="77777777" w:rsidR="00985E30" w:rsidRPr="003B2953" w:rsidRDefault="00985E30" w:rsidP="00985E30">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6D0C24A0" w14:textId="77777777" w:rsidR="00985E30" w:rsidRPr="003B2953" w:rsidRDefault="00985E30" w:rsidP="00985E30">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05E610E1" w14:textId="77777777" w:rsidR="00985E30" w:rsidRPr="003B2953" w:rsidRDefault="00985E30" w:rsidP="00985E30">
      <w:pPr>
        <w:spacing w:after="0" w:line="240" w:lineRule="auto"/>
        <w:outlineLvl w:val="0"/>
        <w:rPr>
          <w:rFonts w:ascii="Times" w:hAnsi="Times"/>
          <w:i/>
          <w:color w:val="000000" w:themeColor="text1"/>
          <w:sz w:val="16"/>
          <w:szCs w:val="16"/>
        </w:rPr>
      </w:pPr>
    </w:p>
    <w:p w14:paraId="662239DD" w14:textId="77777777" w:rsidR="00985E30" w:rsidRPr="003B2953" w:rsidRDefault="00985E30" w:rsidP="00985E30">
      <w:pPr>
        <w:spacing w:after="0" w:line="240" w:lineRule="auto"/>
        <w:outlineLvl w:val="0"/>
        <w:rPr>
          <w:rFonts w:ascii="Times" w:hAnsi="Times"/>
          <w:i/>
          <w:color w:val="000000" w:themeColor="text1"/>
          <w:sz w:val="16"/>
          <w:szCs w:val="16"/>
        </w:rPr>
      </w:pPr>
    </w:p>
    <w:p w14:paraId="4A12C0FB" w14:textId="77777777" w:rsidR="00985E30" w:rsidRPr="003B2953" w:rsidRDefault="00985E30" w:rsidP="00985E30">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4C823406" w14:textId="77777777" w:rsidR="00985E30" w:rsidRPr="003B2953" w:rsidRDefault="00985E30" w:rsidP="00985E30">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65500E4F" w14:textId="77777777" w:rsidR="00C71034" w:rsidRPr="003B2953" w:rsidRDefault="00C71034" w:rsidP="00D917EA">
      <w:pPr>
        <w:spacing w:after="0" w:line="240" w:lineRule="auto"/>
        <w:jc w:val="both"/>
        <w:outlineLvl w:val="0"/>
        <w:rPr>
          <w:rFonts w:ascii="Times" w:eastAsia="Times New Roman" w:hAnsi="Times" w:cs="Times New Roman"/>
          <w:b/>
          <w:lang w:eastAsia="pl-PL"/>
        </w:rPr>
      </w:pPr>
    </w:p>
    <w:p w14:paraId="4B41E841" w14:textId="77777777" w:rsidR="00CC7AD9" w:rsidRPr="003B2953" w:rsidRDefault="00C71034" w:rsidP="00D917EA">
      <w:pPr>
        <w:spacing w:after="0" w:line="240" w:lineRule="auto"/>
        <w:jc w:val="both"/>
        <w:outlineLvl w:val="0"/>
        <w:rPr>
          <w:rFonts w:ascii="Times" w:hAnsi="Times"/>
          <w:b/>
        </w:rPr>
      </w:pPr>
      <w:r w:rsidRPr="003B2953">
        <w:rPr>
          <w:rFonts w:ascii="Times" w:hAnsi="Times"/>
          <w:b/>
        </w:rPr>
        <w:t xml:space="preserve">A) </w:t>
      </w:r>
      <w:r w:rsidR="00CC7AD9" w:rsidRPr="003B2953">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237"/>
      </w:tblGrid>
      <w:tr w:rsidR="00CC7AD9" w:rsidRPr="003B2953" w14:paraId="6EBB513A" w14:textId="77777777" w:rsidTr="00B2726F">
        <w:tc>
          <w:tcPr>
            <w:tcW w:w="3227" w:type="dxa"/>
          </w:tcPr>
          <w:p w14:paraId="3A77F39C" w14:textId="77777777" w:rsidR="00CC7AD9" w:rsidRPr="003B2953" w:rsidRDefault="00CC7AD9" w:rsidP="00D917EA">
            <w:pPr>
              <w:spacing w:after="0" w:line="240" w:lineRule="auto"/>
              <w:jc w:val="both"/>
              <w:rPr>
                <w:rFonts w:ascii="Times" w:eastAsia="Times New Roman" w:hAnsi="Times" w:cs="Times New Roman"/>
                <w:b/>
                <w:lang w:eastAsia="pl-PL"/>
              </w:rPr>
            </w:pPr>
          </w:p>
          <w:p w14:paraId="26C97407"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Nazwa pola</w:t>
            </w:r>
          </w:p>
          <w:p w14:paraId="1974E78B" w14:textId="77777777" w:rsidR="00CC7AD9" w:rsidRPr="003B2953" w:rsidRDefault="00CC7AD9" w:rsidP="00D917EA">
            <w:pPr>
              <w:spacing w:after="0" w:line="240" w:lineRule="auto"/>
              <w:jc w:val="both"/>
              <w:rPr>
                <w:rFonts w:ascii="Times" w:eastAsia="Times New Roman" w:hAnsi="Times" w:cs="Times New Roman"/>
                <w:b/>
                <w:lang w:eastAsia="pl-PL"/>
              </w:rPr>
            </w:pPr>
          </w:p>
        </w:tc>
        <w:tc>
          <w:tcPr>
            <w:tcW w:w="6237" w:type="dxa"/>
          </w:tcPr>
          <w:p w14:paraId="34E37F69" w14:textId="77777777" w:rsidR="00CC7AD9" w:rsidRPr="003B2953" w:rsidRDefault="00CC7AD9" w:rsidP="00D917EA">
            <w:pPr>
              <w:spacing w:after="0" w:line="240" w:lineRule="auto"/>
              <w:jc w:val="center"/>
              <w:rPr>
                <w:rFonts w:ascii="Times" w:eastAsia="Times New Roman" w:hAnsi="Times" w:cs="Times New Roman"/>
                <w:b/>
                <w:lang w:eastAsia="pl-PL"/>
              </w:rPr>
            </w:pPr>
          </w:p>
          <w:p w14:paraId="169BB6AA" w14:textId="77777777" w:rsidR="00CC7AD9" w:rsidRPr="003B2953" w:rsidRDefault="00CC7AD9" w:rsidP="00D917EA">
            <w:pPr>
              <w:spacing w:after="0" w:line="240" w:lineRule="auto"/>
              <w:jc w:val="center"/>
              <w:rPr>
                <w:rFonts w:ascii="Times" w:eastAsia="Times New Roman" w:hAnsi="Times" w:cs="Times New Roman"/>
                <w:b/>
                <w:lang w:eastAsia="pl-PL"/>
              </w:rPr>
            </w:pPr>
            <w:r w:rsidRPr="003B2953">
              <w:rPr>
                <w:rFonts w:ascii="Times" w:eastAsia="Times New Roman" w:hAnsi="Times" w:cs="Times New Roman"/>
                <w:b/>
                <w:lang w:eastAsia="pl-PL"/>
              </w:rPr>
              <w:t>Komentarz</w:t>
            </w:r>
          </w:p>
        </w:tc>
      </w:tr>
      <w:tr w:rsidR="00CC7AD9" w:rsidRPr="003B2953" w14:paraId="76D1FFFB" w14:textId="77777777" w:rsidTr="00B2726F">
        <w:tc>
          <w:tcPr>
            <w:tcW w:w="3227" w:type="dxa"/>
            <w:shd w:val="clear" w:color="auto" w:fill="auto"/>
          </w:tcPr>
          <w:p w14:paraId="23280420"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Nazwa przedmiotu (w języku polskim oraz angielskim)</w:t>
            </w:r>
          </w:p>
        </w:tc>
        <w:tc>
          <w:tcPr>
            <w:tcW w:w="6237" w:type="dxa"/>
            <w:shd w:val="clear" w:color="auto" w:fill="auto"/>
          </w:tcPr>
          <w:p w14:paraId="51330263" w14:textId="77777777" w:rsidR="00CC7AD9" w:rsidRPr="003B2953" w:rsidRDefault="00CC7AD9"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Medycyna doświadczalna</w:t>
            </w:r>
          </w:p>
          <w:p w14:paraId="2CEF63BC" w14:textId="77777777" w:rsidR="00CC7AD9" w:rsidRPr="003B2953" w:rsidRDefault="00CC7AD9"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w:t>
            </w:r>
            <w:r w:rsidRPr="003B2953">
              <w:rPr>
                <w:rFonts w:ascii="Times" w:hAnsi="Times" w:cs="Times New Roman"/>
                <w:b/>
              </w:rPr>
              <w:t>Experimental medicine</w:t>
            </w:r>
            <w:r w:rsidRPr="003B2953">
              <w:rPr>
                <w:rFonts w:ascii="Times" w:eastAsia="Calibri" w:hAnsi="Times" w:cs="Times New Roman"/>
                <w:b/>
              </w:rPr>
              <w:t>)</w:t>
            </w:r>
          </w:p>
        </w:tc>
      </w:tr>
      <w:tr w:rsidR="00CC7AD9" w:rsidRPr="003B2953" w14:paraId="1396C67B" w14:textId="77777777" w:rsidTr="00B2726F">
        <w:tc>
          <w:tcPr>
            <w:tcW w:w="3227" w:type="dxa"/>
            <w:shd w:val="clear" w:color="auto" w:fill="auto"/>
            <w:vAlign w:val="center"/>
          </w:tcPr>
          <w:p w14:paraId="71563478"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Jednostka oferująca przedmiot</w:t>
            </w:r>
          </w:p>
        </w:tc>
        <w:tc>
          <w:tcPr>
            <w:tcW w:w="6237" w:type="dxa"/>
            <w:shd w:val="clear" w:color="auto" w:fill="auto"/>
          </w:tcPr>
          <w:p w14:paraId="1327DC34" w14:textId="77777777" w:rsidR="00ED170F" w:rsidRPr="003B2953" w:rsidRDefault="00ED170F" w:rsidP="00D917EA">
            <w:pPr>
              <w:autoSpaceDE w:val="0"/>
              <w:autoSpaceDN w:val="0"/>
              <w:adjustRightInd w:val="0"/>
              <w:spacing w:after="0" w:line="240" w:lineRule="auto"/>
              <w:jc w:val="center"/>
              <w:rPr>
                <w:rFonts w:ascii="Times" w:eastAsia="Calibri" w:hAnsi="Times" w:cs="Times New Roman"/>
                <w:b/>
                <w:bCs/>
              </w:rPr>
            </w:pPr>
            <w:r w:rsidRPr="003B2953">
              <w:rPr>
                <w:rFonts w:ascii="Times" w:eastAsia="Calibri" w:hAnsi="Times" w:cs="Times New Roman"/>
                <w:b/>
                <w:bCs/>
              </w:rPr>
              <w:t>Wydział Farmaceutyczny</w:t>
            </w:r>
          </w:p>
          <w:p w14:paraId="7B376D0F" w14:textId="77777777" w:rsidR="00043F59" w:rsidRPr="003B2953" w:rsidRDefault="00043F59" w:rsidP="00D917EA">
            <w:pPr>
              <w:autoSpaceDE w:val="0"/>
              <w:autoSpaceDN w:val="0"/>
              <w:adjustRightInd w:val="0"/>
              <w:spacing w:after="0" w:line="240" w:lineRule="auto"/>
              <w:jc w:val="center"/>
              <w:rPr>
                <w:rFonts w:ascii="Times" w:eastAsia="Calibri" w:hAnsi="Times" w:cs="Times New Roman"/>
                <w:b/>
                <w:bCs/>
              </w:rPr>
            </w:pPr>
            <w:r w:rsidRPr="003B2953">
              <w:rPr>
                <w:rFonts w:ascii="Times" w:eastAsia="Calibri" w:hAnsi="Times" w:cs="Times New Roman"/>
                <w:b/>
                <w:bCs/>
              </w:rPr>
              <w:t>Katedra Patobiochemii i Chemii Klinicznej</w:t>
            </w:r>
          </w:p>
          <w:p w14:paraId="185FE52B" w14:textId="77777777" w:rsidR="00ED170F" w:rsidRPr="003B2953" w:rsidRDefault="00ED170F"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31E75AE5" w14:textId="77777777" w:rsidR="00CC7AD9" w:rsidRPr="003B2953" w:rsidRDefault="00ED170F" w:rsidP="00D917EA">
            <w:pPr>
              <w:autoSpaceDE w:val="0"/>
              <w:autoSpaceDN w:val="0"/>
              <w:adjustRightInd w:val="0"/>
              <w:spacing w:after="0" w:line="240" w:lineRule="auto"/>
              <w:jc w:val="center"/>
              <w:rPr>
                <w:rFonts w:ascii="Times" w:eastAsia="Calibri" w:hAnsi="Times" w:cs="Times New Roman"/>
                <w:b/>
                <w:bCs/>
              </w:rPr>
            </w:pPr>
            <w:r w:rsidRPr="003B2953">
              <w:rPr>
                <w:rFonts w:ascii="Times" w:hAnsi="Times" w:cs="Times New Roman"/>
                <w:b/>
              </w:rPr>
              <w:t>Uniwersytet Mikołaja Kopernika w Toruniu</w:t>
            </w:r>
          </w:p>
        </w:tc>
      </w:tr>
      <w:tr w:rsidR="00CC7AD9" w:rsidRPr="003B2953" w14:paraId="6B4FC029" w14:textId="77777777" w:rsidTr="00B2726F">
        <w:tc>
          <w:tcPr>
            <w:tcW w:w="3227" w:type="dxa"/>
            <w:shd w:val="clear" w:color="auto" w:fill="auto"/>
            <w:vAlign w:val="center"/>
          </w:tcPr>
          <w:p w14:paraId="1A491482"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Jednostka, dla której przedmiot jest oferowany</w:t>
            </w:r>
          </w:p>
        </w:tc>
        <w:tc>
          <w:tcPr>
            <w:tcW w:w="6237" w:type="dxa"/>
            <w:shd w:val="clear" w:color="auto" w:fill="auto"/>
          </w:tcPr>
          <w:p w14:paraId="6653FDFA"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3F4348A6"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41AB7FB9" w14:textId="1346D735" w:rsidR="00CC7AD9" w:rsidRPr="003B2953" w:rsidRDefault="006959F4" w:rsidP="006959F4">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stacjonarne</w:t>
            </w:r>
          </w:p>
        </w:tc>
      </w:tr>
      <w:tr w:rsidR="00CC7AD9" w:rsidRPr="003B2953" w14:paraId="76327E4B" w14:textId="77777777" w:rsidTr="00B2726F">
        <w:tc>
          <w:tcPr>
            <w:tcW w:w="3227" w:type="dxa"/>
            <w:shd w:val="clear" w:color="auto" w:fill="auto"/>
            <w:vAlign w:val="center"/>
          </w:tcPr>
          <w:p w14:paraId="6D8BD609" w14:textId="77777777" w:rsidR="00CC7AD9" w:rsidRPr="003B2953" w:rsidRDefault="00CC7AD9" w:rsidP="00D917EA">
            <w:pPr>
              <w:spacing w:after="0" w:line="240" w:lineRule="auto"/>
              <w:jc w:val="both"/>
              <w:rPr>
                <w:rFonts w:ascii="Times" w:eastAsia="Times New Roman" w:hAnsi="Times" w:cs="Times New Roman"/>
                <w:b/>
                <w:highlight w:val="lightGray"/>
                <w:lang w:eastAsia="pl-PL"/>
              </w:rPr>
            </w:pPr>
            <w:r w:rsidRPr="003B2953">
              <w:rPr>
                <w:rFonts w:ascii="Times" w:eastAsia="Times New Roman" w:hAnsi="Times" w:cs="Times New Roman"/>
                <w:b/>
                <w:lang w:eastAsia="pl-PL"/>
              </w:rPr>
              <w:t xml:space="preserve">Kod przedmiotu </w:t>
            </w:r>
          </w:p>
        </w:tc>
        <w:tc>
          <w:tcPr>
            <w:tcW w:w="6237" w:type="dxa"/>
            <w:shd w:val="clear" w:color="auto" w:fill="auto"/>
          </w:tcPr>
          <w:p w14:paraId="289EFBE6" w14:textId="77777777" w:rsidR="00CC7AD9" w:rsidRPr="003B2953" w:rsidRDefault="00043F59" w:rsidP="00D917EA">
            <w:pPr>
              <w:spacing w:after="0" w:line="240" w:lineRule="auto"/>
              <w:jc w:val="center"/>
              <w:rPr>
                <w:rFonts w:ascii="Times" w:eastAsia="Times New Roman" w:hAnsi="Times" w:cs="Times New Roman"/>
                <w:b/>
                <w:lang w:eastAsia="pl-PL"/>
              </w:rPr>
            </w:pPr>
            <w:r w:rsidRPr="003B2953">
              <w:rPr>
                <w:rFonts w:ascii="Times" w:eastAsia="Times New Roman" w:hAnsi="Times" w:cs="Times New Roman"/>
                <w:b/>
                <w:lang w:eastAsia="pl-PL"/>
              </w:rPr>
              <w:t>1728-A-ZF17-SJ</w:t>
            </w:r>
          </w:p>
        </w:tc>
      </w:tr>
      <w:tr w:rsidR="00CC7AD9" w:rsidRPr="003B2953" w14:paraId="4C649FA3" w14:textId="77777777" w:rsidTr="00B2726F">
        <w:trPr>
          <w:trHeight w:val="53"/>
        </w:trPr>
        <w:tc>
          <w:tcPr>
            <w:tcW w:w="3227" w:type="dxa"/>
            <w:shd w:val="clear" w:color="auto" w:fill="auto"/>
            <w:vAlign w:val="center"/>
          </w:tcPr>
          <w:p w14:paraId="0A23F7FD"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Kod ISCED</w:t>
            </w:r>
          </w:p>
        </w:tc>
        <w:tc>
          <w:tcPr>
            <w:tcW w:w="6237" w:type="dxa"/>
            <w:shd w:val="clear" w:color="auto" w:fill="auto"/>
          </w:tcPr>
          <w:p w14:paraId="20ED5863" w14:textId="77777777" w:rsidR="00CC7AD9" w:rsidRPr="003B2953" w:rsidRDefault="00043F59" w:rsidP="00D917EA">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3B2953">
              <w:rPr>
                <w:rFonts w:ascii="Times" w:eastAsia="Calibri" w:hAnsi="Times" w:cs="Times New Roman"/>
                <w:b/>
                <w:bCs/>
              </w:rPr>
              <w:t>0914</w:t>
            </w:r>
          </w:p>
        </w:tc>
      </w:tr>
      <w:tr w:rsidR="00CC7AD9" w:rsidRPr="003B2953" w14:paraId="06894C87" w14:textId="77777777" w:rsidTr="00B2726F">
        <w:tc>
          <w:tcPr>
            <w:tcW w:w="3227" w:type="dxa"/>
            <w:shd w:val="clear" w:color="auto" w:fill="auto"/>
            <w:vAlign w:val="center"/>
          </w:tcPr>
          <w:p w14:paraId="4B4D099B"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Liczba punktów ECTS</w:t>
            </w:r>
          </w:p>
        </w:tc>
        <w:tc>
          <w:tcPr>
            <w:tcW w:w="6237" w:type="dxa"/>
            <w:shd w:val="clear" w:color="auto" w:fill="auto"/>
          </w:tcPr>
          <w:p w14:paraId="65764D88" w14:textId="77777777" w:rsidR="00CC7AD9" w:rsidRPr="003B2953" w:rsidRDefault="00CC7AD9"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1</w:t>
            </w:r>
          </w:p>
        </w:tc>
      </w:tr>
      <w:tr w:rsidR="00CC7AD9" w:rsidRPr="003B2953" w14:paraId="582EFA87" w14:textId="77777777" w:rsidTr="00B2726F">
        <w:tc>
          <w:tcPr>
            <w:tcW w:w="3227" w:type="dxa"/>
            <w:shd w:val="clear" w:color="auto" w:fill="auto"/>
            <w:vAlign w:val="center"/>
          </w:tcPr>
          <w:p w14:paraId="5C497CA8"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Sposób zaliczenia</w:t>
            </w:r>
          </w:p>
        </w:tc>
        <w:tc>
          <w:tcPr>
            <w:tcW w:w="6237" w:type="dxa"/>
            <w:shd w:val="clear" w:color="auto" w:fill="auto"/>
          </w:tcPr>
          <w:p w14:paraId="0A4019EB" w14:textId="77777777" w:rsidR="00CC7AD9" w:rsidRPr="003B2953" w:rsidRDefault="00CC7AD9"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bCs/>
              </w:rPr>
              <w:t>Zaliczenie na ocenę</w:t>
            </w:r>
          </w:p>
        </w:tc>
      </w:tr>
      <w:tr w:rsidR="00CC7AD9" w:rsidRPr="003B2953" w14:paraId="68AA8471" w14:textId="77777777" w:rsidTr="00B2726F">
        <w:tc>
          <w:tcPr>
            <w:tcW w:w="3227" w:type="dxa"/>
            <w:shd w:val="clear" w:color="auto" w:fill="auto"/>
            <w:vAlign w:val="center"/>
          </w:tcPr>
          <w:p w14:paraId="1D4DE2B0"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Język wykładowy</w:t>
            </w:r>
          </w:p>
        </w:tc>
        <w:tc>
          <w:tcPr>
            <w:tcW w:w="6237" w:type="dxa"/>
            <w:shd w:val="clear" w:color="auto" w:fill="auto"/>
          </w:tcPr>
          <w:p w14:paraId="4FFE4504" w14:textId="77777777" w:rsidR="00CC7AD9" w:rsidRPr="003B2953" w:rsidRDefault="00CC7AD9" w:rsidP="00D917EA">
            <w:pPr>
              <w:autoSpaceDE w:val="0"/>
              <w:autoSpaceDN w:val="0"/>
              <w:adjustRightInd w:val="0"/>
              <w:spacing w:after="0" w:line="240" w:lineRule="auto"/>
              <w:jc w:val="center"/>
              <w:rPr>
                <w:rFonts w:ascii="Times" w:eastAsia="Calibri" w:hAnsi="Times" w:cs="Times New Roman"/>
              </w:rPr>
            </w:pPr>
            <w:r w:rsidRPr="003B2953">
              <w:rPr>
                <w:rFonts w:ascii="Times" w:hAnsi="Times" w:cs="Times New Roman"/>
                <w:b/>
                <w:bCs/>
              </w:rPr>
              <w:t>J</w:t>
            </w:r>
            <w:r w:rsidRPr="003B2953">
              <w:rPr>
                <w:rFonts w:ascii="Times" w:eastAsia="Calibri" w:hAnsi="Times" w:cs="Times New Roman"/>
                <w:b/>
                <w:bCs/>
              </w:rPr>
              <w:t>ęzyk polski</w:t>
            </w:r>
          </w:p>
        </w:tc>
      </w:tr>
      <w:tr w:rsidR="00CC7AD9" w:rsidRPr="003B2953" w14:paraId="2D46098C" w14:textId="77777777" w:rsidTr="00B2726F">
        <w:tc>
          <w:tcPr>
            <w:tcW w:w="3227" w:type="dxa"/>
            <w:shd w:val="clear" w:color="auto" w:fill="auto"/>
            <w:vAlign w:val="center"/>
          </w:tcPr>
          <w:p w14:paraId="70A7C2A8"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Określenie, czy przedmiot może być wielokrotnie zaliczany</w:t>
            </w:r>
          </w:p>
        </w:tc>
        <w:tc>
          <w:tcPr>
            <w:tcW w:w="6237" w:type="dxa"/>
            <w:shd w:val="clear" w:color="auto" w:fill="auto"/>
            <w:vAlign w:val="center"/>
          </w:tcPr>
          <w:p w14:paraId="6EE39E8A" w14:textId="77777777" w:rsidR="00CC7AD9" w:rsidRPr="003B2953" w:rsidRDefault="00CC7AD9" w:rsidP="00D917EA">
            <w:pPr>
              <w:autoSpaceDE w:val="0"/>
              <w:autoSpaceDN w:val="0"/>
              <w:adjustRightInd w:val="0"/>
              <w:spacing w:after="0" w:line="240" w:lineRule="auto"/>
              <w:jc w:val="center"/>
              <w:rPr>
                <w:rFonts w:ascii="Times" w:eastAsia="Calibri" w:hAnsi="Times" w:cs="Times New Roman"/>
                <w:highlight w:val="yellow"/>
              </w:rPr>
            </w:pPr>
            <w:r w:rsidRPr="003B2953">
              <w:rPr>
                <w:rFonts w:ascii="Times" w:eastAsia="Calibri" w:hAnsi="Times" w:cs="Times New Roman"/>
                <w:b/>
                <w:bCs/>
              </w:rPr>
              <w:t>N</w:t>
            </w:r>
            <w:r w:rsidRPr="003B2953">
              <w:rPr>
                <w:rFonts w:ascii="Times" w:hAnsi="Times" w:cs="Times New Roman"/>
                <w:b/>
                <w:bCs/>
              </w:rPr>
              <w:t>ie</w:t>
            </w:r>
          </w:p>
        </w:tc>
      </w:tr>
      <w:tr w:rsidR="00CC7AD9" w:rsidRPr="003B2953" w14:paraId="56AA1E1F" w14:textId="77777777" w:rsidTr="00B2726F">
        <w:tc>
          <w:tcPr>
            <w:tcW w:w="3227" w:type="dxa"/>
            <w:shd w:val="clear" w:color="auto" w:fill="auto"/>
            <w:vAlign w:val="center"/>
          </w:tcPr>
          <w:p w14:paraId="72E90B9C"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 xml:space="preserve">Przynależność przedmiotu do grupy przedmiotów </w:t>
            </w:r>
          </w:p>
        </w:tc>
        <w:tc>
          <w:tcPr>
            <w:tcW w:w="6237" w:type="dxa"/>
            <w:shd w:val="clear" w:color="auto" w:fill="auto"/>
          </w:tcPr>
          <w:p w14:paraId="716F5203" w14:textId="77777777" w:rsidR="00CC7AD9" w:rsidRPr="003B2953" w:rsidRDefault="003C6AA5" w:rsidP="00D917EA">
            <w:pPr>
              <w:autoSpaceDE w:val="0"/>
              <w:autoSpaceDN w:val="0"/>
              <w:adjustRightInd w:val="0"/>
              <w:spacing w:after="0" w:line="240" w:lineRule="auto"/>
              <w:jc w:val="center"/>
              <w:rPr>
                <w:rFonts w:ascii="Times" w:eastAsia="Calibri" w:hAnsi="Times" w:cs="Times New Roman"/>
                <w:b/>
                <w:highlight w:val="yellow"/>
              </w:rPr>
            </w:pPr>
            <w:r w:rsidRPr="003B2953">
              <w:rPr>
                <w:rFonts w:ascii="Times" w:eastAsia="Calibri" w:hAnsi="Times" w:cs="Times New Roman"/>
                <w:b/>
              </w:rPr>
              <w:t>Przedmiot do wyboru</w:t>
            </w:r>
          </w:p>
        </w:tc>
      </w:tr>
      <w:tr w:rsidR="00CC7AD9" w:rsidRPr="003B2953" w14:paraId="679C241F" w14:textId="77777777" w:rsidTr="00B2726F">
        <w:tc>
          <w:tcPr>
            <w:tcW w:w="3227" w:type="dxa"/>
          </w:tcPr>
          <w:p w14:paraId="57526DCB"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Całkowity nakład pracy studenta/słuchacza studiów podyplomowych/uczestnika kursów dokształcających</w:t>
            </w:r>
          </w:p>
        </w:tc>
        <w:tc>
          <w:tcPr>
            <w:tcW w:w="6237" w:type="dxa"/>
            <w:shd w:val="clear" w:color="auto" w:fill="auto"/>
            <w:vAlign w:val="center"/>
          </w:tcPr>
          <w:p w14:paraId="5C9C4237" w14:textId="77777777" w:rsidR="00910E60" w:rsidRPr="00E25C55" w:rsidRDefault="00910E60" w:rsidP="00910E60">
            <w:pPr>
              <w:pStyle w:val="Domylnie"/>
              <w:spacing w:after="0" w:line="100" w:lineRule="atLeast"/>
              <w:jc w:val="both"/>
              <w:rPr>
                <w:rFonts w:ascii="Times" w:hAnsi="Times" w:cs="Times New Roman"/>
                <w:iCs/>
              </w:rPr>
            </w:pPr>
            <w:r w:rsidRPr="00E25C55">
              <w:rPr>
                <w:rFonts w:ascii="Times" w:hAnsi="Times" w:cs="Times New Roman"/>
                <w:iCs/>
              </w:rPr>
              <w:t>1. Nakład pracy związany z zajęciami wymagającymi bezpośredniego udziału nauczycieli akademickich wynosi:</w:t>
            </w:r>
          </w:p>
          <w:p w14:paraId="71A52752" w14:textId="77777777" w:rsidR="00910E60" w:rsidRPr="00E25C55" w:rsidRDefault="00910E60" w:rsidP="00910E60">
            <w:pPr>
              <w:spacing w:after="0" w:line="240" w:lineRule="auto"/>
              <w:jc w:val="both"/>
              <w:rPr>
                <w:rFonts w:ascii="Times" w:hAnsi="Times"/>
              </w:rPr>
            </w:pPr>
            <w:r w:rsidRPr="00E25C55">
              <w:rPr>
                <w:rFonts w:ascii="Times" w:hAnsi="Times"/>
              </w:rPr>
              <w:t xml:space="preserve">- udział w wykładach: </w:t>
            </w:r>
            <w:r w:rsidRPr="00E25C55">
              <w:rPr>
                <w:rFonts w:ascii="Times" w:hAnsi="Times"/>
                <w:b/>
              </w:rPr>
              <w:t>15  godzin</w:t>
            </w:r>
            <w:r w:rsidRPr="00E25C55">
              <w:rPr>
                <w:rFonts w:ascii="Times" w:hAnsi="Times"/>
              </w:rPr>
              <w:t xml:space="preserve">, </w:t>
            </w:r>
          </w:p>
          <w:p w14:paraId="67E271D8" w14:textId="77777777" w:rsidR="00910E60" w:rsidRPr="00E25C55" w:rsidRDefault="00910E60" w:rsidP="00910E60">
            <w:pPr>
              <w:spacing w:after="0" w:line="240" w:lineRule="auto"/>
              <w:jc w:val="both"/>
              <w:rPr>
                <w:rFonts w:ascii="Times" w:hAnsi="Times"/>
              </w:rPr>
            </w:pPr>
            <w:r w:rsidRPr="00E25C55">
              <w:rPr>
                <w:rFonts w:ascii="Times" w:hAnsi="Times"/>
              </w:rPr>
              <w:t>- konsultacj</w:t>
            </w:r>
            <w:r w:rsidRPr="00E25C55">
              <w:rPr>
                <w:rFonts w:ascii="Times" w:hAnsi="Times" w:cs="Times New Roman"/>
              </w:rPr>
              <w:t>e</w:t>
            </w:r>
            <w:r w:rsidRPr="00E25C55">
              <w:rPr>
                <w:rFonts w:ascii="Times" w:hAnsi="Times"/>
              </w:rPr>
              <w:t xml:space="preserve"> z nauczycielem akademickim: </w:t>
            </w:r>
            <w:r>
              <w:rPr>
                <w:rFonts w:ascii="Times" w:hAnsi="Times"/>
                <w:b/>
              </w:rPr>
              <w:t>2</w:t>
            </w:r>
            <w:r w:rsidRPr="00E25C55">
              <w:rPr>
                <w:rFonts w:ascii="Times" w:hAnsi="Times"/>
                <w:b/>
              </w:rPr>
              <w:t xml:space="preserve"> godziny</w:t>
            </w:r>
            <w:r w:rsidRPr="00E25C55">
              <w:rPr>
                <w:rFonts w:ascii="Times" w:hAnsi="Times"/>
              </w:rPr>
              <w:t>.</w:t>
            </w:r>
          </w:p>
          <w:p w14:paraId="75364B73" w14:textId="77777777" w:rsidR="00910E60" w:rsidRPr="00E25C55" w:rsidRDefault="00910E60" w:rsidP="00910E60">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3EF96EC4" w14:textId="77777777" w:rsidR="00910E60" w:rsidRPr="00E25C55" w:rsidRDefault="00910E60" w:rsidP="00910E60">
            <w:pPr>
              <w:pStyle w:val="Domylnie"/>
              <w:spacing w:after="0" w:line="100" w:lineRule="atLeast"/>
              <w:jc w:val="both"/>
              <w:rPr>
                <w:rFonts w:ascii="Times" w:hAnsi="Times" w:cs="Times New Roman"/>
                <w:b/>
                <w:iCs/>
              </w:rPr>
            </w:pPr>
          </w:p>
          <w:p w14:paraId="021B35F1" w14:textId="77777777" w:rsidR="00910E60" w:rsidRPr="00E25C55" w:rsidRDefault="00910E60" w:rsidP="00910E60">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68F0FEC5"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006AA975"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16F3A87A"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1C9301ED"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Pr>
                <w:rFonts w:ascii="Times" w:hAnsi="Times" w:cs="Times New Roman"/>
                <w:b/>
                <w:iCs/>
              </w:rPr>
              <w:t>2</w:t>
            </w:r>
            <w:r w:rsidRPr="00E25C55">
              <w:rPr>
                <w:rFonts w:ascii="Times" w:hAnsi="Times" w:cs="Times New Roman"/>
                <w:b/>
                <w:iCs/>
              </w:rPr>
              <w:t xml:space="preserve"> godziny</w:t>
            </w:r>
          </w:p>
          <w:p w14:paraId="4EBDA984" w14:textId="77777777" w:rsidR="00910E60" w:rsidRPr="00E25C55" w:rsidRDefault="00910E60" w:rsidP="00910E60">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Pr>
                <w:rFonts w:ascii="Times" w:hAnsi="Times" w:cs="Times New Roman"/>
                <w:b/>
                <w:iCs/>
              </w:rPr>
              <w:t>3</w:t>
            </w:r>
            <w:r w:rsidRPr="00E25C55">
              <w:rPr>
                <w:rFonts w:ascii="Times" w:hAnsi="Times" w:cs="Times New Roman"/>
                <w:b/>
                <w:iCs/>
              </w:rPr>
              <w:t xml:space="preserve"> godziny</w:t>
            </w:r>
          </w:p>
          <w:p w14:paraId="5D1D08ED"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3DEC57B2" w14:textId="77777777" w:rsidR="00910E60" w:rsidRPr="00E25C55" w:rsidRDefault="00910E60" w:rsidP="00910E60">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Pr>
                <w:rFonts w:ascii="Times" w:hAnsi="Times"/>
              </w:rPr>
              <w:t>zentacji lub opracowanie pisemne</w:t>
            </w:r>
            <w:r w:rsidRPr="00E25C55">
              <w:rPr>
                <w:rFonts w:ascii="Times" w:hAnsi="Times"/>
              </w:rPr>
              <w:t xml:space="preserve">: </w:t>
            </w:r>
            <w:r w:rsidRPr="00E25C55">
              <w:rPr>
                <w:rFonts w:ascii="Times" w:hAnsi="Times"/>
                <w:b/>
              </w:rPr>
              <w:t>2 godziny.</w:t>
            </w:r>
          </w:p>
          <w:p w14:paraId="2EED1B36" w14:textId="77777777" w:rsidR="00910E60"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5939AE66" w14:textId="77777777" w:rsidR="00910E60" w:rsidRDefault="00910E60" w:rsidP="00910E60">
            <w:pPr>
              <w:autoSpaceDE w:val="0"/>
              <w:autoSpaceDN w:val="0"/>
              <w:adjustRightInd w:val="0"/>
              <w:spacing w:after="0" w:line="240" w:lineRule="auto"/>
              <w:jc w:val="both"/>
              <w:rPr>
                <w:rFonts w:ascii="Times" w:hAnsi="Times" w:cs="Times New Roman"/>
                <w:b/>
                <w:iCs/>
              </w:rPr>
            </w:pPr>
          </w:p>
          <w:p w14:paraId="14E45959" w14:textId="77777777" w:rsidR="00910E60" w:rsidRPr="00E25C55" w:rsidRDefault="00910E60" w:rsidP="00910E60">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t>3. Nakład pracy związany z prowadzonymi badaniami naukowymi:</w:t>
            </w:r>
          </w:p>
          <w:p w14:paraId="17445A17"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3440E505"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389EC14A"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lastRenderedPageBreak/>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3D6A10DF" w14:textId="77777777" w:rsidR="00910E60" w:rsidRPr="00E25C55" w:rsidRDefault="00910E60" w:rsidP="00910E60">
            <w:pPr>
              <w:pStyle w:val="Default"/>
              <w:jc w:val="both"/>
              <w:rPr>
                <w:rFonts w:ascii="Times" w:hAnsi="Times"/>
                <w:bCs/>
                <w:iCs/>
                <w:color w:val="auto"/>
                <w:sz w:val="22"/>
                <w:szCs w:val="22"/>
              </w:rPr>
            </w:pPr>
          </w:p>
          <w:p w14:paraId="2915FE73"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4BCF4789"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69F830BA"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7172473A" w14:textId="77777777" w:rsidR="00910E60" w:rsidRPr="00E25C55" w:rsidRDefault="00910E60" w:rsidP="00910E60">
            <w:pPr>
              <w:pStyle w:val="Default"/>
              <w:jc w:val="both"/>
              <w:rPr>
                <w:rFonts w:ascii="Times" w:hAnsi="Times"/>
                <w:bCs/>
                <w:iCs/>
                <w:color w:val="auto"/>
                <w:sz w:val="22"/>
                <w:szCs w:val="22"/>
              </w:rPr>
            </w:pPr>
          </w:p>
          <w:p w14:paraId="48237F58" w14:textId="77777777" w:rsidR="00910E60" w:rsidRPr="00E25C55" w:rsidRDefault="00910E60" w:rsidP="00910E60">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14D935CD" w14:textId="77777777" w:rsidR="00910E60" w:rsidRPr="00E25C55" w:rsidRDefault="00910E60" w:rsidP="00910E60">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6BF1C359" w14:textId="77777777" w:rsidR="00910E60" w:rsidRPr="00E25C55" w:rsidRDefault="00910E60" w:rsidP="00910E60">
            <w:pPr>
              <w:pStyle w:val="Domylnie"/>
              <w:spacing w:after="0" w:line="100" w:lineRule="atLeast"/>
              <w:ind w:left="406"/>
              <w:jc w:val="both"/>
              <w:rPr>
                <w:rFonts w:ascii="Times" w:hAnsi="Times" w:cs="Times New Roman"/>
                <w:iCs/>
              </w:rPr>
            </w:pPr>
          </w:p>
          <w:p w14:paraId="34E03148" w14:textId="77777777" w:rsidR="00910E60" w:rsidRPr="00E25C55" w:rsidRDefault="00910E60" w:rsidP="00910E60">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17CF6C0E" w14:textId="77777777" w:rsidR="00910E60" w:rsidRPr="00E25C55" w:rsidRDefault="00910E60" w:rsidP="00910E60">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0B7100D9" w14:textId="77777777" w:rsidR="00910E60" w:rsidRPr="00E25C55" w:rsidRDefault="00910E60" w:rsidP="00910E60">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093A3B4F" w14:textId="77777777" w:rsidR="00910E60" w:rsidRDefault="00910E60" w:rsidP="00910E60">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1A01FB33" w14:textId="77777777" w:rsidR="00910E60" w:rsidRPr="00E25C55" w:rsidRDefault="00910E60" w:rsidP="00910E60">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2A430178" w14:textId="590EA187" w:rsidR="00CC7AD9" w:rsidRPr="003B2953" w:rsidRDefault="00910E60" w:rsidP="00910E60">
            <w:pPr>
              <w:spacing w:after="0" w:line="240" w:lineRule="auto"/>
              <w:jc w:val="both"/>
              <w:rPr>
                <w:rFonts w:ascii="Times" w:hAnsi="Times"/>
              </w:rPr>
            </w:pPr>
            <w:r w:rsidRPr="00E25C55">
              <w:rPr>
                <w:rFonts w:ascii="Times" w:hAnsi="Times"/>
                <w:b/>
                <w:bCs/>
                <w:iCs/>
              </w:rPr>
              <w:t>- nie dotyczy.</w:t>
            </w:r>
          </w:p>
        </w:tc>
      </w:tr>
      <w:tr w:rsidR="00CC7AD9" w:rsidRPr="003B2953" w14:paraId="6D85CE61" w14:textId="77777777" w:rsidTr="00B2726F">
        <w:tc>
          <w:tcPr>
            <w:tcW w:w="3227" w:type="dxa"/>
          </w:tcPr>
          <w:p w14:paraId="6C2296B2"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Efekty kształcenia – wiedza</w:t>
            </w:r>
          </w:p>
        </w:tc>
        <w:tc>
          <w:tcPr>
            <w:tcW w:w="6237" w:type="dxa"/>
            <w:shd w:val="clear" w:color="auto" w:fill="auto"/>
            <w:vAlign w:val="center"/>
          </w:tcPr>
          <w:p w14:paraId="05FC17EA" w14:textId="77777777" w:rsidR="00896A8E" w:rsidRPr="003B2953" w:rsidRDefault="00896A8E" w:rsidP="00D917EA">
            <w:pPr>
              <w:autoSpaceDE w:val="0"/>
              <w:autoSpaceDN w:val="0"/>
              <w:adjustRightInd w:val="0"/>
              <w:spacing w:after="0" w:line="240" w:lineRule="auto"/>
              <w:jc w:val="both"/>
              <w:rPr>
                <w:rFonts w:ascii="Times" w:hAnsi="Times" w:cs="Times New Roman"/>
                <w:b/>
                <w:iCs/>
              </w:rPr>
            </w:pPr>
            <w:r w:rsidRPr="003B2953">
              <w:rPr>
                <w:rFonts w:ascii="Times" w:hAnsi="Times" w:cs="Times New Roman"/>
                <w:b/>
                <w:iCs/>
              </w:rPr>
              <w:t>Student zna i rozumie:</w:t>
            </w:r>
          </w:p>
          <w:p w14:paraId="332E1931" w14:textId="77777777" w:rsidR="00CC7AD9" w:rsidRPr="003B2953" w:rsidRDefault="00CC7AD9"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W1: podstawowe modele badawcze i rozumie ich ograniczenia w zakre</w:t>
            </w:r>
            <w:r w:rsidR="00043F59" w:rsidRPr="003B2953">
              <w:rPr>
                <w:rFonts w:ascii="Times" w:hAnsi="Times" w:cs="Times New Roman"/>
                <w:iCs/>
              </w:rPr>
              <w:t>sie prowadzenia badań naukowych.</w:t>
            </w:r>
          </w:p>
          <w:p w14:paraId="0A893496" w14:textId="77777777" w:rsidR="00CC7AD9" w:rsidRPr="003B2953" w:rsidRDefault="00CC7AD9"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 xml:space="preserve">W2: </w:t>
            </w:r>
            <w:r w:rsidRPr="003B2953">
              <w:rPr>
                <w:rFonts w:ascii="Times" w:hAnsi="Times" w:cs="Times New Roman"/>
              </w:rPr>
              <w:t xml:space="preserve">założenia badań naukowych oraz </w:t>
            </w:r>
            <w:r w:rsidRPr="003B2953">
              <w:rPr>
                <w:rFonts w:ascii="Times" w:hAnsi="Times" w:cs="Times New Roman"/>
                <w:iCs/>
              </w:rPr>
              <w:t>potrafi przedstawić metodologię prowadzenia doświadczeń na podstawie artykułów naukowych</w:t>
            </w:r>
            <w:r w:rsidR="00043F59" w:rsidRPr="003B2953">
              <w:rPr>
                <w:rFonts w:ascii="Times" w:hAnsi="Times" w:cs="Times New Roman"/>
                <w:iCs/>
              </w:rPr>
              <w:t>.</w:t>
            </w:r>
          </w:p>
          <w:p w14:paraId="4CB3126B" w14:textId="77777777" w:rsidR="00CC7AD9" w:rsidRPr="003B2953" w:rsidRDefault="00CC7AD9"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W3: potrzebę prowadzenia badań naukowych podstawowych i klinicznych z dziedziny medycyny doświadczalnej i nauk pokrewnych, ze szczególnym uwzględnieniem immunologii, onkologii, biologii komórki, mikrobiologii i genetyki</w:t>
            </w:r>
            <w:r w:rsidR="00043F59" w:rsidRPr="003B2953">
              <w:rPr>
                <w:rFonts w:ascii="Times" w:hAnsi="Times" w:cs="Times New Roman"/>
                <w:iCs/>
              </w:rPr>
              <w:t>.</w:t>
            </w:r>
          </w:p>
          <w:p w14:paraId="0CD667FE" w14:textId="77777777" w:rsidR="00CC7AD9" w:rsidRPr="003B2953" w:rsidRDefault="00CC7AD9"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W4: typy hodowli komórkowych i tkankowych, modele zwierzęce z uwzględnieniem nowych możliwo</w:t>
            </w:r>
            <w:r w:rsidR="00043F59" w:rsidRPr="003B2953">
              <w:rPr>
                <w:rFonts w:ascii="Times" w:hAnsi="Times" w:cs="Times New Roman"/>
                <w:iCs/>
              </w:rPr>
              <w:t>ści prowadzenia badań naukowych.</w:t>
            </w:r>
          </w:p>
          <w:p w14:paraId="18603BF0" w14:textId="77777777" w:rsidR="00CC7AD9" w:rsidRPr="003B2953" w:rsidRDefault="00CC7AD9"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W5: pojęcie, założenia i cel medycyny translacyjnej</w:t>
            </w:r>
            <w:r w:rsidRPr="003B2953">
              <w:rPr>
                <w:rFonts w:ascii="Times" w:hAnsi="Times" w:cs="Times New Roman"/>
              </w:rPr>
              <w:t xml:space="preserve"> </w:t>
            </w:r>
            <w:r w:rsidRPr="003B2953">
              <w:rPr>
                <w:rFonts w:ascii="Times" w:hAnsi="Times" w:cs="Times New Roman"/>
                <w:iCs/>
              </w:rPr>
              <w:t xml:space="preserve">obejmującej badania nad rozwojem narzędzi diagnostycznych, leków, urządzeń medycznych, procedur, </w:t>
            </w:r>
            <w:r w:rsidR="00043F59" w:rsidRPr="003B2953">
              <w:rPr>
                <w:rFonts w:ascii="Times" w:hAnsi="Times" w:cs="Times New Roman"/>
                <w:iCs/>
              </w:rPr>
              <w:t>przepisów prawa oraz edukacji.</w:t>
            </w:r>
          </w:p>
          <w:p w14:paraId="3EE836A9" w14:textId="77777777" w:rsidR="00CC7AD9" w:rsidRPr="003B2953" w:rsidRDefault="00CC7AD9"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rPr>
              <w:t>W6: ograniczenia czasowe, interpretacyjne, sytuacyjne oraz miejscowe w analizie i interpr</w:t>
            </w:r>
            <w:r w:rsidR="00043F59" w:rsidRPr="003B2953">
              <w:rPr>
                <w:rFonts w:ascii="Times" w:hAnsi="Times" w:cs="Times New Roman"/>
              </w:rPr>
              <w:t>etacji wyników badań naukowych.</w:t>
            </w:r>
          </w:p>
        </w:tc>
      </w:tr>
      <w:tr w:rsidR="00CC7AD9" w:rsidRPr="003B2953" w14:paraId="5F03271B" w14:textId="77777777" w:rsidTr="00B2726F">
        <w:tc>
          <w:tcPr>
            <w:tcW w:w="3227" w:type="dxa"/>
          </w:tcPr>
          <w:p w14:paraId="414B490A"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Efekty kształcenia – umiejętności</w:t>
            </w:r>
          </w:p>
        </w:tc>
        <w:tc>
          <w:tcPr>
            <w:tcW w:w="6237" w:type="dxa"/>
            <w:shd w:val="clear" w:color="auto" w:fill="auto"/>
            <w:vAlign w:val="center"/>
          </w:tcPr>
          <w:p w14:paraId="003DCA65" w14:textId="77777777" w:rsidR="00896A8E" w:rsidRPr="003B2953" w:rsidRDefault="00896A8E" w:rsidP="00D917EA">
            <w:pPr>
              <w:autoSpaceDE w:val="0"/>
              <w:autoSpaceDN w:val="0"/>
              <w:adjustRightInd w:val="0"/>
              <w:spacing w:after="0" w:line="240" w:lineRule="auto"/>
              <w:jc w:val="both"/>
              <w:rPr>
                <w:rFonts w:ascii="Times" w:hAnsi="Times" w:cs="Times New Roman"/>
                <w:b/>
                <w:lang w:eastAsia="pl-PL"/>
              </w:rPr>
            </w:pPr>
            <w:r w:rsidRPr="003B2953">
              <w:rPr>
                <w:rFonts w:ascii="Times" w:hAnsi="Times" w:cs="Times New Roman"/>
                <w:b/>
                <w:lang w:eastAsia="pl-PL"/>
              </w:rPr>
              <w:t>Student potrafi:</w:t>
            </w:r>
          </w:p>
          <w:p w14:paraId="5D8A3C49" w14:textId="77777777" w:rsidR="00CC7AD9" w:rsidRPr="003B2953" w:rsidRDefault="00CC7AD9"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 xml:space="preserve">U1: </w:t>
            </w:r>
            <w:r w:rsidR="00896A8E" w:rsidRPr="003B2953">
              <w:rPr>
                <w:rFonts w:ascii="Times" w:hAnsi="Times" w:cs="Times New Roman"/>
                <w:lang w:eastAsia="pl-PL"/>
              </w:rPr>
              <w:t>krytycznie analizować, wyborać materiał</w:t>
            </w:r>
            <w:r w:rsidRPr="003B2953">
              <w:rPr>
                <w:rFonts w:ascii="Times" w:hAnsi="Times" w:cs="Times New Roman"/>
                <w:lang w:eastAsia="pl-PL"/>
              </w:rPr>
              <w:t xml:space="preserve"> i metod</w:t>
            </w:r>
            <w:r w:rsidR="00896A8E" w:rsidRPr="003B2953">
              <w:rPr>
                <w:rFonts w:ascii="Times" w:hAnsi="Times" w:cs="Times New Roman"/>
                <w:lang w:eastAsia="pl-PL"/>
              </w:rPr>
              <w:t>y</w:t>
            </w:r>
            <w:r w:rsidRPr="003B2953">
              <w:rPr>
                <w:rFonts w:ascii="Times" w:hAnsi="Times" w:cs="Times New Roman"/>
                <w:lang w:eastAsia="pl-PL"/>
              </w:rPr>
              <w:t xml:space="preserve"> prowadzonych badań naukowych z zakresu medycyny doświadczalnej</w:t>
            </w:r>
            <w:r w:rsidR="00043F59" w:rsidRPr="003B2953">
              <w:rPr>
                <w:rFonts w:ascii="Times" w:hAnsi="Times" w:cs="Times New Roman"/>
                <w:lang w:eastAsia="pl-PL"/>
              </w:rPr>
              <w:t>.</w:t>
            </w:r>
          </w:p>
          <w:p w14:paraId="1B37B42F" w14:textId="77777777" w:rsidR="00CC7AD9" w:rsidRPr="003B2953" w:rsidRDefault="00896A8E"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U2: ocenić, interpretować i krytycznnie analizować</w:t>
            </w:r>
            <w:r w:rsidR="00CC7AD9" w:rsidRPr="003B2953">
              <w:rPr>
                <w:rFonts w:ascii="Times" w:hAnsi="Times" w:cs="Times New Roman"/>
                <w:lang w:eastAsia="pl-PL"/>
              </w:rPr>
              <w:t xml:space="preserve"> metod</w:t>
            </w:r>
            <w:r w:rsidRPr="003B2953">
              <w:rPr>
                <w:rFonts w:ascii="Times" w:hAnsi="Times" w:cs="Times New Roman"/>
                <w:lang w:eastAsia="pl-PL"/>
              </w:rPr>
              <w:t xml:space="preserve">y badawcze </w:t>
            </w:r>
            <w:r w:rsidR="00CC7AD9" w:rsidRPr="003B2953">
              <w:rPr>
                <w:rFonts w:ascii="Times" w:hAnsi="Times" w:cs="Times New Roman"/>
                <w:lang w:eastAsia="pl-PL"/>
              </w:rPr>
              <w:t xml:space="preserve">oraz </w:t>
            </w:r>
            <w:r w:rsidRPr="003B2953">
              <w:rPr>
                <w:rFonts w:ascii="Times" w:hAnsi="Times" w:cs="Times New Roman"/>
                <w:lang w:eastAsia="pl-PL"/>
              </w:rPr>
              <w:t>analizować wyniki</w:t>
            </w:r>
            <w:r w:rsidR="00CC7AD9" w:rsidRPr="003B2953">
              <w:rPr>
                <w:rFonts w:ascii="Times" w:hAnsi="Times" w:cs="Times New Roman"/>
                <w:lang w:eastAsia="pl-PL"/>
              </w:rPr>
              <w:t xml:space="preserve"> badań naukowych z za</w:t>
            </w:r>
            <w:r w:rsidR="00043F59" w:rsidRPr="003B2953">
              <w:rPr>
                <w:rFonts w:ascii="Times" w:hAnsi="Times" w:cs="Times New Roman"/>
                <w:lang w:eastAsia="pl-PL"/>
              </w:rPr>
              <w:t>kresu medycyny doświadczalnej.</w:t>
            </w:r>
          </w:p>
          <w:p w14:paraId="43083402" w14:textId="77777777" w:rsidR="00CC7AD9" w:rsidRPr="003B2953" w:rsidRDefault="00CC7AD9"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 xml:space="preserve">U3: </w:t>
            </w:r>
            <w:r w:rsidR="00896A8E" w:rsidRPr="003B2953">
              <w:rPr>
                <w:rFonts w:ascii="Times" w:hAnsi="Times" w:cs="Times New Roman"/>
                <w:lang w:eastAsia="pl-PL"/>
              </w:rPr>
              <w:t>wyszukiwać informacje</w:t>
            </w:r>
            <w:r w:rsidRPr="003B2953">
              <w:rPr>
                <w:rFonts w:ascii="Times" w:hAnsi="Times" w:cs="Times New Roman"/>
                <w:lang w:eastAsia="pl-PL"/>
              </w:rPr>
              <w:t xml:space="preserve"> o badaniach naukowych dotyczących medycyny doświadczalnej</w:t>
            </w:r>
            <w:r w:rsidR="00043F59" w:rsidRPr="003B2953">
              <w:rPr>
                <w:rFonts w:ascii="Times" w:hAnsi="Times" w:cs="Times New Roman"/>
                <w:lang w:eastAsia="pl-PL"/>
              </w:rPr>
              <w:t>.</w:t>
            </w:r>
          </w:p>
          <w:p w14:paraId="2CC00EC3" w14:textId="77777777" w:rsidR="00CC7AD9" w:rsidRPr="003B2953" w:rsidRDefault="00CC7AD9"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 xml:space="preserve">U4: </w:t>
            </w:r>
            <w:r w:rsidR="00896A8E" w:rsidRPr="003B2953">
              <w:rPr>
                <w:rFonts w:ascii="Times" w:hAnsi="Times" w:cs="Times New Roman"/>
                <w:lang w:eastAsia="pl-PL"/>
              </w:rPr>
              <w:t>analizować doświadczenia oraz formułować wnioski</w:t>
            </w:r>
            <w:r w:rsidRPr="003B2953">
              <w:rPr>
                <w:rFonts w:ascii="Times" w:hAnsi="Times" w:cs="Times New Roman"/>
                <w:lang w:eastAsia="pl-PL"/>
              </w:rPr>
              <w:t xml:space="preserve"> z badań in vitro, ex vivo i in vivo z zakresu badań doświadczalnych</w:t>
            </w:r>
            <w:r w:rsidR="00043F59" w:rsidRPr="003B2953">
              <w:rPr>
                <w:rFonts w:ascii="Times" w:hAnsi="Times" w:cs="Times New Roman"/>
                <w:lang w:eastAsia="pl-PL"/>
              </w:rPr>
              <w:t>.</w:t>
            </w:r>
          </w:p>
        </w:tc>
      </w:tr>
      <w:tr w:rsidR="00CC7AD9" w:rsidRPr="003B2953" w14:paraId="28D4DC15" w14:textId="77777777" w:rsidTr="00B2726F">
        <w:tc>
          <w:tcPr>
            <w:tcW w:w="3227" w:type="dxa"/>
          </w:tcPr>
          <w:p w14:paraId="17000F9A"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 xml:space="preserve">Efekty kształcenia – </w:t>
            </w:r>
            <w:r w:rsidRPr="003B2953">
              <w:rPr>
                <w:rFonts w:ascii="Times" w:eastAsia="Times New Roman" w:hAnsi="Times" w:cs="Times New Roman"/>
                <w:b/>
                <w:lang w:eastAsia="pl-PL"/>
              </w:rPr>
              <w:lastRenderedPageBreak/>
              <w:t>kompetencje społeczne</w:t>
            </w:r>
          </w:p>
        </w:tc>
        <w:tc>
          <w:tcPr>
            <w:tcW w:w="6237" w:type="dxa"/>
            <w:shd w:val="clear" w:color="auto" w:fill="auto"/>
            <w:vAlign w:val="center"/>
          </w:tcPr>
          <w:p w14:paraId="786343C9" w14:textId="77777777" w:rsidR="00896A8E" w:rsidRPr="003B2953" w:rsidRDefault="00896A8E" w:rsidP="00D917EA">
            <w:pPr>
              <w:autoSpaceDE w:val="0"/>
              <w:autoSpaceDN w:val="0"/>
              <w:adjustRightInd w:val="0"/>
              <w:spacing w:after="0" w:line="240" w:lineRule="auto"/>
              <w:jc w:val="both"/>
              <w:rPr>
                <w:rFonts w:ascii="Times" w:hAnsi="Times" w:cs="Times New Roman"/>
                <w:b/>
                <w:iCs/>
              </w:rPr>
            </w:pPr>
            <w:r w:rsidRPr="003B2953">
              <w:rPr>
                <w:rFonts w:ascii="Times" w:hAnsi="Times" w:cs="Times New Roman"/>
                <w:b/>
                <w:iCs/>
              </w:rPr>
              <w:lastRenderedPageBreak/>
              <w:t>Student gotów jest do:</w:t>
            </w:r>
          </w:p>
          <w:p w14:paraId="132C62BE" w14:textId="77777777" w:rsidR="00CC7AD9" w:rsidRPr="003B2953" w:rsidRDefault="00CC7AD9" w:rsidP="00D917EA">
            <w:pPr>
              <w:autoSpaceDE w:val="0"/>
              <w:autoSpaceDN w:val="0"/>
              <w:adjustRightInd w:val="0"/>
              <w:spacing w:after="0" w:line="240" w:lineRule="auto"/>
              <w:jc w:val="both"/>
              <w:rPr>
                <w:rFonts w:ascii="Times" w:eastAsia="Calibri" w:hAnsi="Times" w:cs="Times New Roman"/>
                <w:b/>
                <w:vertAlign w:val="superscript"/>
              </w:rPr>
            </w:pPr>
            <w:r w:rsidRPr="003B2953">
              <w:rPr>
                <w:rFonts w:ascii="Times" w:hAnsi="Times" w:cs="Times New Roman"/>
                <w:iCs/>
              </w:rPr>
              <w:lastRenderedPageBreak/>
              <w:t>K1: podnoszenia kwalifikacji oraz systematycznej analizy najnowszych doniesień naukowych w</w:t>
            </w:r>
            <w:r w:rsidR="00043F59" w:rsidRPr="003B2953">
              <w:rPr>
                <w:rFonts w:ascii="Times" w:hAnsi="Times" w:cs="Times New Roman"/>
                <w:iCs/>
              </w:rPr>
              <w:t xml:space="preserve"> zakresie badań doświadczalnych.</w:t>
            </w:r>
          </w:p>
        </w:tc>
      </w:tr>
      <w:tr w:rsidR="00CC7AD9" w:rsidRPr="003B2953" w14:paraId="4067946F" w14:textId="77777777" w:rsidTr="00B2726F">
        <w:tc>
          <w:tcPr>
            <w:tcW w:w="3227" w:type="dxa"/>
            <w:shd w:val="clear" w:color="auto" w:fill="auto"/>
          </w:tcPr>
          <w:p w14:paraId="090BC8EE"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Metody dydaktyczne</w:t>
            </w:r>
          </w:p>
        </w:tc>
        <w:tc>
          <w:tcPr>
            <w:tcW w:w="6237" w:type="dxa"/>
            <w:vAlign w:val="center"/>
          </w:tcPr>
          <w:p w14:paraId="242807E3" w14:textId="77777777" w:rsidR="0003036E" w:rsidRPr="003B2953" w:rsidRDefault="0003036E"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2EC35680" w14:textId="77777777" w:rsidR="0003036E" w:rsidRPr="003B2953" w:rsidRDefault="0003036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16DA2779" w14:textId="77777777" w:rsidR="0003036E" w:rsidRPr="003B2953" w:rsidRDefault="0003036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4A28FE8F" w14:textId="77777777" w:rsidR="0003036E" w:rsidRPr="003B2953" w:rsidRDefault="0003036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-konwersatoryjny.</w:t>
            </w:r>
          </w:p>
          <w:p w14:paraId="21BA973B" w14:textId="77777777" w:rsidR="0003036E" w:rsidRPr="003B2953" w:rsidRDefault="0003036E" w:rsidP="00D917EA">
            <w:pPr>
              <w:pStyle w:val="Domylnie"/>
              <w:spacing w:after="0" w:line="240" w:lineRule="auto"/>
              <w:jc w:val="both"/>
              <w:rPr>
                <w:rFonts w:ascii="Times" w:hAnsi="Times" w:cs="Times New Roman"/>
                <w:b/>
              </w:rPr>
            </w:pPr>
          </w:p>
          <w:p w14:paraId="0E487FC3" w14:textId="77777777" w:rsidR="0003036E" w:rsidRPr="003B2953" w:rsidRDefault="0003036E"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0E5A20B4" w14:textId="77777777" w:rsidR="0003036E" w:rsidRPr="003B2953" w:rsidRDefault="0003036E" w:rsidP="00D917EA">
            <w:pPr>
              <w:pStyle w:val="Domylnie"/>
              <w:spacing w:after="0" w:line="240" w:lineRule="auto"/>
              <w:jc w:val="both"/>
              <w:rPr>
                <w:rFonts w:ascii="Times" w:hAnsi="Times" w:cs="Times New Roman"/>
              </w:rPr>
            </w:pPr>
            <w:r w:rsidRPr="003B2953">
              <w:rPr>
                <w:rFonts w:ascii="Times" w:hAnsi="Times" w:cs="Times New Roman"/>
              </w:rPr>
              <w:t>- nie dotyczy.</w:t>
            </w:r>
          </w:p>
          <w:p w14:paraId="32A54A18" w14:textId="77777777" w:rsidR="0003036E" w:rsidRPr="003B2953" w:rsidRDefault="0003036E" w:rsidP="00D917EA">
            <w:pPr>
              <w:pStyle w:val="Domylnie"/>
              <w:spacing w:after="0" w:line="240" w:lineRule="auto"/>
              <w:jc w:val="both"/>
              <w:rPr>
                <w:rFonts w:ascii="Times" w:hAnsi="Times" w:cs="Times New Roman"/>
                <w:b/>
              </w:rPr>
            </w:pPr>
          </w:p>
          <w:p w14:paraId="0A18571C" w14:textId="77777777" w:rsidR="0003036E" w:rsidRPr="003B2953" w:rsidRDefault="0003036E"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62D27F39" w14:textId="77777777" w:rsidR="00CC7AD9" w:rsidRPr="003B2953" w:rsidRDefault="0003036E" w:rsidP="00D917EA">
            <w:pPr>
              <w:spacing w:after="0" w:line="240" w:lineRule="auto"/>
              <w:jc w:val="both"/>
              <w:rPr>
                <w:rFonts w:ascii="Times" w:hAnsi="Times" w:cs="Times New Roman"/>
              </w:rPr>
            </w:pPr>
            <w:r w:rsidRPr="003B2953">
              <w:rPr>
                <w:rFonts w:ascii="Times" w:hAnsi="Times" w:cs="Times New Roman"/>
              </w:rPr>
              <w:t>- nie dotyczy.</w:t>
            </w:r>
          </w:p>
        </w:tc>
      </w:tr>
      <w:tr w:rsidR="00CC7AD9" w:rsidRPr="003B2953" w14:paraId="79C22435" w14:textId="77777777" w:rsidTr="00B2726F">
        <w:tc>
          <w:tcPr>
            <w:tcW w:w="3227" w:type="dxa"/>
          </w:tcPr>
          <w:p w14:paraId="60B64149"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Wymagania wstępne</w:t>
            </w:r>
          </w:p>
        </w:tc>
        <w:tc>
          <w:tcPr>
            <w:tcW w:w="6237" w:type="dxa"/>
            <w:vAlign w:val="center"/>
          </w:tcPr>
          <w:p w14:paraId="4AF37AFD" w14:textId="77777777" w:rsidR="00CC7AD9" w:rsidRPr="003B2953" w:rsidRDefault="00CC7AD9" w:rsidP="00D917EA">
            <w:pPr>
              <w:autoSpaceDE w:val="0"/>
              <w:autoSpaceDN w:val="0"/>
              <w:adjustRightInd w:val="0"/>
              <w:spacing w:after="0" w:line="240" w:lineRule="auto"/>
              <w:jc w:val="both"/>
              <w:rPr>
                <w:rFonts w:ascii="Times" w:eastAsia="Calibri" w:hAnsi="Times" w:cs="Times New Roman"/>
                <w:b/>
              </w:rPr>
            </w:pPr>
            <w:r w:rsidRPr="003B2953">
              <w:rPr>
                <w:rFonts w:ascii="Times" w:eastAsia="Calibri" w:hAnsi="Times" w:cs="Times New Roman"/>
              </w:rPr>
              <w:t>Student rozpoczynający kształcenie z przedmiotu „Medycyna doświadczalna” powinien posiadać wiedzę z zakresu biochemii, fizjologii, patofizjologii zdobytą podczas realizacji przedmiotów w toku studiów.</w:t>
            </w:r>
          </w:p>
        </w:tc>
      </w:tr>
      <w:tr w:rsidR="00CC7AD9" w:rsidRPr="003B2953" w14:paraId="41C0FF5B" w14:textId="77777777" w:rsidTr="00B2726F">
        <w:tc>
          <w:tcPr>
            <w:tcW w:w="3227" w:type="dxa"/>
          </w:tcPr>
          <w:p w14:paraId="27F3FF77"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Skrócony opis przedmiotu</w:t>
            </w:r>
          </w:p>
        </w:tc>
        <w:tc>
          <w:tcPr>
            <w:tcW w:w="6237" w:type="dxa"/>
            <w:vAlign w:val="center"/>
          </w:tcPr>
          <w:p w14:paraId="569C3598" w14:textId="77777777" w:rsidR="00CC7AD9" w:rsidRPr="003B2953" w:rsidRDefault="00CC7AD9"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spacing w:val="-3"/>
              </w:rPr>
              <w:t xml:space="preserve">Zajęcia z przedmiotu fakultatywnego </w:t>
            </w:r>
            <w:r w:rsidRPr="003B2953">
              <w:rPr>
                <w:rFonts w:ascii="Times" w:eastAsia="Calibri" w:hAnsi="Times" w:cs="Times New Roman"/>
              </w:rPr>
              <w:t xml:space="preserve">"Medycyna doświadczalna" </w:t>
            </w:r>
            <w:r w:rsidRPr="003B2953">
              <w:rPr>
                <w:rFonts w:ascii="Times" w:eastAsia="Calibri" w:hAnsi="Times" w:cs="Times New Roman"/>
                <w:spacing w:val="-3"/>
              </w:rPr>
              <w:t>realizowane są dla kierunku Analityka medyczna, studentów II, III i IV roku studiów. Przedmiot obejmuje 15 godzin wykładów. Z</w:t>
            </w:r>
            <w:r w:rsidRPr="003B2953">
              <w:rPr>
                <w:rFonts w:ascii="Times" w:eastAsia="Calibri" w:hAnsi="Times" w:cs="Times New Roman"/>
                <w:lang w:eastAsia="pl-PL"/>
              </w:rPr>
              <w:t xml:space="preserve">asadniczym celem nauczania </w:t>
            </w:r>
            <w:r w:rsidRPr="003B2953">
              <w:rPr>
                <w:rFonts w:ascii="Times" w:eastAsia="Calibri" w:hAnsi="Times" w:cs="Times New Roman"/>
              </w:rPr>
              <w:t xml:space="preserve">"Medycyna doświadczalna" </w:t>
            </w:r>
            <w:r w:rsidRPr="003B2953">
              <w:rPr>
                <w:rFonts w:ascii="Times" w:eastAsia="Calibri" w:hAnsi="Times" w:cs="Times New Roman"/>
                <w:lang w:eastAsia="pl-PL"/>
              </w:rPr>
              <w:t xml:space="preserve">na kierunku Analityka medyczna jest wykształcenie umiejętności postawienia problemu badawczego dotyczącego badań doświadczalnych w zakresie pracy magisterskiej z uwzględnieniem ograniczeń wynikających z warunków lokalnych oraz przygotowanie studentów do właściwej analizy dostępnego piśmiennictwa naukowego w zakresie przeprowadzania badań doświadczalnych, dokonania interpretacji wyników uwzględniając zastosowany model badawczy, a także czynniki środowiskowe i osobnicze. </w:t>
            </w:r>
          </w:p>
        </w:tc>
      </w:tr>
      <w:tr w:rsidR="00CC7AD9" w:rsidRPr="003B2953" w14:paraId="5F78DD2C" w14:textId="77777777" w:rsidTr="00B2726F">
        <w:tc>
          <w:tcPr>
            <w:tcW w:w="3227" w:type="dxa"/>
          </w:tcPr>
          <w:p w14:paraId="2411188F"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Pełny opis przedmiotu</w:t>
            </w:r>
          </w:p>
        </w:tc>
        <w:tc>
          <w:tcPr>
            <w:tcW w:w="6237" w:type="dxa"/>
            <w:vAlign w:val="center"/>
          </w:tcPr>
          <w:p w14:paraId="3EE7D8E7" w14:textId="77777777" w:rsidR="00CC7AD9" w:rsidRPr="003B2953" w:rsidRDefault="00CC7AD9" w:rsidP="00D917EA">
            <w:pPr>
              <w:spacing w:after="0" w:line="240" w:lineRule="auto"/>
              <w:jc w:val="both"/>
              <w:rPr>
                <w:rFonts w:ascii="Times" w:eastAsia="Calibri" w:hAnsi="Times" w:cs="Times New Roman"/>
              </w:rPr>
            </w:pPr>
            <w:r w:rsidRPr="003B2953">
              <w:rPr>
                <w:rFonts w:ascii="Times" w:eastAsia="Calibri" w:hAnsi="Times" w:cs="Times New Roman"/>
              </w:rPr>
              <w:t xml:space="preserve">Istnieje stale rosnąca potrzeba przeprowadzania badań naukowych z wykorzystaniem hodowli komórkowych i/lub tkankowych (również człowieka) oraz modeli zwierzęcych (bezkręgowców i kręgowców) dotyczących starzenia się, rozwoju chorób (zwłaszcza cywilizacyjnych, takich jak nadciśnienie, cukrzyca, otyłość), czy wpływu leków i ksenobiotyków na organizm ludzki. Ten dział medycyny zajmuje się także badaniem zapadalności na różne choroby w określonych miejscach świata, a także badaniami retrospektywnymi i prospektywnymi związanymi ze zdrowiem osób żyjących w Polsce. Prowadzone są różnorodne badania związane z bezpieczeństwem stosowania wielu nowych leków wprowadzanych na rynek. Wyjaśnienie mechanizmów zmian biochemicznych, fizjologicznych, czy patofizjologicznych zachodzących w organizmie pod wpływem czynników środowiskowych stało się niezwykle cenne i zostało wykorzystane do diagnostyki oraz leczenia chorób ludzi i zwierząt. W ramach przedmiotu dokonano analizy wybranych modeli badawczych, wraz z przykładami ich zastosowań w lecznictwie. Dokonano interpretacji oraz oceny wybranych prac naukowych z zakresu badań podstawowych, a także klinicznych z uwzględnieniem wyboru materiału, metody i sposobu analizy oraz przedstawienia wyników. Przybliżono proces przeniesienia wyników badań z modeli in vitro/ex vivo na model in vivo, wraz z wykazaniem różnic i ograniczeń metodycznych. </w:t>
            </w:r>
          </w:p>
        </w:tc>
      </w:tr>
      <w:tr w:rsidR="00CC7AD9" w:rsidRPr="003B2953" w14:paraId="7E7D942B" w14:textId="77777777" w:rsidTr="00B2726F">
        <w:tc>
          <w:tcPr>
            <w:tcW w:w="3227" w:type="dxa"/>
          </w:tcPr>
          <w:p w14:paraId="3AC9D739"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Literatura</w:t>
            </w:r>
          </w:p>
        </w:tc>
        <w:tc>
          <w:tcPr>
            <w:tcW w:w="6237" w:type="dxa"/>
            <w:vAlign w:val="center"/>
          </w:tcPr>
          <w:p w14:paraId="6C52714F" w14:textId="77777777" w:rsidR="00CC7AD9" w:rsidRPr="003B2953" w:rsidRDefault="00CC7AD9" w:rsidP="00D917EA">
            <w:pPr>
              <w:pStyle w:val="Bezodstpw1"/>
              <w:contextualSpacing/>
              <w:jc w:val="both"/>
              <w:rPr>
                <w:rFonts w:ascii="Times" w:hAnsi="Times" w:cs="Times New Roman"/>
                <w:b/>
                <w:lang w:val="en-US" w:eastAsia="pl-PL"/>
              </w:rPr>
            </w:pPr>
            <w:r w:rsidRPr="003B2953">
              <w:rPr>
                <w:rFonts w:ascii="Times" w:eastAsia="Calibri" w:hAnsi="Times" w:cs="Times New Roman"/>
                <w:b/>
                <w:iCs/>
                <w:lang w:val="en-US" w:eastAsia="pl-PL"/>
              </w:rPr>
              <w:t xml:space="preserve">Literatura </w:t>
            </w:r>
            <w:r w:rsidRPr="003B2953">
              <w:rPr>
                <w:rFonts w:ascii="Times" w:hAnsi="Times" w:cs="Times New Roman"/>
                <w:b/>
                <w:lang w:val="en-US" w:eastAsia="pl-PL"/>
              </w:rPr>
              <w:t>podstawowa:</w:t>
            </w:r>
          </w:p>
          <w:p w14:paraId="31D1C81B" w14:textId="77777777" w:rsidR="00CC7AD9" w:rsidRPr="003B2953" w:rsidRDefault="00CC7AD9" w:rsidP="00D917EA">
            <w:pPr>
              <w:pStyle w:val="Bezodstpw1"/>
              <w:contextualSpacing/>
              <w:jc w:val="both"/>
              <w:rPr>
                <w:rFonts w:ascii="Times" w:hAnsi="Times" w:cs="Times New Roman"/>
                <w:lang w:eastAsia="pl-PL"/>
              </w:rPr>
            </w:pPr>
            <w:r w:rsidRPr="003B2953">
              <w:rPr>
                <w:rFonts w:ascii="Times" w:hAnsi="Times" w:cs="Times New Roman"/>
                <w:lang w:val="en-US" w:eastAsia="pl-PL"/>
              </w:rPr>
              <w:t xml:space="preserve">1. Freshney R. Ian: Culture of Animal Cells - A Manual of Basic Technique and Specialized Applications. </w:t>
            </w:r>
            <w:r w:rsidRPr="003B2953">
              <w:rPr>
                <w:rFonts w:ascii="Times" w:hAnsi="Times" w:cs="Times New Roman"/>
                <w:lang w:eastAsia="pl-PL"/>
              </w:rPr>
              <w:t>John Wiley &amp; Sons Inc, 2015</w:t>
            </w:r>
          </w:p>
          <w:p w14:paraId="57F67692" w14:textId="77777777" w:rsidR="00CC7AD9" w:rsidRPr="003B2953" w:rsidRDefault="00CC7AD9" w:rsidP="00D917EA">
            <w:pPr>
              <w:pStyle w:val="Bezodstpw1"/>
              <w:contextualSpacing/>
              <w:jc w:val="both"/>
              <w:rPr>
                <w:rFonts w:ascii="Times" w:hAnsi="Times" w:cs="Times New Roman"/>
                <w:lang w:eastAsia="pl-PL"/>
              </w:rPr>
            </w:pPr>
            <w:r w:rsidRPr="003B2953">
              <w:rPr>
                <w:rFonts w:ascii="Times" w:hAnsi="Times" w:cs="Times New Roman"/>
                <w:lang w:eastAsia="pl-PL"/>
              </w:rPr>
              <w:t>2.</w:t>
            </w:r>
            <w:r w:rsidRPr="003B2953">
              <w:rPr>
                <w:rFonts w:ascii="Times" w:hAnsi="Times" w:cs="Times New Roman"/>
              </w:rPr>
              <w:t xml:space="preserve"> </w:t>
            </w:r>
            <w:r w:rsidRPr="003B2953">
              <w:rPr>
                <w:rFonts w:ascii="Times" w:hAnsi="Times" w:cs="Times New Roman"/>
                <w:lang w:eastAsia="pl-PL"/>
              </w:rPr>
              <w:t>Hodowla komórek i tkanek. Stokłosowa S. (red). Wydawnictwo Naukowe PWN, Warszawa 2012</w:t>
            </w:r>
          </w:p>
          <w:p w14:paraId="252F92D0" w14:textId="77777777" w:rsidR="00CC7AD9" w:rsidRPr="003B2953" w:rsidRDefault="00CC7AD9" w:rsidP="00D917EA">
            <w:pPr>
              <w:pStyle w:val="Bezodstpw1"/>
              <w:contextualSpacing/>
              <w:jc w:val="both"/>
              <w:rPr>
                <w:rFonts w:ascii="Times" w:hAnsi="Times" w:cs="Times New Roman"/>
                <w:lang w:eastAsia="pl-PL"/>
              </w:rPr>
            </w:pPr>
            <w:r w:rsidRPr="003B2953">
              <w:rPr>
                <w:rFonts w:ascii="Times" w:hAnsi="Times" w:cs="Times New Roman"/>
                <w:lang w:eastAsia="pl-PL"/>
              </w:rPr>
              <w:t>3. Brylińska J., Kwiatkowska J.: Zwierzęta laboratoryjne. Kraków 1996</w:t>
            </w:r>
          </w:p>
          <w:p w14:paraId="2D1FEBE3" w14:textId="77777777" w:rsidR="00CC7AD9" w:rsidRPr="003B2953" w:rsidRDefault="00CC7AD9" w:rsidP="00D917EA">
            <w:pPr>
              <w:pStyle w:val="Bezodstpw1"/>
              <w:contextualSpacing/>
              <w:jc w:val="both"/>
              <w:rPr>
                <w:rFonts w:ascii="Times" w:hAnsi="Times" w:cs="Times New Roman"/>
                <w:lang w:val="en-US" w:eastAsia="pl-PL"/>
              </w:rPr>
            </w:pPr>
            <w:r w:rsidRPr="003B2953">
              <w:rPr>
                <w:rFonts w:ascii="Times" w:hAnsi="Times" w:cs="Times New Roman"/>
                <w:lang w:eastAsia="pl-PL"/>
              </w:rPr>
              <w:t xml:space="preserve">4. Sławiński T.: Zasady hodowli zwierząt laboratoryjnych. </w:t>
            </w:r>
            <w:r w:rsidRPr="003B2953">
              <w:rPr>
                <w:rFonts w:ascii="Times" w:hAnsi="Times" w:cs="Times New Roman"/>
                <w:lang w:val="en-US" w:eastAsia="pl-PL"/>
              </w:rPr>
              <w:t>PWN. Warszawa 1981</w:t>
            </w:r>
          </w:p>
          <w:p w14:paraId="3CA93164" w14:textId="77777777" w:rsidR="00CC7AD9" w:rsidRPr="003B2953" w:rsidRDefault="00CC7AD9" w:rsidP="00D917EA">
            <w:pPr>
              <w:pStyle w:val="Bezodstpw1"/>
              <w:contextualSpacing/>
              <w:jc w:val="both"/>
              <w:rPr>
                <w:rFonts w:ascii="Times" w:hAnsi="Times" w:cs="Times New Roman"/>
                <w:lang w:val="en-US" w:eastAsia="pl-PL"/>
              </w:rPr>
            </w:pPr>
            <w:r w:rsidRPr="003B2953">
              <w:rPr>
                <w:rFonts w:ascii="Times" w:hAnsi="Times" w:cs="Times New Roman"/>
                <w:lang w:val="en-US" w:eastAsia="pl-PL"/>
              </w:rPr>
              <w:t xml:space="preserve">5. Inbred and Genetically Defined Strains of Laboratory Animals, Part 1. Mouse and Rat," edited by P. L. Altman and D. Katz. (AN: 14022675) </w:t>
            </w:r>
          </w:p>
          <w:p w14:paraId="41D89F92" w14:textId="77777777" w:rsidR="00CC7AD9" w:rsidRPr="003B2953" w:rsidRDefault="00CC7AD9" w:rsidP="00D917EA">
            <w:pPr>
              <w:pStyle w:val="Bezodstpw1"/>
              <w:contextualSpacing/>
              <w:jc w:val="both"/>
              <w:rPr>
                <w:rFonts w:ascii="Times" w:hAnsi="Times" w:cs="Times New Roman"/>
                <w:lang w:val="en-US" w:eastAsia="pl-PL"/>
              </w:rPr>
            </w:pPr>
            <w:r w:rsidRPr="003B2953">
              <w:rPr>
                <w:rFonts w:ascii="Times" w:hAnsi="Times" w:cs="Times New Roman"/>
                <w:lang w:val="en-US" w:eastAsia="pl-PL"/>
              </w:rPr>
              <w:t xml:space="preserve">6. "Background Lesions in Laboratory Animals: A Color Atlas," by Elizabeth F. McInnes. DOI: 10.1136/vr.e1290. (AN: 72888503) </w:t>
            </w:r>
          </w:p>
          <w:p w14:paraId="2E6E8081" w14:textId="77777777" w:rsidR="00CC7AD9" w:rsidRPr="003B2953" w:rsidRDefault="00CC7AD9" w:rsidP="00D917EA">
            <w:pPr>
              <w:pStyle w:val="Bezodstpw1"/>
              <w:contextualSpacing/>
              <w:jc w:val="both"/>
              <w:rPr>
                <w:rFonts w:ascii="Times" w:hAnsi="Times" w:cs="Times New Roman"/>
                <w:lang w:val="en-US" w:eastAsia="pl-PL"/>
              </w:rPr>
            </w:pPr>
            <w:r w:rsidRPr="003B2953">
              <w:rPr>
                <w:rFonts w:ascii="Times" w:hAnsi="Times" w:cs="Times New Roman"/>
                <w:lang w:val="en-US" w:eastAsia="pl-PL"/>
              </w:rPr>
              <w:t>7. Jann Hau, Steven J. Schapiro: Handbook of Laboratory Animal Science, Volume I, Third Edition: Essential Principles and Practices. CRC Press, 2010</w:t>
            </w:r>
          </w:p>
          <w:p w14:paraId="60448DE2" w14:textId="77777777" w:rsidR="00CC7AD9" w:rsidRPr="003B2953" w:rsidRDefault="00CC7AD9" w:rsidP="00D917EA">
            <w:pPr>
              <w:pStyle w:val="Bezodstpw1"/>
              <w:contextualSpacing/>
              <w:jc w:val="both"/>
              <w:rPr>
                <w:rFonts w:ascii="Times" w:hAnsi="Times" w:cs="Times New Roman"/>
                <w:lang w:eastAsia="pl-PL"/>
              </w:rPr>
            </w:pPr>
            <w:r w:rsidRPr="003B2953">
              <w:rPr>
                <w:rFonts w:ascii="Times" w:eastAsiaTheme="minorHAnsi" w:hAnsi="Times" w:cs="Times New Roman"/>
                <w:lang w:val="en-US" w:eastAsia="pl-PL"/>
              </w:rPr>
              <w:t xml:space="preserve">8. The COST Manual of Laboratory Animal Care and Use: Refinement, Reduction and Research," edited by Bryan Howard, Timo Nevalainen, and Gemma Perretta. </w:t>
            </w:r>
            <w:r w:rsidRPr="003B2953">
              <w:rPr>
                <w:rFonts w:ascii="Times" w:eastAsiaTheme="minorHAnsi" w:hAnsi="Times" w:cs="Times New Roman"/>
                <w:lang w:eastAsia="pl-PL"/>
              </w:rPr>
              <w:t>(AN: 61441123)</w:t>
            </w:r>
          </w:p>
          <w:p w14:paraId="4103F9B5" w14:textId="77777777" w:rsidR="00CC7AD9" w:rsidRPr="003B2953" w:rsidRDefault="00CC7AD9" w:rsidP="00D917EA">
            <w:pPr>
              <w:pStyle w:val="Bezodstpw1"/>
              <w:contextualSpacing/>
              <w:jc w:val="both"/>
              <w:rPr>
                <w:rFonts w:ascii="Times" w:hAnsi="Times" w:cs="Times New Roman"/>
                <w:b/>
                <w:lang w:eastAsia="pl-PL"/>
              </w:rPr>
            </w:pPr>
            <w:r w:rsidRPr="003B2953">
              <w:rPr>
                <w:rFonts w:ascii="Times" w:hAnsi="Times" w:cs="Times New Roman"/>
                <w:b/>
                <w:lang w:eastAsia="pl-PL"/>
              </w:rPr>
              <w:t>Literatura uzupełniająca:</w:t>
            </w:r>
          </w:p>
          <w:p w14:paraId="508F7017" w14:textId="77777777" w:rsidR="00CC7AD9" w:rsidRPr="003B2953" w:rsidRDefault="00CC7AD9" w:rsidP="00D917EA">
            <w:pPr>
              <w:pStyle w:val="Heading1"/>
              <w:spacing w:line="240" w:lineRule="auto"/>
              <w:jc w:val="both"/>
              <w:rPr>
                <w:rFonts w:cs="Times New Roman"/>
                <w:b w:val="0"/>
                <w:sz w:val="22"/>
                <w:szCs w:val="22"/>
              </w:rPr>
            </w:pPr>
            <w:bookmarkStart w:id="11" w:name="_Toc435433330"/>
            <w:bookmarkStart w:id="12" w:name="_Toc435613805"/>
            <w:bookmarkStart w:id="13" w:name="_Toc461437486"/>
            <w:bookmarkStart w:id="14" w:name="_Toc462407014"/>
            <w:r w:rsidRPr="003B2953">
              <w:rPr>
                <w:rFonts w:cs="Times New Roman"/>
                <w:b w:val="0"/>
                <w:sz w:val="22"/>
                <w:szCs w:val="22"/>
              </w:rPr>
              <w:t>1. Olszewska-Słonina D., Drewa T. 2006. Hodowla komórek, inżynieria tkankowa i medycyna regeneracyjna. Część I. Wiad. Lek. , 59 (7-8), 585-589.</w:t>
            </w:r>
            <w:bookmarkEnd w:id="11"/>
            <w:bookmarkEnd w:id="12"/>
            <w:bookmarkEnd w:id="13"/>
            <w:bookmarkEnd w:id="14"/>
          </w:p>
          <w:p w14:paraId="29CC0C4E" w14:textId="77777777" w:rsidR="00CC7AD9" w:rsidRPr="003B2953" w:rsidRDefault="00CC7AD9" w:rsidP="00D917EA">
            <w:pPr>
              <w:pStyle w:val="Heading1"/>
              <w:spacing w:line="240" w:lineRule="auto"/>
              <w:jc w:val="both"/>
              <w:rPr>
                <w:rFonts w:cs="Times New Roman"/>
                <w:b w:val="0"/>
                <w:sz w:val="22"/>
                <w:szCs w:val="22"/>
              </w:rPr>
            </w:pPr>
            <w:bookmarkStart w:id="15" w:name="_Toc435433331"/>
            <w:bookmarkStart w:id="16" w:name="_Toc435613806"/>
            <w:bookmarkStart w:id="17" w:name="_Toc461437487"/>
            <w:bookmarkStart w:id="18" w:name="_Toc462407015"/>
            <w:r w:rsidRPr="003B2953">
              <w:rPr>
                <w:rFonts w:cs="Times New Roman"/>
                <w:b w:val="0"/>
                <w:sz w:val="22"/>
                <w:szCs w:val="22"/>
              </w:rPr>
              <w:t>2. Olszewska-Słonina D., Drewa T., Styczyński J., Czajkowski R. 2006. Hodowla komórek, inżynieria tkankowa i medycyna regeneracyjna. Część II. Wiad. Lek., 59 (9-10), 732-737.</w:t>
            </w:r>
            <w:bookmarkEnd w:id="15"/>
            <w:bookmarkEnd w:id="16"/>
            <w:bookmarkEnd w:id="17"/>
            <w:bookmarkEnd w:id="18"/>
          </w:p>
          <w:p w14:paraId="1400E009" w14:textId="77777777" w:rsidR="00CC7AD9" w:rsidRPr="003B2953" w:rsidRDefault="00CC7AD9" w:rsidP="00D917EA">
            <w:pPr>
              <w:pStyle w:val="Heading1"/>
              <w:spacing w:line="240" w:lineRule="auto"/>
              <w:jc w:val="both"/>
              <w:rPr>
                <w:rFonts w:cs="Times New Roman"/>
                <w:b w:val="0"/>
                <w:sz w:val="22"/>
                <w:szCs w:val="22"/>
              </w:rPr>
            </w:pPr>
            <w:bookmarkStart w:id="19" w:name="_Toc435433332"/>
            <w:bookmarkStart w:id="20" w:name="_Toc435613807"/>
            <w:bookmarkStart w:id="21" w:name="_Toc461437488"/>
            <w:bookmarkStart w:id="22" w:name="_Toc462407016"/>
            <w:r w:rsidRPr="003B2953">
              <w:rPr>
                <w:rFonts w:cs="Times New Roman"/>
                <w:b w:val="0"/>
                <w:sz w:val="22"/>
                <w:szCs w:val="22"/>
              </w:rPr>
              <w:t>3. Olszewska-Słonina D., Drewa T., Styczyński J., Czajkowski R. 2006. Komórki niezróżnicowane - źródła i plastyczność.  Adv. Clin. Exp. Med., 15 (3), 497-503.</w:t>
            </w:r>
            <w:bookmarkEnd w:id="19"/>
            <w:bookmarkEnd w:id="20"/>
            <w:bookmarkEnd w:id="21"/>
            <w:bookmarkEnd w:id="22"/>
          </w:p>
          <w:p w14:paraId="009F68A1" w14:textId="77777777" w:rsidR="00CC7AD9" w:rsidRPr="003B2953" w:rsidRDefault="00CC7AD9" w:rsidP="00D917EA">
            <w:pPr>
              <w:pStyle w:val="Heading1"/>
              <w:spacing w:line="240" w:lineRule="auto"/>
              <w:jc w:val="both"/>
              <w:rPr>
                <w:rFonts w:cs="Times New Roman"/>
                <w:b w:val="0"/>
                <w:sz w:val="22"/>
                <w:szCs w:val="22"/>
              </w:rPr>
            </w:pPr>
            <w:bookmarkStart w:id="23" w:name="_Toc435433333"/>
            <w:bookmarkStart w:id="24" w:name="_Toc435613808"/>
            <w:bookmarkStart w:id="25" w:name="_Toc461437489"/>
            <w:bookmarkStart w:id="26" w:name="_Toc462407017"/>
            <w:r w:rsidRPr="003B2953">
              <w:rPr>
                <w:rFonts w:cs="Times New Roman"/>
                <w:b w:val="0"/>
                <w:sz w:val="22"/>
                <w:szCs w:val="22"/>
              </w:rPr>
              <w:t>4. Drewa T., Wolski Z., Olszewska-Słonina D. 2005. Znaczenie komórek macierzystych w procesie powstawania raka stercza. Urol. Pol., 58 (3): 163-165.</w:t>
            </w:r>
            <w:bookmarkEnd w:id="23"/>
            <w:bookmarkEnd w:id="24"/>
            <w:bookmarkEnd w:id="25"/>
            <w:bookmarkEnd w:id="26"/>
          </w:p>
        </w:tc>
      </w:tr>
      <w:tr w:rsidR="00CC7AD9" w:rsidRPr="003B2953" w14:paraId="016DCDA2" w14:textId="77777777" w:rsidTr="00B2726F">
        <w:tc>
          <w:tcPr>
            <w:tcW w:w="3227" w:type="dxa"/>
            <w:shd w:val="clear" w:color="auto" w:fill="auto"/>
          </w:tcPr>
          <w:p w14:paraId="32AA31DB"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Metody i kryteria oceniania</w:t>
            </w:r>
          </w:p>
        </w:tc>
        <w:tc>
          <w:tcPr>
            <w:tcW w:w="6237" w:type="dxa"/>
            <w:vAlign w:val="center"/>
          </w:tcPr>
          <w:p w14:paraId="464763B8" w14:textId="77777777" w:rsidR="00CC7AD9" w:rsidRPr="003B2953" w:rsidRDefault="00CC7AD9" w:rsidP="00D917EA">
            <w:pPr>
              <w:widowControl w:val="0"/>
              <w:spacing w:after="0" w:line="240" w:lineRule="auto"/>
              <w:jc w:val="both"/>
              <w:rPr>
                <w:rFonts w:ascii="Times" w:eastAsia="Calibri" w:hAnsi="Times" w:cs="Times New Roman"/>
              </w:rPr>
            </w:pPr>
            <w:r w:rsidRPr="003B2953">
              <w:rPr>
                <w:rFonts w:ascii="Times" w:eastAsia="Calibri" w:hAnsi="Times" w:cs="Times New Roman"/>
                <w:bCs/>
                <w:lang w:eastAsia="pl-PL"/>
              </w:rPr>
              <w:t>1.</w:t>
            </w:r>
            <w:r w:rsidRPr="003B2953">
              <w:rPr>
                <w:rFonts w:ascii="Times" w:eastAsia="Calibri" w:hAnsi="Times" w:cs="Times New Roman"/>
                <w:b/>
                <w:bCs/>
                <w:lang w:eastAsia="pl-PL"/>
              </w:rPr>
              <w:t xml:space="preserve"> </w:t>
            </w:r>
            <w:r w:rsidRPr="003B2953">
              <w:rPr>
                <w:rFonts w:ascii="Times" w:eastAsia="Calibri" w:hAnsi="Times" w:cs="Times New Roman"/>
                <w:bCs/>
                <w:lang w:eastAsia="pl-PL"/>
              </w:rPr>
              <w:t>U</w:t>
            </w:r>
            <w:r w:rsidRPr="003B2953">
              <w:rPr>
                <w:rFonts w:ascii="Times" w:eastAsia="Calibri" w:hAnsi="Times" w:cs="Times New Roman"/>
                <w:bCs/>
              </w:rPr>
              <w:t>kierunkowana obserw</w:t>
            </w:r>
            <w:r w:rsidR="00CA39C2" w:rsidRPr="003B2953">
              <w:rPr>
                <w:rFonts w:ascii="Times" w:eastAsia="Calibri" w:hAnsi="Times" w:cs="Times New Roman"/>
                <w:bCs/>
              </w:rPr>
              <w:t xml:space="preserve">acja czynności studenta podczas </w:t>
            </w:r>
            <w:r w:rsidRPr="003B2953">
              <w:rPr>
                <w:rFonts w:ascii="Times" w:eastAsia="Calibri" w:hAnsi="Times" w:cs="Times New Roman"/>
                <w:bCs/>
              </w:rPr>
              <w:t>wykonywania zadań praktycznych (interpretacja wyników badań prowadzonych w pracowni hodowli komórkowej, dobór właściwego modelu badawczego celem sprawdzenia konkretnych hipotez)</w:t>
            </w:r>
            <w:r w:rsidRPr="003B2953">
              <w:rPr>
                <w:rFonts w:ascii="Times" w:eastAsia="Calibri" w:hAnsi="Times" w:cs="Times New Roman"/>
              </w:rPr>
              <w:t>: W1, W2, W4, W8, U2, U3</w:t>
            </w:r>
          </w:p>
          <w:p w14:paraId="3BC9566C" w14:textId="77777777" w:rsidR="00CC7AD9" w:rsidRPr="003B2953" w:rsidRDefault="00CC7AD9" w:rsidP="00D917EA">
            <w:pPr>
              <w:widowControl w:val="0"/>
              <w:spacing w:after="0" w:line="240" w:lineRule="auto"/>
              <w:jc w:val="both"/>
              <w:rPr>
                <w:rFonts w:ascii="Times" w:eastAsia="Calibri" w:hAnsi="Times" w:cs="Times New Roman"/>
              </w:rPr>
            </w:pPr>
            <w:r w:rsidRPr="003B2953">
              <w:rPr>
                <w:rFonts w:ascii="Times" w:eastAsia="Calibri" w:hAnsi="Times" w:cs="Times New Roman"/>
              </w:rPr>
              <w:t xml:space="preserve">2. </w:t>
            </w:r>
            <w:r w:rsidRPr="003B2953">
              <w:rPr>
                <w:rFonts w:ascii="Times" w:eastAsia="Calibri" w:hAnsi="Times" w:cs="Times New Roman"/>
                <w:bCs/>
              </w:rPr>
              <w:t>Aktywność:</w:t>
            </w:r>
            <w:r w:rsidRPr="003B2953">
              <w:rPr>
                <w:rFonts w:ascii="Times" w:eastAsia="Calibri" w:hAnsi="Times" w:cs="Times New Roman"/>
              </w:rPr>
              <w:t xml:space="preserve"> W1, W2, W4, W5, W6, U1, U3, U4, K1</w:t>
            </w:r>
          </w:p>
          <w:p w14:paraId="36053923" w14:textId="77777777" w:rsidR="00CC7AD9" w:rsidRPr="003B2953" w:rsidRDefault="00CC7AD9" w:rsidP="00D917EA">
            <w:pPr>
              <w:widowControl w:val="0"/>
              <w:spacing w:after="0" w:line="240" w:lineRule="auto"/>
              <w:jc w:val="both"/>
              <w:rPr>
                <w:rFonts w:ascii="Times" w:eastAsia="Calibri" w:hAnsi="Times" w:cs="Times New Roman"/>
              </w:rPr>
            </w:pPr>
            <w:r w:rsidRPr="003B2953">
              <w:rPr>
                <w:rFonts w:ascii="Times" w:eastAsia="Calibri" w:hAnsi="Times" w:cs="Times New Roman"/>
                <w:bCs/>
              </w:rPr>
              <w:t>3. Kolokwium:</w:t>
            </w:r>
            <w:r w:rsidRPr="003B2953">
              <w:rPr>
                <w:rFonts w:ascii="Times" w:eastAsia="Calibri" w:hAnsi="Times" w:cs="Times New Roman"/>
              </w:rPr>
              <w:t xml:space="preserve"> W1, W2, W3, W4, W5, W6, U1, U2, U3, U4</w:t>
            </w:r>
          </w:p>
        </w:tc>
      </w:tr>
      <w:tr w:rsidR="00CC7AD9" w:rsidRPr="003B2953" w14:paraId="3D3F8B1E" w14:textId="77777777" w:rsidTr="00B2726F">
        <w:tc>
          <w:tcPr>
            <w:tcW w:w="3227" w:type="dxa"/>
          </w:tcPr>
          <w:p w14:paraId="6C767220"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Praktyki zawodowe w ramach przedmiotu</w:t>
            </w:r>
          </w:p>
        </w:tc>
        <w:tc>
          <w:tcPr>
            <w:tcW w:w="6237" w:type="dxa"/>
            <w:vAlign w:val="center"/>
          </w:tcPr>
          <w:p w14:paraId="17053143" w14:textId="77777777" w:rsidR="00CC7AD9" w:rsidRPr="003B2953" w:rsidRDefault="00CC7AD9"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Nie dotyczy</w:t>
            </w:r>
            <w:r w:rsidR="00B2726F" w:rsidRPr="003B2953">
              <w:rPr>
                <w:rFonts w:ascii="Times" w:eastAsia="Calibri" w:hAnsi="Times" w:cs="Times New Roman"/>
              </w:rPr>
              <w:t>.</w:t>
            </w:r>
          </w:p>
        </w:tc>
      </w:tr>
    </w:tbl>
    <w:p w14:paraId="49C8C514" w14:textId="77777777" w:rsidR="0003036E" w:rsidRPr="003B2953" w:rsidRDefault="0003036E" w:rsidP="00D917EA">
      <w:pPr>
        <w:spacing w:after="0" w:line="240" w:lineRule="auto"/>
        <w:contextualSpacing/>
        <w:jc w:val="both"/>
        <w:rPr>
          <w:rFonts w:ascii="Times" w:eastAsia="Times New Roman" w:hAnsi="Times" w:cs="Times New Roman"/>
          <w:b/>
          <w:lang w:eastAsia="pl-PL"/>
        </w:rPr>
      </w:pPr>
    </w:p>
    <w:p w14:paraId="363D7F89" w14:textId="77777777" w:rsidR="0003036E" w:rsidRPr="003B2953" w:rsidRDefault="0003036E" w:rsidP="00D917EA">
      <w:pPr>
        <w:spacing w:after="0" w:line="240" w:lineRule="auto"/>
        <w:contextualSpacing/>
        <w:jc w:val="both"/>
        <w:rPr>
          <w:rFonts w:ascii="Times" w:eastAsia="Times New Roman" w:hAnsi="Times" w:cs="Times New Roman"/>
          <w:b/>
          <w:lang w:eastAsia="pl-PL"/>
        </w:rPr>
      </w:pPr>
    </w:p>
    <w:p w14:paraId="70527A7E" w14:textId="77777777" w:rsidR="00CC7AD9" w:rsidRPr="003B2953" w:rsidRDefault="00B2726F"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 xml:space="preserve">B) </w:t>
      </w:r>
      <w:r w:rsidR="00C71034" w:rsidRPr="003B2953">
        <w:rPr>
          <w:rFonts w:ascii="Times" w:eastAsia="Times New Roman" w:hAnsi="Times" w:cs="Times New Roman"/>
          <w:b/>
          <w:lang w:eastAsia="pl-PL"/>
        </w:rPr>
        <w:t xml:space="preserve"> Opis przedmiotu cyklu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CC7AD9" w:rsidRPr="003B2953" w14:paraId="5EBC4725" w14:textId="77777777" w:rsidTr="000F5FFE">
        <w:tc>
          <w:tcPr>
            <w:tcW w:w="2607" w:type="dxa"/>
          </w:tcPr>
          <w:p w14:paraId="273217CE"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Nazwa pola</w:t>
            </w:r>
          </w:p>
        </w:tc>
        <w:tc>
          <w:tcPr>
            <w:tcW w:w="6886" w:type="dxa"/>
          </w:tcPr>
          <w:p w14:paraId="47C80032"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Komentarz</w:t>
            </w:r>
          </w:p>
        </w:tc>
      </w:tr>
      <w:tr w:rsidR="00CC7AD9" w:rsidRPr="003B2953" w14:paraId="035C3E00" w14:textId="77777777" w:rsidTr="000F5FFE">
        <w:tc>
          <w:tcPr>
            <w:tcW w:w="2607" w:type="dxa"/>
            <w:shd w:val="clear" w:color="auto" w:fill="auto"/>
          </w:tcPr>
          <w:p w14:paraId="78022D21"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Cykl dydaktyczny, w którym przedmiot jest realizowany</w:t>
            </w:r>
          </w:p>
        </w:tc>
        <w:tc>
          <w:tcPr>
            <w:tcW w:w="6886" w:type="dxa"/>
            <w:shd w:val="clear" w:color="auto" w:fill="auto"/>
            <w:vAlign w:val="center"/>
          </w:tcPr>
          <w:p w14:paraId="068A5143"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hAnsi="Times" w:cs="Times New Roman"/>
                <w:b/>
                <w:spacing w:val="-3"/>
              </w:rPr>
              <w:t>II, III i IV rok, III - VIII semestr</w:t>
            </w:r>
          </w:p>
        </w:tc>
      </w:tr>
      <w:tr w:rsidR="00CC7AD9" w:rsidRPr="003B2953" w14:paraId="4B008D97" w14:textId="77777777" w:rsidTr="000F5FFE">
        <w:tc>
          <w:tcPr>
            <w:tcW w:w="2607" w:type="dxa"/>
            <w:shd w:val="clear" w:color="auto" w:fill="auto"/>
          </w:tcPr>
          <w:p w14:paraId="04C3447E"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Sposób zaliczenia przedmiotu w cyklu</w:t>
            </w:r>
          </w:p>
        </w:tc>
        <w:tc>
          <w:tcPr>
            <w:tcW w:w="6886" w:type="dxa"/>
            <w:shd w:val="clear" w:color="auto" w:fill="auto"/>
            <w:vAlign w:val="center"/>
          </w:tcPr>
          <w:p w14:paraId="52275BFB" w14:textId="77777777" w:rsidR="00CC7AD9" w:rsidRPr="003B2953" w:rsidRDefault="00B2726F" w:rsidP="00D917EA">
            <w:pPr>
              <w:spacing w:after="0" w:line="240" w:lineRule="auto"/>
              <w:jc w:val="both"/>
              <w:rPr>
                <w:rFonts w:ascii="Times" w:eastAsia="Times New Roman" w:hAnsi="Times" w:cs="Times New Roman"/>
                <w:lang w:eastAsia="pl-PL"/>
              </w:rPr>
            </w:pPr>
            <w:r w:rsidRPr="003B2953">
              <w:rPr>
                <w:rFonts w:ascii="Times" w:hAnsi="Times" w:cs="Times New Roman"/>
                <w:b/>
                <w:bCs/>
              </w:rPr>
              <w:t xml:space="preserve">Wykłady: </w:t>
            </w:r>
            <w:r w:rsidR="00CC7AD9" w:rsidRPr="003B2953">
              <w:rPr>
                <w:rFonts w:ascii="Times" w:hAnsi="Times" w:cs="Times New Roman"/>
                <w:bCs/>
                <w:lang w:eastAsia="pl-PL"/>
              </w:rPr>
              <w:t>Zaliczenie na ocenę</w:t>
            </w:r>
          </w:p>
        </w:tc>
      </w:tr>
      <w:tr w:rsidR="00CC7AD9" w:rsidRPr="003B2953" w14:paraId="41F22E59" w14:textId="77777777" w:rsidTr="000F5FFE">
        <w:tc>
          <w:tcPr>
            <w:tcW w:w="2607" w:type="dxa"/>
            <w:shd w:val="clear" w:color="auto" w:fill="auto"/>
          </w:tcPr>
          <w:p w14:paraId="6F44B8C9"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 xml:space="preserve">Forma(y) i liczba godzin zajęć oraz sposoby ich </w:t>
            </w:r>
            <w:r w:rsidRPr="003B2953">
              <w:rPr>
                <w:rFonts w:ascii="Times" w:eastAsia="Times New Roman" w:hAnsi="Times" w:cs="Times New Roman"/>
                <w:b/>
                <w:lang w:eastAsia="pl-PL"/>
              </w:rPr>
              <w:lastRenderedPageBreak/>
              <w:t>zaliczenia</w:t>
            </w:r>
          </w:p>
        </w:tc>
        <w:tc>
          <w:tcPr>
            <w:tcW w:w="6886" w:type="dxa"/>
            <w:shd w:val="clear" w:color="auto" w:fill="auto"/>
            <w:vAlign w:val="center"/>
          </w:tcPr>
          <w:p w14:paraId="3A71FC8B" w14:textId="77777777" w:rsidR="00CC7AD9" w:rsidRPr="003B2953" w:rsidRDefault="00CC7AD9" w:rsidP="00D917EA">
            <w:pPr>
              <w:spacing w:after="0" w:line="240" w:lineRule="auto"/>
              <w:jc w:val="both"/>
              <w:rPr>
                <w:rFonts w:ascii="Times" w:hAnsi="Times" w:cs="Times New Roman"/>
                <w:bCs/>
                <w:iCs/>
                <w:lang w:eastAsia="pl-PL"/>
              </w:rPr>
            </w:pPr>
            <w:r w:rsidRPr="003B2953">
              <w:rPr>
                <w:rFonts w:ascii="Times" w:hAnsi="Times" w:cs="Times New Roman"/>
                <w:b/>
                <w:bCs/>
              </w:rPr>
              <w:lastRenderedPageBreak/>
              <w:t>Wykłady:</w:t>
            </w:r>
            <w:r w:rsidRPr="003B2953">
              <w:rPr>
                <w:rFonts w:ascii="Times" w:hAnsi="Times" w:cs="Times New Roman"/>
                <w:bCs/>
              </w:rPr>
              <w:t xml:space="preserve"> 15</w:t>
            </w:r>
            <w:r w:rsidRPr="003B2953">
              <w:rPr>
                <w:rFonts w:ascii="Times" w:hAnsi="Times" w:cs="Times New Roman"/>
              </w:rPr>
              <w:t xml:space="preserve"> godzin</w:t>
            </w:r>
            <w:r w:rsidR="00B2726F" w:rsidRPr="003B2953">
              <w:rPr>
                <w:rFonts w:ascii="Times" w:hAnsi="Times" w:cs="Times New Roman"/>
              </w:rPr>
              <w:t xml:space="preserve">- </w:t>
            </w:r>
            <w:r w:rsidR="00B2726F" w:rsidRPr="003B2953">
              <w:rPr>
                <w:rFonts w:ascii="Times" w:hAnsi="Times" w:cs="Times New Roman"/>
                <w:bCs/>
                <w:lang w:eastAsia="pl-PL"/>
              </w:rPr>
              <w:t>Zaliczenie na ocenę</w:t>
            </w:r>
          </w:p>
        </w:tc>
      </w:tr>
      <w:tr w:rsidR="00CC7AD9" w:rsidRPr="003B2953" w14:paraId="6AAB6ED6" w14:textId="77777777" w:rsidTr="000F5FFE">
        <w:tc>
          <w:tcPr>
            <w:tcW w:w="2607" w:type="dxa"/>
            <w:shd w:val="clear" w:color="auto" w:fill="auto"/>
          </w:tcPr>
          <w:p w14:paraId="02E8DB9C"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Imię i nazwisko koordynatora/ów przedmiotu cyklu</w:t>
            </w:r>
          </w:p>
        </w:tc>
        <w:tc>
          <w:tcPr>
            <w:tcW w:w="6886" w:type="dxa"/>
            <w:shd w:val="clear" w:color="auto" w:fill="auto"/>
            <w:vAlign w:val="center"/>
          </w:tcPr>
          <w:p w14:paraId="3A3DA9E4"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hAnsi="Times" w:cs="Times New Roman"/>
                <w:b/>
                <w:bCs/>
                <w:lang w:eastAsia="pl-PL"/>
              </w:rPr>
              <w:t>dr hab. n. med. Dorota Olszewska-Słonina, prof. UMK</w:t>
            </w:r>
          </w:p>
        </w:tc>
      </w:tr>
      <w:tr w:rsidR="00CC7AD9" w:rsidRPr="003B2953" w14:paraId="14077E5E" w14:textId="77777777" w:rsidTr="000F5FFE">
        <w:tc>
          <w:tcPr>
            <w:tcW w:w="2607" w:type="dxa"/>
            <w:shd w:val="clear" w:color="auto" w:fill="auto"/>
          </w:tcPr>
          <w:p w14:paraId="4DC804DF"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14:paraId="0D6FC5E4" w14:textId="77777777" w:rsidR="00CC7AD9" w:rsidRPr="003B2953" w:rsidRDefault="00CC7AD9" w:rsidP="00D917EA">
            <w:pPr>
              <w:spacing w:after="0" w:line="240" w:lineRule="auto"/>
              <w:jc w:val="both"/>
              <w:rPr>
                <w:rFonts w:ascii="Times" w:hAnsi="Times" w:cs="Times New Roman"/>
                <w:bCs/>
                <w:lang w:eastAsia="pl-PL"/>
              </w:rPr>
            </w:pPr>
            <w:r w:rsidRPr="003B2953">
              <w:rPr>
                <w:rFonts w:ascii="Times" w:hAnsi="Times" w:cs="Times New Roman"/>
                <w:bCs/>
                <w:lang w:eastAsia="pl-PL"/>
              </w:rPr>
              <w:t>dr hab. n. med. Dorota Olszewska-Słonina, prof. UMK</w:t>
            </w:r>
          </w:p>
        </w:tc>
      </w:tr>
      <w:tr w:rsidR="00CC7AD9" w:rsidRPr="003B2953" w14:paraId="057C5109" w14:textId="77777777" w:rsidTr="000F5FFE">
        <w:tc>
          <w:tcPr>
            <w:tcW w:w="2607" w:type="dxa"/>
            <w:shd w:val="clear" w:color="auto" w:fill="auto"/>
          </w:tcPr>
          <w:p w14:paraId="7E879B03"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Atrybut (charakter) przedmiotu</w:t>
            </w:r>
          </w:p>
        </w:tc>
        <w:tc>
          <w:tcPr>
            <w:tcW w:w="6886" w:type="dxa"/>
            <w:shd w:val="clear" w:color="auto" w:fill="auto"/>
            <w:vAlign w:val="center"/>
          </w:tcPr>
          <w:p w14:paraId="3352AB24" w14:textId="1AF0D47C" w:rsidR="00CC7AD9" w:rsidRPr="003B2953" w:rsidRDefault="00CC7AD9" w:rsidP="00EB24F0">
            <w:pPr>
              <w:spacing w:after="0" w:line="240" w:lineRule="auto"/>
              <w:jc w:val="both"/>
              <w:rPr>
                <w:rFonts w:ascii="Times" w:eastAsia="Times New Roman" w:hAnsi="Times" w:cs="Times New Roman"/>
                <w:lang w:eastAsia="pl-PL"/>
              </w:rPr>
            </w:pPr>
            <w:r w:rsidRPr="003B2953">
              <w:rPr>
                <w:rFonts w:ascii="Times" w:hAnsi="Times" w:cs="Times New Roman"/>
                <w:bCs/>
              </w:rPr>
              <w:t xml:space="preserve">Przedmiot </w:t>
            </w:r>
            <w:r w:rsidR="00EB24F0">
              <w:rPr>
                <w:rFonts w:ascii="Times New Roman" w:hAnsi="Times New Roman" w:cs="Times New Roman"/>
                <w:bCs/>
              </w:rPr>
              <w:t>do wyboru</w:t>
            </w:r>
          </w:p>
        </w:tc>
      </w:tr>
      <w:tr w:rsidR="00CC7AD9" w:rsidRPr="003B2953" w14:paraId="6B75D515" w14:textId="77777777" w:rsidTr="000F5FFE">
        <w:tc>
          <w:tcPr>
            <w:tcW w:w="2607" w:type="dxa"/>
            <w:shd w:val="clear" w:color="auto" w:fill="auto"/>
          </w:tcPr>
          <w:p w14:paraId="0D3D684A"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Grupy zajęciowe z opisem i limitem miejsc w grupach</w:t>
            </w:r>
          </w:p>
        </w:tc>
        <w:tc>
          <w:tcPr>
            <w:tcW w:w="6886" w:type="dxa"/>
            <w:shd w:val="clear" w:color="auto" w:fill="auto"/>
            <w:vAlign w:val="center"/>
          </w:tcPr>
          <w:p w14:paraId="07D6A432" w14:textId="77777777" w:rsidR="00043F59" w:rsidRPr="003B2953" w:rsidRDefault="00043F59"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5065C650" w14:textId="77777777" w:rsidR="00CC7AD9" w:rsidRPr="003B2953" w:rsidRDefault="00043F59" w:rsidP="00D917EA">
            <w:pPr>
              <w:autoSpaceDE w:val="0"/>
              <w:autoSpaceDN w:val="0"/>
              <w:adjustRightInd w:val="0"/>
              <w:spacing w:after="0" w:line="240" w:lineRule="auto"/>
              <w:jc w:val="both"/>
              <w:rPr>
                <w:rFonts w:ascii="Times" w:eastAsia="Calibri" w:hAnsi="Times" w:cs="Times New Roman"/>
              </w:rPr>
            </w:pPr>
            <w:r w:rsidRPr="003B2953">
              <w:rPr>
                <w:rFonts w:ascii="Times" w:hAnsi="Times" w:cs="Times New Roman"/>
              </w:rPr>
              <w:t>Maksymalna liczba studentów: 100</w:t>
            </w:r>
          </w:p>
        </w:tc>
      </w:tr>
      <w:tr w:rsidR="00CC7AD9" w:rsidRPr="003B2953" w14:paraId="581CF7A6" w14:textId="77777777" w:rsidTr="000F5FFE">
        <w:tc>
          <w:tcPr>
            <w:tcW w:w="2607" w:type="dxa"/>
            <w:shd w:val="clear" w:color="auto" w:fill="auto"/>
          </w:tcPr>
          <w:p w14:paraId="227C87A8"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Terminy i miejsca odbywania zajęć</w:t>
            </w:r>
          </w:p>
        </w:tc>
        <w:tc>
          <w:tcPr>
            <w:tcW w:w="6886" w:type="dxa"/>
            <w:shd w:val="clear" w:color="auto" w:fill="auto"/>
            <w:vAlign w:val="center"/>
          </w:tcPr>
          <w:p w14:paraId="1E6D09C8" w14:textId="396C867E" w:rsidR="00CC7AD9" w:rsidRPr="003B2953" w:rsidRDefault="009C7049" w:rsidP="00EB24F0">
            <w:pPr>
              <w:autoSpaceDE w:val="0"/>
              <w:autoSpaceDN w:val="0"/>
              <w:adjustRightInd w:val="0"/>
              <w:spacing w:after="0" w:line="240" w:lineRule="auto"/>
              <w:jc w:val="both"/>
              <w:rPr>
                <w:rFonts w:ascii="Times" w:eastAsia="Calibri" w:hAnsi="Times" w:cs="Times New Roman"/>
              </w:rPr>
            </w:pPr>
            <w:r w:rsidRPr="003B2953">
              <w:rPr>
                <w:rFonts w:ascii="Times" w:hAnsi="Times" w:cs="Times New Roman"/>
                <w:bCs/>
                <w:iCs/>
              </w:rPr>
              <w:t xml:space="preserve">Sale wykładowe Collegium Medium im. L. Rydygiera </w:t>
            </w:r>
            <w:r w:rsidRPr="003B2953">
              <w:rPr>
                <w:rFonts w:ascii="Times" w:hAnsi="Times" w:cs="Times New Roman"/>
                <w:bCs/>
                <w:iCs/>
              </w:rPr>
              <w:br/>
              <w:t xml:space="preserve">w Bydgoszczy Uniwersytetu Mikołaja Kopernika w Toruniu w terminach podawanych przez Dział </w:t>
            </w:r>
            <w:r w:rsidR="00EB24F0">
              <w:rPr>
                <w:rFonts w:ascii="Times New Roman" w:hAnsi="Times New Roman" w:cs="Times New Roman"/>
                <w:bCs/>
                <w:iCs/>
              </w:rPr>
              <w:t>Kształcenia.</w:t>
            </w:r>
          </w:p>
        </w:tc>
      </w:tr>
      <w:tr w:rsidR="00CC7AD9" w:rsidRPr="003B2953" w14:paraId="2115C2E8" w14:textId="77777777" w:rsidTr="000F5FFE">
        <w:tc>
          <w:tcPr>
            <w:tcW w:w="2607" w:type="dxa"/>
            <w:shd w:val="clear" w:color="auto" w:fill="auto"/>
          </w:tcPr>
          <w:p w14:paraId="6A558BC5"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vAlign w:val="center"/>
          </w:tcPr>
          <w:p w14:paraId="6EDFF70E" w14:textId="77777777" w:rsidR="00CC7AD9" w:rsidRPr="003B2953" w:rsidRDefault="00CC7AD9"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Nie dotyczy</w:t>
            </w:r>
            <w:r w:rsidR="00B2726F" w:rsidRPr="003B2953">
              <w:rPr>
                <w:rFonts w:ascii="Times" w:eastAsia="Calibri" w:hAnsi="Times" w:cs="Times New Roman"/>
              </w:rPr>
              <w:t>.</w:t>
            </w:r>
          </w:p>
        </w:tc>
      </w:tr>
      <w:tr w:rsidR="00CC7AD9" w:rsidRPr="003B2953" w14:paraId="6B8FEBE4" w14:textId="77777777" w:rsidTr="000F5FFE">
        <w:tc>
          <w:tcPr>
            <w:tcW w:w="2607" w:type="dxa"/>
            <w:shd w:val="clear" w:color="auto" w:fill="auto"/>
          </w:tcPr>
          <w:p w14:paraId="5AE30AA2"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Strona www przedmiotu</w:t>
            </w:r>
          </w:p>
        </w:tc>
        <w:tc>
          <w:tcPr>
            <w:tcW w:w="6886" w:type="dxa"/>
            <w:shd w:val="clear" w:color="auto" w:fill="auto"/>
            <w:vAlign w:val="center"/>
          </w:tcPr>
          <w:p w14:paraId="531BC636" w14:textId="77777777" w:rsidR="00CC7AD9" w:rsidRPr="003B2953" w:rsidRDefault="00CC7AD9"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Nie dotyczy</w:t>
            </w:r>
            <w:r w:rsidR="00B2726F" w:rsidRPr="003B2953">
              <w:rPr>
                <w:rFonts w:ascii="Times" w:eastAsia="Calibri" w:hAnsi="Times" w:cs="Times New Roman"/>
              </w:rPr>
              <w:t>.</w:t>
            </w:r>
          </w:p>
        </w:tc>
      </w:tr>
      <w:tr w:rsidR="00CC7AD9" w:rsidRPr="003B2953" w14:paraId="7D45E353" w14:textId="77777777" w:rsidTr="000F5FFE">
        <w:tc>
          <w:tcPr>
            <w:tcW w:w="2607" w:type="dxa"/>
            <w:shd w:val="clear" w:color="auto" w:fill="auto"/>
          </w:tcPr>
          <w:p w14:paraId="0B5987B6"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14:paraId="04B80A97" w14:textId="77777777" w:rsidR="00B2726F" w:rsidRPr="003B2953" w:rsidRDefault="00B2726F" w:rsidP="00D917EA">
            <w:pPr>
              <w:autoSpaceDE w:val="0"/>
              <w:autoSpaceDN w:val="0"/>
              <w:adjustRightInd w:val="0"/>
              <w:spacing w:after="0" w:line="240" w:lineRule="auto"/>
              <w:jc w:val="both"/>
              <w:rPr>
                <w:rFonts w:ascii="Times" w:eastAsia="Calibri" w:hAnsi="Times" w:cs="Times New Roman"/>
                <w:b/>
                <w:iCs/>
              </w:rPr>
            </w:pPr>
            <w:r w:rsidRPr="003B2953">
              <w:rPr>
                <w:rFonts w:ascii="Times" w:eastAsia="Calibri" w:hAnsi="Times" w:cs="Times New Roman"/>
                <w:b/>
                <w:iCs/>
              </w:rPr>
              <w:t>Wykład student zna i rozumie:</w:t>
            </w:r>
          </w:p>
          <w:p w14:paraId="237B028C" w14:textId="77777777" w:rsidR="00B2726F" w:rsidRPr="003B2953" w:rsidRDefault="00B2726F"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W1: podstawowe modele badawcze i rozumie ich ograniczenia w zakresie prowadzenia badań naukowych.</w:t>
            </w:r>
          </w:p>
          <w:p w14:paraId="411D7779" w14:textId="77777777" w:rsidR="00B2726F" w:rsidRPr="003B2953" w:rsidRDefault="00B2726F"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W2: założenia badań naukowych oraz potrafi przedstawić metodologię prowadzenia doświadczeń na podstawie artykułów naukowych.</w:t>
            </w:r>
          </w:p>
          <w:p w14:paraId="227D22CB" w14:textId="77777777" w:rsidR="00B2726F" w:rsidRPr="003B2953" w:rsidRDefault="00B2726F"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W3: potrzebę prowadzenia badań naukowych podstawowych i klinicznych z dziedziny medycyny doświadczalnej i nauk pokrewnych, ze szczególnym uwzględnieniem immunologii, onkologii, biologii komórki, mikrobiologii i genetyki.</w:t>
            </w:r>
          </w:p>
          <w:p w14:paraId="35AC8450" w14:textId="77777777" w:rsidR="00B2726F" w:rsidRPr="003B2953" w:rsidRDefault="00B2726F"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W4: typy hodowli komórkowych i tkankowych, modele zwierzęce z uwzględnieniem nowych możliwości prowadzenia badań naukowych.</w:t>
            </w:r>
          </w:p>
          <w:p w14:paraId="365CBE3D" w14:textId="77777777" w:rsidR="00B2726F" w:rsidRPr="003B2953" w:rsidRDefault="00B2726F"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W5: pojęcie, założenia i cel medycyny translacyjnej obejmującej badania nad rozwojem narzędzi diagnostycznych, leków, urządzeń medycznych, procedur, przepisów prawa oraz edukacji.</w:t>
            </w:r>
          </w:p>
          <w:p w14:paraId="1EFB0773" w14:textId="77777777" w:rsidR="00B2726F" w:rsidRPr="003B2953" w:rsidRDefault="00B2726F"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W6: ograniczenia czasowe, interpretacyjne, sytuacyjne oraz miejscowe w analizie i interpretacji wyników badań naukowych.</w:t>
            </w:r>
          </w:p>
          <w:p w14:paraId="1F597FBA" w14:textId="77777777" w:rsidR="00B2726F" w:rsidRPr="003B2953" w:rsidRDefault="00B2726F" w:rsidP="00D917EA">
            <w:pPr>
              <w:autoSpaceDE w:val="0"/>
              <w:autoSpaceDN w:val="0"/>
              <w:adjustRightInd w:val="0"/>
              <w:spacing w:after="0" w:line="240" w:lineRule="auto"/>
              <w:ind w:left="491" w:hanging="491"/>
              <w:jc w:val="both"/>
              <w:rPr>
                <w:rFonts w:ascii="Times" w:eastAsia="Calibri" w:hAnsi="Times" w:cs="Times New Roman"/>
                <w:b/>
                <w:iCs/>
              </w:rPr>
            </w:pPr>
            <w:r w:rsidRPr="003B2953">
              <w:rPr>
                <w:rFonts w:ascii="Times" w:eastAsia="Calibri" w:hAnsi="Times" w:cs="Times New Roman"/>
                <w:b/>
                <w:iCs/>
              </w:rPr>
              <w:t>Wykład student potrafi:</w:t>
            </w:r>
          </w:p>
          <w:p w14:paraId="4785B7D8" w14:textId="77777777" w:rsidR="00B2726F" w:rsidRPr="003B2953" w:rsidRDefault="00B2726F"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U1: krytycznie analizować, wyborać materiał i metody prowadzonych badań naukowych z zakresu medycyny doświadczalnej.</w:t>
            </w:r>
          </w:p>
          <w:p w14:paraId="6FEAB8ED" w14:textId="77777777" w:rsidR="00B2726F" w:rsidRPr="003B2953" w:rsidRDefault="00B2726F"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U2: ocenić, interpretować i krytycznnie analizować metody badawcze oraz analizować wyniki badań naukowych z zakresu medycyny doświadczalnej.</w:t>
            </w:r>
          </w:p>
          <w:p w14:paraId="1AC545AD" w14:textId="77777777" w:rsidR="00B2726F" w:rsidRPr="003B2953" w:rsidRDefault="00B2726F"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U3: wyszukiwać informacje o badaniach naukowych dotyczących medycyny doświadczalnej.</w:t>
            </w:r>
          </w:p>
          <w:p w14:paraId="1D0EAEC7" w14:textId="77777777" w:rsidR="00B2726F" w:rsidRPr="003B2953" w:rsidRDefault="00B2726F"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U4: analizować doświadczenia oraz formułować wnioski z badań in vitro, ex vivo i in vivo z zakresu badań doświadczalnych.</w:t>
            </w:r>
          </w:p>
          <w:p w14:paraId="5753D338" w14:textId="77777777" w:rsidR="00B2726F" w:rsidRPr="003B2953" w:rsidRDefault="00B2726F" w:rsidP="00D917EA">
            <w:pPr>
              <w:autoSpaceDE w:val="0"/>
              <w:autoSpaceDN w:val="0"/>
              <w:adjustRightInd w:val="0"/>
              <w:spacing w:after="0" w:line="240" w:lineRule="auto"/>
              <w:ind w:left="491" w:hanging="491"/>
              <w:jc w:val="both"/>
              <w:rPr>
                <w:rFonts w:ascii="Times" w:eastAsia="Calibri" w:hAnsi="Times" w:cs="Times New Roman"/>
                <w:b/>
                <w:iCs/>
              </w:rPr>
            </w:pPr>
            <w:r w:rsidRPr="003B2953">
              <w:rPr>
                <w:rFonts w:ascii="Times" w:eastAsia="Calibri" w:hAnsi="Times" w:cs="Times New Roman"/>
                <w:b/>
                <w:iCs/>
              </w:rPr>
              <w:t>Wykład student gotów jest do:</w:t>
            </w:r>
          </w:p>
          <w:p w14:paraId="45DAFDC2" w14:textId="77777777" w:rsidR="00CC7AD9" w:rsidRPr="003B2953" w:rsidRDefault="00B2726F"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K1: podnoszenia kwalifikacji oraz systematycznej analizy najnowszych doniesień naukowych w zakresie badań doświadczalnych.</w:t>
            </w:r>
          </w:p>
        </w:tc>
      </w:tr>
      <w:tr w:rsidR="00CC7AD9" w:rsidRPr="003B2953" w14:paraId="077A923C" w14:textId="77777777" w:rsidTr="000F5FFE">
        <w:tc>
          <w:tcPr>
            <w:tcW w:w="2607" w:type="dxa"/>
            <w:shd w:val="clear" w:color="auto" w:fill="auto"/>
          </w:tcPr>
          <w:p w14:paraId="7D2EDDE9"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Metody i kryteria oceniania danej formy zajęć w ramach przedmiotu</w:t>
            </w:r>
          </w:p>
        </w:tc>
        <w:tc>
          <w:tcPr>
            <w:tcW w:w="6886" w:type="dxa"/>
            <w:shd w:val="clear" w:color="auto" w:fill="auto"/>
            <w:vAlign w:val="center"/>
          </w:tcPr>
          <w:p w14:paraId="0A04301B" w14:textId="77777777" w:rsidR="00CC7AD9" w:rsidRPr="003B2953" w:rsidRDefault="00CC7AD9" w:rsidP="00D917EA">
            <w:pPr>
              <w:widowControl w:val="0"/>
              <w:spacing w:after="0" w:line="240" w:lineRule="auto"/>
              <w:jc w:val="both"/>
              <w:rPr>
                <w:rFonts w:ascii="Times" w:eastAsia="Calibri" w:hAnsi="Times" w:cs="Times New Roman"/>
                <w:b/>
                <w:lang w:eastAsia="pl-PL"/>
              </w:rPr>
            </w:pPr>
            <w:r w:rsidRPr="003B2953">
              <w:rPr>
                <w:rFonts w:ascii="Times" w:eastAsia="Calibri" w:hAnsi="Times" w:cs="Times New Roman"/>
                <w:b/>
                <w:lang w:eastAsia="pl-PL"/>
              </w:rPr>
              <w:t xml:space="preserve">Warunkiem zaliczenia przedmiotu jest: </w:t>
            </w:r>
          </w:p>
          <w:p w14:paraId="5DB6240B" w14:textId="77777777" w:rsidR="00CC7AD9" w:rsidRPr="003B2953" w:rsidRDefault="00CC7AD9" w:rsidP="00D917EA">
            <w:pPr>
              <w:widowControl w:val="0"/>
              <w:spacing w:after="0" w:line="240" w:lineRule="auto"/>
              <w:jc w:val="both"/>
              <w:rPr>
                <w:rFonts w:ascii="Times" w:eastAsia="Calibri" w:hAnsi="Times" w:cs="Times New Roman"/>
                <w:bCs/>
                <w:lang w:eastAsia="pl-PL"/>
              </w:rPr>
            </w:pPr>
            <w:r w:rsidRPr="003B2953">
              <w:rPr>
                <w:rFonts w:ascii="Times" w:eastAsia="Calibri" w:hAnsi="Times" w:cs="Times New Roman"/>
                <w:bCs/>
                <w:lang w:eastAsia="pl-PL"/>
              </w:rPr>
              <w:t xml:space="preserve">Wykłady: </w:t>
            </w:r>
          </w:p>
          <w:p w14:paraId="2F91A897" w14:textId="77777777" w:rsidR="00CC7AD9" w:rsidRPr="003B2953" w:rsidRDefault="00CC7AD9" w:rsidP="00D917EA">
            <w:pPr>
              <w:widowControl w:val="0"/>
              <w:spacing w:after="0" w:line="240" w:lineRule="auto"/>
              <w:jc w:val="both"/>
              <w:rPr>
                <w:rFonts w:ascii="Times" w:eastAsia="Calibri" w:hAnsi="Times" w:cs="Times New Roman"/>
                <w:bCs/>
                <w:lang w:eastAsia="pl-PL"/>
              </w:rPr>
            </w:pPr>
            <w:r w:rsidRPr="003B2953">
              <w:rPr>
                <w:rFonts w:ascii="Times" w:eastAsia="Calibri" w:hAnsi="Times" w:cs="Times New Roman"/>
                <w:lang w:eastAsia="pl-PL"/>
              </w:rPr>
              <w:t>- Obecność, pozytywna ocena wystawiona przez prowadzącego zajęcia, brak wykroczeń wymienionych w „Zasadach BHP” Regulaminu Dydaktycznego Katedry Patobiochemii i Chemii Klinicznej.</w:t>
            </w:r>
          </w:p>
          <w:p w14:paraId="01FD8698"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lastRenderedPageBreak/>
              <w:t>- Zaliczenie na podstawie prezentacji aktualnego zagadnienia dotyczącego medycyny doświadczalnej lub kolokwium (</w:t>
            </w:r>
            <w:r w:rsidRPr="003B2953">
              <w:rPr>
                <w:rFonts w:ascii="Times" w:eastAsia="Calibri" w:hAnsi="Times" w:cs="Times New Roman"/>
              </w:rPr>
              <w:t>pisemny test otwarty obejmujący pełen zakres tematów przedmiotu: wykładów i materiałów pomocniczych).</w:t>
            </w:r>
          </w:p>
          <w:p w14:paraId="7621319C" w14:textId="77777777" w:rsidR="00CC7AD9" w:rsidRPr="003B2953" w:rsidRDefault="00CC7AD9" w:rsidP="00D917EA">
            <w:pPr>
              <w:widowControl w:val="0"/>
              <w:spacing w:after="0" w:line="240" w:lineRule="auto"/>
              <w:jc w:val="both"/>
              <w:rPr>
                <w:rFonts w:ascii="Times" w:eastAsia="Calibri" w:hAnsi="Times" w:cs="Times New Roman"/>
                <w:lang w:eastAsia="pl-PL"/>
              </w:rPr>
            </w:pPr>
          </w:p>
          <w:p w14:paraId="727916F2"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W przypadku kolokwium pisemnego (test otwarty z wykładów i materiałów pomocniczych) uzyskane punkty przelicza się na oceny według następującej skali:</w:t>
            </w:r>
          </w:p>
          <w:p w14:paraId="2A723AA0"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Ocena                                                Procent punktów</w:t>
            </w:r>
          </w:p>
          <w:p w14:paraId="7B3FD793"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Bardzo dobry                                         91-100%</w:t>
            </w:r>
          </w:p>
          <w:p w14:paraId="5B3E1F3B"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Dobry plus                                              83-90%</w:t>
            </w:r>
          </w:p>
          <w:p w14:paraId="79410BF2"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Dobry                                                      75-82%</w:t>
            </w:r>
          </w:p>
          <w:p w14:paraId="4F744A3C"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 xml:space="preserve">Dostateczny plus                                      67-74%                     </w:t>
            </w:r>
          </w:p>
          <w:p w14:paraId="3B50BB6F"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Dostateczny                                             59-66%</w:t>
            </w:r>
          </w:p>
          <w:p w14:paraId="233370C9" w14:textId="77777777" w:rsidR="00CC7AD9" w:rsidRPr="003B2953" w:rsidRDefault="00CC7AD9" w:rsidP="00D917EA">
            <w:pPr>
              <w:widowControl w:val="0"/>
              <w:spacing w:after="0" w:line="240" w:lineRule="auto"/>
              <w:jc w:val="both"/>
              <w:rPr>
                <w:rFonts w:ascii="Times" w:hAnsi="Times" w:cs="Times New Roman"/>
                <w:lang w:eastAsia="pl-PL"/>
              </w:rPr>
            </w:pPr>
            <w:r w:rsidRPr="003B2953">
              <w:rPr>
                <w:rFonts w:ascii="Times" w:eastAsia="Calibri" w:hAnsi="Times" w:cs="Times New Roman"/>
                <w:lang w:eastAsia="pl-PL"/>
              </w:rPr>
              <w:t xml:space="preserve">Niedostateczny                                          0-58%                 </w:t>
            </w:r>
          </w:p>
        </w:tc>
      </w:tr>
      <w:tr w:rsidR="00CC7AD9" w:rsidRPr="003B2953" w14:paraId="27B67023" w14:textId="77777777" w:rsidTr="000F5FFE">
        <w:tc>
          <w:tcPr>
            <w:tcW w:w="2607" w:type="dxa"/>
            <w:shd w:val="clear" w:color="auto" w:fill="auto"/>
          </w:tcPr>
          <w:p w14:paraId="0448B8A7"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Zakres tematów</w:t>
            </w:r>
          </w:p>
          <w:p w14:paraId="74E0A2A0" w14:textId="77777777" w:rsidR="00CC7AD9" w:rsidRPr="003B2953" w:rsidRDefault="00CC7AD9" w:rsidP="00D917EA">
            <w:pPr>
              <w:spacing w:after="0" w:line="240" w:lineRule="auto"/>
              <w:contextualSpacing/>
              <w:jc w:val="both"/>
              <w:rPr>
                <w:rFonts w:ascii="Times" w:eastAsia="Times New Roman" w:hAnsi="Times" w:cs="Times New Roman"/>
                <w:lang w:eastAsia="pl-PL"/>
              </w:rPr>
            </w:pPr>
            <w:r w:rsidRPr="003B2953">
              <w:rPr>
                <w:rFonts w:ascii="Times" w:eastAsia="Times New Roman" w:hAnsi="Times" w:cs="Times New Roman"/>
                <w:b/>
                <w:lang w:eastAsia="pl-PL"/>
              </w:rPr>
              <w:t>(osobno dla danych form zajęć)</w:t>
            </w:r>
          </w:p>
        </w:tc>
        <w:tc>
          <w:tcPr>
            <w:tcW w:w="6886" w:type="dxa"/>
            <w:shd w:val="clear" w:color="auto" w:fill="auto"/>
            <w:vAlign w:val="center"/>
          </w:tcPr>
          <w:p w14:paraId="68CBCAA9" w14:textId="77777777" w:rsidR="00CC7AD9" w:rsidRPr="003B2953" w:rsidRDefault="00CC7AD9" w:rsidP="00D917EA">
            <w:pPr>
              <w:spacing w:after="0" w:line="240" w:lineRule="auto"/>
              <w:jc w:val="both"/>
              <w:rPr>
                <w:rFonts w:ascii="Times" w:eastAsia="Calibri" w:hAnsi="Times" w:cs="Times New Roman"/>
                <w:b/>
              </w:rPr>
            </w:pPr>
            <w:r w:rsidRPr="003B2953">
              <w:rPr>
                <w:rFonts w:ascii="Times" w:eastAsia="Calibri" w:hAnsi="Times" w:cs="Times New Roman"/>
                <w:b/>
                <w:iCs/>
              </w:rPr>
              <w:t>Wykłady:</w:t>
            </w:r>
          </w:p>
          <w:p w14:paraId="6D2A9D05" w14:textId="77777777" w:rsidR="00CC7AD9" w:rsidRPr="003B2953" w:rsidRDefault="00CC7AD9" w:rsidP="00D917EA">
            <w:pPr>
              <w:spacing w:after="0" w:line="240" w:lineRule="auto"/>
              <w:jc w:val="both"/>
              <w:rPr>
                <w:rFonts w:ascii="Times" w:eastAsia="Calibri" w:hAnsi="Times" w:cs="Times New Roman"/>
              </w:rPr>
            </w:pPr>
            <w:r w:rsidRPr="003B2953">
              <w:rPr>
                <w:rFonts w:ascii="Times" w:eastAsia="Calibri" w:hAnsi="Times" w:cs="Times New Roman"/>
              </w:rPr>
              <w:t>1. Wprowadzenie do przedmiotu (podstawowe definicje, zakres i cele, rys historyczny hodowli komórkowych, tkankowych oraz badań prowadzonych na modelach zwierzęcych), rodzaje i gatunki zwierząt doświadczalnych) (3 godz.)</w:t>
            </w:r>
          </w:p>
          <w:p w14:paraId="16D6AAAD" w14:textId="77777777" w:rsidR="00CC7AD9" w:rsidRPr="003B2953" w:rsidRDefault="00CC7AD9" w:rsidP="00D917EA">
            <w:pPr>
              <w:spacing w:after="0" w:line="240" w:lineRule="auto"/>
              <w:jc w:val="both"/>
              <w:rPr>
                <w:rFonts w:ascii="Times" w:eastAsia="Calibri" w:hAnsi="Times" w:cs="Times New Roman"/>
              </w:rPr>
            </w:pPr>
            <w:r w:rsidRPr="003B2953">
              <w:rPr>
                <w:rFonts w:ascii="Times" w:eastAsia="Calibri" w:hAnsi="Times" w:cs="Times New Roman"/>
              </w:rPr>
              <w:t xml:space="preserve">2. Wyposażenie pracowni hodowli komórkowych i tkankowych. Zasady prowadzenia hodowli komórek i tkanek. Typy hodowli i przykłady ich wykorzystania z określeniem wad i zalet (3 godz.). </w:t>
            </w:r>
          </w:p>
          <w:p w14:paraId="445E6B04" w14:textId="77777777" w:rsidR="00CC7AD9" w:rsidRPr="003B2953" w:rsidRDefault="00CC7AD9" w:rsidP="00D917EA">
            <w:pPr>
              <w:spacing w:after="0" w:line="240" w:lineRule="auto"/>
              <w:jc w:val="both"/>
              <w:rPr>
                <w:rFonts w:ascii="Times" w:eastAsia="Calibri" w:hAnsi="Times" w:cs="Times New Roman"/>
              </w:rPr>
            </w:pPr>
            <w:r w:rsidRPr="003B2953">
              <w:rPr>
                <w:rFonts w:ascii="Times" w:eastAsia="Calibri" w:hAnsi="Times" w:cs="Times New Roman"/>
              </w:rPr>
              <w:t>3. Komórki macierzyste, ich źródła i plastyczność. Bankowanie komórek macierzystych. Klonowanie reprodukcyjne i terapeutyczne. Normy etyczne i prawne (3 godz.).</w:t>
            </w:r>
          </w:p>
          <w:p w14:paraId="753C4CD2" w14:textId="77777777" w:rsidR="00CC7AD9" w:rsidRPr="003B2953" w:rsidRDefault="00CC7AD9" w:rsidP="00D917EA">
            <w:pPr>
              <w:spacing w:after="0" w:line="240" w:lineRule="auto"/>
              <w:jc w:val="both"/>
              <w:rPr>
                <w:rFonts w:ascii="Times" w:eastAsia="Calibri" w:hAnsi="Times" w:cs="Times New Roman"/>
              </w:rPr>
            </w:pPr>
            <w:r w:rsidRPr="003B2953">
              <w:rPr>
                <w:rFonts w:ascii="Times" w:eastAsia="Calibri" w:hAnsi="Times" w:cs="Times New Roman"/>
              </w:rPr>
              <w:t>4. Typy, nazewnictwo i metody hodowli zwierząt doświadczalnych. Wymogi Komisji do Reżim sanitarny i organizacja zwierzętarni. Kontrola genetyczna i sanitarna. Komisja Etyczna ds Doświadczeń na Zwierzętach. Dokumenty wymagane do ubiegania się o zgodę na przeprowadzenie doświadczenia (3 godz.)</w:t>
            </w:r>
          </w:p>
          <w:p w14:paraId="255C025C" w14:textId="77777777" w:rsidR="00CC7AD9" w:rsidRPr="003B2953" w:rsidRDefault="00CC7AD9" w:rsidP="00D917EA">
            <w:pPr>
              <w:spacing w:after="0" w:line="240" w:lineRule="auto"/>
              <w:jc w:val="both"/>
              <w:rPr>
                <w:rFonts w:ascii="Times" w:eastAsia="Calibri" w:hAnsi="Times" w:cs="Times New Roman"/>
              </w:rPr>
            </w:pPr>
            <w:r w:rsidRPr="003B2953">
              <w:rPr>
                <w:rFonts w:ascii="Times" w:eastAsia="Calibri" w:hAnsi="Times" w:cs="Times New Roman"/>
              </w:rPr>
              <w:t>5. Medycyna regeneracyjna i inżynieria tkankowa. Przykłady współczesnych zastosowań badań biomedycznych (3 godz.).</w:t>
            </w:r>
          </w:p>
          <w:p w14:paraId="55D356D1" w14:textId="77777777" w:rsidR="00CC7AD9" w:rsidRPr="003B2953" w:rsidRDefault="00CC7AD9" w:rsidP="00D917EA">
            <w:pPr>
              <w:spacing w:after="0" w:line="240" w:lineRule="auto"/>
              <w:jc w:val="both"/>
              <w:rPr>
                <w:rFonts w:ascii="Times" w:eastAsia="Calibri" w:hAnsi="Times" w:cs="Times New Roman"/>
              </w:rPr>
            </w:pPr>
          </w:p>
        </w:tc>
      </w:tr>
      <w:tr w:rsidR="00CC7AD9" w:rsidRPr="003B2953" w14:paraId="79C8B03C" w14:textId="77777777" w:rsidTr="000F5FFE">
        <w:tc>
          <w:tcPr>
            <w:tcW w:w="2607" w:type="dxa"/>
            <w:shd w:val="clear" w:color="auto" w:fill="auto"/>
          </w:tcPr>
          <w:p w14:paraId="1CF8AAE2"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Metody dydaktyczne</w:t>
            </w:r>
          </w:p>
        </w:tc>
        <w:tc>
          <w:tcPr>
            <w:tcW w:w="6886" w:type="dxa"/>
            <w:shd w:val="clear" w:color="auto" w:fill="auto"/>
            <w:vAlign w:val="center"/>
          </w:tcPr>
          <w:p w14:paraId="0AC07479" w14:textId="77777777" w:rsidR="0003036E" w:rsidRPr="003B2953" w:rsidRDefault="0003036E"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14410DAB" w14:textId="77777777" w:rsidR="0003036E" w:rsidRPr="003B2953" w:rsidRDefault="0003036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1EB60615" w14:textId="77777777" w:rsidR="0003036E" w:rsidRPr="003B2953" w:rsidRDefault="0003036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48140681" w14:textId="77777777" w:rsidR="0003036E" w:rsidRPr="003B2953" w:rsidRDefault="0003036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-konwersatoryjny.</w:t>
            </w:r>
          </w:p>
          <w:p w14:paraId="434A6984" w14:textId="77777777" w:rsidR="0003036E" w:rsidRPr="003B2953" w:rsidRDefault="0003036E" w:rsidP="00D917EA">
            <w:pPr>
              <w:pStyle w:val="Domylnie"/>
              <w:spacing w:after="0" w:line="240" w:lineRule="auto"/>
              <w:jc w:val="both"/>
              <w:rPr>
                <w:rFonts w:ascii="Times" w:hAnsi="Times" w:cs="Times New Roman"/>
                <w:b/>
              </w:rPr>
            </w:pPr>
          </w:p>
          <w:p w14:paraId="18BEC0F3" w14:textId="77777777" w:rsidR="0003036E" w:rsidRPr="003B2953" w:rsidRDefault="0003036E"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68FCF581" w14:textId="77777777" w:rsidR="0003036E" w:rsidRPr="003B2953" w:rsidRDefault="0003036E" w:rsidP="00D917EA">
            <w:pPr>
              <w:pStyle w:val="Domylnie"/>
              <w:spacing w:after="0" w:line="240" w:lineRule="auto"/>
              <w:jc w:val="both"/>
              <w:rPr>
                <w:rFonts w:ascii="Times" w:hAnsi="Times" w:cs="Times New Roman"/>
              </w:rPr>
            </w:pPr>
            <w:r w:rsidRPr="003B2953">
              <w:rPr>
                <w:rFonts w:ascii="Times" w:hAnsi="Times" w:cs="Times New Roman"/>
              </w:rPr>
              <w:t>- nie dotyczy.</w:t>
            </w:r>
          </w:p>
          <w:p w14:paraId="4B633DCA" w14:textId="77777777" w:rsidR="0003036E" w:rsidRPr="003B2953" w:rsidRDefault="0003036E" w:rsidP="00D917EA">
            <w:pPr>
              <w:pStyle w:val="Domylnie"/>
              <w:spacing w:after="0" w:line="240" w:lineRule="auto"/>
              <w:jc w:val="both"/>
              <w:rPr>
                <w:rFonts w:ascii="Times" w:hAnsi="Times" w:cs="Times New Roman"/>
                <w:b/>
              </w:rPr>
            </w:pPr>
          </w:p>
          <w:p w14:paraId="394645C0" w14:textId="77777777" w:rsidR="0003036E" w:rsidRPr="003B2953" w:rsidRDefault="0003036E"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57EEA8A5" w14:textId="77777777" w:rsidR="00CC7AD9" w:rsidRPr="003B2953" w:rsidRDefault="0003036E" w:rsidP="00D917EA">
            <w:pPr>
              <w:pStyle w:val="ListParagraph"/>
              <w:autoSpaceDE w:val="0"/>
              <w:autoSpaceDN w:val="0"/>
              <w:adjustRightInd w:val="0"/>
              <w:spacing w:after="0" w:line="240" w:lineRule="auto"/>
              <w:ind w:left="0"/>
              <w:jc w:val="both"/>
              <w:rPr>
                <w:rFonts w:ascii="Times" w:eastAsia="Calibri" w:hAnsi="Times"/>
                <w:i w:val="0"/>
                <w:color w:val="auto"/>
              </w:rPr>
            </w:pPr>
            <w:r w:rsidRPr="003B2953">
              <w:rPr>
                <w:rFonts w:ascii="Times" w:hAnsi="Times"/>
                <w:i w:val="0"/>
                <w:color w:val="auto"/>
              </w:rPr>
              <w:t>- nie dotyczy.</w:t>
            </w:r>
          </w:p>
        </w:tc>
      </w:tr>
      <w:tr w:rsidR="00CC7AD9" w:rsidRPr="003B2953" w14:paraId="3B08EDBC" w14:textId="77777777" w:rsidTr="000F5FFE">
        <w:tc>
          <w:tcPr>
            <w:tcW w:w="2607" w:type="dxa"/>
            <w:shd w:val="clear" w:color="auto" w:fill="auto"/>
          </w:tcPr>
          <w:p w14:paraId="231DD606"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Literatura</w:t>
            </w:r>
          </w:p>
        </w:tc>
        <w:tc>
          <w:tcPr>
            <w:tcW w:w="6886" w:type="dxa"/>
            <w:shd w:val="clear" w:color="auto" w:fill="auto"/>
            <w:vAlign w:val="center"/>
          </w:tcPr>
          <w:p w14:paraId="4AA87121" w14:textId="77777777" w:rsidR="00CC7AD9" w:rsidRPr="003B2953" w:rsidRDefault="00CC7AD9"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Identyczne jak w części A</w:t>
            </w:r>
            <w:r w:rsidR="00B2726F" w:rsidRPr="003B2953">
              <w:rPr>
                <w:rFonts w:ascii="Times" w:eastAsia="Calibri" w:hAnsi="Times" w:cs="Times New Roman"/>
              </w:rPr>
              <w:t>.</w:t>
            </w:r>
          </w:p>
        </w:tc>
      </w:tr>
    </w:tbl>
    <w:p w14:paraId="60950A9B" w14:textId="77777777" w:rsidR="00CC7AD9" w:rsidRPr="003B2953" w:rsidRDefault="00CC7AD9" w:rsidP="00D917EA">
      <w:pPr>
        <w:spacing w:after="0" w:line="240" w:lineRule="auto"/>
        <w:jc w:val="both"/>
        <w:rPr>
          <w:rFonts w:ascii="Times" w:hAnsi="Times" w:cs="Times New Roman"/>
        </w:rPr>
      </w:pPr>
    </w:p>
    <w:p w14:paraId="50C4B6D2" w14:textId="77777777" w:rsidR="00CC7AD9" w:rsidRPr="003B2953" w:rsidRDefault="00CC7AD9" w:rsidP="00D917EA">
      <w:pPr>
        <w:spacing w:after="0" w:line="240" w:lineRule="auto"/>
        <w:jc w:val="both"/>
        <w:rPr>
          <w:rFonts w:ascii="Times" w:hAnsi="Times" w:cs="Times New Roman"/>
        </w:rPr>
      </w:pPr>
    </w:p>
    <w:p w14:paraId="25A68051" w14:textId="77777777" w:rsidR="00CC7AD9" w:rsidRPr="003B2953" w:rsidRDefault="00CC7AD9" w:rsidP="00D917EA">
      <w:pPr>
        <w:spacing w:after="0" w:line="240" w:lineRule="auto"/>
        <w:contextualSpacing/>
        <w:jc w:val="both"/>
        <w:rPr>
          <w:rFonts w:ascii="Times" w:hAnsi="Times" w:cs="Times New Roman"/>
          <w:b/>
        </w:rPr>
        <w:sectPr w:rsidR="00CC7AD9" w:rsidRPr="003B2953" w:rsidSect="00B520EA">
          <w:pgSz w:w="11906" w:h="16838"/>
          <w:pgMar w:top="1417" w:right="1558" w:bottom="1417" w:left="1417" w:header="708" w:footer="708" w:gutter="0"/>
          <w:cols w:space="708"/>
          <w:docGrid w:linePitch="360"/>
        </w:sectPr>
      </w:pPr>
    </w:p>
    <w:p w14:paraId="7F9557B9" w14:textId="77777777" w:rsidR="00FC01BA" w:rsidRPr="003B2953" w:rsidRDefault="00FC01BA" w:rsidP="00D917EA">
      <w:pPr>
        <w:pStyle w:val="Heading1"/>
        <w:spacing w:line="240" w:lineRule="auto"/>
        <w:jc w:val="both"/>
        <w:rPr>
          <w:rFonts w:cs="Times New Roman"/>
          <w:szCs w:val="22"/>
          <w:u w:val="single"/>
        </w:rPr>
      </w:pPr>
      <w:bookmarkStart w:id="27" w:name="_Toc435613809"/>
      <w:bookmarkStart w:id="28" w:name="_Toc462407018"/>
      <w:r w:rsidRPr="003B2953">
        <w:rPr>
          <w:rFonts w:cs="Times New Roman"/>
          <w:szCs w:val="22"/>
          <w:u w:val="single"/>
        </w:rPr>
        <w:lastRenderedPageBreak/>
        <w:t>7. Laboratoryjna diagnostyka schorzeń o podłożu autoimmunizacji</w:t>
      </w:r>
      <w:bookmarkEnd w:id="27"/>
      <w:bookmarkEnd w:id="28"/>
    </w:p>
    <w:p w14:paraId="72A2CBC0" w14:textId="77777777" w:rsidR="0069141F" w:rsidRPr="003B2953" w:rsidRDefault="0069141F" w:rsidP="0069141F">
      <w:pPr>
        <w:spacing w:after="0" w:line="240" w:lineRule="auto"/>
        <w:ind w:left="4678"/>
        <w:jc w:val="right"/>
        <w:outlineLvl w:val="0"/>
        <w:rPr>
          <w:rFonts w:ascii="Times" w:hAnsi="Times"/>
          <w:i/>
          <w:color w:val="000000" w:themeColor="text1"/>
          <w:sz w:val="16"/>
          <w:szCs w:val="16"/>
        </w:rPr>
      </w:pPr>
    </w:p>
    <w:p w14:paraId="0E26860D" w14:textId="77777777" w:rsidR="0069141F" w:rsidRPr="003B2953" w:rsidRDefault="0069141F" w:rsidP="0069141F">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76F16727" w14:textId="77777777" w:rsidR="0069141F" w:rsidRPr="003B2953" w:rsidRDefault="0069141F" w:rsidP="0069141F">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260F397B" w14:textId="77777777" w:rsidR="0069141F" w:rsidRPr="003B2953" w:rsidRDefault="0069141F" w:rsidP="0069141F">
      <w:pPr>
        <w:spacing w:after="0" w:line="240" w:lineRule="auto"/>
        <w:outlineLvl w:val="0"/>
        <w:rPr>
          <w:rFonts w:ascii="Times" w:hAnsi="Times"/>
          <w:i/>
          <w:color w:val="000000" w:themeColor="text1"/>
          <w:sz w:val="16"/>
          <w:szCs w:val="16"/>
        </w:rPr>
      </w:pPr>
    </w:p>
    <w:p w14:paraId="311CF655" w14:textId="77777777" w:rsidR="0069141F" w:rsidRPr="003B2953" w:rsidRDefault="0069141F" w:rsidP="0069141F">
      <w:pPr>
        <w:spacing w:after="0" w:line="240" w:lineRule="auto"/>
        <w:outlineLvl w:val="0"/>
        <w:rPr>
          <w:rFonts w:ascii="Times" w:hAnsi="Times"/>
          <w:i/>
          <w:color w:val="000000" w:themeColor="text1"/>
          <w:sz w:val="16"/>
          <w:szCs w:val="16"/>
        </w:rPr>
      </w:pPr>
    </w:p>
    <w:p w14:paraId="3F22DBC4" w14:textId="77777777" w:rsidR="0069141F" w:rsidRPr="003B2953" w:rsidRDefault="0069141F" w:rsidP="0069141F">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3755D395" w14:textId="77777777" w:rsidR="0069141F" w:rsidRPr="003B2953" w:rsidRDefault="0069141F" w:rsidP="0069141F">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1F534C2B" w14:textId="77777777" w:rsidR="00FC01BA" w:rsidRPr="003B2953" w:rsidRDefault="00FC01BA" w:rsidP="00D917EA">
      <w:pPr>
        <w:pStyle w:val="Heading1"/>
        <w:spacing w:line="240" w:lineRule="auto"/>
        <w:jc w:val="both"/>
        <w:rPr>
          <w:rFonts w:cs="Times New Roman"/>
          <w:sz w:val="22"/>
          <w:szCs w:val="22"/>
          <w:u w:val="single"/>
        </w:rPr>
      </w:pPr>
    </w:p>
    <w:p w14:paraId="599DE01E" w14:textId="77777777" w:rsidR="00CC7AD9" w:rsidRPr="003B2953" w:rsidRDefault="00CC7AD9" w:rsidP="00D917EA">
      <w:pPr>
        <w:spacing w:after="0" w:line="240" w:lineRule="auto"/>
        <w:jc w:val="both"/>
        <w:rPr>
          <w:rFonts w:ascii="Times" w:hAnsi="Times" w:cs="Times New Roman"/>
        </w:rPr>
      </w:pPr>
    </w:p>
    <w:p w14:paraId="18ABB837" w14:textId="77777777" w:rsidR="00805B08" w:rsidRPr="003B2953" w:rsidRDefault="00CA39C2" w:rsidP="00D917EA">
      <w:pPr>
        <w:pStyle w:val="Domylnie"/>
        <w:spacing w:after="0" w:line="100" w:lineRule="atLeast"/>
        <w:jc w:val="both"/>
        <w:rPr>
          <w:rFonts w:ascii="Times" w:hAnsi="Times" w:cs="Times New Roman"/>
          <w:b/>
          <w:bCs/>
          <w:lang w:eastAsia="pl-PL"/>
        </w:rPr>
      </w:pPr>
      <w:r w:rsidRPr="003B2953">
        <w:rPr>
          <w:rFonts w:ascii="Times" w:hAnsi="Times" w:cs="Times New Roman"/>
          <w:b/>
          <w:bCs/>
          <w:lang w:eastAsia="pl-PL"/>
        </w:rPr>
        <w:t xml:space="preserve">A) </w:t>
      </w:r>
      <w:r w:rsidR="00C71034" w:rsidRPr="003B2953">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29"/>
        <w:gridCol w:w="5920"/>
      </w:tblGrid>
      <w:tr w:rsidR="00805B08" w:rsidRPr="003B2953" w14:paraId="4197E284" w14:textId="77777777"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0EC6DD3E" w14:textId="77777777" w:rsidR="00805B08" w:rsidRPr="003B2953" w:rsidRDefault="00805B08" w:rsidP="00D917EA">
            <w:pPr>
              <w:pStyle w:val="Domylnie"/>
              <w:spacing w:after="0" w:line="240" w:lineRule="auto"/>
              <w:jc w:val="both"/>
              <w:rPr>
                <w:rFonts w:ascii="Times" w:hAnsi="Times" w:cs="Times New Roman"/>
              </w:rPr>
            </w:pPr>
          </w:p>
          <w:p w14:paraId="7E223D08" w14:textId="77777777" w:rsidR="00805B08" w:rsidRPr="003B2953" w:rsidRDefault="00805B08" w:rsidP="00D917EA">
            <w:pPr>
              <w:pStyle w:val="Domylnie"/>
              <w:spacing w:after="0" w:line="240" w:lineRule="auto"/>
              <w:jc w:val="both"/>
              <w:rPr>
                <w:rFonts w:ascii="Times" w:hAnsi="Times" w:cs="Times New Roman"/>
              </w:rPr>
            </w:pPr>
            <w:r w:rsidRPr="003B2953">
              <w:rPr>
                <w:rFonts w:ascii="Times" w:hAnsi="Times" w:cs="Times New Roman"/>
                <w:b/>
                <w:bCs/>
                <w:lang w:eastAsia="pl-PL"/>
              </w:rPr>
              <w:t>Nazwa pola</w:t>
            </w:r>
          </w:p>
          <w:p w14:paraId="028C4DE0" w14:textId="77777777" w:rsidR="00805B08" w:rsidRPr="003B2953" w:rsidRDefault="00805B08" w:rsidP="00D917EA">
            <w:pPr>
              <w:pStyle w:val="Domylnie"/>
              <w:spacing w:after="0" w:line="240" w:lineRule="auto"/>
              <w:jc w:val="both"/>
              <w:rPr>
                <w:rFonts w:ascii="Times" w:hAnsi="Times" w:cs="Times New Roman"/>
              </w:rPr>
            </w:pP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5B94487D" w14:textId="77777777" w:rsidR="00805B08" w:rsidRPr="003B2953" w:rsidRDefault="00805B08" w:rsidP="00D917EA">
            <w:pPr>
              <w:pStyle w:val="Domylnie"/>
              <w:spacing w:after="0" w:line="240" w:lineRule="auto"/>
              <w:jc w:val="center"/>
              <w:rPr>
                <w:rFonts w:ascii="Times" w:hAnsi="Times" w:cs="Times New Roman"/>
              </w:rPr>
            </w:pPr>
          </w:p>
          <w:p w14:paraId="62ADD381" w14:textId="77777777" w:rsidR="00805B08" w:rsidRPr="003B2953" w:rsidRDefault="00805B08" w:rsidP="00D917EA">
            <w:pPr>
              <w:pStyle w:val="Domylnie"/>
              <w:spacing w:after="0" w:line="240" w:lineRule="auto"/>
              <w:jc w:val="center"/>
              <w:rPr>
                <w:rFonts w:ascii="Times" w:hAnsi="Times" w:cs="Times New Roman"/>
              </w:rPr>
            </w:pPr>
            <w:r w:rsidRPr="003B2953">
              <w:rPr>
                <w:rFonts w:ascii="Times" w:hAnsi="Times" w:cs="Times New Roman"/>
                <w:b/>
                <w:bCs/>
                <w:lang w:eastAsia="pl-PL"/>
              </w:rPr>
              <w:t>Komentarz</w:t>
            </w:r>
          </w:p>
        </w:tc>
      </w:tr>
      <w:tr w:rsidR="00805B08" w:rsidRPr="003B2953" w14:paraId="22350EC0" w14:textId="77777777"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D9B5F2"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Nazwa przedmiotu (w języku polskim oraz angielskim)</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D25F682" w14:textId="77777777" w:rsidR="00192685" w:rsidRPr="003B2953" w:rsidRDefault="00805B08" w:rsidP="00D917EA">
            <w:pPr>
              <w:pStyle w:val="Domylnie"/>
              <w:spacing w:after="0" w:line="240" w:lineRule="auto"/>
              <w:jc w:val="center"/>
              <w:rPr>
                <w:rFonts w:ascii="Times" w:eastAsia="Times New Roman" w:hAnsi="Times" w:cs="Times New Roman"/>
                <w:b/>
                <w:iCs/>
              </w:rPr>
            </w:pPr>
            <w:r w:rsidRPr="003B2953">
              <w:rPr>
                <w:rFonts w:ascii="Times" w:eastAsia="Times New Roman" w:hAnsi="Times" w:cs="Times New Roman"/>
                <w:b/>
                <w:iCs/>
              </w:rPr>
              <w:t>Laboratoryjna diagnostyka schorzeń o podłożu autoimmunizacji</w:t>
            </w:r>
          </w:p>
          <w:p w14:paraId="046E9ACB" w14:textId="77777777" w:rsidR="00805B08" w:rsidRPr="003B2953" w:rsidRDefault="00805B08" w:rsidP="00D917EA">
            <w:pPr>
              <w:pStyle w:val="Domylnie"/>
              <w:spacing w:after="0" w:line="240" w:lineRule="auto"/>
              <w:jc w:val="center"/>
              <w:rPr>
                <w:rFonts w:ascii="Times" w:hAnsi="Times" w:cs="Times New Roman"/>
                <w:b/>
                <w:lang w:val="en-US"/>
              </w:rPr>
            </w:pPr>
            <w:r w:rsidRPr="003B2953">
              <w:rPr>
                <w:rFonts w:ascii="Times" w:eastAsia="Times New Roman" w:hAnsi="Times" w:cs="Times New Roman"/>
                <w:b/>
                <w:iCs/>
                <w:lang w:val="en-US"/>
              </w:rPr>
              <w:t>(Laboratory diagnostics of autoimmune diseases)</w:t>
            </w:r>
          </w:p>
        </w:tc>
      </w:tr>
      <w:tr w:rsidR="00805B08" w:rsidRPr="003B2953" w14:paraId="21F041B8" w14:textId="77777777"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83ADA5"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Jednostka oferująca przedmiot</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EA9813D" w14:textId="77777777" w:rsidR="00805B08" w:rsidRPr="003B2953" w:rsidRDefault="00ED170F" w:rsidP="00D917EA">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Wydział Farmaceutyczny</w:t>
            </w:r>
          </w:p>
          <w:p w14:paraId="67CFC305" w14:textId="77777777" w:rsidR="00805B08" w:rsidRPr="003B2953" w:rsidRDefault="00805B08" w:rsidP="00D917EA">
            <w:pPr>
              <w:pStyle w:val="Domylnie"/>
              <w:spacing w:after="0" w:line="240" w:lineRule="auto"/>
              <w:jc w:val="center"/>
              <w:rPr>
                <w:rFonts w:ascii="Times" w:hAnsi="Times" w:cs="Times New Roman"/>
                <w:b/>
                <w:bCs/>
              </w:rPr>
            </w:pPr>
            <w:r w:rsidRPr="003B2953">
              <w:rPr>
                <w:rFonts w:ascii="Times" w:hAnsi="Times" w:cs="Times New Roman"/>
                <w:b/>
                <w:bCs/>
              </w:rPr>
              <w:t>Katedra Patobiochemii i Chemii Klinicznej</w:t>
            </w:r>
          </w:p>
          <w:p w14:paraId="28798A0F" w14:textId="77777777" w:rsidR="00ED170F" w:rsidRPr="003B2953" w:rsidRDefault="00ED170F"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59B222DC" w14:textId="77777777" w:rsidR="00ED170F" w:rsidRPr="003B2953" w:rsidRDefault="00ED170F" w:rsidP="00D917EA">
            <w:pPr>
              <w:pStyle w:val="Domylnie"/>
              <w:spacing w:after="0" w:line="240" w:lineRule="auto"/>
              <w:jc w:val="center"/>
              <w:rPr>
                <w:rFonts w:ascii="Times" w:hAnsi="Times" w:cs="Times New Roman"/>
                <w:b/>
              </w:rPr>
            </w:pPr>
            <w:r w:rsidRPr="003B2953">
              <w:rPr>
                <w:rFonts w:ascii="Times" w:hAnsi="Times" w:cs="Times New Roman"/>
                <w:b/>
              </w:rPr>
              <w:t>Uniwersytet Mikołaja Kopernika w Toruniu</w:t>
            </w:r>
          </w:p>
        </w:tc>
      </w:tr>
      <w:tr w:rsidR="00805B08" w:rsidRPr="003B2953" w14:paraId="2EF9FD17" w14:textId="77777777"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15E39F"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Jednostka, dla której przedmiot jest oferowany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BE408E3"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1E1F39D2" w14:textId="6CE0974E" w:rsidR="00805B08" w:rsidRPr="006959F4"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r>
              <w:rPr>
                <w:rFonts w:ascii="Times" w:eastAsia="Calibri" w:hAnsi="Times" w:cs="Times New Roman"/>
                <w:b/>
              </w:rPr>
              <w:t xml:space="preserve"> </w:t>
            </w:r>
            <w:r w:rsidRPr="003B2953">
              <w:rPr>
                <w:rFonts w:ascii="Times" w:eastAsia="Calibri" w:hAnsi="Times" w:cs="Times New Roman"/>
                <w:b/>
              </w:rPr>
              <w:t>stacjonarne</w:t>
            </w:r>
          </w:p>
        </w:tc>
      </w:tr>
      <w:tr w:rsidR="00805B08" w:rsidRPr="003B2953" w14:paraId="48E22C13" w14:textId="77777777"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6F1FFD"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Kod przedmiotu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D2B1570" w14:textId="77777777" w:rsidR="00805B08" w:rsidRPr="003B2953" w:rsidRDefault="00ED170F" w:rsidP="00D917EA">
            <w:pPr>
              <w:pStyle w:val="Domylnie"/>
              <w:spacing w:after="0" w:line="240" w:lineRule="auto"/>
              <w:jc w:val="center"/>
              <w:rPr>
                <w:rFonts w:ascii="Times" w:hAnsi="Times" w:cs="Times New Roman"/>
                <w:b/>
              </w:rPr>
            </w:pPr>
            <w:r w:rsidRPr="003B2953">
              <w:rPr>
                <w:rFonts w:ascii="Times" w:hAnsi="Times" w:cs="Times New Roman"/>
                <w:b/>
              </w:rPr>
              <w:t>1728-A-ZF71-SJ</w:t>
            </w:r>
          </w:p>
        </w:tc>
      </w:tr>
      <w:tr w:rsidR="00805B08" w:rsidRPr="003B2953" w14:paraId="7B50F5C5" w14:textId="77777777"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C1AC32"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Kod </w:t>
            </w:r>
            <w:r w:rsidR="00ED170F" w:rsidRPr="003B2953">
              <w:rPr>
                <w:rFonts w:ascii="Times" w:hAnsi="Times" w:cs="Times New Roman"/>
                <w:b/>
                <w:lang w:eastAsia="pl-PL"/>
              </w:rPr>
              <w:t>ISCED</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BF7C518" w14:textId="77777777" w:rsidR="00805B08" w:rsidRPr="003B2953" w:rsidRDefault="00ED170F" w:rsidP="00D917EA">
            <w:pPr>
              <w:pStyle w:val="Domylnie"/>
              <w:spacing w:after="0" w:line="240" w:lineRule="auto"/>
              <w:jc w:val="center"/>
              <w:rPr>
                <w:rFonts w:ascii="Times" w:hAnsi="Times" w:cs="Times New Roman"/>
                <w:b/>
              </w:rPr>
            </w:pPr>
            <w:r w:rsidRPr="003B2953">
              <w:rPr>
                <w:rFonts w:ascii="Times" w:hAnsi="Times" w:cs="Times New Roman"/>
                <w:b/>
              </w:rPr>
              <w:t>0914</w:t>
            </w:r>
          </w:p>
        </w:tc>
      </w:tr>
      <w:tr w:rsidR="00805B08" w:rsidRPr="003B2953" w14:paraId="4D931FE6" w14:textId="77777777"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F16E6A"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Liczba punktów ECTS</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825CF6C" w14:textId="77777777" w:rsidR="00805B08" w:rsidRPr="003B2953" w:rsidRDefault="00805B08" w:rsidP="00D917EA">
            <w:pPr>
              <w:pStyle w:val="Domylnie"/>
              <w:spacing w:after="0" w:line="240" w:lineRule="auto"/>
              <w:jc w:val="center"/>
              <w:rPr>
                <w:rFonts w:ascii="Times" w:hAnsi="Times" w:cs="Times New Roman"/>
                <w:b/>
              </w:rPr>
            </w:pPr>
            <w:r w:rsidRPr="003B2953">
              <w:rPr>
                <w:rFonts w:ascii="Times" w:eastAsia="Times New Roman" w:hAnsi="Times" w:cs="Times New Roman"/>
                <w:b/>
                <w:iCs/>
              </w:rPr>
              <w:t>1</w:t>
            </w:r>
          </w:p>
        </w:tc>
      </w:tr>
      <w:tr w:rsidR="00805B08" w:rsidRPr="003B2953" w14:paraId="708F73BA" w14:textId="77777777"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3BA734"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Sposób zaliczenia</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B8A37E7" w14:textId="77777777" w:rsidR="00805B08" w:rsidRPr="003B2953" w:rsidRDefault="00805B08" w:rsidP="00D917EA">
            <w:pPr>
              <w:pStyle w:val="Domylnie"/>
              <w:spacing w:after="0" w:line="240" w:lineRule="auto"/>
              <w:jc w:val="center"/>
              <w:rPr>
                <w:rFonts w:ascii="Times" w:hAnsi="Times" w:cs="Times New Roman"/>
                <w:b/>
              </w:rPr>
            </w:pPr>
            <w:r w:rsidRPr="003B2953">
              <w:rPr>
                <w:rFonts w:ascii="Times" w:eastAsia="Times New Roman" w:hAnsi="Times" w:cs="Times New Roman"/>
                <w:b/>
                <w:iCs/>
              </w:rPr>
              <w:t>Zaliczenie na ocenę</w:t>
            </w:r>
          </w:p>
        </w:tc>
      </w:tr>
      <w:tr w:rsidR="00805B08" w:rsidRPr="003B2953" w14:paraId="736AFBE5" w14:textId="77777777"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7AC78"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Język wykładowy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08041DA" w14:textId="77777777" w:rsidR="00805B08" w:rsidRPr="003B2953" w:rsidRDefault="00381060" w:rsidP="00D917EA">
            <w:pPr>
              <w:pStyle w:val="Domylnie"/>
              <w:spacing w:after="0" w:line="240" w:lineRule="auto"/>
              <w:jc w:val="center"/>
              <w:rPr>
                <w:rFonts w:ascii="Times" w:hAnsi="Times" w:cs="Times New Roman"/>
                <w:b/>
              </w:rPr>
            </w:pPr>
            <w:r w:rsidRPr="003B2953">
              <w:rPr>
                <w:rFonts w:ascii="Times" w:hAnsi="Times" w:cs="Times New Roman"/>
                <w:b/>
                <w:bCs/>
              </w:rPr>
              <w:t>J</w:t>
            </w:r>
            <w:r w:rsidRPr="003B2953">
              <w:rPr>
                <w:rFonts w:ascii="Times" w:eastAsia="Calibri" w:hAnsi="Times" w:cs="Times New Roman"/>
                <w:b/>
                <w:bCs/>
              </w:rPr>
              <w:t>ęzyk polski</w:t>
            </w:r>
          </w:p>
        </w:tc>
      </w:tr>
      <w:tr w:rsidR="00805B08" w:rsidRPr="003B2953" w14:paraId="348E5671" w14:textId="77777777"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4E66C4"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Określenie, czy przedmiot może być wielokrotnie zaliczany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CC960AB" w14:textId="77777777" w:rsidR="00805B08" w:rsidRPr="003B2953" w:rsidRDefault="00805B08" w:rsidP="00D917EA">
            <w:pPr>
              <w:pStyle w:val="Domylnie"/>
              <w:spacing w:after="0" w:line="240" w:lineRule="auto"/>
              <w:jc w:val="center"/>
              <w:rPr>
                <w:rFonts w:ascii="Times" w:hAnsi="Times" w:cs="Times New Roman"/>
                <w:b/>
              </w:rPr>
            </w:pPr>
            <w:r w:rsidRPr="003B2953">
              <w:rPr>
                <w:rFonts w:ascii="Times" w:hAnsi="Times" w:cs="Times New Roman"/>
                <w:b/>
              </w:rPr>
              <w:t>Nie</w:t>
            </w:r>
          </w:p>
        </w:tc>
      </w:tr>
      <w:tr w:rsidR="00805B08" w:rsidRPr="003B2953" w14:paraId="25FC73E0" w14:textId="77777777"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96EA1E"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Przynależność przedmiotu do grupy przedmiotów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FA05C29" w14:textId="77777777" w:rsidR="00805B08" w:rsidRPr="003B2953" w:rsidRDefault="003C6AA5" w:rsidP="00D917EA">
            <w:pPr>
              <w:pStyle w:val="Domylnie"/>
              <w:spacing w:after="0" w:line="240" w:lineRule="auto"/>
              <w:jc w:val="center"/>
              <w:rPr>
                <w:rFonts w:ascii="Times" w:hAnsi="Times" w:cs="Times New Roman"/>
                <w:b/>
              </w:rPr>
            </w:pPr>
            <w:r w:rsidRPr="003B2953">
              <w:rPr>
                <w:rFonts w:ascii="Times" w:hAnsi="Times" w:cs="Times New Roman"/>
                <w:b/>
              </w:rPr>
              <w:t>Przedmiot do wyboru</w:t>
            </w:r>
          </w:p>
        </w:tc>
      </w:tr>
      <w:tr w:rsidR="00805B08" w:rsidRPr="003B2953" w14:paraId="0A7C47E4" w14:textId="77777777"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60F63030"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Całkowity nakład pracy studenta/słuchacza studiów podyplomowych/uczestnika kursów dokształcających</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3805B6F4" w14:textId="77777777" w:rsidR="00910E60" w:rsidRPr="00E25C55" w:rsidRDefault="00910E60" w:rsidP="00910E60">
            <w:pPr>
              <w:pStyle w:val="Domylnie"/>
              <w:spacing w:after="0" w:line="100" w:lineRule="atLeast"/>
              <w:jc w:val="both"/>
              <w:rPr>
                <w:rFonts w:ascii="Times" w:hAnsi="Times" w:cs="Times New Roman"/>
                <w:iCs/>
              </w:rPr>
            </w:pPr>
            <w:r w:rsidRPr="00E25C55">
              <w:rPr>
                <w:rFonts w:ascii="Times" w:hAnsi="Times" w:cs="Times New Roman"/>
                <w:iCs/>
              </w:rPr>
              <w:t>1. Nakład pracy związany z zajęciami wymagającymi bezpośredniego udziału nauczycieli akademickich wynosi:</w:t>
            </w:r>
          </w:p>
          <w:p w14:paraId="4E488E66" w14:textId="77777777" w:rsidR="00910E60" w:rsidRPr="00E25C55" w:rsidRDefault="00910E60" w:rsidP="00910E60">
            <w:pPr>
              <w:spacing w:after="0" w:line="240" w:lineRule="auto"/>
              <w:jc w:val="both"/>
              <w:rPr>
                <w:rFonts w:ascii="Times" w:hAnsi="Times"/>
              </w:rPr>
            </w:pPr>
            <w:r w:rsidRPr="00E25C55">
              <w:rPr>
                <w:rFonts w:ascii="Times" w:hAnsi="Times"/>
              </w:rPr>
              <w:t xml:space="preserve">- udział w wykładach: </w:t>
            </w:r>
            <w:r w:rsidRPr="00E25C55">
              <w:rPr>
                <w:rFonts w:ascii="Times" w:hAnsi="Times"/>
                <w:b/>
              </w:rPr>
              <w:t>15  godzin</w:t>
            </w:r>
            <w:r w:rsidRPr="00E25C55">
              <w:rPr>
                <w:rFonts w:ascii="Times" w:hAnsi="Times"/>
              </w:rPr>
              <w:t xml:space="preserve">, </w:t>
            </w:r>
          </w:p>
          <w:p w14:paraId="508BBE23" w14:textId="77777777" w:rsidR="00910E60" w:rsidRPr="00E25C55" w:rsidRDefault="00910E60" w:rsidP="00910E60">
            <w:pPr>
              <w:spacing w:after="0" w:line="240" w:lineRule="auto"/>
              <w:jc w:val="both"/>
              <w:rPr>
                <w:rFonts w:ascii="Times" w:hAnsi="Times"/>
              </w:rPr>
            </w:pPr>
            <w:r w:rsidRPr="00E25C55">
              <w:rPr>
                <w:rFonts w:ascii="Times" w:hAnsi="Times"/>
              </w:rPr>
              <w:t>- konsultacj</w:t>
            </w:r>
            <w:r w:rsidRPr="00E25C55">
              <w:rPr>
                <w:rFonts w:ascii="Times" w:hAnsi="Times" w:cs="Times New Roman"/>
              </w:rPr>
              <w:t>e</w:t>
            </w:r>
            <w:r w:rsidRPr="00E25C55">
              <w:rPr>
                <w:rFonts w:ascii="Times" w:hAnsi="Times"/>
              </w:rPr>
              <w:t xml:space="preserve"> z nauczycielem akademickim: </w:t>
            </w:r>
            <w:r>
              <w:rPr>
                <w:rFonts w:ascii="Times" w:hAnsi="Times"/>
                <w:b/>
              </w:rPr>
              <w:t>2</w:t>
            </w:r>
            <w:r w:rsidRPr="00E25C55">
              <w:rPr>
                <w:rFonts w:ascii="Times" w:hAnsi="Times"/>
                <w:b/>
              </w:rPr>
              <w:t xml:space="preserve"> godziny</w:t>
            </w:r>
            <w:r w:rsidRPr="00E25C55">
              <w:rPr>
                <w:rFonts w:ascii="Times" w:hAnsi="Times"/>
              </w:rPr>
              <w:t>.</w:t>
            </w:r>
          </w:p>
          <w:p w14:paraId="1C0A31D0" w14:textId="77777777" w:rsidR="00910E60" w:rsidRPr="00E25C55" w:rsidRDefault="00910E60" w:rsidP="00910E60">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4E25BE05" w14:textId="77777777" w:rsidR="00910E60" w:rsidRPr="00E25C55" w:rsidRDefault="00910E60" w:rsidP="00910E60">
            <w:pPr>
              <w:pStyle w:val="Domylnie"/>
              <w:spacing w:after="0" w:line="100" w:lineRule="atLeast"/>
              <w:jc w:val="both"/>
              <w:rPr>
                <w:rFonts w:ascii="Times" w:hAnsi="Times" w:cs="Times New Roman"/>
                <w:b/>
                <w:iCs/>
              </w:rPr>
            </w:pPr>
          </w:p>
          <w:p w14:paraId="18F7AE45" w14:textId="77777777" w:rsidR="00910E60" w:rsidRPr="00E25C55" w:rsidRDefault="00910E60" w:rsidP="00910E60">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70E5487B"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271A9876"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4257B16C"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393E4BCF"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Pr>
                <w:rFonts w:ascii="Times" w:hAnsi="Times" w:cs="Times New Roman"/>
                <w:b/>
                <w:iCs/>
              </w:rPr>
              <w:t>2</w:t>
            </w:r>
            <w:r w:rsidRPr="00E25C55">
              <w:rPr>
                <w:rFonts w:ascii="Times" w:hAnsi="Times" w:cs="Times New Roman"/>
                <w:b/>
                <w:iCs/>
              </w:rPr>
              <w:t xml:space="preserve"> godziny</w:t>
            </w:r>
          </w:p>
          <w:p w14:paraId="25EF1A4B" w14:textId="77777777" w:rsidR="00910E60" w:rsidRPr="00E25C55" w:rsidRDefault="00910E60" w:rsidP="00910E60">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Pr>
                <w:rFonts w:ascii="Times" w:hAnsi="Times" w:cs="Times New Roman"/>
                <w:b/>
                <w:iCs/>
              </w:rPr>
              <w:t>3</w:t>
            </w:r>
            <w:r w:rsidRPr="00E25C55">
              <w:rPr>
                <w:rFonts w:ascii="Times" w:hAnsi="Times" w:cs="Times New Roman"/>
                <w:b/>
                <w:iCs/>
              </w:rPr>
              <w:t xml:space="preserve"> godziny</w:t>
            </w:r>
          </w:p>
          <w:p w14:paraId="60D07DC5"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3975D631" w14:textId="77777777" w:rsidR="00910E60" w:rsidRPr="00E25C55" w:rsidRDefault="00910E60" w:rsidP="00910E60">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Pr>
                <w:rFonts w:ascii="Times" w:hAnsi="Times"/>
              </w:rPr>
              <w:t>zentacji lub opracowanie pisemne</w:t>
            </w:r>
            <w:r w:rsidRPr="00E25C55">
              <w:rPr>
                <w:rFonts w:ascii="Times" w:hAnsi="Times"/>
              </w:rPr>
              <w:t xml:space="preserve">: </w:t>
            </w:r>
            <w:r w:rsidRPr="00E25C55">
              <w:rPr>
                <w:rFonts w:ascii="Times" w:hAnsi="Times"/>
                <w:b/>
              </w:rPr>
              <w:t>2 godziny.</w:t>
            </w:r>
          </w:p>
          <w:p w14:paraId="78A6F7A7" w14:textId="77777777" w:rsidR="00910E60"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3877CA6A" w14:textId="77777777" w:rsidR="00910E60" w:rsidRDefault="00910E60" w:rsidP="00910E60">
            <w:pPr>
              <w:autoSpaceDE w:val="0"/>
              <w:autoSpaceDN w:val="0"/>
              <w:adjustRightInd w:val="0"/>
              <w:spacing w:after="0" w:line="240" w:lineRule="auto"/>
              <w:jc w:val="both"/>
              <w:rPr>
                <w:rFonts w:ascii="Times" w:hAnsi="Times" w:cs="Times New Roman"/>
                <w:b/>
                <w:iCs/>
              </w:rPr>
            </w:pPr>
          </w:p>
          <w:p w14:paraId="669D0B03" w14:textId="77777777" w:rsidR="00910E60" w:rsidRPr="00E25C55" w:rsidRDefault="00910E60" w:rsidP="00910E60">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t xml:space="preserve">3. Nakład pracy związany z prowadzonymi badaniami </w:t>
            </w:r>
            <w:r w:rsidRPr="00E25C55">
              <w:rPr>
                <w:rFonts w:ascii="Times" w:hAnsi="Times"/>
                <w:bCs/>
                <w:iCs/>
              </w:rPr>
              <w:lastRenderedPageBreak/>
              <w:t>naukowymi:</w:t>
            </w:r>
          </w:p>
          <w:p w14:paraId="31BC6F5F"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25095DF7"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73668706"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3F56D728" w14:textId="77777777" w:rsidR="00910E60" w:rsidRPr="00E25C55" w:rsidRDefault="00910E60" w:rsidP="00910E60">
            <w:pPr>
              <w:pStyle w:val="Default"/>
              <w:jc w:val="both"/>
              <w:rPr>
                <w:rFonts w:ascii="Times" w:hAnsi="Times"/>
                <w:bCs/>
                <w:iCs/>
                <w:color w:val="auto"/>
                <w:sz w:val="22"/>
                <w:szCs w:val="22"/>
              </w:rPr>
            </w:pPr>
          </w:p>
          <w:p w14:paraId="0188FB9E"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7F2986F4"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772B456F"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5213B65F" w14:textId="77777777" w:rsidR="00910E60" w:rsidRPr="00E25C55" w:rsidRDefault="00910E60" w:rsidP="00910E60">
            <w:pPr>
              <w:pStyle w:val="Default"/>
              <w:jc w:val="both"/>
              <w:rPr>
                <w:rFonts w:ascii="Times" w:hAnsi="Times"/>
                <w:bCs/>
                <w:iCs/>
                <w:color w:val="auto"/>
                <w:sz w:val="22"/>
                <w:szCs w:val="22"/>
              </w:rPr>
            </w:pPr>
          </w:p>
          <w:p w14:paraId="59484EE0" w14:textId="77777777" w:rsidR="00910E60" w:rsidRPr="00E25C55" w:rsidRDefault="00910E60" w:rsidP="00910E60">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4606C496" w14:textId="77777777" w:rsidR="00910E60" w:rsidRPr="00E25C55" w:rsidRDefault="00910E60" w:rsidP="00910E60">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0CB086D6" w14:textId="77777777" w:rsidR="00910E60" w:rsidRPr="00E25C55" w:rsidRDefault="00910E60" w:rsidP="00910E60">
            <w:pPr>
              <w:pStyle w:val="Domylnie"/>
              <w:spacing w:after="0" w:line="100" w:lineRule="atLeast"/>
              <w:ind w:left="406"/>
              <w:jc w:val="both"/>
              <w:rPr>
                <w:rFonts w:ascii="Times" w:hAnsi="Times" w:cs="Times New Roman"/>
                <w:iCs/>
              </w:rPr>
            </w:pPr>
          </w:p>
          <w:p w14:paraId="6B317923" w14:textId="77777777" w:rsidR="00910E60" w:rsidRPr="00E25C55" w:rsidRDefault="00910E60" w:rsidP="00910E60">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640112CC" w14:textId="77777777" w:rsidR="00910E60" w:rsidRPr="00E25C55" w:rsidRDefault="00910E60" w:rsidP="00910E60">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183B0948" w14:textId="77777777" w:rsidR="00910E60" w:rsidRPr="00E25C55" w:rsidRDefault="00910E60" w:rsidP="00910E60">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2BDFDB96" w14:textId="77777777" w:rsidR="00910E60" w:rsidRDefault="00910E60" w:rsidP="00910E60">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45F7C775" w14:textId="77777777" w:rsidR="00910E60" w:rsidRPr="00E25C55" w:rsidRDefault="00910E60" w:rsidP="00910E60">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062D149C" w14:textId="4DABB5A9" w:rsidR="00805B08" w:rsidRPr="003B2953" w:rsidRDefault="00910E60" w:rsidP="00910E60">
            <w:pPr>
              <w:spacing w:after="0" w:line="240" w:lineRule="auto"/>
              <w:jc w:val="both"/>
              <w:rPr>
                <w:rFonts w:ascii="Times" w:hAnsi="Times"/>
              </w:rPr>
            </w:pPr>
            <w:r w:rsidRPr="00E25C55">
              <w:rPr>
                <w:rFonts w:ascii="Times" w:hAnsi="Times"/>
                <w:b/>
                <w:bCs/>
                <w:iCs/>
              </w:rPr>
              <w:t>- nie dotyczy.</w:t>
            </w:r>
          </w:p>
        </w:tc>
      </w:tr>
      <w:tr w:rsidR="00805B08" w:rsidRPr="003B2953" w14:paraId="659F7BFA" w14:textId="77777777"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5CDEB78A"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Efekty kształcenia – wiedza</w:t>
            </w:r>
          </w:p>
          <w:p w14:paraId="67340E6F" w14:textId="77777777" w:rsidR="00805B08" w:rsidRPr="003B2953" w:rsidRDefault="00805B08" w:rsidP="00D917EA">
            <w:pPr>
              <w:pStyle w:val="Domylnie"/>
              <w:spacing w:after="0" w:line="240" w:lineRule="auto"/>
              <w:jc w:val="both"/>
              <w:rPr>
                <w:rFonts w:ascii="Times" w:hAnsi="Times" w:cs="Times New Roman"/>
                <w:b/>
              </w:rPr>
            </w:pP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531AA857" w14:textId="77777777" w:rsidR="00CA39C2" w:rsidRPr="003B2953" w:rsidRDefault="00CA39C2" w:rsidP="00D917EA">
            <w:pPr>
              <w:autoSpaceDE w:val="0"/>
              <w:autoSpaceDN w:val="0"/>
              <w:adjustRightInd w:val="0"/>
              <w:spacing w:after="0" w:line="240" w:lineRule="auto"/>
              <w:jc w:val="both"/>
              <w:rPr>
                <w:rFonts w:ascii="Times" w:hAnsi="Times" w:cs="Times New Roman"/>
                <w:b/>
                <w:iCs/>
              </w:rPr>
            </w:pPr>
            <w:r w:rsidRPr="003B2953">
              <w:rPr>
                <w:rFonts w:ascii="Times" w:hAnsi="Times" w:cs="Times New Roman"/>
                <w:b/>
                <w:iCs/>
              </w:rPr>
              <w:t>Student zna i rozumie:</w:t>
            </w:r>
          </w:p>
          <w:p w14:paraId="40B900A6" w14:textId="77777777" w:rsidR="00805B08" w:rsidRPr="003B2953" w:rsidRDefault="00805B08"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W1: stan pacjenta uwzględniając przyczyny powstawania schorzeń autoimmunologicznych oraz wykorzystując wyniki badań labor</w:t>
            </w:r>
            <w:r w:rsidR="007B1E45" w:rsidRPr="003B2953">
              <w:rPr>
                <w:rFonts w:ascii="Times" w:hAnsi="Times" w:cs="Times New Roman"/>
                <w:iCs/>
              </w:rPr>
              <w:t>atoryjnych do ich oceny.</w:t>
            </w:r>
          </w:p>
          <w:p w14:paraId="145AC17D" w14:textId="77777777" w:rsidR="00805B08" w:rsidRPr="003B2953" w:rsidRDefault="00805B08"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W2: ograniczenia czasowe, interpretacyjne, sytuacyjne oraz miejscowe oceny wyników badań</w:t>
            </w:r>
            <w:r w:rsidR="007B1E45" w:rsidRPr="003B2953">
              <w:rPr>
                <w:rFonts w:ascii="Times" w:hAnsi="Times" w:cs="Times New Roman"/>
              </w:rPr>
              <w:t xml:space="preserve"> podczas wizyty w ambulatorium.</w:t>
            </w:r>
          </w:p>
          <w:p w14:paraId="78BDA270" w14:textId="77777777" w:rsidR="00805B08" w:rsidRPr="003B2953" w:rsidRDefault="00805B08"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W3: podstawowe badania laboratoryjne uwzględniając czynniki modyfikowalne i niemodyfikowalne wpływające</w:t>
            </w:r>
            <w:r w:rsidR="007B1E45" w:rsidRPr="003B2953">
              <w:rPr>
                <w:rFonts w:ascii="Times" w:hAnsi="Times" w:cs="Times New Roman"/>
                <w:iCs/>
              </w:rPr>
              <w:t xml:space="preserve"> na interpretację wyników badań.</w:t>
            </w:r>
          </w:p>
          <w:p w14:paraId="1E0D8E36" w14:textId="77777777" w:rsidR="00805B08" w:rsidRPr="003B2953" w:rsidRDefault="00805B08"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W4: potrzebę poszerzania panelu diagnostycznego do rozpoznania i monitorowania schorze</w:t>
            </w:r>
            <w:r w:rsidR="007B1E45" w:rsidRPr="003B2953">
              <w:rPr>
                <w:rFonts w:ascii="Times" w:hAnsi="Times" w:cs="Times New Roman"/>
                <w:iCs/>
              </w:rPr>
              <w:t>ń autoimmunologicznych.</w:t>
            </w:r>
          </w:p>
          <w:p w14:paraId="09157A46" w14:textId="77777777" w:rsidR="00805B08" w:rsidRPr="003B2953" w:rsidRDefault="00805B08"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W5: zastosowanie podstawowych i specjalistycznych badań laboratoryjnych wykorzystywanych do rozpoznania i oc</w:t>
            </w:r>
            <w:r w:rsidR="007B1E45" w:rsidRPr="003B2953">
              <w:rPr>
                <w:rFonts w:ascii="Times" w:hAnsi="Times" w:cs="Times New Roman"/>
                <w:iCs/>
              </w:rPr>
              <w:t>eny chorób autoimmunologicznych.</w:t>
            </w:r>
          </w:p>
          <w:p w14:paraId="18007BF1" w14:textId="77777777" w:rsidR="00805B08" w:rsidRPr="003B2953" w:rsidRDefault="00805B08"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W6: zmiany zachodzące we krwi, skórze i w organizmie podczas schorzeń autoimmunologicznych i odnosi je do wyników podstawowych i specjalist</w:t>
            </w:r>
            <w:r w:rsidR="007B1E45" w:rsidRPr="003B2953">
              <w:rPr>
                <w:rFonts w:ascii="Times" w:hAnsi="Times" w:cs="Times New Roman"/>
                <w:iCs/>
              </w:rPr>
              <w:t>ycznych badań laboratoryjnych.</w:t>
            </w:r>
          </w:p>
        </w:tc>
      </w:tr>
      <w:tr w:rsidR="00805B08" w:rsidRPr="003B2953" w14:paraId="35B95D22" w14:textId="77777777"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32642533"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 umiejętności</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46F3E746" w14:textId="77777777" w:rsidR="00CA39C2" w:rsidRPr="003B2953" w:rsidRDefault="00CA39C2" w:rsidP="00D917EA">
            <w:pPr>
              <w:autoSpaceDE w:val="0"/>
              <w:autoSpaceDN w:val="0"/>
              <w:adjustRightInd w:val="0"/>
              <w:spacing w:after="0" w:line="240" w:lineRule="auto"/>
              <w:jc w:val="both"/>
              <w:rPr>
                <w:rFonts w:ascii="Times" w:hAnsi="Times" w:cs="Times New Roman"/>
                <w:b/>
                <w:lang w:eastAsia="pl-PL"/>
              </w:rPr>
            </w:pPr>
            <w:r w:rsidRPr="003B2953">
              <w:rPr>
                <w:rFonts w:ascii="Times" w:hAnsi="Times" w:cs="Times New Roman"/>
                <w:b/>
                <w:lang w:eastAsia="pl-PL"/>
              </w:rPr>
              <w:t>Student potrafi:</w:t>
            </w:r>
          </w:p>
          <w:p w14:paraId="15FC48CA" w14:textId="77777777" w:rsidR="00805B08" w:rsidRPr="003B2953" w:rsidRDefault="00805B08"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 xml:space="preserve">U1:  </w:t>
            </w:r>
            <w:r w:rsidR="00CA39C2" w:rsidRPr="003B2953">
              <w:rPr>
                <w:rFonts w:ascii="Times" w:hAnsi="Times" w:cs="Times New Roman"/>
                <w:lang w:eastAsia="pl-PL"/>
              </w:rPr>
              <w:t>określić</w:t>
            </w:r>
            <w:r w:rsidRPr="003B2953">
              <w:rPr>
                <w:rFonts w:ascii="Times" w:hAnsi="Times" w:cs="Times New Roman"/>
                <w:lang w:eastAsia="pl-PL"/>
              </w:rPr>
              <w:t xml:space="preserve"> wpływ czynników środowiskowych modyfikowalnych i niemodyfikowalnych na wyniki badań laboratoryjnych i odnieść je do kondycji u</w:t>
            </w:r>
            <w:r w:rsidR="007B1E45" w:rsidRPr="003B2953">
              <w:rPr>
                <w:rFonts w:ascii="Times" w:hAnsi="Times" w:cs="Times New Roman"/>
                <w:lang w:eastAsia="pl-PL"/>
              </w:rPr>
              <w:t>kładu immunologicznego.</w:t>
            </w:r>
          </w:p>
          <w:p w14:paraId="0A81377E" w14:textId="77777777" w:rsidR="00805B08" w:rsidRPr="003B2953" w:rsidRDefault="00805B08"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lastRenderedPageBreak/>
              <w:t>U2: doradzić wykonanie panelu badań laboratoryjnych b</w:t>
            </w:r>
            <w:r w:rsidR="007B1E45" w:rsidRPr="003B2953">
              <w:rPr>
                <w:rFonts w:ascii="Times" w:hAnsi="Times" w:cs="Times New Roman"/>
                <w:lang w:eastAsia="pl-PL"/>
              </w:rPr>
              <w:t>y potwierdzić autoimmunizację.</w:t>
            </w:r>
          </w:p>
          <w:p w14:paraId="1A3A828A" w14:textId="77777777" w:rsidR="00805B08" w:rsidRPr="003B2953" w:rsidRDefault="00805B08"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 xml:space="preserve">U3: </w:t>
            </w:r>
            <w:r w:rsidR="00CA39C2" w:rsidRPr="003B2953">
              <w:rPr>
                <w:rFonts w:ascii="Times" w:hAnsi="Times" w:cs="Times New Roman"/>
                <w:lang w:eastAsia="pl-PL"/>
              </w:rPr>
              <w:t>zaproponować</w:t>
            </w:r>
            <w:r w:rsidRPr="003B2953">
              <w:rPr>
                <w:rFonts w:ascii="Times" w:hAnsi="Times" w:cs="Times New Roman"/>
                <w:lang w:eastAsia="pl-PL"/>
              </w:rPr>
              <w:t xml:space="preserve"> wykonanie badań laboratoryjnych i/lub konsultacji w celu najszybszej oceny stanu pacjenta </w:t>
            </w:r>
            <w:r w:rsidR="007B1E45" w:rsidRPr="003B2953">
              <w:rPr>
                <w:rFonts w:ascii="Times" w:hAnsi="Times" w:cs="Times New Roman"/>
                <w:lang w:eastAsia="pl-PL"/>
              </w:rPr>
              <w:t>w wybranych stanach chorobowych.</w:t>
            </w:r>
          </w:p>
          <w:p w14:paraId="51AEB096" w14:textId="77777777" w:rsidR="00805B08" w:rsidRPr="003B2953" w:rsidRDefault="00CA39C2"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U4: dokonać</w:t>
            </w:r>
            <w:r w:rsidR="00805B08" w:rsidRPr="003B2953">
              <w:rPr>
                <w:rFonts w:ascii="Times" w:hAnsi="Times" w:cs="Times New Roman"/>
                <w:lang w:eastAsia="pl-PL"/>
              </w:rPr>
              <w:t xml:space="preserve"> wyboru badań podstawowych i specjalistycznych uwzględniając wytyczne, w określonych stanach oraz interpretuje wyniki badań uwzględniając wartości referencyjne oraz uwarunkowania środowiskowe i osobnicze wpływające na funkcjonowanie uk</w:t>
            </w:r>
            <w:r w:rsidR="007B1E45" w:rsidRPr="003B2953">
              <w:rPr>
                <w:rFonts w:ascii="Times" w:hAnsi="Times" w:cs="Times New Roman"/>
                <w:lang w:eastAsia="pl-PL"/>
              </w:rPr>
              <w:t>ładu immunologicznego pacjenta.</w:t>
            </w:r>
          </w:p>
        </w:tc>
      </w:tr>
      <w:tr w:rsidR="00805B08" w:rsidRPr="003B2953" w14:paraId="4629C23B" w14:textId="77777777"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2336B7BF"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Efekty kształcenia – kompetencje społeczne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0533DE6D" w14:textId="77777777" w:rsidR="00CA39C2" w:rsidRPr="003B2953" w:rsidRDefault="00CA39C2" w:rsidP="00D917EA">
            <w:pPr>
              <w:autoSpaceDE w:val="0"/>
              <w:autoSpaceDN w:val="0"/>
              <w:adjustRightInd w:val="0"/>
              <w:spacing w:after="0" w:line="240" w:lineRule="auto"/>
              <w:jc w:val="both"/>
              <w:rPr>
                <w:rFonts w:ascii="Times" w:hAnsi="Times" w:cs="Times New Roman"/>
                <w:b/>
                <w:iCs/>
              </w:rPr>
            </w:pPr>
            <w:r w:rsidRPr="003B2953">
              <w:rPr>
                <w:rFonts w:ascii="Times" w:hAnsi="Times" w:cs="Times New Roman"/>
                <w:b/>
                <w:iCs/>
              </w:rPr>
              <w:t>Student jest gotów do:</w:t>
            </w:r>
          </w:p>
          <w:p w14:paraId="31E8AC61" w14:textId="77777777" w:rsidR="00805B08" w:rsidRPr="003B2953" w:rsidRDefault="00805B08"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 xml:space="preserve">K1: </w:t>
            </w:r>
            <w:r w:rsidR="00CA39C2" w:rsidRPr="003B2953">
              <w:rPr>
                <w:rFonts w:ascii="Times" w:hAnsi="Times" w:cs="Times New Roman"/>
                <w:iCs/>
              </w:rPr>
              <w:t>bycia</w:t>
            </w:r>
            <w:r w:rsidRPr="003B2953">
              <w:rPr>
                <w:rFonts w:ascii="Times" w:hAnsi="Times" w:cs="Times New Roman"/>
                <w:iCs/>
              </w:rPr>
              <w:t xml:space="preserve"> kreatywnym w monitorowaniu schorzeń autoimm</w:t>
            </w:r>
            <w:r w:rsidR="007B1E45" w:rsidRPr="003B2953">
              <w:rPr>
                <w:rFonts w:ascii="Times" w:hAnsi="Times" w:cs="Times New Roman"/>
                <w:iCs/>
              </w:rPr>
              <w:t>unologicznych.</w:t>
            </w:r>
          </w:p>
        </w:tc>
      </w:tr>
      <w:tr w:rsidR="00805B08" w:rsidRPr="003B2953" w14:paraId="2283E4FE" w14:textId="77777777"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4B0D25BA"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Metody dydaktyczne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526D37AC" w14:textId="77777777" w:rsidR="00CA39C2" w:rsidRPr="003B2953" w:rsidRDefault="00CA39C2"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42FD98ED" w14:textId="77777777" w:rsidR="00CA39C2" w:rsidRPr="003B2953" w:rsidRDefault="00CA39C2"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15E094F7" w14:textId="77777777" w:rsidR="00CA39C2" w:rsidRPr="003B2953" w:rsidRDefault="00CA39C2"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63BF8B8A" w14:textId="77777777" w:rsidR="00CA39C2" w:rsidRPr="003B2953" w:rsidRDefault="00CA39C2"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-konwersatoryjny.</w:t>
            </w:r>
          </w:p>
          <w:p w14:paraId="465915BC" w14:textId="77777777" w:rsidR="00CA39C2" w:rsidRPr="003B2953" w:rsidRDefault="00CA39C2" w:rsidP="00D917EA">
            <w:pPr>
              <w:pStyle w:val="Domylnie"/>
              <w:spacing w:after="0" w:line="240" w:lineRule="auto"/>
              <w:jc w:val="both"/>
              <w:rPr>
                <w:rFonts w:ascii="Times" w:hAnsi="Times" w:cs="Times New Roman"/>
                <w:b/>
              </w:rPr>
            </w:pPr>
          </w:p>
          <w:p w14:paraId="62A396A6" w14:textId="77777777" w:rsidR="00CA39C2" w:rsidRPr="003B2953" w:rsidRDefault="00CA39C2"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38D757D7" w14:textId="77777777" w:rsidR="00CA39C2" w:rsidRPr="003B2953" w:rsidRDefault="00CA39C2" w:rsidP="00D917EA">
            <w:pPr>
              <w:pStyle w:val="Domylnie"/>
              <w:spacing w:after="0" w:line="240" w:lineRule="auto"/>
              <w:jc w:val="both"/>
              <w:rPr>
                <w:rFonts w:ascii="Times" w:hAnsi="Times" w:cs="Times New Roman"/>
              </w:rPr>
            </w:pPr>
            <w:r w:rsidRPr="003B2953">
              <w:rPr>
                <w:rFonts w:ascii="Times" w:hAnsi="Times" w:cs="Times New Roman"/>
              </w:rPr>
              <w:t>- nie dotyczy.</w:t>
            </w:r>
          </w:p>
          <w:p w14:paraId="38519E69" w14:textId="77777777" w:rsidR="00CA39C2" w:rsidRPr="003B2953" w:rsidRDefault="00CA39C2" w:rsidP="00D917EA">
            <w:pPr>
              <w:pStyle w:val="Domylnie"/>
              <w:spacing w:after="0" w:line="240" w:lineRule="auto"/>
              <w:jc w:val="both"/>
              <w:rPr>
                <w:rFonts w:ascii="Times" w:hAnsi="Times" w:cs="Times New Roman"/>
                <w:b/>
              </w:rPr>
            </w:pPr>
          </w:p>
          <w:p w14:paraId="2E36EAAD" w14:textId="77777777" w:rsidR="00CA39C2" w:rsidRPr="003B2953" w:rsidRDefault="00CA39C2"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0BD5C219" w14:textId="77777777" w:rsidR="00805B08" w:rsidRPr="003B2953" w:rsidRDefault="00CA39C2" w:rsidP="00D917EA">
            <w:pPr>
              <w:pStyle w:val="Domylnie"/>
              <w:spacing w:after="0" w:line="240" w:lineRule="auto"/>
              <w:jc w:val="both"/>
              <w:rPr>
                <w:rFonts w:ascii="Times" w:eastAsia="Times New Roman" w:hAnsi="Times" w:cs="Times New Roman"/>
                <w:b/>
                <w:bCs/>
                <w:iCs/>
              </w:rPr>
            </w:pPr>
            <w:r w:rsidRPr="003B2953">
              <w:rPr>
                <w:rFonts w:ascii="Times" w:hAnsi="Times" w:cs="Times New Roman"/>
              </w:rPr>
              <w:t>- nie dotyczy.</w:t>
            </w:r>
          </w:p>
        </w:tc>
      </w:tr>
      <w:tr w:rsidR="00805B08" w:rsidRPr="003B2953" w14:paraId="7451EDE9" w14:textId="77777777"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38F4A8AF"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Wymagania wstępne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1CF81532" w14:textId="77777777" w:rsidR="00805B08" w:rsidRPr="003B2953" w:rsidRDefault="00805B08" w:rsidP="00D917EA">
            <w:pPr>
              <w:pStyle w:val="Domylnie"/>
              <w:spacing w:after="0" w:line="240" w:lineRule="auto"/>
              <w:jc w:val="both"/>
              <w:rPr>
                <w:rFonts w:ascii="Times" w:eastAsia="Times New Roman" w:hAnsi="Times" w:cs="Times New Roman"/>
                <w:iCs/>
              </w:rPr>
            </w:pPr>
            <w:r w:rsidRPr="003B2953">
              <w:rPr>
                <w:rFonts w:ascii="Times" w:hAnsi="Times" w:cs="Times New Roman"/>
              </w:rPr>
              <w:t>Student rozpoczynający kształcenie z przedmiotu „Laboratoryjna diagnostyka schorzeń o podłożu autoimmunizacji” powinien posiadać wiedzę z zakresu analityki ogólnej i technik pobierania materiału, immunologii i immunopatologii oraz diagnostyki laboratoryjnej zdobytą podczas realizacji w/w przedmiotów w toku studiów.</w:t>
            </w:r>
          </w:p>
        </w:tc>
      </w:tr>
      <w:tr w:rsidR="00805B08" w:rsidRPr="003B2953" w14:paraId="060A425B" w14:textId="77777777"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0621002E"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Skrócony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3B1093FE" w14:textId="77777777" w:rsidR="00805B08" w:rsidRPr="003B2953" w:rsidRDefault="00805B08" w:rsidP="00D917EA">
            <w:pPr>
              <w:pStyle w:val="Domylnie"/>
              <w:spacing w:after="0" w:line="240" w:lineRule="auto"/>
              <w:jc w:val="both"/>
              <w:rPr>
                <w:rFonts w:ascii="Times" w:hAnsi="Times" w:cs="Times New Roman"/>
              </w:rPr>
            </w:pPr>
            <w:r w:rsidRPr="003B2953">
              <w:rPr>
                <w:rFonts w:ascii="Times" w:hAnsi="Times" w:cs="Times New Roman"/>
                <w:spacing w:val="-3"/>
              </w:rPr>
              <w:t>Zajęcia z przedmiotu fakultatywnego “</w:t>
            </w:r>
            <w:r w:rsidRPr="003B2953">
              <w:rPr>
                <w:rFonts w:ascii="Times" w:hAnsi="Times" w:cs="Times New Roman"/>
              </w:rPr>
              <w:t>Laboratoryjna diagnostyka schorzeń o podłożu autoimmunizacji</w:t>
            </w:r>
            <w:r w:rsidRPr="003B2953">
              <w:rPr>
                <w:rFonts w:ascii="Times" w:hAnsi="Times" w:cs="Times New Roman"/>
                <w:spacing w:val="-3"/>
              </w:rPr>
              <w:t xml:space="preserve">” na kierunku </w:t>
            </w:r>
            <w:r w:rsidRPr="003B2953">
              <w:rPr>
                <w:rFonts w:ascii="Times" w:hAnsi="Times" w:cs="Times New Roman"/>
              </w:rPr>
              <w:t xml:space="preserve">Analityka medyczna </w:t>
            </w:r>
            <w:r w:rsidRPr="003B2953">
              <w:rPr>
                <w:rFonts w:ascii="Times" w:hAnsi="Times" w:cs="Times New Roman"/>
                <w:spacing w:val="-3"/>
              </w:rPr>
              <w:t>realizowane są na IV i V roku, w semestrze VII - VIII. Przedmiot obejmuje 15 godzin wykładów. Z</w:t>
            </w:r>
            <w:r w:rsidRPr="003B2953">
              <w:rPr>
                <w:rFonts w:ascii="Times" w:hAnsi="Times" w:cs="Times New Roman"/>
                <w:lang w:eastAsia="pl-PL"/>
              </w:rPr>
              <w:t>asadniczym celem nauczania "</w:t>
            </w:r>
            <w:r w:rsidRPr="003B2953">
              <w:rPr>
                <w:rFonts w:ascii="Times" w:hAnsi="Times" w:cs="Times New Roman"/>
              </w:rPr>
              <w:t>Laboratoryjna diagnostyka schorzeń o podłożu autoimmunizacji</w:t>
            </w:r>
            <w:r w:rsidRPr="003B2953">
              <w:rPr>
                <w:rFonts w:ascii="Times" w:hAnsi="Times" w:cs="Times New Roman"/>
                <w:lang w:eastAsia="pl-PL"/>
              </w:rPr>
              <w:t>" na kierunku Analityka medyczna jest przygotowanie studentów do właściwej oceny funkcjonowania układu immunologicznego pacjenta oraz dobór i interpretacja wyników badań laboratoryjnych z uwzględnieniem modyfikowalnych i niemodyfikowalnych czynniki środowiskowe wpływających na układ odpornościowy.</w:t>
            </w:r>
          </w:p>
        </w:tc>
      </w:tr>
      <w:tr w:rsidR="00805B08" w:rsidRPr="003B2953" w14:paraId="30ECC139" w14:textId="77777777"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52A050AF"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Pełny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6B44292E" w14:textId="77777777" w:rsidR="00805B08" w:rsidRPr="003B2953" w:rsidRDefault="00805B08" w:rsidP="00D917EA">
            <w:pPr>
              <w:spacing w:after="0" w:line="240" w:lineRule="auto"/>
              <w:jc w:val="both"/>
              <w:rPr>
                <w:rFonts w:ascii="Times" w:hAnsi="Times" w:cs="Times New Roman"/>
              </w:rPr>
            </w:pPr>
            <w:r w:rsidRPr="003B2953">
              <w:rPr>
                <w:rFonts w:ascii="Times" w:hAnsi="Times" w:cs="Times New Roman"/>
              </w:rPr>
              <w:t xml:space="preserve">Diagnostyka laboratoryjna opisuje za pomocą mierzalnych parametrów laboratoryjnych stan zdrowia i/lub choroby człowieka. Schorzenia autoimmunizacyjne stanowią grupę chorób, u podłoża których leży proces nazywany autoimmunizacją. Ocenia się, że do schorzeń z autoimmunizacją zalicza się ponad 70 różnych zaburzeń immunologicznych. Badania diagnostyczne i interpretacja testów serologicznych są integralnym elementem działalności diagnosty laboratoryjnego. Dzięki specjalistom związanym z pracowniami autoimmunologicznymi, w których wykonuje się badania m.in. metodami immunofluorescencji, ELISA i ImmunoBLOT, lekarze otrzymują wyniki badań opatrzone komentarzami, co stanowi istotną pomoc w ukierunkowaniu diagnostyki. Liczba testów laboratoryjnych (biochemicznych, serologicznych, </w:t>
            </w:r>
            <w:r w:rsidRPr="003B2953">
              <w:rPr>
                <w:rFonts w:ascii="Times" w:hAnsi="Times" w:cs="Times New Roman"/>
              </w:rPr>
              <w:lastRenderedPageBreak/>
              <w:t>mikrobiologicznych) wciąż wzrasta, a posługiwanie się panelem badań umożliwiającym wykrywanie chorób oraz ocenę funkcjonowania narządów może sprawiać duże trudności ze względu na interferujące artefakty i możliwość popełnienia błędu diagnostycznego.</w:t>
            </w:r>
          </w:p>
        </w:tc>
      </w:tr>
      <w:tr w:rsidR="00805B08" w:rsidRPr="003B2953" w14:paraId="6E9475F5" w14:textId="77777777"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05BD76C3"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Literatura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5081BC27" w14:textId="77777777" w:rsidR="00805B08" w:rsidRPr="003B2953" w:rsidRDefault="00805B08" w:rsidP="00D917EA">
            <w:pPr>
              <w:pStyle w:val="Bezodstpw1"/>
              <w:contextualSpacing/>
              <w:jc w:val="both"/>
              <w:rPr>
                <w:rFonts w:ascii="Times" w:hAnsi="Times" w:cs="Times New Roman"/>
                <w:b/>
                <w:lang w:eastAsia="pl-PL"/>
              </w:rPr>
            </w:pPr>
            <w:r w:rsidRPr="003B2953">
              <w:rPr>
                <w:rFonts w:ascii="Times" w:eastAsia="Calibri" w:hAnsi="Times" w:cs="Times New Roman"/>
                <w:b/>
                <w:iCs/>
                <w:lang w:eastAsia="pl-PL"/>
              </w:rPr>
              <w:t xml:space="preserve">Literatura </w:t>
            </w:r>
            <w:r w:rsidRPr="003B2953">
              <w:rPr>
                <w:rFonts w:ascii="Times" w:hAnsi="Times" w:cs="Times New Roman"/>
                <w:b/>
                <w:lang w:eastAsia="pl-PL"/>
              </w:rPr>
              <w:t>podstawowa:</w:t>
            </w:r>
          </w:p>
          <w:p w14:paraId="1C1C0F8B" w14:textId="77777777" w:rsidR="00805B08" w:rsidRPr="003B2953" w:rsidRDefault="00805B08" w:rsidP="00D917EA">
            <w:pPr>
              <w:pStyle w:val="Bezodstpw1"/>
              <w:contextualSpacing/>
              <w:jc w:val="both"/>
              <w:rPr>
                <w:rFonts w:ascii="Times" w:hAnsi="Times" w:cs="Times New Roman"/>
              </w:rPr>
            </w:pPr>
            <w:r w:rsidRPr="003B2953">
              <w:rPr>
                <w:rFonts w:ascii="Times" w:hAnsi="Times" w:cs="Times New Roman"/>
                <w:lang w:eastAsia="pl-PL"/>
              </w:rPr>
              <w:t xml:space="preserve">1. </w:t>
            </w:r>
            <w:r w:rsidRPr="003B2953">
              <w:rPr>
                <w:rFonts w:ascii="Times" w:hAnsi="Times" w:cs="Times New Roman"/>
              </w:rPr>
              <w:t xml:space="preserve">Solnica B.: </w:t>
            </w:r>
            <w:r w:rsidRPr="003B2953">
              <w:rPr>
                <w:rFonts w:ascii="Times" w:hAnsi="Times" w:cs="Times New Roman"/>
                <w:i/>
              </w:rPr>
              <w:t xml:space="preserve">Diagnostyka laboratoryjna. </w:t>
            </w:r>
            <w:r w:rsidRPr="003B2953">
              <w:rPr>
                <w:rFonts w:ascii="Times" w:hAnsi="Times" w:cs="Times New Roman"/>
              </w:rPr>
              <w:t>PZWL, Warszawa 2014.</w:t>
            </w:r>
          </w:p>
          <w:p w14:paraId="7B8D0622" w14:textId="77777777" w:rsidR="00805B08" w:rsidRPr="003B2953" w:rsidRDefault="00805B08" w:rsidP="00D917EA">
            <w:pPr>
              <w:pStyle w:val="Bezodstpw1"/>
              <w:contextualSpacing/>
              <w:jc w:val="both"/>
              <w:rPr>
                <w:rFonts w:ascii="Times" w:hAnsi="Times" w:cs="Times New Roman"/>
                <w:lang w:val="en-US" w:eastAsia="pl-PL"/>
              </w:rPr>
            </w:pPr>
            <w:r w:rsidRPr="003B2953">
              <w:rPr>
                <w:rFonts w:ascii="Times" w:hAnsi="Times" w:cs="Times New Roman"/>
              </w:rPr>
              <w:t>2.</w:t>
            </w:r>
            <w:r w:rsidRPr="003B2953">
              <w:rPr>
                <w:rFonts w:ascii="Times" w:hAnsi="Times" w:cs="Times New Roman"/>
                <w:lang w:eastAsia="pl-PL"/>
              </w:rPr>
              <w:t xml:space="preserve">Dembińska-Kieć A., Naskalski J.: </w:t>
            </w:r>
            <w:r w:rsidRPr="003B2953">
              <w:rPr>
                <w:rFonts w:ascii="Times" w:hAnsi="Times" w:cs="Times New Roman"/>
                <w:i/>
                <w:lang w:eastAsia="pl-PL"/>
              </w:rPr>
              <w:t>Diagnostyka laboratoryjna z elementami biochemii klinicznej</w:t>
            </w:r>
            <w:r w:rsidRPr="003B2953">
              <w:rPr>
                <w:rFonts w:ascii="Times" w:hAnsi="Times" w:cs="Times New Roman"/>
                <w:lang w:eastAsia="pl-PL"/>
              </w:rPr>
              <w:t xml:space="preserve">. </w:t>
            </w:r>
            <w:r w:rsidRPr="003B2953">
              <w:rPr>
                <w:rFonts w:ascii="Times" w:hAnsi="Times" w:cs="Times New Roman"/>
                <w:lang w:val="en-US" w:eastAsia="pl-PL"/>
              </w:rPr>
              <w:t xml:space="preserve">Elsevier Urban &amp; Partner, Wrocław, 2010. </w:t>
            </w:r>
          </w:p>
          <w:p w14:paraId="6C3140DB" w14:textId="77777777" w:rsidR="00805B08" w:rsidRPr="003B2953" w:rsidRDefault="00805B08" w:rsidP="00D917EA">
            <w:pPr>
              <w:pStyle w:val="Bezodstpw1"/>
              <w:contextualSpacing/>
              <w:jc w:val="both"/>
              <w:rPr>
                <w:rFonts w:ascii="Times" w:hAnsi="Times" w:cs="Times New Roman"/>
                <w:lang w:eastAsia="pl-PL"/>
              </w:rPr>
            </w:pPr>
            <w:r w:rsidRPr="003B2953">
              <w:rPr>
                <w:rFonts w:ascii="Times" w:hAnsi="Times" w:cs="Times New Roman"/>
                <w:lang w:val="en-US" w:eastAsia="pl-PL"/>
              </w:rPr>
              <w:t xml:space="preserve">3. Peter JB, Schoenfield Y, eds: </w:t>
            </w:r>
            <w:r w:rsidRPr="003B2953">
              <w:rPr>
                <w:rFonts w:ascii="Times" w:hAnsi="Times" w:cs="Times New Roman"/>
                <w:i/>
                <w:lang w:val="en-US" w:eastAsia="pl-PL"/>
              </w:rPr>
              <w:t>Autoantibodies.</w:t>
            </w:r>
            <w:r w:rsidRPr="003B2953">
              <w:rPr>
                <w:rFonts w:ascii="Times" w:hAnsi="Times" w:cs="Times New Roman"/>
                <w:lang w:val="en-US" w:eastAsia="pl-PL"/>
              </w:rPr>
              <w:t xml:space="preserve"> </w:t>
            </w:r>
            <w:r w:rsidRPr="003B2953">
              <w:rPr>
                <w:rFonts w:ascii="Times" w:hAnsi="Times" w:cs="Times New Roman"/>
                <w:lang w:eastAsia="pl-PL"/>
              </w:rPr>
              <w:t xml:space="preserve">Elsevier 1996. </w:t>
            </w:r>
          </w:p>
          <w:p w14:paraId="3892112A" w14:textId="77777777" w:rsidR="00805B08" w:rsidRPr="003B2953" w:rsidRDefault="00805B08" w:rsidP="00D917EA">
            <w:pPr>
              <w:pStyle w:val="Bezodstpw1"/>
              <w:contextualSpacing/>
              <w:jc w:val="both"/>
              <w:rPr>
                <w:rFonts w:ascii="Times" w:hAnsi="Times" w:cs="Times New Roman"/>
                <w:b/>
                <w:lang w:eastAsia="pl-PL"/>
              </w:rPr>
            </w:pPr>
            <w:r w:rsidRPr="003B2953">
              <w:rPr>
                <w:rFonts w:ascii="Times" w:hAnsi="Times" w:cs="Times New Roman"/>
                <w:b/>
                <w:lang w:eastAsia="pl-PL"/>
              </w:rPr>
              <w:t>Literatura uzupełniająca:</w:t>
            </w:r>
          </w:p>
          <w:p w14:paraId="56A9389F" w14:textId="77777777" w:rsidR="00805B08" w:rsidRPr="003B2953" w:rsidRDefault="00805B08" w:rsidP="00D917EA">
            <w:pPr>
              <w:pStyle w:val="Bezodstpw1"/>
              <w:contextualSpacing/>
              <w:jc w:val="both"/>
              <w:rPr>
                <w:rFonts w:ascii="Times" w:hAnsi="Times" w:cs="Times New Roman"/>
                <w:lang w:eastAsia="pl-PL"/>
              </w:rPr>
            </w:pPr>
            <w:r w:rsidRPr="003B2953">
              <w:rPr>
                <w:rFonts w:ascii="Times" w:hAnsi="Times" w:cs="Times New Roman"/>
                <w:lang w:eastAsia="pl-PL"/>
              </w:rPr>
              <w:t xml:space="preserve">1. Ząbek J., red.: </w:t>
            </w:r>
            <w:r w:rsidRPr="003B2953">
              <w:rPr>
                <w:rFonts w:ascii="Times" w:hAnsi="Times" w:cs="Times New Roman"/>
                <w:i/>
                <w:lang w:eastAsia="pl-PL"/>
              </w:rPr>
              <w:t>Wsparcie diagnostyczne w rozpoznawaniu schorzeń z autoimmunizacją</w:t>
            </w:r>
            <w:r w:rsidRPr="003B2953">
              <w:rPr>
                <w:rFonts w:ascii="Times" w:hAnsi="Times" w:cs="Times New Roman"/>
                <w:lang w:eastAsia="pl-PL"/>
              </w:rPr>
              <w:t>. Medyk Sp.z o.o., Warszawa  2013.</w:t>
            </w:r>
          </w:p>
          <w:p w14:paraId="34EE06BA" w14:textId="77777777" w:rsidR="00805B08" w:rsidRPr="003B2953" w:rsidRDefault="00805B08" w:rsidP="00D917EA">
            <w:pPr>
              <w:pStyle w:val="Bezodstpw1"/>
              <w:contextualSpacing/>
              <w:jc w:val="both"/>
              <w:rPr>
                <w:rFonts w:ascii="Times" w:hAnsi="Times" w:cs="Times New Roman"/>
                <w:lang w:val="en-US" w:eastAsia="pl-PL"/>
              </w:rPr>
            </w:pPr>
            <w:r w:rsidRPr="003B2953">
              <w:rPr>
                <w:rFonts w:ascii="Times" w:hAnsi="Times" w:cs="Times New Roman"/>
                <w:lang w:eastAsia="pl-PL"/>
              </w:rPr>
              <w:t xml:space="preserve">2. Wallach J.: </w:t>
            </w:r>
            <w:r w:rsidRPr="003B2953">
              <w:rPr>
                <w:rFonts w:ascii="Times" w:hAnsi="Times" w:cs="Times New Roman"/>
                <w:i/>
                <w:lang w:eastAsia="pl-PL"/>
              </w:rPr>
              <w:t>Interpretacja badań laboratoryjnych</w:t>
            </w:r>
            <w:r w:rsidRPr="003B2953">
              <w:rPr>
                <w:rFonts w:ascii="Times" w:hAnsi="Times" w:cs="Times New Roman"/>
                <w:lang w:eastAsia="pl-PL"/>
              </w:rPr>
              <w:t xml:space="preserve">. </w:t>
            </w:r>
            <w:r w:rsidRPr="003B2953">
              <w:rPr>
                <w:rFonts w:ascii="Times" w:hAnsi="Times" w:cs="Times New Roman"/>
                <w:lang w:val="en-US" w:eastAsia="pl-PL"/>
              </w:rPr>
              <w:t>Medipage, Warszawa, 2011.</w:t>
            </w:r>
          </w:p>
          <w:p w14:paraId="2A84D4AE" w14:textId="77777777" w:rsidR="00805B08" w:rsidRPr="003B2953" w:rsidRDefault="00805B08" w:rsidP="00D917EA">
            <w:pPr>
              <w:pStyle w:val="Bezodstpw1"/>
              <w:contextualSpacing/>
              <w:jc w:val="both"/>
              <w:rPr>
                <w:rFonts w:ascii="Times" w:hAnsi="Times" w:cs="Times New Roman"/>
              </w:rPr>
            </w:pPr>
            <w:r w:rsidRPr="003B2953">
              <w:rPr>
                <w:rFonts w:ascii="Times" w:hAnsi="Times" w:cs="Times New Roman"/>
                <w:lang w:val="en-US"/>
              </w:rPr>
              <w:t xml:space="preserve">3. </w:t>
            </w:r>
            <w:r w:rsidRPr="003B2953">
              <w:rPr>
                <w:rFonts w:ascii="Times" w:hAnsi="Times" w:cs="Times New Roman"/>
                <w:lang w:val="en-US" w:eastAsia="pl-PL"/>
              </w:rPr>
              <w:t xml:space="preserve">Harris EN: </w:t>
            </w:r>
            <w:r w:rsidRPr="003B2953">
              <w:rPr>
                <w:rFonts w:ascii="Times" w:hAnsi="Times" w:cs="Times New Roman"/>
                <w:i/>
                <w:lang w:val="en-US" w:eastAsia="pl-PL"/>
              </w:rPr>
              <w:t>Diagnosis of the antiphospholipid syndrome: a proposal for use of laboratory tests</w:t>
            </w:r>
            <w:r w:rsidRPr="003B2953">
              <w:rPr>
                <w:rFonts w:ascii="Times" w:hAnsi="Times" w:cs="Times New Roman"/>
                <w:lang w:val="en-US" w:eastAsia="pl-PL"/>
              </w:rPr>
              <w:t xml:space="preserve">. </w:t>
            </w:r>
            <w:r w:rsidRPr="003B2953">
              <w:rPr>
                <w:rFonts w:ascii="Times" w:hAnsi="Times" w:cs="Times New Roman"/>
                <w:lang w:eastAsia="pl-PL"/>
              </w:rPr>
              <w:t>Lupus 7 Suppl 2:S144-148, 1998.</w:t>
            </w:r>
          </w:p>
          <w:p w14:paraId="44DFD926" w14:textId="77777777" w:rsidR="00805B08" w:rsidRPr="003B2953" w:rsidRDefault="00805B08" w:rsidP="00D917EA">
            <w:pPr>
              <w:spacing w:after="0" w:line="240" w:lineRule="auto"/>
              <w:contextualSpacing/>
              <w:jc w:val="both"/>
              <w:rPr>
                <w:rFonts w:ascii="Times" w:hAnsi="Times" w:cs="Times New Roman"/>
              </w:rPr>
            </w:pPr>
            <w:r w:rsidRPr="003B2953">
              <w:rPr>
                <w:rFonts w:ascii="Times" w:hAnsi="Times" w:cs="Times New Roman"/>
              </w:rPr>
              <w:t xml:space="preserve">4. </w:t>
            </w:r>
            <w:r w:rsidRPr="003B2953">
              <w:rPr>
                <w:rFonts w:ascii="Times" w:hAnsi="Times" w:cs="Times New Roman"/>
                <w:lang w:eastAsia="pl-PL"/>
              </w:rPr>
              <w:t xml:space="preserve">F., Klekot-Hyla L., Kokot S.: </w:t>
            </w:r>
            <w:r w:rsidRPr="003B2953">
              <w:rPr>
                <w:rFonts w:ascii="Times" w:hAnsi="Times" w:cs="Times New Roman"/>
                <w:i/>
                <w:lang w:eastAsia="pl-PL"/>
              </w:rPr>
              <w:t>Badania laboratoryjne. Zakres norm i interpretacja. PZWL</w:t>
            </w:r>
            <w:r w:rsidRPr="003B2953">
              <w:rPr>
                <w:rFonts w:ascii="Times" w:hAnsi="Times" w:cs="Times New Roman"/>
                <w:lang w:eastAsia="pl-PL"/>
              </w:rPr>
              <w:t>, Warszawa, 2011.</w:t>
            </w:r>
          </w:p>
          <w:p w14:paraId="5A9A5AA6" w14:textId="77777777" w:rsidR="00805B08" w:rsidRPr="003B2953" w:rsidRDefault="00805B08" w:rsidP="00D917EA">
            <w:pPr>
              <w:spacing w:after="0" w:line="240" w:lineRule="auto"/>
              <w:jc w:val="both"/>
              <w:rPr>
                <w:rFonts w:ascii="Times" w:hAnsi="Times" w:cs="Times New Roman"/>
              </w:rPr>
            </w:pPr>
            <w:r w:rsidRPr="003B2953">
              <w:rPr>
                <w:rFonts w:ascii="Times" w:hAnsi="Times" w:cs="Times New Roman"/>
                <w:lang w:val="en-US"/>
              </w:rPr>
              <w:t xml:space="preserve">5. </w:t>
            </w:r>
            <w:r w:rsidRPr="003B2953">
              <w:rPr>
                <w:rFonts w:ascii="Times" w:hAnsi="Times" w:cs="Times New Roman"/>
                <w:lang w:val="en-US" w:eastAsia="pl-PL"/>
              </w:rPr>
              <w:t xml:space="preserve">Chang C, Gershwin ME. </w:t>
            </w:r>
            <w:r w:rsidRPr="003B2953">
              <w:rPr>
                <w:rFonts w:ascii="Times" w:hAnsi="Times" w:cs="Times New Roman"/>
                <w:i/>
                <w:lang w:val="en-US" w:eastAsia="pl-PL"/>
              </w:rPr>
              <w:t>Drugs and autoimmunity A contemporary review and mechanistic approach</w:t>
            </w:r>
            <w:r w:rsidRPr="003B2953">
              <w:rPr>
                <w:rFonts w:ascii="Times" w:hAnsi="Times" w:cs="Times New Roman"/>
                <w:lang w:val="en-US" w:eastAsia="pl-PL"/>
              </w:rPr>
              <w:t xml:space="preserve">. </w:t>
            </w:r>
            <w:r w:rsidRPr="003B2953">
              <w:rPr>
                <w:rFonts w:ascii="Times" w:hAnsi="Times" w:cs="Times New Roman"/>
                <w:lang w:eastAsia="pl-PL"/>
              </w:rPr>
              <w:t>Journal of autoimmunity 2010; 34: J266–75.</w:t>
            </w:r>
          </w:p>
        </w:tc>
      </w:tr>
      <w:tr w:rsidR="00805B08" w:rsidRPr="003B2953" w14:paraId="31F5CC35" w14:textId="77777777" w:rsidTr="00CA39C2">
        <w:trPr>
          <w:trHeight w:val="1049"/>
        </w:trPr>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507E282C"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Metody i kryteria oceniania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12D7F6AE" w14:textId="77777777" w:rsidR="00805B08" w:rsidRPr="003B2953" w:rsidRDefault="00805B08" w:rsidP="00D917EA">
            <w:pPr>
              <w:widowControl w:val="0"/>
              <w:spacing w:after="0" w:line="240" w:lineRule="auto"/>
              <w:jc w:val="both"/>
              <w:rPr>
                <w:rFonts w:ascii="Times" w:hAnsi="Times" w:cs="Times New Roman"/>
              </w:rPr>
            </w:pPr>
            <w:r w:rsidRPr="003B2953">
              <w:rPr>
                <w:rFonts w:ascii="Times" w:hAnsi="Times" w:cs="Times New Roman"/>
                <w:bCs/>
                <w:lang w:eastAsia="pl-PL"/>
              </w:rPr>
              <w:t>1. U</w:t>
            </w:r>
            <w:r w:rsidRPr="003B2953">
              <w:rPr>
                <w:rFonts w:ascii="Times" w:hAnsi="Times" w:cs="Times New Roman"/>
                <w:bCs/>
              </w:rPr>
              <w:t>kierunkowana obserwacja czynności studenta podczas wykonywania zadań praktycznych (interpretacja wyników badań laboratoryjnych w wybranej jednostce chorobowej)</w:t>
            </w:r>
            <w:r w:rsidRPr="003B2953">
              <w:rPr>
                <w:rFonts w:ascii="Times" w:hAnsi="Times" w:cs="Times New Roman"/>
              </w:rPr>
              <w:t xml:space="preserve">: W4, U3, U4, </w:t>
            </w:r>
          </w:p>
          <w:p w14:paraId="021F2AC3" w14:textId="77777777" w:rsidR="00805B08" w:rsidRPr="003B2953" w:rsidRDefault="00805B08" w:rsidP="00D917EA">
            <w:pPr>
              <w:widowControl w:val="0"/>
              <w:spacing w:after="0" w:line="240" w:lineRule="auto"/>
              <w:jc w:val="both"/>
              <w:rPr>
                <w:rFonts w:ascii="Times" w:hAnsi="Times" w:cs="Times New Roman"/>
              </w:rPr>
            </w:pPr>
            <w:r w:rsidRPr="003B2953">
              <w:rPr>
                <w:rFonts w:ascii="Times" w:hAnsi="Times" w:cs="Times New Roman"/>
                <w:bCs/>
              </w:rPr>
              <w:t>2. Aktywność:</w:t>
            </w:r>
            <w:r w:rsidRPr="003B2953">
              <w:rPr>
                <w:rFonts w:ascii="Times" w:hAnsi="Times" w:cs="Times New Roman"/>
              </w:rPr>
              <w:t xml:space="preserve"> U1, U2, U3, U4</w:t>
            </w:r>
          </w:p>
          <w:p w14:paraId="00B81B23" w14:textId="77777777" w:rsidR="00805B08" w:rsidRPr="003B2953" w:rsidRDefault="00805B08" w:rsidP="00D917EA">
            <w:pPr>
              <w:widowControl w:val="0"/>
              <w:spacing w:after="0" w:line="240" w:lineRule="auto"/>
              <w:jc w:val="both"/>
              <w:rPr>
                <w:rFonts w:ascii="Times" w:hAnsi="Times" w:cs="Times New Roman"/>
              </w:rPr>
            </w:pPr>
            <w:r w:rsidRPr="003B2953">
              <w:rPr>
                <w:rFonts w:ascii="Times" w:hAnsi="Times" w:cs="Times New Roman"/>
                <w:bCs/>
              </w:rPr>
              <w:t>3. Kolokwium:</w:t>
            </w:r>
            <w:r w:rsidRPr="003B2953">
              <w:rPr>
                <w:rFonts w:ascii="Times" w:hAnsi="Times" w:cs="Times New Roman"/>
              </w:rPr>
              <w:t xml:space="preserve"> W1, W2, </w:t>
            </w:r>
            <w:r w:rsidR="00CA39C2" w:rsidRPr="003B2953">
              <w:rPr>
                <w:rFonts w:ascii="Times" w:hAnsi="Times" w:cs="Times New Roman"/>
              </w:rPr>
              <w:t>W3, W4, W5, W6, U1, U2, U3, U4.</w:t>
            </w:r>
          </w:p>
        </w:tc>
      </w:tr>
      <w:tr w:rsidR="00805B08" w:rsidRPr="003B2953" w14:paraId="70F02704" w14:textId="77777777"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3DA7EA76"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Praktyki zawodowe w ramach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6DDA7610" w14:textId="77777777" w:rsidR="00805B08" w:rsidRPr="003B2953" w:rsidRDefault="00CA39C2" w:rsidP="00D917EA">
            <w:pPr>
              <w:autoSpaceDE w:val="0"/>
              <w:adjustRightInd w:val="0"/>
              <w:spacing w:after="0" w:line="240" w:lineRule="auto"/>
              <w:jc w:val="both"/>
              <w:rPr>
                <w:rFonts w:ascii="Times" w:hAnsi="Times" w:cs="Times New Roman"/>
              </w:rPr>
            </w:pPr>
            <w:r w:rsidRPr="003B2953">
              <w:rPr>
                <w:rFonts w:ascii="Times" w:hAnsi="Times" w:cs="Times New Roman"/>
              </w:rPr>
              <w:t>Nie dotyczy.</w:t>
            </w:r>
          </w:p>
        </w:tc>
      </w:tr>
    </w:tbl>
    <w:p w14:paraId="033AD468" w14:textId="77777777" w:rsidR="00CA39C2" w:rsidRPr="003B2953" w:rsidRDefault="00CA39C2" w:rsidP="00D917EA">
      <w:pPr>
        <w:pStyle w:val="Domylnie"/>
        <w:spacing w:after="120" w:line="100" w:lineRule="atLeast"/>
        <w:jc w:val="both"/>
        <w:rPr>
          <w:rFonts w:ascii="Times" w:hAnsi="Times" w:cs="Times New Roman"/>
          <w:b/>
          <w:bCs/>
          <w:lang w:eastAsia="pl-PL"/>
        </w:rPr>
        <w:sectPr w:rsidR="00CA39C2" w:rsidRPr="003B2953" w:rsidSect="00B520EA">
          <w:pgSz w:w="11906" w:h="16838"/>
          <w:pgMar w:top="1417" w:right="1558" w:bottom="1417" w:left="1417" w:header="708" w:footer="708" w:gutter="0"/>
          <w:cols w:space="708"/>
          <w:docGrid w:linePitch="360"/>
        </w:sectPr>
      </w:pPr>
    </w:p>
    <w:p w14:paraId="02F35115" w14:textId="77777777" w:rsidR="00805B08" w:rsidRPr="003B2953" w:rsidRDefault="00CA39C2" w:rsidP="00D917EA">
      <w:pPr>
        <w:pStyle w:val="Domylnie"/>
        <w:spacing w:after="120" w:line="100" w:lineRule="atLeast"/>
        <w:jc w:val="both"/>
        <w:rPr>
          <w:rFonts w:ascii="Times" w:hAnsi="Times" w:cs="Times New Roman"/>
        </w:rPr>
      </w:pPr>
      <w:r w:rsidRPr="003B2953">
        <w:rPr>
          <w:rFonts w:ascii="Times" w:hAnsi="Times" w:cs="Times New Roman"/>
          <w:b/>
          <w:bCs/>
          <w:lang w:eastAsia="pl-PL"/>
        </w:rPr>
        <w:lastRenderedPageBreak/>
        <w:t xml:space="preserve">B) </w:t>
      </w:r>
      <w:r w:rsidR="00805B08" w:rsidRPr="003B2953">
        <w:rPr>
          <w:rFonts w:ascii="Times" w:hAnsi="Times" w:cs="Times New Roman"/>
          <w:b/>
          <w:bCs/>
          <w:lang w:eastAsia="pl-PL"/>
        </w:rPr>
        <w:t xml:space="preserve">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2"/>
        <w:gridCol w:w="5867"/>
      </w:tblGrid>
      <w:tr w:rsidR="00805B08" w:rsidRPr="003B2953" w14:paraId="6A559285" w14:textId="77777777" w:rsidTr="001F5848">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14:paraId="4B7A480E" w14:textId="77777777" w:rsidR="00805B08" w:rsidRPr="003B2953" w:rsidRDefault="00805B08" w:rsidP="00D917EA">
            <w:pPr>
              <w:pStyle w:val="Domylnie"/>
              <w:spacing w:after="0" w:line="240" w:lineRule="auto"/>
              <w:jc w:val="both"/>
              <w:rPr>
                <w:rFonts w:ascii="Times" w:hAnsi="Times" w:cs="Times New Roman"/>
              </w:rPr>
            </w:pPr>
            <w:r w:rsidRPr="003B2953">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14:paraId="2D2B1F1E" w14:textId="77777777" w:rsidR="00805B08" w:rsidRPr="003B2953" w:rsidRDefault="00805B08" w:rsidP="00D917EA">
            <w:pPr>
              <w:pStyle w:val="Domylnie"/>
              <w:spacing w:after="0" w:line="240" w:lineRule="auto"/>
              <w:jc w:val="both"/>
              <w:rPr>
                <w:rFonts w:ascii="Times" w:hAnsi="Times" w:cs="Times New Roman"/>
              </w:rPr>
            </w:pPr>
            <w:r w:rsidRPr="003B2953">
              <w:rPr>
                <w:rFonts w:ascii="Times" w:hAnsi="Times" w:cs="Times New Roman"/>
                <w:b/>
                <w:bCs/>
                <w:lang w:eastAsia="pl-PL"/>
              </w:rPr>
              <w:t>Komentarz</w:t>
            </w:r>
          </w:p>
        </w:tc>
      </w:tr>
      <w:tr w:rsidR="00805B08" w:rsidRPr="003B2953" w14:paraId="6EA16580"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2E33D"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E347CB7"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rPr>
              <w:t>rok IV/V, semestr VII/VIII/IX</w:t>
            </w:r>
          </w:p>
        </w:tc>
      </w:tr>
      <w:tr w:rsidR="00805B08" w:rsidRPr="003B2953" w14:paraId="73D364DE"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BFC46E"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7DF7D37" w14:textId="77777777" w:rsidR="00805B08" w:rsidRPr="003B2953" w:rsidRDefault="00CA39C2" w:rsidP="00D917EA">
            <w:pPr>
              <w:pStyle w:val="Domylnie"/>
              <w:spacing w:after="0" w:line="240" w:lineRule="auto"/>
              <w:jc w:val="both"/>
              <w:rPr>
                <w:rFonts w:ascii="Times" w:hAnsi="Times" w:cs="Times New Roman"/>
              </w:rPr>
            </w:pPr>
            <w:r w:rsidRPr="003B2953">
              <w:rPr>
                <w:rFonts w:ascii="Times" w:hAnsi="Times" w:cs="Times New Roman"/>
                <w:b/>
              </w:rPr>
              <w:t>Wykłady:</w:t>
            </w:r>
            <w:r w:rsidRPr="003B2953">
              <w:rPr>
                <w:rFonts w:ascii="Times" w:hAnsi="Times" w:cs="Times New Roman"/>
              </w:rPr>
              <w:t xml:space="preserve">  </w:t>
            </w:r>
            <w:r w:rsidR="00805B08" w:rsidRPr="003B2953">
              <w:rPr>
                <w:rFonts w:ascii="Times" w:hAnsi="Times" w:cs="Times New Roman"/>
              </w:rPr>
              <w:t>zaliczenie na ocenę</w:t>
            </w:r>
          </w:p>
        </w:tc>
      </w:tr>
      <w:tr w:rsidR="00805B08" w:rsidRPr="003B2953" w14:paraId="0CDAD3F2"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D19A34"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715729C" w14:textId="77777777" w:rsidR="00805B08" w:rsidRPr="003B2953" w:rsidRDefault="00805B08" w:rsidP="00D917EA">
            <w:pPr>
              <w:pStyle w:val="Domylnie"/>
              <w:spacing w:after="0" w:line="240" w:lineRule="auto"/>
              <w:jc w:val="both"/>
              <w:rPr>
                <w:rFonts w:ascii="Times" w:hAnsi="Times" w:cs="Times New Roman"/>
              </w:rPr>
            </w:pPr>
            <w:r w:rsidRPr="003B2953">
              <w:rPr>
                <w:rFonts w:ascii="Times" w:hAnsi="Times" w:cs="Times New Roman"/>
                <w:b/>
              </w:rPr>
              <w:t>Wykłady:</w:t>
            </w:r>
            <w:r w:rsidRPr="003B2953">
              <w:rPr>
                <w:rFonts w:ascii="Times" w:hAnsi="Times" w:cs="Times New Roman"/>
              </w:rPr>
              <w:t xml:space="preserve">  15 godzin</w:t>
            </w:r>
            <w:r w:rsidR="00CA39C2" w:rsidRPr="003B2953">
              <w:rPr>
                <w:rFonts w:ascii="Times" w:hAnsi="Times" w:cs="Times New Roman"/>
              </w:rPr>
              <w:t>- zaliczenie na ocenę</w:t>
            </w:r>
          </w:p>
        </w:tc>
      </w:tr>
      <w:tr w:rsidR="00805B08" w:rsidRPr="003B2953" w14:paraId="4AA41A82"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019566"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Imię i nazwisko koordynatora/ów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1CD4385"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rPr>
              <w:t>dr hab. Dorota Olszewska-Słonina, prof. UMK</w:t>
            </w:r>
          </w:p>
        </w:tc>
      </w:tr>
      <w:tr w:rsidR="00805B08" w:rsidRPr="003B2953" w14:paraId="4535AACF"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99DB39"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Imię i nazwisko osób prowadzących grupy zajęciowe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D7BE60E" w14:textId="77777777" w:rsidR="00805B08" w:rsidRPr="003B2953" w:rsidRDefault="00805B08" w:rsidP="00D917EA">
            <w:pPr>
              <w:pStyle w:val="Domylnie"/>
              <w:spacing w:after="0" w:line="240" w:lineRule="auto"/>
              <w:jc w:val="both"/>
              <w:rPr>
                <w:rFonts w:ascii="Times" w:hAnsi="Times" w:cs="Times New Roman"/>
              </w:rPr>
            </w:pPr>
            <w:r w:rsidRPr="003B2953">
              <w:rPr>
                <w:rFonts w:ascii="Times" w:hAnsi="Times" w:cs="Times New Roman"/>
              </w:rPr>
              <w:t>dr hab. Dorota Olszewska-Słonina, prof. UMK</w:t>
            </w:r>
          </w:p>
        </w:tc>
      </w:tr>
      <w:tr w:rsidR="00805B08" w:rsidRPr="003B2953" w14:paraId="73D0D2DB"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E6ADA1"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Atrybut (charakter) przedmiotu</w:t>
            </w:r>
          </w:p>
          <w:p w14:paraId="4A9FB894" w14:textId="77777777" w:rsidR="00805B08" w:rsidRPr="003B2953" w:rsidRDefault="00805B08" w:rsidP="00D917EA">
            <w:pPr>
              <w:pStyle w:val="Domylnie"/>
              <w:spacing w:after="0" w:line="240" w:lineRule="auto"/>
              <w:jc w:val="both"/>
              <w:rPr>
                <w:rFonts w:ascii="Times" w:hAnsi="Times" w:cs="Times New Roman"/>
                <w:b/>
              </w:rPr>
            </w:pP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C78DD5B" w14:textId="77777777" w:rsidR="00805B08" w:rsidRPr="003B2953" w:rsidRDefault="003C6AA5" w:rsidP="00D917EA">
            <w:pPr>
              <w:pStyle w:val="Domylnie"/>
              <w:spacing w:after="0" w:line="240" w:lineRule="auto"/>
              <w:jc w:val="both"/>
              <w:rPr>
                <w:rFonts w:ascii="Times" w:hAnsi="Times" w:cs="Times New Roman"/>
              </w:rPr>
            </w:pPr>
            <w:r w:rsidRPr="003B2953">
              <w:rPr>
                <w:rFonts w:ascii="Times" w:hAnsi="Times" w:cs="Times New Roman"/>
              </w:rPr>
              <w:t>Przedmiot do wyboru</w:t>
            </w:r>
          </w:p>
        </w:tc>
      </w:tr>
      <w:tr w:rsidR="00805B08" w:rsidRPr="003B2953" w14:paraId="561D5E32"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3623DB"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Grupy zajęciowe z opisem i 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10A4B9F" w14:textId="77777777" w:rsidR="008F6A2E" w:rsidRPr="003B2953" w:rsidRDefault="008F6A2E"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5303DC0A" w14:textId="77777777" w:rsidR="00805B08" w:rsidRPr="003B2953" w:rsidRDefault="008F6A2E" w:rsidP="00D917EA">
            <w:pPr>
              <w:pStyle w:val="Domylnie"/>
              <w:spacing w:after="0" w:line="240" w:lineRule="auto"/>
              <w:jc w:val="both"/>
              <w:rPr>
                <w:rFonts w:ascii="Times" w:hAnsi="Times" w:cs="Times New Roman"/>
              </w:rPr>
            </w:pPr>
            <w:r w:rsidRPr="003B2953">
              <w:rPr>
                <w:rFonts w:ascii="Times" w:hAnsi="Times" w:cs="Times New Roman"/>
              </w:rPr>
              <w:t>Maksymalna liczba studentów: 100</w:t>
            </w:r>
          </w:p>
        </w:tc>
      </w:tr>
      <w:tr w:rsidR="00805B08" w:rsidRPr="003B2953" w14:paraId="122081E1"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B399F4"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825EDCB" w14:textId="574363BA" w:rsidR="00805B08" w:rsidRPr="003B2953" w:rsidRDefault="009C7049" w:rsidP="00EB24F0">
            <w:pPr>
              <w:pStyle w:val="Default"/>
              <w:jc w:val="both"/>
              <w:rPr>
                <w:rFonts w:ascii="Times" w:hAnsi="Times"/>
                <w:color w:val="auto"/>
                <w:sz w:val="22"/>
                <w:szCs w:val="22"/>
                <w:lang w:val="pl-PL"/>
              </w:rPr>
            </w:pPr>
            <w:r w:rsidRPr="003B2953">
              <w:rPr>
                <w:rFonts w:ascii="Times" w:hAnsi="Times"/>
                <w:bCs/>
                <w:iCs/>
                <w:color w:val="auto"/>
                <w:sz w:val="22"/>
                <w:szCs w:val="22"/>
                <w:lang w:val="pl-PL"/>
              </w:rPr>
              <w:t xml:space="preserve">Sale wykładowe Collegium Medium im. L. Rydygiera </w:t>
            </w:r>
            <w:r w:rsidRPr="003B2953">
              <w:rPr>
                <w:rFonts w:ascii="Times" w:hAnsi="Times"/>
                <w:bCs/>
                <w:iCs/>
                <w:color w:val="auto"/>
                <w:sz w:val="22"/>
                <w:szCs w:val="22"/>
                <w:lang w:val="pl-PL"/>
              </w:rPr>
              <w:br/>
              <w:t xml:space="preserve">w Bydgoszczy Uniwersytetu Mikołaja Kopernika w Toruniu w terminach podawanych przez Dział </w:t>
            </w:r>
            <w:r w:rsidR="00EB24F0">
              <w:rPr>
                <w:bCs/>
                <w:iCs/>
                <w:color w:val="auto"/>
                <w:sz w:val="22"/>
                <w:szCs w:val="22"/>
                <w:lang w:val="pl-PL"/>
              </w:rPr>
              <w:t>Kształcenia</w:t>
            </w:r>
            <w:r w:rsidRPr="003B2953">
              <w:rPr>
                <w:rFonts w:ascii="Times" w:hAnsi="Times"/>
                <w:bCs/>
                <w:iCs/>
                <w:color w:val="auto"/>
                <w:sz w:val="22"/>
                <w:szCs w:val="22"/>
                <w:lang w:val="pl-PL"/>
              </w:rPr>
              <w:t>.</w:t>
            </w:r>
          </w:p>
        </w:tc>
      </w:tr>
      <w:tr w:rsidR="00805B08" w:rsidRPr="003B2953" w14:paraId="0EF870CC" w14:textId="77777777"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235541"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A8A6126" w14:textId="77777777" w:rsidR="00CA39C2" w:rsidRPr="003B2953" w:rsidRDefault="00CA39C2" w:rsidP="00D917EA">
            <w:pPr>
              <w:autoSpaceDE w:val="0"/>
              <w:autoSpaceDN w:val="0"/>
              <w:adjustRightInd w:val="0"/>
              <w:spacing w:after="0" w:line="240" w:lineRule="auto"/>
              <w:ind w:left="491" w:hanging="491"/>
              <w:jc w:val="both"/>
              <w:rPr>
                <w:rFonts w:ascii="Times" w:hAnsi="Times" w:cs="Times New Roman"/>
                <w:b/>
                <w:iCs/>
              </w:rPr>
            </w:pPr>
            <w:r w:rsidRPr="003B2953">
              <w:rPr>
                <w:rFonts w:ascii="Times" w:hAnsi="Times" w:cs="Times New Roman"/>
                <w:b/>
                <w:iCs/>
              </w:rPr>
              <w:t>Wykład student zna i rozumie:</w:t>
            </w:r>
          </w:p>
          <w:p w14:paraId="09BDD409" w14:textId="77777777" w:rsidR="00CA39C2" w:rsidRPr="003B2953" w:rsidRDefault="00CA39C2"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W1: stan pacjenta uwzględniając przyczyny powstawania schorzeń autoimmunologicznych oraz wykorzystując wyniki badań laboratoryjnych do ich oceny.</w:t>
            </w:r>
          </w:p>
          <w:p w14:paraId="527C1FF4" w14:textId="77777777" w:rsidR="00CA39C2" w:rsidRPr="003B2953" w:rsidRDefault="00CA39C2"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W2: ograniczenia czasowe, interpretacyjne, sytuacyjne oraz miejscowe oceny wyników badań podczas wizyty w ambulatorium.</w:t>
            </w:r>
          </w:p>
          <w:p w14:paraId="7EE2C6CD" w14:textId="77777777" w:rsidR="00CA39C2" w:rsidRPr="003B2953" w:rsidRDefault="00CA39C2"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W3: podstawowe badania laboratoryjne uwzględniając czynniki modyfikowalne i niemodyfikowalne wpływające na interpretację wyników badań.</w:t>
            </w:r>
          </w:p>
          <w:p w14:paraId="5CF1ADA4" w14:textId="77777777" w:rsidR="00CA39C2" w:rsidRPr="003B2953" w:rsidRDefault="00CA39C2"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W4: potrzebę poszerzania panelu diagnostycznego do rozpoznania i monitorowania schorzeń autoimmunologicznych.</w:t>
            </w:r>
          </w:p>
          <w:p w14:paraId="3E9F607E" w14:textId="77777777" w:rsidR="00CA39C2" w:rsidRPr="003B2953" w:rsidRDefault="00CA39C2"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W5: zastosowanie podstawowych i specjalistycznych badań laboratoryjnych wykorzystywanych do rozpoznania i oceny chorób autoimmunologicznych.</w:t>
            </w:r>
          </w:p>
          <w:p w14:paraId="03459B8B" w14:textId="77777777" w:rsidR="00CA39C2" w:rsidRPr="003B2953" w:rsidRDefault="00CA39C2"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W6: zmiany zachodzące we krwi, skórze i w organizmie podczas schorzeń autoimmunologicznych i odnosi je do wyników podstawowych i specjalistycznych badań laboratoryjnych.</w:t>
            </w:r>
          </w:p>
          <w:p w14:paraId="206CC7D7" w14:textId="77777777" w:rsidR="00CA39C2" w:rsidRPr="003B2953" w:rsidRDefault="00CA39C2" w:rsidP="00D917EA">
            <w:pPr>
              <w:autoSpaceDE w:val="0"/>
              <w:autoSpaceDN w:val="0"/>
              <w:adjustRightInd w:val="0"/>
              <w:spacing w:after="0" w:line="240" w:lineRule="auto"/>
              <w:ind w:left="491" w:hanging="491"/>
              <w:jc w:val="both"/>
              <w:rPr>
                <w:rFonts w:ascii="Times" w:hAnsi="Times" w:cs="Times New Roman"/>
                <w:b/>
                <w:iCs/>
              </w:rPr>
            </w:pPr>
            <w:r w:rsidRPr="003B2953">
              <w:rPr>
                <w:rFonts w:ascii="Times" w:hAnsi="Times" w:cs="Times New Roman"/>
                <w:b/>
                <w:iCs/>
              </w:rPr>
              <w:t>Wykład student potrafi:</w:t>
            </w:r>
          </w:p>
          <w:p w14:paraId="083B3A42" w14:textId="77777777" w:rsidR="00CA39C2" w:rsidRPr="003B2953" w:rsidRDefault="00CA39C2"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U1:  określić wpływ czynników środowiskowych modyfikowalnych i niemodyfikowalnych na wyniki badań laboratoryjnych i odnieść je do kondycji układu immunologicznego.</w:t>
            </w:r>
          </w:p>
          <w:p w14:paraId="6336B477" w14:textId="77777777" w:rsidR="00CA39C2" w:rsidRPr="003B2953" w:rsidRDefault="00CA39C2"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U2: doradzić wykonanie panelu badań laboratoryjnych by potwierdzić autoimmunizację.</w:t>
            </w:r>
          </w:p>
          <w:p w14:paraId="44B625CD" w14:textId="77777777" w:rsidR="00CA39C2" w:rsidRPr="003B2953" w:rsidRDefault="00CA39C2"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U3: zaproponować wykonanie badań laboratoryjnych i/lub konsultacji w celu najszybszej oceny stanu pacjenta w wybranych stanach chorobowych.</w:t>
            </w:r>
          </w:p>
          <w:p w14:paraId="1AD50AE2" w14:textId="77777777" w:rsidR="00CA39C2" w:rsidRPr="003B2953" w:rsidRDefault="00CA39C2"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 xml:space="preserve">U4: dokonać wyboru badań podstawowych i specjalistycznych uwzględniając wytyczne, w określonych stanach oraz interpretuje wyniki badań uwzględniając wartości referencyjne </w:t>
            </w:r>
            <w:r w:rsidRPr="003B2953">
              <w:rPr>
                <w:rFonts w:ascii="Times" w:hAnsi="Times" w:cs="Times New Roman"/>
                <w:iCs/>
              </w:rPr>
              <w:lastRenderedPageBreak/>
              <w:t>oraz uwarunkowania środowiskowe i osobnicze wpływające na funkcjonowanie układu immunologicznego pacjenta.</w:t>
            </w:r>
          </w:p>
          <w:p w14:paraId="7A0F38AB" w14:textId="77777777" w:rsidR="00CA39C2" w:rsidRPr="003B2953" w:rsidRDefault="00CA39C2" w:rsidP="00D917EA">
            <w:pPr>
              <w:autoSpaceDE w:val="0"/>
              <w:autoSpaceDN w:val="0"/>
              <w:adjustRightInd w:val="0"/>
              <w:spacing w:after="0" w:line="240" w:lineRule="auto"/>
              <w:ind w:left="491" w:hanging="491"/>
              <w:jc w:val="both"/>
              <w:rPr>
                <w:rFonts w:ascii="Times" w:hAnsi="Times" w:cs="Times New Roman"/>
                <w:b/>
                <w:iCs/>
              </w:rPr>
            </w:pPr>
            <w:r w:rsidRPr="003B2953">
              <w:rPr>
                <w:rFonts w:ascii="Times" w:hAnsi="Times" w:cs="Times New Roman"/>
                <w:b/>
                <w:iCs/>
              </w:rPr>
              <w:t>Wykład student jest gotów do:</w:t>
            </w:r>
          </w:p>
          <w:p w14:paraId="34FDFDA5" w14:textId="77777777" w:rsidR="00805B08" w:rsidRPr="003B2953" w:rsidRDefault="00CA39C2"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K1: bycia kreatywnym w monitorowaniu schorzeń autoimmunologicznych.</w:t>
            </w:r>
          </w:p>
        </w:tc>
      </w:tr>
      <w:tr w:rsidR="00805B08" w:rsidRPr="003B2953" w14:paraId="5A32A9A5" w14:textId="77777777" w:rsidTr="001F5848">
        <w:trPr>
          <w:trHeight w:val="841"/>
        </w:trPr>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0BEB05"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043FF67" w14:textId="77777777" w:rsidR="00805B08" w:rsidRPr="003B2953" w:rsidRDefault="00805B08"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 xml:space="preserve">Warunkiem zaliczenia przedmiotu jest: </w:t>
            </w:r>
          </w:p>
          <w:p w14:paraId="6BA9CB23" w14:textId="77777777" w:rsidR="00805B08" w:rsidRPr="003B2953" w:rsidRDefault="00805B08" w:rsidP="00D917EA">
            <w:pPr>
              <w:widowControl w:val="0"/>
              <w:spacing w:after="0" w:line="240" w:lineRule="auto"/>
              <w:jc w:val="both"/>
              <w:rPr>
                <w:rFonts w:ascii="Times" w:hAnsi="Times" w:cs="Times New Roman"/>
                <w:bCs/>
                <w:lang w:eastAsia="pl-PL"/>
              </w:rPr>
            </w:pPr>
            <w:r w:rsidRPr="003B2953">
              <w:rPr>
                <w:rFonts w:ascii="Times" w:hAnsi="Times" w:cs="Times New Roman"/>
                <w:bCs/>
                <w:lang w:eastAsia="pl-PL"/>
              </w:rPr>
              <w:t xml:space="preserve">1. Wykłady: </w:t>
            </w:r>
          </w:p>
          <w:p w14:paraId="6BE2EACF" w14:textId="77777777" w:rsidR="00805B08" w:rsidRPr="003B2953" w:rsidRDefault="00805B08" w:rsidP="00D917EA">
            <w:pPr>
              <w:widowControl w:val="0"/>
              <w:spacing w:after="0" w:line="240" w:lineRule="auto"/>
              <w:jc w:val="both"/>
              <w:rPr>
                <w:rFonts w:ascii="Times" w:hAnsi="Times" w:cs="Times New Roman"/>
                <w:bCs/>
                <w:lang w:eastAsia="pl-PL"/>
              </w:rPr>
            </w:pPr>
            <w:r w:rsidRPr="003B2953">
              <w:rPr>
                <w:rFonts w:ascii="Times" w:hAnsi="Times" w:cs="Times New Roman"/>
                <w:lang w:eastAsia="pl-PL"/>
              </w:rPr>
              <w:t>- Obecność, pozytywna ocena wystawiona przez prowadzącego zajęcia (średnia ocen z kolokwium i aktywności podczas zajęć), brak wykroczeń wymienionych w „Zasadach BHP” Regulaminu Dydaktycznego Katedry Patobiochemii i Chemii Klinicznej.</w:t>
            </w:r>
          </w:p>
          <w:p w14:paraId="7B56F305" w14:textId="77777777" w:rsidR="00805B08" w:rsidRPr="003B2953" w:rsidRDefault="00805B08" w:rsidP="00D917EA">
            <w:pPr>
              <w:widowControl w:val="0"/>
              <w:spacing w:after="0" w:line="240" w:lineRule="auto"/>
              <w:jc w:val="both"/>
              <w:rPr>
                <w:rFonts w:ascii="Times" w:hAnsi="Times" w:cs="Times New Roman"/>
              </w:rPr>
            </w:pPr>
            <w:r w:rsidRPr="003B2953">
              <w:rPr>
                <w:rFonts w:ascii="Times" w:hAnsi="Times" w:cs="Times New Roman"/>
                <w:lang w:eastAsia="pl-PL"/>
              </w:rPr>
              <w:t>- U</w:t>
            </w:r>
            <w:r w:rsidRPr="003B2953">
              <w:rPr>
                <w:rFonts w:ascii="Times" w:hAnsi="Times" w:cs="Times New Roman"/>
              </w:rPr>
              <w:t>kierunkowana obserwacja czynności studenta podczas wykonywania zadań praktycznych (proponowanie zlecania badań laboratoryjnych na podstawie oceny stanu układu immunologicznego w wybranym przypadku klinicznym, posługiwanie się pojęciem wartości referencyjnych i decyzyjnych, ocena wpływu wybranych czynników środowiskowych lub personalnych na kondycję układu odpornościowego, ocena wyników badań laboratoryjnych w odniesieniu do uszkodzeń komórkowych, tkankowych, skóry w kontekście występujących objawów klinicznych).</w:t>
            </w:r>
          </w:p>
          <w:p w14:paraId="51B5EF57" w14:textId="77777777" w:rsidR="00805B08" w:rsidRPr="003B2953" w:rsidRDefault="00805B08" w:rsidP="00D917EA">
            <w:pPr>
              <w:widowControl w:val="0"/>
              <w:spacing w:after="0" w:line="240" w:lineRule="auto"/>
              <w:jc w:val="both"/>
              <w:rPr>
                <w:rFonts w:ascii="Times" w:hAnsi="Times" w:cs="Times New Roman"/>
              </w:rPr>
            </w:pPr>
          </w:p>
          <w:p w14:paraId="4BABC56E" w14:textId="77777777" w:rsidR="00805B08" w:rsidRPr="003B2953" w:rsidRDefault="00805B08"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 Zaliczenie na podstawie kolokwium (</w:t>
            </w:r>
            <w:r w:rsidRPr="003B2953">
              <w:rPr>
                <w:rFonts w:ascii="Times" w:hAnsi="Times" w:cs="Times New Roman"/>
              </w:rPr>
              <w:t>pisemny test otwarty obejmujący pełen zakres tematów przedmiotu: wykładów i materiałów pomocniczych).</w:t>
            </w:r>
          </w:p>
          <w:p w14:paraId="17C1EB39" w14:textId="77777777" w:rsidR="00805B08" w:rsidRPr="003B2953" w:rsidRDefault="00805B08"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W przypadku kolokwium pisemnego (test otwarty z wykładów i materiałów pomocniczych) uzyskane punkty przelicza się na oceny według następującej skali:</w:t>
            </w:r>
          </w:p>
          <w:p w14:paraId="0569B085" w14:textId="77777777" w:rsidR="00805B08" w:rsidRPr="003B2953" w:rsidRDefault="00805B08"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Ocena                                                Procent punktów</w:t>
            </w:r>
          </w:p>
          <w:p w14:paraId="42A58461" w14:textId="77777777" w:rsidR="00805B08" w:rsidRPr="003B2953" w:rsidRDefault="00805B08" w:rsidP="00D917EA">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Bardzo dobry                                         91-100%</w:t>
            </w:r>
          </w:p>
          <w:p w14:paraId="62D46191" w14:textId="77777777" w:rsidR="00805B08" w:rsidRPr="003B2953" w:rsidRDefault="00805B08" w:rsidP="00D917EA">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Dobry plus                                              83-90%</w:t>
            </w:r>
          </w:p>
          <w:p w14:paraId="08AFD9D6" w14:textId="77777777" w:rsidR="00805B08" w:rsidRPr="003B2953" w:rsidRDefault="00805B08" w:rsidP="00D917EA">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Dobry                                                      75-82%</w:t>
            </w:r>
          </w:p>
          <w:p w14:paraId="5D449845" w14:textId="77777777" w:rsidR="00805B08" w:rsidRPr="003B2953" w:rsidRDefault="00805B08" w:rsidP="00D917EA">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 xml:space="preserve">Dostateczny plus                                      67-74%                     </w:t>
            </w:r>
          </w:p>
          <w:p w14:paraId="2B926B61" w14:textId="77777777" w:rsidR="00805B08" w:rsidRPr="003B2953" w:rsidRDefault="00805B08" w:rsidP="00D917EA">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Dostateczny                                             59-66%</w:t>
            </w:r>
          </w:p>
          <w:p w14:paraId="2B2E39B0" w14:textId="77777777" w:rsidR="00805B08" w:rsidRPr="003B2953" w:rsidRDefault="00805B08" w:rsidP="00D917EA">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 xml:space="preserve">Niedostateczny                                          0-58%                 </w:t>
            </w:r>
          </w:p>
          <w:p w14:paraId="2767D96C" w14:textId="77777777" w:rsidR="00805B08" w:rsidRPr="003B2953" w:rsidRDefault="00805B08"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W celu weryfikacji i oceny osiągniętych przez studenta efektów uczenia stosuje się następujące kryteria:</w:t>
            </w:r>
          </w:p>
          <w:p w14:paraId="560CDED2" w14:textId="77777777" w:rsidR="00805B08" w:rsidRPr="003B2953" w:rsidRDefault="00805B08" w:rsidP="00D917EA">
            <w:pPr>
              <w:shd w:val="clear" w:color="auto" w:fill="FFFFFF"/>
              <w:tabs>
                <w:tab w:val="left" w:pos="2430"/>
              </w:tabs>
              <w:spacing w:after="0" w:line="240" w:lineRule="auto"/>
              <w:jc w:val="both"/>
              <w:rPr>
                <w:rFonts w:ascii="Times" w:hAnsi="Times" w:cs="Times New Roman"/>
                <w:i/>
                <w:iCs/>
              </w:rPr>
            </w:pPr>
            <w:r w:rsidRPr="003B2953">
              <w:rPr>
                <w:rFonts w:ascii="Times" w:hAnsi="Times" w:cs="Times New Roman"/>
                <w:bCs/>
              </w:rPr>
              <w:t xml:space="preserve">Bardzo dobry: </w:t>
            </w:r>
            <w:r w:rsidRPr="003B2953">
              <w:rPr>
                <w:rFonts w:ascii="Times" w:hAnsi="Times" w:cs="Times New Roman"/>
              </w:rPr>
              <w:t>student opanował wiedzę z całego materiału i posiadł wiadomości ponadprogramowe, swoją wiedzę przedstawia w sposób logiczny i usystematyzowany, potrafi wykorzystać ją w praktyce.</w:t>
            </w:r>
          </w:p>
          <w:p w14:paraId="46CD0F48" w14:textId="77777777" w:rsidR="00805B08" w:rsidRPr="003B2953" w:rsidRDefault="00805B08" w:rsidP="00D917EA">
            <w:pPr>
              <w:shd w:val="clear" w:color="auto" w:fill="FFFFFF"/>
              <w:tabs>
                <w:tab w:val="left" w:pos="2430"/>
              </w:tabs>
              <w:spacing w:after="0" w:line="240" w:lineRule="auto"/>
              <w:jc w:val="both"/>
              <w:rPr>
                <w:rFonts w:ascii="Times" w:hAnsi="Times" w:cs="Times New Roman"/>
                <w:i/>
                <w:iCs/>
              </w:rPr>
            </w:pPr>
            <w:r w:rsidRPr="003B2953">
              <w:rPr>
                <w:rFonts w:ascii="Times" w:hAnsi="Times" w:cs="Times New Roman"/>
                <w:bCs/>
              </w:rPr>
              <w:t xml:space="preserve">Dobry plus: </w:t>
            </w:r>
            <w:r w:rsidRPr="003B2953">
              <w:rPr>
                <w:rFonts w:ascii="Times" w:hAnsi="Times" w:cs="Times New Roman"/>
              </w:rPr>
              <w:t>student opanował zagadnienia z całego materiału programowego nauczania, w sposób logiczny i spójny przedstawia posiadaną wiedzę.</w:t>
            </w:r>
          </w:p>
          <w:p w14:paraId="43D013B3" w14:textId="77777777" w:rsidR="00805B08" w:rsidRPr="003B2953" w:rsidRDefault="00805B08" w:rsidP="00D917EA">
            <w:pPr>
              <w:shd w:val="clear" w:color="auto" w:fill="FFFFFF"/>
              <w:spacing w:after="0" w:line="240" w:lineRule="auto"/>
              <w:jc w:val="both"/>
              <w:rPr>
                <w:rFonts w:ascii="Times" w:hAnsi="Times" w:cs="Times New Roman"/>
                <w:i/>
                <w:iCs/>
              </w:rPr>
            </w:pPr>
            <w:r w:rsidRPr="003B2953">
              <w:rPr>
                <w:rFonts w:ascii="Times" w:hAnsi="Times" w:cs="Times New Roman"/>
                <w:bCs/>
              </w:rPr>
              <w:t xml:space="preserve">Dobry: </w:t>
            </w:r>
            <w:r w:rsidRPr="003B2953">
              <w:rPr>
                <w:rFonts w:ascii="Times" w:hAnsi="Times" w:cs="Times New Roman"/>
              </w:rPr>
              <w:t>student opanował wiedzę z większości materiału, kierowany przez nauczyciela akademickiego potrafi formułować trafne wnioski, w sposób logiczny przedstawia swoją wiedzę.</w:t>
            </w:r>
          </w:p>
          <w:p w14:paraId="20908C00" w14:textId="77777777" w:rsidR="00805B08" w:rsidRPr="003B2953" w:rsidRDefault="00805B08" w:rsidP="00D917EA">
            <w:pPr>
              <w:shd w:val="clear" w:color="auto" w:fill="FFFFFF"/>
              <w:tabs>
                <w:tab w:val="left" w:pos="2430"/>
              </w:tabs>
              <w:spacing w:after="0" w:line="240" w:lineRule="auto"/>
              <w:jc w:val="both"/>
              <w:rPr>
                <w:rFonts w:ascii="Times" w:hAnsi="Times" w:cs="Times New Roman"/>
              </w:rPr>
            </w:pPr>
            <w:r w:rsidRPr="003B2953">
              <w:rPr>
                <w:rFonts w:ascii="Times" w:hAnsi="Times" w:cs="Times New Roman"/>
                <w:bCs/>
              </w:rPr>
              <w:t xml:space="preserve">Dostateczny plus: </w:t>
            </w:r>
            <w:r w:rsidRPr="003B2953">
              <w:rPr>
                <w:rFonts w:ascii="Times" w:hAnsi="Times" w:cs="Times New Roman"/>
              </w:rPr>
              <w:t>student zna podstawowe zagadnienia i opanował minimum programowe, rozumie zadawane mu pytania, w sposób logiczny przedstawia swoją wiedzę.</w:t>
            </w:r>
          </w:p>
          <w:p w14:paraId="6457AAE6" w14:textId="77777777" w:rsidR="00805B08" w:rsidRPr="003B2953" w:rsidRDefault="00805B08" w:rsidP="00D917EA">
            <w:pPr>
              <w:shd w:val="clear" w:color="auto" w:fill="FFFFFF"/>
              <w:tabs>
                <w:tab w:val="left" w:pos="2430"/>
              </w:tabs>
              <w:spacing w:after="0" w:line="240" w:lineRule="auto"/>
              <w:jc w:val="both"/>
              <w:rPr>
                <w:rFonts w:ascii="Times" w:hAnsi="Times" w:cs="Times New Roman"/>
              </w:rPr>
            </w:pPr>
            <w:r w:rsidRPr="003B2953">
              <w:rPr>
                <w:rFonts w:ascii="Times" w:hAnsi="Times" w:cs="Times New Roman"/>
                <w:bCs/>
              </w:rPr>
              <w:t xml:space="preserve">Dostateczny: </w:t>
            </w:r>
            <w:r w:rsidRPr="003B2953">
              <w:rPr>
                <w:rFonts w:ascii="Times" w:hAnsi="Times" w:cs="Times New Roman"/>
              </w:rPr>
              <w:t xml:space="preserve">student opanował zagadnienia zawarte w programie nauczania, rozumie pytania, ale odpowiada </w:t>
            </w:r>
            <w:r w:rsidRPr="003B2953">
              <w:rPr>
                <w:rFonts w:ascii="Times" w:hAnsi="Times" w:cs="Times New Roman"/>
              </w:rPr>
              <w:lastRenderedPageBreak/>
              <w:t>niespójnie w sposób opisowy, myli właściwą terminologię, nie potrafi praktycznie zastosować zdobytej wiedzy.</w:t>
            </w:r>
          </w:p>
          <w:p w14:paraId="12441DA9" w14:textId="77777777" w:rsidR="00805B08" w:rsidRPr="003B2953" w:rsidRDefault="00805B08" w:rsidP="00D917EA">
            <w:pPr>
              <w:pStyle w:val="Domylnie"/>
              <w:tabs>
                <w:tab w:val="left" w:pos="652"/>
              </w:tabs>
              <w:spacing w:after="0" w:line="240" w:lineRule="auto"/>
              <w:jc w:val="both"/>
              <w:rPr>
                <w:rFonts w:ascii="Times" w:hAnsi="Times" w:cs="Times New Roman"/>
              </w:rPr>
            </w:pPr>
            <w:r w:rsidRPr="003B2953">
              <w:rPr>
                <w:rFonts w:ascii="Times" w:hAnsi="Times" w:cs="Times New Roman"/>
                <w:bCs/>
              </w:rPr>
              <w:t xml:space="preserve">Niedostateczny: </w:t>
            </w:r>
            <w:r w:rsidRPr="003B2953">
              <w:rPr>
                <w:rFonts w:ascii="Times" w:hAnsi="Times" w:cs="Times New Roman"/>
              </w:rPr>
              <w:t>student nie opanował minimum programowego, nie rozumie pytań, udziela odpowiedzi nie na temat, nie posługuje się prawidłowo podstawowym słownictwem.</w:t>
            </w:r>
          </w:p>
        </w:tc>
      </w:tr>
      <w:tr w:rsidR="00805B08" w:rsidRPr="003B2953" w14:paraId="5C58946A" w14:textId="77777777"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A30332"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CBE705A" w14:textId="77777777" w:rsidR="00805B08" w:rsidRPr="003B2953" w:rsidRDefault="00805B08" w:rsidP="00D917EA">
            <w:pPr>
              <w:spacing w:after="0" w:line="240" w:lineRule="auto"/>
              <w:jc w:val="both"/>
              <w:rPr>
                <w:rFonts w:ascii="Times" w:hAnsi="Times" w:cs="Times New Roman"/>
                <w:b/>
              </w:rPr>
            </w:pPr>
            <w:r w:rsidRPr="003B2953">
              <w:rPr>
                <w:rFonts w:ascii="Times" w:hAnsi="Times" w:cs="Times New Roman"/>
                <w:b/>
                <w:iCs/>
              </w:rPr>
              <w:t>Wykłady:</w:t>
            </w:r>
          </w:p>
          <w:p w14:paraId="10E908B6" w14:textId="77777777" w:rsidR="00805B08" w:rsidRPr="003B2953" w:rsidRDefault="00805B08" w:rsidP="00D917EA">
            <w:pPr>
              <w:spacing w:after="0" w:line="240" w:lineRule="auto"/>
              <w:jc w:val="both"/>
              <w:rPr>
                <w:rFonts w:ascii="Times" w:hAnsi="Times" w:cs="Times New Roman"/>
                <w:bCs/>
              </w:rPr>
            </w:pPr>
            <w:r w:rsidRPr="003B2953">
              <w:rPr>
                <w:rFonts w:ascii="Times" w:hAnsi="Times" w:cs="Times New Roman"/>
                <w:bCs/>
              </w:rPr>
              <w:t>1. Etiopatologia i serodiagnostyka chorób autoimmunologicznych. Terapeutyczne przeciwciała monoklonalne w terapii schorzeń przebiegających z autoimmunizacją (2 godz.)</w:t>
            </w:r>
          </w:p>
          <w:p w14:paraId="56FFE3B1" w14:textId="77777777" w:rsidR="00805B08" w:rsidRPr="003B2953" w:rsidRDefault="00805B08" w:rsidP="00D917EA">
            <w:pPr>
              <w:spacing w:after="0" w:line="240" w:lineRule="auto"/>
              <w:jc w:val="both"/>
              <w:rPr>
                <w:rFonts w:ascii="Times" w:hAnsi="Times" w:cs="Times New Roman"/>
                <w:bCs/>
              </w:rPr>
            </w:pPr>
            <w:r w:rsidRPr="003B2953">
              <w:rPr>
                <w:rFonts w:ascii="Times" w:hAnsi="Times" w:cs="Times New Roman"/>
                <w:bCs/>
              </w:rPr>
              <w:t>2. Choroby układowe tkanki łącznej i ich diagnostyka. Diagnostyka zapalenia wielomięśniowego oraz skórno-mięśniowego; miastenii. (2 godz.)</w:t>
            </w:r>
          </w:p>
          <w:p w14:paraId="31CED245" w14:textId="77777777" w:rsidR="00805B08" w:rsidRPr="003B2953" w:rsidRDefault="00805B08" w:rsidP="00D917EA">
            <w:pPr>
              <w:spacing w:after="0" w:line="240" w:lineRule="auto"/>
              <w:jc w:val="both"/>
              <w:rPr>
                <w:rFonts w:ascii="Times" w:hAnsi="Times" w:cs="Times New Roman"/>
                <w:bCs/>
              </w:rPr>
            </w:pPr>
            <w:r w:rsidRPr="003B2953">
              <w:rPr>
                <w:rFonts w:ascii="Times" w:hAnsi="Times" w:cs="Times New Roman"/>
                <w:bCs/>
              </w:rPr>
              <w:t>3. Zespół antyfosfolipidowy; diagnostyka (2 godz.)</w:t>
            </w:r>
          </w:p>
          <w:p w14:paraId="66657A27" w14:textId="77777777" w:rsidR="00805B08" w:rsidRPr="003B2953" w:rsidRDefault="00805B08" w:rsidP="00D917EA">
            <w:pPr>
              <w:spacing w:after="0" w:line="240" w:lineRule="auto"/>
              <w:jc w:val="both"/>
              <w:rPr>
                <w:rFonts w:ascii="Times" w:hAnsi="Times" w:cs="Times New Roman"/>
                <w:bCs/>
              </w:rPr>
            </w:pPr>
            <w:r w:rsidRPr="003B2953">
              <w:rPr>
                <w:rFonts w:ascii="Times" w:hAnsi="Times" w:cs="Times New Roman"/>
                <w:bCs/>
              </w:rPr>
              <w:t>4. Toczeń rumieniowaty układowy – panel diagnostyki (2 godz.)</w:t>
            </w:r>
          </w:p>
          <w:p w14:paraId="5E0C293F" w14:textId="77777777" w:rsidR="00805B08" w:rsidRPr="003B2953" w:rsidRDefault="00805B08" w:rsidP="00D917EA">
            <w:pPr>
              <w:spacing w:after="0" w:line="240" w:lineRule="auto"/>
              <w:jc w:val="both"/>
              <w:rPr>
                <w:rFonts w:ascii="Times" w:hAnsi="Times" w:cs="Times New Roman"/>
                <w:bCs/>
              </w:rPr>
            </w:pPr>
            <w:r w:rsidRPr="003B2953">
              <w:rPr>
                <w:rFonts w:ascii="Times" w:hAnsi="Times" w:cs="Times New Roman"/>
                <w:bCs/>
              </w:rPr>
              <w:t>5. Diagnostyka chorób układu pokarmowego oraz celiakii. Diagnostyka autoimmunizacyjnych schorzeń wątroby (2 godz.)</w:t>
            </w:r>
          </w:p>
          <w:p w14:paraId="13973220" w14:textId="77777777" w:rsidR="00805B08" w:rsidRPr="003B2953" w:rsidRDefault="00805B08" w:rsidP="00D917EA">
            <w:pPr>
              <w:spacing w:after="0" w:line="240" w:lineRule="auto"/>
              <w:jc w:val="both"/>
              <w:rPr>
                <w:rFonts w:ascii="Times" w:hAnsi="Times" w:cs="Times New Roman"/>
                <w:bCs/>
              </w:rPr>
            </w:pPr>
            <w:r w:rsidRPr="003B2953">
              <w:rPr>
                <w:rFonts w:ascii="Times" w:hAnsi="Times" w:cs="Times New Roman"/>
                <w:bCs/>
              </w:rPr>
              <w:t>6. Diagnostyka zaburzeń endokrynologicznych (2 godz.)</w:t>
            </w:r>
          </w:p>
          <w:p w14:paraId="2A6AC01B" w14:textId="77777777" w:rsidR="00805B08" w:rsidRPr="003B2953" w:rsidRDefault="00805B08" w:rsidP="00D917EA">
            <w:pPr>
              <w:spacing w:after="0" w:line="240" w:lineRule="auto"/>
              <w:jc w:val="both"/>
              <w:rPr>
                <w:rFonts w:ascii="Times" w:hAnsi="Times" w:cs="Times New Roman"/>
                <w:bCs/>
              </w:rPr>
            </w:pPr>
            <w:r w:rsidRPr="003B2953">
              <w:rPr>
                <w:rFonts w:ascii="Times" w:hAnsi="Times" w:cs="Times New Roman"/>
                <w:bCs/>
              </w:rPr>
              <w:t xml:space="preserve">10. Diagnostyka chorób nerek oraz płuc (3godz.) </w:t>
            </w:r>
          </w:p>
        </w:tc>
      </w:tr>
      <w:tr w:rsidR="00805B08" w:rsidRPr="003B2953" w14:paraId="3E941935" w14:textId="77777777"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4280B9"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B51075C" w14:textId="77777777" w:rsidR="00805B08" w:rsidRPr="003B2953" w:rsidRDefault="00805B08" w:rsidP="00D917EA">
            <w:pPr>
              <w:pStyle w:val="Domylnie"/>
              <w:spacing w:after="0" w:line="240" w:lineRule="auto"/>
              <w:jc w:val="both"/>
              <w:rPr>
                <w:rFonts w:ascii="Times" w:eastAsia="Times New Roman" w:hAnsi="Times" w:cs="Times New Roman"/>
                <w:bCs/>
                <w:iCs/>
              </w:rPr>
            </w:pPr>
            <w:r w:rsidRPr="003B2953">
              <w:rPr>
                <w:rFonts w:ascii="Times" w:eastAsia="Times New Roman" w:hAnsi="Times" w:cs="Times New Roman"/>
                <w:bCs/>
                <w:iCs/>
              </w:rPr>
              <w:t>Identyczne, jak w części A</w:t>
            </w:r>
            <w:r w:rsidR="00CA39C2" w:rsidRPr="003B2953">
              <w:rPr>
                <w:rFonts w:ascii="Times" w:eastAsia="Times New Roman" w:hAnsi="Times" w:cs="Times New Roman"/>
                <w:bCs/>
                <w:iCs/>
              </w:rPr>
              <w:t>.</w:t>
            </w:r>
          </w:p>
        </w:tc>
      </w:tr>
      <w:tr w:rsidR="00805B08" w:rsidRPr="003B2953" w14:paraId="79AB71EE" w14:textId="77777777"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97D65A" w14:textId="77777777" w:rsidR="00805B08" w:rsidRPr="003B2953" w:rsidRDefault="00805B08" w:rsidP="00D917EA">
            <w:pPr>
              <w:pStyle w:val="Domylnie"/>
              <w:spacing w:after="0" w:line="240" w:lineRule="auto"/>
              <w:jc w:val="both"/>
              <w:rPr>
                <w:rFonts w:ascii="Times" w:hAnsi="Times" w:cs="Times New Roman"/>
                <w:b/>
              </w:rPr>
            </w:pPr>
            <w:r w:rsidRPr="003B2953">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6071B34" w14:textId="77777777" w:rsidR="00805B08" w:rsidRPr="003B2953" w:rsidRDefault="00805B08" w:rsidP="00D917EA">
            <w:pPr>
              <w:pStyle w:val="Domylnie"/>
              <w:spacing w:after="0" w:line="240" w:lineRule="auto"/>
              <w:jc w:val="both"/>
              <w:rPr>
                <w:rFonts w:ascii="Times" w:hAnsi="Times" w:cs="Times New Roman"/>
              </w:rPr>
            </w:pPr>
            <w:r w:rsidRPr="003B2953">
              <w:rPr>
                <w:rFonts w:ascii="Times" w:hAnsi="Times" w:cs="Times New Roman"/>
              </w:rPr>
              <w:t>Identyczna, jak w części A</w:t>
            </w:r>
            <w:r w:rsidR="00CA39C2" w:rsidRPr="003B2953">
              <w:rPr>
                <w:rFonts w:ascii="Times" w:hAnsi="Times" w:cs="Times New Roman"/>
              </w:rPr>
              <w:t>.</w:t>
            </w:r>
          </w:p>
        </w:tc>
      </w:tr>
    </w:tbl>
    <w:p w14:paraId="413EA1B6" w14:textId="77777777" w:rsidR="00805B08" w:rsidRPr="003B2953" w:rsidRDefault="00805B08" w:rsidP="00D917EA">
      <w:pPr>
        <w:pStyle w:val="Domylnie"/>
        <w:spacing w:before="28" w:after="28" w:line="100" w:lineRule="atLeast"/>
        <w:jc w:val="both"/>
        <w:rPr>
          <w:rFonts w:ascii="Times" w:hAnsi="Times" w:cs="Times New Roman"/>
        </w:rPr>
      </w:pPr>
    </w:p>
    <w:p w14:paraId="1ACE8C79" w14:textId="77777777" w:rsidR="00805B08" w:rsidRPr="003B2953" w:rsidRDefault="00805B08" w:rsidP="00D917EA">
      <w:pPr>
        <w:pStyle w:val="Domylnie"/>
        <w:jc w:val="both"/>
        <w:rPr>
          <w:rFonts w:ascii="Times" w:hAnsi="Times" w:cs="Times New Roman"/>
        </w:rPr>
      </w:pPr>
    </w:p>
    <w:p w14:paraId="00EFD122" w14:textId="77777777" w:rsidR="00CC7AD9" w:rsidRPr="003B2953" w:rsidRDefault="00CC7AD9" w:rsidP="00D917EA">
      <w:pPr>
        <w:spacing w:after="0" w:line="240" w:lineRule="auto"/>
        <w:jc w:val="both"/>
        <w:rPr>
          <w:rFonts w:ascii="Times" w:hAnsi="Times" w:cs="Times New Roman"/>
        </w:rPr>
        <w:sectPr w:rsidR="00CC7AD9" w:rsidRPr="003B2953" w:rsidSect="00B520EA">
          <w:pgSz w:w="11906" w:h="16838"/>
          <w:pgMar w:top="1417" w:right="1558" w:bottom="1417" w:left="1417" w:header="708" w:footer="708" w:gutter="0"/>
          <w:cols w:space="708"/>
          <w:docGrid w:linePitch="360"/>
        </w:sectPr>
      </w:pPr>
    </w:p>
    <w:p w14:paraId="0B36AA4B" w14:textId="77777777" w:rsidR="00FC01BA" w:rsidRPr="003B2953" w:rsidRDefault="00FC01BA" w:rsidP="00D917EA">
      <w:pPr>
        <w:pStyle w:val="Heading1"/>
        <w:spacing w:line="240" w:lineRule="auto"/>
        <w:jc w:val="both"/>
        <w:rPr>
          <w:rFonts w:cs="Times New Roman"/>
          <w:u w:val="single"/>
        </w:rPr>
      </w:pPr>
      <w:bookmarkStart w:id="29" w:name="_Toc435613810"/>
      <w:bookmarkStart w:id="30" w:name="_Toc462407019"/>
      <w:r w:rsidRPr="003B2953">
        <w:rPr>
          <w:rFonts w:cs="Times New Roman"/>
          <w:u w:val="single"/>
        </w:rPr>
        <w:lastRenderedPageBreak/>
        <w:t>8. Telemedycyna i teleopieka medyczna</w:t>
      </w:r>
      <w:bookmarkEnd w:id="29"/>
      <w:bookmarkEnd w:id="30"/>
    </w:p>
    <w:p w14:paraId="6CE25B1D" w14:textId="77777777" w:rsidR="007C54F2" w:rsidRPr="003B2953" w:rsidRDefault="007C54F2" w:rsidP="007C54F2">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42CE4B6A" w14:textId="77777777" w:rsidR="007C54F2" w:rsidRPr="003B2953" w:rsidRDefault="007C54F2" w:rsidP="007C54F2">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7F30004A" w14:textId="77777777" w:rsidR="007C54F2" w:rsidRPr="003B2953" w:rsidRDefault="007C54F2" w:rsidP="007C54F2">
      <w:pPr>
        <w:spacing w:after="0" w:line="240" w:lineRule="auto"/>
        <w:outlineLvl w:val="0"/>
        <w:rPr>
          <w:rFonts w:ascii="Times" w:hAnsi="Times"/>
          <w:i/>
          <w:color w:val="000000" w:themeColor="text1"/>
          <w:sz w:val="16"/>
          <w:szCs w:val="16"/>
        </w:rPr>
      </w:pPr>
    </w:p>
    <w:p w14:paraId="6F880E77" w14:textId="77777777" w:rsidR="007C54F2" w:rsidRPr="003B2953" w:rsidRDefault="007C54F2" w:rsidP="007C54F2">
      <w:pPr>
        <w:spacing w:after="0" w:line="240" w:lineRule="auto"/>
        <w:outlineLvl w:val="0"/>
        <w:rPr>
          <w:rFonts w:ascii="Times" w:hAnsi="Times"/>
          <w:i/>
          <w:color w:val="000000" w:themeColor="text1"/>
          <w:sz w:val="16"/>
          <w:szCs w:val="16"/>
        </w:rPr>
      </w:pPr>
    </w:p>
    <w:p w14:paraId="519FE789" w14:textId="77777777" w:rsidR="007C54F2" w:rsidRPr="003B2953" w:rsidRDefault="007C54F2" w:rsidP="007C54F2">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7E8259CB" w14:textId="77777777" w:rsidR="007C54F2" w:rsidRPr="003B2953" w:rsidRDefault="007C54F2" w:rsidP="007C54F2">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4B2FC7C7" w14:textId="77777777" w:rsidR="00FC01BA" w:rsidRPr="003B2953" w:rsidRDefault="00FC01BA" w:rsidP="00D917EA">
      <w:pPr>
        <w:spacing w:after="0" w:line="240" w:lineRule="auto"/>
        <w:contextualSpacing/>
        <w:jc w:val="both"/>
        <w:rPr>
          <w:rFonts w:ascii="Times" w:hAnsi="Times" w:cs="Times New Roman"/>
          <w:b/>
          <w:u w:val="single"/>
        </w:rPr>
      </w:pPr>
    </w:p>
    <w:p w14:paraId="030FFC0B" w14:textId="77777777" w:rsidR="00CC7AD9" w:rsidRPr="003B2953" w:rsidRDefault="00CC7AD9" w:rsidP="00D917EA">
      <w:pPr>
        <w:tabs>
          <w:tab w:val="left" w:pos="4536"/>
        </w:tabs>
        <w:spacing w:after="0" w:line="240" w:lineRule="auto"/>
        <w:jc w:val="both"/>
        <w:outlineLvl w:val="1"/>
        <w:rPr>
          <w:rFonts w:ascii="Times" w:eastAsia="Times New Roman" w:hAnsi="Times" w:cs="Times New Roman"/>
          <w:b/>
          <w:lang w:eastAsia="pl-PL"/>
        </w:rPr>
      </w:pPr>
    </w:p>
    <w:p w14:paraId="1744EC98" w14:textId="77777777" w:rsidR="00CC7AD9" w:rsidRPr="003B2953" w:rsidRDefault="00C71034" w:rsidP="00D917EA">
      <w:pPr>
        <w:spacing w:after="0" w:line="240" w:lineRule="auto"/>
        <w:jc w:val="both"/>
        <w:outlineLvl w:val="0"/>
        <w:rPr>
          <w:rFonts w:ascii="Times" w:hAnsi="Times"/>
          <w:b/>
        </w:rPr>
      </w:pPr>
      <w:r w:rsidRPr="003B2953">
        <w:rPr>
          <w:rFonts w:ascii="Times" w:hAnsi="Times"/>
          <w:b/>
        </w:rPr>
        <w:t xml:space="preserve">A) </w:t>
      </w:r>
      <w:r w:rsidR="00CC7AD9" w:rsidRPr="003B2953">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CC7AD9" w:rsidRPr="003B2953" w14:paraId="0BFF29CD" w14:textId="77777777" w:rsidTr="007140B1">
        <w:tc>
          <w:tcPr>
            <w:tcW w:w="2943" w:type="dxa"/>
          </w:tcPr>
          <w:p w14:paraId="4A353858" w14:textId="77777777" w:rsidR="00CC7AD9" w:rsidRPr="003B2953" w:rsidRDefault="00CC7AD9" w:rsidP="00D917EA">
            <w:pPr>
              <w:spacing w:after="0" w:line="240" w:lineRule="auto"/>
              <w:jc w:val="both"/>
              <w:rPr>
                <w:rFonts w:ascii="Times" w:eastAsia="Times New Roman" w:hAnsi="Times" w:cs="Times New Roman"/>
                <w:b/>
                <w:lang w:eastAsia="pl-PL"/>
              </w:rPr>
            </w:pPr>
          </w:p>
          <w:p w14:paraId="76BF707E"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Nazwa pola</w:t>
            </w:r>
          </w:p>
          <w:p w14:paraId="294B7A86" w14:textId="77777777" w:rsidR="00CC7AD9" w:rsidRPr="003B2953" w:rsidRDefault="00CC7AD9" w:rsidP="00D917EA">
            <w:pPr>
              <w:spacing w:after="0" w:line="240" w:lineRule="auto"/>
              <w:jc w:val="both"/>
              <w:rPr>
                <w:rFonts w:ascii="Times" w:eastAsia="Times New Roman" w:hAnsi="Times" w:cs="Times New Roman"/>
                <w:b/>
                <w:lang w:eastAsia="pl-PL"/>
              </w:rPr>
            </w:pPr>
          </w:p>
        </w:tc>
        <w:tc>
          <w:tcPr>
            <w:tcW w:w="6521" w:type="dxa"/>
          </w:tcPr>
          <w:p w14:paraId="4FA83E1F" w14:textId="77777777" w:rsidR="00CC7AD9" w:rsidRPr="003B2953" w:rsidRDefault="00CC7AD9" w:rsidP="00D917EA">
            <w:pPr>
              <w:spacing w:after="0" w:line="240" w:lineRule="auto"/>
              <w:jc w:val="center"/>
              <w:rPr>
                <w:rFonts w:ascii="Times" w:eastAsia="Times New Roman" w:hAnsi="Times" w:cs="Times New Roman"/>
                <w:b/>
                <w:lang w:eastAsia="pl-PL"/>
              </w:rPr>
            </w:pPr>
          </w:p>
          <w:p w14:paraId="04640421" w14:textId="77777777" w:rsidR="00CC7AD9" w:rsidRPr="003B2953" w:rsidRDefault="00CC7AD9" w:rsidP="00D917EA">
            <w:pPr>
              <w:spacing w:after="0" w:line="240" w:lineRule="auto"/>
              <w:jc w:val="center"/>
              <w:rPr>
                <w:rFonts w:ascii="Times" w:eastAsia="Times New Roman" w:hAnsi="Times" w:cs="Times New Roman"/>
                <w:b/>
                <w:lang w:eastAsia="pl-PL"/>
              </w:rPr>
            </w:pPr>
            <w:r w:rsidRPr="003B2953">
              <w:rPr>
                <w:rFonts w:ascii="Times" w:eastAsia="Times New Roman" w:hAnsi="Times" w:cs="Times New Roman"/>
                <w:b/>
                <w:lang w:eastAsia="pl-PL"/>
              </w:rPr>
              <w:t>Komentarz</w:t>
            </w:r>
          </w:p>
        </w:tc>
      </w:tr>
      <w:tr w:rsidR="00CC7AD9" w:rsidRPr="003B2953" w14:paraId="462E604B" w14:textId="77777777" w:rsidTr="007140B1">
        <w:tc>
          <w:tcPr>
            <w:tcW w:w="2943" w:type="dxa"/>
            <w:shd w:val="clear" w:color="auto" w:fill="auto"/>
          </w:tcPr>
          <w:p w14:paraId="56F35FB5"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Nazwa przedmiotu (w języku polskim oraz angielskim)</w:t>
            </w:r>
          </w:p>
        </w:tc>
        <w:tc>
          <w:tcPr>
            <w:tcW w:w="6521" w:type="dxa"/>
            <w:shd w:val="clear" w:color="auto" w:fill="auto"/>
          </w:tcPr>
          <w:p w14:paraId="51AB9279" w14:textId="77777777" w:rsidR="00CC7AD9" w:rsidRPr="003B2953" w:rsidRDefault="00CC7AD9"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Telemedycyna i teleopieka medyczna</w:t>
            </w:r>
          </w:p>
          <w:p w14:paraId="3E1EFF21" w14:textId="77777777" w:rsidR="00CC7AD9" w:rsidRPr="003B2953" w:rsidRDefault="00CC7AD9"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w:t>
            </w:r>
            <w:r w:rsidRPr="003B2953">
              <w:rPr>
                <w:rFonts w:ascii="Times" w:hAnsi="Times" w:cs="Times New Roman"/>
                <w:b/>
              </w:rPr>
              <w:t>Telemedicine and medical telecare</w:t>
            </w:r>
            <w:r w:rsidRPr="003B2953">
              <w:rPr>
                <w:rFonts w:ascii="Times" w:eastAsia="Calibri" w:hAnsi="Times" w:cs="Times New Roman"/>
                <w:b/>
              </w:rPr>
              <w:t>)</w:t>
            </w:r>
          </w:p>
        </w:tc>
      </w:tr>
      <w:tr w:rsidR="00CC7AD9" w:rsidRPr="003B2953" w14:paraId="70653713" w14:textId="77777777" w:rsidTr="007140B1">
        <w:tc>
          <w:tcPr>
            <w:tcW w:w="2943" w:type="dxa"/>
            <w:shd w:val="clear" w:color="auto" w:fill="auto"/>
            <w:vAlign w:val="center"/>
          </w:tcPr>
          <w:p w14:paraId="7C30E5C6"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Jednostka oferująca przedmiot</w:t>
            </w:r>
          </w:p>
        </w:tc>
        <w:tc>
          <w:tcPr>
            <w:tcW w:w="6521" w:type="dxa"/>
            <w:shd w:val="clear" w:color="auto" w:fill="auto"/>
          </w:tcPr>
          <w:p w14:paraId="7AEBD689" w14:textId="77777777" w:rsidR="00A95CB0" w:rsidRPr="003B2953" w:rsidRDefault="00A95CB0" w:rsidP="00D917EA">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Wydział Farmaceutyczny</w:t>
            </w:r>
          </w:p>
          <w:p w14:paraId="44923E7B" w14:textId="77777777" w:rsidR="00A95CB0" w:rsidRPr="003B2953" w:rsidRDefault="00A95CB0" w:rsidP="00D917EA">
            <w:pPr>
              <w:pStyle w:val="Domylnie"/>
              <w:spacing w:after="0" w:line="240" w:lineRule="auto"/>
              <w:jc w:val="center"/>
              <w:rPr>
                <w:rFonts w:ascii="Times" w:hAnsi="Times" w:cs="Times New Roman"/>
                <w:b/>
                <w:bCs/>
              </w:rPr>
            </w:pPr>
            <w:r w:rsidRPr="003B2953">
              <w:rPr>
                <w:rFonts w:ascii="Times" w:hAnsi="Times" w:cs="Times New Roman"/>
                <w:b/>
                <w:bCs/>
              </w:rPr>
              <w:t>Katedra Patobiochemii i Chemii Klinicznej</w:t>
            </w:r>
          </w:p>
          <w:p w14:paraId="3973C023" w14:textId="77777777" w:rsidR="00A95CB0" w:rsidRPr="003B2953" w:rsidRDefault="00A95CB0"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289ED52F" w14:textId="77777777" w:rsidR="00CC7AD9" w:rsidRPr="003B2953" w:rsidRDefault="00A95CB0" w:rsidP="00D917EA">
            <w:pPr>
              <w:autoSpaceDE w:val="0"/>
              <w:autoSpaceDN w:val="0"/>
              <w:adjustRightInd w:val="0"/>
              <w:spacing w:after="0" w:line="240" w:lineRule="auto"/>
              <w:jc w:val="center"/>
              <w:rPr>
                <w:rFonts w:ascii="Times" w:eastAsia="Calibri" w:hAnsi="Times" w:cs="Times New Roman"/>
                <w:b/>
              </w:rPr>
            </w:pPr>
            <w:r w:rsidRPr="003B2953">
              <w:rPr>
                <w:rFonts w:ascii="Times" w:hAnsi="Times" w:cs="Times New Roman"/>
                <w:b/>
              </w:rPr>
              <w:t>Uniwersytet Mikołaja Kopernika w Toruniu</w:t>
            </w:r>
          </w:p>
        </w:tc>
      </w:tr>
      <w:tr w:rsidR="00CC7AD9" w:rsidRPr="003B2953" w14:paraId="23FFD58C" w14:textId="77777777" w:rsidTr="007140B1">
        <w:tc>
          <w:tcPr>
            <w:tcW w:w="2943" w:type="dxa"/>
            <w:shd w:val="clear" w:color="auto" w:fill="auto"/>
            <w:vAlign w:val="center"/>
          </w:tcPr>
          <w:p w14:paraId="75FECD49"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Jednostka, dla której przedmiot jest oferowany</w:t>
            </w:r>
          </w:p>
        </w:tc>
        <w:tc>
          <w:tcPr>
            <w:tcW w:w="6521" w:type="dxa"/>
            <w:shd w:val="clear" w:color="auto" w:fill="auto"/>
          </w:tcPr>
          <w:p w14:paraId="1150275D"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4B02DB26"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319E6119" w14:textId="479E1BC4" w:rsidR="00CC7AD9" w:rsidRPr="003B2953" w:rsidRDefault="006959F4" w:rsidP="006959F4">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stacjonarne</w:t>
            </w:r>
          </w:p>
        </w:tc>
      </w:tr>
      <w:tr w:rsidR="00CC7AD9" w:rsidRPr="003B2953" w14:paraId="3A533832" w14:textId="77777777" w:rsidTr="007140B1">
        <w:tc>
          <w:tcPr>
            <w:tcW w:w="2943" w:type="dxa"/>
            <w:shd w:val="clear" w:color="auto" w:fill="auto"/>
            <w:vAlign w:val="center"/>
          </w:tcPr>
          <w:p w14:paraId="28B0310E" w14:textId="77777777" w:rsidR="00CC7AD9" w:rsidRPr="003B2953" w:rsidRDefault="00CC7AD9" w:rsidP="00D917EA">
            <w:pPr>
              <w:spacing w:after="0" w:line="240" w:lineRule="auto"/>
              <w:jc w:val="both"/>
              <w:rPr>
                <w:rFonts w:ascii="Times" w:eastAsia="Times New Roman" w:hAnsi="Times" w:cs="Times New Roman"/>
                <w:b/>
                <w:highlight w:val="lightGray"/>
                <w:lang w:eastAsia="pl-PL"/>
              </w:rPr>
            </w:pPr>
            <w:r w:rsidRPr="003B2953">
              <w:rPr>
                <w:rFonts w:ascii="Times" w:eastAsia="Times New Roman" w:hAnsi="Times" w:cs="Times New Roman"/>
                <w:b/>
                <w:lang w:eastAsia="pl-PL"/>
              </w:rPr>
              <w:t xml:space="preserve">Kod przedmiotu </w:t>
            </w:r>
          </w:p>
        </w:tc>
        <w:tc>
          <w:tcPr>
            <w:tcW w:w="6521" w:type="dxa"/>
            <w:shd w:val="clear" w:color="auto" w:fill="auto"/>
          </w:tcPr>
          <w:p w14:paraId="0A56ADB9" w14:textId="77777777" w:rsidR="00CC7AD9" w:rsidRPr="003B2953" w:rsidRDefault="0068054D" w:rsidP="00D917EA">
            <w:pPr>
              <w:spacing w:after="0" w:line="240" w:lineRule="auto"/>
              <w:jc w:val="center"/>
              <w:rPr>
                <w:rFonts w:ascii="Times" w:eastAsia="Times New Roman" w:hAnsi="Times" w:cs="Times New Roman"/>
                <w:b/>
                <w:lang w:eastAsia="pl-PL"/>
              </w:rPr>
            </w:pPr>
            <w:r w:rsidRPr="003B2953">
              <w:rPr>
                <w:rFonts w:ascii="Times" w:eastAsia="Times New Roman" w:hAnsi="Times" w:cs="Times New Roman"/>
                <w:b/>
                <w:lang w:eastAsia="pl-PL"/>
              </w:rPr>
              <w:t>1728-A-ZF18-SJ</w:t>
            </w:r>
          </w:p>
        </w:tc>
      </w:tr>
      <w:tr w:rsidR="00CC7AD9" w:rsidRPr="003B2953" w14:paraId="59D2EB85" w14:textId="77777777" w:rsidTr="007140B1">
        <w:trPr>
          <w:trHeight w:val="53"/>
        </w:trPr>
        <w:tc>
          <w:tcPr>
            <w:tcW w:w="2943" w:type="dxa"/>
            <w:shd w:val="clear" w:color="auto" w:fill="auto"/>
            <w:vAlign w:val="center"/>
          </w:tcPr>
          <w:p w14:paraId="259FB387"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Kod ISCED</w:t>
            </w:r>
          </w:p>
        </w:tc>
        <w:tc>
          <w:tcPr>
            <w:tcW w:w="6521" w:type="dxa"/>
            <w:shd w:val="clear" w:color="auto" w:fill="auto"/>
          </w:tcPr>
          <w:p w14:paraId="7AB701F4" w14:textId="77777777" w:rsidR="00CC7AD9" w:rsidRPr="003B2953" w:rsidRDefault="0068054D" w:rsidP="00D917EA">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3B2953">
              <w:rPr>
                <w:rFonts w:ascii="Times" w:eastAsia="Calibri" w:hAnsi="Times" w:cs="Times New Roman"/>
                <w:b/>
                <w:bCs/>
              </w:rPr>
              <w:t>0914</w:t>
            </w:r>
          </w:p>
        </w:tc>
      </w:tr>
      <w:tr w:rsidR="00CC7AD9" w:rsidRPr="003B2953" w14:paraId="23E6EA89" w14:textId="77777777" w:rsidTr="007140B1">
        <w:tc>
          <w:tcPr>
            <w:tcW w:w="2943" w:type="dxa"/>
            <w:shd w:val="clear" w:color="auto" w:fill="auto"/>
            <w:vAlign w:val="center"/>
          </w:tcPr>
          <w:p w14:paraId="0BA22D27"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Liczba punktów ECTS</w:t>
            </w:r>
          </w:p>
        </w:tc>
        <w:tc>
          <w:tcPr>
            <w:tcW w:w="6521" w:type="dxa"/>
            <w:shd w:val="clear" w:color="auto" w:fill="auto"/>
          </w:tcPr>
          <w:p w14:paraId="67AAF0DB" w14:textId="77777777" w:rsidR="00CC7AD9" w:rsidRPr="003B2953" w:rsidRDefault="00CC7AD9"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1</w:t>
            </w:r>
          </w:p>
        </w:tc>
      </w:tr>
      <w:tr w:rsidR="00CC7AD9" w:rsidRPr="003B2953" w14:paraId="1C607DA1" w14:textId="77777777" w:rsidTr="007140B1">
        <w:tc>
          <w:tcPr>
            <w:tcW w:w="2943" w:type="dxa"/>
            <w:shd w:val="clear" w:color="auto" w:fill="auto"/>
            <w:vAlign w:val="center"/>
          </w:tcPr>
          <w:p w14:paraId="6CC04F9A"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Sposób zaliczenia</w:t>
            </w:r>
          </w:p>
        </w:tc>
        <w:tc>
          <w:tcPr>
            <w:tcW w:w="6521" w:type="dxa"/>
            <w:shd w:val="clear" w:color="auto" w:fill="auto"/>
          </w:tcPr>
          <w:p w14:paraId="28BAABE0" w14:textId="77777777" w:rsidR="00CC7AD9" w:rsidRPr="003B2953" w:rsidRDefault="00CC7AD9"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bCs/>
              </w:rPr>
              <w:t>Zaliczenie na ocenę</w:t>
            </w:r>
          </w:p>
        </w:tc>
      </w:tr>
      <w:tr w:rsidR="00CC7AD9" w:rsidRPr="003B2953" w14:paraId="254B449D" w14:textId="77777777" w:rsidTr="007140B1">
        <w:tc>
          <w:tcPr>
            <w:tcW w:w="2943" w:type="dxa"/>
            <w:shd w:val="clear" w:color="auto" w:fill="auto"/>
            <w:vAlign w:val="center"/>
          </w:tcPr>
          <w:p w14:paraId="3CC04761"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Język wykładowy</w:t>
            </w:r>
          </w:p>
        </w:tc>
        <w:tc>
          <w:tcPr>
            <w:tcW w:w="6521" w:type="dxa"/>
            <w:shd w:val="clear" w:color="auto" w:fill="auto"/>
          </w:tcPr>
          <w:p w14:paraId="377F2F6D" w14:textId="77777777" w:rsidR="00CC7AD9" w:rsidRPr="003B2953" w:rsidRDefault="00CC7AD9" w:rsidP="00D917EA">
            <w:pPr>
              <w:autoSpaceDE w:val="0"/>
              <w:autoSpaceDN w:val="0"/>
              <w:adjustRightInd w:val="0"/>
              <w:spacing w:after="0" w:line="240" w:lineRule="auto"/>
              <w:jc w:val="center"/>
              <w:rPr>
                <w:rFonts w:ascii="Times" w:eastAsia="Calibri" w:hAnsi="Times" w:cs="Times New Roman"/>
                <w:b/>
              </w:rPr>
            </w:pPr>
            <w:r w:rsidRPr="003B2953">
              <w:rPr>
                <w:rFonts w:ascii="Times" w:hAnsi="Times" w:cs="Times New Roman"/>
                <w:b/>
                <w:bCs/>
              </w:rPr>
              <w:t>J</w:t>
            </w:r>
            <w:r w:rsidRPr="003B2953">
              <w:rPr>
                <w:rFonts w:ascii="Times" w:eastAsia="Calibri" w:hAnsi="Times" w:cs="Times New Roman"/>
                <w:b/>
                <w:bCs/>
              </w:rPr>
              <w:t>ęzyk polski</w:t>
            </w:r>
          </w:p>
        </w:tc>
      </w:tr>
      <w:tr w:rsidR="00CC7AD9" w:rsidRPr="003B2953" w14:paraId="3E821DAB" w14:textId="77777777" w:rsidTr="007140B1">
        <w:tc>
          <w:tcPr>
            <w:tcW w:w="2943" w:type="dxa"/>
            <w:shd w:val="clear" w:color="auto" w:fill="auto"/>
            <w:vAlign w:val="center"/>
          </w:tcPr>
          <w:p w14:paraId="5393F09C"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Określenie, czy przedmiot może być wielokrotnie zaliczany</w:t>
            </w:r>
          </w:p>
        </w:tc>
        <w:tc>
          <w:tcPr>
            <w:tcW w:w="6521" w:type="dxa"/>
            <w:shd w:val="clear" w:color="auto" w:fill="auto"/>
            <w:vAlign w:val="center"/>
          </w:tcPr>
          <w:p w14:paraId="6D8265A3" w14:textId="77777777" w:rsidR="00CC7AD9" w:rsidRPr="003B2953" w:rsidRDefault="00CC7AD9" w:rsidP="00D917EA">
            <w:pPr>
              <w:autoSpaceDE w:val="0"/>
              <w:autoSpaceDN w:val="0"/>
              <w:adjustRightInd w:val="0"/>
              <w:spacing w:after="0" w:line="240" w:lineRule="auto"/>
              <w:jc w:val="center"/>
              <w:rPr>
                <w:rFonts w:ascii="Times" w:eastAsia="Calibri" w:hAnsi="Times" w:cs="Times New Roman"/>
                <w:b/>
                <w:highlight w:val="yellow"/>
              </w:rPr>
            </w:pPr>
            <w:r w:rsidRPr="003B2953">
              <w:rPr>
                <w:rFonts w:ascii="Times" w:eastAsia="Calibri" w:hAnsi="Times" w:cs="Times New Roman"/>
                <w:b/>
                <w:bCs/>
              </w:rPr>
              <w:t>N</w:t>
            </w:r>
            <w:r w:rsidRPr="003B2953">
              <w:rPr>
                <w:rFonts w:ascii="Times" w:hAnsi="Times" w:cs="Times New Roman"/>
                <w:b/>
                <w:bCs/>
              </w:rPr>
              <w:t>ie</w:t>
            </w:r>
          </w:p>
        </w:tc>
      </w:tr>
      <w:tr w:rsidR="00CC7AD9" w:rsidRPr="003B2953" w14:paraId="19F7B38E" w14:textId="77777777" w:rsidTr="007140B1">
        <w:tc>
          <w:tcPr>
            <w:tcW w:w="2943" w:type="dxa"/>
            <w:shd w:val="clear" w:color="auto" w:fill="auto"/>
            <w:vAlign w:val="center"/>
          </w:tcPr>
          <w:p w14:paraId="20B901EA"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 xml:space="preserve">Przynależność przedmiotu do grupy przedmiotów </w:t>
            </w:r>
          </w:p>
        </w:tc>
        <w:tc>
          <w:tcPr>
            <w:tcW w:w="6521" w:type="dxa"/>
            <w:shd w:val="clear" w:color="auto" w:fill="auto"/>
          </w:tcPr>
          <w:p w14:paraId="748B2AD9" w14:textId="77777777" w:rsidR="00CC7AD9" w:rsidRPr="003B2953" w:rsidRDefault="003C6AA5" w:rsidP="00D917EA">
            <w:pPr>
              <w:autoSpaceDE w:val="0"/>
              <w:autoSpaceDN w:val="0"/>
              <w:adjustRightInd w:val="0"/>
              <w:spacing w:after="0" w:line="240" w:lineRule="auto"/>
              <w:jc w:val="center"/>
              <w:rPr>
                <w:rFonts w:ascii="Times" w:eastAsia="Calibri" w:hAnsi="Times" w:cs="Times New Roman"/>
                <w:b/>
                <w:highlight w:val="yellow"/>
              </w:rPr>
            </w:pPr>
            <w:r w:rsidRPr="003B2953">
              <w:rPr>
                <w:rFonts w:ascii="Times" w:eastAsia="Calibri" w:hAnsi="Times" w:cs="Times New Roman"/>
                <w:b/>
              </w:rPr>
              <w:t>Przedmiot do wyboru</w:t>
            </w:r>
          </w:p>
        </w:tc>
      </w:tr>
      <w:tr w:rsidR="00CC7AD9" w:rsidRPr="003B2953" w14:paraId="29E341A6" w14:textId="77777777" w:rsidTr="002D457E">
        <w:tc>
          <w:tcPr>
            <w:tcW w:w="2943" w:type="dxa"/>
          </w:tcPr>
          <w:p w14:paraId="4EB017A4"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Całkowity nakład pracy studenta/słuchacza studiów podyplomowych/uczestnika kursów dokształcających</w:t>
            </w:r>
          </w:p>
        </w:tc>
        <w:tc>
          <w:tcPr>
            <w:tcW w:w="6521" w:type="dxa"/>
            <w:shd w:val="clear" w:color="auto" w:fill="auto"/>
            <w:vAlign w:val="center"/>
          </w:tcPr>
          <w:p w14:paraId="6DC988D4" w14:textId="77777777" w:rsidR="00910E60" w:rsidRPr="00E25C55" w:rsidRDefault="00910E60" w:rsidP="00910E60">
            <w:pPr>
              <w:pStyle w:val="Domylnie"/>
              <w:spacing w:after="0" w:line="100" w:lineRule="atLeast"/>
              <w:jc w:val="both"/>
              <w:rPr>
                <w:rFonts w:ascii="Times" w:hAnsi="Times" w:cs="Times New Roman"/>
                <w:iCs/>
              </w:rPr>
            </w:pPr>
            <w:r w:rsidRPr="00E25C55">
              <w:rPr>
                <w:rFonts w:ascii="Times" w:hAnsi="Times" w:cs="Times New Roman"/>
                <w:iCs/>
              </w:rPr>
              <w:t>1. Nakład pracy związany z zajęciami wymagającymi bezpośredniego udziału nauczycieli akademickich wynosi:</w:t>
            </w:r>
          </w:p>
          <w:p w14:paraId="679324D3" w14:textId="77777777" w:rsidR="00910E60" w:rsidRPr="00E25C55" w:rsidRDefault="00910E60" w:rsidP="00910E60">
            <w:pPr>
              <w:spacing w:after="0" w:line="240" w:lineRule="auto"/>
              <w:jc w:val="both"/>
              <w:rPr>
                <w:rFonts w:ascii="Times" w:hAnsi="Times"/>
              </w:rPr>
            </w:pPr>
            <w:r w:rsidRPr="00E25C55">
              <w:rPr>
                <w:rFonts w:ascii="Times" w:hAnsi="Times"/>
              </w:rPr>
              <w:t xml:space="preserve">- udział w wykładach: </w:t>
            </w:r>
            <w:r w:rsidRPr="00E25C55">
              <w:rPr>
                <w:rFonts w:ascii="Times" w:hAnsi="Times"/>
                <w:b/>
              </w:rPr>
              <w:t>15  godzin</w:t>
            </w:r>
            <w:r w:rsidRPr="00E25C55">
              <w:rPr>
                <w:rFonts w:ascii="Times" w:hAnsi="Times"/>
              </w:rPr>
              <w:t xml:space="preserve">, </w:t>
            </w:r>
          </w:p>
          <w:p w14:paraId="12F89D94" w14:textId="77777777" w:rsidR="00910E60" w:rsidRPr="00E25C55" w:rsidRDefault="00910E60" w:rsidP="00910E60">
            <w:pPr>
              <w:spacing w:after="0" w:line="240" w:lineRule="auto"/>
              <w:jc w:val="both"/>
              <w:rPr>
                <w:rFonts w:ascii="Times" w:hAnsi="Times"/>
              </w:rPr>
            </w:pPr>
            <w:r w:rsidRPr="00E25C55">
              <w:rPr>
                <w:rFonts w:ascii="Times" w:hAnsi="Times"/>
              </w:rPr>
              <w:t>- konsultacj</w:t>
            </w:r>
            <w:r w:rsidRPr="00E25C55">
              <w:rPr>
                <w:rFonts w:ascii="Times" w:hAnsi="Times" w:cs="Times New Roman"/>
              </w:rPr>
              <w:t>e</w:t>
            </w:r>
            <w:r w:rsidRPr="00E25C55">
              <w:rPr>
                <w:rFonts w:ascii="Times" w:hAnsi="Times"/>
              </w:rPr>
              <w:t xml:space="preserve"> z nauczycielem akademickim: </w:t>
            </w:r>
            <w:r>
              <w:rPr>
                <w:rFonts w:ascii="Times" w:hAnsi="Times"/>
                <w:b/>
              </w:rPr>
              <w:t>2</w:t>
            </w:r>
            <w:r w:rsidRPr="00E25C55">
              <w:rPr>
                <w:rFonts w:ascii="Times" w:hAnsi="Times"/>
                <w:b/>
              </w:rPr>
              <w:t xml:space="preserve"> godziny</w:t>
            </w:r>
            <w:r w:rsidRPr="00E25C55">
              <w:rPr>
                <w:rFonts w:ascii="Times" w:hAnsi="Times"/>
              </w:rPr>
              <w:t>.</w:t>
            </w:r>
          </w:p>
          <w:p w14:paraId="66C1F1F5" w14:textId="77777777" w:rsidR="00910E60" w:rsidRPr="00E25C55" w:rsidRDefault="00910E60" w:rsidP="00910E60">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396C30E0" w14:textId="77777777" w:rsidR="00910E60" w:rsidRPr="00E25C55" w:rsidRDefault="00910E60" w:rsidP="00910E60">
            <w:pPr>
              <w:pStyle w:val="Domylnie"/>
              <w:spacing w:after="0" w:line="100" w:lineRule="atLeast"/>
              <w:jc w:val="both"/>
              <w:rPr>
                <w:rFonts w:ascii="Times" w:hAnsi="Times" w:cs="Times New Roman"/>
                <w:b/>
                <w:iCs/>
              </w:rPr>
            </w:pPr>
          </w:p>
          <w:p w14:paraId="069BD84C" w14:textId="77777777" w:rsidR="00910E60" w:rsidRPr="00E25C55" w:rsidRDefault="00910E60" w:rsidP="00910E60">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23C583B3"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6B5A2452"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7C3043C3"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62A49848"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Pr>
                <w:rFonts w:ascii="Times" w:hAnsi="Times" w:cs="Times New Roman"/>
                <w:b/>
                <w:iCs/>
              </w:rPr>
              <w:t>2</w:t>
            </w:r>
            <w:r w:rsidRPr="00E25C55">
              <w:rPr>
                <w:rFonts w:ascii="Times" w:hAnsi="Times" w:cs="Times New Roman"/>
                <w:b/>
                <w:iCs/>
              </w:rPr>
              <w:t xml:space="preserve"> godziny</w:t>
            </w:r>
          </w:p>
          <w:p w14:paraId="5F72F984" w14:textId="77777777" w:rsidR="00910E60" w:rsidRPr="00E25C55" w:rsidRDefault="00910E60" w:rsidP="00910E60">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Pr>
                <w:rFonts w:ascii="Times" w:hAnsi="Times" w:cs="Times New Roman"/>
                <w:b/>
                <w:iCs/>
              </w:rPr>
              <w:t>3</w:t>
            </w:r>
            <w:r w:rsidRPr="00E25C55">
              <w:rPr>
                <w:rFonts w:ascii="Times" w:hAnsi="Times" w:cs="Times New Roman"/>
                <w:b/>
                <w:iCs/>
              </w:rPr>
              <w:t xml:space="preserve"> godziny</w:t>
            </w:r>
          </w:p>
          <w:p w14:paraId="58DB245A"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6A0E8402" w14:textId="77777777" w:rsidR="00910E60" w:rsidRPr="00E25C55" w:rsidRDefault="00910E60" w:rsidP="00910E60">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Pr>
                <w:rFonts w:ascii="Times" w:hAnsi="Times"/>
              </w:rPr>
              <w:t>zentacji lub opracowanie pisemne</w:t>
            </w:r>
            <w:r w:rsidRPr="00E25C55">
              <w:rPr>
                <w:rFonts w:ascii="Times" w:hAnsi="Times"/>
              </w:rPr>
              <w:t xml:space="preserve">: </w:t>
            </w:r>
            <w:r w:rsidRPr="00E25C55">
              <w:rPr>
                <w:rFonts w:ascii="Times" w:hAnsi="Times"/>
                <w:b/>
              </w:rPr>
              <w:t>2 godziny.</w:t>
            </w:r>
          </w:p>
          <w:p w14:paraId="49EB2F78" w14:textId="77777777" w:rsidR="00910E60"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5E88FA44" w14:textId="77777777" w:rsidR="00910E60" w:rsidRDefault="00910E60" w:rsidP="00910E60">
            <w:pPr>
              <w:autoSpaceDE w:val="0"/>
              <w:autoSpaceDN w:val="0"/>
              <w:adjustRightInd w:val="0"/>
              <w:spacing w:after="0" w:line="240" w:lineRule="auto"/>
              <w:jc w:val="both"/>
              <w:rPr>
                <w:rFonts w:ascii="Times" w:hAnsi="Times" w:cs="Times New Roman"/>
                <w:b/>
                <w:iCs/>
              </w:rPr>
            </w:pPr>
          </w:p>
          <w:p w14:paraId="47F5DD37" w14:textId="77777777" w:rsidR="00910E60" w:rsidRPr="00E25C55" w:rsidRDefault="00910E60" w:rsidP="00910E60">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t>3. Nakład pracy związany z prowadzonymi badaniami naukowymi:</w:t>
            </w:r>
          </w:p>
          <w:p w14:paraId="3E347101"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7CE00E06"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 udział w wykładach (z uwzględnieniem wyników badań oraz </w:t>
            </w:r>
            <w:r w:rsidRPr="00E25C55">
              <w:rPr>
                <w:rFonts w:ascii="Times" w:hAnsi="Times"/>
                <w:bCs/>
                <w:iCs/>
                <w:color w:val="auto"/>
                <w:sz w:val="22"/>
                <w:szCs w:val="22"/>
              </w:rPr>
              <w:lastRenderedPageBreak/>
              <w:t xml:space="preserve">opracowań naukowych z zakresu aktualnego stanu wiedzy na temat 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3A86F424"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6650DB92" w14:textId="77777777" w:rsidR="00910E60" w:rsidRPr="00E25C55" w:rsidRDefault="00910E60" w:rsidP="00910E60">
            <w:pPr>
              <w:pStyle w:val="Default"/>
              <w:jc w:val="both"/>
              <w:rPr>
                <w:rFonts w:ascii="Times" w:hAnsi="Times"/>
                <w:bCs/>
                <w:iCs/>
                <w:color w:val="auto"/>
                <w:sz w:val="22"/>
                <w:szCs w:val="22"/>
              </w:rPr>
            </w:pPr>
          </w:p>
          <w:p w14:paraId="47046FB7"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103EAD1B"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4F838E51"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04F7AB65" w14:textId="77777777" w:rsidR="00910E60" w:rsidRPr="00E25C55" w:rsidRDefault="00910E60" w:rsidP="00910E60">
            <w:pPr>
              <w:pStyle w:val="Default"/>
              <w:jc w:val="both"/>
              <w:rPr>
                <w:rFonts w:ascii="Times" w:hAnsi="Times"/>
                <w:bCs/>
                <w:iCs/>
                <w:color w:val="auto"/>
                <w:sz w:val="22"/>
                <w:szCs w:val="22"/>
              </w:rPr>
            </w:pPr>
          </w:p>
          <w:p w14:paraId="2C76FFBC" w14:textId="77777777" w:rsidR="00910E60" w:rsidRPr="00E25C55" w:rsidRDefault="00910E60" w:rsidP="00910E60">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6C3D920E" w14:textId="77777777" w:rsidR="00910E60" w:rsidRPr="00E25C55" w:rsidRDefault="00910E60" w:rsidP="00910E60">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11191D39" w14:textId="77777777" w:rsidR="00910E60" w:rsidRPr="00E25C55" w:rsidRDefault="00910E60" w:rsidP="00910E60">
            <w:pPr>
              <w:pStyle w:val="Domylnie"/>
              <w:spacing w:after="0" w:line="100" w:lineRule="atLeast"/>
              <w:ind w:left="406"/>
              <w:jc w:val="both"/>
              <w:rPr>
                <w:rFonts w:ascii="Times" w:hAnsi="Times" w:cs="Times New Roman"/>
                <w:iCs/>
              </w:rPr>
            </w:pPr>
          </w:p>
          <w:p w14:paraId="0B82CA2F" w14:textId="77777777" w:rsidR="00910E60" w:rsidRPr="00E25C55" w:rsidRDefault="00910E60" w:rsidP="00910E60">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33932293" w14:textId="77777777" w:rsidR="00910E60" w:rsidRPr="00E25C55" w:rsidRDefault="00910E60" w:rsidP="00910E60">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2EA22F67" w14:textId="77777777" w:rsidR="00910E60" w:rsidRPr="00E25C55" w:rsidRDefault="00910E60" w:rsidP="00910E60">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1F015FA2" w14:textId="77777777" w:rsidR="00910E60" w:rsidRDefault="00910E60" w:rsidP="00910E60">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12BE7BD5" w14:textId="77777777" w:rsidR="00910E60" w:rsidRPr="00E25C55" w:rsidRDefault="00910E60" w:rsidP="00910E60">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234BB173" w14:textId="30A153C6" w:rsidR="00CC7AD9" w:rsidRPr="003B2953" w:rsidRDefault="00910E60" w:rsidP="00910E60">
            <w:pPr>
              <w:widowControl w:val="0"/>
              <w:autoSpaceDE w:val="0"/>
              <w:autoSpaceDN w:val="0"/>
              <w:adjustRightInd w:val="0"/>
              <w:spacing w:after="0" w:line="240" w:lineRule="auto"/>
              <w:jc w:val="both"/>
              <w:rPr>
                <w:rFonts w:ascii="Times" w:eastAsia="Calibri" w:hAnsi="Times" w:cs="Times New Roman"/>
                <w:u w:val="single"/>
              </w:rPr>
            </w:pPr>
            <w:r w:rsidRPr="00E25C55">
              <w:rPr>
                <w:rFonts w:ascii="Times" w:hAnsi="Times"/>
                <w:b/>
                <w:bCs/>
                <w:iCs/>
              </w:rPr>
              <w:t>- nie dotyczy.</w:t>
            </w:r>
          </w:p>
        </w:tc>
      </w:tr>
      <w:tr w:rsidR="00CC7AD9" w:rsidRPr="003B2953" w14:paraId="208A2A97" w14:textId="77777777" w:rsidTr="002D457E">
        <w:tc>
          <w:tcPr>
            <w:tcW w:w="2943" w:type="dxa"/>
          </w:tcPr>
          <w:p w14:paraId="0E5A51FA"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Efekty kształcenia – wiedza</w:t>
            </w:r>
          </w:p>
        </w:tc>
        <w:tc>
          <w:tcPr>
            <w:tcW w:w="6521" w:type="dxa"/>
            <w:shd w:val="clear" w:color="auto" w:fill="auto"/>
            <w:vAlign w:val="center"/>
          </w:tcPr>
          <w:p w14:paraId="3A07A10A" w14:textId="77777777" w:rsidR="007909EB" w:rsidRPr="003B2953" w:rsidRDefault="007909EB" w:rsidP="00D917EA">
            <w:pPr>
              <w:autoSpaceDE w:val="0"/>
              <w:autoSpaceDN w:val="0"/>
              <w:adjustRightInd w:val="0"/>
              <w:spacing w:after="0" w:line="240" w:lineRule="auto"/>
              <w:jc w:val="both"/>
              <w:rPr>
                <w:rFonts w:ascii="Times" w:hAnsi="Times" w:cs="Times New Roman"/>
                <w:b/>
                <w:iCs/>
              </w:rPr>
            </w:pPr>
            <w:r w:rsidRPr="003B2953">
              <w:rPr>
                <w:rFonts w:ascii="Times" w:hAnsi="Times" w:cs="Times New Roman"/>
                <w:b/>
                <w:iCs/>
              </w:rPr>
              <w:t>Student zna i rozumie:</w:t>
            </w:r>
          </w:p>
          <w:p w14:paraId="51B9BF78" w14:textId="77777777" w:rsidR="007909EB" w:rsidRPr="003B2953" w:rsidRDefault="00CC7AD9" w:rsidP="00D917EA">
            <w:pPr>
              <w:autoSpaceDE w:val="0"/>
              <w:autoSpaceDN w:val="0"/>
              <w:adjustRightInd w:val="0"/>
              <w:spacing w:after="0" w:line="240" w:lineRule="auto"/>
              <w:jc w:val="both"/>
              <w:rPr>
                <w:rFonts w:ascii="Times" w:hAnsi="Times" w:cs="Times New Roman"/>
                <w:b/>
                <w:iCs/>
              </w:rPr>
            </w:pPr>
            <w:r w:rsidRPr="003B2953">
              <w:rPr>
                <w:rFonts w:ascii="Times" w:hAnsi="Times" w:cs="Times New Roman"/>
                <w:iCs/>
              </w:rPr>
              <w:t>W1: podstawowe definicje i pojęcia z za</w:t>
            </w:r>
            <w:r w:rsidR="00B77438" w:rsidRPr="003B2953">
              <w:rPr>
                <w:rFonts w:ascii="Times" w:hAnsi="Times" w:cs="Times New Roman"/>
                <w:iCs/>
              </w:rPr>
              <w:t>kresu m-zdrowia (mobile health).</w:t>
            </w:r>
          </w:p>
          <w:p w14:paraId="5DF33955" w14:textId="77777777" w:rsidR="00CC7AD9" w:rsidRPr="003B2953" w:rsidRDefault="00CC7AD9" w:rsidP="00D917EA">
            <w:pPr>
              <w:autoSpaceDE w:val="0"/>
              <w:autoSpaceDN w:val="0"/>
              <w:adjustRightInd w:val="0"/>
              <w:spacing w:after="0" w:line="240" w:lineRule="auto"/>
              <w:jc w:val="both"/>
              <w:rPr>
                <w:rFonts w:ascii="Times" w:hAnsi="Times" w:cs="Times New Roman"/>
                <w:b/>
                <w:iCs/>
              </w:rPr>
            </w:pPr>
            <w:r w:rsidRPr="003B2953">
              <w:rPr>
                <w:rFonts w:ascii="Times" w:hAnsi="Times" w:cs="Times New Roman"/>
                <w:iCs/>
              </w:rPr>
              <w:t>W2: informacje o stanie  obecnym i perspektywach  rozwojowych zastosowania metod i urządzeń teleinformatyki w klinicznej praktyce medycznej, w medycynie laboratoryjnej i o znaczeniu tych rozwiązań dla polityki zdrowotnej</w:t>
            </w:r>
            <w:r w:rsidR="00B77438" w:rsidRPr="003B2953">
              <w:rPr>
                <w:rFonts w:ascii="Times" w:hAnsi="Times" w:cs="Times New Roman"/>
                <w:iCs/>
              </w:rPr>
              <w:t>.</w:t>
            </w:r>
          </w:p>
          <w:p w14:paraId="56EB4A71" w14:textId="77777777" w:rsidR="00CC7AD9" w:rsidRPr="003B2953" w:rsidRDefault="00CC7AD9"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W3: metodologię prowadzenia doświadczeń n</w:t>
            </w:r>
            <w:r w:rsidR="00B77438" w:rsidRPr="003B2953">
              <w:rPr>
                <w:rFonts w:ascii="Times" w:hAnsi="Times" w:cs="Times New Roman"/>
                <w:iCs/>
              </w:rPr>
              <w:t>a podstawie artykułów naukowych.</w:t>
            </w:r>
          </w:p>
          <w:p w14:paraId="1B93C5B7" w14:textId="77777777" w:rsidR="00CC7AD9" w:rsidRPr="003B2953" w:rsidRDefault="00CC7AD9"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W4: warunki stosowania, przykłady zastosowań i porównanie z metodami klasycznymi metod w</w:t>
            </w:r>
            <w:r w:rsidR="00B77438" w:rsidRPr="003B2953">
              <w:rPr>
                <w:rFonts w:ascii="Times" w:hAnsi="Times" w:cs="Times New Roman"/>
                <w:iCs/>
              </w:rPr>
              <w:t>ykorzystywanych w telemedycynie.</w:t>
            </w:r>
          </w:p>
          <w:p w14:paraId="0F14D034" w14:textId="77777777" w:rsidR="00CC7AD9" w:rsidRPr="003B2953" w:rsidRDefault="00CC7AD9"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W5: wirtualne sieci opieki zdrowotnej i zasady funkcjonowania domowej teleopieki medycznej</w:t>
            </w:r>
            <w:r w:rsidR="00B77438" w:rsidRPr="003B2953">
              <w:rPr>
                <w:rFonts w:ascii="Times" w:hAnsi="Times" w:cs="Times New Roman"/>
                <w:iCs/>
              </w:rPr>
              <w:t>.</w:t>
            </w:r>
          </w:p>
          <w:p w14:paraId="2C8422C0" w14:textId="77777777" w:rsidR="00CC7AD9" w:rsidRPr="003B2953" w:rsidRDefault="00CC7AD9"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rPr>
              <w:t>W6: ograniczenia technologiczne, czasowe, interpretacyjne, sytuacyjne, oraz prawne w analizie i interpretacji wyników badań przekazywanych na odległość</w:t>
            </w:r>
            <w:r w:rsidR="00B77438" w:rsidRPr="003B2953">
              <w:rPr>
                <w:rFonts w:ascii="Times" w:hAnsi="Times" w:cs="Times New Roman"/>
              </w:rPr>
              <w:t>.</w:t>
            </w:r>
          </w:p>
          <w:p w14:paraId="6435DAA4" w14:textId="77777777" w:rsidR="00CC7AD9" w:rsidRPr="003B2953" w:rsidRDefault="00CC7AD9"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iCs/>
              </w:rPr>
              <w:t>W7: zasadność tworzenia sieci współpracy naukowej w zakresie bioinformatyki, genomiki i neuroinformatyki w celu stworzenia nowej generacji systemów e-zdrowia wspomagających indywidualizację diagnozy oraz leczenia</w:t>
            </w:r>
            <w:r w:rsidR="00B77438" w:rsidRPr="003B2953">
              <w:rPr>
                <w:rFonts w:ascii="Times" w:hAnsi="Times" w:cs="Times New Roman"/>
                <w:iCs/>
              </w:rPr>
              <w:t>.</w:t>
            </w:r>
          </w:p>
          <w:p w14:paraId="0111BCF1" w14:textId="77777777" w:rsidR="00CC7AD9" w:rsidRPr="003B2953" w:rsidRDefault="00CC7AD9"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W8: potrzebę stosowania ułatwień w dostępie do istotnych informacji dotyczących ochrony zdrowia dla profesjonalistów medycznych </w:t>
            </w:r>
            <w:r w:rsidR="00B77438" w:rsidRPr="003B2953">
              <w:rPr>
                <w:rFonts w:ascii="Times" w:hAnsi="Times" w:cs="Times New Roman"/>
              </w:rPr>
              <w:t>i pacjentów.</w:t>
            </w:r>
          </w:p>
        </w:tc>
      </w:tr>
      <w:tr w:rsidR="00CC7AD9" w:rsidRPr="003B2953" w14:paraId="7A4BB520" w14:textId="77777777" w:rsidTr="002D457E">
        <w:tc>
          <w:tcPr>
            <w:tcW w:w="2943" w:type="dxa"/>
          </w:tcPr>
          <w:p w14:paraId="6F90AFCE"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Efekty kształcenia – umiejętności</w:t>
            </w:r>
          </w:p>
        </w:tc>
        <w:tc>
          <w:tcPr>
            <w:tcW w:w="6521" w:type="dxa"/>
            <w:shd w:val="clear" w:color="auto" w:fill="auto"/>
            <w:vAlign w:val="center"/>
          </w:tcPr>
          <w:p w14:paraId="1CB56C15" w14:textId="77777777" w:rsidR="007909EB" w:rsidRPr="003B2953" w:rsidRDefault="007909EB" w:rsidP="00D917EA">
            <w:pPr>
              <w:autoSpaceDE w:val="0"/>
              <w:autoSpaceDN w:val="0"/>
              <w:adjustRightInd w:val="0"/>
              <w:spacing w:after="0" w:line="240" w:lineRule="auto"/>
              <w:jc w:val="both"/>
              <w:rPr>
                <w:rFonts w:ascii="Times" w:hAnsi="Times" w:cs="Times New Roman"/>
                <w:b/>
                <w:lang w:eastAsia="pl-PL"/>
              </w:rPr>
            </w:pPr>
            <w:r w:rsidRPr="003B2953">
              <w:rPr>
                <w:rFonts w:ascii="Times" w:hAnsi="Times" w:cs="Times New Roman"/>
                <w:b/>
                <w:lang w:eastAsia="pl-PL"/>
              </w:rPr>
              <w:t>Student potrafi:</w:t>
            </w:r>
          </w:p>
          <w:p w14:paraId="7700359F" w14:textId="77777777" w:rsidR="00CC7AD9" w:rsidRPr="003B2953" w:rsidRDefault="00CC7AD9"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 xml:space="preserve">U1: </w:t>
            </w:r>
            <w:r w:rsidR="007909EB" w:rsidRPr="003B2953">
              <w:rPr>
                <w:rFonts w:ascii="Times" w:hAnsi="Times" w:cs="Times New Roman"/>
                <w:lang w:eastAsia="pl-PL"/>
              </w:rPr>
              <w:t>zaplanować</w:t>
            </w:r>
            <w:r w:rsidRPr="003B2953">
              <w:rPr>
                <w:rFonts w:ascii="Times" w:hAnsi="Times" w:cs="Times New Roman"/>
                <w:lang w:eastAsia="pl-PL"/>
              </w:rPr>
              <w:t xml:space="preserve"> rozwiązania  problemu klinicznego, laboratoryjnego lub dotyczącego polityki w zakresie ochrony zdrowia przy zastosowaniu metod telemedycyny</w:t>
            </w:r>
            <w:r w:rsidR="00B77438" w:rsidRPr="003B2953">
              <w:rPr>
                <w:rFonts w:ascii="Times" w:hAnsi="Times" w:cs="Times New Roman"/>
                <w:lang w:eastAsia="pl-PL"/>
              </w:rPr>
              <w:t>.</w:t>
            </w:r>
          </w:p>
          <w:p w14:paraId="5E16065A" w14:textId="77777777" w:rsidR="00CC7AD9" w:rsidRPr="003B2953" w:rsidRDefault="00CC7AD9"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 xml:space="preserve">U2: </w:t>
            </w:r>
            <w:r w:rsidR="007909EB" w:rsidRPr="003B2953">
              <w:rPr>
                <w:rFonts w:ascii="Times" w:hAnsi="Times" w:cs="Times New Roman"/>
                <w:lang w:eastAsia="pl-PL"/>
              </w:rPr>
              <w:t xml:space="preserve">realizować </w:t>
            </w:r>
            <w:r w:rsidRPr="003B2953">
              <w:rPr>
                <w:rFonts w:ascii="Times" w:hAnsi="Times" w:cs="Times New Roman"/>
                <w:lang w:eastAsia="pl-PL"/>
              </w:rPr>
              <w:t>prakt</w:t>
            </w:r>
            <w:r w:rsidR="007909EB" w:rsidRPr="003B2953">
              <w:rPr>
                <w:rFonts w:ascii="Times" w:hAnsi="Times" w:cs="Times New Roman"/>
                <w:lang w:eastAsia="pl-PL"/>
              </w:rPr>
              <w:t>yczne zadania  kliniczne i laboratoryjne</w:t>
            </w:r>
            <w:r w:rsidRPr="003B2953">
              <w:rPr>
                <w:rFonts w:ascii="Times" w:hAnsi="Times" w:cs="Times New Roman"/>
                <w:lang w:eastAsia="pl-PL"/>
              </w:rPr>
              <w:t xml:space="preserve"> z zastosowaniem telemedycyny</w:t>
            </w:r>
            <w:r w:rsidR="00B77438" w:rsidRPr="003B2953">
              <w:rPr>
                <w:rFonts w:ascii="Times" w:hAnsi="Times" w:cs="Times New Roman"/>
                <w:lang w:eastAsia="pl-PL"/>
              </w:rPr>
              <w:t>.</w:t>
            </w:r>
          </w:p>
          <w:p w14:paraId="0DFE92A0" w14:textId="77777777" w:rsidR="00CC7AD9" w:rsidRPr="003B2953" w:rsidRDefault="00CC7AD9"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lastRenderedPageBreak/>
              <w:t xml:space="preserve">U3: </w:t>
            </w:r>
            <w:r w:rsidR="007909EB" w:rsidRPr="003B2953">
              <w:rPr>
                <w:rFonts w:ascii="Times" w:hAnsi="Times" w:cs="Times New Roman"/>
                <w:lang w:eastAsia="pl-PL"/>
              </w:rPr>
              <w:t xml:space="preserve">wyszukiwać informacje i krytycznie analizować publikacje naukowe dotyczących </w:t>
            </w:r>
            <w:r w:rsidRPr="003B2953">
              <w:rPr>
                <w:rFonts w:ascii="Times" w:hAnsi="Times" w:cs="Times New Roman"/>
                <w:lang w:eastAsia="pl-PL"/>
              </w:rPr>
              <w:t>telemedycyny w zakresie podstawowym o badaniach naukowych</w:t>
            </w:r>
            <w:r w:rsidR="00B77438" w:rsidRPr="003B2953">
              <w:rPr>
                <w:rFonts w:ascii="Times" w:hAnsi="Times" w:cs="Times New Roman"/>
              </w:rPr>
              <w:t>.</w:t>
            </w:r>
          </w:p>
        </w:tc>
      </w:tr>
      <w:tr w:rsidR="00CC7AD9" w:rsidRPr="003B2953" w14:paraId="32CED024" w14:textId="77777777" w:rsidTr="002D457E">
        <w:tc>
          <w:tcPr>
            <w:tcW w:w="2943" w:type="dxa"/>
          </w:tcPr>
          <w:p w14:paraId="457084E3"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Efekty kształcenia – kompetencje społeczne</w:t>
            </w:r>
          </w:p>
        </w:tc>
        <w:tc>
          <w:tcPr>
            <w:tcW w:w="6521" w:type="dxa"/>
            <w:shd w:val="clear" w:color="auto" w:fill="auto"/>
            <w:vAlign w:val="center"/>
          </w:tcPr>
          <w:p w14:paraId="08A6C07A" w14:textId="77777777" w:rsidR="007909EB" w:rsidRPr="003B2953" w:rsidRDefault="007909EB" w:rsidP="00D917EA">
            <w:pPr>
              <w:autoSpaceDE w:val="0"/>
              <w:autoSpaceDN w:val="0"/>
              <w:adjustRightInd w:val="0"/>
              <w:spacing w:after="0" w:line="240" w:lineRule="auto"/>
              <w:jc w:val="both"/>
              <w:rPr>
                <w:rFonts w:ascii="Times" w:hAnsi="Times" w:cs="Times New Roman"/>
                <w:b/>
                <w:iCs/>
              </w:rPr>
            </w:pPr>
            <w:r w:rsidRPr="003B2953">
              <w:rPr>
                <w:rFonts w:ascii="Times" w:hAnsi="Times" w:cs="Times New Roman"/>
                <w:b/>
                <w:iCs/>
              </w:rPr>
              <w:t>Student jest gotów do:</w:t>
            </w:r>
          </w:p>
          <w:p w14:paraId="0032AACB" w14:textId="77777777" w:rsidR="00CC7AD9" w:rsidRPr="003B2953" w:rsidRDefault="00CC7AD9" w:rsidP="00D917EA">
            <w:pPr>
              <w:autoSpaceDE w:val="0"/>
              <w:autoSpaceDN w:val="0"/>
              <w:adjustRightInd w:val="0"/>
              <w:spacing w:after="0" w:line="240" w:lineRule="auto"/>
              <w:jc w:val="both"/>
              <w:rPr>
                <w:rFonts w:ascii="Times" w:eastAsia="Calibri" w:hAnsi="Times" w:cs="Times New Roman"/>
                <w:vertAlign w:val="superscript"/>
              </w:rPr>
            </w:pPr>
            <w:r w:rsidRPr="003B2953">
              <w:rPr>
                <w:rFonts w:ascii="Times" w:hAnsi="Times" w:cs="Times New Roman"/>
                <w:iCs/>
              </w:rPr>
              <w:t xml:space="preserve">K1: podnoszenia kwalifikacji oraz systematycznej analizy najnowszych doniesień naukowych w zakresie </w:t>
            </w:r>
            <w:r w:rsidRPr="003B2953">
              <w:rPr>
                <w:rFonts w:ascii="Times" w:hAnsi="Times" w:cs="Times New Roman"/>
                <w:lang w:eastAsia="pl-PL"/>
              </w:rPr>
              <w:t>telemedycyny</w:t>
            </w:r>
            <w:r w:rsidR="00B77438" w:rsidRPr="003B2953">
              <w:rPr>
                <w:rFonts w:ascii="Times" w:hAnsi="Times" w:cs="Times New Roman"/>
                <w:iCs/>
              </w:rPr>
              <w:t>.</w:t>
            </w:r>
          </w:p>
        </w:tc>
      </w:tr>
      <w:tr w:rsidR="00CC7AD9" w:rsidRPr="003B2953" w14:paraId="5D9A433D" w14:textId="77777777" w:rsidTr="002D457E">
        <w:tc>
          <w:tcPr>
            <w:tcW w:w="2943" w:type="dxa"/>
            <w:shd w:val="clear" w:color="auto" w:fill="auto"/>
          </w:tcPr>
          <w:p w14:paraId="4313B6DE"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Metody dydaktyczne</w:t>
            </w:r>
          </w:p>
        </w:tc>
        <w:tc>
          <w:tcPr>
            <w:tcW w:w="6521" w:type="dxa"/>
            <w:vAlign w:val="center"/>
          </w:tcPr>
          <w:p w14:paraId="665B36F1" w14:textId="77777777" w:rsidR="007909EB" w:rsidRPr="003B2953" w:rsidRDefault="007909EB"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5457A2A7" w14:textId="77777777" w:rsidR="007909EB" w:rsidRPr="003B2953" w:rsidRDefault="007909E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4107B81C" w14:textId="77777777" w:rsidR="007909EB" w:rsidRPr="003B2953" w:rsidRDefault="007909E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602EE309" w14:textId="77777777" w:rsidR="007909EB" w:rsidRPr="003B2953" w:rsidRDefault="007909E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-konwersatoryjny.</w:t>
            </w:r>
          </w:p>
          <w:p w14:paraId="01C8BA72" w14:textId="77777777" w:rsidR="007909EB" w:rsidRPr="003B2953" w:rsidRDefault="007909EB" w:rsidP="00D917EA">
            <w:pPr>
              <w:pStyle w:val="Domylnie"/>
              <w:spacing w:after="0" w:line="240" w:lineRule="auto"/>
              <w:jc w:val="both"/>
              <w:rPr>
                <w:rFonts w:ascii="Times" w:hAnsi="Times" w:cs="Times New Roman"/>
                <w:b/>
              </w:rPr>
            </w:pPr>
          </w:p>
          <w:p w14:paraId="0CA569A7" w14:textId="77777777" w:rsidR="007909EB" w:rsidRPr="003B2953" w:rsidRDefault="007909EB"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40D2F506" w14:textId="77777777" w:rsidR="007909EB" w:rsidRPr="003B2953" w:rsidRDefault="007909EB" w:rsidP="00D917EA">
            <w:pPr>
              <w:pStyle w:val="Domylnie"/>
              <w:spacing w:after="0" w:line="240" w:lineRule="auto"/>
              <w:jc w:val="both"/>
              <w:rPr>
                <w:rFonts w:ascii="Times" w:hAnsi="Times" w:cs="Times New Roman"/>
              </w:rPr>
            </w:pPr>
            <w:r w:rsidRPr="003B2953">
              <w:rPr>
                <w:rFonts w:ascii="Times" w:hAnsi="Times" w:cs="Times New Roman"/>
              </w:rPr>
              <w:t>- nie dotyczy.</w:t>
            </w:r>
          </w:p>
          <w:p w14:paraId="780ED157" w14:textId="77777777" w:rsidR="007909EB" w:rsidRPr="003B2953" w:rsidRDefault="007909EB" w:rsidP="00D917EA">
            <w:pPr>
              <w:pStyle w:val="Domylnie"/>
              <w:spacing w:after="0" w:line="240" w:lineRule="auto"/>
              <w:jc w:val="both"/>
              <w:rPr>
                <w:rFonts w:ascii="Times" w:hAnsi="Times" w:cs="Times New Roman"/>
                <w:b/>
              </w:rPr>
            </w:pPr>
          </w:p>
          <w:p w14:paraId="6B81F648" w14:textId="77777777" w:rsidR="007909EB" w:rsidRPr="003B2953" w:rsidRDefault="007909EB"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73D215C6" w14:textId="77777777" w:rsidR="00CC7AD9" w:rsidRPr="003B2953" w:rsidRDefault="007909EB" w:rsidP="00D917EA">
            <w:pPr>
              <w:spacing w:after="0" w:line="240" w:lineRule="auto"/>
              <w:jc w:val="both"/>
              <w:rPr>
                <w:rFonts w:ascii="Times" w:hAnsi="Times" w:cs="Times New Roman"/>
              </w:rPr>
            </w:pPr>
            <w:r w:rsidRPr="003B2953">
              <w:rPr>
                <w:rFonts w:ascii="Times" w:hAnsi="Times" w:cs="Times New Roman"/>
              </w:rPr>
              <w:t>- nie dotyczy.</w:t>
            </w:r>
          </w:p>
        </w:tc>
      </w:tr>
      <w:tr w:rsidR="00CC7AD9" w:rsidRPr="003B2953" w14:paraId="1C665C65" w14:textId="77777777" w:rsidTr="002D457E">
        <w:tc>
          <w:tcPr>
            <w:tcW w:w="2943" w:type="dxa"/>
          </w:tcPr>
          <w:p w14:paraId="0212742C"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Wymagania wstępne</w:t>
            </w:r>
          </w:p>
        </w:tc>
        <w:tc>
          <w:tcPr>
            <w:tcW w:w="6521" w:type="dxa"/>
            <w:vAlign w:val="center"/>
          </w:tcPr>
          <w:p w14:paraId="18FF7CE0" w14:textId="77777777" w:rsidR="00CC7AD9" w:rsidRPr="003B2953" w:rsidRDefault="00CC7AD9"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Student rozpoczynający kształcenie z przedmiotu „Telemedycyna i teleopieka medyczna” powinien posiadać wiedzę z zakresu biochemii, fizjologii, patofizjologii zdobytą podczas realizacji przedmiotów w toku studiów.</w:t>
            </w:r>
          </w:p>
        </w:tc>
      </w:tr>
      <w:tr w:rsidR="00CC7AD9" w:rsidRPr="003B2953" w14:paraId="695E5B84" w14:textId="77777777" w:rsidTr="002D457E">
        <w:tc>
          <w:tcPr>
            <w:tcW w:w="2943" w:type="dxa"/>
          </w:tcPr>
          <w:p w14:paraId="1DF34FF5"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Skrócony opis przedmiotu</w:t>
            </w:r>
          </w:p>
        </w:tc>
        <w:tc>
          <w:tcPr>
            <w:tcW w:w="6521" w:type="dxa"/>
            <w:vAlign w:val="center"/>
          </w:tcPr>
          <w:p w14:paraId="1A4F2580" w14:textId="77777777" w:rsidR="00CC7AD9" w:rsidRPr="003B2953" w:rsidRDefault="00CC7AD9"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spacing w:val="-3"/>
              </w:rPr>
              <w:t xml:space="preserve">Zajęcia z przedmiotu fakultatywnego </w:t>
            </w:r>
            <w:r w:rsidRPr="003B2953">
              <w:rPr>
                <w:rFonts w:ascii="Times" w:eastAsia="Calibri" w:hAnsi="Times" w:cs="Times New Roman"/>
              </w:rPr>
              <w:t xml:space="preserve">"Telemedycyna i teleopieka medyczna" </w:t>
            </w:r>
            <w:r w:rsidRPr="003B2953">
              <w:rPr>
                <w:rFonts w:ascii="Times" w:eastAsia="Calibri" w:hAnsi="Times" w:cs="Times New Roman"/>
                <w:spacing w:val="-3"/>
              </w:rPr>
              <w:t>realizowane są dla kierunku Analityka medyczna, studentów II, III i IV roku studiów. Przedmiot obejmuje 15 godzin wykładów. Z</w:t>
            </w:r>
            <w:r w:rsidRPr="003B2953">
              <w:rPr>
                <w:rFonts w:ascii="Times" w:eastAsia="Calibri" w:hAnsi="Times" w:cs="Times New Roman"/>
                <w:lang w:eastAsia="pl-PL"/>
              </w:rPr>
              <w:t>asadniczym celem nauczania przedmiotu "</w:t>
            </w:r>
            <w:r w:rsidRPr="003B2953">
              <w:rPr>
                <w:rFonts w:ascii="Times" w:eastAsia="Calibri" w:hAnsi="Times" w:cs="Times New Roman"/>
              </w:rPr>
              <w:t>Telemedycyna i teleopieka medyczna</w:t>
            </w:r>
            <w:r w:rsidRPr="003B2953">
              <w:rPr>
                <w:rFonts w:ascii="Times" w:eastAsia="Calibri" w:hAnsi="Times" w:cs="Times New Roman"/>
                <w:lang w:eastAsia="pl-PL"/>
              </w:rPr>
              <w:t>" na kierunku Analityka medyczna jest uzyskanie  przez studenta informacji o stanie  obecnym i perspektywach  rozwojowych zastosowania metod i urządzeń teleinformatyki w klinicznej praktyce medycznej, w medycynie laboratoryjnej i o znaczeniu tych rozwiązań dla polityki zdrowotnej, a także przygotowanie studentów do korzystania z dostępnych narzędzi telemedycyny, w tym e-nauczania, właściwej analizy dostępnego piśmiennictwa naukowego w zakresie zastosowań technik teleinformatycznych wspomagających działania związane z ochroną zdrowia.</w:t>
            </w:r>
          </w:p>
        </w:tc>
      </w:tr>
      <w:tr w:rsidR="00CC7AD9" w:rsidRPr="003B2953" w14:paraId="29E1E19A" w14:textId="77777777" w:rsidTr="002D457E">
        <w:tc>
          <w:tcPr>
            <w:tcW w:w="2943" w:type="dxa"/>
          </w:tcPr>
          <w:p w14:paraId="63E9C3BF"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Pełny opis przedmiotu</w:t>
            </w:r>
          </w:p>
        </w:tc>
        <w:tc>
          <w:tcPr>
            <w:tcW w:w="6521" w:type="dxa"/>
            <w:vAlign w:val="center"/>
          </w:tcPr>
          <w:p w14:paraId="1A076CB3" w14:textId="77777777" w:rsidR="00CC7AD9" w:rsidRPr="003B2953" w:rsidRDefault="00CC7AD9" w:rsidP="00D917EA">
            <w:pPr>
              <w:spacing w:after="0" w:line="240" w:lineRule="auto"/>
              <w:jc w:val="both"/>
              <w:rPr>
                <w:rFonts w:ascii="Times" w:eastAsia="Calibri" w:hAnsi="Times" w:cs="Times New Roman"/>
              </w:rPr>
            </w:pPr>
            <w:r w:rsidRPr="003B2953">
              <w:rPr>
                <w:rFonts w:ascii="Times" w:eastAsia="Calibri" w:hAnsi="Times" w:cs="Times New Roman"/>
              </w:rPr>
              <w:t xml:space="preserve">Telemedycyna stała się pełnoprawnym narzędziem, po które mogą sięgać przedstawiciele zawodów medycznych, studenci i pacjenci. Ta dyscyplina wykorzystuje szeroki panel technologii informacyjnych i telekomunikacyjnych do wspomagania działań związanych z ochroną zdrowia. Do jej gałęzi dedykowanych szczególnie osobom w wieku podeszłym należą m.in: telekardiologia, telerehabilitacja, telediabetologia, teleurologia, teledermatologia oraz telemedyczna opieka domowa (tele-home care). Systemy telemedycznej opieki domowej monitorują pacjenta w sposób holistyczny, wykorzystując do tego zintegrowane systemy teleinformatyczne. Badają podstawowe parametry życiowe, jak np.: ciśnienie tętnicze, tętno, masę ciała, temperaturę, stężenie glukozy w krwi, saturację, kontrolują także przypadki omdleń i upadków. Ponadto dają pacjentowi możliwość odbycia interaktywnej wideokonsultacji z lekarzem lub innym członkiem personelu medycznego. Korzystając z usług telemedycznych, pacjent przebywa w środowisku domowym, które stanowi dla niego optymalne miejsce do leczenia i rekonwalescencji, ma komfort psychiczny i poczucie bezpieczeństwa, które daje mu świadomość pozostawania pod ciągłym nadzorem medycznym, posiada łatwy dostęp do świadczeń zdrowotnych, a także oszczędza czas na dojazd do ośrodków specjalistycznych. Mimo znacznego </w:t>
            </w:r>
            <w:r w:rsidRPr="003B2953">
              <w:rPr>
                <w:rFonts w:ascii="Times" w:eastAsia="Calibri" w:hAnsi="Times" w:cs="Times New Roman"/>
              </w:rPr>
              <w:lastRenderedPageBreak/>
              <w:t>wzrostu świadomości społeczeństwa, co do korzyści, jakie systemy telemedyczne przynoszą na wielu polach, wciąż nie są one tak popularne jak konwencjonalne metody świadczenia usług medycznych. Do powszechnego stosowania telemedycyny konieczna jest intensywna edukacja personelu medycznego, pacjentów i członków ich rodzin oraz stały wzrost dostępności technologii informatycznych umożliwiających zdalne monitorowanie stanu zdrowia.</w:t>
            </w:r>
          </w:p>
        </w:tc>
      </w:tr>
      <w:tr w:rsidR="00CC7AD9" w:rsidRPr="003B2953" w14:paraId="7F43A70D" w14:textId="77777777" w:rsidTr="002D457E">
        <w:tc>
          <w:tcPr>
            <w:tcW w:w="2943" w:type="dxa"/>
          </w:tcPr>
          <w:p w14:paraId="59988ADD"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Literatura</w:t>
            </w:r>
          </w:p>
        </w:tc>
        <w:tc>
          <w:tcPr>
            <w:tcW w:w="6521" w:type="dxa"/>
            <w:vAlign w:val="center"/>
          </w:tcPr>
          <w:p w14:paraId="4C1429C9" w14:textId="77777777" w:rsidR="00CC7AD9" w:rsidRPr="003B2953" w:rsidRDefault="00CC7AD9" w:rsidP="00D917EA">
            <w:pPr>
              <w:pStyle w:val="Bezodstpw1"/>
              <w:contextualSpacing/>
              <w:jc w:val="both"/>
              <w:rPr>
                <w:rFonts w:ascii="Times" w:hAnsi="Times" w:cs="Times New Roman"/>
                <w:b/>
                <w:lang w:val="en-US" w:eastAsia="pl-PL"/>
              </w:rPr>
            </w:pPr>
            <w:r w:rsidRPr="003B2953">
              <w:rPr>
                <w:rFonts w:ascii="Times" w:eastAsia="Calibri" w:hAnsi="Times" w:cs="Times New Roman"/>
                <w:b/>
                <w:iCs/>
                <w:lang w:val="en-US" w:eastAsia="pl-PL"/>
              </w:rPr>
              <w:t xml:space="preserve">Literatura </w:t>
            </w:r>
            <w:r w:rsidRPr="003B2953">
              <w:rPr>
                <w:rFonts w:ascii="Times" w:hAnsi="Times" w:cs="Times New Roman"/>
                <w:b/>
                <w:lang w:val="en-US" w:eastAsia="pl-PL"/>
              </w:rPr>
              <w:t>podstawowa:</w:t>
            </w:r>
          </w:p>
          <w:p w14:paraId="3C93D445" w14:textId="77777777" w:rsidR="00CC7AD9" w:rsidRPr="003B2953" w:rsidRDefault="00CC7AD9" w:rsidP="00D917EA">
            <w:pPr>
              <w:pStyle w:val="Bezodstpw1"/>
              <w:contextualSpacing/>
              <w:jc w:val="both"/>
              <w:rPr>
                <w:rFonts w:ascii="Times" w:hAnsi="Times" w:cs="Times New Roman"/>
                <w:lang w:val="en-US"/>
              </w:rPr>
            </w:pPr>
            <w:r w:rsidRPr="003B2953">
              <w:rPr>
                <w:rFonts w:ascii="Times" w:hAnsi="Times" w:cs="Times New Roman"/>
                <w:lang w:val="en-US" w:eastAsia="pl-PL"/>
              </w:rPr>
              <w:t xml:space="preserve">1. </w:t>
            </w:r>
            <w:r w:rsidRPr="003B2953">
              <w:rPr>
                <w:rFonts w:ascii="Times" w:hAnsi="Times" w:cs="Times New Roman"/>
                <w:lang w:val="en-US"/>
              </w:rPr>
              <w:t>Bernard Fong, A.C.M. Fong, C.K. Li: Telemedicine Technologies: Information Technologies in Medicine and Telehealth. ISBN: 978-1-1199-5652-5, E-book, 282 pages, 2011</w:t>
            </w:r>
          </w:p>
          <w:p w14:paraId="0E432327" w14:textId="77777777" w:rsidR="00CC7AD9" w:rsidRPr="003B2953" w:rsidRDefault="00CC7AD9" w:rsidP="00D917EA">
            <w:pPr>
              <w:pStyle w:val="Bezodstpw1"/>
              <w:contextualSpacing/>
              <w:jc w:val="both"/>
              <w:rPr>
                <w:rFonts w:ascii="Times" w:hAnsi="Times" w:cs="Times New Roman"/>
              </w:rPr>
            </w:pPr>
            <w:r w:rsidRPr="003B2953">
              <w:rPr>
                <w:rFonts w:ascii="Times" w:hAnsi="Times" w:cs="Times New Roman"/>
                <w:lang w:val="en-US"/>
              </w:rPr>
              <w:t xml:space="preserve">2. Telemedicine: opportunities and developments in Member States: report on the second global survey on eHealth. </w:t>
            </w:r>
            <w:r w:rsidRPr="003B2953">
              <w:rPr>
                <w:rFonts w:ascii="Times" w:hAnsi="Times" w:cs="Times New Roman"/>
              </w:rPr>
              <w:t>2009. (Word Health Organization, Health Series, 2)</w:t>
            </w:r>
          </w:p>
          <w:p w14:paraId="40A8389B" w14:textId="77777777" w:rsidR="00CC7AD9" w:rsidRPr="003B2953" w:rsidRDefault="00CC7AD9" w:rsidP="00D917EA">
            <w:pPr>
              <w:pStyle w:val="Bezodstpw1"/>
              <w:contextualSpacing/>
              <w:jc w:val="both"/>
              <w:rPr>
                <w:rFonts w:ascii="Times" w:hAnsi="Times" w:cs="Times New Roman"/>
              </w:rPr>
            </w:pPr>
            <w:r w:rsidRPr="003B2953">
              <w:rPr>
                <w:rFonts w:ascii="Times" w:hAnsi="Times" w:cs="Times New Roman"/>
              </w:rPr>
              <w:t>3. „Technologie informacyjne w medycynie” pod redakcją Zygmunta Wróbla, wyd. Uniwersytetu Śląskiego, Katowice 2008</w:t>
            </w:r>
          </w:p>
          <w:p w14:paraId="109056F2" w14:textId="77777777" w:rsidR="00CC7AD9" w:rsidRPr="003B2953" w:rsidRDefault="00CC7AD9" w:rsidP="00D917EA">
            <w:pPr>
              <w:pStyle w:val="Bezodstpw1"/>
              <w:contextualSpacing/>
              <w:jc w:val="both"/>
              <w:rPr>
                <w:rFonts w:ascii="Times" w:hAnsi="Times" w:cs="Times New Roman"/>
              </w:rPr>
            </w:pPr>
            <w:r w:rsidRPr="003B2953">
              <w:rPr>
                <w:rFonts w:ascii="Times" w:hAnsi="Times" w:cs="Times New Roman"/>
              </w:rPr>
              <w:t>4. A. Laurentowski, D. Radziszowski,  A. Koprowski „Telemedycyna w praktyce - modele telekonsultacji medycznych oraz ich wykorzystywanie w ramach Krakowskiego Centrum Telemedycyny”</w:t>
            </w:r>
          </w:p>
          <w:p w14:paraId="0C644414" w14:textId="77777777" w:rsidR="00CC7AD9" w:rsidRPr="003B2953" w:rsidRDefault="00CC7AD9" w:rsidP="00D917EA">
            <w:pPr>
              <w:pStyle w:val="Bezodstpw1"/>
              <w:contextualSpacing/>
              <w:jc w:val="both"/>
              <w:rPr>
                <w:rFonts w:ascii="Times" w:eastAsiaTheme="minorHAnsi" w:hAnsi="Times" w:cs="Times New Roman"/>
              </w:rPr>
            </w:pPr>
            <w:r w:rsidRPr="003B2953">
              <w:rPr>
                <w:rFonts w:ascii="Times" w:eastAsiaTheme="minorHAnsi" w:hAnsi="Times" w:cs="Times New Roman"/>
              </w:rPr>
              <w:t>5. Ł. Czekierda, T. Masternak, K. Zieliński – „SOA w medycznych systemach telekonsultacyjnych”</w:t>
            </w:r>
          </w:p>
          <w:p w14:paraId="7D9475A6" w14:textId="77777777" w:rsidR="00CC7AD9" w:rsidRPr="003B2953" w:rsidRDefault="00CC7AD9" w:rsidP="00D917EA">
            <w:pPr>
              <w:pStyle w:val="Bezodstpw1"/>
              <w:contextualSpacing/>
              <w:jc w:val="both"/>
              <w:rPr>
                <w:rFonts w:ascii="Times" w:hAnsi="Times" w:cs="Times New Roman"/>
                <w:b/>
                <w:lang w:val="en-US" w:eastAsia="pl-PL"/>
              </w:rPr>
            </w:pPr>
            <w:r w:rsidRPr="003B2953">
              <w:rPr>
                <w:rFonts w:ascii="Times" w:hAnsi="Times" w:cs="Times New Roman"/>
                <w:b/>
                <w:lang w:val="en-US" w:eastAsia="pl-PL"/>
              </w:rPr>
              <w:t>Literatura uzupełniająca:</w:t>
            </w:r>
          </w:p>
          <w:p w14:paraId="43725EF6" w14:textId="77777777" w:rsidR="00CC7AD9" w:rsidRPr="003B2953" w:rsidRDefault="00CC7AD9" w:rsidP="00D917EA">
            <w:pPr>
              <w:pStyle w:val="Heading1"/>
              <w:spacing w:line="240" w:lineRule="auto"/>
              <w:jc w:val="both"/>
              <w:rPr>
                <w:rFonts w:cs="Times New Roman"/>
                <w:b w:val="0"/>
                <w:sz w:val="22"/>
                <w:szCs w:val="22"/>
                <w:lang w:val="en-US"/>
              </w:rPr>
            </w:pPr>
            <w:bookmarkStart w:id="31" w:name="_Toc435433336"/>
            <w:bookmarkStart w:id="32" w:name="_Toc435613811"/>
            <w:bookmarkStart w:id="33" w:name="_Toc461437492"/>
            <w:bookmarkStart w:id="34" w:name="_Toc462407020"/>
            <w:r w:rsidRPr="003B2953">
              <w:rPr>
                <w:rFonts w:cs="Times New Roman"/>
                <w:b w:val="0"/>
                <w:sz w:val="22"/>
                <w:szCs w:val="22"/>
                <w:lang w:val="en-US"/>
              </w:rPr>
              <w:t>1. American Telemedicine Association, http://www.atmeda.org</w:t>
            </w:r>
            <w:bookmarkEnd w:id="31"/>
            <w:bookmarkEnd w:id="32"/>
            <w:bookmarkEnd w:id="33"/>
            <w:bookmarkEnd w:id="34"/>
          </w:p>
          <w:p w14:paraId="15B1CE60" w14:textId="77777777" w:rsidR="00CC7AD9" w:rsidRPr="003B2953" w:rsidRDefault="00CC7AD9" w:rsidP="00D917EA">
            <w:pPr>
              <w:pStyle w:val="Heading1"/>
              <w:spacing w:line="240" w:lineRule="auto"/>
              <w:jc w:val="both"/>
              <w:rPr>
                <w:rFonts w:cs="Times New Roman"/>
                <w:b w:val="0"/>
                <w:sz w:val="22"/>
                <w:szCs w:val="22"/>
                <w:lang w:val="en-US"/>
              </w:rPr>
            </w:pPr>
            <w:bookmarkStart w:id="35" w:name="_Toc435433337"/>
            <w:bookmarkStart w:id="36" w:name="_Toc435613812"/>
            <w:bookmarkStart w:id="37" w:name="_Toc461437493"/>
            <w:bookmarkStart w:id="38" w:name="_Toc462407021"/>
            <w:r w:rsidRPr="003B2953">
              <w:rPr>
                <w:rFonts w:cs="Times New Roman"/>
                <w:b w:val="0"/>
                <w:sz w:val="22"/>
                <w:szCs w:val="22"/>
                <w:lang w:val="en-US"/>
              </w:rPr>
              <w:t>2. Bashshur R., Sanders J., Shanon G.: Telemedicine.Theory and Practice. Charles C. Thomas, Springfield, Il., 1997.</w:t>
            </w:r>
            <w:bookmarkEnd w:id="35"/>
            <w:bookmarkEnd w:id="36"/>
            <w:bookmarkEnd w:id="37"/>
            <w:bookmarkEnd w:id="38"/>
          </w:p>
          <w:p w14:paraId="6146E588" w14:textId="77777777" w:rsidR="00CC7AD9" w:rsidRPr="003B2953" w:rsidRDefault="00CC7AD9" w:rsidP="00D917EA">
            <w:pPr>
              <w:pStyle w:val="Heading1"/>
              <w:spacing w:line="240" w:lineRule="auto"/>
              <w:jc w:val="both"/>
              <w:rPr>
                <w:rFonts w:cs="Times New Roman"/>
                <w:b w:val="0"/>
                <w:sz w:val="22"/>
                <w:szCs w:val="22"/>
              </w:rPr>
            </w:pPr>
            <w:bookmarkStart w:id="39" w:name="_Toc435433338"/>
            <w:bookmarkStart w:id="40" w:name="_Toc435613813"/>
            <w:bookmarkStart w:id="41" w:name="_Toc461437494"/>
            <w:bookmarkStart w:id="42" w:name="_Toc462407022"/>
            <w:r w:rsidRPr="003B2953">
              <w:rPr>
                <w:rFonts w:cs="Times New Roman"/>
                <w:b w:val="0"/>
                <w:sz w:val="22"/>
                <w:szCs w:val="22"/>
                <w:lang w:val="en-US"/>
              </w:rPr>
              <w:t xml:space="preserve">3. Demiris G.: Integration of Telemedicine in Graduate Medical Informatics Education. </w:t>
            </w:r>
            <w:r w:rsidRPr="003B2953">
              <w:rPr>
                <w:rFonts w:cs="Times New Roman"/>
                <w:b w:val="0"/>
                <w:sz w:val="22"/>
                <w:szCs w:val="22"/>
              </w:rPr>
              <w:t>Journal of American Medical Informatics Association, 2003, 10, 4, 310-314</w:t>
            </w:r>
            <w:bookmarkEnd w:id="39"/>
            <w:bookmarkEnd w:id="40"/>
            <w:bookmarkEnd w:id="41"/>
            <w:bookmarkEnd w:id="42"/>
          </w:p>
          <w:p w14:paraId="77E07622" w14:textId="77777777" w:rsidR="00CC7AD9" w:rsidRPr="003B2953" w:rsidRDefault="00CC7AD9" w:rsidP="00D917EA">
            <w:pPr>
              <w:pStyle w:val="Heading1"/>
              <w:spacing w:line="240" w:lineRule="auto"/>
              <w:jc w:val="both"/>
              <w:rPr>
                <w:rFonts w:cs="Times New Roman"/>
                <w:b w:val="0"/>
                <w:sz w:val="22"/>
                <w:szCs w:val="22"/>
              </w:rPr>
            </w:pPr>
            <w:bookmarkStart w:id="43" w:name="_Toc435433339"/>
            <w:bookmarkStart w:id="44" w:name="_Toc435613814"/>
            <w:bookmarkStart w:id="45" w:name="_Toc461437495"/>
            <w:bookmarkStart w:id="46" w:name="_Toc462407023"/>
            <w:r w:rsidRPr="003B2953">
              <w:rPr>
                <w:rFonts w:cs="Times New Roman"/>
                <w:b w:val="0"/>
                <w:sz w:val="22"/>
                <w:szCs w:val="22"/>
              </w:rPr>
              <w:t>4. Hołyńska I., T. Tyrakowski: Czy telemedycyna może poprawić jakość polskiej opieki zdrowotnej? Polski Merkuriusz Lekarski, 2005, XVII, 107, 595–598.</w:t>
            </w:r>
            <w:bookmarkEnd w:id="43"/>
            <w:bookmarkEnd w:id="44"/>
            <w:bookmarkEnd w:id="45"/>
            <w:bookmarkEnd w:id="46"/>
          </w:p>
          <w:p w14:paraId="7920ED7C" w14:textId="77777777" w:rsidR="00CC7AD9" w:rsidRPr="003B2953" w:rsidRDefault="00CC7AD9" w:rsidP="00D917EA">
            <w:pPr>
              <w:pStyle w:val="Heading1"/>
              <w:spacing w:line="240" w:lineRule="auto"/>
              <w:jc w:val="both"/>
              <w:rPr>
                <w:rFonts w:cs="Times New Roman"/>
                <w:b w:val="0"/>
                <w:sz w:val="22"/>
                <w:szCs w:val="22"/>
              </w:rPr>
            </w:pPr>
            <w:bookmarkStart w:id="47" w:name="_Toc435433340"/>
            <w:bookmarkStart w:id="48" w:name="_Toc435613815"/>
            <w:bookmarkStart w:id="49" w:name="_Toc461437496"/>
            <w:bookmarkStart w:id="50" w:name="_Toc462407024"/>
            <w:r w:rsidRPr="003B2953">
              <w:rPr>
                <w:rFonts w:eastAsiaTheme="minorHAnsi" w:cs="Times New Roman"/>
                <w:b w:val="0"/>
                <w:bCs w:val="0"/>
                <w:sz w:val="22"/>
                <w:szCs w:val="22"/>
              </w:rPr>
              <w:t>5. Grześk G.: Telemedycyna. Primum non nocere. 2004, 2, 9-10.</w:t>
            </w:r>
            <w:bookmarkEnd w:id="47"/>
            <w:bookmarkEnd w:id="48"/>
            <w:bookmarkEnd w:id="49"/>
            <w:bookmarkEnd w:id="50"/>
          </w:p>
        </w:tc>
      </w:tr>
      <w:tr w:rsidR="00CC7AD9" w:rsidRPr="003B2953" w14:paraId="45822EF2" w14:textId="77777777" w:rsidTr="002D457E">
        <w:tc>
          <w:tcPr>
            <w:tcW w:w="2943" w:type="dxa"/>
            <w:shd w:val="clear" w:color="auto" w:fill="auto"/>
          </w:tcPr>
          <w:p w14:paraId="616CAB69"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Metody i kryteria oceniania</w:t>
            </w:r>
          </w:p>
        </w:tc>
        <w:tc>
          <w:tcPr>
            <w:tcW w:w="6521" w:type="dxa"/>
            <w:vAlign w:val="center"/>
          </w:tcPr>
          <w:p w14:paraId="20F8C791" w14:textId="77777777" w:rsidR="00CC7AD9" w:rsidRPr="003B2953" w:rsidRDefault="00CC7AD9" w:rsidP="00D917EA">
            <w:pPr>
              <w:widowControl w:val="0"/>
              <w:spacing w:after="0" w:line="240" w:lineRule="auto"/>
              <w:jc w:val="both"/>
              <w:rPr>
                <w:rFonts w:ascii="Times" w:eastAsia="Calibri" w:hAnsi="Times" w:cs="Times New Roman"/>
              </w:rPr>
            </w:pPr>
            <w:r w:rsidRPr="003B2953">
              <w:rPr>
                <w:rFonts w:ascii="Times" w:eastAsia="Calibri" w:hAnsi="Times" w:cs="Times New Roman"/>
                <w:bCs/>
                <w:lang w:eastAsia="pl-PL"/>
              </w:rPr>
              <w:t>1. U</w:t>
            </w:r>
            <w:r w:rsidRPr="003B2953">
              <w:rPr>
                <w:rFonts w:ascii="Times" w:eastAsia="Calibri" w:hAnsi="Times" w:cs="Times New Roman"/>
                <w:bCs/>
              </w:rPr>
              <w:t>kierunkowana obserwacja czynności studenta podczas wykonywania zadań praktycznych (korzystanie z platform e-learningowych, e-atlasów, elektronicznych baz danych i aplikacji wspomagających m.in. pracę diagnosty laboratoryjnego)</w:t>
            </w:r>
            <w:r w:rsidRPr="003B2953">
              <w:rPr>
                <w:rFonts w:ascii="Times" w:eastAsia="Calibri" w:hAnsi="Times" w:cs="Times New Roman"/>
              </w:rPr>
              <w:t>: W1, W3, W7, U1, U2</w:t>
            </w:r>
          </w:p>
          <w:p w14:paraId="030CD926" w14:textId="77777777" w:rsidR="00CC7AD9" w:rsidRPr="003B2953" w:rsidRDefault="00CC7AD9" w:rsidP="00D917EA">
            <w:pPr>
              <w:widowControl w:val="0"/>
              <w:spacing w:after="0" w:line="240" w:lineRule="auto"/>
              <w:jc w:val="both"/>
              <w:rPr>
                <w:rFonts w:ascii="Times" w:eastAsia="Calibri" w:hAnsi="Times" w:cs="Times New Roman"/>
              </w:rPr>
            </w:pPr>
            <w:r w:rsidRPr="003B2953">
              <w:rPr>
                <w:rFonts w:ascii="Times" w:eastAsia="Calibri" w:hAnsi="Times" w:cs="Times New Roman"/>
              </w:rPr>
              <w:t xml:space="preserve">2. </w:t>
            </w:r>
            <w:r w:rsidRPr="003B2953">
              <w:rPr>
                <w:rFonts w:ascii="Times" w:eastAsia="Calibri" w:hAnsi="Times" w:cs="Times New Roman"/>
                <w:bCs/>
              </w:rPr>
              <w:t>Aktywność:</w:t>
            </w:r>
            <w:r w:rsidRPr="003B2953">
              <w:rPr>
                <w:rFonts w:ascii="Times" w:eastAsia="Calibri" w:hAnsi="Times" w:cs="Times New Roman"/>
              </w:rPr>
              <w:t xml:space="preserve"> W2, W4, W5, W6, W7, U1, U3, K1</w:t>
            </w:r>
          </w:p>
          <w:p w14:paraId="1EF3479F" w14:textId="77777777" w:rsidR="00CC7AD9" w:rsidRPr="003B2953" w:rsidRDefault="00CC7AD9" w:rsidP="00D917EA">
            <w:pPr>
              <w:widowControl w:val="0"/>
              <w:spacing w:after="0" w:line="240" w:lineRule="auto"/>
              <w:jc w:val="both"/>
              <w:rPr>
                <w:rFonts w:ascii="Times" w:eastAsia="Calibri" w:hAnsi="Times" w:cs="Times New Roman"/>
              </w:rPr>
            </w:pPr>
            <w:r w:rsidRPr="003B2953">
              <w:rPr>
                <w:rFonts w:ascii="Times" w:eastAsia="Calibri" w:hAnsi="Times" w:cs="Times New Roman"/>
                <w:bCs/>
              </w:rPr>
              <w:t>3. Prezentacja:</w:t>
            </w:r>
            <w:r w:rsidRPr="003B2953">
              <w:rPr>
                <w:rFonts w:ascii="Times" w:eastAsia="Calibri" w:hAnsi="Times" w:cs="Times New Roman"/>
              </w:rPr>
              <w:t xml:space="preserve"> W1, W2, W3, W4, W5, W6, W7, W 8, U1, U2, U3</w:t>
            </w:r>
          </w:p>
          <w:p w14:paraId="760F56CF" w14:textId="77777777" w:rsidR="00CC7AD9" w:rsidRPr="003B2953" w:rsidRDefault="00CC7AD9"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Kryteria oceniania podano w części B</w:t>
            </w:r>
          </w:p>
        </w:tc>
      </w:tr>
      <w:tr w:rsidR="00CC7AD9" w:rsidRPr="003B2953" w14:paraId="3071510A" w14:textId="77777777" w:rsidTr="002D457E">
        <w:tc>
          <w:tcPr>
            <w:tcW w:w="2943" w:type="dxa"/>
          </w:tcPr>
          <w:p w14:paraId="2E4FDB8C"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Praktyki zawodowe w ramach przedmiotu</w:t>
            </w:r>
          </w:p>
        </w:tc>
        <w:tc>
          <w:tcPr>
            <w:tcW w:w="6521" w:type="dxa"/>
            <w:vAlign w:val="center"/>
          </w:tcPr>
          <w:p w14:paraId="48A65756" w14:textId="77777777" w:rsidR="00CC7AD9" w:rsidRPr="003B2953" w:rsidRDefault="00CC7AD9"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Nie dotyczy</w:t>
            </w:r>
            <w:r w:rsidR="007909EB" w:rsidRPr="003B2953">
              <w:rPr>
                <w:rFonts w:ascii="Times" w:eastAsia="Calibri" w:hAnsi="Times" w:cs="Times New Roman"/>
              </w:rPr>
              <w:t>.</w:t>
            </w:r>
          </w:p>
        </w:tc>
      </w:tr>
    </w:tbl>
    <w:p w14:paraId="063EBB76" w14:textId="77777777" w:rsidR="002D457E" w:rsidRPr="003B2953" w:rsidRDefault="002D457E" w:rsidP="00D917EA">
      <w:pPr>
        <w:spacing w:after="0" w:line="240" w:lineRule="auto"/>
        <w:contextualSpacing/>
        <w:jc w:val="both"/>
        <w:rPr>
          <w:rFonts w:ascii="Times" w:eastAsia="Times New Roman" w:hAnsi="Times" w:cs="Times New Roman"/>
          <w:b/>
          <w:lang w:eastAsia="pl-PL"/>
        </w:rPr>
      </w:pPr>
    </w:p>
    <w:p w14:paraId="2FAA54A4" w14:textId="77777777" w:rsidR="002D457E" w:rsidRPr="003B2953" w:rsidRDefault="002D457E" w:rsidP="00D917EA">
      <w:pPr>
        <w:spacing w:after="0" w:line="240" w:lineRule="auto"/>
        <w:ind w:left="1080"/>
        <w:contextualSpacing/>
        <w:jc w:val="both"/>
        <w:rPr>
          <w:rFonts w:ascii="Times" w:eastAsia="Times New Roman" w:hAnsi="Times" w:cs="Times New Roman"/>
          <w:b/>
          <w:lang w:eastAsia="pl-PL"/>
        </w:rPr>
      </w:pPr>
    </w:p>
    <w:p w14:paraId="347DE8F4" w14:textId="77777777" w:rsidR="002D457E" w:rsidRPr="003B2953" w:rsidRDefault="002D457E" w:rsidP="00D917EA">
      <w:pPr>
        <w:spacing w:after="0" w:line="240" w:lineRule="auto"/>
        <w:ind w:left="1080"/>
        <w:contextualSpacing/>
        <w:jc w:val="both"/>
        <w:rPr>
          <w:rFonts w:ascii="Times" w:eastAsia="Times New Roman" w:hAnsi="Times" w:cs="Times New Roman"/>
          <w:b/>
          <w:lang w:eastAsia="pl-PL"/>
        </w:rPr>
      </w:pPr>
    </w:p>
    <w:p w14:paraId="5D5E9628" w14:textId="77777777" w:rsidR="00CC7AD9" w:rsidRPr="003B2953" w:rsidRDefault="00C71034"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B)</w:t>
      </w:r>
      <w:r w:rsidR="00CC7AD9" w:rsidRPr="003B2953">
        <w:rPr>
          <w:rFonts w:ascii="Times" w:eastAsia="Times New Roman" w:hAnsi="Times" w:cs="Times New Roman"/>
          <w:b/>
          <w:lang w:eastAsia="pl-PL"/>
        </w:rPr>
        <w:t xml:space="preserve"> Opis przedmiotu cyklu</w:t>
      </w:r>
    </w:p>
    <w:p w14:paraId="10B35B3E" w14:textId="77777777" w:rsidR="00CC7AD9" w:rsidRPr="003B2953" w:rsidRDefault="00CC7AD9" w:rsidP="00D917EA">
      <w:pPr>
        <w:spacing w:after="0" w:line="240" w:lineRule="auto"/>
        <w:ind w:left="1080"/>
        <w:contextualSpacing/>
        <w:jc w:val="both"/>
        <w:rPr>
          <w:rFonts w:ascii="Times" w:eastAsia="Times New Roman" w:hAnsi="Times" w:cs="Times New Roman"/>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CC7AD9" w:rsidRPr="003B2953" w14:paraId="3FD580A3" w14:textId="77777777" w:rsidTr="00C71034">
        <w:tc>
          <w:tcPr>
            <w:tcW w:w="2607" w:type="dxa"/>
          </w:tcPr>
          <w:p w14:paraId="4BC023C7"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Nazwa pola</w:t>
            </w:r>
          </w:p>
        </w:tc>
        <w:tc>
          <w:tcPr>
            <w:tcW w:w="6886" w:type="dxa"/>
          </w:tcPr>
          <w:p w14:paraId="2529635C"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Komentarz</w:t>
            </w:r>
          </w:p>
        </w:tc>
      </w:tr>
      <w:tr w:rsidR="00CC7AD9" w:rsidRPr="003B2953" w14:paraId="572371A3" w14:textId="77777777" w:rsidTr="00C71034">
        <w:tc>
          <w:tcPr>
            <w:tcW w:w="2607" w:type="dxa"/>
            <w:shd w:val="clear" w:color="auto" w:fill="auto"/>
          </w:tcPr>
          <w:p w14:paraId="7CB4BA3D"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Cykl dydaktyczny, w którym przedmiot jest realizowany</w:t>
            </w:r>
          </w:p>
        </w:tc>
        <w:tc>
          <w:tcPr>
            <w:tcW w:w="6886" w:type="dxa"/>
            <w:shd w:val="clear" w:color="auto" w:fill="auto"/>
            <w:vAlign w:val="center"/>
          </w:tcPr>
          <w:p w14:paraId="3C59ABE0" w14:textId="77777777" w:rsidR="00CC7AD9" w:rsidRPr="003B2953" w:rsidRDefault="00CC7AD9" w:rsidP="00D917EA">
            <w:pPr>
              <w:spacing w:after="0" w:line="240" w:lineRule="auto"/>
              <w:jc w:val="both"/>
              <w:rPr>
                <w:rFonts w:ascii="Times" w:eastAsia="Times New Roman" w:hAnsi="Times" w:cs="Times New Roman"/>
                <w:lang w:eastAsia="pl-PL"/>
              </w:rPr>
            </w:pPr>
            <w:r w:rsidRPr="003B2953">
              <w:rPr>
                <w:rFonts w:ascii="Times" w:hAnsi="Times" w:cs="Times New Roman"/>
                <w:b/>
                <w:spacing w:val="-3"/>
              </w:rPr>
              <w:t>II, III i IV rok, III - VIII semestr</w:t>
            </w:r>
          </w:p>
        </w:tc>
      </w:tr>
      <w:tr w:rsidR="00CC7AD9" w:rsidRPr="003B2953" w14:paraId="1368242C" w14:textId="77777777" w:rsidTr="00C71034">
        <w:tc>
          <w:tcPr>
            <w:tcW w:w="2607" w:type="dxa"/>
            <w:shd w:val="clear" w:color="auto" w:fill="auto"/>
          </w:tcPr>
          <w:p w14:paraId="05CB5C13"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Sposób zaliczenia przedmiotu w cyklu</w:t>
            </w:r>
          </w:p>
        </w:tc>
        <w:tc>
          <w:tcPr>
            <w:tcW w:w="6886" w:type="dxa"/>
            <w:shd w:val="clear" w:color="auto" w:fill="auto"/>
            <w:vAlign w:val="center"/>
          </w:tcPr>
          <w:p w14:paraId="659800EB" w14:textId="77777777" w:rsidR="00CC7AD9" w:rsidRPr="003B2953" w:rsidRDefault="007909EB" w:rsidP="00D917EA">
            <w:pPr>
              <w:spacing w:after="0" w:line="240" w:lineRule="auto"/>
              <w:jc w:val="both"/>
              <w:rPr>
                <w:rFonts w:ascii="Times" w:eastAsia="Times New Roman" w:hAnsi="Times" w:cs="Times New Roman"/>
                <w:lang w:eastAsia="pl-PL"/>
              </w:rPr>
            </w:pPr>
            <w:r w:rsidRPr="003B2953">
              <w:rPr>
                <w:rFonts w:ascii="Times" w:hAnsi="Times" w:cs="Times New Roman"/>
                <w:b/>
                <w:bCs/>
              </w:rPr>
              <w:t xml:space="preserve">Wykłady: </w:t>
            </w:r>
            <w:r w:rsidR="00CC7AD9" w:rsidRPr="003B2953">
              <w:rPr>
                <w:rFonts w:ascii="Times" w:hAnsi="Times" w:cs="Times New Roman"/>
                <w:bCs/>
                <w:lang w:eastAsia="pl-PL"/>
              </w:rPr>
              <w:t>Zaliczenie na ocenę</w:t>
            </w:r>
          </w:p>
        </w:tc>
      </w:tr>
      <w:tr w:rsidR="00CC7AD9" w:rsidRPr="003B2953" w14:paraId="7E9504F4" w14:textId="77777777" w:rsidTr="00C71034">
        <w:tc>
          <w:tcPr>
            <w:tcW w:w="2607" w:type="dxa"/>
            <w:shd w:val="clear" w:color="auto" w:fill="auto"/>
          </w:tcPr>
          <w:p w14:paraId="1D405592"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 xml:space="preserve">Forma(y) i liczba godzin </w:t>
            </w:r>
            <w:r w:rsidRPr="003B2953">
              <w:rPr>
                <w:rFonts w:ascii="Times" w:eastAsia="Times New Roman" w:hAnsi="Times" w:cs="Times New Roman"/>
                <w:b/>
                <w:lang w:eastAsia="pl-PL"/>
              </w:rPr>
              <w:lastRenderedPageBreak/>
              <w:t>zajęć oraz sposoby ich zaliczenia</w:t>
            </w:r>
          </w:p>
        </w:tc>
        <w:tc>
          <w:tcPr>
            <w:tcW w:w="6886" w:type="dxa"/>
            <w:shd w:val="clear" w:color="auto" w:fill="auto"/>
            <w:vAlign w:val="center"/>
          </w:tcPr>
          <w:p w14:paraId="481F949C" w14:textId="77777777" w:rsidR="00CC7AD9" w:rsidRPr="003B2953" w:rsidRDefault="00CC7AD9" w:rsidP="00D917EA">
            <w:pPr>
              <w:spacing w:after="0" w:line="240" w:lineRule="auto"/>
              <w:jc w:val="both"/>
              <w:rPr>
                <w:rFonts w:ascii="Times" w:hAnsi="Times" w:cs="Times New Roman"/>
                <w:bCs/>
                <w:iCs/>
                <w:lang w:eastAsia="pl-PL"/>
              </w:rPr>
            </w:pPr>
            <w:r w:rsidRPr="003B2953">
              <w:rPr>
                <w:rFonts w:ascii="Times" w:hAnsi="Times" w:cs="Times New Roman"/>
                <w:b/>
                <w:bCs/>
              </w:rPr>
              <w:lastRenderedPageBreak/>
              <w:t>Wykłady:</w:t>
            </w:r>
            <w:r w:rsidRPr="003B2953">
              <w:rPr>
                <w:rFonts w:ascii="Times" w:hAnsi="Times" w:cs="Times New Roman"/>
                <w:bCs/>
              </w:rPr>
              <w:t xml:space="preserve"> 15</w:t>
            </w:r>
            <w:r w:rsidRPr="003B2953">
              <w:rPr>
                <w:rFonts w:ascii="Times" w:hAnsi="Times" w:cs="Times New Roman"/>
              </w:rPr>
              <w:t xml:space="preserve"> godzin</w:t>
            </w:r>
            <w:r w:rsidR="007909EB" w:rsidRPr="003B2953">
              <w:rPr>
                <w:rFonts w:ascii="Times" w:hAnsi="Times" w:cs="Times New Roman"/>
              </w:rPr>
              <w:t xml:space="preserve">- </w:t>
            </w:r>
            <w:r w:rsidR="007909EB" w:rsidRPr="003B2953">
              <w:rPr>
                <w:rFonts w:ascii="Times" w:hAnsi="Times" w:cs="Times New Roman"/>
                <w:bCs/>
                <w:lang w:eastAsia="pl-PL"/>
              </w:rPr>
              <w:t>Zaliczenie na ocenę</w:t>
            </w:r>
          </w:p>
        </w:tc>
      </w:tr>
      <w:tr w:rsidR="00CC7AD9" w:rsidRPr="003B2953" w14:paraId="3B887D99" w14:textId="77777777" w:rsidTr="00C71034">
        <w:tc>
          <w:tcPr>
            <w:tcW w:w="2607" w:type="dxa"/>
            <w:shd w:val="clear" w:color="auto" w:fill="auto"/>
          </w:tcPr>
          <w:p w14:paraId="35EBEE24"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Imię i nazwisko koordynatora/ów przedmiotu cyklu</w:t>
            </w:r>
          </w:p>
        </w:tc>
        <w:tc>
          <w:tcPr>
            <w:tcW w:w="6886" w:type="dxa"/>
            <w:shd w:val="clear" w:color="auto" w:fill="auto"/>
            <w:vAlign w:val="center"/>
          </w:tcPr>
          <w:p w14:paraId="371BAB54" w14:textId="77777777" w:rsidR="00CC7AD9" w:rsidRPr="003B2953" w:rsidRDefault="00CC7AD9" w:rsidP="00D917EA">
            <w:pPr>
              <w:spacing w:after="0" w:line="240" w:lineRule="auto"/>
              <w:jc w:val="both"/>
              <w:rPr>
                <w:rFonts w:ascii="Times" w:eastAsia="Times New Roman" w:hAnsi="Times" w:cs="Times New Roman"/>
                <w:b/>
                <w:lang w:eastAsia="pl-PL"/>
              </w:rPr>
            </w:pPr>
            <w:r w:rsidRPr="003B2953">
              <w:rPr>
                <w:rFonts w:ascii="Times" w:hAnsi="Times" w:cs="Times New Roman"/>
                <w:b/>
                <w:bCs/>
                <w:lang w:eastAsia="pl-PL"/>
              </w:rPr>
              <w:t>dr hab. n. med. Dorota Olszewska-Słonina, prof. UMK</w:t>
            </w:r>
          </w:p>
        </w:tc>
      </w:tr>
      <w:tr w:rsidR="00CC7AD9" w:rsidRPr="003B2953" w14:paraId="0E31E053" w14:textId="77777777" w:rsidTr="00C71034">
        <w:tc>
          <w:tcPr>
            <w:tcW w:w="2607" w:type="dxa"/>
            <w:shd w:val="clear" w:color="auto" w:fill="auto"/>
          </w:tcPr>
          <w:p w14:paraId="7E472661"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14:paraId="0A98423D" w14:textId="77777777" w:rsidR="00CC7AD9" w:rsidRPr="003B2953" w:rsidRDefault="00CC7AD9" w:rsidP="00D917EA">
            <w:pPr>
              <w:spacing w:after="0" w:line="240" w:lineRule="auto"/>
              <w:jc w:val="both"/>
              <w:rPr>
                <w:rFonts w:ascii="Times" w:hAnsi="Times" w:cs="Times New Roman"/>
                <w:bCs/>
                <w:lang w:eastAsia="pl-PL"/>
              </w:rPr>
            </w:pPr>
            <w:r w:rsidRPr="003B2953">
              <w:rPr>
                <w:rFonts w:ascii="Times" w:hAnsi="Times" w:cs="Times New Roman"/>
                <w:bCs/>
                <w:lang w:eastAsia="pl-PL"/>
              </w:rPr>
              <w:t>dr hab. n. med. Dorota Olszewska-Słonina, prof. UMK</w:t>
            </w:r>
          </w:p>
        </w:tc>
      </w:tr>
      <w:tr w:rsidR="00CC7AD9" w:rsidRPr="003B2953" w14:paraId="7CB41386" w14:textId="77777777" w:rsidTr="00C71034">
        <w:tc>
          <w:tcPr>
            <w:tcW w:w="2607" w:type="dxa"/>
            <w:shd w:val="clear" w:color="auto" w:fill="auto"/>
          </w:tcPr>
          <w:p w14:paraId="2A77928A"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Atrybut (charakter) przedmiotu</w:t>
            </w:r>
          </w:p>
        </w:tc>
        <w:tc>
          <w:tcPr>
            <w:tcW w:w="6886" w:type="dxa"/>
            <w:shd w:val="clear" w:color="auto" w:fill="auto"/>
            <w:vAlign w:val="center"/>
          </w:tcPr>
          <w:p w14:paraId="483D8F6D" w14:textId="28A4D80E" w:rsidR="00CC7AD9" w:rsidRPr="003B2953" w:rsidRDefault="00CC7AD9" w:rsidP="00EB24F0">
            <w:pPr>
              <w:spacing w:after="0" w:line="240" w:lineRule="auto"/>
              <w:jc w:val="both"/>
              <w:rPr>
                <w:rFonts w:ascii="Times" w:eastAsia="Times New Roman" w:hAnsi="Times" w:cs="Times New Roman"/>
                <w:lang w:eastAsia="pl-PL"/>
              </w:rPr>
            </w:pPr>
            <w:r w:rsidRPr="003B2953">
              <w:rPr>
                <w:rFonts w:ascii="Times" w:hAnsi="Times" w:cs="Times New Roman"/>
                <w:bCs/>
              </w:rPr>
              <w:t xml:space="preserve">Przedmiot </w:t>
            </w:r>
            <w:r w:rsidR="00EB24F0">
              <w:rPr>
                <w:rFonts w:ascii="Times New Roman" w:hAnsi="Times New Roman" w:cs="Times New Roman"/>
                <w:bCs/>
              </w:rPr>
              <w:t>do wyboru</w:t>
            </w:r>
          </w:p>
        </w:tc>
      </w:tr>
      <w:tr w:rsidR="00CC7AD9" w:rsidRPr="003B2953" w14:paraId="367E7B99" w14:textId="77777777" w:rsidTr="00C71034">
        <w:tc>
          <w:tcPr>
            <w:tcW w:w="2607" w:type="dxa"/>
            <w:shd w:val="clear" w:color="auto" w:fill="auto"/>
          </w:tcPr>
          <w:p w14:paraId="235DEE19"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Grupy zajęciowe z opisem i limitem miejsc w grupach</w:t>
            </w:r>
          </w:p>
        </w:tc>
        <w:tc>
          <w:tcPr>
            <w:tcW w:w="6886" w:type="dxa"/>
            <w:shd w:val="clear" w:color="auto" w:fill="auto"/>
            <w:vAlign w:val="center"/>
          </w:tcPr>
          <w:p w14:paraId="6583F6A4" w14:textId="77777777" w:rsidR="000A4A0D" w:rsidRPr="003B2953" w:rsidRDefault="000A4A0D"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1299EF50" w14:textId="77777777" w:rsidR="00CC7AD9" w:rsidRPr="003B2953" w:rsidRDefault="000A4A0D" w:rsidP="00D917EA">
            <w:pPr>
              <w:autoSpaceDE w:val="0"/>
              <w:autoSpaceDN w:val="0"/>
              <w:adjustRightInd w:val="0"/>
              <w:spacing w:after="0" w:line="240" w:lineRule="auto"/>
              <w:jc w:val="both"/>
              <w:rPr>
                <w:rFonts w:ascii="Times" w:eastAsia="Calibri" w:hAnsi="Times" w:cs="Times New Roman"/>
              </w:rPr>
            </w:pPr>
            <w:r w:rsidRPr="003B2953">
              <w:rPr>
                <w:rFonts w:ascii="Times" w:hAnsi="Times" w:cs="Times New Roman"/>
              </w:rPr>
              <w:t>Maksymalna liczba studentów: 100</w:t>
            </w:r>
          </w:p>
        </w:tc>
      </w:tr>
      <w:tr w:rsidR="00CC7AD9" w:rsidRPr="003B2953" w14:paraId="428E67CD" w14:textId="77777777" w:rsidTr="00C71034">
        <w:tc>
          <w:tcPr>
            <w:tcW w:w="2607" w:type="dxa"/>
            <w:shd w:val="clear" w:color="auto" w:fill="auto"/>
          </w:tcPr>
          <w:p w14:paraId="2D586484"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Terminy i miejsca odbywania zajęć</w:t>
            </w:r>
          </w:p>
        </w:tc>
        <w:tc>
          <w:tcPr>
            <w:tcW w:w="6886" w:type="dxa"/>
            <w:shd w:val="clear" w:color="auto" w:fill="auto"/>
            <w:vAlign w:val="center"/>
          </w:tcPr>
          <w:p w14:paraId="3314DDD1" w14:textId="6A4230DB" w:rsidR="00CC7AD9" w:rsidRPr="003B2953" w:rsidRDefault="009C7049" w:rsidP="00EB24F0">
            <w:pPr>
              <w:autoSpaceDE w:val="0"/>
              <w:autoSpaceDN w:val="0"/>
              <w:adjustRightInd w:val="0"/>
              <w:spacing w:after="0" w:line="240" w:lineRule="auto"/>
              <w:jc w:val="both"/>
              <w:rPr>
                <w:rFonts w:ascii="Times" w:eastAsia="Calibri" w:hAnsi="Times" w:cs="Times New Roman"/>
              </w:rPr>
            </w:pPr>
            <w:r w:rsidRPr="003B2953">
              <w:rPr>
                <w:rFonts w:ascii="Times" w:hAnsi="Times" w:cs="Times New Roman"/>
                <w:bCs/>
                <w:iCs/>
              </w:rPr>
              <w:t xml:space="preserve">Sale wykładowe Collegium Medium im. L. Rydygiera </w:t>
            </w:r>
            <w:r w:rsidRPr="003B2953">
              <w:rPr>
                <w:rFonts w:ascii="Times" w:hAnsi="Times" w:cs="Times New Roman"/>
                <w:bCs/>
                <w:iCs/>
              </w:rPr>
              <w:br/>
              <w:t xml:space="preserve">w Bydgoszczy Uniwersytetu Mikołaja Kopernika w Toruniu w terminach podawanych przez Dział </w:t>
            </w:r>
            <w:r w:rsidR="00EB24F0">
              <w:rPr>
                <w:rFonts w:ascii="Times New Roman" w:hAnsi="Times New Roman" w:cs="Times New Roman"/>
                <w:bCs/>
                <w:iCs/>
              </w:rPr>
              <w:t>Kształcenia</w:t>
            </w:r>
            <w:r w:rsidRPr="003B2953">
              <w:rPr>
                <w:rFonts w:ascii="Times" w:hAnsi="Times" w:cs="Times New Roman"/>
                <w:bCs/>
                <w:iCs/>
              </w:rPr>
              <w:t>.</w:t>
            </w:r>
          </w:p>
        </w:tc>
      </w:tr>
      <w:tr w:rsidR="00CC7AD9" w:rsidRPr="003B2953" w14:paraId="2128705A" w14:textId="77777777" w:rsidTr="00C71034">
        <w:tc>
          <w:tcPr>
            <w:tcW w:w="2607" w:type="dxa"/>
            <w:shd w:val="clear" w:color="auto" w:fill="auto"/>
          </w:tcPr>
          <w:p w14:paraId="6C310B3F"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vAlign w:val="center"/>
          </w:tcPr>
          <w:p w14:paraId="30895FAE" w14:textId="77777777" w:rsidR="00CC7AD9" w:rsidRPr="003B2953" w:rsidRDefault="000F5FFE"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Brak.</w:t>
            </w:r>
          </w:p>
        </w:tc>
      </w:tr>
      <w:tr w:rsidR="00CC7AD9" w:rsidRPr="003B2953" w14:paraId="1769D4AB" w14:textId="77777777" w:rsidTr="00C71034">
        <w:tc>
          <w:tcPr>
            <w:tcW w:w="2607" w:type="dxa"/>
            <w:shd w:val="clear" w:color="auto" w:fill="auto"/>
          </w:tcPr>
          <w:p w14:paraId="276AF3E1"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Strona www przedmiotu</w:t>
            </w:r>
          </w:p>
        </w:tc>
        <w:tc>
          <w:tcPr>
            <w:tcW w:w="6886" w:type="dxa"/>
            <w:shd w:val="clear" w:color="auto" w:fill="auto"/>
            <w:vAlign w:val="center"/>
          </w:tcPr>
          <w:p w14:paraId="4D1AC7A5" w14:textId="77777777" w:rsidR="00CC7AD9" w:rsidRPr="003B2953" w:rsidRDefault="000F5FFE"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Brak.</w:t>
            </w:r>
          </w:p>
        </w:tc>
      </w:tr>
      <w:tr w:rsidR="00CC7AD9" w:rsidRPr="003B2953" w14:paraId="01009BBA" w14:textId="77777777" w:rsidTr="00C71034">
        <w:tc>
          <w:tcPr>
            <w:tcW w:w="2607" w:type="dxa"/>
            <w:shd w:val="clear" w:color="auto" w:fill="auto"/>
          </w:tcPr>
          <w:p w14:paraId="521061C9"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14:paraId="598448AA" w14:textId="77777777" w:rsidR="007909EB" w:rsidRPr="003B2953" w:rsidRDefault="007909EB" w:rsidP="00D917EA">
            <w:pPr>
              <w:autoSpaceDE w:val="0"/>
              <w:autoSpaceDN w:val="0"/>
              <w:adjustRightInd w:val="0"/>
              <w:spacing w:after="0" w:line="240" w:lineRule="auto"/>
              <w:ind w:left="491" w:hanging="491"/>
              <w:jc w:val="both"/>
              <w:rPr>
                <w:rFonts w:ascii="Times" w:eastAsia="Calibri" w:hAnsi="Times" w:cs="Times New Roman"/>
                <w:b/>
                <w:iCs/>
              </w:rPr>
            </w:pPr>
            <w:r w:rsidRPr="003B2953">
              <w:rPr>
                <w:rFonts w:ascii="Times" w:eastAsia="Calibri" w:hAnsi="Times" w:cs="Times New Roman"/>
                <w:b/>
                <w:iCs/>
              </w:rPr>
              <w:t>Wykład student zna i rozumie:</w:t>
            </w:r>
          </w:p>
          <w:p w14:paraId="42E48A22" w14:textId="77777777" w:rsidR="007909EB" w:rsidRPr="003B2953" w:rsidRDefault="007909EB" w:rsidP="00D917EA">
            <w:pPr>
              <w:autoSpaceDE w:val="0"/>
              <w:autoSpaceDN w:val="0"/>
              <w:adjustRightInd w:val="0"/>
              <w:spacing w:after="0" w:line="240" w:lineRule="auto"/>
              <w:ind w:left="491" w:hanging="491"/>
              <w:jc w:val="both"/>
              <w:rPr>
                <w:rFonts w:ascii="Times" w:eastAsia="Calibri" w:hAnsi="Times" w:cs="Times New Roman"/>
                <w:iCs/>
              </w:rPr>
            </w:pPr>
            <w:r w:rsidRPr="003B2953">
              <w:rPr>
                <w:rFonts w:ascii="Times" w:eastAsia="Calibri" w:hAnsi="Times" w:cs="Times New Roman"/>
                <w:iCs/>
              </w:rPr>
              <w:t>W1: podstawowe definicje i pojęcia z zakresu m-zdrowia (mobile health).</w:t>
            </w:r>
          </w:p>
          <w:p w14:paraId="5494152A" w14:textId="77777777" w:rsidR="007909EB" w:rsidRPr="003B2953" w:rsidRDefault="007909EB"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W2: informacje o stanie  obecnym i perspektywach  rozwojowych zastosowania metod i urządzeń teleinformatyki w klinicznej praktyce medycznej, w medycynie laboratoryjnej i o znaczeniu tych rozwiązań dla polityki zdrowotnej.</w:t>
            </w:r>
          </w:p>
          <w:p w14:paraId="4FFCCBCA" w14:textId="77777777" w:rsidR="007909EB" w:rsidRPr="003B2953" w:rsidRDefault="007909EB"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W3: metodologię prowadzenia doświadczeń na podstawie artykułów naukowych.</w:t>
            </w:r>
          </w:p>
          <w:p w14:paraId="3022F4ED" w14:textId="77777777" w:rsidR="007909EB" w:rsidRPr="003B2953" w:rsidRDefault="007909EB"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W4: warunki stosowania, przykłady zastosowań i porównanie z metodami klasycznymi metod wykorzystywanych w telemedycynie.</w:t>
            </w:r>
          </w:p>
          <w:p w14:paraId="481AFB31" w14:textId="77777777" w:rsidR="007909EB" w:rsidRPr="003B2953" w:rsidRDefault="007909EB"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W5: wirtualne sieci opieki zdrowotnej i zasady funkcjonowania domowej teleopieki medycznej.</w:t>
            </w:r>
          </w:p>
          <w:p w14:paraId="4E237180" w14:textId="77777777" w:rsidR="007909EB" w:rsidRPr="003B2953" w:rsidRDefault="007909EB"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W6: ograniczenia technologiczne, czasowe, interpretacyjne, sytuacyjne, oraz prawne w analizie i interpretacji wyników badań przekazywanych na odległość.</w:t>
            </w:r>
          </w:p>
          <w:p w14:paraId="40C60827" w14:textId="77777777" w:rsidR="007909EB" w:rsidRPr="003B2953" w:rsidRDefault="007909EB"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W7: zasadność tworzenia sieci współpracy naukowej w zakresie bioinformatyki, genomiki i neuroinformatyki w celu stworzenia nowej generacji systemów e-zdrowia wspomagających indywidualizację diagnozy oraz leczenia.</w:t>
            </w:r>
          </w:p>
          <w:p w14:paraId="0833930B" w14:textId="77777777" w:rsidR="007909EB" w:rsidRPr="003B2953" w:rsidRDefault="007909EB"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W8: potrzebę stosowania ułatwień w dostępie do istotnych informacji dotyczących ochrony zdrowia dla profesjonalistów medycznych i pacjentów.</w:t>
            </w:r>
          </w:p>
          <w:p w14:paraId="3D9CBC6D" w14:textId="77777777" w:rsidR="007909EB" w:rsidRPr="003B2953" w:rsidRDefault="007909EB" w:rsidP="00D917EA">
            <w:pPr>
              <w:autoSpaceDE w:val="0"/>
              <w:autoSpaceDN w:val="0"/>
              <w:adjustRightInd w:val="0"/>
              <w:spacing w:after="0" w:line="240" w:lineRule="auto"/>
              <w:ind w:left="491" w:hanging="491"/>
              <w:jc w:val="both"/>
              <w:rPr>
                <w:rFonts w:ascii="Times" w:eastAsia="Calibri" w:hAnsi="Times" w:cs="Times New Roman"/>
                <w:b/>
                <w:iCs/>
              </w:rPr>
            </w:pPr>
            <w:r w:rsidRPr="003B2953">
              <w:rPr>
                <w:rFonts w:ascii="Times" w:eastAsia="Calibri" w:hAnsi="Times" w:cs="Times New Roman"/>
                <w:b/>
                <w:iCs/>
              </w:rPr>
              <w:t>Wykład student potrafi:</w:t>
            </w:r>
          </w:p>
          <w:p w14:paraId="40F57A9D" w14:textId="77777777" w:rsidR="007909EB" w:rsidRPr="003B2953" w:rsidRDefault="007909EB"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U1: zaplanować rozwiązania  problemu klinicznego, laboratoryjnego lub dotyczącego polityki w zakresie ochrony zdrowia przy zastosowaniu metod telemedycyny.</w:t>
            </w:r>
          </w:p>
          <w:p w14:paraId="246DAAC9" w14:textId="77777777" w:rsidR="007909EB" w:rsidRPr="003B2953" w:rsidRDefault="007909EB"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U2: realizować praktyczne zadania  kliniczne i laboratoryjne z zastosowaniem telemedycyny.</w:t>
            </w:r>
          </w:p>
          <w:p w14:paraId="1E3D9B04" w14:textId="77777777" w:rsidR="007909EB" w:rsidRPr="003B2953" w:rsidRDefault="007909EB" w:rsidP="00D917EA">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t>U3: wyszukiwać informacje i krytycznie analizować publikacje naukowe dotyczących telemedycyny w zakresie podstawowym o badaniach naukowych.</w:t>
            </w:r>
          </w:p>
          <w:p w14:paraId="3C70B28F" w14:textId="77777777" w:rsidR="007909EB" w:rsidRPr="003B2953" w:rsidRDefault="007909EB" w:rsidP="00D917EA">
            <w:pPr>
              <w:autoSpaceDE w:val="0"/>
              <w:autoSpaceDN w:val="0"/>
              <w:adjustRightInd w:val="0"/>
              <w:spacing w:after="0" w:line="240" w:lineRule="auto"/>
              <w:ind w:left="491" w:hanging="491"/>
              <w:jc w:val="both"/>
              <w:rPr>
                <w:rFonts w:ascii="Times" w:eastAsia="Calibri" w:hAnsi="Times" w:cs="Times New Roman"/>
                <w:b/>
                <w:iCs/>
              </w:rPr>
            </w:pPr>
            <w:r w:rsidRPr="003B2953">
              <w:rPr>
                <w:rFonts w:ascii="Times" w:eastAsia="Calibri" w:hAnsi="Times" w:cs="Times New Roman"/>
                <w:b/>
                <w:iCs/>
              </w:rPr>
              <w:t>Wykład student jest gotów do:</w:t>
            </w:r>
          </w:p>
          <w:p w14:paraId="4A7EE413" w14:textId="77777777" w:rsidR="00CC7AD9" w:rsidRPr="003B2953" w:rsidRDefault="007909EB" w:rsidP="000F5FFE">
            <w:pPr>
              <w:autoSpaceDE w:val="0"/>
              <w:autoSpaceDN w:val="0"/>
              <w:adjustRightInd w:val="0"/>
              <w:spacing w:after="0" w:line="240" w:lineRule="auto"/>
              <w:jc w:val="both"/>
              <w:rPr>
                <w:rFonts w:ascii="Times" w:eastAsia="Calibri" w:hAnsi="Times" w:cs="Times New Roman"/>
                <w:iCs/>
              </w:rPr>
            </w:pPr>
            <w:r w:rsidRPr="003B2953">
              <w:rPr>
                <w:rFonts w:ascii="Times" w:eastAsia="Calibri" w:hAnsi="Times" w:cs="Times New Roman"/>
                <w:iCs/>
              </w:rPr>
              <w:lastRenderedPageBreak/>
              <w:t>K1: podnoszenia kwalifikacji oraz systematycznej analizy najnowszych doniesień naukowych w zakresie telemedycyny.</w:t>
            </w:r>
          </w:p>
        </w:tc>
      </w:tr>
      <w:tr w:rsidR="00CC7AD9" w:rsidRPr="003B2953" w14:paraId="7215918E" w14:textId="77777777" w:rsidTr="00C71034">
        <w:tc>
          <w:tcPr>
            <w:tcW w:w="2607" w:type="dxa"/>
            <w:shd w:val="clear" w:color="auto" w:fill="auto"/>
          </w:tcPr>
          <w:p w14:paraId="0F62D47D"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Metody i kryteria oceniania danej formy zajęć w ramach przedmiotu</w:t>
            </w:r>
          </w:p>
        </w:tc>
        <w:tc>
          <w:tcPr>
            <w:tcW w:w="6886" w:type="dxa"/>
            <w:shd w:val="clear" w:color="auto" w:fill="auto"/>
            <w:vAlign w:val="center"/>
          </w:tcPr>
          <w:p w14:paraId="5D7E6F70" w14:textId="77777777" w:rsidR="00CC7AD9" w:rsidRPr="003B2953" w:rsidRDefault="00CC7AD9" w:rsidP="00D917EA">
            <w:pPr>
              <w:widowControl w:val="0"/>
              <w:spacing w:after="0" w:line="240" w:lineRule="auto"/>
              <w:jc w:val="both"/>
              <w:rPr>
                <w:rFonts w:ascii="Times" w:eastAsia="Calibri" w:hAnsi="Times" w:cs="Times New Roman"/>
                <w:b/>
                <w:lang w:eastAsia="pl-PL"/>
              </w:rPr>
            </w:pPr>
            <w:r w:rsidRPr="003B2953">
              <w:rPr>
                <w:rFonts w:ascii="Times" w:eastAsia="Calibri" w:hAnsi="Times" w:cs="Times New Roman"/>
                <w:b/>
                <w:lang w:eastAsia="pl-PL"/>
              </w:rPr>
              <w:t xml:space="preserve">Warunkiem zaliczenia przedmiotu jest: </w:t>
            </w:r>
          </w:p>
          <w:p w14:paraId="56861196" w14:textId="77777777" w:rsidR="00CC7AD9" w:rsidRPr="003B2953" w:rsidRDefault="00CC7AD9" w:rsidP="00D917EA">
            <w:pPr>
              <w:widowControl w:val="0"/>
              <w:spacing w:after="0" w:line="240" w:lineRule="auto"/>
              <w:jc w:val="both"/>
              <w:rPr>
                <w:rFonts w:ascii="Times" w:eastAsia="Calibri" w:hAnsi="Times" w:cs="Times New Roman"/>
                <w:bCs/>
                <w:lang w:eastAsia="pl-PL"/>
              </w:rPr>
            </w:pPr>
            <w:r w:rsidRPr="003B2953">
              <w:rPr>
                <w:rFonts w:ascii="Times" w:eastAsia="Calibri" w:hAnsi="Times" w:cs="Times New Roman"/>
                <w:bCs/>
                <w:lang w:eastAsia="pl-PL"/>
              </w:rPr>
              <w:t xml:space="preserve">1. Wykłady: </w:t>
            </w:r>
          </w:p>
          <w:p w14:paraId="705D8D3E" w14:textId="77777777" w:rsidR="00CC7AD9" w:rsidRPr="003B2953" w:rsidRDefault="00CC7AD9" w:rsidP="00D917EA">
            <w:pPr>
              <w:widowControl w:val="0"/>
              <w:spacing w:after="0" w:line="240" w:lineRule="auto"/>
              <w:jc w:val="both"/>
              <w:rPr>
                <w:rFonts w:ascii="Times" w:eastAsia="Calibri" w:hAnsi="Times" w:cs="Times New Roman"/>
                <w:bCs/>
                <w:lang w:eastAsia="pl-PL"/>
              </w:rPr>
            </w:pPr>
            <w:r w:rsidRPr="003B2953">
              <w:rPr>
                <w:rFonts w:ascii="Times" w:eastAsia="Calibri" w:hAnsi="Times" w:cs="Times New Roman"/>
                <w:lang w:eastAsia="pl-PL"/>
              </w:rPr>
              <w:t>- Obecność, pozytywna ocena wystawiona przez prowadzącego zajęcia, brak wykroczeń wymienionych w „Zasadach BHP” Regulaminu Dydaktycznego Katedry Patobiochemii i Chemii Klinicznej.</w:t>
            </w:r>
          </w:p>
          <w:p w14:paraId="500076FD" w14:textId="77777777" w:rsidR="00CC7AD9" w:rsidRPr="003B2953" w:rsidRDefault="00CC7AD9" w:rsidP="00D917EA">
            <w:pPr>
              <w:widowControl w:val="0"/>
              <w:spacing w:after="0" w:line="240" w:lineRule="auto"/>
              <w:jc w:val="both"/>
              <w:rPr>
                <w:rFonts w:ascii="Times" w:eastAsia="Calibri" w:hAnsi="Times" w:cs="Times New Roman"/>
                <w:bCs/>
                <w:lang w:eastAsia="pl-PL"/>
              </w:rPr>
            </w:pPr>
            <w:r w:rsidRPr="003B2953">
              <w:rPr>
                <w:rFonts w:ascii="Times" w:eastAsia="Calibri" w:hAnsi="Times" w:cs="Times New Roman"/>
                <w:lang w:eastAsia="pl-PL"/>
              </w:rPr>
              <w:t>- Prezentacja aktualnego zagadnienia dotyczącego telemedycyny i teleopieki medycznej</w:t>
            </w:r>
            <w:r w:rsidRPr="003B2953">
              <w:rPr>
                <w:rFonts w:ascii="Times" w:eastAsia="Calibri" w:hAnsi="Times" w:cs="Times New Roman"/>
              </w:rPr>
              <w:t>.</w:t>
            </w:r>
          </w:p>
          <w:p w14:paraId="3CE19E4E" w14:textId="77777777" w:rsidR="00CC7AD9" w:rsidRPr="003B2953" w:rsidRDefault="00CC7AD9" w:rsidP="00D917EA">
            <w:pPr>
              <w:widowControl w:val="0"/>
              <w:spacing w:after="0" w:line="240" w:lineRule="auto"/>
              <w:jc w:val="both"/>
              <w:rPr>
                <w:rFonts w:ascii="Times" w:eastAsia="Calibri" w:hAnsi="Times" w:cs="Times New Roman"/>
                <w:lang w:eastAsia="pl-PL"/>
              </w:rPr>
            </w:pPr>
          </w:p>
          <w:p w14:paraId="3682DA5F"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W przypadku kolokwium pisemnego (test otwarty z wykładów i materiałów pomocniczych) uzyskane punkty przelicza się na oceny według następującej skali:</w:t>
            </w:r>
          </w:p>
          <w:p w14:paraId="550045A7"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Ocena                                                Procent punktów</w:t>
            </w:r>
          </w:p>
          <w:p w14:paraId="067CFB07"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Bardzo dobry                                         91-100%</w:t>
            </w:r>
          </w:p>
          <w:p w14:paraId="03B6E97A"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Dobry plus                                              83-90%</w:t>
            </w:r>
          </w:p>
          <w:p w14:paraId="1B27AE10"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Dobry                                                      75-82%</w:t>
            </w:r>
          </w:p>
          <w:p w14:paraId="5C4D4CE4"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 xml:space="preserve">Dostateczny plus                                      67-74%                     </w:t>
            </w:r>
          </w:p>
          <w:p w14:paraId="1C8B9FB2" w14:textId="77777777" w:rsidR="00CC7AD9" w:rsidRPr="003B2953" w:rsidRDefault="00CC7AD9" w:rsidP="00D917EA">
            <w:pPr>
              <w:widowControl w:val="0"/>
              <w:spacing w:after="0" w:line="240" w:lineRule="auto"/>
              <w:jc w:val="both"/>
              <w:rPr>
                <w:rFonts w:ascii="Times" w:eastAsia="Calibri" w:hAnsi="Times" w:cs="Times New Roman"/>
                <w:lang w:eastAsia="pl-PL"/>
              </w:rPr>
            </w:pPr>
            <w:r w:rsidRPr="003B2953">
              <w:rPr>
                <w:rFonts w:ascii="Times" w:eastAsia="Calibri" w:hAnsi="Times" w:cs="Times New Roman"/>
                <w:lang w:eastAsia="pl-PL"/>
              </w:rPr>
              <w:t>Dostateczny                                             59-66%</w:t>
            </w:r>
          </w:p>
          <w:p w14:paraId="337A337A" w14:textId="77777777" w:rsidR="00CC7AD9" w:rsidRPr="003B2953" w:rsidRDefault="00CC7AD9" w:rsidP="00D917EA">
            <w:pPr>
              <w:widowControl w:val="0"/>
              <w:spacing w:after="0" w:line="240" w:lineRule="auto"/>
              <w:jc w:val="both"/>
              <w:rPr>
                <w:rFonts w:ascii="Times" w:hAnsi="Times" w:cs="Times New Roman"/>
                <w:lang w:eastAsia="pl-PL"/>
              </w:rPr>
            </w:pPr>
            <w:r w:rsidRPr="003B2953">
              <w:rPr>
                <w:rFonts w:ascii="Times" w:eastAsia="Calibri" w:hAnsi="Times" w:cs="Times New Roman"/>
                <w:lang w:eastAsia="pl-PL"/>
              </w:rPr>
              <w:t xml:space="preserve">Niedostateczny                                          0-58%                 </w:t>
            </w:r>
          </w:p>
        </w:tc>
      </w:tr>
      <w:tr w:rsidR="00CC7AD9" w:rsidRPr="003B2953" w14:paraId="2F4058F1" w14:textId="77777777" w:rsidTr="00C71034">
        <w:tc>
          <w:tcPr>
            <w:tcW w:w="2607" w:type="dxa"/>
            <w:shd w:val="clear" w:color="auto" w:fill="auto"/>
          </w:tcPr>
          <w:p w14:paraId="407DE44E"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Zakres tematów</w:t>
            </w:r>
          </w:p>
          <w:p w14:paraId="38AC5795"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(osobno dla danych form zajęć)</w:t>
            </w:r>
          </w:p>
        </w:tc>
        <w:tc>
          <w:tcPr>
            <w:tcW w:w="6886" w:type="dxa"/>
            <w:shd w:val="clear" w:color="auto" w:fill="auto"/>
            <w:vAlign w:val="center"/>
          </w:tcPr>
          <w:p w14:paraId="46A8C166" w14:textId="77777777" w:rsidR="00CC7AD9" w:rsidRPr="003B2953" w:rsidRDefault="007909EB" w:rsidP="00D917EA">
            <w:pPr>
              <w:spacing w:after="0" w:line="240" w:lineRule="auto"/>
              <w:jc w:val="both"/>
              <w:rPr>
                <w:rFonts w:ascii="Times" w:eastAsia="Calibri" w:hAnsi="Times" w:cs="Times New Roman"/>
                <w:b/>
              </w:rPr>
            </w:pPr>
            <w:r w:rsidRPr="003B2953">
              <w:rPr>
                <w:rFonts w:ascii="Times" w:eastAsia="Calibri" w:hAnsi="Times" w:cs="Times New Roman"/>
                <w:b/>
                <w:iCs/>
              </w:rPr>
              <w:t>Tematyka wykładów</w:t>
            </w:r>
            <w:r w:rsidR="00CC7AD9" w:rsidRPr="003B2953">
              <w:rPr>
                <w:rFonts w:ascii="Times" w:eastAsia="Calibri" w:hAnsi="Times" w:cs="Times New Roman"/>
                <w:b/>
                <w:iCs/>
              </w:rPr>
              <w:t>:</w:t>
            </w:r>
          </w:p>
          <w:p w14:paraId="531050D4" w14:textId="77777777" w:rsidR="00CC7AD9" w:rsidRPr="003B2953" w:rsidRDefault="00CC7AD9" w:rsidP="00D917EA">
            <w:pPr>
              <w:spacing w:after="0" w:line="240" w:lineRule="auto"/>
              <w:jc w:val="both"/>
              <w:rPr>
                <w:rFonts w:ascii="Times" w:eastAsia="Calibri" w:hAnsi="Times" w:cs="Times New Roman"/>
              </w:rPr>
            </w:pPr>
            <w:r w:rsidRPr="003B2953">
              <w:rPr>
                <w:rFonts w:ascii="Times" w:eastAsia="Calibri" w:hAnsi="Times" w:cs="Times New Roman"/>
              </w:rPr>
              <w:t>1. Wprowadzenie do przedmiotu (podstawowe definicje, zakres i cele, rys historyczny, zestawienie stron internetowych, czasopism naukowych i zawodowych, oraz podręczników) (3 godz.)</w:t>
            </w:r>
          </w:p>
          <w:p w14:paraId="33F9A8A3" w14:textId="77777777" w:rsidR="00CC7AD9" w:rsidRPr="003B2953" w:rsidRDefault="00CC7AD9" w:rsidP="00D917EA">
            <w:pPr>
              <w:spacing w:after="0" w:line="240" w:lineRule="auto"/>
              <w:jc w:val="both"/>
              <w:rPr>
                <w:rFonts w:ascii="Times" w:eastAsia="Calibri" w:hAnsi="Times" w:cs="Times New Roman"/>
              </w:rPr>
            </w:pPr>
            <w:r w:rsidRPr="003B2953">
              <w:rPr>
                <w:rFonts w:ascii="Times" w:eastAsia="Calibri" w:hAnsi="Times" w:cs="Times New Roman"/>
              </w:rPr>
              <w:t xml:space="preserve">2. Telediagnoza medyczna (teleradiologia, telepatologia, warunki stosowania, przykłady zastosowań i porównanie z metodami klasycznymi) (3 godz.) </w:t>
            </w:r>
          </w:p>
          <w:p w14:paraId="0BC743F8" w14:textId="77777777" w:rsidR="00CC7AD9" w:rsidRPr="003B2953" w:rsidRDefault="00CC7AD9" w:rsidP="00D917EA">
            <w:pPr>
              <w:spacing w:after="0" w:line="240" w:lineRule="auto"/>
              <w:jc w:val="both"/>
              <w:rPr>
                <w:rFonts w:ascii="Times" w:eastAsia="Calibri" w:hAnsi="Times" w:cs="Times New Roman"/>
              </w:rPr>
            </w:pPr>
            <w:r w:rsidRPr="003B2953">
              <w:rPr>
                <w:rFonts w:ascii="Times" w:eastAsia="Calibri" w:hAnsi="Times" w:cs="Times New Roman"/>
              </w:rPr>
              <w:t>3. Telekonsultacje medyczne. Wirtualne sieci opieki zdrowotnej. Domowa teleopieka medyczna. (3 godz.)</w:t>
            </w:r>
          </w:p>
          <w:p w14:paraId="768730E5" w14:textId="77777777" w:rsidR="00CC7AD9" w:rsidRPr="003B2953" w:rsidRDefault="00CC7AD9" w:rsidP="00D917EA">
            <w:pPr>
              <w:spacing w:after="0" w:line="240" w:lineRule="auto"/>
              <w:jc w:val="both"/>
              <w:rPr>
                <w:rFonts w:ascii="Times" w:eastAsia="Calibri" w:hAnsi="Times" w:cs="Times New Roman"/>
              </w:rPr>
            </w:pPr>
            <w:r w:rsidRPr="003B2953">
              <w:rPr>
                <w:rFonts w:ascii="Times" w:eastAsia="Calibri" w:hAnsi="Times" w:cs="Times New Roman"/>
              </w:rPr>
              <w:t>4. Problemy technologiczne (kodowanie informacji medycznych przesyłanych w sieciach informatycznych, ocena procedur telemedycznych). Problemy prawne (regulacje prawne dotyczące telemedycyny) (3 godz.)</w:t>
            </w:r>
          </w:p>
          <w:p w14:paraId="3B6BBD0C" w14:textId="77777777" w:rsidR="00CC7AD9" w:rsidRPr="003B2953" w:rsidRDefault="00CC7AD9" w:rsidP="00D917EA">
            <w:pPr>
              <w:spacing w:after="0" w:line="240" w:lineRule="auto"/>
              <w:jc w:val="both"/>
              <w:rPr>
                <w:rFonts w:ascii="Times" w:eastAsia="Calibri" w:hAnsi="Times" w:cs="Times New Roman"/>
              </w:rPr>
            </w:pPr>
            <w:r w:rsidRPr="003B2953">
              <w:rPr>
                <w:rFonts w:ascii="Times" w:eastAsia="Calibri" w:hAnsi="Times" w:cs="Times New Roman"/>
              </w:rPr>
              <w:t>5. Przykładowe zastosowania – teleopieka kardiologiczna w transporcie sanitarnym; telemonitoring cukrzycy i ciąży wysokiego ryzyka; teleurologia, teledermatologia, telerehabilitacja, sieci specjalistycznej opieki lekarskiej; inicjatywy biznesowe w telemedycynie. (3 godz.)</w:t>
            </w:r>
          </w:p>
        </w:tc>
      </w:tr>
      <w:tr w:rsidR="00CC7AD9" w:rsidRPr="003B2953" w14:paraId="581859F4" w14:textId="77777777" w:rsidTr="00C71034">
        <w:tc>
          <w:tcPr>
            <w:tcW w:w="2607" w:type="dxa"/>
            <w:shd w:val="clear" w:color="auto" w:fill="auto"/>
          </w:tcPr>
          <w:p w14:paraId="52A0D863"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Metody dydaktyczne</w:t>
            </w:r>
          </w:p>
        </w:tc>
        <w:tc>
          <w:tcPr>
            <w:tcW w:w="6886" w:type="dxa"/>
            <w:shd w:val="clear" w:color="auto" w:fill="auto"/>
            <w:vAlign w:val="center"/>
          </w:tcPr>
          <w:p w14:paraId="7F9A28B3" w14:textId="77777777" w:rsidR="00CC7AD9" w:rsidRPr="003B2953" w:rsidRDefault="00CC7AD9" w:rsidP="00D917EA">
            <w:pPr>
              <w:pStyle w:val="ListParagraph"/>
              <w:autoSpaceDE w:val="0"/>
              <w:autoSpaceDN w:val="0"/>
              <w:adjustRightInd w:val="0"/>
              <w:spacing w:after="0" w:line="240" w:lineRule="auto"/>
              <w:ind w:left="0"/>
              <w:jc w:val="both"/>
              <w:rPr>
                <w:rFonts w:ascii="Times" w:eastAsia="Calibri" w:hAnsi="Times"/>
                <w:i w:val="0"/>
                <w:color w:val="auto"/>
              </w:rPr>
            </w:pPr>
            <w:r w:rsidRPr="003B2953">
              <w:rPr>
                <w:rFonts w:ascii="Times" w:hAnsi="Times"/>
                <w:bCs/>
                <w:i w:val="0"/>
                <w:color w:val="auto"/>
              </w:rPr>
              <w:t>Identyczne, jak w części A</w:t>
            </w:r>
            <w:r w:rsidR="007909EB" w:rsidRPr="003B2953">
              <w:rPr>
                <w:rFonts w:ascii="Times" w:hAnsi="Times"/>
                <w:bCs/>
                <w:i w:val="0"/>
                <w:color w:val="auto"/>
              </w:rPr>
              <w:t>.</w:t>
            </w:r>
          </w:p>
        </w:tc>
      </w:tr>
      <w:tr w:rsidR="00CC7AD9" w:rsidRPr="003B2953" w14:paraId="30099C17" w14:textId="77777777" w:rsidTr="00C71034">
        <w:tc>
          <w:tcPr>
            <w:tcW w:w="2607" w:type="dxa"/>
            <w:shd w:val="clear" w:color="auto" w:fill="auto"/>
          </w:tcPr>
          <w:p w14:paraId="393FDA74" w14:textId="77777777" w:rsidR="00CC7AD9" w:rsidRPr="003B2953" w:rsidRDefault="00CC7AD9"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Literatura</w:t>
            </w:r>
          </w:p>
        </w:tc>
        <w:tc>
          <w:tcPr>
            <w:tcW w:w="6886" w:type="dxa"/>
            <w:shd w:val="clear" w:color="auto" w:fill="auto"/>
            <w:vAlign w:val="center"/>
          </w:tcPr>
          <w:p w14:paraId="61AC74CC" w14:textId="77777777" w:rsidR="00CC7AD9" w:rsidRPr="003B2953" w:rsidRDefault="00CC7AD9"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Identyczne jak w części A</w:t>
            </w:r>
            <w:r w:rsidR="007909EB" w:rsidRPr="003B2953">
              <w:rPr>
                <w:rFonts w:ascii="Times" w:eastAsia="Calibri" w:hAnsi="Times" w:cs="Times New Roman"/>
              </w:rPr>
              <w:t>.</w:t>
            </w:r>
          </w:p>
        </w:tc>
      </w:tr>
    </w:tbl>
    <w:p w14:paraId="7BB5D9FF" w14:textId="77777777" w:rsidR="00CC7AD9" w:rsidRPr="003B2953" w:rsidRDefault="00CC7AD9" w:rsidP="00D917EA">
      <w:pPr>
        <w:spacing w:after="0" w:line="240" w:lineRule="auto"/>
        <w:jc w:val="both"/>
        <w:rPr>
          <w:rFonts w:ascii="Times" w:hAnsi="Times" w:cs="Times New Roman"/>
        </w:rPr>
      </w:pPr>
    </w:p>
    <w:p w14:paraId="0A78FBF5" w14:textId="77777777" w:rsidR="00CC7AD9" w:rsidRPr="003B2953" w:rsidRDefault="00CC7AD9" w:rsidP="00D917EA">
      <w:pPr>
        <w:spacing w:after="0" w:line="240" w:lineRule="auto"/>
        <w:jc w:val="both"/>
        <w:rPr>
          <w:rFonts w:ascii="Times" w:hAnsi="Times" w:cs="Times New Roman"/>
        </w:rPr>
      </w:pPr>
    </w:p>
    <w:p w14:paraId="5E66A445" w14:textId="77777777" w:rsidR="00CC7AD9" w:rsidRPr="003B2953" w:rsidRDefault="00CC7AD9" w:rsidP="00D917EA">
      <w:pPr>
        <w:spacing w:after="0" w:line="240" w:lineRule="auto"/>
        <w:contextualSpacing/>
        <w:jc w:val="both"/>
        <w:rPr>
          <w:rFonts w:ascii="Times" w:hAnsi="Times" w:cs="Times New Roman"/>
          <w:b/>
        </w:rPr>
        <w:sectPr w:rsidR="00CC7AD9" w:rsidRPr="003B2953" w:rsidSect="00B520EA">
          <w:pgSz w:w="11906" w:h="16838"/>
          <w:pgMar w:top="1417" w:right="1558" w:bottom="1417" w:left="1417" w:header="708" w:footer="708" w:gutter="0"/>
          <w:cols w:space="708"/>
          <w:docGrid w:linePitch="360"/>
        </w:sectPr>
      </w:pPr>
    </w:p>
    <w:p w14:paraId="22B8C2BC" w14:textId="77777777" w:rsidR="00FC01BA" w:rsidRPr="003B2953" w:rsidRDefault="007909EB" w:rsidP="00D917EA">
      <w:pPr>
        <w:pStyle w:val="Heading1"/>
        <w:spacing w:line="240" w:lineRule="auto"/>
        <w:jc w:val="both"/>
        <w:rPr>
          <w:rFonts w:cs="Times New Roman"/>
          <w:szCs w:val="22"/>
          <w:u w:val="single"/>
        </w:rPr>
      </w:pPr>
      <w:bookmarkStart w:id="51" w:name="_Toc435613816"/>
      <w:bookmarkStart w:id="52" w:name="_Toc462407025"/>
      <w:r w:rsidRPr="003B2953">
        <w:rPr>
          <w:rFonts w:cs="Times New Roman"/>
          <w:szCs w:val="22"/>
          <w:u w:val="single"/>
        </w:rPr>
        <w:lastRenderedPageBreak/>
        <w:t xml:space="preserve">9. </w:t>
      </w:r>
      <w:r w:rsidR="00FC01BA" w:rsidRPr="003B2953">
        <w:rPr>
          <w:rFonts w:cs="Times New Roman"/>
          <w:szCs w:val="22"/>
          <w:u w:val="single"/>
        </w:rPr>
        <w:t>Miażdżyca – teoria,  diagnostyka, klinika</w:t>
      </w:r>
      <w:bookmarkEnd w:id="51"/>
      <w:bookmarkEnd w:id="52"/>
    </w:p>
    <w:p w14:paraId="53A37E13" w14:textId="77777777" w:rsidR="00BA617D" w:rsidRPr="003B2953" w:rsidRDefault="00BA617D" w:rsidP="00BA617D">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422882C8" w14:textId="77777777" w:rsidR="00BA617D" w:rsidRPr="003B2953" w:rsidRDefault="00BA617D" w:rsidP="00BA617D">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272E115E" w14:textId="77777777" w:rsidR="00BA617D" w:rsidRPr="003B2953" w:rsidRDefault="00BA617D" w:rsidP="00BA617D">
      <w:pPr>
        <w:spacing w:after="0" w:line="240" w:lineRule="auto"/>
        <w:outlineLvl w:val="0"/>
        <w:rPr>
          <w:rFonts w:ascii="Times" w:hAnsi="Times"/>
          <w:i/>
          <w:color w:val="000000" w:themeColor="text1"/>
          <w:sz w:val="16"/>
          <w:szCs w:val="16"/>
        </w:rPr>
      </w:pPr>
    </w:p>
    <w:p w14:paraId="2D5D0D67" w14:textId="77777777" w:rsidR="00BA617D" w:rsidRPr="003B2953" w:rsidRDefault="00BA617D" w:rsidP="00BA617D">
      <w:pPr>
        <w:spacing w:after="0" w:line="240" w:lineRule="auto"/>
        <w:outlineLvl w:val="0"/>
        <w:rPr>
          <w:rFonts w:ascii="Times" w:hAnsi="Times"/>
          <w:i/>
          <w:color w:val="000000" w:themeColor="text1"/>
          <w:sz w:val="16"/>
          <w:szCs w:val="16"/>
        </w:rPr>
      </w:pPr>
    </w:p>
    <w:p w14:paraId="65D8027B" w14:textId="77777777" w:rsidR="00BA617D" w:rsidRPr="003B2953" w:rsidRDefault="00BA617D" w:rsidP="00BA617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2AE40F43" w14:textId="77777777" w:rsidR="00BA617D" w:rsidRPr="003B2953" w:rsidRDefault="00BA617D" w:rsidP="00BA617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25136DB5" w14:textId="77777777" w:rsidR="007140B1" w:rsidRPr="003B2953" w:rsidRDefault="007140B1" w:rsidP="00D917EA">
      <w:pPr>
        <w:spacing w:after="0" w:line="240" w:lineRule="auto"/>
        <w:jc w:val="both"/>
        <w:rPr>
          <w:rFonts w:ascii="Times" w:hAnsi="Times" w:cs="Times New Roman"/>
        </w:rPr>
      </w:pPr>
    </w:p>
    <w:p w14:paraId="75647033" w14:textId="77777777" w:rsidR="007140B1" w:rsidRPr="003B2953" w:rsidRDefault="007140B1" w:rsidP="00D917EA">
      <w:pPr>
        <w:pStyle w:val="Domylnie"/>
        <w:spacing w:after="0" w:line="240" w:lineRule="auto"/>
        <w:jc w:val="both"/>
        <w:rPr>
          <w:rFonts w:ascii="Times" w:hAnsi="Times" w:cs="Times New Roman"/>
          <w:b/>
          <w:bCs/>
          <w:lang w:eastAsia="pl-PL"/>
        </w:rPr>
      </w:pPr>
    </w:p>
    <w:p w14:paraId="29313E41" w14:textId="77777777" w:rsidR="007140B1" w:rsidRPr="003B2953" w:rsidRDefault="007909EB" w:rsidP="00D917EA">
      <w:pPr>
        <w:pStyle w:val="Domylnie"/>
        <w:spacing w:after="0" w:line="240" w:lineRule="auto"/>
        <w:jc w:val="both"/>
        <w:rPr>
          <w:rFonts w:ascii="Times" w:hAnsi="Times" w:cs="Times New Roman"/>
          <w:b/>
          <w:bCs/>
          <w:lang w:eastAsia="pl-PL"/>
        </w:rPr>
      </w:pPr>
      <w:r w:rsidRPr="003B2953">
        <w:rPr>
          <w:rFonts w:ascii="Times" w:hAnsi="Times" w:cs="Times New Roman"/>
          <w:b/>
          <w:bCs/>
          <w:lang w:eastAsia="pl-PL"/>
        </w:rPr>
        <w:t xml:space="preserve">A) </w:t>
      </w:r>
      <w:r w:rsidR="007140B1" w:rsidRPr="003B2953">
        <w:rPr>
          <w:rFonts w:ascii="Times" w:hAnsi="Times" w:cs="Times New Roman"/>
          <w:b/>
          <w:bCs/>
          <w:lang w:eastAsia="pl-PL"/>
        </w:rPr>
        <w:t xml:space="preserve">Ogólny opis przedmiotu </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3"/>
        <w:gridCol w:w="6131"/>
      </w:tblGrid>
      <w:tr w:rsidR="007140B1" w:rsidRPr="003B2953" w14:paraId="5BB85313" w14:textId="77777777" w:rsidTr="00C71034">
        <w:tc>
          <w:tcPr>
            <w:tcW w:w="3333" w:type="dxa"/>
          </w:tcPr>
          <w:p w14:paraId="612E027A" w14:textId="77777777" w:rsidR="007140B1" w:rsidRPr="003B2953" w:rsidRDefault="007140B1" w:rsidP="00D917EA">
            <w:pPr>
              <w:spacing w:after="0" w:line="240" w:lineRule="auto"/>
              <w:jc w:val="both"/>
              <w:rPr>
                <w:rFonts w:ascii="Times" w:hAnsi="Times" w:cs="Times New Roman"/>
                <w:b/>
                <w:bCs/>
                <w:lang w:eastAsia="pl-PL"/>
              </w:rPr>
            </w:pPr>
          </w:p>
          <w:p w14:paraId="3D21EB5F" w14:textId="77777777" w:rsidR="007140B1" w:rsidRPr="003B2953" w:rsidRDefault="007140B1" w:rsidP="00D917EA">
            <w:pPr>
              <w:spacing w:after="0" w:line="240" w:lineRule="auto"/>
              <w:jc w:val="both"/>
              <w:rPr>
                <w:rFonts w:ascii="Times" w:hAnsi="Times" w:cs="Times New Roman"/>
                <w:b/>
                <w:bCs/>
                <w:lang w:eastAsia="pl-PL"/>
              </w:rPr>
            </w:pPr>
            <w:r w:rsidRPr="003B2953">
              <w:rPr>
                <w:rFonts w:ascii="Times" w:hAnsi="Times" w:cs="Times New Roman"/>
                <w:b/>
                <w:bCs/>
                <w:lang w:eastAsia="pl-PL"/>
              </w:rPr>
              <w:t>Nazwa pola</w:t>
            </w:r>
          </w:p>
          <w:p w14:paraId="594F6850" w14:textId="77777777" w:rsidR="007140B1" w:rsidRPr="003B2953" w:rsidRDefault="007140B1" w:rsidP="00D917EA">
            <w:pPr>
              <w:spacing w:after="0" w:line="240" w:lineRule="auto"/>
              <w:jc w:val="both"/>
              <w:rPr>
                <w:rFonts w:ascii="Times" w:hAnsi="Times" w:cs="Times New Roman"/>
                <w:b/>
                <w:bCs/>
                <w:lang w:eastAsia="pl-PL"/>
              </w:rPr>
            </w:pPr>
          </w:p>
        </w:tc>
        <w:tc>
          <w:tcPr>
            <w:tcW w:w="6131" w:type="dxa"/>
          </w:tcPr>
          <w:p w14:paraId="5661A5DE" w14:textId="77777777" w:rsidR="007140B1" w:rsidRPr="003B2953" w:rsidRDefault="007140B1" w:rsidP="00D917EA">
            <w:pPr>
              <w:spacing w:after="0" w:line="240" w:lineRule="auto"/>
              <w:jc w:val="center"/>
              <w:rPr>
                <w:rFonts w:ascii="Times" w:hAnsi="Times" w:cs="Times New Roman"/>
                <w:b/>
                <w:bCs/>
                <w:lang w:eastAsia="pl-PL"/>
              </w:rPr>
            </w:pPr>
          </w:p>
          <w:p w14:paraId="7B25298F" w14:textId="77777777" w:rsidR="007140B1" w:rsidRPr="003B2953" w:rsidRDefault="007140B1" w:rsidP="00D917EA">
            <w:pPr>
              <w:spacing w:after="0" w:line="240" w:lineRule="auto"/>
              <w:jc w:val="center"/>
              <w:rPr>
                <w:rFonts w:ascii="Times" w:hAnsi="Times" w:cs="Times New Roman"/>
                <w:b/>
                <w:bCs/>
                <w:lang w:eastAsia="pl-PL"/>
              </w:rPr>
            </w:pPr>
            <w:r w:rsidRPr="003B2953">
              <w:rPr>
                <w:rFonts w:ascii="Times" w:hAnsi="Times" w:cs="Times New Roman"/>
                <w:b/>
                <w:bCs/>
                <w:lang w:eastAsia="pl-PL"/>
              </w:rPr>
              <w:t>Komentarz</w:t>
            </w:r>
          </w:p>
        </w:tc>
      </w:tr>
      <w:tr w:rsidR="007140B1" w:rsidRPr="003B2953" w14:paraId="4B9CAB93" w14:textId="77777777" w:rsidTr="00C71034">
        <w:tc>
          <w:tcPr>
            <w:tcW w:w="3333" w:type="dxa"/>
          </w:tcPr>
          <w:p w14:paraId="4957F11E"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Nazwa przedmiotu (w języku polskim oraz angielskim)</w:t>
            </w:r>
          </w:p>
        </w:tc>
        <w:tc>
          <w:tcPr>
            <w:tcW w:w="6131" w:type="dxa"/>
          </w:tcPr>
          <w:p w14:paraId="4DC9F758" w14:textId="77777777" w:rsidR="007140B1" w:rsidRPr="003B2953" w:rsidRDefault="007140B1"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Miażdżyca – teoria,  diagnostyka, klinika</w:t>
            </w:r>
          </w:p>
          <w:p w14:paraId="5822D6F0" w14:textId="77777777" w:rsidR="007140B1" w:rsidRPr="003B2953" w:rsidRDefault="007140B1" w:rsidP="00D917EA">
            <w:pPr>
              <w:autoSpaceDE w:val="0"/>
              <w:autoSpaceDN w:val="0"/>
              <w:adjustRightInd w:val="0"/>
              <w:spacing w:after="0" w:line="240" w:lineRule="auto"/>
              <w:jc w:val="center"/>
              <w:rPr>
                <w:rFonts w:ascii="Times" w:hAnsi="Times" w:cs="Times New Roman"/>
                <w:b/>
                <w:bCs/>
                <w:lang w:eastAsia="pl-PL"/>
              </w:rPr>
            </w:pPr>
            <w:r w:rsidRPr="003B2953">
              <w:rPr>
                <w:rFonts w:ascii="Times" w:hAnsi="Times" w:cs="Times New Roman"/>
                <w:b/>
              </w:rPr>
              <w:t>(Atherosclerosis - theory, diagnostics, clinic)</w:t>
            </w:r>
          </w:p>
        </w:tc>
      </w:tr>
      <w:tr w:rsidR="007140B1" w:rsidRPr="003B2953" w14:paraId="52D7AAC7" w14:textId="77777777" w:rsidTr="00C71034">
        <w:tc>
          <w:tcPr>
            <w:tcW w:w="3333" w:type="dxa"/>
          </w:tcPr>
          <w:p w14:paraId="546EFFF1"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Jednostka oferująca przedmiot</w:t>
            </w:r>
          </w:p>
        </w:tc>
        <w:tc>
          <w:tcPr>
            <w:tcW w:w="6131" w:type="dxa"/>
          </w:tcPr>
          <w:p w14:paraId="415D9CB6" w14:textId="77777777" w:rsidR="00090CBB" w:rsidRPr="003B2953" w:rsidRDefault="00090CBB" w:rsidP="00D917EA">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Wydział Farmaceutyczny</w:t>
            </w:r>
          </w:p>
          <w:p w14:paraId="3F51DBFE" w14:textId="77777777" w:rsidR="00090CBB" w:rsidRPr="003B2953" w:rsidRDefault="00090CBB" w:rsidP="00D917EA">
            <w:pPr>
              <w:pStyle w:val="Domylnie"/>
              <w:spacing w:after="0" w:line="240" w:lineRule="auto"/>
              <w:jc w:val="center"/>
              <w:rPr>
                <w:rFonts w:ascii="Times" w:hAnsi="Times" w:cs="Times New Roman"/>
                <w:b/>
                <w:bCs/>
              </w:rPr>
            </w:pPr>
            <w:r w:rsidRPr="003B2953">
              <w:rPr>
                <w:rFonts w:ascii="Times" w:hAnsi="Times" w:cs="Times New Roman"/>
                <w:b/>
                <w:bCs/>
              </w:rPr>
              <w:t>Katedra Patobiochemii i Chemii Klinicznej</w:t>
            </w:r>
          </w:p>
          <w:p w14:paraId="42716C00" w14:textId="77777777" w:rsidR="00090CBB" w:rsidRPr="003B2953" w:rsidRDefault="00090CBB"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144915D8" w14:textId="77777777" w:rsidR="007140B1" w:rsidRPr="003B2953" w:rsidRDefault="00090CBB" w:rsidP="00D917EA">
            <w:pPr>
              <w:autoSpaceDE w:val="0"/>
              <w:autoSpaceDN w:val="0"/>
              <w:adjustRightInd w:val="0"/>
              <w:spacing w:after="0" w:line="240" w:lineRule="auto"/>
              <w:jc w:val="center"/>
              <w:rPr>
                <w:rFonts w:ascii="Times" w:eastAsia="Calibri" w:hAnsi="Times" w:cs="Times New Roman"/>
                <w:b/>
                <w:bCs/>
              </w:rPr>
            </w:pPr>
            <w:r w:rsidRPr="003B2953">
              <w:rPr>
                <w:rFonts w:ascii="Times" w:hAnsi="Times" w:cs="Times New Roman"/>
                <w:b/>
              </w:rPr>
              <w:t>Uniwersytet Mikołaja Kopernika w Toruniu</w:t>
            </w:r>
          </w:p>
        </w:tc>
      </w:tr>
      <w:tr w:rsidR="007140B1" w:rsidRPr="003B2953" w14:paraId="4031110C" w14:textId="77777777" w:rsidTr="00C71034">
        <w:tc>
          <w:tcPr>
            <w:tcW w:w="3333" w:type="dxa"/>
          </w:tcPr>
          <w:p w14:paraId="36BF6DAF"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Jednostka, dla której przedmiot jest oferowany</w:t>
            </w:r>
          </w:p>
        </w:tc>
        <w:tc>
          <w:tcPr>
            <w:tcW w:w="6131" w:type="dxa"/>
          </w:tcPr>
          <w:p w14:paraId="5ADE7DC9"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248C5BDE"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6628A439" w14:textId="37AD10F1" w:rsidR="007140B1" w:rsidRPr="003B2953" w:rsidRDefault="006959F4" w:rsidP="006959F4">
            <w:pPr>
              <w:spacing w:after="0" w:line="240" w:lineRule="auto"/>
              <w:jc w:val="center"/>
              <w:rPr>
                <w:rFonts w:ascii="Times" w:hAnsi="Times" w:cs="Times New Roman"/>
                <w:lang w:eastAsia="pl-PL"/>
              </w:rPr>
            </w:pPr>
            <w:r w:rsidRPr="003B2953">
              <w:rPr>
                <w:rFonts w:ascii="Times" w:eastAsia="Calibri" w:hAnsi="Times" w:cs="Times New Roman"/>
                <w:b/>
              </w:rPr>
              <w:t>stacjonarne</w:t>
            </w:r>
          </w:p>
        </w:tc>
      </w:tr>
      <w:tr w:rsidR="007140B1" w:rsidRPr="003B2953" w14:paraId="7B2DE8A3" w14:textId="77777777" w:rsidTr="00C71034">
        <w:tc>
          <w:tcPr>
            <w:tcW w:w="3333" w:type="dxa"/>
          </w:tcPr>
          <w:p w14:paraId="3567DA3E" w14:textId="77777777" w:rsidR="007140B1" w:rsidRPr="003B2953" w:rsidRDefault="007140B1" w:rsidP="00D917EA">
            <w:pPr>
              <w:spacing w:after="0" w:line="240" w:lineRule="auto"/>
              <w:jc w:val="both"/>
              <w:rPr>
                <w:rFonts w:ascii="Times" w:hAnsi="Times" w:cs="Times New Roman"/>
                <w:b/>
                <w:highlight w:val="lightGray"/>
                <w:lang w:eastAsia="pl-PL"/>
              </w:rPr>
            </w:pPr>
            <w:r w:rsidRPr="003B2953">
              <w:rPr>
                <w:rFonts w:ascii="Times" w:hAnsi="Times" w:cs="Times New Roman"/>
                <w:b/>
                <w:lang w:eastAsia="pl-PL"/>
              </w:rPr>
              <w:t xml:space="preserve">Kod przedmiotu </w:t>
            </w:r>
          </w:p>
        </w:tc>
        <w:tc>
          <w:tcPr>
            <w:tcW w:w="6131" w:type="dxa"/>
          </w:tcPr>
          <w:p w14:paraId="6C2C510A" w14:textId="77777777" w:rsidR="007140B1" w:rsidRPr="003B2953" w:rsidRDefault="003F4F97" w:rsidP="00D917EA">
            <w:pPr>
              <w:spacing w:after="0" w:line="240" w:lineRule="auto"/>
              <w:jc w:val="center"/>
              <w:rPr>
                <w:rFonts w:ascii="Times" w:hAnsi="Times" w:cs="Times New Roman"/>
                <w:b/>
                <w:bCs/>
                <w:lang w:eastAsia="pl-PL"/>
              </w:rPr>
            </w:pPr>
            <w:r w:rsidRPr="003B2953">
              <w:rPr>
                <w:rFonts w:ascii="Times" w:hAnsi="Times" w:cs="Times New Roman"/>
                <w:b/>
                <w:bCs/>
                <w:lang w:eastAsia="pl-PL"/>
              </w:rPr>
              <w:t>1728-A-ZF62-SJ</w:t>
            </w:r>
          </w:p>
        </w:tc>
      </w:tr>
      <w:tr w:rsidR="007140B1" w:rsidRPr="003B2953" w14:paraId="3F4060D7" w14:textId="77777777" w:rsidTr="00C71034">
        <w:tc>
          <w:tcPr>
            <w:tcW w:w="3333" w:type="dxa"/>
          </w:tcPr>
          <w:p w14:paraId="2B42A6BC"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Kod</w:t>
            </w:r>
            <w:r w:rsidR="003F4F97" w:rsidRPr="003B2953">
              <w:rPr>
                <w:rFonts w:ascii="Times" w:hAnsi="Times" w:cs="Times New Roman"/>
                <w:b/>
                <w:lang w:eastAsia="pl-PL"/>
              </w:rPr>
              <w:t xml:space="preserve"> ISCED</w:t>
            </w:r>
          </w:p>
          <w:p w14:paraId="370334F7" w14:textId="77777777" w:rsidR="007140B1" w:rsidRPr="003B2953" w:rsidRDefault="007140B1" w:rsidP="00D917EA">
            <w:pPr>
              <w:spacing w:after="0" w:line="240" w:lineRule="auto"/>
              <w:jc w:val="both"/>
              <w:rPr>
                <w:rFonts w:ascii="Times" w:hAnsi="Times" w:cs="Times New Roman"/>
                <w:b/>
                <w:lang w:eastAsia="pl-PL"/>
              </w:rPr>
            </w:pPr>
          </w:p>
        </w:tc>
        <w:tc>
          <w:tcPr>
            <w:tcW w:w="6131" w:type="dxa"/>
            <w:vAlign w:val="center"/>
          </w:tcPr>
          <w:p w14:paraId="1113CA30" w14:textId="77777777" w:rsidR="007140B1" w:rsidRPr="003B2953" w:rsidRDefault="003F4F97" w:rsidP="00D917EA">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0914</w:t>
            </w:r>
          </w:p>
        </w:tc>
      </w:tr>
      <w:tr w:rsidR="007140B1" w:rsidRPr="003B2953" w14:paraId="29D7D454" w14:textId="77777777" w:rsidTr="00C71034">
        <w:tc>
          <w:tcPr>
            <w:tcW w:w="3333" w:type="dxa"/>
          </w:tcPr>
          <w:p w14:paraId="23CFE3EF"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Liczba punktów ECTS</w:t>
            </w:r>
          </w:p>
        </w:tc>
        <w:tc>
          <w:tcPr>
            <w:tcW w:w="6131" w:type="dxa"/>
          </w:tcPr>
          <w:p w14:paraId="79681AC4" w14:textId="77777777" w:rsidR="007140B1" w:rsidRPr="003B2953" w:rsidRDefault="007140B1" w:rsidP="00D917EA">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1</w:t>
            </w:r>
          </w:p>
        </w:tc>
      </w:tr>
      <w:tr w:rsidR="007140B1" w:rsidRPr="003B2953" w14:paraId="18E29E53" w14:textId="77777777" w:rsidTr="00C71034">
        <w:tc>
          <w:tcPr>
            <w:tcW w:w="3333" w:type="dxa"/>
          </w:tcPr>
          <w:p w14:paraId="57F96F8F"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Sposób zaliczenia</w:t>
            </w:r>
          </w:p>
        </w:tc>
        <w:tc>
          <w:tcPr>
            <w:tcW w:w="6131" w:type="dxa"/>
          </w:tcPr>
          <w:p w14:paraId="1739A103" w14:textId="77777777" w:rsidR="007140B1" w:rsidRPr="003B2953" w:rsidRDefault="007140B1" w:rsidP="00D917EA">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Zaliczenie na ocenę</w:t>
            </w:r>
          </w:p>
        </w:tc>
      </w:tr>
      <w:tr w:rsidR="007140B1" w:rsidRPr="003B2953" w14:paraId="1808C73E" w14:textId="77777777" w:rsidTr="00C71034">
        <w:tc>
          <w:tcPr>
            <w:tcW w:w="3333" w:type="dxa"/>
          </w:tcPr>
          <w:p w14:paraId="48E08C66"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Język wykładowy</w:t>
            </w:r>
          </w:p>
        </w:tc>
        <w:tc>
          <w:tcPr>
            <w:tcW w:w="6131" w:type="dxa"/>
          </w:tcPr>
          <w:p w14:paraId="6977125F" w14:textId="77777777" w:rsidR="007140B1" w:rsidRPr="003B2953" w:rsidRDefault="00381060" w:rsidP="00D917EA">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J</w:t>
            </w:r>
            <w:r w:rsidRPr="003B2953">
              <w:rPr>
                <w:rFonts w:ascii="Times" w:eastAsia="Calibri" w:hAnsi="Times" w:cs="Times New Roman"/>
                <w:b/>
                <w:bCs/>
              </w:rPr>
              <w:t>ęzyk polski</w:t>
            </w:r>
          </w:p>
        </w:tc>
      </w:tr>
      <w:tr w:rsidR="007140B1" w:rsidRPr="003B2953" w14:paraId="1D834699" w14:textId="77777777" w:rsidTr="00C71034">
        <w:tc>
          <w:tcPr>
            <w:tcW w:w="3333" w:type="dxa"/>
          </w:tcPr>
          <w:p w14:paraId="23D04B40"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Określenie, czy przedmiot może być wielokrotnie zaliczany</w:t>
            </w:r>
          </w:p>
        </w:tc>
        <w:tc>
          <w:tcPr>
            <w:tcW w:w="6131" w:type="dxa"/>
            <w:vAlign w:val="center"/>
          </w:tcPr>
          <w:p w14:paraId="08E392CC" w14:textId="77777777" w:rsidR="007140B1" w:rsidRPr="003B2953" w:rsidRDefault="003F4F97" w:rsidP="00D917EA">
            <w:pPr>
              <w:autoSpaceDE w:val="0"/>
              <w:autoSpaceDN w:val="0"/>
              <w:adjustRightInd w:val="0"/>
              <w:spacing w:after="0" w:line="240" w:lineRule="auto"/>
              <w:jc w:val="center"/>
              <w:rPr>
                <w:rFonts w:ascii="Times" w:hAnsi="Times" w:cs="Times New Roman"/>
                <w:b/>
                <w:bCs/>
                <w:highlight w:val="yellow"/>
              </w:rPr>
            </w:pPr>
            <w:r w:rsidRPr="003B2953">
              <w:rPr>
                <w:rFonts w:ascii="Times" w:hAnsi="Times" w:cs="Times New Roman"/>
                <w:b/>
                <w:bCs/>
              </w:rPr>
              <w:t>nie</w:t>
            </w:r>
          </w:p>
        </w:tc>
      </w:tr>
      <w:tr w:rsidR="007140B1" w:rsidRPr="003B2953" w14:paraId="14C76133" w14:textId="77777777" w:rsidTr="00C71034">
        <w:tc>
          <w:tcPr>
            <w:tcW w:w="3333" w:type="dxa"/>
          </w:tcPr>
          <w:p w14:paraId="50380EAF"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 xml:space="preserve">Przynależność przedmiotu do grupy przedmiotów </w:t>
            </w:r>
          </w:p>
        </w:tc>
        <w:tc>
          <w:tcPr>
            <w:tcW w:w="6131" w:type="dxa"/>
            <w:vAlign w:val="center"/>
          </w:tcPr>
          <w:p w14:paraId="119824C5" w14:textId="77777777" w:rsidR="007140B1" w:rsidRPr="003B2953" w:rsidRDefault="003C6AA5" w:rsidP="00D917EA">
            <w:pPr>
              <w:autoSpaceDE w:val="0"/>
              <w:autoSpaceDN w:val="0"/>
              <w:adjustRightInd w:val="0"/>
              <w:spacing w:after="0" w:line="240" w:lineRule="auto"/>
              <w:jc w:val="center"/>
              <w:rPr>
                <w:rFonts w:ascii="Times" w:hAnsi="Times" w:cs="Times New Roman"/>
                <w:b/>
                <w:bCs/>
                <w:highlight w:val="yellow"/>
              </w:rPr>
            </w:pPr>
            <w:r w:rsidRPr="003B2953">
              <w:rPr>
                <w:rFonts w:ascii="Times" w:hAnsi="Times" w:cs="Times New Roman"/>
                <w:b/>
                <w:bCs/>
              </w:rPr>
              <w:t>Przedmiot do wyboru</w:t>
            </w:r>
          </w:p>
        </w:tc>
      </w:tr>
      <w:tr w:rsidR="007140B1" w:rsidRPr="003B2953" w14:paraId="0B08D3C1" w14:textId="77777777" w:rsidTr="00C71034">
        <w:tc>
          <w:tcPr>
            <w:tcW w:w="3333" w:type="dxa"/>
          </w:tcPr>
          <w:p w14:paraId="3FE8ADE1"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Całkowity nakład pracy studenta/słuchacza studiów podyplomowych/uczestnika kursów dokształcających</w:t>
            </w:r>
          </w:p>
        </w:tc>
        <w:tc>
          <w:tcPr>
            <w:tcW w:w="6131" w:type="dxa"/>
            <w:vAlign w:val="center"/>
          </w:tcPr>
          <w:p w14:paraId="00150A31" w14:textId="77777777" w:rsidR="00910E60" w:rsidRPr="00E25C55" w:rsidRDefault="00910E60" w:rsidP="00910E60">
            <w:pPr>
              <w:pStyle w:val="Domylnie"/>
              <w:spacing w:after="0" w:line="100" w:lineRule="atLeast"/>
              <w:jc w:val="both"/>
              <w:rPr>
                <w:rFonts w:ascii="Times" w:hAnsi="Times" w:cs="Times New Roman"/>
                <w:iCs/>
              </w:rPr>
            </w:pPr>
            <w:r w:rsidRPr="00E25C55">
              <w:rPr>
                <w:rFonts w:ascii="Times" w:hAnsi="Times" w:cs="Times New Roman"/>
                <w:iCs/>
              </w:rPr>
              <w:t>1. Nakład pracy związany z zajęciami wymagającymi bezpośredniego udziału nauczycieli akademickich wynosi:</w:t>
            </w:r>
          </w:p>
          <w:p w14:paraId="423498E5" w14:textId="77777777" w:rsidR="00910E60" w:rsidRPr="00E25C55" w:rsidRDefault="00910E60" w:rsidP="00910E60">
            <w:pPr>
              <w:spacing w:after="0" w:line="240" w:lineRule="auto"/>
              <w:jc w:val="both"/>
              <w:rPr>
                <w:rFonts w:ascii="Times" w:hAnsi="Times"/>
              </w:rPr>
            </w:pPr>
            <w:r w:rsidRPr="00E25C55">
              <w:rPr>
                <w:rFonts w:ascii="Times" w:hAnsi="Times"/>
              </w:rPr>
              <w:t xml:space="preserve">- udział w wykładach: </w:t>
            </w:r>
            <w:r w:rsidRPr="00E25C55">
              <w:rPr>
                <w:rFonts w:ascii="Times" w:hAnsi="Times"/>
                <w:b/>
              </w:rPr>
              <w:t>15  godzin</w:t>
            </w:r>
            <w:r w:rsidRPr="00E25C55">
              <w:rPr>
                <w:rFonts w:ascii="Times" w:hAnsi="Times"/>
              </w:rPr>
              <w:t xml:space="preserve">, </w:t>
            </w:r>
          </w:p>
          <w:p w14:paraId="76DA71A4" w14:textId="77777777" w:rsidR="00910E60" w:rsidRPr="00E25C55" w:rsidRDefault="00910E60" w:rsidP="00910E60">
            <w:pPr>
              <w:spacing w:after="0" w:line="240" w:lineRule="auto"/>
              <w:jc w:val="both"/>
              <w:rPr>
                <w:rFonts w:ascii="Times" w:hAnsi="Times"/>
              </w:rPr>
            </w:pPr>
            <w:r w:rsidRPr="00E25C55">
              <w:rPr>
                <w:rFonts w:ascii="Times" w:hAnsi="Times"/>
              </w:rPr>
              <w:t>- konsultacj</w:t>
            </w:r>
            <w:r w:rsidRPr="00E25C55">
              <w:rPr>
                <w:rFonts w:ascii="Times" w:hAnsi="Times" w:cs="Times New Roman"/>
              </w:rPr>
              <w:t>e</w:t>
            </w:r>
            <w:r w:rsidRPr="00E25C55">
              <w:rPr>
                <w:rFonts w:ascii="Times" w:hAnsi="Times"/>
              </w:rPr>
              <w:t xml:space="preserve"> z nauczycielem akademickim: </w:t>
            </w:r>
            <w:r>
              <w:rPr>
                <w:rFonts w:ascii="Times" w:hAnsi="Times"/>
                <w:b/>
              </w:rPr>
              <w:t>2</w:t>
            </w:r>
            <w:r w:rsidRPr="00E25C55">
              <w:rPr>
                <w:rFonts w:ascii="Times" w:hAnsi="Times"/>
                <w:b/>
              </w:rPr>
              <w:t xml:space="preserve"> godziny</w:t>
            </w:r>
            <w:r w:rsidRPr="00E25C55">
              <w:rPr>
                <w:rFonts w:ascii="Times" w:hAnsi="Times"/>
              </w:rPr>
              <w:t>.</w:t>
            </w:r>
          </w:p>
          <w:p w14:paraId="35468FFF" w14:textId="77777777" w:rsidR="00910E60" w:rsidRPr="00E25C55" w:rsidRDefault="00910E60" w:rsidP="00910E60">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6F0F075F" w14:textId="77777777" w:rsidR="00910E60" w:rsidRPr="00E25C55" w:rsidRDefault="00910E60" w:rsidP="00910E60">
            <w:pPr>
              <w:pStyle w:val="Domylnie"/>
              <w:spacing w:after="0" w:line="100" w:lineRule="atLeast"/>
              <w:jc w:val="both"/>
              <w:rPr>
                <w:rFonts w:ascii="Times" w:hAnsi="Times" w:cs="Times New Roman"/>
                <w:b/>
                <w:iCs/>
              </w:rPr>
            </w:pPr>
          </w:p>
          <w:p w14:paraId="2E9AAA45" w14:textId="77777777" w:rsidR="00910E60" w:rsidRPr="00E25C55" w:rsidRDefault="00910E60" w:rsidP="00910E60">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7E82DC20"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7D43A744"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2774CE6C"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471FBC4E"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Pr>
                <w:rFonts w:ascii="Times" w:hAnsi="Times" w:cs="Times New Roman"/>
                <w:b/>
                <w:iCs/>
              </w:rPr>
              <w:t>2</w:t>
            </w:r>
            <w:r w:rsidRPr="00E25C55">
              <w:rPr>
                <w:rFonts w:ascii="Times" w:hAnsi="Times" w:cs="Times New Roman"/>
                <w:b/>
                <w:iCs/>
              </w:rPr>
              <w:t xml:space="preserve"> godziny</w:t>
            </w:r>
          </w:p>
          <w:p w14:paraId="2787E995" w14:textId="77777777" w:rsidR="00910E60" w:rsidRPr="00E25C55" w:rsidRDefault="00910E60" w:rsidP="00910E60">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Pr>
                <w:rFonts w:ascii="Times" w:hAnsi="Times" w:cs="Times New Roman"/>
                <w:b/>
                <w:iCs/>
              </w:rPr>
              <w:t>3</w:t>
            </w:r>
            <w:r w:rsidRPr="00E25C55">
              <w:rPr>
                <w:rFonts w:ascii="Times" w:hAnsi="Times" w:cs="Times New Roman"/>
                <w:b/>
                <w:iCs/>
              </w:rPr>
              <w:t xml:space="preserve"> godziny</w:t>
            </w:r>
          </w:p>
          <w:p w14:paraId="2418CC87"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666B10E3" w14:textId="77777777" w:rsidR="00910E60" w:rsidRPr="00E25C55" w:rsidRDefault="00910E60" w:rsidP="00910E60">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Pr>
                <w:rFonts w:ascii="Times" w:hAnsi="Times"/>
              </w:rPr>
              <w:t>zentacji lub opracowanie pisemne</w:t>
            </w:r>
            <w:r w:rsidRPr="00E25C55">
              <w:rPr>
                <w:rFonts w:ascii="Times" w:hAnsi="Times"/>
              </w:rPr>
              <w:t xml:space="preserve">: </w:t>
            </w:r>
            <w:r w:rsidRPr="00E25C55">
              <w:rPr>
                <w:rFonts w:ascii="Times" w:hAnsi="Times"/>
                <w:b/>
              </w:rPr>
              <w:t>2 godziny.</w:t>
            </w:r>
          </w:p>
          <w:p w14:paraId="3473B6FF" w14:textId="77777777" w:rsidR="00910E60"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56402901" w14:textId="77777777" w:rsidR="00910E60" w:rsidRDefault="00910E60" w:rsidP="00910E60">
            <w:pPr>
              <w:autoSpaceDE w:val="0"/>
              <w:autoSpaceDN w:val="0"/>
              <w:adjustRightInd w:val="0"/>
              <w:spacing w:after="0" w:line="240" w:lineRule="auto"/>
              <w:jc w:val="both"/>
              <w:rPr>
                <w:rFonts w:ascii="Times" w:hAnsi="Times" w:cs="Times New Roman"/>
                <w:b/>
                <w:iCs/>
              </w:rPr>
            </w:pPr>
          </w:p>
          <w:p w14:paraId="7671F96E" w14:textId="77777777" w:rsidR="00910E60" w:rsidRPr="00E25C55" w:rsidRDefault="00910E60" w:rsidP="00910E60">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t>3. Nakład pracy związany z prowadzonymi badaniami naukowymi:</w:t>
            </w:r>
          </w:p>
          <w:p w14:paraId="0D7AEAA6"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3F88952E"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 udział w wykładach (z uwzględnieniem wyników badań oraz </w:t>
            </w:r>
            <w:r w:rsidRPr="00E25C55">
              <w:rPr>
                <w:rFonts w:ascii="Times" w:hAnsi="Times"/>
                <w:bCs/>
                <w:iCs/>
                <w:color w:val="auto"/>
                <w:sz w:val="22"/>
                <w:szCs w:val="22"/>
              </w:rPr>
              <w:lastRenderedPageBreak/>
              <w:t xml:space="preserve">opracowań naukowych z zakresu aktualnego stanu wiedzy na temat 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75CFEC5C"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44AB7FC8" w14:textId="77777777" w:rsidR="00910E60" w:rsidRPr="00E25C55" w:rsidRDefault="00910E60" w:rsidP="00910E60">
            <w:pPr>
              <w:pStyle w:val="Default"/>
              <w:jc w:val="both"/>
              <w:rPr>
                <w:rFonts w:ascii="Times" w:hAnsi="Times"/>
                <w:bCs/>
                <w:iCs/>
                <w:color w:val="auto"/>
                <w:sz w:val="22"/>
                <w:szCs w:val="22"/>
              </w:rPr>
            </w:pPr>
          </w:p>
          <w:p w14:paraId="0251E6F7"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1B1633E6"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3DD1D1CE"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356A8EBF" w14:textId="77777777" w:rsidR="00910E60" w:rsidRPr="00E25C55" w:rsidRDefault="00910E60" w:rsidP="00910E60">
            <w:pPr>
              <w:pStyle w:val="Default"/>
              <w:jc w:val="both"/>
              <w:rPr>
                <w:rFonts w:ascii="Times" w:hAnsi="Times"/>
                <w:bCs/>
                <w:iCs/>
                <w:color w:val="auto"/>
                <w:sz w:val="22"/>
                <w:szCs w:val="22"/>
              </w:rPr>
            </w:pPr>
          </w:p>
          <w:p w14:paraId="53F31718" w14:textId="77777777" w:rsidR="00910E60" w:rsidRPr="00E25C55" w:rsidRDefault="00910E60" w:rsidP="00910E60">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2FC9C82A" w14:textId="77777777" w:rsidR="00910E60" w:rsidRPr="00E25C55" w:rsidRDefault="00910E60" w:rsidP="00910E60">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6B10C1EE" w14:textId="77777777" w:rsidR="00910E60" w:rsidRPr="00E25C55" w:rsidRDefault="00910E60" w:rsidP="00910E60">
            <w:pPr>
              <w:pStyle w:val="Domylnie"/>
              <w:spacing w:after="0" w:line="100" w:lineRule="atLeast"/>
              <w:ind w:left="406"/>
              <w:jc w:val="both"/>
              <w:rPr>
                <w:rFonts w:ascii="Times" w:hAnsi="Times" w:cs="Times New Roman"/>
                <w:iCs/>
              </w:rPr>
            </w:pPr>
          </w:p>
          <w:p w14:paraId="7CECBD05" w14:textId="77777777" w:rsidR="00910E60" w:rsidRPr="00E25C55" w:rsidRDefault="00910E60" w:rsidP="00910E60">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211C68DF" w14:textId="77777777" w:rsidR="00910E60" w:rsidRPr="00E25C55" w:rsidRDefault="00910E60" w:rsidP="00910E60">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59EFF6D2" w14:textId="77777777" w:rsidR="00910E60" w:rsidRPr="00E25C55" w:rsidRDefault="00910E60" w:rsidP="00910E60">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65DCBEE3" w14:textId="77777777" w:rsidR="00910E60" w:rsidRDefault="00910E60" w:rsidP="00910E60">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6093FA2E" w14:textId="77777777" w:rsidR="00910E60" w:rsidRPr="00E25C55" w:rsidRDefault="00910E60" w:rsidP="00910E60">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164C5FED" w14:textId="27F1B03F" w:rsidR="007140B1" w:rsidRPr="003B2953" w:rsidRDefault="00910E60" w:rsidP="00910E60">
            <w:pPr>
              <w:spacing w:after="0" w:line="240" w:lineRule="auto"/>
              <w:ind w:firstLine="72"/>
              <w:jc w:val="both"/>
              <w:rPr>
                <w:rFonts w:ascii="Times" w:hAnsi="Times" w:cs="Times New Roman"/>
                <w:b/>
              </w:rPr>
            </w:pPr>
            <w:r w:rsidRPr="00E25C55">
              <w:rPr>
                <w:rFonts w:ascii="Times" w:hAnsi="Times"/>
                <w:b/>
                <w:bCs/>
                <w:iCs/>
              </w:rPr>
              <w:t>- nie dotyczy.</w:t>
            </w:r>
          </w:p>
        </w:tc>
      </w:tr>
      <w:tr w:rsidR="007140B1" w:rsidRPr="003B2953" w14:paraId="794DB637" w14:textId="77777777" w:rsidTr="00C71034">
        <w:tc>
          <w:tcPr>
            <w:tcW w:w="3333" w:type="dxa"/>
          </w:tcPr>
          <w:p w14:paraId="6CB03F9E"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lastRenderedPageBreak/>
              <w:t>Efekty kształcenia – wiedza</w:t>
            </w:r>
          </w:p>
          <w:p w14:paraId="40858C8E" w14:textId="77777777" w:rsidR="007140B1" w:rsidRPr="003B2953" w:rsidRDefault="007140B1" w:rsidP="00D917EA">
            <w:pPr>
              <w:spacing w:after="0" w:line="240" w:lineRule="auto"/>
              <w:jc w:val="both"/>
              <w:rPr>
                <w:rFonts w:ascii="Times" w:hAnsi="Times" w:cs="Times New Roman"/>
                <w:b/>
                <w:lang w:eastAsia="pl-PL"/>
              </w:rPr>
            </w:pPr>
          </w:p>
        </w:tc>
        <w:tc>
          <w:tcPr>
            <w:tcW w:w="6131" w:type="dxa"/>
            <w:vAlign w:val="center"/>
          </w:tcPr>
          <w:p w14:paraId="5E6DFCAD" w14:textId="77777777" w:rsidR="007909EB" w:rsidRPr="003B2953" w:rsidRDefault="007909EB" w:rsidP="00D917EA">
            <w:pPr>
              <w:widowControl w:val="0"/>
              <w:spacing w:after="0" w:line="240" w:lineRule="auto"/>
              <w:jc w:val="both"/>
              <w:rPr>
                <w:rFonts w:ascii="Times" w:hAnsi="Times" w:cs="Times New Roman"/>
                <w:b/>
              </w:rPr>
            </w:pPr>
            <w:r w:rsidRPr="003B2953">
              <w:rPr>
                <w:rFonts w:ascii="Times" w:hAnsi="Times" w:cs="Times New Roman"/>
                <w:b/>
              </w:rPr>
              <w:t>Student zna i rozumie:</w:t>
            </w:r>
          </w:p>
          <w:p w14:paraId="3C835190"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rPr>
              <w:t>W1: teorie rozwoju miażdżycy i jej wpływ na funkcjonowanie orga</w:t>
            </w:r>
            <w:r w:rsidR="003F4F97" w:rsidRPr="003B2953">
              <w:rPr>
                <w:rFonts w:ascii="Times" w:hAnsi="Times" w:cs="Times New Roman"/>
              </w:rPr>
              <w:t>nizmu.</w:t>
            </w:r>
          </w:p>
          <w:p w14:paraId="14DCDD8D"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rPr>
              <w:t xml:space="preserve">W2: wpływ poszczególnych frakcji lipidów i lipoprotein na organizm w </w:t>
            </w:r>
            <w:r w:rsidR="003F4F97" w:rsidRPr="003B2953">
              <w:rPr>
                <w:rFonts w:ascii="Times" w:hAnsi="Times" w:cs="Times New Roman"/>
              </w:rPr>
              <w:t>stanach fizjologii i patologii.</w:t>
            </w:r>
          </w:p>
          <w:p w14:paraId="782C34B3"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rPr>
              <w:t>W3: wpływ czynników osobniczych modyfikowalnych i niemodyfikowalnych oraz czynników środowiskowych na wyniki badań laboratoryjnych stosowanych do diagnostyki, prewe</w:t>
            </w:r>
            <w:r w:rsidR="003F4F97" w:rsidRPr="003B2953">
              <w:rPr>
                <w:rFonts w:ascii="Times" w:hAnsi="Times" w:cs="Times New Roman"/>
              </w:rPr>
              <w:t>ncji i oceny leczenia miażdżycy.</w:t>
            </w:r>
          </w:p>
          <w:p w14:paraId="52EEA5FF"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rPr>
              <w:t>W4: celowość stosowania programów diagnostycznych, profilaktycznych i terapeutycznych w rozpoznan</w:t>
            </w:r>
            <w:r w:rsidR="003F4F97" w:rsidRPr="003B2953">
              <w:rPr>
                <w:rFonts w:ascii="Times" w:hAnsi="Times" w:cs="Times New Roman"/>
              </w:rPr>
              <w:t>iu i przeciwdziałaniu miażdżycy.</w:t>
            </w:r>
          </w:p>
          <w:p w14:paraId="286301ED"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rPr>
              <w:t>W5: wpływ diety na wyniki badań laborator</w:t>
            </w:r>
            <w:r w:rsidR="003F4F97" w:rsidRPr="003B2953">
              <w:rPr>
                <w:rFonts w:ascii="Times" w:hAnsi="Times" w:cs="Times New Roman"/>
              </w:rPr>
              <w:t>yjnych i profilaktykę miażdżycy.</w:t>
            </w:r>
          </w:p>
        </w:tc>
      </w:tr>
      <w:tr w:rsidR="007140B1" w:rsidRPr="003B2953" w14:paraId="67E3C6EF" w14:textId="77777777" w:rsidTr="00C71034">
        <w:trPr>
          <w:trHeight w:val="2679"/>
        </w:trPr>
        <w:tc>
          <w:tcPr>
            <w:tcW w:w="3333" w:type="dxa"/>
          </w:tcPr>
          <w:p w14:paraId="35544302"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Efekty kształcenia – umiejętności</w:t>
            </w:r>
          </w:p>
        </w:tc>
        <w:tc>
          <w:tcPr>
            <w:tcW w:w="6131" w:type="dxa"/>
            <w:vAlign w:val="center"/>
          </w:tcPr>
          <w:p w14:paraId="7C9B7445" w14:textId="77777777" w:rsidR="007909EB" w:rsidRPr="003B2953" w:rsidRDefault="007909EB" w:rsidP="00D917EA">
            <w:pPr>
              <w:autoSpaceDE w:val="0"/>
              <w:autoSpaceDN w:val="0"/>
              <w:adjustRightInd w:val="0"/>
              <w:spacing w:after="0" w:line="240" w:lineRule="auto"/>
              <w:jc w:val="both"/>
              <w:rPr>
                <w:rFonts w:ascii="Times" w:hAnsi="Times" w:cs="Times New Roman"/>
                <w:b/>
                <w:lang w:eastAsia="pl-PL"/>
              </w:rPr>
            </w:pPr>
            <w:r w:rsidRPr="003B2953">
              <w:rPr>
                <w:rFonts w:ascii="Times" w:hAnsi="Times" w:cs="Times New Roman"/>
                <w:b/>
                <w:lang w:eastAsia="pl-PL"/>
              </w:rPr>
              <w:t>Student potrafi:</w:t>
            </w:r>
          </w:p>
          <w:p w14:paraId="72C88562" w14:textId="77777777" w:rsidR="007140B1" w:rsidRPr="003B2953" w:rsidRDefault="007140B1"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U1: wykorzystać wiedzę biochemiczną do oceny n</w:t>
            </w:r>
            <w:r w:rsidR="003F4F97" w:rsidRPr="003B2953">
              <w:rPr>
                <w:rFonts w:ascii="Times" w:hAnsi="Times" w:cs="Times New Roman"/>
                <w:lang w:eastAsia="pl-PL"/>
              </w:rPr>
              <w:t>asilenia procesów miażdżycowych.</w:t>
            </w:r>
          </w:p>
          <w:p w14:paraId="11B1E66F"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rPr>
              <w:t xml:space="preserve">U2: </w:t>
            </w:r>
            <w:r w:rsidR="007909EB" w:rsidRPr="003B2953">
              <w:rPr>
                <w:rFonts w:ascii="Times" w:hAnsi="Times" w:cs="Times New Roman"/>
              </w:rPr>
              <w:t xml:space="preserve">określić </w:t>
            </w:r>
            <w:r w:rsidRPr="003B2953">
              <w:rPr>
                <w:rFonts w:ascii="Times" w:hAnsi="Times" w:cs="Times New Roman"/>
              </w:rPr>
              <w:t>programy diagnostyczne, profilaktyczne i terapeutyczne w rozpoznaniu i</w:t>
            </w:r>
            <w:r w:rsidR="003F4F97" w:rsidRPr="003B2953">
              <w:rPr>
                <w:rFonts w:ascii="Times" w:hAnsi="Times" w:cs="Times New Roman"/>
              </w:rPr>
              <w:t xml:space="preserve"> przeciwdziałaniu miażdżycy.</w:t>
            </w:r>
          </w:p>
          <w:p w14:paraId="70E1DE1A" w14:textId="77777777" w:rsidR="007140B1" w:rsidRPr="003B2953" w:rsidRDefault="007140B1"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 xml:space="preserve">U3: doradzić wykonanie panelu badań laboratoryjnych w </w:t>
            </w:r>
            <w:r w:rsidR="003F4F97" w:rsidRPr="003B2953">
              <w:rPr>
                <w:rFonts w:ascii="Times" w:hAnsi="Times" w:cs="Times New Roman"/>
                <w:lang w:eastAsia="pl-PL"/>
              </w:rPr>
              <w:t>celu oceny zagrożenia miażdżycą.</w:t>
            </w:r>
          </w:p>
          <w:p w14:paraId="24128AFA" w14:textId="77777777" w:rsidR="007140B1" w:rsidRPr="003B2953" w:rsidRDefault="007140B1"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 xml:space="preserve">U4: wytłumaczyć wpływ diety  na zagrożenie </w:t>
            </w:r>
            <w:r w:rsidR="003F4F97" w:rsidRPr="003B2953">
              <w:rPr>
                <w:rFonts w:ascii="Times" w:hAnsi="Times" w:cs="Times New Roman"/>
                <w:lang w:eastAsia="pl-PL"/>
              </w:rPr>
              <w:t>miażdżycą.</w:t>
            </w:r>
          </w:p>
          <w:p w14:paraId="766A524A" w14:textId="77777777" w:rsidR="007140B1" w:rsidRPr="003B2953" w:rsidRDefault="007140B1"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 xml:space="preserve">U5: wyjaśnić wpływ stylu życia, płci i wieku pacjenta na stopień ryzyka miażdżycy oceniany na </w:t>
            </w:r>
            <w:r w:rsidR="003F4F97" w:rsidRPr="003B2953">
              <w:rPr>
                <w:rFonts w:ascii="Times" w:hAnsi="Times" w:cs="Times New Roman"/>
                <w:lang w:eastAsia="pl-PL"/>
              </w:rPr>
              <w:t>podstawie badań laboratoryjnych.</w:t>
            </w:r>
          </w:p>
        </w:tc>
      </w:tr>
      <w:tr w:rsidR="007140B1" w:rsidRPr="003B2953" w14:paraId="516BF6C3" w14:textId="77777777" w:rsidTr="00C71034">
        <w:tc>
          <w:tcPr>
            <w:tcW w:w="3333" w:type="dxa"/>
          </w:tcPr>
          <w:p w14:paraId="2853A7F3"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Efekty kształcenia – kompetencje społeczne</w:t>
            </w:r>
          </w:p>
        </w:tc>
        <w:tc>
          <w:tcPr>
            <w:tcW w:w="6131" w:type="dxa"/>
            <w:vAlign w:val="center"/>
          </w:tcPr>
          <w:p w14:paraId="2C5EE90C" w14:textId="77777777" w:rsidR="007909EB" w:rsidRPr="003B2953" w:rsidRDefault="007909EB"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Student gotów jest do:</w:t>
            </w:r>
          </w:p>
          <w:p w14:paraId="501F4E0C" w14:textId="77777777" w:rsidR="007140B1" w:rsidRPr="003B2953" w:rsidRDefault="007140B1"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rPr>
              <w:t>K1: dąży do korzystania z obiektywnych źródeł piśmiennictwa z zakresu sposobów oceny ryzyka miażdżycy i przeciw</w:t>
            </w:r>
            <w:r w:rsidR="003F4F97" w:rsidRPr="003B2953">
              <w:rPr>
                <w:rFonts w:ascii="Times" w:hAnsi="Times" w:cs="Times New Roman"/>
              </w:rPr>
              <w:t xml:space="preserve">działania </w:t>
            </w:r>
            <w:r w:rsidR="003F4F97" w:rsidRPr="003B2953">
              <w:rPr>
                <w:rFonts w:ascii="Times" w:hAnsi="Times" w:cs="Times New Roman"/>
              </w:rPr>
              <w:lastRenderedPageBreak/>
              <w:t>procesom miażdżycowym.</w:t>
            </w:r>
          </w:p>
          <w:p w14:paraId="5C01F049" w14:textId="77777777" w:rsidR="007140B1"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K2: ma świadomość ograniczeń, wynikających z zaawansowanych procesów miażdżycowych i propaguje zachowania</w:t>
            </w:r>
            <w:r w:rsidR="003F4F97" w:rsidRPr="003B2953">
              <w:rPr>
                <w:rFonts w:ascii="Times" w:hAnsi="Times" w:cs="Times New Roman"/>
              </w:rPr>
              <w:t xml:space="preserve"> ograniczające ryzyko miażdżycy.</w:t>
            </w:r>
          </w:p>
        </w:tc>
      </w:tr>
      <w:tr w:rsidR="007140B1" w:rsidRPr="003B2953" w14:paraId="24C84783" w14:textId="77777777" w:rsidTr="00C71034">
        <w:tc>
          <w:tcPr>
            <w:tcW w:w="3333" w:type="dxa"/>
          </w:tcPr>
          <w:p w14:paraId="35E6734D"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lastRenderedPageBreak/>
              <w:t>Metody dydaktyczne</w:t>
            </w:r>
          </w:p>
        </w:tc>
        <w:tc>
          <w:tcPr>
            <w:tcW w:w="6131" w:type="dxa"/>
            <w:vAlign w:val="center"/>
          </w:tcPr>
          <w:p w14:paraId="64E2305B" w14:textId="77777777" w:rsidR="007909EB" w:rsidRPr="003B2953" w:rsidRDefault="007909EB"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5465F5AA" w14:textId="77777777" w:rsidR="007909EB" w:rsidRPr="003B2953" w:rsidRDefault="007909E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668E5618" w14:textId="77777777" w:rsidR="007909EB" w:rsidRPr="003B2953" w:rsidRDefault="007909E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7D89C0AA" w14:textId="77777777" w:rsidR="007909EB" w:rsidRPr="003B2953" w:rsidRDefault="007909E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-konwersatoryjny.</w:t>
            </w:r>
          </w:p>
          <w:p w14:paraId="28B133D1" w14:textId="77777777" w:rsidR="007909EB" w:rsidRPr="003B2953" w:rsidRDefault="007909EB" w:rsidP="00D917EA">
            <w:pPr>
              <w:pStyle w:val="Domylnie"/>
              <w:spacing w:after="0" w:line="240" w:lineRule="auto"/>
              <w:jc w:val="both"/>
              <w:rPr>
                <w:rFonts w:ascii="Times" w:hAnsi="Times" w:cs="Times New Roman"/>
                <w:b/>
              </w:rPr>
            </w:pPr>
          </w:p>
          <w:p w14:paraId="311DAEB8" w14:textId="77777777" w:rsidR="007909EB" w:rsidRPr="003B2953" w:rsidRDefault="007909EB"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5AC4A1DB" w14:textId="77777777" w:rsidR="007909EB" w:rsidRPr="003B2953" w:rsidRDefault="007909EB" w:rsidP="00D917EA">
            <w:pPr>
              <w:pStyle w:val="Domylnie"/>
              <w:spacing w:after="0" w:line="240" w:lineRule="auto"/>
              <w:jc w:val="both"/>
              <w:rPr>
                <w:rFonts w:ascii="Times" w:hAnsi="Times" w:cs="Times New Roman"/>
              </w:rPr>
            </w:pPr>
            <w:r w:rsidRPr="003B2953">
              <w:rPr>
                <w:rFonts w:ascii="Times" w:hAnsi="Times" w:cs="Times New Roman"/>
              </w:rPr>
              <w:t>- nie dotyczy.</w:t>
            </w:r>
          </w:p>
          <w:p w14:paraId="448246AB" w14:textId="77777777" w:rsidR="007909EB" w:rsidRPr="003B2953" w:rsidRDefault="007909EB" w:rsidP="00D917EA">
            <w:pPr>
              <w:pStyle w:val="Domylnie"/>
              <w:spacing w:after="0" w:line="240" w:lineRule="auto"/>
              <w:jc w:val="both"/>
              <w:rPr>
                <w:rFonts w:ascii="Times" w:hAnsi="Times" w:cs="Times New Roman"/>
                <w:b/>
              </w:rPr>
            </w:pPr>
          </w:p>
          <w:p w14:paraId="54DDEE7A" w14:textId="77777777" w:rsidR="007909EB" w:rsidRPr="003B2953" w:rsidRDefault="007909EB"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6112AEC9" w14:textId="77777777" w:rsidR="007140B1" w:rsidRPr="003B2953" w:rsidRDefault="007909EB" w:rsidP="00D917EA">
            <w:pPr>
              <w:spacing w:after="0" w:line="240" w:lineRule="auto"/>
              <w:jc w:val="both"/>
              <w:rPr>
                <w:rFonts w:ascii="Times" w:hAnsi="Times" w:cs="Times New Roman"/>
              </w:rPr>
            </w:pPr>
            <w:r w:rsidRPr="003B2953">
              <w:rPr>
                <w:rFonts w:ascii="Times" w:hAnsi="Times" w:cs="Times New Roman"/>
              </w:rPr>
              <w:t>- nie dotyczy.</w:t>
            </w:r>
          </w:p>
        </w:tc>
      </w:tr>
      <w:tr w:rsidR="007140B1" w:rsidRPr="003B2953" w14:paraId="1F19189C" w14:textId="77777777" w:rsidTr="00C71034">
        <w:tc>
          <w:tcPr>
            <w:tcW w:w="3333" w:type="dxa"/>
          </w:tcPr>
          <w:p w14:paraId="326C350C"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Wymagania wstępne</w:t>
            </w:r>
          </w:p>
        </w:tc>
        <w:tc>
          <w:tcPr>
            <w:tcW w:w="6131" w:type="dxa"/>
            <w:vAlign w:val="center"/>
          </w:tcPr>
          <w:p w14:paraId="7C3BD9A2" w14:textId="77777777" w:rsidR="007140B1" w:rsidRPr="003B2953" w:rsidRDefault="007140B1"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rPr>
              <w:t>Student rozpoczynający kształcenie z przedmiotu „Miażdżyca - teoria, diagnostyka, klinika” powinien posiadać wiedzę z zakresu biochemii, fizjologii i patofizjologii oraz diagnostyki laboratoryjnej zdobytą podczas realizacji przedmiotów w toku studiów.</w:t>
            </w:r>
          </w:p>
        </w:tc>
      </w:tr>
      <w:tr w:rsidR="007140B1" w:rsidRPr="003B2953" w14:paraId="2DAFB870" w14:textId="77777777" w:rsidTr="00C71034">
        <w:tc>
          <w:tcPr>
            <w:tcW w:w="3333" w:type="dxa"/>
          </w:tcPr>
          <w:p w14:paraId="20D1DCC9"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Skrócony opis przedmiotu</w:t>
            </w:r>
          </w:p>
        </w:tc>
        <w:tc>
          <w:tcPr>
            <w:tcW w:w="6131" w:type="dxa"/>
            <w:vAlign w:val="center"/>
          </w:tcPr>
          <w:p w14:paraId="2E0FC2C5" w14:textId="77777777" w:rsidR="007140B1" w:rsidRPr="003B2953" w:rsidRDefault="007140B1" w:rsidP="00D917EA">
            <w:pPr>
              <w:autoSpaceDE w:val="0"/>
              <w:autoSpaceDN w:val="0"/>
              <w:adjustRightInd w:val="0"/>
              <w:spacing w:after="0" w:line="240" w:lineRule="auto"/>
              <w:jc w:val="both"/>
              <w:rPr>
                <w:rFonts w:ascii="Times" w:hAnsi="Times" w:cs="Times New Roman"/>
                <w:b/>
                <w:bCs/>
                <w:iCs/>
              </w:rPr>
            </w:pPr>
            <w:r w:rsidRPr="003B2953">
              <w:rPr>
                <w:rFonts w:ascii="Times" w:hAnsi="Times" w:cs="Times New Roman"/>
                <w:spacing w:val="-3"/>
              </w:rPr>
              <w:t xml:space="preserve">Zajęcia z przedmiotu fakultatywnego </w:t>
            </w:r>
            <w:r w:rsidRPr="003B2953">
              <w:rPr>
                <w:rFonts w:ascii="Times" w:hAnsi="Times" w:cs="Times New Roman"/>
              </w:rPr>
              <w:t>„Miażdżyca - teoria, diagnostyka, klinika” n</w:t>
            </w:r>
            <w:r w:rsidRPr="003B2953">
              <w:rPr>
                <w:rFonts w:ascii="Times" w:hAnsi="Times" w:cs="Times New Roman"/>
                <w:spacing w:val="-3"/>
              </w:rPr>
              <w:t>a kierunku Analityka Medyczna</w:t>
            </w:r>
            <w:r w:rsidRPr="003B2953">
              <w:rPr>
                <w:rFonts w:ascii="Times" w:hAnsi="Times" w:cs="Times New Roman"/>
              </w:rPr>
              <w:t xml:space="preserve"> </w:t>
            </w:r>
            <w:r w:rsidRPr="003B2953">
              <w:rPr>
                <w:rFonts w:ascii="Times" w:hAnsi="Times" w:cs="Times New Roman"/>
                <w:spacing w:val="-3"/>
              </w:rPr>
              <w:t>realizowane są na III, IV lub V roku, w V/VI/VII/VIII/IX semestrze. Przedmiot obejmuje 15 godzin wykładów. Z</w:t>
            </w:r>
            <w:r w:rsidRPr="003B2953">
              <w:rPr>
                <w:rFonts w:ascii="Times" w:hAnsi="Times" w:cs="Times New Roman"/>
                <w:lang w:eastAsia="pl-PL"/>
              </w:rPr>
              <w:t xml:space="preserve">asadniczym celem nauczania przedmiotu </w:t>
            </w:r>
            <w:r w:rsidRPr="003B2953">
              <w:rPr>
                <w:rFonts w:ascii="Times" w:hAnsi="Times" w:cs="Times New Roman"/>
              </w:rPr>
              <w:t xml:space="preserve">„Miażdżyca - teoria, diagnostyka, klinika” </w:t>
            </w:r>
            <w:r w:rsidRPr="003B2953">
              <w:rPr>
                <w:rFonts w:ascii="Times" w:hAnsi="Times" w:cs="Times New Roman"/>
                <w:lang w:eastAsia="pl-PL"/>
              </w:rPr>
              <w:t>na kierunku Analityka Medyczna jest zaznajomienie studentów z podstawowymi teoriami naukowymi tłumaczącymi rozwój miażdżycy, a także właściwego wyboru oraz interpretacji badań laboratoryjnych w prewencji, rozwoju i terapii miażdżycy.</w:t>
            </w:r>
          </w:p>
        </w:tc>
      </w:tr>
      <w:tr w:rsidR="007140B1" w:rsidRPr="003B2953" w14:paraId="0203E16B" w14:textId="77777777" w:rsidTr="00C71034">
        <w:tc>
          <w:tcPr>
            <w:tcW w:w="3333" w:type="dxa"/>
          </w:tcPr>
          <w:p w14:paraId="4943755B" w14:textId="77777777" w:rsidR="007140B1" w:rsidRPr="003B2953" w:rsidRDefault="007140B1" w:rsidP="00D917EA">
            <w:pPr>
              <w:spacing w:after="0" w:line="240" w:lineRule="auto"/>
              <w:jc w:val="both"/>
              <w:rPr>
                <w:rFonts w:ascii="Times" w:hAnsi="Times" w:cs="Times New Roman"/>
                <w:b/>
                <w:bCs/>
                <w:lang w:eastAsia="pl-PL"/>
              </w:rPr>
            </w:pPr>
            <w:r w:rsidRPr="003B2953">
              <w:rPr>
                <w:rFonts w:ascii="Times" w:hAnsi="Times" w:cs="Times New Roman"/>
                <w:b/>
                <w:lang w:eastAsia="pl-PL"/>
              </w:rPr>
              <w:t>Pełny opis przedmiotu</w:t>
            </w:r>
          </w:p>
        </w:tc>
        <w:tc>
          <w:tcPr>
            <w:tcW w:w="6131" w:type="dxa"/>
            <w:vAlign w:val="center"/>
          </w:tcPr>
          <w:p w14:paraId="3BFA07A4" w14:textId="77777777" w:rsidR="007140B1" w:rsidRPr="003B2953" w:rsidRDefault="007140B1" w:rsidP="00D917EA">
            <w:pPr>
              <w:pStyle w:val="BodyText3"/>
              <w:spacing w:after="0" w:line="240" w:lineRule="auto"/>
              <w:jc w:val="both"/>
              <w:rPr>
                <w:rFonts w:ascii="Times" w:hAnsi="Times"/>
                <w:sz w:val="22"/>
                <w:szCs w:val="22"/>
              </w:rPr>
            </w:pPr>
            <w:r w:rsidRPr="003B2953">
              <w:rPr>
                <w:rFonts w:ascii="Times" w:hAnsi="Times"/>
                <w:sz w:val="22"/>
                <w:szCs w:val="22"/>
              </w:rPr>
              <w:t>Celem przedmiotu „Miażdżyca - teoria, diagnostyka, klinika” jest podsumowanie i uaktualnienie wiedzy na temat procesów miażdżycowych. Przedstawienie schematów diagnostycznych stosowanych w rozpoznaniu, różnicowaniu, profilaktyce i terapii miażdżycy. Zaprezentowanie najnowszych wytycznych obejmujących schematy postępowania profilaktycznego i diagnostycznego w prewencji miażdżycy. Przybliżenie nowoczesnej wiedzy dotyczącej postępowania dietetycznego w profilaktyce i leczeniu miażdżycy. Zapoznanie z lekami nowej generacji i przeciwmiażdżycowym postępowaniem farmakologicznym.</w:t>
            </w:r>
          </w:p>
        </w:tc>
      </w:tr>
      <w:tr w:rsidR="007140B1" w:rsidRPr="003B2953" w14:paraId="1E5A21B4" w14:textId="77777777" w:rsidTr="00C71034">
        <w:tc>
          <w:tcPr>
            <w:tcW w:w="3333" w:type="dxa"/>
          </w:tcPr>
          <w:p w14:paraId="69EB7A3E"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Literatura</w:t>
            </w:r>
          </w:p>
        </w:tc>
        <w:tc>
          <w:tcPr>
            <w:tcW w:w="6131" w:type="dxa"/>
            <w:vAlign w:val="center"/>
          </w:tcPr>
          <w:p w14:paraId="09BD9B75" w14:textId="77777777" w:rsidR="007140B1" w:rsidRPr="003B2953" w:rsidRDefault="007909EB" w:rsidP="00D917EA">
            <w:pPr>
              <w:pStyle w:val="Bezodstpw1"/>
              <w:jc w:val="both"/>
              <w:rPr>
                <w:rFonts w:ascii="Times" w:hAnsi="Times" w:cs="Times New Roman"/>
                <w:b/>
                <w:lang w:eastAsia="pl-PL"/>
              </w:rPr>
            </w:pPr>
            <w:r w:rsidRPr="003B2953">
              <w:rPr>
                <w:rFonts w:ascii="Times" w:hAnsi="Times" w:cs="Times New Roman"/>
                <w:b/>
                <w:lang w:eastAsia="pl-PL"/>
              </w:rPr>
              <w:t>Literatura p</w:t>
            </w:r>
            <w:r w:rsidR="007140B1" w:rsidRPr="003B2953">
              <w:rPr>
                <w:rFonts w:ascii="Times" w:hAnsi="Times" w:cs="Times New Roman"/>
                <w:b/>
                <w:lang w:eastAsia="pl-PL"/>
              </w:rPr>
              <w:t>odstawowa:</w:t>
            </w:r>
          </w:p>
          <w:p w14:paraId="4A019672" w14:textId="77777777" w:rsidR="007140B1" w:rsidRPr="003B2953" w:rsidRDefault="007909EB" w:rsidP="00D917EA">
            <w:pPr>
              <w:pStyle w:val="Bezodstpw1"/>
              <w:jc w:val="both"/>
              <w:rPr>
                <w:rFonts w:ascii="Times" w:hAnsi="Times" w:cs="Times New Roman"/>
                <w:lang w:eastAsia="pl-PL"/>
              </w:rPr>
            </w:pPr>
            <w:r w:rsidRPr="003B2953">
              <w:rPr>
                <w:rFonts w:ascii="Times" w:hAnsi="Times" w:cs="Times New Roman"/>
                <w:lang w:eastAsia="pl-PL"/>
              </w:rPr>
              <w:t xml:space="preserve">1. </w:t>
            </w:r>
            <w:r w:rsidR="007140B1" w:rsidRPr="003B2953">
              <w:rPr>
                <w:rFonts w:ascii="Times" w:hAnsi="Times" w:cs="Times New Roman"/>
                <w:lang w:eastAsia="pl-PL"/>
              </w:rPr>
              <w:t xml:space="preserve">Dembińska-Kieć A., Naskalski J.: Diagnostyka laboratoryjna </w:t>
            </w:r>
            <w:r w:rsidRPr="003B2953">
              <w:rPr>
                <w:rFonts w:ascii="Times" w:hAnsi="Times" w:cs="Times New Roman"/>
                <w:lang w:eastAsia="pl-PL"/>
              </w:rPr>
              <w:t xml:space="preserve"> </w:t>
            </w:r>
            <w:r w:rsidR="007140B1" w:rsidRPr="003B2953">
              <w:rPr>
                <w:rFonts w:ascii="Times" w:hAnsi="Times" w:cs="Times New Roman"/>
                <w:lang w:eastAsia="pl-PL"/>
              </w:rPr>
              <w:t>z elementami biochemii klinicznej. Elsevier Urban &amp; Partner, Wrocław  2017.</w:t>
            </w:r>
          </w:p>
          <w:p w14:paraId="39F55D12" w14:textId="77777777" w:rsidR="009C7049" w:rsidRPr="003B2953" w:rsidRDefault="007140B1" w:rsidP="00D917EA">
            <w:pPr>
              <w:pStyle w:val="Bezodstpw1"/>
              <w:jc w:val="both"/>
              <w:rPr>
                <w:rFonts w:ascii="Times" w:hAnsi="Times" w:cs="Times New Roman"/>
                <w:lang w:eastAsia="pl-PL"/>
              </w:rPr>
            </w:pPr>
            <w:r w:rsidRPr="003B2953">
              <w:rPr>
                <w:rFonts w:ascii="Times" w:hAnsi="Times" w:cs="Times New Roman"/>
                <w:lang w:eastAsia="pl-PL"/>
              </w:rPr>
              <w:t>2. Huges J., Jefferson A.: Chemia kliniczna. Elsevier Urban &amp; Partner, Wrocław  2010.</w:t>
            </w:r>
          </w:p>
          <w:p w14:paraId="15004439" w14:textId="77777777" w:rsidR="007140B1" w:rsidRPr="003B2953" w:rsidRDefault="007140B1" w:rsidP="00D917EA">
            <w:pPr>
              <w:pStyle w:val="Bezodstpw1"/>
              <w:jc w:val="both"/>
              <w:rPr>
                <w:rFonts w:ascii="Times" w:hAnsi="Times" w:cs="Times New Roman"/>
                <w:lang w:eastAsia="pl-PL"/>
              </w:rPr>
            </w:pPr>
            <w:r w:rsidRPr="003B2953">
              <w:rPr>
                <w:rFonts w:ascii="Times" w:hAnsi="Times" w:cs="Times New Roman"/>
                <w:lang w:eastAsia="pl-PL"/>
              </w:rPr>
              <w:t xml:space="preserve">3. Skoczyńska A.: Patogeneza miażdżycy. Elsevier Urban &amp; Partner, </w:t>
            </w:r>
          </w:p>
          <w:p w14:paraId="4645F987" w14:textId="77777777" w:rsidR="007140B1" w:rsidRPr="003B2953" w:rsidRDefault="007140B1" w:rsidP="00D917EA">
            <w:pPr>
              <w:pStyle w:val="Bezodstpw1"/>
              <w:jc w:val="both"/>
              <w:rPr>
                <w:rFonts w:ascii="Times" w:hAnsi="Times" w:cs="Times New Roman"/>
                <w:lang w:eastAsia="pl-PL"/>
              </w:rPr>
            </w:pPr>
            <w:r w:rsidRPr="003B2953">
              <w:rPr>
                <w:rFonts w:ascii="Times" w:hAnsi="Times" w:cs="Times New Roman"/>
                <w:lang w:eastAsia="pl-PL"/>
              </w:rPr>
              <w:t>Wrocław  2006.</w:t>
            </w:r>
          </w:p>
          <w:p w14:paraId="05827A13" w14:textId="77777777" w:rsidR="007140B1" w:rsidRPr="003B2953" w:rsidRDefault="007140B1" w:rsidP="00D917EA">
            <w:pPr>
              <w:pStyle w:val="Bezodstpw1"/>
              <w:jc w:val="both"/>
              <w:rPr>
                <w:rFonts w:ascii="Times" w:hAnsi="Times" w:cs="Times New Roman"/>
                <w:lang w:eastAsia="pl-PL"/>
              </w:rPr>
            </w:pPr>
            <w:r w:rsidRPr="003B2953">
              <w:rPr>
                <w:rFonts w:ascii="Times" w:hAnsi="Times" w:cs="Times New Roman"/>
                <w:lang w:eastAsia="pl-PL"/>
              </w:rPr>
              <w:t>4. Urban M.: Miażdżyca u dzieci i młodzieży.Cornetis, Wrocław 2007</w:t>
            </w:r>
          </w:p>
          <w:p w14:paraId="7991F00F" w14:textId="77777777" w:rsidR="007140B1" w:rsidRPr="003B2953" w:rsidRDefault="009C7049" w:rsidP="00D917EA">
            <w:pPr>
              <w:pStyle w:val="Bezodstpw1"/>
              <w:jc w:val="both"/>
              <w:rPr>
                <w:rFonts w:ascii="Times" w:hAnsi="Times" w:cs="Times New Roman"/>
                <w:b/>
                <w:lang w:eastAsia="pl-PL"/>
              </w:rPr>
            </w:pPr>
            <w:r w:rsidRPr="003B2953">
              <w:rPr>
                <w:rFonts w:ascii="Times" w:hAnsi="Times" w:cs="Times New Roman"/>
                <w:b/>
                <w:lang w:eastAsia="pl-PL"/>
              </w:rPr>
              <w:t>Literatura u</w:t>
            </w:r>
            <w:r w:rsidR="007140B1" w:rsidRPr="003B2953">
              <w:rPr>
                <w:rFonts w:ascii="Times" w:hAnsi="Times" w:cs="Times New Roman"/>
                <w:b/>
                <w:lang w:eastAsia="pl-PL"/>
              </w:rPr>
              <w:t>zupełniająca:</w:t>
            </w:r>
          </w:p>
          <w:p w14:paraId="6EB36263" w14:textId="77777777" w:rsidR="009C7049" w:rsidRPr="003B2953" w:rsidRDefault="007140B1" w:rsidP="00D917EA">
            <w:pPr>
              <w:pStyle w:val="Bezodstpw1"/>
              <w:jc w:val="both"/>
              <w:rPr>
                <w:rFonts w:ascii="Times" w:hAnsi="Times" w:cs="Times New Roman"/>
                <w:lang w:eastAsia="pl-PL"/>
              </w:rPr>
            </w:pPr>
            <w:r w:rsidRPr="003B2953">
              <w:rPr>
                <w:rFonts w:ascii="Times" w:hAnsi="Times" w:cs="Times New Roman"/>
                <w:lang w:eastAsia="pl-PL"/>
              </w:rPr>
              <w:t>1. Cabalska B.: Wybrane choroby metaboliczne u dzieci. PZWL, Warszawa 2002</w:t>
            </w:r>
          </w:p>
          <w:p w14:paraId="72D26261" w14:textId="77777777" w:rsidR="009C7049" w:rsidRPr="003B2953" w:rsidRDefault="007140B1" w:rsidP="00D917EA">
            <w:pPr>
              <w:pStyle w:val="Bezodstpw1"/>
              <w:jc w:val="both"/>
              <w:rPr>
                <w:rFonts w:ascii="Times" w:hAnsi="Times" w:cs="Times New Roman"/>
                <w:lang w:eastAsia="pl-PL"/>
              </w:rPr>
            </w:pPr>
            <w:r w:rsidRPr="003B2953">
              <w:rPr>
                <w:rFonts w:ascii="Times" w:hAnsi="Times" w:cs="Times New Roman"/>
                <w:lang w:eastAsia="pl-PL"/>
              </w:rPr>
              <w:t>2. Cybulska B., Kłosiewicz-Latos</w:t>
            </w:r>
            <w:r w:rsidR="009C7049" w:rsidRPr="003B2953">
              <w:rPr>
                <w:rFonts w:ascii="Times" w:hAnsi="Times" w:cs="Times New Roman"/>
                <w:lang w:eastAsia="pl-PL"/>
              </w:rPr>
              <w:t xml:space="preserve">zek L.: Zaburzenia lipidowe.  </w:t>
            </w:r>
            <w:r w:rsidRPr="003B2953">
              <w:rPr>
                <w:rFonts w:ascii="Times" w:hAnsi="Times" w:cs="Times New Roman"/>
                <w:lang w:eastAsia="pl-PL"/>
              </w:rPr>
              <w:t xml:space="preserve"> </w:t>
            </w:r>
            <w:r w:rsidRPr="003B2953">
              <w:rPr>
                <w:rFonts w:ascii="Times" w:hAnsi="Times" w:cs="Times New Roman"/>
                <w:lang w:eastAsia="pl-PL"/>
              </w:rPr>
              <w:lastRenderedPageBreak/>
              <w:t>Wydawnictwo Medyczne terMedia, Poznań  2010.</w:t>
            </w:r>
          </w:p>
          <w:p w14:paraId="0C150B2B" w14:textId="77777777" w:rsidR="007140B1" w:rsidRPr="003B2953" w:rsidRDefault="007140B1" w:rsidP="00D917EA">
            <w:pPr>
              <w:pStyle w:val="Bezodstpw1"/>
              <w:jc w:val="both"/>
              <w:rPr>
                <w:rFonts w:ascii="Times" w:hAnsi="Times" w:cs="Times New Roman"/>
                <w:lang w:eastAsia="pl-PL"/>
              </w:rPr>
            </w:pPr>
            <w:r w:rsidRPr="003B2953">
              <w:rPr>
                <w:rFonts w:ascii="Times" w:hAnsi="Times" w:cs="Times New Roman"/>
                <w:lang w:eastAsia="pl-PL"/>
              </w:rPr>
              <w:t>3. W.</w:t>
            </w:r>
            <w:r w:rsidR="009C7049" w:rsidRPr="003B2953">
              <w:rPr>
                <w:rFonts w:ascii="Times" w:hAnsi="Times" w:cs="Times New Roman"/>
                <w:lang w:eastAsia="pl-PL"/>
              </w:rPr>
              <w:t xml:space="preserve"> </w:t>
            </w:r>
            <w:r w:rsidRPr="003B2953">
              <w:rPr>
                <w:rFonts w:ascii="Times" w:hAnsi="Times" w:cs="Times New Roman"/>
                <w:lang w:eastAsia="pl-PL"/>
              </w:rPr>
              <w:t>O.</w:t>
            </w:r>
            <w:r w:rsidR="009C7049" w:rsidRPr="003B2953">
              <w:rPr>
                <w:rFonts w:ascii="Times" w:hAnsi="Times" w:cs="Times New Roman"/>
                <w:lang w:eastAsia="pl-PL"/>
              </w:rPr>
              <w:t xml:space="preserve"> </w:t>
            </w:r>
            <w:r w:rsidRPr="003B2953">
              <w:rPr>
                <w:rFonts w:ascii="Times" w:hAnsi="Times" w:cs="Times New Roman"/>
                <w:lang w:eastAsia="pl-PL"/>
              </w:rPr>
              <w:t>Richter: Zaburzenia przemian lipidów, MedPharm Polska 2007.</w:t>
            </w:r>
          </w:p>
        </w:tc>
      </w:tr>
      <w:tr w:rsidR="007140B1" w:rsidRPr="003B2953" w14:paraId="68CAD62D" w14:textId="77777777" w:rsidTr="00C71034">
        <w:trPr>
          <w:trHeight w:val="699"/>
        </w:trPr>
        <w:tc>
          <w:tcPr>
            <w:tcW w:w="3333" w:type="dxa"/>
            <w:vAlign w:val="center"/>
          </w:tcPr>
          <w:p w14:paraId="02CBA8E5"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lastRenderedPageBreak/>
              <w:t>Metody i kryteria oceniania</w:t>
            </w:r>
          </w:p>
        </w:tc>
        <w:tc>
          <w:tcPr>
            <w:tcW w:w="6131" w:type="dxa"/>
            <w:vAlign w:val="center"/>
          </w:tcPr>
          <w:p w14:paraId="5A1B1D00" w14:textId="77777777" w:rsidR="007140B1" w:rsidRPr="003B2953" w:rsidRDefault="003F4F97" w:rsidP="00D917EA">
            <w:pPr>
              <w:widowControl w:val="0"/>
              <w:spacing w:after="0" w:line="240" w:lineRule="auto"/>
              <w:jc w:val="both"/>
              <w:rPr>
                <w:rFonts w:ascii="Times" w:hAnsi="Times" w:cs="Times New Roman"/>
              </w:rPr>
            </w:pPr>
            <w:r w:rsidRPr="003B2953">
              <w:rPr>
                <w:rFonts w:ascii="Times" w:hAnsi="Times" w:cs="Times New Roman"/>
                <w:bCs/>
                <w:lang w:eastAsia="pl-PL"/>
              </w:rPr>
              <w:t>1.</w:t>
            </w:r>
            <w:r w:rsidR="007140B1" w:rsidRPr="003B2953">
              <w:rPr>
                <w:rFonts w:ascii="Times" w:hAnsi="Times" w:cs="Times New Roman"/>
                <w:bCs/>
                <w:lang w:eastAsia="pl-PL"/>
              </w:rPr>
              <w:t>U</w:t>
            </w:r>
            <w:r w:rsidR="007140B1" w:rsidRPr="003B2953">
              <w:rPr>
                <w:rFonts w:ascii="Times" w:hAnsi="Times" w:cs="Times New Roman"/>
                <w:bCs/>
              </w:rPr>
              <w:t>kierunkowana obserwacja czynności studenta podczas wykonywania zadań praktycznych (interpretacja wyników badań laboratoryjnych w wybranej jednostce chorobowej)</w:t>
            </w:r>
            <w:r w:rsidR="007140B1" w:rsidRPr="003B2953">
              <w:rPr>
                <w:rFonts w:ascii="Times" w:hAnsi="Times" w:cs="Times New Roman"/>
              </w:rPr>
              <w:t>: W2, W3, U1, U2, U3</w:t>
            </w:r>
          </w:p>
          <w:p w14:paraId="5D34719A"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bCs/>
              </w:rPr>
              <w:t>2. Aktywność:</w:t>
            </w:r>
            <w:r w:rsidRPr="003B2953">
              <w:rPr>
                <w:rFonts w:ascii="Times" w:hAnsi="Times" w:cs="Times New Roman"/>
              </w:rPr>
              <w:t xml:space="preserve"> W4, W5, U4, U5</w:t>
            </w:r>
          </w:p>
          <w:p w14:paraId="3FF7014E" w14:textId="77777777" w:rsidR="007140B1" w:rsidRPr="003B2953" w:rsidRDefault="003F4F97" w:rsidP="00D917EA">
            <w:pPr>
              <w:widowControl w:val="0"/>
              <w:spacing w:after="0" w:line="240" w:lineRule="auto"/>
              <w:jc w:val="both"/>
              <w:rPr>
                <w:rFonts w:ascii="Times" w:hAnsi="Times" w:cs="Times New Roman"/>
              </w:rPr>
            </w:pPr>
            <w:r w:rsidRPr="003B2953">
              <w:rPr>
                <w:rFonts w:ascii="Times" w:hAnsi="Times" w:cs="Times New Roman"/>
                <w:bCs/>
              </w:rPr>
              <w:t>3</w:t>
            </w:r>
            <w:r w:rsidR="007140B1" w:rsidRPr="003B2953">
              <w:rPr>
                <w:rFonts w:ascii="Times" w:hAnsi="Times" w:cs="Times New Roman"/>
                <w:bCs/>
              </w:rPr>
              <w:t>. Kolokwium:</w:t>
            </w:r>
            <w:r w:rsidR="007140B1" w:rsidRPr="003B2953">
              <w:rPr>
                <w:rFonts w:ascii="Times" w:hAnsi="Times" w:cs="Times New Roman"/>
              </w:rPr>
              <w:t xml:space="preserve"> W1, W2, W3, W4, W5, U1, U2, U3, U4, U5</w:t>
            </w:r>
          </w:p>
          <w:p w14:paraId="01F9D772"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rPr>
              <w:t>Kryteria oceniania podano w części B</w:t>
            </w:r>
          </w:p>
        </w:tc>
      </w:tr>
      <w:tr w:rsidR="007140B1" w:rsidRPr="003B2953" w14:paraId="10FEF23F" w14:textId="77777777" w:rsidTr="00C71034">
        <w:tc>
          <w:tcPr>
            <w:tcW w:w="3333" w:type="dxa"/>
          </w:tcPr>
          <w:p w14:paraId="48876B2B"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Praktyki zawodowe w ramach przedmiotu</w:t>
            </w:r>
          </w:p>
        </w:tc>
        <w:tc>
          <w:tcPr>
            <w:tcW w:w="6131" w:type="dxa"/>
            <w:vAlign w:val="center"/>
          </w:tcPr>
          <w:p w14:paraId="0E2733E8" w14:textId="77777777" w:rsidR="007140B1" w:rsidRPr="003B2953" w:rsidRDefault="009C7049"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Nie dotyczy</w:t>
            </w:r>
            <w:r w:rsidR="007140B1" w:rsidRPr="003B2953">
              <w:rPr>
                <w:rFonts w:ascii="Times" w:hAnsi="Times" w:cs="Times New Roman"/>
                <w:lang w:eastAsia="pl-PL"/>
              </w:rPr>
              <w:t>.</w:t>
            </w:r>
          </w:p>
        </w:tc>
      </w:tr>
    </w:tbl>
    <w:p w14:paraId="1FA01FC0" w14:textId="77777777" w:rsidR="007140B1" w:rsidRPr="003B2953" w:rsidRDefault="007140B1" w:rsidP="00D917EA">
      <w:pPr>
        <w:spacing w:after="0" w:line="240" w:lineRule="auto"/>
        <w:jc w:val="both"/>
        <w:rPr>
          <w:rFonts w:ascii="Times" w:hAnsi="Times" w:cs="Times New Roman"/>
          <w:b/>
          <w:bCs/>
          <w:lang w:eastAsia="pl-PL"/>
        </w:rPr>
      </w:pPr>
    </w:p>
    <w:p w14:paraId="5CEEB974" w14:textId="77777777" w:rsidR="007140B1" w:rsidRPr="003B2953" w:rsidRDefault="007140B1" w:rsidP="00D917EA">
      <w:pPr>
        <w:spacing w:after="0" w:line="240" w:lineRule="auto"/>
        <w:jc w:val="both"/>
        <w:rPr>
          <w:rFonts w:ascii="Times" w:hAnsi="Times" w:cs="Times New Roman"/>
          <w:b/>
          <w:bCs/>
          <w:lang w:eastAsia="pl-PL"/>
        </w:rPr>
      </w:pPr>
    </w:p>
    <w:p w14:paraId="4D4D7387" w14:textId="77777777" w:rsidR="009C7049" w:rsidRPr="003B2953" w:rsidRDefault="009C7049" w:rsidP="00D917EA">
      <w:pPr>
        <w:spacing w:after="0" w:line="240" w:lineRule="auto"/>
        <w:jc w:val="both"/>
        <w:rPr>
          <w:rFonts w:ascii="Times" w:hAnsi="Times" w:cs="Times New Roman"/>
          <w:b/>
          <w:bCs/>
          <w:lang w:eastAsia="pl-PL"/>
        </w:rPr>
      </w:pPr>
      <w:r w:rsidRPr="003B2953">
        <w:rPr>
          <w:rFonts w:ascii="Times" w:hAnsi="Times" w:cs="Times New Roman"/>
          <w:b/>
          <w:bCs/>
          <w:lang w:eastAsia="pl-PL"/>
        </w:rPr>
        <w:t xml:space="preserve">B) </w:t>
      </w:r>
      <w:r w:rsidR="00C71034" w:rsidRPr="003B2953">
        <w:rPr>
          <w:rFonts w:ascii="Times" w:hAnsi="Times" w:cs="Times New Roman"/>
          <w:b/>
          <w:bCs/>
          <w:lang w:eastAsia="pl-PL"/>
        </w:rPr>
        <w:t>Opis przedmiotu cyklu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6060"/>
      </w:tblGrid>
      <w:tr w:rsidR="007140B1" w:rsidRPr="003B2953" w14:paraId="2BF82F66" w14:textId="77777777" w:rsidTr="007140B1">
        <w:tc>
          <w:tcPr>
            <w:tcW w:w="3202" w:type="dxa"/>
          </w:tcPr>
          <w:p w14:paraId="2F55DA76" w14:textId="77777777" w:rsidR="007140B1" w:rsidRPr="003B2953" w:rsidRDefault="007140B1" w:rsidP="00D917EA">
            <w:pPr>
              <w:spacing w:after="0" w:line="240" w:lineRule="auto"/>
              <w:jc w:val="both"/>
              <w:rPr>
                <w:rFonts w:ascii="Times" w:hAnsi="Times" w:cs="Times New Roman"/>
                <w:b/>
                <w:bCs/>
                <w:lang w:eastAsia="pl-PL"/>
              </w:rPr>
            </w:pPr>
            <w:r w:rsidRPr="003B2953">
              <w:rPr>
                <w:rFonts w:ascii="Times" w:hAnsi="Times" w:cs="Times New Roman"/>
                <w:b/>
                <w:bCs/>
                <w:lang w:eastAsia="pl-PL"/>
              </w:rPr>
              <w:t>Nazwa pola</w:t>
            </w:r>
          </w:p>
        </w:tc>
        <w:tc>
          <w:tcPr>
            <w:tcW w:w="6084" w:type="dxa"/>
          </w:tcPr>
          <w:p w14:paraId="0BAAA13C" w14:textId="77777777" w:rsidR="007140B1" w:rsidRPr="003B2953" w:rsidRDefault="007140B1" w:rsidP="00D917EA">
            <w:pPr>
              <w:spacing w:after="0" w:line="240" w:lineRule="auto"/>
              <w:jc w:val="both"/>
              <w:rPr>
                <w:rFonts w:ascii="Times" w:hAnsi="Times" w:cs="Times New Roman"/>
                <w:b/>
                <w:bCs/>
                <w:lang w:eastAsia="pl-PL"/>
              </w:rPr>
            </w:pPr>
            <w:r w:rsidRPr="003B2953">
              <w:rPr>
                <w:rFonts w:ascii="Times" w:hAnsi="Times" w:cs="Times New Roman"/>
                <w:b/>
                <w:bCs/>
                <w:lang w:eastAsia="pl-PL"/>
              </w:rPr>
              <w:t>Komentarz</w:t>
            </w:r>
          </w:p>
        </w:tc>
      </w:tr>
      <w:tr w:rsidR="007140B1" w:rsidRPr="003B2953" w14:paraId="33578603" w14:textId="77777777" w:rsidTr="002D457E">
        <w:tc>
          <w:tcPr>
            <w:tcW w:w="3202" w:type="dxa"/>
          </w:tcPr>
          <w:p w14:paraId="6B3F2329"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Cykl dydaktyczny, w którym przedmiot jest realizowany</w:t>
            </w:r>
          </w:p>
        </w:tc>
        <w:tc>
          <w:tcPr>
            <w:tcW w:w="6084" w:type="dxa"/>
            <w:vAlign w:val="center"/>
          </w:tcPr>
          <w:p w14:paraId="7034C431" w14:textId="77777777" w:rsidR="007140B1" w:rsidRPr="003B2953" w:rsidRDefault="007140B1" w:rsidP="00D917EA">
            <w:pPr>
              <w:spacing w:after="0" w:line="240" w:lineRule="auto"/>
              <w:jc w:val="both"/>
              <w:rPr>
                <w:rFonts w:ascii="Times" w:hAnsi="Times" w:cs="Times New Roman"/>
                <w:b/>
                <w:bCs/>
                <w:lang w:val="en-US" w:eastAsia="pl-PL"/>
              </w:rPr>
            </w:pPr>
            <w:r w:rsidRPr="003B2953">
              <w:rPr>
                <w:rFonts w:ascii="Times" w:hAnsi="Times" w:cs="Times New Roman"/>
                <w:b/>
                <w:spacing w:val="-3"/>
                <w:lang w:val="en-US"/>
              </w:rPr>
              <w:t>V/VI/VII/VIII/IX semestr</w:t>
            </w:r>
          </w:p>
        </w:tc>
      </w:tr>
      <w:tr w:rsidR="007140B1" w:rsidRPr="003B2953" w14:paraId="1384194B" w14:textId="77777777" w:rsidTr="002D457E">
        <w:tc>
          <w:tcPr>
            <w:tcW w:w="3202" w:type="dxa"/>
          </w:tcPr>
          <w:p w14:paraId="3FBCDE75"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Sposób zaliczenia przedmiotu w cyklu</w:t>
            </w:r>
          </w:p>
        </w:tc>
        <w:tc>
          <w:tcPr>
            <w:tcW w:w="6084" w:type="dxa"/>
            <w:vAlign w:val="center"/>
          </w:tcPr>
          <w:p w14:paraId="4BAEFF47" w14:textId="77777777" w:rsidR="007140B1" w:rsidRPr="003B2953" w:rsidRDefault="009C7049" w:rsidP="00D917EA">
            <w:pPr>
              <w:spacing w:after="0" w:line="240" w:lineRule="auto"/>
              <w:jc w:val="both"/>
              <w:rPr>
                <w:rFonts w:ascii="Times" w:hAnsi="Times" w:cs="Times New Roman"/>
                <w:bCs/>
                <w:lang w:eastAsia="pl-PL"/>
              </w:rPr>
            </w:pPr>
            <w:r w:rsidRPr="003B2953">
              <w:rPr>
                <w:rFonts w:ascii="Times" w:hAnsi="Times" w:cs="Times New Roman"/>
                <w:b/>
                <w:bCs/>
              </w:rPr>
              <w:t>Wykłady:</w:t>
            </w:r>
            <w:r w:rsidRPr="003B2953">
              <w:rPr>
                <w:rFonts w:ascii="Times" w:hAnsi="Times" w:cs="Times New Roman"/>
                <w:bCs/>
              </w:rPr>
              <w:t xml:space="preserve"> </w:t>
            </w:r>
            <w:r w:rsidR="007140B1" w:rsidRPr="003B2953">
              <w:rPr>
                <w:rFonts w:ascii="Times" w:hAnsi="Times" w:cs="Times New Roman"/>
                <w:bCs/>
                <w:lang w:eastAsia="pl-PL"/>
              </w:rPr>
              <w:t>Zaliczenie na ocenę</w:t>
            </w:r>
          </w:p>
        </w:tc>
      </w:tr>
      <w:tr w:rsidR="007140B1" w:rsidRPr="003B2953" w14:paraId="2B8FBAE5" w14:textId="77777777" w:rsidTr="002D457E">
        <w:tc>
          <w:tcPr>
            <w:tcW w:w="3202" w:type="dxa"/>
          </w:tcPr>
          <w:p w14:paraId="4DCB0532"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Forma(y) i liczba godzin zajęć oraz sposoby ich zaliczenia</w:t>
            </w:r>
          </w:p>
        </w:tc>
        <w:tc>
          <w:tcPr>
            <w:tcW w:w="6084" w:type="dxa"/>
            <w:vAlign w:val="center"/>
          </w:tcPr>
          <w:p w14:paraId="00933CCA" w14:textId="77777777" w:rsidR="007140B1" w:rsidRPr="003B2953" w:rsidRDefault="007140B1" w:rsidP="00D917EA">
            <w:pPr>
              <w:spacing w:after="0" w:line="240" w:lineRule="auto"/>
              <w:jc w:val="both"/>
              <w:rPr>
                <w:rFonts w:ascii="Times" w:hAnsi="Times" w:cs="Times New Roman"/>
                <w:bCs/>
                <w:iCs/>
                <w:lang w:eastAsia="pl-PL"/>
              </w:rPr>
            </w:pPr>
            <w:r w:rsidRPr="003B2953">
              <w:rPr>
                <w:rFonts w:ascii="Times" w:hAnsi="Times" w:cs="Times New Roman"/>
                <w:b/>
                <w:bCs/>
              </w:rPr>
              <w:t>Wykłady:</w:t>
            </w:r>
            <w:r w:rsidRPr="003B2953">
              <w:rPr>
                <w:rFonts w:ascii="Times" w:hAnsi="Times" w:cs="Times New Roman"/>
                <w:bCs/>
              </w:rPr>
              <w:t xml:space="preserve"> 15</w:t>
            </w:r>
            <w:r w:rsidRPr="003B2953">
              <w:rPr>
                <w:rFonts w:ascii="Times" w:hAnsi="Times" w:cs="Times New Roman"/>
              </w:rPr>
              <w:t xml:space="preserve"> godzin</w:t>
            </w:r>
            <w:r w:rsidR="009C7049" w:rsidRPr="003B2953">
              <w:rPr>
                <w:rFonts w:ascii="Times" w:hAnsi="Times" w:cs="Times New Roman"/>
              </w:rPr>
              <w:t xml:space="preserve">- </w:t>
            </w:r>
            <w:r w:rsidR="009C7049" w:rsidRPr="003B2953">
              <w:rPr>
                <w:rFonts w:ascii="Times" w:hAnsi="Times" w:cs="Times New Roman"/>
                <w:bCs/>
                <w:lang w:eastAsia="pl-PL"/>
              </w:rPr>
              <w:t>Zaliczenie na ocenę</w:t>
            </w:r>
          </w:p>
        </w:tc>
      </w:tr>
      <w:tr w:rsidR="007140B1" w:rsidRPr="003B2953" w14:paraId="5E2F850A" w14:textId="77777777" w:rsidTr="002D457E">
        <w:tc>
          <w:tcPr>
            <w:tcW w:w="3202" w:type="dxa"/>
          </w:tcPr>
          <w:p w14:paraId="4401AECC"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Imię i nazwisko koordynatora/ów przedmiotu cyklu</w:t>
            </w:r>
          </w:p>
        </w:tc>
        <w:tc>
          <w:tcPr>
            <w:tcW w:w="6084" w:type="dxa"/>
            <w:vAlign w:val="center"/>
          </w:tcPr>
          <w:p w14:paraId="0F9B91A8" w14:textId="77777777" w:rsidR="007140B1" w:rsidRPr="003B2953" w:rsidRDefault="007140B1" w:rsidP="00D917EA">
            <w:pPr>
              <w:spacing w:after="0" w:line="240" w:lineRule="auto"/>
              <w:jc w:val="both"/>
              <w:rPr>
                <w:rFonts w:ascii="Times" w:hAnsi="Times" w:cs="Times New Roman"/>
                <w:b/>
                <w:bCs/>
                <w:lang w:eastAsia="pl-PL"/>
              </w:rPr>
            </w:pPr>
            <w:r w:rsidRPr="003B2953">
              <w:rPr>
                <w:rFonts w:ascii="Times" w:hAnsi="Times" w:cs="Times New Roman"/>
                <w:b/>
                <w:bCs/>
                <w:lang w:eastAsia="pl-PL"/>
              </w:rPr>
              <w:t>dr n. med. Magdalena Lampka</w:t>
            </w:r>
          </w:p>
        </w:tc>
      </w:tr>
      <w:tr w:rsidR="007140B1" w:rsidRPr="003B2953" w14:paraId="191F283B" w14:textId="77777777" w:rsidTr="002D457E">
        <w:tc>
          <w:tcPr>
            <w:tcW w:w="3202" w:type="dxa"/>
          </w:tcPr>
          <w:p w14:paraId="600FB483"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Imię i nazwisko osób prowadzących grupy zajęciowe przedmiotu</w:t>
            </w:r>
          </w:p>
        </w:tc>
        <w:tc>
          <w:tcPr>
            <w:tcW w:w="6084" w:type="dxa"/>
            <w:vAlign w:val="center"/>
          </w:tcPr>
          <w:p w14:paraId="558CE44C" w14:textId="77777777" w:rsidR="007140B1" w:rsidRPr="003B2953" w:rsidRDefault="007140B1" w:rsidP="00D917EA">
            <w:pPr>
              <w:spacing w:after="0" w:line="240" w:lineRule="auto"/>
              <w:jc w:val="both"/>
              <w:rPr>
                <w:rFonts w:ascii="Times" w:hAnsi="Times" w:cs="Times New Roman"/>
                <w:bCs/>
                <w:lang w:eastAsia="pl-PL"/>
              </w:rPr>
            </w:pPr>
            <w:r w:rsidRPr="003B2953">
              <w:rPr>
                <w:rFonts w:ascii="Times" w:hAnsi="Times" w:cs="Times New Roman"/>
                <w:bCs/>
                <w:lang w:eastAsia="pl-PL"/>
              </w:rPr>
              <w:t>dr  n. med. Magdalena Lampka</w:t>
            </w:r>
          </w:p>
        </w:tc>
      </w:tr>
      <w:tr w:rsidR="007140B1" w:rsidRPr="003B2953" w14:paraId="319692C3" w14:textId="77777777" w:rsidTr="002D457E">
        <w:tc>
          <w:tcPr>
            <w:tcW w:w="3202" w:type="dxa"/>
          </w:tcPr>
          <w:p w14:paraId="5B571322"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Atrybut (charakter) przedmiotu</w:t>
            </w:r>
          </w:p>
          <w:p w14:paraId="3685E5EE" w14:textId="77777777" w:rsidR="007140B1" w:rsidRPr="003B2953" w:rsidRDefault="007140B1" w:rsidP="00D917EA">
            <w:pPr>
              <w:spacing w:after="0" w:line="240" w:lineRule="auto"/>
              <w:jc w:val="both"/>
              <w:rPr>
                <w:rFonts w:ascii="Times" w:hAnsi="Times" w:cs="Times New Roman"/>
                <w:b/>
                <w:lang w:eastAsia="pl-PL"/>
              </w:rPr>
            </w:pPr>
          </w:p>
        </w:tc>
        <w:tc>
          <w:tcPr>
            <w:tcW w:w="6084" w:type="dxa"/>
            <w:vAlign w:val="center"/>
          </w:tcPr>
          <w:p w14:paraId="49D2A87D" w14:textId="623FB2E4" w:rsidR="007140B1" w:rsidRPr="003B2953" w:rsidRDefault="007140B1" w:rsidP="00EB24F0">
            <w:pPr>
              <w:autoSpaceDE w:val="0"/>
              <w:autoSpaceDN w:val="0"/>
              <w:adjustRightInd w:val="0"/>
              <w:spacing w:after="0" w:line="240" w:lineRule="auto"/>
              <w:jc w:val="both"/>
              <w:rPr>
                <w:rFonts w:ascii="Times" w:hAnsi="Times" w:cs="Times New Roman"/>
                <w:bCs/>
                <w:highlight w:val="yellow"/>
              </w:rPr>
            </w:pPr>
            <w:r w:rsidRPr="003B2953">
              <w:rPr>
                <w:rFonts w:ascii="Times" w:hAnsi="Times" w:cs="Times New Roman"/>
                <w:bCs/>
              </w:rPr>
              <w:t xml:space="preserve">Przedmiot </w:t>
            </w:r>
            <w:r w:rsidR="00EB24F0">
              <w:rPr>
                <w:rFonts w:ascii="Times New Roman" w:hAnsi="Times New Roman" w:cs="Times New Roman"/>
                <w:bCs/>
              </w:rPr>
              <w:t>do wyboru</w:t>
            </w:r>
          </w:p>
        </w:tc>
      </w:tr>
      <w:tr w:rsidR="007140B1" w:rsidRPr="003B2953" w14:paraId="5D9C8828" w14:textId="77777777" w:rsidTr="002D457E">
        <w:tc>
          <w:tcPr>
            <w:tcW w:w="3202" w:type="dxa"/>
          </w:tcPr>
          <w:p w14:paraId="78890406"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Grupy zajęciowe z opisem i limitem miejsc w grupach</w:t>
            </w:r>
          </w:p>
        </w:tc>
        <w:tc>
          <w:tcPr>
            <w:tcW w:w="6084" w:type="dxa"/>
            <w:vAlign w:val="center"/>
          </w:tcPr>
          <w:p w14:paraId="3B6C5B6E" w14:textId="77777777" w:rsidR="003F4F97" w:rsidRPr="003B2953" w:rsidRDefault="003F4F97"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46FC718A" w14:textId="77777777" w:rsidR="007140B1" w:rsidRPr="003B2953" w:rsidRDefault="003F4F97"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rPr>
              <w:t>Maksymalna liczba studentów: 100</w:t>
            </w:r>
          </w:p>
        </w:tc>
      </w:tr>
      <w:tr w:rsidR="007140B1" w:rsidRPr="003B2953" w14:paraId="3FE019CA" w14:textId="77777777" w:rsidTr="002D457E">
        <w:tc>
          <w:tcPr>
            <w:tcW w:w="3202" w:type="dxa"/>
          </w:tcPr>
          <w:p w14:paraId="59205C3E"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Terminy i miejsca odbywania zajęć</w:t>
            </w:r>
          </w:p>
        </w:tc>
        <w:tc>
          <w:tcPr>
            <w:tcW w:w="6084" w:type="dxa"/>
            <w:vAlign w:val="center"/>
          </w:tcPr>
          <w:p w14:paraId="497F9E13" w14:textId="70C94A90" w:rsidR="007140B1" w:rsidRPr="003B2953" w:rsidRDefault="009C7049" w:rsidP="00EB24F0">
            <w:pPr>
              <w:autoSpaceDE w:val="0"/>
              <w:autoSpaceDN w:val="0"/>
              <w:adjustRightInd w:val="0"/>
              <w:spacing w:after="0" w:line="240" w:lineRule="auto"/>
              <w:jc w:val="both"/>
              <w:rPr>
                <w:rFonts w:ascii="Times" w:hAnsi="Times" w:cs="Times New Roman"/>
                <w:bCs/>
              </w:rPr>
            </w:pPr>
            <w:r w:rsidRPr="003B2953">
              <w:rPr>
                <w:rFonts w:ascii="Times" w:hAnsi="Times" w:cs="Times New Roman"/>
                <w:bCs/>
                <w:iCs/>
              </w:rPr>
              <w:t xml:space="preserve">Sale wykładowe Collegium Medium im. L. Rydygiera </w:t>
            </w:r>
            <w:r w:rsidRPr="003B2953">
              <w:rPr>
                <w:rFonts w:ascii="Times" w:hAnsi="Times" w:cs="Times New Roman"/>
                <w:bCs/>
                <w:iCs/>
              </w:rPr>
              <w:br/>
              <w:t xml:space="preserve">w Bydgoszczy Uniwersytetu Mikołaja Kopernika w Toruniu w terminach podawanych przez Dział </w:t>
            </w:r>
            <w:r w:rsidR="00EB24F0">
              <w:rPr>
                <w:rFonts w:ascii="Times New Roman" w:hAnsi="Times New Roman" w:cs="Times New Roman"/>
                <w:bCs/>
                <w:iCs/>
              </w:rPr>
              <w:t>Kształcenia</w:t>
            </w:r>
            <w:r w:rsidRPr="003B2953">
              <w:rPr>
                <w:rFonts w:ascii="Times" w:hAnsi="Times" w:cs="Times New Roman"/>
                <w:bCs/>
                <w:iCs/>
              </w:rPr>
              <w:t>.</w:t>
            </w:r>
          </w:p>
        </w:tc>
      </w:tr>
      <w:tr w:rsidR="007140B1" w:rsidRPr="003B2953" w14:paraId="566F6DC9" w14:textId="77777777" w:rsidTr="002D457E">
        <w:tc>
          <w:tcPr>
            <w:tcW w:w="3202" w:type="dxa"/>
          </w:tcPr>
          <w:p w14:paraId="134A40E3"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Efekty kształcenia, zdefiniowane dla danej formy zajęć w ramach przedmiotu</w:t>
            </w:r>
          </w:p>
        </w:tc>
        <w:tc>
          <w:tcPr>
            <w:tcW w:w="6084" w:type="dxa"/>
            <w:vAlign w:val="center"/>
          </w:tcPr>
          <w:p w14:paraId="22A80A86" w14:textId="77777777" w:rsidR="009C7049" w:rsidRPr="003B2953" w:rsidRDefault="009C7049" w:rsidP="00D917EA">
            <w:pPr>
              <w:autoSpaceDE w:val="0"/>
              <w:autoSpaceDN w:val="0"/>
              <w:adjustRightInd w:val="0"/>
              <w:spacing w:after="0" w:line="240" w:lineRule="auto"/>
              <w:jc w:val="both"/>
              <w:rPr>
                <w:rFonts w:ascii="Times" w:hAnsi="Times" w:cs="Times New Roman"/>
                <w:b/>
                <w:bCs/>
              </w:rPr>
            </w:pPr>
            <w:r w:rsidRPr="003B2953">
              <w:rPr>
                <w:rFonts w:ascii="Times" w:hAnsi="Times" w:cs="Times New Roman"/>
                <w:b/>
                <w:bCs/>
              </w:rPr>
              <w:t>Wykład student zna i rozumie:</w:t>
            </w:r>
          </w:p>
          <w:p w14:paraId="23A88A27" w14:textId="77777777" w:rsidR="009C7049" w:rsidRPr="003B2953" w:rsidRDefault="009C7049"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W1: teorie rozwoju miażdżycy i jej wpływ na funkcjonowanie organizmu.</w:t>
            </w:r>
          </w:p>
          <w:p w14:paraId="13C8BAFC" w14:textId="77777777" w:rsidR="009C7049" w:rsidRPr="003B2953" w:rsidRDefault="009C7049"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W2: wpływ poszczególnych frakcji lipidów i lipoprotein na organizm w stanach fizjologii i patologii.</w:t>
            </w:r>
          </w:p>
          <w:p w14:paraId="16BA0D99" w14:textId="77777777" w:rsidR="009C7049" w:rsidRPr="003B2953" w:rsidRDefault="009C7049"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W3: wpływ czynników osobniczych modyfikowalnych i niemodyfikowalnych oraz czynników środowiskowych na wyniki badań laboratoryjnych stosowanych do diagnostyki, prewencji i oceny leczenia miażdżycy.</w:t>
            </w:r>
          </w:p>
          <w:p w14:paraId="7AA854F6" w14:textId="77777777" w:rsidR="009C7049" w:rsidRPr="003B2953" w:rsidRDefault="009C7049"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W4: celowość stosowania programów diagnostycznych, profilaktycznych i terapeutycznych w rozpoznaniu i przeciwdziałaniu miażdżycy.</w:t>
            </w:r>
          </w:p>
          <w:p w14:paraId="26D04BEB" w14:textId="77777777" w:rsidR="009C7049" w:rsidRPr="003B2953" w:rsidRDefault="009C7049"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W5: wpływ diety na wyniki badań laboratoryjnych i profilaktykę miażdżycy.</w:t>
            </w:r>
          </w:p>
          <w:p w14:paraId="1FFD353D" w14:textId="77777777" w:rsidR="009C7049" w:rsidRPr="003B2953" w:rsidRDefault="009C7049" w:rsidP="00D917EA">
            <w:pPr>
              <w:autoSpaceDE w:val="0"/>
              <w:autoSpaceDN w:val="0"/>
              <w:adjustRightInd w:val="0"/>
              <w:spacing w:after="0" w:line="240" w:lineRule="auto"/>
              <w:jc w:val="both"/>
              <w:rPr>
                <w:rFonts w:ascii="Times" w:hAnsi="Times" w:cs="Times New Roman"/>
                <w:b/>
                <w:bCs/>
              </w:rPr>
            </w:pPr>
            <w:r w:rsidRPr="003B2953">
              <w:rPr>
                <w:rFonts w:ascii="Times" w:hAnsi="Times" w:cs="Times New Roman"/>
                <w:b/>
                <w:bCs/>
              </w:rPr>
              <w:t>Wykład student potrafi:</w:t>
            </w:r>
          </w:p>
          <w:p w14:paraId="4FF027D8" w14:textId="77777777" w:rsidR="009C7049" w:rsidRPr="003B2953" w:rsidRDefault="009C7049"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U1: wykorzystać wiedzę biochemiczną do oceny nasilenia procesów miażdżycowych.</w:t>
            </w:r>
          </w:p>
          <w:p w14:paraId="4B357CA2" w14:textId="77777777" w:rsidR="009C7049" w:rsidRPr="003B2953" w:rsidRDefault="009C7049"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 xml:space="preserve">U2: określić programy diagnostyczne, profilaktyczne i </w:t>
            </w:r>
            <w:r w:rsidRPr="003B2953">
              <w:rPr>
                <w:rFonts w:ascii="Times" w:hAnsi="Times" w:cs="Times New Roman"/>
                <w:bCs/>
              </w:rPr>
              <w:lastRenderedPageBreak/>
              <w:t>terapeutyczne w rozpoznaniu i przeciwdziałaniu miażdżycy.</w:t>
            </w:r>
          </w:p>
          <w:p w14:paraId="5DFB33A8" w14:textId="77777777" w:rsidR="009C7049" w:rsidRPr="003B2953" w:rsidRDefault="009C7049"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U3: doradzić wykonanie panelu badań laboratoryjnych w celu oceny zagrożenia miażdżycą.</w:t>
            </w:r>
          </w:p>
          <w:p w14:paraId="08F9A7F3" w14:textId="77777777" w:rsidR="009C7049" w:rsidRPr="003B2953" w:rsidRDefault="009C7049"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U4: wytłumaczyć wpływ diety  na zagrożenie miażdżycą.</w:t>
            </w:r>
          </w:p>
          <w:p w14:paraId="6CACC8AD" w14:textId="77777777" w:rsidR="009C7049" w:rsidRPr="003B2953" w:rsidRDefault="009C7049"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U5: wyjaśnić wpływ stylu życia, płci i wieku pacjenta na stopień ryzyka miażdżycy oceniany na podstawie badań laboratoryjnych.</w:t>
            </w:r>
          </w:p>
          <w:p w14:paraId="3B9B85EA" w14:textId="77777777" w:rsidR="009C7049" w:rsidRPr="003B2953" w:rsidRDefault="009C7049" w:rsidP="00D917EA">
            <w:pPr>
              <w:autoSpaceDE w:val="0"/>
              <w:autoSpaceDN w:val="0"/>
              <w:adjustRightInd w:val="0"/>
              <w:spacing w:after="0" w:line="240" w:lineRule="auto"/>
              <w:jc w:val="both"/>
              <w:rPr>
                <w:rFonts w:ascii="Times" w:hAnsi="Times" w:cs="Times New Roman"/>
                <w:b/>
                <w:bCs/>
              </w:rPr>
            </w:pPr>
            <w:r w:rsidRPr="003B2953">
              <w:rPr>
                <w:rFonts w:ascii="Times" w:hAnsi="Times" w:cs="Times New Roman"/>
                <w:b/>
                <w:bCs/>
              </w:rPr>
              <w:t>Wykład student gotów jest do:</w:t>
            </w:r>
          </w:p>
          <w:p w14:paraId="586D3F98" w14:textId="77777777" w:rsidR="009C7049" w:rsidRPr="003B2953" w:rsidRDefault="009C7049"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K1: dąży do korzystania z obiektywnych źródeł piśmiennictwa z zakresu sposobów oceny ryzyka miażdżycy i przeciwdziałania procesom miażdżycowym.</w:t>
            </w:r>
          </w:p>
          <w:p w14:paraId="722D7F09" w14:textId="77777777" w:rsidR="007140B1" w:rsidRPr="003B2953" w:rsidRDefault="009C7049"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K2: ma świadomość ograniczeń, wynikających z zaawansowanych procesów miażdżycowych i propaguje zachowania ograniczające ryzyko miażdżycy.</w:t>
            </w:r>
          </w:p>
        </w:tc>
      </w:tr>
      <w:tr w:rsidR="007140B1" w:rsidRPr="003B2953" w14:paraId="427C8549" w14:textId="77777777" w:rsidTr="002D457E">
        <w:tc>
          <w:tcPr>
            <w:tcW w:w="3202" w:type="dxa"/>
          </w:tcPr>
          <w:p w14:paraId="0BD3990E"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lastRenderedPageBreak/>
              <w:t>Metody i kryteria oceniania danej formy zajęć w ramach przedmiotu</w:t>
            </w:r>
          </w:p>
        </w:tc>
        <w:tc>
          <w:tcPr>
            <w:tcW w:w="6084" w:type="dxa"/>
            <w:vAlign w:val="center"/>
          </w:tcPr>
          <w:p w14:paraId="4FA36A2E" w14:textId="77777777" w:rsidR="007140B1" w:rsidRPr="003B2953" w:rsidRDefault="007140B1"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 xml:space="preserve">Warunkiem zaliczenia przedmiotu jest: </w:t>
            </w:r>
          </w:p>
          <w:p w14:paraId="4B2D341D" w14:textId="77777777" w:rsidR="007140B1" w:rsidRPr="003B2953" w:rsidRDefault="007140B1" w:rsidP="00D917EA">
            <w:pPr>
              <w:widowControl w:val="0"/>
              <w:spacing w:after="0" w:line="240" w:lineRule="auto"/>
              <w:jc w:val="both"/>
              <w:rPr>
                <w:rFonts w:ascii="Times" w:hAnsi="Times" w:cs="Times New Roman"/>
                <w:bCs/>
                <w:lang w:eastAsia="pl-PL"/>
              </w:rPr>
            </w:pPr>
            <w:r w:rsidRPr="003B2953">
              <w:rPr>
                <w:rFonts w:ascii="Times" w:hAnsi="Times" w:cs="Times New Roman"/>
                <w:bCs/>
                <w:lang w:eastAsia="pl-PL"/>
              </w:rPr>
              <w:t xml:space="preserve">1. Wykłady: </w:t>
            </w:r>
          </w:p>
          <w:p w14:paraId="2035085D" w14:textId="77777777" w:rsidR="007140B1" w:rsidRPr="003B2953" w:rsidRDefault="007140B1" w:rsidP="00D917EA">
            <w:pPr>
              <w:widowControl w:val="0"/>
              <w:spacing w:after="0" w:line="240" w:lineRule="auto"/>
              <w:jc w:val="both"/>
              <w:rPr>
                <w:rFonts w:ascii="Times" w:hAnsi="Times" w:cs="Times New Roman"/>
                <w:bCs/>
                <w:lang w:eastAsia="pl-PL"/>
              </w:rPr>
            </w:pPr>
            <w:r w:rsidRPr="003B2953">
              <w:rPr>
                <w:rFonts w:ascii="Times" w:hAnsi="Times" w:cs="Times New Roman"/>
                <w:lang w:eastAsia="pl-PL"/>
              </w:rPr>
              <w:t xml:space="preserve">- Obecność oraz pozytywna ocena wystawiona przez prowadzącego zajęcia </w:t>
            </w:r>
          </w:p>
          <w:p w14:paraId="2D8EAABB"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lang w:eastAsia="pl-PL"/>
              </w:rPr>
              <w:t>- U</w:t>
            </w:r>
            <w:r w:rsidRPr="003B2953">
              <w:rPr>
                <w:rFonts w:ascii="Times" w:hAnsi="Times" w:cs="Times New Roman"/>
              </w:rPr>
              <w:t>kierunkowana obserwacja czynności studenta podczas wykonywania zadań praktycznych (umiejętność rozpoznania stanów zagrożenia miażdżycą z uwzględnieniem wyników badań laboratoryjnych, czynników osobniczych modyfikowalnych i niemodyfikowalnych oraz czynnik</w:t>
            </w:r>
            <w:r w:rsidR="002D457E" w:rsidRPr="003B2953">
              <w:rPr>
                <w:rFonts w:ascii="Times" w:hAnsi="Times" w:cs="Times New Roman"/>
              </w:rPr>
              <w:t xml:space="preserve">ów środowiskowych w tym diety, </w:t>
            </w:r>
          </w:p>
          <w:p w14:paraId="5538A4B2"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lang w:eastAsia="pl-PL"/>
              </w:rPr>
              <w:t>- Zaliczenie na podstawie kolokwium (</w:t>
            </w:r>
            <w:r w:rsidRPr="003B2953">
              <w:rPr>
                <w:rFonts w:ascii="Times" w:hAnsi="Times" w:cs="Times New Roman"/>
              </w:rPr>
              <w:t>pisemny test zamknięty obejmujący pełen zakres tematów wykładów).</w:t>
            </w:r>
          </w:p>
          <w:p w14:paraId="7913158E" w14:textId="77777777" w:rsidR="007140B1" w:rsidRPr="003B2953" w:rsidRDefault="007140B1" w:rsidP="00D917EA">
            <w:pPr>
              <w:widowControl w:val="0"/>
              <w:spacing w:after="0" w:line="240" w:lineRule="auto"/>
              <w:jc w:val="both"/>
              <w:rPr>
                <w:rFonts w:ascii="Times" w:hAnsi="Times" w:cs="Times New Roman"/>
                <w:lang w:eastAsia="pl-PL"/>
              </w:rPr>
            </w:pPr>
          </w:p>
          <w:p w14:paraId="6C2EE111" w14:textId="77777777" w:rsidR="007140B1" w:rsidRPr="003B2953" w:rsidRDefault="007140B1"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W przypadku kolokwium pisemnego uzyskane punkty przelicza się na oceny według następującej skali:</w:t>
            </w:r>
          </w:p>
          <w:p w14:paraId="5D7D4C60" w14:textId="77777777" w:rsidR="007140B1" w:rsidRPr="003B2953" w:rsidRDefault="007140B1"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Ocena                                                Procent punktów</w:t>
            </w:r>
          </w:p>
          <w:p w14:paraId="2AE7DAD0" w14:textId="77777777" w:rsidR="007140B1" w:rsidRPr="003B2953" w:rsidRDefault="007140B1" w:rsidP="00D917EA">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Bardzo dobry                                         91-100%</w:t>
            </w:r>
          </w:p>
          <w:p w14:paraId="1BC23289" w14:textId="77777777" w:rsidR="007140B1" w:rsidRPr="003B2953" w:rsidRDefault="007140B1" w:rsidP="00D917EA">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Dobry plus                                              83-90%</w:t>
            </w:r>
          </w:p>
          <w:p w14:paraId="04196480" w14:textId="77777777" w:rsidR="007140B1" w:rsidRPr="003B2953" w:rsidRDefault="007140B1" w:rsidP="00D917EA">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Dobry                                                      75-82%</w:t>
            </w:r>
          </w:p>
          <w:p w14:paraId="5D3134DA" w14:textId="77777777" w:rsidR="007140B1" w:rsidRPr="003B2953" w:rsidRDefault="007140B1" w:rsidP="00D917EA">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 xml:space="preserve">Dostateczny plus                                      67-74%                     </w:t>
            </w:r>
          </w:p>
          <w:p w14:paraId="43C56B6F" w14:textId="77777777" w:rsidR="007140B1" w:rsidRPr="003B2953" w:rsidRDefault="007140B1" w:rsidP="00D917EA">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Dostateczny                                             59-66%</w:t>
            </w:r>
          </w:p>
          <w:p w14:paraId="07B74BCF" w14:textId="77777777" w:rsidR="007140B1" w:rsidRPr="003B2953" w:rsidRDefault="007140B1" w:rsidP="00D917EA">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 xml:space="preserve">Niedostateczny                                          0-58%                 </w:t>
            </w:r>
          </w:p>
          <w:p w14:paraId="1DE3E672" w14:textId="77777777" w:rsidR="007140B1" w:rsidRPr="003B2953" w:rsidRDefault="007140B1"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W celu weryfikacji i oceny osiągniętych przez studenta efektów uczenia stosuje się następujące kryteria:</w:t>
            </w:r>
          </w:p>
          <w:p w14:paraId="4B0C5744" w14:textId="77777777" w:rsidR="007140B1" w:rsidRPr="003B2953" w:rsidRDefault="007140B1" w:rsidP="00D917EA">
            <w:pPr>
              <w:tabs>
                <w:tab w:val="left" w:pos="2430"/>
              </w:tabs>
              <w:spacing w:after="0" w:line="240" w:lineRule="auto"/>
              <w:jc w:val="both"/>
              <w:rPr>
                <w:rFonts w:ascii="Times" w:hAnsi="Times" w:cs="Times New Roman"/>
                <w:iCs/>
              </w:rPr>
            </w:pPr>
            <w:r w:rsidRPr="003B2953">
              <w:rPr>
                <w:rFonts w:ascii="Times" w:hAnsi="Times" w:cs="Times New Roman"/>
                <w:bCs/>
              </w:rPr>
              <w:t xml:space="preserve">Bardzo dobry: </w:t>
            </w:r>
            <w:r w:rsidRPr="003B2953">
              <w:rPr>
                <w:rFonts w:ascii="Times" w:hAnsi="Times" w:cs="Times New Roman"/>
              </w:rPr>
              <w:t>student opanował wiedzę z całego materiału i posiadł wiadomości ponadprogramowe, swoją wiedzę przedstawia w sposób logiczny i usystematyzowany, potrafi wykorzystać ją w praktyce.</w:t>
            </w:r>
          </w:p>
          <w:p w14:paraId="337C99DB" w14:textId="77777777" w:rsidR="007140B1" w:rsidRPr="003B2953" w:rsidRDefault="007140B1" w:rsidP="00D917EA">
            <w:pPr>
              <w:tabs>
                <w:tab w:val="left" w:pos="2430"/>
              </w:tabs>
              <w:spacing w:after="0" w:line="240" w:lineRule="auto"/>
              <w:jc w:val="both"/>
              <w:rPr>
                <w:rFonts w:ascii="Times" w:hAnsi="Times" w:cs="Times New Roman"/>
                <w:iCs/>
              </w:rPr>
            </w:pPr>
            <w:r w:rsidRPr="003B2953">
              <w:rPr>
                <w:rFonts w:ascii="Times" w:hAnsi="Times" w:cs="Times New Roman"/>
                <w:bCs/>
              </w:rPr>
              <w:t xml:space="preserve">Dobry plus: </w:t>
            </w:r>
            <w:r w:rsidRPr="003B2953">
              <w:rPr>
                <w:rFonts w:ascii="Times" w:hAnsi="Times" w:cs="Times New Roman"/>
              </w:rPr>
              <w:t>student opanował zagadnienia z całego materiału programowego nauczania, w sposób logiczny i spójny przedstawia posiadaną wiedzę.</w:t>
            </w:r>
          </w:p>
          <w:p w14:paraId="4E272B58" w14:textId="77777777" w:rsidR="007140B1" w:rsidRPr="003B2953" w:rsidRDefault="007140B1" w:rsidP="00D917EA">
            <w:pPr>
              <w:spacing w:after="0" w:line="240" w:lineRule="auto"/>
              <w:jc w:val="both"/>
              <w:rPr>
                <w:rFonts w:ascii="Times" w:hAnsi="Times" w:cs="Times New Roman"/>
                <w:iCs/>
              </w:rPr>
            </w:pPr>
            <w:r w:rsidRPr="003B2953">
              <w:rPr>
                <w:rFonts w:ascii="Times" w:hAnsi="Times" w:cs="Times New Roman"/>
                <w:bCs/>
              </w:rPr>
              <w:t xml:space="preserve">Dobry: </w:t>
            </w:r>
            <w:r w:rsidRPr="003B2953">
              <w:rPr>
                <w:rFonts w:ascii="Times" w:hAnsi="Times" w:cs="Times New Roman"/>
              </w:rPr>
              <w:t>student opanował wiedzę z większości materiału, kierowany przez nauczyciela akademickiego potrafi formułować trafne wnioski, w sposób logiczny przedstawia swoją wiedzę.</w:t>
            </w:r>
          </w:p>
          <w:p w14:paraId="4FB69F11" w14:textId="77777777" w:rsidR="007140B1" w:rsidRPr="003B2953" w:rsidRDefault="007140B1" w:rsidP="00D917EA">
            <w:pPr>
              <w:tabs>
                <w:tab w:val="left" w:pos="2430"/>
              </w:tabs>
              <w:spacing w:after="0" w:line="240" w:lineRule="auto"/>
              <w:jc w:val="both"/>
              <w:rPr>
                <w:rFonts w:ascii="Times" w:hAnsi="Times" w:cs="Times New Roman"/>
              </w:rPr>
            </w:pPr>
            <w:r w:rsidRPr="003B2953">
              <w:rPr>
                <w:rFonts w:ascii="Times" w:hAnsi="Times" w:cs="Times New Roman"/>
                <w:bCs/>
              </w:rPr>
              <w:t xml:space="preserve">Dostateczny plus: </w:t>
            </w:r>
            <w:r w:rsidRPr="003B2953">
              <w:rPr>
                <w:rFonts w:ascii="Times" w:hAnsi="Times" w:cs="Times New Roman"/>
              </w:rPr>
              <w:t>student zna podstawowe zagadnienia i opanował minimum programowe, rozumie zadawane mu pytania, w sposób logiczny przedstawia swoją wiedzę.</w:t>
            </w:r>
          </w:p>
          <w:p w14:paraId="2C012FAF" w14:textId="77777777" w:rsidR="007140B1" w:rsidRPr="003B2953" w:rsidRDefault="007140B1" w:rsidP="00D917EA">
            <w:pPr>
              <w:tabs>
                <w:tab w:val="left" w:pos="2430"/>
              </w:tabs>
              <w:spacing w:after="0" w:line="240" w:lineRule="auto"/>
              <w:jc w:val="both"/>
              <w:rPr>
                <w:rFonts w:ascii="Times" w:hAnsi="Times" w:cs="Times New Roman"/>
              </w:rPr>
            </w:pPr>
            <w:r w:rsidRPr="003B2953">
              <w:rPr>
                <w:rFonts w:ascii="Times" w:hAnsi="Times" w:cs="Times New Roman"/>
                <w:bCs/>
              </w:rPr>
              <w:t xml:space="preserve">Dostateczny: </w:t>
            </w:r>
            <w:r w:rsidRPr="003B2953">
              <w:rPr>
                <w:rFonts w:ascii="Times" w:hAnsi="Times" w:cs="Times New Roman"/>
              </w:rPr>
              <w:t>student opanował zagadnienia zawarte w programie nauczania, rozumie pytania, ale odpowiada niespójnie w sposób opisowy, myli właściwą terminologię, nie potrafi praktycznie zastosować zdobytej wiedzy.</w:t>
            </w:r>
          </w:p>
          <w:p w14:paraId="448F249D" w14:textId="77777777" w:rsidR="007140B1" w:rsidRPr="003B2953" w:rsidRDefault="007140B1" w:rsidP="00D917EA">
            <w:pPr>
              <w:tabs>
                <w:tab w:val="left" w:pos="2430"/>
              </w:tabs>
              <w:spacing w:after="0" w:line="240" w:lineRule="auto"/>
              <w:jc w:val="both"/>
              <w:rPr>
                <w:rFonts w:ascii="Times" w:hAnsi="Times" w:cs="Times New Roman"/>
              </w:rPr>
            </w:pPr>
            <w:r w:rsidRPr="003B2953">
              <w:rPr>
                <w:rFonts w:ascii="Times" w:hAnsi="Times" w:cs="Times New Roman"/>
                <w:bCs/>
              </w:rPr>
              <w:lastRenderedPageBreak/>
              <w:t xml:space="preserve">Niedostateczny: </w:t>
            </w:r>
            <w:r w:rsidRPr="003B2953">
              <w:rPr>
                <w:rFonts w:ascii="Times" w:hAnsi="Times" w:cs="Times New Roman"/>
              </w:rPr>
              <w:t>student nie opanował minimum programowego, nie rozumie pytań, udziela odpowiedzi nie na temat, nie posługuje się prawidłowo podstawowym słownictwem.</w:t>
            </w:r>
          </w:p>
        </w:tc>
      </w:tr>
      <w:tr w:rsidR="007140B1" w:rsidRPr="003B2953" w14:paraId="1ED36214" w14:textId="77777777" w:rsidTr="002D457E">
        <w:tc>
          <w:tcPr>
            <w:tcW w:w="3202" w:type="dxa"/>
          </w:tcPr>
          <w:p w14:paraId="3E120ABA"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lastRenderedPageBreak/>
              <w:t>Zakres tematów</w:t>
            </w:r>
          </w:p>
        </w:tc>
        <w:tc>
          <w:tcPr>
            <w:tcW w:w="6084" w:type="dxa"/>
            <w:vAlign w:val="center"/>
          </w:tcPr>
          <w:p w14:paraId="553246CE" w14:textId="51F39801" w:rsidR="007140B1" w:rsidRPr="003B2953" w:rsidRDefault="00EB24F0" w:rsidP="00D917EA">
            <w:pPr>
              <w:widowControl w:val="0"/>
              <w:spacing w:after="0" w:line="240" w:lineRule="auto"/>
              <w:jc w:val="both"/>
              <w:rPr>
                <w:rFonts w:ascii="Times" w:hAnsi="Times" w:cs="Times New Roman"/>
                <w:b/>
                <w:bCs/>
                <w:lang w:eastAsia="pl-PL"/>
              </w:rPr>
            </w:pPr>
            <w:r>
              <w:rPr>
                <w:rFonts w:ascii="Times" w:hAnsi="Times" w:cs="Times New Roman"/>
                <w:b/>
                <w:bCs/>
                <w:lang w:eastAsia="pl-PL"/>
              </w:rPr>
              <w:t>Tematy wykładów</w:t>
            </w:r>
            <w:r w:rsidR="007140B1" w:rsidRPr="003B2953">
              <w:rPr>
                <w:rFonts w:ascii="Times" w:hAnsi="Times" w:cs="Times New Roman"/>
                <w:b/>
                <w:bCs/>
                <w:lang w:eastAsia="pl-PL"/>
              </w:rPr>
              <w:t>:</w:t>
            </w:r>
          </w:p>
          <w:p w14:paraId="04D32063"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rPr>
              <w:t xml:space="preserve">1. Wieloczynnikowy patomechanizm zmian miażdżycowych. </w:t>
            </w:r>
          </w:p>
          <w:p w14:paraId="328E1762" w14:textId="77777777" w:rsidR="007140B1" w:rsidRPr="003B2953" w:rsidRDefault="007140B1" w:rsidP="00D917EA">
            <w:pPr>
              <w:widowControl w:val="0"/>
              <w:spacing w:after="0" w:line="240" w:lineRule="auto"/>
              <w:jc w:val="both"/>
              <w:rPr>
                <w:rFonts w:ascii="Times" w:hAnsi="Times" w:cs="Times New Roman"/>
                <w:b/>
                <w:bCs/>
                <w:lang w:eastAsia="pl-PL"/>
              </w:rPr>
            </w:pPr>
            <w:r w:rsidRPr="003B2953">
              <w:rPr>
                <w:rFonts w:ascii="Times" w:hAnsi="Times" w:cs="Times New Roman"/>
              </w:rPr>
              <w:t>(2 godz.)</w:t>
            </w:r>
          </w:p>
          <w:p w14:paraId="1023E4E5"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rPr>
              <w:t>2. Miażdżycogenna modyfikacja lipoprotein. Teoria lipidowa</w:t>
            </w:r>
          </w:p>
          <w:p w14:paraId="4C10D3F2" w14:textId="77777777" w:rsidR="007140B1" w:rsidRPr="003B2953" w:rsidRDefault="007140B1" w:rsidP="00D917EA">
            <w:pPr>
              <w:widowControl w:val="0"/>
              <w:spacing w:after="0" w:line="240" w:lineRule="auto"/>
              <w:jc w:val="both"/>
              <w:rPr>
                <w:rFonts w:ascii="Times" w:hAnsi="Times" w:cs="Times New Roman"/>
                <w:b/>
                <w:bCs/>
                <w:lang w:eastAsia="pl-PL"/>
              </w:rPr>
            </w:pPr>
            <w:r w:rsidRPr="003B2953">
              <w:rPr>
                <w:rFonts w:ascii="Times" w:hAnsi="Times" w:cs="Times New Roman"/>
              </w:rPr>
              <w:t>miażdżycy. (1 godz.)</w:t>
            </w:r>
          </w:p>
          <w:p w14:paraId="3C9FD1F1"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rPr>
              <w:t>3. Rola zaburzeń równowagi oksydoredukcyjnej w rozwoju zmian miażdżycowych. Teoria oksydacyjna. (1 godz.)</w:t>
            </w:r>
          </w:p>
          <w:p w14:paraId="5A45DB06"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rPr>
              <w:t xml:space="preserve">4.  Udział hemostatycznych czynników ryzyka miażdżycy  </w:t>
            </w:r>
          </w:p>
          <w:p w14:paraId="44F0522A" w14:textId="77777777" w:rsidR="007140B1" w:rsidRPr="003B2953" w:rsidRDefault="007140B1" w:rsidP="00D917EA">
            <w:pPr>
              <w:widowControl w:val="0"/>
              <w:spacing w:after="0" w:line="240" w:lineRule="auto"/>
              <w:jc w:val="both"/>
              <w:rPr>
                <w:rFonts w:ascii="Times" w:hAnsi="Times" w:cs="Times New Roman"/>
                <w:b/>
                <w:bCs/>
                <w:lang w:eastAsia="pl-PL"/>
              </w:rPr>
            </w:pPr>
            <w:r w:rsidRPr="003B2953">
              <w:rPr>
                <w:rFonts w:ascii="Times" w:hAnsi="Times" w:cs="Times New Roman"/>
              </w:rPr>
              <w:t>w patogenezie miażdżycy. Teoria zakrzepowa. (1 godz.)</w:t>
            </w:r>
          </w:p>
          <w:p w14:paraId="528CFF0E" w14:textId="77777777" w:rsidR="007140B1" w:rsidRPr="003B2953" w:rsidRDefault="007140B1" w:rsidP="00D917EA">
            <w:pPr>
              <w:widowControl w:val="0"/>
              <w:spacing w:after="0" w:line="240" w:lineRule="auto"/>
              <w:jc w:val="both"/>
              <w:rPr>
                <w:rFonts w:ascii="Times" w:hAnsi="Times" w:cs="Times New Roman"/>
                <w:b/>
                <w:bCs/>
                <w:lang w:eastAsia="pl-PL"/>
              </w:rPr>
            </w:pPr>
            <w:r w:rsidRPr="003B2953">
              <w:rPr>
                <w:rFonts w:ascii="Times" w:hAnsi="Times" w:cs="Times New Roman"/>
              </w:rPr>
              <w:t>5. Miażdżyca jako przewlekła choroba zapalna. (1 godz.)</w:t>
            </w:r>
          </w:p>
          <w:p w14:paraId="0621A836" w14:textId="77777777" w:rsidR="007140B1" w:rsidRPr="003B2953" w:rsidRDefault="007140B1" w:rsidP="00D917EA">
            <w:pPr>
              <w:widowControl w:val="0"/>
              <w:spacing w:after="0" w:line="240" w:lineRule="auto"/>
              <w:jc w:val="both"/>
              <w:rPr>
                <w:rFonts w:ascii="Times" w:hAnsi="Times" w:cs="Times New Roman"/>
                <w:b/>
                <w:bCs/>
                <w:lang w:eastAsia="pl-PL"/>
              </w:rPr>
            </w:pPr>
            <w:r w:rsidRPr="003B2953">
              <w:rPr>
                <w:rFonts w:ascii="Times" w:hAnsi="Times" w:cs="Times New Roman"/>
              </w:rPr>
              <w:t>6. Rola cytokin w rozwoju miażdżycy i jej powikłań (1 godz.)</w:t>
            </w:r>
          </w:p>
          <w:p w14:paraId="543ED737" w14:textId="77777777" w:rsidR="007140B1" w:rsidRPr="003B2953" w:rsidRDefault="007140B1" w:rsidP="00D917EA">
            <w:pPr>
              <w:widowControl w:val="0"/>
              <w:spacing w:after="0" w:line="240" w:lineRule="auto"/>
              <w:jc w:val="both"/>
              <w:rPr>
                <w:rFonts w:ascii="Times" w:hAnsi="Times" w:cs="Times New Roman"/>
                <w:b/>
                <w:bCs/>
                <w:lang w:eastAsia="pl-PL"/>
              </w:rPr>
            </w:pPr>
            <w:r w:rsidRPr="003B2953">
              <w:rPr>
                <w:rFonts w:ascii="Times" w:hAnsi="Times" w:cs="Times New Roman"/>
              </w:rPr>
              <w:t>7. Aterogenne i antyaterogenne działanie lipoprotein. (2 godz.)</w:t>
            </w:r>
          </w:p>
          <w:p w14:paraId="09D32A48" w14:textId="77777777" w:rsidR="007140B1" w:rsidRPr="003B2953" w:rsidRDefault="007140B1" w:rsidP="00D917EA">
            <w:pPr>
              <w:widowControl w:val="0"/>
              <w:spacing w:after="0" w:line="240" w:lineRule="auto"/>
              <w:jc w:val="both"/>
              <w:rPr>
                <w:rFonts w:ascii="Times" w:hAnsi="Times" w:cs="Times New Roman"/>
                <w:b/>
                <w:bCs/>
                <w:lang w:eastAsia="pl-PL"/>
              </w:rPr>
            </w:pPr>
            <w:r w:rsidRPr="003B2953">
              <w:rPr>
                <w:rFonts w:ascii="Times" w:hAnsi="Times" w:cs="Times New Roman"/>
              </w:rPr>
              <w:t>8. Wpływ hiperhomocyseinemii na miażdżycę. (1 godz.)</w:t>
            </w:r>
          </w:p>
          <w:p w14:paraId="0509C2B5" w14:textId="77777777" w:rsidR="007140B1" w:rsidRPr="003B2953" w:rsidRDefault="007140B1" w:rsidP="00D917EA">
            <w:pPr>
              <w:widowControl w:val="0"/>
              <w:spacing w:after="0" w:line="240" w:lineRule="auto"/>
              <w:jc w:val="both"/>
              <w:rPr>
                <w:rFonts w:ascii="Times" w:hAnsi="Times" w:cs="Times New Roman"/>
                <w:b/>
                <w:bCs/>
                <w:lang w:eastAsia="pl-PL"/>
              </w:rPr>
            </w:pPr>
            <w:r w:rsidRPr="003B2953">
              <w:rPr>
                <w:rFonts w:ascii="Times" w:hAnsi="Times" w:cs="Times New Roman"/>
              </w:rPr>
              <w:t>9. Konsekwencje kliniczne miażdżycy. Diagnostyka miażdżycy.</w:t>
            </w:r>
            <w:r w:rsidRPr="003B2953">
              <w:rPr>
                <w:rFonts w:ascii="Times" w:hAnsi="Times" w:cs="Times New Roman"/>
                <w:u w:val="single"/>
              </w:rPr>
              <w:t xml:space="preserve"> </w:t>
            </w:r>
            <w:r w:rsidRPr="003B2953">
              <w:rPr>
                <w:rFonts w:ascii="Times" w:hAnsi="Times" w:cs="Times New Roman"/>
              </w:rPr>
              <w:t>(2 godz.)</w:t>
            </w:r>
          </w:p>
          <w:p w14:paraId="627F5638" w14:textId="77777777" w:rsidR="007140B1" w:rsidRPr="003B2953" w:rsidRDefault="007140B1" w:rsidP="00D917EA">
            <w:pPr>
              <w:widowControl w:val="0"/>
              <w:spacing w:after="0" w:line="240" w:lineRule="auto"/>
              <w:jc w:val="both"/>
              <w:rPr>
                <w:rFonts w:ascii="Times" w:hAnsi="Times" w:cs="Times New Roman"/>
                <w:b/>
                <w:bCs/>
                <w:lang w:eastAsia="pl-PL"/>
              </w:rPr>
            </w:pPr>
            <w:r w:rsidRPr="003B2953">
              <w:rPr>
                <w:rFonts w:ascii="Times" w:hAnsi="Times" w:cs="Times New Roman"/>
              </w:rPr>
              <w:t>10. Czynniki ryzyka miażdżycy. (1 godz.)</w:t>
            </w:r>
          </w:p>
          <w:p w14:paraId="4A1B9296" w14:textId="77777777" w:rsidR="007140B1" w:rsidRPr="003B2953" w:rsidRDefault="007140B1" w:rsidP="00D917EA">
            <w:pPr>
              <w:spacing w:after="0" w:line="240" w:lineRule="auto"/>
              <w:jc w:val="both"/>
              <w:rPr>
                <w:rFonts w:ascii="Times" w:hAnsi="Times" w:cs="Times New Roman"/>
                <w:u w:val="single"/>
              </w:rPr>
            </w:pPr>
            <w:r w:rsidRPr="003B2953">
              <w:rPr>
                <w:rFonts w:ascii="Times" w:hAnsi="Times" w:cs="Times New Roman"/>
              </w:rPr>
              <w:t>11. Wpływ diety na metabolizm lipidów. Postępowanie dietetyczne w profilaktyce i leczeniu miażdżycy. (1 godz.)</w:t>
            </w:r>
            <w:r w:rsidRPr="003B2953">
              <w:rPr>
                <w:rFonts w:ascii="Times" w:hAnsi="Times" w:cs="Times New Roman"/>
                <w:u w:val="single"/>
              </w:rPr>
              <w:br/>
            </w:r>
            <w:r w:rsidRPr="003B2953">
              <w:rPr>
                <w:rFonts w:ascii="Times" w:hAnsi="Times" w:cs="Times New Roman"/>
              </w:rPr>
              <w:t>12. Leczenie farmakologiczne stosowane w zaburzeniach lipidowych. (1 godz.)</w:t>
            </w:r>
          </w:p>
        </w:tc>
      </w:tr>
      <w:tr w:rsidR="007140B1" w:rsidRPr="003B2953" w14:paraId="72F72565" w14:textId="77777777" w:rsidTr="002D457E">
        <w:tc>
          <w:tcPr>
            <w:tcW w:w="3202" w:type="dxa"/>
          </w:tcPr>
          <w:p w14:paraId="2E666E16"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Metody dydaktyczne</w:t>
            </w:r>
          </w:p>
        </w:tc>
        <w:tc>
          <w:tcPr>
            <w:tcW w:w="6084" w:type="dxa"/>
            <w:vAlign w:val="center"/>
          </w:tcPr>
          <w:p w14:paraId="2A9A0D26"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bCs/>
              </w:rPr>
              <w:t>Identyczne, jak w części A</w:t>
            </w:r>
            <w:r w:rsidR="009C7049" w:rsidRPr="003B2953">
              <w:rPr>
                <w:rFonts w:ascii="Times" w:hAnsi="Times" w:cs="Times New Roman"/>
                <w:bCs/>
              </w:rPr>
              <w:t>.</w:t>
            </w:r>
          </w:p>
        </w:tc>
      </w:tr>
      <w:tr w:rsidR="007140B1" w:rsidRPr="003B2953" w14:paraId="3355B624" w14:textId="77777777" w:rsidTr="007140B1">
        <w:tc>
          <w:tcPr>
            <w:tcW w:w="3202" w:type="dxa"/>
          </w:tcPr>
          <w:p w14:paraId="0E62958C" w14:textId="77777777" w:rsidR="007140B1" w:rsidRPr="003B2953" w:rsidRDefault="007140B1" w:rsidP="00D917EA">
            <w:pPr>
              <w:spacing w:after="0" w:line="240" w:lineRule="auto"/>
              <w:jc w:val="both"/>
              <w:rPr>
                <w:rFonts w:ascii="Times" w:hAnsi="Times" w:cs="Times New Roman"/>
                <w:b/>
                <w:lang w:eastAsia="pl-PL"/>
              </w:rPr>
            </w:pPr>
            <w:r w:rsidRPr="003B2953">
              <w:rPr>
                <w:rFonts w:ascii="Times" w:hAnsi="Times" w:cs="Times New Roman"/>
                <w:b/>
                <w:lang w:eastAsia="pl-PL"/>
              </w:rPr>
              <w:t>Literatura</w:t>
            </w:r>
          </w:p>
        </w:tc>
        <w:tc>
          <w:tcPr>
            <w:tcW w:w="6084" w:type="dxa"/>
          </w:tcPr>
          <w:p w14:paraId="770FC717" w14:textId="77777777" w:rsidR="007140B1"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bCs/>
              </w:rPr>
              <w:t>Identyczna, jak w części A</w:t>
            </w:r>
            <w:r w:rsidR="009C7049" w:rsidRPr="003B2953">
              <w:rPr>
                <w:rFonts w:ascii="Times" w:hAnsi="Times" w:cs="Times New Roman"/>
                <w:bCs/>
              </w:rPr>
              <w:t>.</w:t>
            </w:r>
          </w:p>
        </w:tc>
      </w:tr>
    </w:tbl>
    <w:p w14:paraId="7A39556C" w14:textId="77777777" w:rsidR="00FC01BA" w:rsidRPr="003B2953" w:rsidRDefault="00FC01BA" w:rsidP="00D917EA">
      <w:pPr>
        <w:pStyle w:val="Heading1"/>
        <w:spacing w:line="240" w:lineRule="auto"/>
        <w:jc w:val="both"/>
        <w:rPr>
          <w:rFonts w:cs="Times New Roman"/>
          <w:sz w:val="22"/>
          <w:szCs w:val="22"/>
        </w:rPr>
        <w:sectPr w:rsidR="00FC01BA" w:rsidRPr="003B2953" w:rsidSect="00B520EA">
          <w:pgSz w:w="11906" w:h="16838"/>
          <w:pgMar w:top="1417" w:right="1558" w:bottom="1417" w:left="1417" w:header="708" w:footer="708" w:gutter="0"/>
          <w:cols w:space="708"/>
          <w:docGrid w:linePitch="360"/>
        </w:sectPr>
      </w:pPr>
    </w:p>
    <w:p w14:paraId="0A2A4A5F" w14:textId="77777777" w:rsidR="00BA617D" w:rsidRPr="003B2953" w:rsidRDefault="00BA617D" w:rsidP="00D917EA">
      <w:pPr>
        <w:pStyle w:val="Heading1"/>
        <w:spacing w:line="240" w:lineRule="auto"/>
        <w:jc w:val="both"/>
        <w:rPr>
          <w:rFonts w:cs="Times New Roman"/>
          <w:szCs w:val="22"/>
          <w:u w:val="single"/>
        </w:rPr>
      </w:pPr>
      <w:bookmarkStart w:id="53" w:name="_Toc435613817"/>
    </w:p>
    <w:p w14:paraId="6C0D4CD3" w14:textId="06DA93E1" w:rsidR="00BA617D" w:rsidRPr="00E21D08" w:rsidRDefault="00BA617D" w:rsidP="00E21D08">
      <w:pPr>
        <w:pStyle w:val="Heading1"/>
        <w:spacing w:line="240" w:lineRule="auto"/>
        <w:jc w:val="both"/>
        <w:rPr>
          <w:rFonts w:cs="Times New Roman"/>
          <w:szCs w:val="22"/>
          <w:u w:val="single"/>
        </w:rPr>
      </w:pPr>
      <w:bookmarkStart w:id="54" w:name="_Toc462407026"/>
      <w:r w:rsidRPr="003B2953">
        <w:rPr>
          <w:rFonts w:cs="Times New Roman"/>
          <w:szCs w:val="22"/>
          <w:u w:val="single"/>
        </w:rPr>
        <w:t>10. Kondycja skóry a wyniki badań laboratoryjnych</w:t>
      </w:r>
      <w:bookmarkEnd w:id="54"/>
    </w:p>
    <w:p w14:paraId="4CD49153" w14:textId="77777777" w:rsidR="00BA617D" w:rsidRPr="003B2953" w:rsidRDefault="00BA617D" w:rsidP="00BA617D">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2730A8AB" w14:textId="0A67C0AF" w:rsidR="00BA617D" w:rsidRPr="00E21D08" w:rsidRDefault="00BA617D" w:rsidP="00E21D08">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10C374A0" w14:textId="77777777" w:rsidR="00BA617D" w:rsidRPr="003B2953" w:rsidRDefault="00BA617D" w:rsidP="00BA617D">
      <w:pPr>
        <w:spacing w:after="0" w:line="240" w:lineRule="auto"/>
        <w:outlineLvl w:val="0"/>
        <w:rPr>
          <w:rFonts w:ascii="Times" w:hAnsi="Times"/>
          <w:i/>
          <w:color w:val="000000" w:themeColor="text1"/>
          <w:sz w:val="16"/>
          <w:szCs w:val="16"/>
        </w:rPr>
      </w:pPr>
    </w:p>
    <w:p w14:paraId="355DE30F" w14:textId="77777777" w:rsidR="00BA617D" w:rsidRPr="003B2953" w:rsidRDefault="00BA617D" w:rsidP="00BA617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7189C196" w14:textId="4957B7EA" w:rsidR="00BA617D" w:rsidRDefault="00BA617D" w:rsidP="00E21D08">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45376AA4" w14:textId="77777777" w:rsidR="00E21D08" w:rsidRPr="00E21D08" w:rsidRDefault="00E21D08" w:rsidP="00E21D08">
      <w:pPr>
        <w:spacing w:after="0" w:line="240" w:lineRule="auto"/>
        <w:jc w:val="center"/>
        <w:outlineLvl w:val="0"/>
        <w:rPr>
          <w:rFonts w:ascii="Times" w:hAnsi="Times"/>
          <w:b/>
          <w:color w:val="000000" w:themeColor="text1"/>
          <w:sz w:val="20"/>
          <w:szCs w:val="20"/>
        </w:rPr>
      </w:pPr>
    </w:p>
    <w:p w14:paraId="6BA92156" w14:textId="77777777" w:rsidR="00E21D08" w:rsidRPr="00D917EA" w:rsidRDefault="00E21D08" w:rsidP="00E21D08">
      <w:pPr>
        <w:pStyle w:val="Domylnie"/>
        <w:spacing w:after="0" w:line="240" w:lineRule="auto"/>
        <w:jc w:val="both"/>
        <w:rPr>
          <w:rFonts w:ascii="Times" w:hAnsi="Times" w:cs="Times New Roman"/>
          <w:b/>
          <w:bCs/>
          <w:lang w:eastAsia="pl-PL"/>
        </w:rPr>
      </w:pPr>
      <w:r w:rsidRPr="00D917EA">
        <w:rPr>
          <w:rFonts w:ascii="Times" w:hAnsi="Times" w:cs="Times New Roman"/>
          <w:b/>
          <w:bCs/>
          <w:lang w:eastAsia="pl-PL"/>
        </w:rPr>
        <w:t xml:space="preserve">A) 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29"/>
        <w:gridCol w:w="5920"/>
      </w:tblGrid>
      <w:tr w:rsidR="00E21D08" w:rsidRPr="00D917EA" w14:paraId="2E305C51" w14:textId="77777777" w:rsidTr="00B45A06">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5270DDD2" w14:textId="77777777" w:rsidR="00E21D08" w:rsidRPr="00D917EA" w:rsidRDefault="00E21D08" w:rsidP="00B45A06">
            <w:pPr>
              <w:pStyle w:val="Domylnie"/>
              <w:spacing w:after="0" w:line="240" w:lineRule="auto"/>
              <w:jc w:val="both"/>
              <w:rPr>
                <w:rFonts w:ascii="Times" w:hAnsi="Times" w:cs="Times New Roman"/>
              </w:rPr>
            </w:pPr>
          </w:p>
          <w:p w14:paraId="4EFAAB9D" w14:textId="77777777" w:rsidR="00E21D08" w:rsidRPr="00D917EA" w:rsidRDefault="00E21D08" w:rsidP="00B45A06">
            <w:pPr>
              <w:pStyle w:val="Domylnie"/>
              <w:spacing w:after="0" w:line="240" w:lineRule="auto"/>
              <w:jc w:val="both"/>
              <w:rPr>
                <w:rFonts w:ascii="Times" w:hAnsi="Times" w:cs="Times New Roman"/>
              </w:rPr>
            </w:pPr>
            <w:r w:rsidRPr="00D917EA">
              <w:rPr>
                <w:rFonts w:ascii="Times" w:hAnsi="Times" w:cs="Times New Roman"/>
                <w:b/>
                <w:bCs/>
                <w:lang w:eastAsia="pl-PL"/>
              </w:rPr>
              <w:t>Nazwa pola</w:t>
            </w:r>
          </w:p>
          <w:p w14:paraId="01967636" w14:textId="77777777" w:rsidR="00E21D08" w:rsidRPr="00D917EA" w:rsidRDefault="00E21D08" w:rsidP="00B45A06">
            <w:pPr>
              <w:pStyle w:val="Domylnie"/>
              <w:spacing w:after="0" w:line="240" w:lineRule="auto"/>
              <w:jc w:val="both"/>
              <w:rPr>
                <w:rFonts w:ascii="Times" w:hAnsi="Times" w:cs="Times New Roman"/>
              </w:rPr>
            </w:pP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0441B6BC" w14:textId="77777777" w:rsidR="00E21D08" w:rsidRPr="00D917EA" w:rsidRDefault="00E21D08" w:rsidP="00B45A06">
            <w:pPr>
              <w:pStyle w:val="Domylnie"/>
              <w:spacing w:after="0" w:line="240" w:lineRule="auto"/>
              <w:jc w:val="center"/>
              <w:rPr>
                <w:rFonts w:ascii="Times" w:hAnsi="Times" w:cs="Times New Roman"/>
              </w:rPr>
            </w:pPr>
          </w:p>
          <w:p w14:paraId="680BF7DA" w14:textId="77777777" w:rsidR="00E21D08" w:rsidRPr="00D917EA" w:rsidRDefault="00E21D08" w:rsidP="00B45A06">
            <w:pPr>
              <w:pStyle w:val="Domylnie"/>
              <w:spacing w:after="0" w:line="240" w:lineRule="auto"/>
              <w:jc w:val="center"/>
              <w:rPr>
                <w:rFonts w:ascii="Times" w:hAnsi="Times" w:cs="Times New Roman"/>
              </w:rPr>
            </w:pPr>
            <w:r w:rsidRPr="00D917EA">
              <w:rPr>
                <w:rFonts w:ascii="Times" w:hAnsi="Times" w:cs="Times New Roman"/>
                <w:b/>
                <w:bCs/>
                <w:lang w:eastAsia="pl-PL"/>
              </w:rPr>
              <w:t>Komentarz</w:t>
            </w:r>
          </w:p>
        </w:tc>
      </w:tr>
      <w:tr w:rsidR="00E21D08" w:rsidRPr="00543BF2" w14:paraId="3BE79672" w14:textId="77777777" w:rsidTr="00B45A06">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525C28"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Nazwa przedmiotu (w języku polskim oraz angielskim)</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2A61E02" w14:textId="77777777" w:rsidR="00E21D08" w:rsidRPr="00D917EA" w:rsidRDefault="00E21D08" w:rsidP="00B45A06">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Kondycja skóry a wyniki badań laboratoryjnych</w:t>
            </w:r>
          </w:p>
          <w:p w14:paraId="79DA0465" w14:textId="77777777" w:rsidR="00E21D08" w:rsidRPr="00D917EA" w:rsidRDefault="00E21D08" w:rsidP="00B45A06">
            <w:pPr>
              <w:pStyle w:val="Domylnie"/>
              <w:spacing w:after="0" w:line="240" w:lineRule="auto"/>
              <w:jc w:val="center"/>
              <w:rPr>
                <w:rFonts w:ascii="Times" w:hAnsi="Times" w:cs="Times New Roman"/>
                <w:b/>
                <w:lang w:val="en-US"/>
              </w:rPr>
            </w:pPr>
            <w:r w:rsidRPr="00D917EA">
              <w:rPr>
                <w:rFonts w:ascii="Times" w:eastAsia="Times New Roman" w:hAnsi="Times" w:cs="Times New Roman"/>
                <w:b/>
                <w:iCs/>
                <w:lang w:val="en-US"/>
              </w:rPr>
              <w:t>(Skin condition and laboratory tests results)</w:t>
            </w:r>
          </w:p>
        </w:tc>
      </w:tr>
      <w:tr w:rsidR="00E21D08" w:rsidRPr="00D917EA" w14:paraId="76ED9696" w14:textId="77777777" w:rsidTr="00B45A06">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8361B7"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1487C33" w14:textId="77777777" w:rsidR="00E21D08" w:rsidRPr="00D917EA" w:rsidRDefault="00E21D08" w:rsidP="00B45A06">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14:paraId="64D19EBF" w14:textId="77777777" w:rsidR="00E21D08" w:rsidRPr="00D917EA" w:rsidRDefault="00E21D08" w:rsidP="00B45A06">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14:paraId="58C3E6A4" w14:textId="77777777" w:rsidR="00E21D08" w:rsidRPr="00D917EA" w:rsidRDefault="00E21D08" w:rsidP="00B45A06">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14:paraId="6E7418F0" w14:textId="77777777" w:rsidR="00E21D08" w:rsidRPr="00D917EA" w:rsidRDefault="00E21D08" w:rsidP="00B45A06">
            <w:pPr>
              <w:pStyle w:val="Domylnie"/>
              <w:spacing w:after="0" w:line="240" w:lineRule="auto"/>
              <w:jc w:val="center"/>
              <w:rPr>
                <w:rFonts w:ascii="Times" w:hAnsi="Times" w:cs="Times New Roman"/>
                <w:b/>
              </w:rPr>
            </w:pPr>
            <w:r w:rsidRPr="00D917EA">
              <w:rPr>
                <w:rFonts w:ascii="Times" w:hAnsi="Times" w:cs="Times New Roman"/>
                <w:b/>
              </w:rPr>
              <w:t>Uniwersytet Mikołaja Kopernika w Toruniu</w:t>
            </w:r>
          </w:p>
        </w:tc>
      </w:tr>
      <w:tr w:rsidR="00E21D08" w:rsidRPr="00D917EA" w14:paraId="34C1AE3E" w14:textId="77777777" w:rsidTr="00B45A06">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6EBCF"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9D9F4AD"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559AF54F" w14:textId="60C10E9A" w:rsidR="00E21D08" w:rsidRPr="006959F4"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r>
              <w:rPr>
                <w:rFonts w:ascii="Times" w:eastAsia="Calibri" w:hAnsi="Times" w:cs="Times New Roman"/>
                <w:b/>
              </w:rPr>
              <w:t xml:space="preserve"> </w:t>
            </w:r>
            <w:r w:rsidRPr="003B2953">
              <w:rPr>
                <w:rFonts w:ascii="Times" w:eastAsia="Calibri" w:hAnsi="Times" w:cs="Times New Roman"/>
                <w:b/>
              </w:rPr>
              <w:t>stacjonarne</w:t>
            </w:r>
          </w:p>
        </w:tc>
      </w:tr>
      <w:tr w:rsidR="00E21D08" w:rsidRPr="00D917EA" w14:paraId="6C49BA5F" w14:textId="77777777" w:rsidTr="00B45A06">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465280"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5D7A109" w14:textId="77777777" w:rsidR="00E21D08" w:rsidRPr="00D917EA" w:rsidRDefault="00E21D08" w:rsidP="00B45A06">
            <w:pPr>
              <w:pStyle w:val="Domylnie"/>
              <w:spacing w:after="0" w:line="240" w:lineRule="auto"/>
              <w:jc w:val="center"/>
              <w:rPr>
                <w:rFonts w:ascii="Times" w:hAnsi="Times" w:cs="Times New Roman"/>
                <w:b/>
              </w:rPr>
            </w:pPr>
            <w:r w:rsidRPr="00D917EA">
              <w:rPr>
                <w:rFonts w:ascii="Times" w:hAnsi="Times" w:cs="Times New Roman"/>
                <w:b/>
              </w:rPr>
              <w:t>1728-A-ZF70-SJ</w:t>
            </w:r>
          </w:p>
        </w:tc>
      </w:tr>
      <w:tr w:rsidR="00E21D08" w:rsidRPr="00D917EA" w14:paraId="402157CC" w14:textId="77777777" w:rsidTr="00B45A06">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7FC220"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Kod ISCED</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74729F4" w14:textId="77777777" w:rsidR="00E21D08" w:rsidRPr="00D917EA" w:rsidRDefault="00E21D08" w:rsidP="00B45A06">
            <w:pPr>
              <w:pStyle w:val="Domylnie"/>
              <w:spacing w:after="0" w:line="240" w:lineRule="auto"/>
              <w:jc w:val="center"/>
              <w:rPr>
                <w:rFonts w:ascii="Times" w:hAnsi="Times" w:cs="Times New Roman"/>
                <w:b/>
              </w:rPr>
            </w:pPr>
            <w:r w:rsidRPr="00D917EA">
              <w:rPr>
                <w:rFonts w:ascii="Times" w:hAnsi="Times" w:cs="Times New Roman"/>
                <w:b/>
              </w:rPr>
              <w:t>0914</w:t>
            </w:r>
          </w:p>
        </w:tc>
      </w:tr>
      <w:tr w:rsidR="00E21D08" w:rsidRPr="00D917EA" w14:paraId="5163A782" w14:textId="77777777" w:rsidTr="00B45A06">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320500"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BF6AD50" w14:textId="77777777" w:rsidR="00E21D08" w:rsidRPr="00D917EA" w:rsidRDefault="00E21D08" w:rsidP="00B45A06">
            <w:pPr>
              <w:pStyle w:val="Domylnie"/>
              <w:spacing w:after="0" w:line="240" w:lineRule="auto"/>
              <w:jc w:val="center"/>
              <w:rPr>
                <w:rFonts w:ascii="Times" w:hAnsi="Times" w:cs="Times New Roman"/>
                <w:b/>
              </w:rPr>
            </w:pPr>
            <w:r w:rsidRPr="00D917EA">
              <w:rPr>
                <w:rFonts w:ascii="Times" w:eastAsia="Times New Roman" w:hAnsi="Times" w:cs="Times New Roman"/>
                <w:b/>
                <w:iCs/>
              </w:rPr>
              <w:t>1</w:t>
            </w:r>
          </w:p>
        </w:tc>
      </w:tr>
      <w:tr w:rsidR="00E21D08" w:rsidRPr="00D917EA" w14:paraId="2C8E0C7A" w14:textId="77777777" w:rsidTr="00B45A06">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1E1112"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781E07D" w14:textId="77777777" w:rsidR="00E21D08" w:rsidRPr="00D917EA" w:rsidRDefault="00E21D08" w:rsidP="00B45A06">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E21D08" w:rsidRPr="00D917EA" w14:paraId="3EB624B5" w14:textId="77777777" w:rsidTr="00B45A06">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8181D4"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35E963A" w14:textId="77777777" w:rsidR="00E21D08" w:rsidRPr="00D917EA" w:rsidRDefault="00E21D08" w:rsidP="00B45A06">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E21D08" w:rsidRPr="00D917EA" w14:paraId="5254AB60" w14:textId="77777777" w:rsidTr="00B45A06">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AB1456"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A38063F" w14:textId="77777777" w:rsidR="00E21D08" w:rsidRPr="00D917EA" w:rsidRDefault="00E21D08" w:rsidP="00B45A06">
            <w:pPr>
              <w:pStyle w:val="Domylnie"/>
              <w:spacing w:after="0" w:line="240" w:lineRule="auto"/>
              <w:jc w:val="center"/>
              <w:rPr>
                <w:rFonts w:ascii="Times" w:hAnsi="Times" w:cs="Times New Roman"/>
                <w:b/>
              </w:rPr>
            </w:pPr>
            <w:r w:rsidRPr="00D917EA">
              <w:rPr>
                <w:rFonts w:ascii="Times" w:hAnsi="Times" w:cs="Times New Roman"/>
                <w:b/>
              </w:rPr>
              <w:t>Nie</w:t>
            </w:r>
          </w:p>
        </w:tc>
      </w:tr>
      <w:tr w:rsidR="00E21D08" w:rsidRPr="00D917EA" w14:paraId="4D3D1A31" w14:textId="77777777" w:rsidTr="00B45A06">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3F71E5"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E0126DF" w14:textId="77777777" w:rsidR="00E21D08" w:rsidRPr="00D917EA" w:rsidRDefault="00E21D08" w:rsidP="00B45A06">
            <w:pPr>
              <w:pStyle w:val="Domylnie"/>
              <w:spacing w:after="0" w:line="240" w:lineRule="auto"/>
              <w:jc w:val="center"/>
              <w:rPr>
                <w:rFonts w:ascii="Times" w:hAnsi="Times" w:cs="Times New Roman"/>
                <w:b/>
              </w:rPr>
            </w:pPr>
            <w:r w:rsidRPr="00D917EA">
              <w:rPr>
                <w:rFonts w:ascii="Times" w:eastAsia="Times New Roman" w:hAnsi="Times" w:cs="Times New Roman"/>
                <w:b/>
              </w:rPr>
              <w:t>Przedmiot do wyboru</w:t>
            </w:r>
          </w:p>
        </w:tc>
      </w:tr>
      <w:tr w:rsidR="00E21D08" w:rsidRPr="00D917EA" w14:paraId="105EE708" w14:textId="77777777" w:rsidTr="00B45A06">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3C22BA32"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5AC31C54" w14:textId="77777777" w:rsidR="00910E60" w:rsidRPr="00E25C55" w:rsidRDefault="00910E60" w:rsidP="00910E60">
            <w:pPr>
              <w:pStyle w:val="Domylnie"/>
              <w:spacing w:after="0" w:line="100" w:lineRule="atLeast"/>
              <w:jc w:val="both"/>
              <w:rPr>
                <w:rFonts w:ascii="Times" w:hAnsi="Times" w:cs="Times New Roman"/>
                <w:iCs/>
              </w:rPr>
            </w:pPr>
            <w:r w:rsidRPr="00E25C55">
              <w:rPr>
                <w:rFonts w:ascii="Times" w:hAnsi="Times" w:cs="Times New Roman"/>
                <w:iCs/>
              </w:rPr>
              <w:t>1. Nakład pracy związany z zajęciami wymagającymi bezpośredniego udziału nauczycieli akademickich wynosi:</w:t>
            </w:r>
          </w:p>
          <w:p w14:paraId="0A22BC21" w14:textId="77777777" w:rsidR="00910E60" w:rsidRPr="00E25C55" w:rsidRDefault="00910E60" w:rsidP="00910E60">
            <w:pPr>
              <w:spacing w:after="0" w:line="240" w:lineRule="auto"/>
              <w:jc w:val="both"/>
              <w:rPr>
                <w:rFonts w:ascii="Times" w:hAnsi="Times"/>
              </w:rPr>
            </w:pPr>
            <w:r w:rsidRPr="00E25C55">
              <w:rPr>
                <w:rFonts w:ascii="Times" w:hAnsi="Times"/>
              </w:rPr>
              <w:t xml:space="preserve">- udział w wykładach: </w:t>
            </w:r>
            <w:r w:rsidRPr="00E25C55">
              <w:rPr>
                <w:rFonts w:ascii="Times" w:hAnsi="Times"/>
                <w:b/>
              </w:rPr>
              <w:t>15  godzin</w:t>
            </w:r>
            <w:r w:rsidRPr="00E25C55">
              <w:rPr>
                <w:rFonts w:ascii="Times" w:hAnsi="Times"/>
              </w:rPr>
              <w:t xml:space="preserve">, </w:t>
            </w:r>
          </w:p>
          <w:p w14:paraId="7197E9E5" w14:textId="77777777" w:rsidR="00910E60" w:rsidRPr="00E25C55" w:rsidRDefault="00910E60" w:rsidP="00910E60">
            <w:pPr>
              <w:spacing w:after="0" w:line="240" w:lineRule="auto"/>
              <w:jc w:val="both"/>
              <w:rPr>
                <w:rFonts w:ascii="Times" w:hAnsi="Times"/>
              </w:rPr>
            </w:pPr>
            <w:r w:rsidRPr="00E25C55">
              <w:rPr>
                <w:rFonts w:ascii="Times" w:hAnsi="Times"/>
              </w:rPr>
              <w:t>- konsultacj</w:t>
            </w:r>
            <w:r w:rsidRPr="00E25C55">
              <w:rPr>
                <w:rFonts w:ascii="Times" w:hAnsi="Times" w:cs="Times New Roman"/>
              </w:rPr>
              <w:t>e</w:t>
            </w:r>
            <w:r w:rsidRPr="00E25C55">
              <w:rPr>
                <w:rFonts w:ascii="Times" w:hAnsi="Times"/>
              </w:rPr>
              <w:t xml:space="preserve"> z nauczycielem akademickim: </w:t>
            </w:r>
            <w:r>
              <w:rPr>
                <w:rFonts w:ascii="Times" w:hAnsi="Times"/>
                <w:b/>
              </w:rPr>
              <w:t>2</w:t>
            </w:r>
            <w:r w:rsidRPr="00E25C55">
              <w:rPr>
                <w:rFonts w:ascii="Times" w:hAnsi="Times"/>
                <w:b/>
              </w:rPr>
              <w:t xml:space="preserve"> godziny</w:t>
            </w:r>
            <w:r w:rsidRPr="00E25C55">
              <w:rPr>
                <w:rFonts w:ascii="Times" w:hAnsi="Times"/>
              </w:rPr>
              <w:t>.</w:t>
            </w:r>
          </w:p>
          <w:p w14:paraId="6BF4E0F6" w14:textId="77777777" w:rsidR="00910E60" w:rsidRPr="00E25C55" w:rsidRDefault="00910E60" w:rsidP="00910E60">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2C67376D" w14:textId="77777777" w:rsidR="00910E60" w:rsidRPr="00E25C55" w:rsidRDefault="00910E60" w:rsidP="00910E60">
            <w:pPr>
              <w:pStyle w:val="Domylnie"/>
              <w:spacing w:after="0" w:line="100" w:lineRule="atLeast"/>
              <w:jc w:val="both"/>
              <w:rPr>
                <w:rFonts w:ascii="Times" w:hAnsi="Times" w:cs="Times New Roman"/>
                <w:b/>
                <w:iCs/>
              </w:rPr>
            </w:pPr>
          </w:p>
          <w:p w14:paraId="0EC62665" w14:textId="77777777" w:rsidR="00910E60" w:rsidRPr="00E25C55" w:rsidRDefault="00910E60" w:rsidP="00910E60">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62BBA357"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537638B7"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796AA4D6"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0B429637"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Pr>
                <w:rFonts w:ascii="Times" w:hAnsi="Times" w:cs="Times New Roman"/>
                <w:b/>
                <w:iCs/>
              </w:rPr>
              <w:t>2</w:t>
            </w:r>
            <w:r w:rsidRPr="00E25C55">
              <w:rPr>
                <w:rFonts w:ascii="Times" w:hAnsi="Times" w:cs="Times New Roman"/>
                <w:b/>
                <w:iCs/>
              </w:rPr>
              <w:t xml:space="preserve"> godziny</w:t>
            </w:r>
          </w:p>
          <w:p w14:paraId="148961D2" w14:textId="77777777" w:rsidR="00910E60" w:rsidRPr="00E25C55" w:rsidRDefault="00910E60" w:rsidP="00910E60">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Pr>
                <w:rFonts w:ascii="Times" w:hAnsi="Times" w:cs="Times New Roman"/>
                <w:b/>
                <w:iCs/>
              </w:rPr>
              <w:t>3</w:t>
            </w:r>
            <w:r w:rsidRPr="00E25C55">
              <w:rPr>
                <w:rFonts w:ascii="Times" w:hAnsi="Times" w:cs="Times New Roman"/>
                <w:b/>
                <w:iCs/>
              </w:rPr>
              <w:t xml:space="preserve"> godziny</w:t>
            </w:r>
          </w:p>
          <w:p w14:paraId="757A84B6"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784228A2" w14:textId="77777777" w:rsidR="00910E60" w:rsidRPr="00E25C55" w:rsidRDefault="00910E60" w:rsidP="00910E60">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Pr>
                <w:rFonts w:ascii="Times" w:hAnsi="Times"/>
              </w:rPr>
              <w:t>zentacji lub opracowanie pisemne</w:t>
            </w:r>
            <w:r w:rsidRPr="00E25C55">
              <w:rPr>
                <w:rFonts w:ascii="Times" w:hAnsi="Times"/>
              </w:rPr>
              <w:t xml:space="preserve">: </w:t>
            </w:r>
            <w:r w:rsidRPr="00E25C55">
              <w:rPr>
                <w:rFonts w:ascii="Times" w:hAnsi="Times"/>
                <w:b/>
              </w:rPr>
              <w:t>2 godziny.</w:t>
            </w:r>
          </w:p>
          <w:p w14:paraId="1D1DCC0F" w14:textId="77777777" w:rsidR="00910E60"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1B2A2302" w14:textId="77777777" w:rsidR="00910E60" w:rsidRDefault="00910E60" w:rsidP="00910E60">
            <w:pPr>
              <w:autoSpaceDE w:val="0"/>
              <w:autoSpaceDN w:val="0"/>
              <w:adjustRightInd w:val="0"/>
              <w:spacing w:after="0" w:line="240" w:lineRule="auto"/>
              <w:jc w:val="both"/>
              <w:rPr>
                <w:rFonts w:ascii="Times" w:hAnsi="Times" w:cs="Times New Roman"/>
                <w:b/>
                <w:iCs/>
              </w:rPr>
            </w:pPr>
          </w:p>
          <w:p w14:paraId="3A8DC91C" w14:textId="77777777" w:rsidR="00910E60" w:rsidRPr="00E25C55" w:rsidRDefault="00910E60" w:rsidP="00910E60">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t>3. Nakład pracy związany z prowadzonymi badaniami naukowymi:</w:t>
            </w:r>
          </w:p>
          <w:p w14:paraId="6C6918A7"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16E3A493"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 udział w wykładach (z uwzględnieniem wyników badań oraz </w:t>
            </w:r>
            <w:r w:rsidRPr="00E25C55">
              <w:rPr>
                <w:rFonts w:ascii="Times" w:hAnsi="Times"/>
                <w:bCs/>
                <w:iCs/>
                <w:color w:val="auto"/>
                <w:sz w:val="22"/>
                <w:szCs w:val="22"/>
              </w:rPr>
              <w:lastRenderedPageBreak/>
              <w:t xml:space="preserve">opracowań naukowych z zakresu aktualnego stanu wiedzy na temat 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362D5014"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0365DD58" w14:textId="77777777" w:rsidR="00910E60" w:rsidRPr="00E25C55" w:rsidRDefault="00910E60" w:rsidP="00910E60">
            <w:pPr>
              <w:pStyle w:val="Default"/>
              <w:jc w:val="both"/>
              <w:rPr>
                <w:rFonts w:ascii="Times" w:hAnsi="Times"/>
                <w:bCs/>
                <w:iCs/>
                <w:color w:val="auto"/>
                <w:sz w:val="22"/>
                <w:szCs w:val="22"/>
              </w:rPr>
            </w:pPr>
          </w:p>
          <w:p w14:paraId="75E936C8"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0EE7913E"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64BBB14B"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0F8D65D0" w14:textId="77777777" w:rsidR="00910E60" w:rsidRPr="00E25C55" w:rsidRDefault="00910E60" w:rsidP="00910E60">
            <w:pPr>
              <w:pStyle w:val="Default"/>
              <w:jc w:val="both"/>
              <w:rPr>
                <w:rFonts w:ascii="Times" w:hAnsi="Times"/>
                <w:bCs/>
                <w:iCs/>
                <w:color w:val="auto"/>
                <w:sz w:val="22"/>
                <w:szCs w:val="22"/>
              </w:rPr>
            </w:pPr>
          </w:p>
          <w:p w14:paraId="3E878EB1" w14:textId="77777777" w:rsidR="00910E60" w:rsidRPr="00E25C55" w:rsidRDefault="00910E60" w:rsidP="00910E60">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7179E3A1" w14:textId="77777777" w:rsidR="00910E60" w:rsidRPr="00E25C55" w:rsidRDefault="00910E60" w:rsidP="00910E60">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6C1E94B1" w14:textId="77777777" w:rsidR="00910E60" w:rsidRPr="00E25C55" w:rsidRDefault="00910E60" w:rsidP="00910E60">
            <w:pPr>
              <w:pStyle w:val="Domylnie"/>
              <w:spacing w:after="0" w:line="100" w:lineRule="atLeast"/>
              <w:ind w:left="406"/>
              <w:jc w:val="both"/>
              <w:rPr>
                <w:rFonts w:ascii="Times" w:hAnsi="Times" w:cs="Times New Roman"/>
                <w:iCs/>
              </w:rPr>
            </w:pPr>
          </w:p>
          <w:p w14:paraId="6C3B3838" w14:textId="77777777" w:rsidR="00910E60" w:rsidRPr="00E25C55" w:rsidRDefault="00910E60" w:rsidP="00910E60">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36E8A82B" w14:textId="77777777" w:rsidR="00910E60" w:rsidRPr="00E25C55" w:rsidRDefault="00910E60" w:rsidP="00910E60">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16883BC9" w14:textId="77777777" w:rsidR="00910E60" w:rsidRPr="00E25C55" w:rsidRDefault="00910E60" w:rsidP="00910E60">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036A5069" w14:textId="77777777" w:rsidR="00910E60" w:rsidRDefault="00910E60" w:rsidP="00910E60">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209B7D13" w14:textId="77777777" w:rsidR="00910E60" w:rsidRPr="00E25C55" w:rsidRDefault="00910E60" w:rsidP="00910E60">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62EBEFE4" w14:textId="081A0CD6" w:rsidR="00E21D08" w:rsidRPr="00D917EA" w:rsidRDefault="00910E60" w:rsidP="00910E60">
            <w:pPr>
              <w:pStyle w:val="listparagraphcxsppierwsze"/>
              <w:spacing w:before="0" w:beforeAutospacing="0" w:after="0" w:afterAutospacing="0"/>
              <w:contextualSpacing/>
              <w:jc w:val="both"/>
              <w:rPr>
                <w:rFonts w:ascii="Times" w:hAnsi="Times"/>
                <w:sz w:val="22"/>
                <w:szCs w:val="22"/>
              </w:rPr>
            </w:pPr>
            <w:r w:rsidRPr="00E25C55">
              <w:rPr>
                <w:rFonts w:ascii="Times" w:hAnsi="Times"/>
                <w:b/>
                <w:bCs/>
                <w:iCs/>
                <w:sz w:val="22"/>
                <w:szCs w:val="22"/>
              </w:rPr>
              <w:t>- nie dotyczy.</w:t>
            </w:r>
          </w:p>
        </w:tc>
      </w:tr>
      <w:tr w:rsidR="00E21D08" w:rsidRPr="00D917EA" w14:paraId="4B16E8A1" w14:textId="77777777" w:rsidTr="00B45A06">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23D1D248"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wiedza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437CECB9" w14:textId="77777777" w:rsidR="00E21D08" w:rsidRPr="00D917EA" w:rsidRDefault="00E21D08" w:rsidP="00B45A06">
            <w:pPr>
              <w:autoSpaceDE w:val="0"/>
              <w:autoSpaceDN w:val="0"/>
              <w:adjustRightInd w:val="0"/>
              <w:spacing w:after="0" w:line="240" w:lineRule="auto"/>
              <w:ind w:left="-115"/>
              <w:jc w:val="both"/>
              <w:rPr>
                <w:rFonts w:ascii="Times" w:hAnsi="Times" w:cs="Times New Roman"/>
                <w:b/>
                <w:iCs/>
              </w:rPr>
            </w:pPr>
            <w:r w:rsidRPr="00D917EA">
              <w:rPr>
                <w:rFonts w:ascii="Times" w:hAnsi="Times" w:cs="Times New Roman"/>
                <w:b/>
                <w:iCs/>
              </w:rPr>
              <w:t>Student zna i rozumie:</w:t>
            </w:r>
          </w:p>
          <w:p w14:paraId="2A924382" w14:textId="77777777" w:rsidR="00E21D08" w:rsidRPr="00D917EA" w:rsidRDefault="00E21D08" w:rsidP="00B45A06">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W1: kondycję skóry i stan pacjenta uwzględniając przyczyny powstawania schorzeń oraz wykorzystując wyniki badań laboratoryjnych do ich oceny.</w:t>
            </w:r>
          </w:p>
          <w:p w14:paraId="4834A4F2" w14:textId="77777777" w:rsidR="00E21D08" w:rsidRPr="00D917EA" w:rsidRDefault="00E21D08" w:rsidP="00B45A06">
            <w:pPr>
              <w:autoSpaceDE w:val="0"/>
              <w:autoSpaceDN w:val="0"/>
              <w:adjustRightInd w:val="0"/>
              <w:spacing w:after="0" w:line="240" w:lineRule="auto"/>
              <w:ind w:left="-115"/>
              <w:jc w:val="both"/>
              <w:rPr>
                <w:rFonts w:ascii="Times" w:hAnsi="Times" w:cs="Times New Roman"/>
              </w:rPr>
            </w:pPr>
            <w:r w:rsidRPr="00D917EA">
              <w:rPr>
                <w:rFonts w:ascii="Times" w:hAnsi="Times" w:cs="Times New Roman"/>
              </w:rPr>
              <w:t>W2: ograniczenia czasowe, interpretacyjne, sytuacyjne oraz miejscowe oceny wyników badań podczas wizyty w ambulatorium.</w:t>
            </w:r>
          </w:p>
          <w:p w14:paraId="26A8C623" w14:textId="77777777" w:rsidR="00E21D08" w:rsidRPr="00D917EA" w:rsidRDefault="00E21D08" w:rsidP="00B45A06">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W3: podstawowe badania laboratoryjne uwzględniając czynniki modyfikowalne i niemodyfikowalne wpływające na interpretację wyników badań.</w:t>
            </w:r>
          </w:p>
          <w:p w14:paraId="33C5E79C" w14:textId="77777777" w:rsidR="00E21D08" w:rsidRPr="00D917EA" w:rsidRDefault="00E21D08" w:rsidP="00B45A06">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W4: potrzebę poszerzania panelu diagnostycznego do rozpoznania i monitorowania schorzeń skóry.</w:t>
            </w:r>
          </w:p>
          <w:p w14:paraId="4A531CAB" w14:textId="77777777" w:rsidR="00E21D08" w:rsidRPr="00D917EA" w:rsidRDefault="00E21D08" w:rsidP="00B45A06">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W5: zastosowanie podstawowych i specjalistycznych badań laboratoryjnych wykorzystywanych do rozpoznania i oceny chorób skórnych.</w:t>
            </w:r>
          </w:p>
          <w:p w14:paraId="717FB385" w14:textId="77777777" w:rsidR="00E21D08" w:rsidRPr="00D917EA" w:rsidRDefault="00E21D08" w:rsidP="00B45A06">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W6: zmiany zachodzące we krwi, skórze i w organizmie podczas schorzeń hematologicznych, alergicznych, zakaźnych i odnosi je do wyników podstawowych i specjalistycznych badań laboratoryjnych.</w:t>
            </w:r>
          </w:p>
        </w:tc>
      </w:tr>
      <w:tr w:rsidR="00E21D08" w:rsidRPr="00D917EA" w14:paraId="70268422" w14:textId="77777777" w:rsidTr="00B45A06">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48E7574F"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Efekty kształcenia – umiejętności</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6E0D3DF9" w14:textId="77777777" w:rsidR="00E21D08" w:rsidRPr="00D917EA" w:rsidRDefault="00E21D08" w:rsidP="00B45A06">
            <w:pPr>
              <w:autoSpaceDE w:val="0"/>
              <w:autoSpaceDN w:val="0"/>
              <w:adjustRightInd w:val="0"/>
              <w:spacing w:after="0" w:line="240" w:lineRule="auto"/>
              <w:ind w:left="284" w:hanging="284"/>
              <w:jc w:val="both"/>
              <w:rPr>
                <w:rFonts w:ascii="Times" w:hAnsi="Times" w:cs="Times New Roman"/>
                <w:b/>
                <w:lang w:eastAsia="pl-PL"/>
              </w:rPr>
            </w:pPr>
            <w:r w:rsidRPr="00D917EA">
              <w:rPr>
                <w:rFonts w:ascii="Times" w:hAnsi="Times" w:cs="Times New Roman"/>
                <w:b/>
                <w:lang w:eastAsia="pl-PL"/>
              </w:rPr>
              <w:t>Student potrafi:</w:t>
            </w:r>
          </w:p>
          <w:p w14:paraId="0D0F7637" w14:textId="77777777" w:rsidR="00E21D08" w:rsidRPr="00D917EA" w:rsidRDefault="00E21D08" w:rsidP="00B45A06">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U1: określić wpływ czynników środowiskowych modyfikowalnych i niemodyfikowalnych na wyniki badan laboratoryjnych i odnieść je do kondycji skóry.</w:t>
            </w:r>
          </w:p>
          <w:p w14:paraId="2536E018" w14:textId="77777777" w:rsidR="00E21D08" w:rsidRPr="00D917EA" w:rsidRDefault="00E21D08" w:rsidP="00B45A06">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U2: doradzić wykonanie panelu badań laboratoryjnych by ocenić kondycję skóry i stan pacjenta.</w:t>
            </w:r>
          </w:p>
          <w:p w14:paraId="453FB077" w14:textId="77777777" w:rsidR="00E21D08" w:rsidRPr="00D917EA" w:rsidRDefault="00E21D08" w:rsidP="00B45A06">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U3: zaproponować wykonanie badań laboratoryjnych i/lub konsultacji w celu najszybszej oceny stanu pacjenta w </w:t>
            </w:r>
            <w:r w:rsidRPr="00D917EA">
              <w:rPr>
                <w:rFonts w:ascii="Times" w:hAnsi="Times" w:cs="Times New Roman"/>
                <w:lang w:eastAsia="pl-PL"/>
              </w:rPr>
              <w:lastRenderedPageBreak/>
              <w:t>wybranych stanach chorobowych skóry.</w:t>
            </w:r>
          </w:p>
          <w:p w14:paraId="3761A477" w14:textId="77777777" w:rsidR="00E21D08" w:rsidRPr="00D917EA" w:rsidRDefault="00E21D08" w:rsidP="00B45A06">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U4: dokonać wyboru badań podstawowych i specjalistycznych uwzględniając wytyczne, w określonych stanach oraz interpretuje wyniki badań uwzględniając wartości referencyjne oraz uwarunkowania środowiskowe i osobnicze wpływające na stan skóry pacjenta.</w:t>
            </w:r>
          </w:p>
          <w:p w14:paraId="37EF3DE6" w14:textId="77777777" w:rsidR="00E21D08" w:rsidRPr="00D917EA" w:rsidRDefault="00E21D08" w:rsidP="00B45A06">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U5: dokonać wyboru badań biochemicznych i enzymatycznych we krwi, moczu i płynach ustrojowych, w określonych stanach chorobowych skóry oraz interpretuje wyniki badań uwzględniając wartości referencyjne oraz uwarunkowania środowiskowe i osobnicze.</w:t>
            </w:r>
          </w:p>
        </w:tc>
      </w:tr>
      <w:tr w:rsidR="00E21D08" w:rsidRPr="00D917EA" w14:paraId="0C716A59" w14:textId="77777777" w:rsidTr="00B45A06">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10A7F58E"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kompetencje społeczne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1683FCF7" w14:textId="77777777" w:rsidR="00E21D08" w:rsidRPr="00D917EA" w:rsidRDefault="00E21D08" w:rsidP="00B45A06">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gotów jest do:</w:t>
            </w:r>
          </w:p>
          <w:p w14:paraId="608C41EE" w14:textId="77777777" w:rsidR="00E21D08" w:rsidRPr="00D917EA" w:rsidRDefault="00E21D08" w:rsidP="00B45A06">
            <w:pPr>
              <w:autoSpaceDE w:val="0"/>
              <w:autoSpaceDN w:val="0"/>
              <w:adjustRightInd w:val="0"/>
              <w:spacing w:after="0" w:line="240" w:lineRule="auto"/>
              <w:jc w:val="both"/>
              <w:rPr>
                <w:rFonts w:ascii="Times" w:hAnsi="Times" w:cs="Times New Roman"/>
              </w:rPr>
            </w:pPr>
            <w:r w:rsidRPr="00D917EA">
              <w:rPr>
                <w:rFonts w:ascii="Times" w:hAnsi="Times" w:cs="Times New Roman"/>
              </w:rPr>
              <w:t>K1: dokonania właściwego wyboru badań laboratoryjnych niezbędnych do oceny kondycji skóry oraz wykazuje nawyk czytania fachowej literatury.</w:t>
            </w:r>
          </w:p>
          <w:p w14:paraId="7FCA3C1F" w14:textId="77777777" w:rsidR="00E21D08" w:rsidRPr="00D917EA" w:rsidRDefault="00E21D08" w:rsidP="00B45A06">
            <w:pPr>
              <w:autoSpaceDE w:val="0"/>
              <w:autoSpaceDN w:val="0"/>
              <w:adjustRightInd w:val="0"/>
              <w:spacing w:after="0" w:line="240" w:lineRule="auto"/>
              <w:jc w:val="both"/>
              <w:rPr>
                <w:rFonts w:ascii="Times" w:hAnsi="Times" w:cs="Times New Roman"/>
              </w:rPr>
            </w:pPr>
            <w:r w:rsidRPr="00D917EA">
              <w:rPr>
                <w:rFonts w:ascii="Times" w:hAnsi="Times" w:cs="Times New Roman"/>
              </w:rPr>
              <w:t>K2: wykazania umiejętności niezbędnej do prawidłowego  wykonywania zawodu diagnosty laboratoryjnego związane z doborem i analizą badań w zakresie schorzeń skórnych.</w:t>
            </w:r>
          </w:p>
        </w:tc>
      </w:tr>
      <w:tr w:rsidR="00E21D08" w:rsidRPr="00D917EA" w14:paraId="4E8F7484" w14:textId="77777777" w:rsidTr="00B45A06">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7609A02F"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6A5332B1" w14:textId="77777777" w:rsidR="00E21D08" w:rsidRPr="00D917EA" w:rsidRDefault="00E21D08" w:rsidP="00B45A06">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14:paraId="14CCA7D0" w14:textId="77777777" w:rsidR="00E21D08" w:rsidRPr="00D917EA" w:rsidRDefault="00E21D08" w:rsidP="00B45A06">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14:paraId="0A4EA58A" w14:textId="77777777" w:rsidR="00E21D08" w:rsidRPr="00D917EA" w:rsidRDefault="00E21D08" w:rsidP="00B45A06">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14:paraId="063163D9" w14:textId="77777777" w:rsidR="00E21D08" w:rsidRPr="00D917EA" w:rsidRDefault="00E21D08" w:rsidP="00B45A06">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14:paraId="2FD01E9A" w14:textId="77777777" w:rsidR="00E21D08" w:rsidRPr="00D917EA" w:rsidRDefault="00E21D08" w:rsidP="00B45A06">
            <w:pPr>
              <w:pStyle w:val="Domylnie"/>
              <w:spacing w:after="0" w:line="240" w:lineRule="auto"/>
              <w:jc w:val="both"/>
              <w:rPr>
                <w:rFonts w:ascii="Times" w:hAnsi="Times" w:cs="Times New Roman"/>
                <w:b/>
              </w:rPr>
            </w:pPr>
          </w:p>
          <w:p w14:paraId="5E32B836"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rPr>
              <w:t>Laboratoria:</w:t>
            </w:r>
          </w:p>
          <w:p w14:paraId="5AD1C748" w14:textId="77777777" w:rsidR="00E21D08" w:rsidRPr="00D917EA" w:rsidRDefault="00E21D08" w:rsidP="00B45A06">
            <w:pPr>
              <w:pStyle w:val="Domylnie"/>
              <w:spacing w:after="0" w:line="240" w:lineRule="auto"/>
              <w:jc w:val="both"/>
              <w:rPr>
                <w:rFonts w:ascii="Times" w:hAnsi="Times" w:cs="Times New Roman"/>
              </w:rPr>
            </w:pPr>
            <w:r w:rsidRPr="00D917EA">
              <w:rPr>
                <w:rFonts w:ascii="Times" w:hAnsi="Times" w:cs="Times New Roman"/>
              </w:rPr>
              <w:t>- nie dotyczy.</w:t>
            </w:r>
          </w:p>
          <w:p w14:paraId="3CD702ED" w14:textId="77777777" w:rsidR="00E21D08" w:rsidRPr="00D917EA" w:rsidRDefault="00E21D08" w:rsidP="00B45A06">
            <w:pPr>
              <w:pStyle w:val="Domylnie"/>
              <w:spacing w:after="0" w:line="240" w:lineRule="auto"/>
              <w:jc w:val="both"/>
              <w:rPr>
                <w:rFonts w:ascii="Times" w:hAnsi="Times" w:cs="Times New Roman"/>
                <w:b/>
              </w:rPr>
            </w:pPr>
          </w:p>
          <w:p w14:paraId="1F981BE9"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rPr>
              <w:t>Seminaria:</w:t>
            </w:r>
          </w:p>
          <w:p w14:paraId="29737D02" w14:textId="77777777" w:rsidR="00E21D08" w:rsidRPr="00D917EA" w:rsidRDefault="00E21D08" w:rsidP="00B45A06">
            <w:pPr>
              <w:pStyle w:val="Domylnie"/>
              <w:spacing w:after="0" w:line="240" w:lineRule="auto"/>
              <w:jc w:val="both"/>
              <w:rPr>
                <w:rFonts w:ascii="Times" w:eastAsia="Times New Roman" w:hAnsi="Times" w:cs="Times New Roman"/>
                <w:b/>
                <w:bCs/>
                <w:iCs/>
              </w:rPr>
            </w:pPr>
            <w:r w:rsidRPr="00D917EA">
              <w:rPr>
                <w:rFonts w:ascii="Times" w:hAnsi="Times" w:cs="Times New Roman"/>
              </w:rPr>
              <w:t>- nie dotyczy.</w:t>
            </w:r>
          </w:p>
        </w:tc>
      </w:tr>
      <w:tr w:rsidR="00E21D08" w:rsidRPr="00D917EA" w14:paraId="010A383D" w14:textId="77777777" w:rsidTr="00B45A06">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7075CE08"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Wymagania wstępne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726E0030" w14:textId="77777777" w:rsidR="00E21D08" w:rsidRPr="00D917EA" w:rsidRDefault="00E21D08" w:rsidP="00B45A06">
            <w:pPr>
              <w:pStyle w:val="Domylnie"/>
              <w:spacing w:after="0" w:line="240" w:lineRule="auto"/>
              <w:jc w:val="both"/>
              <w:rPr>
                <w:rFonts w:ascii="Times" w:eastAsia="Times New Roman" w:hAnsi="Times" w:cs="Times New Roman"/>
                <w:iCs/>
              </w:rPr>
            </w:pPr>
            <w:r w:rsidRPr="00D917EA">
              <w:rPr>
                <w:rFonts w:ascii="Times" w:hAnsi="Times" w:cs="Times New Roman"/>
              </w:rPr>
              <w:t>Student rozpoczynający kształcenie z przedmiotu Kondycja skóry a wyniki badań laboratoryjnych powinien posiadać wiedzę z zakresu biochemii, fizjologii i patofizjologii oraz diagnostyki laboratoryjnej zdobytą podczas realizacji przedmiotów w toku studiów.</w:t>
            </w:r>
          </w:p>
        </w:tc>
      </w:tr>
      <w:tr w:rsidR="00E21D08" w:rsidRPr="00D917EA" w14:paraId="7CD65B09" w14:textId="77777777" w:rsidTr="00B45A06">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001C26F3"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Skrócony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530EE0E4" w14:textId="77777777" w:rsidR="00E21D08" w:rsidRPr="00D917EA" w:rsidRDefault="00E21D08" w:rsidP="00B45A06">
            <w:pPr>
              <w:pStyle w:val="Domylnie"/>
              <w:spacing w:after="0" w:line="240" w:lineRule="auto"/>
              <w:jc w:val="both"/>
              <w:rPr>
                <w:rFonts w:ascii="Times" w:hAnsi="Times" w:cs="Times New Roman"/>
              </w:rPr>
            </w:pPr>
            <w:r w:rsidRPr="00D917EA">
              <w:rPr>
                <w:rFonts w:ascii="Times" w:hAnsi="Times" w:cs="Times New Roman"/>
                <w:spacing w:val="-3"/>
              </w:rPr>
              <w:t>Z</w:t>
            </w:r>
            <w:r w:rsidRPr="00D917EA">
              <w:rPr>
                <w:rFonts w:ascii="Times" w:hAnsi="Times" w:cs="Times New Roman"/>
                <w:lang w:eastAsia="pl-PL"/>
              </w:rPr>
              <w:t>asadniczym celem nauczania Kondycji skóry a wyniki badań laboratoryjnych na kierunku Analityka medyczna jest przygotowanie studentów do właściwego oceny stanu skóry pacjenta oraz dobór i interpretacja wyników badań laboratoryjnych, uwzględniając modyfikowalne i niemodyfikowalne czynniki środowiskowe wpływające na kondycję skóry.</w:t>
            </w:r>
          </w:p>
        </w:tc>
      </w:tr>
      <w:tr w:rsidR="00E21D08" w:rsidRPr="00D917EA" w14:paraId="314E591D" w14:textId="77777777" w:rsidTr="00B45A06">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466F524B"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Pełny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37B4E1FC" w14:textId="77777777" w:rsidR="00E21D08" w:rsidRPr="00D917EA" w:rsidRDefault="00E21D08" w:rsidP="00B45A06">
            <w:pPr>
              <w:spacing w:after="0" w:line="240" w:lineRule="auto"/>
              <w:jc w:val="both"/>
              <w:rPr>
                <w:rFonts w:ascii="Times" w:hAnsi="Times" w:cs="Times New Roman"/>
              </w:rPr>
            </w:pPr>
            <w:r w:rsidRPr="00D917EA">
              <w:rPr>
                <w:rFonts w:ascii="Times" w:hAnsi="Times" w:cs="Times New Roman"/>
                <w:color w:val="000000"/>
              </w:rPr>
              <w:t xml:space="preserve">Diagnostyka laboratoryjna opisuje za pomocą mierzalnych parametrów laboratoryjnych stan zdrowia i/lub choroby człowieka. Zmiana kondycji skóry występująca u klienta jest natomiast związana z wpływem czynników zewnętrznych i/lub wewnętrznych oddziałujących na stan równowagi w ustroju. Dokonanie oceny skóry podczas wizyty w ambulatorium, pomoc w ustaleniu przyczyny zmian i wybór testów laboratoryjnych. Dodatkowo umiejętność doboru panelów badań laboratoryjnych do stanu skóry pacjenta, uwzględniając czynniki modyfikowalne i niemodyfikowalne wpływające i na skórę, i na wyniki badań jest wzbogaceniem warsztatu pracy. Dokonanie właściwego wyboru badania jest związane z umiejętnością rozpoznania zmian występujących na poziomie komórkowym, tkankowym, narządowym oraz toczących się w </w:t>
            </w:r>
            <w:r w:rsidRPr="00D917EA">
              <w:rPr>
                <w:rFonts w:ascii="Times" w:hAnsi="Times" w:cs="Times New Roman"/>
                <w:color w:val="000000"/>
              </w:rPr>
              <w:lastRenderedPageBreak/>
              <w:t>całym organizmie. W wybranych jednostkach chorobowych zaproponowano panel badań diagnostycznych według najnowszych danych i wytycznych oraz sposób interpretacji wyników w zależności od sytuacji klinicznej i kondycji pacjenta.</w:t>
            </w:r>
            <w:r w:rsidRPr="00D917EA">
              <w:rPr>
                <w:rFonts w:ascii="Times" w:hAnsi="Times" w:cs="Times New Roman"/>
              </w:rPr>
              <w:t xml:space="preserve"> </w:t>
            </w:r>
            <w:r w:rsidRPr="00D917EA">
              <w:rPr>
                <w:rFonts w:ascii="Times" w:hAnsi="Times" w:cs="Times New Roman"/>
                <w:color w:val="000000"/>
              </w:rPr>
              <w:t>W celu oceny parametrów laboratoryjnych krwi, moczu i płynów ustrojowych przybliżone zostaną wystandaryzowane techniki analityczne fizyki, chemii, biochemii, biologii komórkowej i molekularnej.</w:t>
            </w:r>
          </w:p>
        </w:tc>
      </w:tr>
      <w:tr w:rsidR="00E21D08" w:rsidRPr="00D917EA" w14:paraId="59BB836F" w14:textId="77777777" w:rsidTr="00B45A06">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25BD7BD6"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lastRenderedPageBreak/>
              <w:t>Literatura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71449376" w14:textId="77777777" w:rsidR="00E21D08" w:rsidRPr="00D917EA" w:rsidRDefault="00E21D08" w:rsidP="00B45A06">
            <w:pPr>
              <w:pStyle w:val="Bezodstpw1"/>
              <w:contextualSpacing/>
              <w:jc w:val="both"/>
              <w:rPr>
                <w:rFonts w:ascii="Times" w:hAnsi="Times" w:cs="Times New Roman"/>
                <w:b/>
                <w:lang w:eastAsia="pl-PL"/>
              </w:rPr>
            </w:pPr>
            <w:r w:rsidRPr="00D917EA">
              <w:rPr>
                <w:rFonts w:ascii="Times" w:eastAsia="Calibri" w:hAnsi="Times" w:cs="Times New Roman"/>
                <w:b/>
                <w:iCs/>
                <w:lang w:eastAsia="pl-PL"/>
              </w:rPr>
              <w:t xml:space="preserve">Literatura </w:t>
            </w:r>
            <w:r w:rsidRPr="00D917EA">
              <w:rPr>
                <w:rFonts w:ascii="Times" w:hAnsi="Times" w:cs="Times New Roman"/>
                <w:b/>
                <w:lang w:eastAsia="pl-PL"/>
              </w:rPr>
              <w:t>podstawowa:</w:t>
            </w:r>
          </w:p>
          <w:p w14:paraId="6EDA0416" w14:textId="77777777" w:rsidR="00E21D08" w:rsidRPr="00D917EA" w:rsidRDefault="00E21D08" w:rsidP="00B45A06">
            <w:pPr>
              <w:pStyle w:val="Bezodstpw1"/>
              <w:contextualSpacing/>
              <w:jc w:val="both"/>
              <w:rPr>
                <w:rFonts w:ascii="Times" w:hAnsi="Times" w:cs="Times New Roman"/>
              </w:rPr>
            </w:pPr>
            <w:r w:rsidRPr="00D917EA">
              <w:rPr>
                <w:rFonts w:ascii="Times" w:hAnsi="Times" w:cs="Times New Roman"/>
              </w:rPr>
              <w:t>1. Solnica B: Diagnostyka laboratoryjna. PZWL, Warszawa 2014</w:t>
            </w:r>
          </w:p>
          <w:p w14:paraId="3CDBA153" w14:textId="77777777" w:rsidR="00E21D08" w:rsidRPr="00D917EA" w:rsidRDefault="00E21D08" w:rsidP="00B45A06">
            <w:pPr>
              <w:pStyle w:val="Bezodstpw1"/>
              <w:contextualSpacing/>
              <w:jc w:val="both"/>
              <w:rPr>
                <w:rFonts w:ascii="Times" w:hAnsi="Times" w:cs="Times New Roman"/>
                <w:lang w:eastAsia="pl-PL"/>
              </w:rPr>
            </w:pPr>
            <w:r w:rsidRPr="00D917EA">
              <w:rPr>
                <w:rFonts w:ascii="Times" w:hAnsi="Times" w:cs="Times New Roman"/>
              </w:rPr>
              <w:t>2. Adamski Z, Kaszuba A: Dermatologia dla kosmetologów, Wydawnictwo Naukowe Uniwersytetu Medycznego im. K. Marcinkowskiego, Poznań 2008</w:t>
            </w:r>
          </w:p>
          <w:p w14:paraId="50C8C531" w14:textId="77777777" w:rsidR="00E21D08" w:rsidRPr="00D917EA" w:rsidRDefault="00E21D08" w:rsidP="00B45A06">
            <w:pPr>
              <w:pStyle w:val="Bezodstpw1"/>
              <w:contextualSpacing/>
              <w:jc w:val="both"/>
              <w:rPr>
                <w:rFonts w:ascii="Times" w:hAnsi="Times" w:cs="Times New Roman"/>
                <w:lang w:eastAsia="pl-PL"/>
              </w:rPr>
            </w:pPr>
            <w:r w:rsidRPr="00D917EA">
              <w:rPr>
                <w:rFonts w:ascii="Times" w:hAnsi="Times" w:cs="Times New Roman"/>
                <w:lang w:eastAsia="pl-PL"/>
              </w:rPr>
              <w:t xml:space="preserve">3. Dembińska-Kieć A, Naskalski J: Diagnostyka laboratoryjna z elementami biochemii klinicznej. Elsevier Urban &amp; Partner, Wrocław 2010 </w:t>
            </w:r>
          </w:p>
          <w:p w14:paraId="4141D30D" w14:textId="77777777" w:rsidR="00E21D08" w:rsidRPr="00D917EA" w:rsidRDefault="00E21D08" w:rsidP="00B45A06">
            <w:pPr>
              <w:pStyle w:val="Bezodstpw1"/>
              <w:contextualSpacing/>
              <w:jc w:val="both"/>
              <w:rPr>
                <w:rFonts w:ascii="Times" w:hAnsi="Times" w:cs="Times New Roman"/>
                <w:lang w:eastAsia="pl-PL"/>
              </w:rPr>
            </w:pPr>
            <w:r w:rsidRPr="00D917EA">
              <w:rPr>
                <w:rFonts w:ascii="Times" w:hAnsi="Times" w:cs="Times New Roman"/>
                <w:lang w:val="nb-NO"/>
              </w:rPr>
              <w:t xml:space="preserve">4. Provan D, Singer C, Baglin T, Lilleyman J: Hematologia kliniczna. </w:t>
            </w:r>
            <w:r w:rsidRPr="00D917EA">
              <w:rPr>
                <w:rFonts w:ascii="Times" w:hAnsi="Times" w:cs="Times New Roman"/>
              </w:rPr>
              <w:t>PZWL, Warszawa 2008</w:t>
            </w:r>
          </w:p>
          <w:p w14:paraId="154A62EE" w14:textId="77777777" w:rsidR="00E21D08" w:rsidRPr="00D917EA" w:rsidRDefault="00E21D08" w:rsidP="00B45A06">
            <w:pPr>
              <w:pStyle w:val="Bezodstpw1"/>
              <w:contextualSpacing/>
              <w:jc w:val="both"/>
              <w:rPr>
                <w:rFonts w:ascii="Times" w:hAnsi="Times" w:cs="Times New Roman"/>
                <w:lang w:eastAsia="pl-PL"/>
              </w:rPr>
            </w:pPr>
          </w:p>
          <w:p w14:paraId="61C209B1" w14:textId="77777777" w:rsidR="00E21D08" w:rsidRPr="00D917EA" w:rsidRDefault="00E21D08" w:rsidP="00B45A06">
            <w:pPr>
              <w:pStyle w:val="Bezodstpw1"/>
              <w:contextualSpacing/>
              <w:jc w:val="both"/>
              <w:rPr>
                <w:rFonts w:ascii="Times" w:hAnsi="Times" w:cs="Times New Roman"/>
                <w:b/>
                <w:lang w:eastAsia="pl-PL"/>
              </w:rPr>
            </w:pPr>
            <w:r w:rsidRPr="00D917EA">
              <w:rPr>
                <w:rFonts w:ascii="Times" w:hAnsi="Times" w:cs="Times New Roman"/>
                <w:b/>
                <w:lang w:eastAsia="pl-PL"/>
              </w:rPr>
              <w:t>Literatura uzupełniająca:</w:t>
            </w:r>
          </w:p>
          <w:p w14:paraId="6BFAC535" w14:textId="77777777" w:rsidR="00E21D08" w:rsidRPr="00D917EA" w:rsidRDefault="00E21D08" w:rsidP="00B45A06">
            <w:pPr>
              <w:pStyle w:val="Bezodstpw1"/>
              <w:contextualSpacing/>
              <w:jc w:val="both"/>
              <w:rPr>
                <w:rFonts w:ascii="Times" w:hAnsi="Times" w:cs="Times New Roman"/>
                <w:lang w:eastAsia="pl-PL"/>
              </w:rPr>
            </w:pPr>
            <w:r w:rsidRPr="00D917EA">
              <w:rPr>
                <w:rFonts w:ascii="Times" w:hAnsi="Times" w:cs="Times New Roman"/>
              </w:rPr>
              <w:t>1. Noszczyk M: Kosmetologia pielęgnacyjna i lekarska. PZWL, Warszawa 2010</w:t>
            </w:r>
          </w:p>
          <w:p w14:paraId="0E6C7067" w14:textId="77777777" w:rsidR="00E21D08" w:rsidRPr="00D917EA" w:rsidRDefault="00E21D08" w:rsidP="00B45A06">
            <w:pPr>
              <w:pStyle w:val="Bezodstpw1"/>
              <w:contextualSpacing/>
              <w:jc w:val="both"/>
              <w:rPr>
                <w:rFonts w:ascii="Times" w:hAnsi="Times" w:cs="Times New Roman"/>
                <w:lang w:eastAsia="pl-PL"/>
              </w:rPr>
            </w:pPr>
            <w:r w:rsidRPr="00D917EA">
              <w:rPr>
                <w:rFonts w:ascii="Times" w:hAnsi="Times" w:cs="Times New Roman"/>
                <w:lang w:eastAsia="pl-PL"/>
              </w:rPr>
              <w:t>2. Wallach J: Interpretacja badań laboratoryjnych. Medipage, Warszawa 2011</w:t>
            </w:r>
          </w:p>
          <w:p w14:paraId="7120D37E" w14:textId="77777777" w:rsidR="00E21D08" w:rsidRPr="00D917EA" w:rsidRDefault="00E21D08" w:rsidP="00B45A06">
            <w:pPr>
              <w:pStyle w:val="Bezodstpw1"/>
              <w:contextualSpacing/>
              <w:jc w:val="both"/>
              <w:rPr>
                <w:rFonts w:ascii="Times" w:hAnsi="Times" w:cs="Times New Roman"/>
              </w:rPr>
            </w:pPr>
            <w:r w:rsidRPr="00D917EA">
              <w:rPr>
                <w:rFonts w:ascii="Times" w:hAnsi="Times" w:cs="Times New Roman"/>
              </w:rPr>
              <w:t>3. Pawlikowski M, Grotowski W: Zaburzenia hormonalne. PZWL, Warszawa 2003</w:t>
            </w:r>
          </w:p>
          <w:p w14:paraId="135E6BD5" w14:textId="77777777" w:rsidR="00E21D08" w:rsidRPr="00D917EA" w:rsidRDefault="00E21D08" w:rsidP="00B45A06">
            <w:pPr>
              <w:spacing w:after="0" w:line="240" w:lineRule="auto"/>
              <w:contextualSpacing/>
              <w:jc w:val="both"/>
              <w:rPr>
                <w:rFonts w:ascii="Times" w:hAnsi="Times" w:cs="Times New Roman"/>
              </w:rPr>
            </w:pPr>
            <w:r w:rsidRPr="00D917EA">
              <w:rPr>
                <w:rFonts w:ascii="Times" w:hAnsi="Times" w:cs="Times New Roman"/>
                <w:lang w:eastAsia="pl-PL"/>
              </w:rPr>
              <w:t>4. Klekot-Hyla L, Kokot S: Badania laboratoryjne. Zakres norm i interpretacja. PZWL Warszawa 2011</w:t>
            </w:r>
          </w:p>
          <w:p w14:paraId="285B82F4" w14:textId="77777777" w:rsidR="00E21D08" w:rsidRPr="00D917EA" w:rsidRDefault="00E21D08" w:rsidP="00B45A06">
            <w:pPr>
              <w:spacing w:after="0" w:line="240" w:lineRule="auto"/>
              <w:jc w:val="both"/>
              <w:rPr>
                <w:rFonts w:ascii="Times" w:hAnsi="Times" w:cs="Times New Roman"/>
              </w:rPr>
            </w:pPr>
            <w:r w:rsidRPr="00D917EA">
              <w:rPr>
                <w:rFonts w:ascii="Times" w:hAnsi="Times" w:cs="Times New Roman"/>
              </w:rPr>
              <w:t>5. Kokot F: Zaburzenia gospodarki wodno-elektrolitowej i kwasowo-zasadowej. PZWL Warszawa 2007</w:t>
            </w:r>
          </w:p>
        </w:tc>
      </w:tr>
      <w:tr w:rsidR="00E21D08" w:rsidRPr="00D917EA" w14:paraId="44386E08" w14:textId="77777777" w:rsidTr="00B45A06">
        <w:trPr>
          <w:trHeight w:val="132"/>
        </w:trPr>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09AE2D64"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7A1016AA" w14:textId="77777777" w:rsidR="00E21D08" w:rsidRPr="00D917EA" w:rsidRDefault="00E21D08" w:rsidP="00B45A06">
            <w:pPr>
              <w:widowControl w:val="0"/>
              <w:spacing w:after="0" w:line="240" w:lineRule="auto"/>
              <w:jc w:val="both"/>
              <w:rPr>
                <w:rFonts w:ascii="Times" w:hAnsi="Times" w:cs="Times New Roman"/>
                <w:color w:val="000000"/>
              </w:rPr>
            </w:pPr>
            <w:r w:rsidRPr="00D917EA">
              <w:rPr>
                <w:rFonts w:ascii="Times" w:hAnsi="Times" w:cs="Times New Roman"/>
                <w:bCs/>
                <w:color w:val="000000"/>
                <w:lang w:eastAsia="pl-PL"/>
              </w:rPr>
              <w:t>1. U</w:t>
            </w:r>
            <w:r w:rsidRPr="00D917EA">
              <w:rPr>
                <w:rFonts w:ascii="Times" w:hAnsi="Times" w:cs="Times New Roman"/>
                <w:bCs/>
                <w:color w:val="000000"/>
              </w:rPr>
              <w:t>kierunkowana obserwacja czynności studenta podczas wykonywania zadań praktycznych (interpretacja wyników badań laboratoryjnych w wybranej jednostce chorobowej skóry)</w:t>
            </w:r>
            <w:r w:rsidRPr="00D917EA">
              <w:rPr>
                <w:rFonts w:ascii="Times" w:hAnsi="Times" w:cs="Times New Roman"/>
                <w:color w:val="000000"/>
              </w:rPr>
              <w:t>: W4, U3-U5, K1</w:t>
            </w:r>
          </w:p>
          <w:p w14:paraId="56426095" w14:textId="77777777" w:rsidR="00E21D08" w:rsidRPr="00D917EA" w:rsidRDefault="00E21D08" w:rsidP="00B45A06">
            <w:pPr>
              <w:widowControl w:val="0"/>
              <w:spacing w:after="0" w:line="240" w:lineRule="auto"/>
              <w:jc w:val="both"/>
              <w:rPr>
                <w:rFonts w:ascii="Times" w:hAnsi="Times" w:cs="Times New Roman"/>
                <w:color w:val="000000"/>
              </w:rPr>
            </w:pPr>
            <w:r w:rsidRPr="00D917EA">
              <w:rPr>
                <w:rFonts w:ascii="Times" w:hAnsi="Times" w:cs="Times New Roman"/>
                <w:bCs/>
                <w:color w:val="000000"/>
              </w:rPr>
              <w:t>2. Aktywność:</w:t>
            </w:r>
            <w:r w:rsidRPr="00D917EA">
              <w:rPr>
                <w:rFonts w:ascii="Times" w:hAnsi="Times" w:cs="Times New Roman"/>
                <w:color w:val="000000"/>
              </w:rPr>
              <w:t xml:space="preserve"> U1-U4, K2</w:t>
            </w:r>
          </w:p>
          <w:p w14:paraId="4B801277" w14:textId="77777777" w:rsidR="00E21D08" w:rsidRPr="00D917EA" w:rsidRDefault="00E21D08" w:rsidP="00B45A06">
            <w:pPr>
              <w:widowControl w:val="0"/>
              <w:spacing w:after="0" w:line="240" w:lineRule="auto"/>
              <w:jc w:val="both"/>
              <w:rPr>
                <w:rFonts w:ascii="Times" w:hAnsi="Times" w:cs="Times New Roman"/>
                <w:color w:val="000000"/>
              </w:rPr>
            </w:pPr>
            <w:r w:rsidRPr="00D917EA">
              <w:rPr>
                <w:rFonts w:ascii="Times" w:hAnsi="Times" w:cs="Times New Roman"/>
                <w:bCs/>
                <w:color w:val="000000"/>
              </w:rPr>
              <w:t>3. Kolokwium:</w:t>
            </w:r>
            <w:r w:rsidRPr="00D917EA">
              <w:rPr>
                <w:rFonts w:ascii="Times" w:hAnsi="Times" w:cs="Times New Roman"/>
                <w:color w:val="000000"/>
              </w:rPr>
              <w:t xml:space="preserve"> W1-W6, U1-U5, K2</w:t>
            </w:r>
          </w:p>
          <w:p w14:paraId="0B512D02" w14:textId="77777777" w:rsidR="00E21D08" w:rsidRPr="00D917EA" w:rsidRDefault="00E21D08" w:rsidP="00B45A06">
            <w:pPr>
              <w:widowControl w:val="0"/>
              <w:spacing w:after="0" w:line="240" w:lineRule="auto"/>
              <w:jc w:val="both"/>
              <w:rPr>
                <w:rFonts w:ascii="Times" w:hAnsi="Times" w:cs="Times New Roman"/>
                <w:color w:val="000000"/>
              </w:rPr>
            </w:pPr>
          </w:p>
        </w:tc>
      </w:tr>
      <w:tr w:rsidR="00E21D08" w:rsidRPr="00D917EA" w14:paraId="3BB2B1FC" w14:textId="77777777" w:rsidTr="00B45A06">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43E20D9C"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Praktyki zawodowe w ramach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5230F84E" w14:textId="77777777" w:rsidR="00E21D08" w:rsidRPr="00D917EA" w:rsidRDefault="00E21D08" w:rsidP="00B45A06">
            <w:pPr>
              <w:autoSpaceDE w:val="0"/>
              <w:adjustRightInd w:val="0"/>
              <w:spacing w:after="0" w:line="240" w:lineRule="auto"/>
              <w:jc w:val="both"/>
              <w:rPr>
                <w:rFonts w:ascii="Times" w:hAnsi="Times" w:cs="Times New Roman"/>
              </w:rPr>
            </w:pPr>
            <w:r w:rsidRPr="00D917EA">
              <w:rPr>
                <w:rFonts w:ascii="Times" w:hAnsi="Times" w:cs="Times New Roman"/>
              </w:rPr>
              <w:t>Nie dotyczy.</w:t>
            </w:r>
          </w:p>
        </w:tc>
      </w:tr>
    </w:tbl>
    <w:p w14:paraId="5162EEBB" w14:textId="77777777" w:rsidR="00E21D08" w:rsidRPr="00D917EA" w:rsidRDefault="00E21D08" w:rsidP="00E21D08">
      <w:pPr>
        <w:pStyle w:val="Domylnie"/>
        <w:spacing w:after="0" w:line="240" w:lineRule="auto"/>
        <w:ind w:left="1440"/>
        <w:jc w:val="both"/>
        <w:rPr>
          <w:rFonts w:ascii="Times" w:hAnsi="Times" w:cs="Times New Roman"/>
          <w:b/>
        </w:rPr>
      </w:pPr>
    </w:p>
    <w:p w14:paraId="5B6D6222" w14:textId="77777777" w:rsidR="00E21D08" w:rsidRPr="00D917EA" w:rsidRDefault="00E21D08" w:rsidP="00E21D08">
      <w:pPr>
        <w:pStyle w:val="Domylnie"/>
        <w:spacing w:after="0" w:line="240" w:lineRule="auto"/>
        <w:jc w:val="both"/>
        <w:rPr>
          <w:rFonts w:ascii="Times" w:hAnsi="Times" w:cs="Times New Roman"/>
          <w:b/>
        </w:rPr>
      </w:pPr>
    </w:p>
    <w:p w14:paraId="0E5AA944" w14:textId="77777777" w:rsidR="00E21D08" w:rsidRPr="00D917EA" w:rsidRDefault="00E21D08" w:rsidP="00E21D08">
      <w:pPr>
        <w:pStyle w:val="Domylnie"/>
        <w:spacing w:after="0" w:line="240" w:lineRule="auto"/>
        <w:jc w:val="both"/>
        <w:rPr>
          <w:rFonts w:ascii="Times" w:hAnsi="Times" w:cs="Times New Roman"/>
          <w:b/>
        </w:rPr>
      </w:pPr>
    </w:p>
    <w:p w14:paraId="471C534B" w14:textId="77777777" w:rsidR="00E21D08" w:rsidRPr="00D917EA" w:rsidRDefault="00E21D08" w:rsidP="00E21D08">
      <w:pPr>
        <w:pStyle w:val="Domylnie"/>
        <w:spacing w:after="0" w:line="240" w:lineRule="auto"/>
        <w:jc w:val="both"/>
        <w:rPr>
          <w:rFonts w:ascii="Times" w:hAnsi="Times" w:cs="Times New Roman"/>
        </w:rPr>
      </w:pPr>
      <w:r w:rsidRPr="00D917EA">
        <w:rPr>
          <w:rFonts w:ascii="Times" w:hAnsi="Times" w:cs="Times New Roman"/>
          <w:b/>
        </w:rPr>
        <w:t xml:space="preserve">B) </w:t>
      </w:r>
      <w:r w:rsidRPr="00D917EA">
        <w:rPr>
          <w:rFonts w:ascii="Times" w:hAnsi="Times" w:cs="Times New Roman"/>
          <w:b/>
          <w:bCs/>
          <w:lang w:eastAsia="pl-PL"/>
        </w:rPr>
        <w:t xml:space="preserve">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3"/>
        <w:gridCol w:w="5866"/>
      </w:tblGrid>
      <w:tr w:rsidR="00E21D08" w:rsidRPr="00D917EA" w14:paraId="090EE4E0" w14:textId="77777777" w:rsidTr="00B45A06">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14:paraId="24B449ED" w14:textId="77777777" w:rsidR="00E21D08" w:rsidRPr="00D917EA" w:rsidRDefault="00E21D08" w:rsidP="00B45A06">
            <w:pPr>
              <w:pStyle w:val="Domylnie"/>
              <w:spacing w:after="0" w:line="240" w:lineRule="auto"/>
              <w:jc w:val="both"/>
              <w:rPr>
                <w:rFonts w:ascii="Times" w:hAnsi="Times" w:cs="Times New Roman"/>
              </w:rPr>
            </w:pPr>
            <w:r w:rsidRPr="00D917EA">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14:paraId="3384CF3B" w14:textId="77777777" w:rsidR="00E21D08" w:rsidRPr="00D917EA" w:rsidRDefault="00E21D08" w:rsidP="00B45A06">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E21D08" w:rsidRPr="00D917EA" w14:paraId="2DE2E297" w14:textId="77777777" w:rsidTr="00B45A06">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6F2212"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17AC4F7" w14:textId="77777777" w:rsidR="00E21D08" w:rsidRPr="000F5FFE" w:rsidRDefault="00E21D08" w:rsidP="00B45A06">
            <w:pPr>
              <w:pStyle w:val="Domylnie"/>
              <w:spacing w:after="0" w:line="240" w:lineRule="auto"/>
              <w:jc w:val="both"/>
              <w:rPr>
                <w:rFonts w:ascii="Times" w:hAnsi="Times" w:cs="Times New Roman"/>
                <w:b/>
              </w:rPr>
            </w:pPr>
            <w:r>
              <w:rPr>
                <w:rFonts w:ascii="Times New Roman" w:hAnsi="Times New Roman" w:cs="Times New Roman"/>
                <w:b/>
              </w:rPr>
              <w:t>R</w:t>
            </w:r>
            <w:r w:rsidRPr="000F5FFE">
              <w:rPr>
                <w:rFonts w:ascii="Times" w:hAnsi="Times" w:cs="Times New Roman"/>
                <w:b/>
              </w:rPr>
              <w:t>ok IV/V, semestr VII/VIII/IX</w:t>
            </w:r>
          </w:p>
        </w:tc>
      </w:tr>
      <w:tr w:rsidR="00E21D08" w:rsidRPr="00D917EA" w14:paraId="60C43477" w14:textId="77777777" w:rsidTr="00B45A06">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1B90CC"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08EC90F" w14:textId="77777777" w:rsidR="00E21D08" w:rsidRPr="00D917EA" w:rsidRDefault="00E21D08" w:rsidP="00B45A06">
            <w:pPr>
              <w:pStyle w:val="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Zaliczenie na ocenę</w:t>
            </w:r>
          </w:p>
        </w:tc>
      </w:tr>
      <w:tr w:rsidR="00E21D08" w:rsidRPr="00D917EA" w14:paraId="30E65F11" w14:textId="77777777" w:rsidTr="00B45A06">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1DA846"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6CD669D" w14:textId="77777777" w:rsidR="00E21D08" w:rsidRPr="00D917EA" w:rsidRDefault="00E21D08" w:rsidP="00B45A06">
            <w:pPr>
              <w:pStyle w:val="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15 godzin- zaliczenia na ocenę</w:t>
            </w:r>
          </w:p>
        </w:tc>
      </w:tr>
      <w:tr w:rsidR="00E21D08" w:rsidRPr="00D917EA" w14:paraId="7C064B30" w14:textId="77777777" w:rsidTr="00B45A06">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D9D456"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koordynatora/ów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FB3B3D2"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rPr>
              <w:t>Dr n. med. Iga Hołyńska-Iwan</w:t>
            </w:r>
          </w:p>
        </w:tc>
      </w:tr>
      <w:tr w:rsidR="00E21D08" w:rsidRPr="00D917EA" w14:paraId="54AF7B87" w14:textId="77777777" w:rsidTr="00B45A06">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7F70B8"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lastRenderedPageBreak/>
              <w:t>Imię i nazwisko osób prowadzących grupy zajęciowe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C13F51E" w14:textId="77777777" w:rsidR="00E21D08" w:rsidRPr="00D917EA" w:rsidRDefault="00E21D08" w:rsidP="00B45A06">
            <w:pPr>
              <w:pStyle w:val="Domylnie"/>
              <w:spacing w:after="0" w:line="240" w:lineRule="auto"/>
              <w:jc w:val="both"/>
              <w:rPr>
                <w:rFonts w:ascii="Times" w:hAnsi="Times" w:cs="Times New Roman"/>
              </w:rPr>
            </w:pPr>
            <w:r w:rsidRPr="00D917EA">
              <w:rPr>
                <w:rFonts w:ascii="Times" w:hAnsi="Times" w:cs="Times New Roman"/>
              </w:rPr>
              <w:t xml:space="preserve">Dr n. med. Iga Hołyńska-Iwan </w:t>
            </w:r>
          </w:p>
        </w:tc>
      </w:tr>
      <w:tr w:rsidR="00E21D08" w:rsidRPr="00D917EA" w14:paraId="7A7AC3AB" w14:textId="77777777" w:rsidTr="00B45A06">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22DF27"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3D7D7B3" w14:textId="77777777" w:rsidR="00E21D08" w:rsidRPr="00D917EA" w:rsidRDefault="00E21D08" w:rsidP="00B45A06">
            <w:pPr>
              <w:pStyle w:val="Domylnie"/>
              <w:spacing w:after="0" w:line="240" w:lineRule="auto"/>
              <w:jc w:val="both"/>
              <w:rPr>
                <w:rFonts w:ascii="Times" w:hAnsi="Times" w:cs="Times New Roman"/>
              </w:rPr>
            </w:pPr>
            <w:r w:rsidRPr="00D917EA">
              <w:rPr>
                <w:rFonts w:ascii="Times" w:hAnsi="Times" w:cs="Times New Roman"/>
              </w:rPr>
              <w:t>Przedmiot do wyboru</w:t>
            </w:r>
          </w:p>
        </w:tc>
      </w:tr>
      <w:tr w:rsidR="00E21D08" w:rsidRPr="00D917EA" w14:paraId="29198436" w14:textId="77777777" w:rsidTr="00B45A06">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B16890"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Grupy zajęciowe z opisem i 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B053673" w14:textId="77777777" w:rsidR="00E21D08" w:rsidRPr="00D917EA" w:rsidRDefault="00E21D08" w:rsidP="00B45A06">
            <w:pPr>
              <w:pStyle w:val="WW-Domylnie"/>
              <w:spacing w:after="0" w:line="240" w:lineRule="auto"/>
              <w:jc w:val="both"/>
              <w:rPr>
                <w:rFonts w:ascii="Times" w:hAnsi="Times" w:cs="Times New Roman"/>
              </w:rPr>
            </w:pPr>
            <w:r w:rsidRPr="00D917EA">
              <w:rPr>
                <w:rFonts w:ascii="Times" w:hAnsi="Times" w:cs="Times New Roman"/>
              </w:rPr>
              <w:t>Minimalna liczba studentów: 25</w:t>
            </w:r>
          </w:p>
          <w:p w14:paraId="1206C753" w14:textId="77777777" w:rsidR="00E21D08" w:rsidRPr="00D917EA" w:rsidRDefault="00E21D08" w:rsidP="00B45A06">
            <w:pPr>
              <w:pStyle w:val="Domylnie"/>
              <w:spacing w:after="0" w:line="240" w:lineRule="auto"/>
              <w:jc w:val="both"/>
              <w:rPr>
                <w:rFonts w:ascii="Times" w:hAnsi="Times" w:cs="Times New Roman"/>
              </w:rPr>
            </w:pPr>
            <w:r w:rsidRPr="00D917EA">
              <w:rPr>
                <w:rFonts w:ascii="Times" w:hAnsi="Times" w:cs="Times New Roman"/>
              </w:rPr>
              <w:t>Maksymalna liczba studentów: 50</w:t>
            </w:r>
          </w:p>
        </w:tc>
      </w:tr>
      <w:tr w:rsidR="00E21D08" w:rsidRPr="00D917EA" w14:paraId="72A76723" w14:textId="77777777" w:rsidTr="00B45A06">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F1C2EA"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FCF66CC" w14:textId="31F91C0F" w:rsidR="00E21D08" w:rsidRPr="00D917EA" w:rsidRDefault="00E21D08" w:rsidP="007E4E29">
            <w:pPr>
              <w:pStyle w:val="Default"/>
              <w:jc w:val="both"/>
              <w:rPr>
                <w:rFonts w:ascii="Times" w:hAnsi="Times"/>
                <w:sz w:val="22"/>
                <w:szCs w:val="22"/>
                <w:lang w:val="pl-PL"/>
              </w:rPr>
            </w:pPr>
            <w:r w:rsidRPr="00175848">
              <w:rPr>
                <w:rFonts w:ascii="Times" w:hAnsi="Times"/>
                <w:bCs/>
                <w:iCs/>
                <w:sz w:val="22"/>
                <w:szCs w:val="22"/>
                <w:lang w:val="pl-PL"/>
              </w:rPr>
              <w:t xml:space="preserve">Sale wykładowe Collegium Medium im. L. Rydygiera </w:t>
            </w:r>
            <w:r w:rsidRPr="00175848">
              <w:rPr>
                <w:rFonts w:ascii="Times" w:hAnsi="Times"/>
                <w:bCs/>
                <w:iCs/>
                <w:sz w:val="22"/>
                <w:szCs w:val="22"/>
                <w:lang w:val="pl-PL"/>
              </w:rPr>
              <w:br/>
              <w:t xml:space="preserve">w Bydgoszczy Uniwersytetu Mikołaja Kopernika w Toruniu w terminach podawanych przez Dział </w:t>
            </w:r>
            <w:r w:rsidR="007E4E29">
              <w:rPr>
                <w:bCs/>
                <w:iCs/>
                <w:sz w:val="22"/>
                <w:szCs w:val="22"/>
                <w:lang w:val="pl-PL"/>
              </w:rPr>
              <w:t>Kształcenia</w:t>
            </w:r>
            <w:r w:rsidRPr="00175848">
              <w:rPr>
                <w:rFonts w:ascii="Times" w:hAnsi="Times"/>
                <w:bCs/>
                <w:iCs/>
                <w:sz w:val="22"/>
                <w:szCs w:val="22"/>
                <w:lang w:val="pl-PL"/>
              </w:rPr>
              <w:t>.</w:t>
            </w:r>
          </w:p>
        </w:tc>
      </w:tr>
      <w:tr w:rsidR="00E21D08" w:rsidRPr="00D917EA" w14:paraId="209A314B" w14:textId="77777777" w:rsidTr="00B45A06">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2CB16A"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C9EE130" w14:textId="77777777" w:rsidR="00E21D08" w:rsidRPr="00D917EA" w:rsidRDefault="00E21D08" w:rsidP="00B45A06">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Wykłady student zna i rozumie:</w:t>
            </w:r>
          </w:p>
          <w:p w14:paraId="1631B253" w14:textId="77777777" w:rsidR="00E21D08" w:rsidRPr="00D917EA" w:rsidRDefault="00E21D08" w:rsidP="00B45A06">
            <w:pPr>
              <w:autoSpaceDE w:val="0"/>
              <w:autoSpaceDN w:val="0"/>
              <w:adjustRightInd w:val="0"/>
              <w:spacing w:after="0" w:line="240" w:lineRule="auto"/>
              <w:jc w:val="both"/>
              <w:rPr>
                <w:rFonts w:ascii="Times" w:hAnsi="Times" w:cs="Times New Roman"/>
                <w:iCs/>
              </w:rPr>
            </w:pPr>
            <w:r w:rsidRPr="00D917EA">
              <w:rPr>
                <w:rFonts w:ascii="Times" w:hAnsi="Times" w:cs="Times New Roman"/>
                <w:iCs/>
              </w:rPr>
              <w:t>W1: kondycję skóry i stan pacjenta uwzględniając przyczyny powstawania schorzeń oraz wykorzystując wyniki badań laboratoryjnych do ich oceny.</w:t>
            </w:r>
          </w:p>
          <w:p w14:paraId="0B92E35C" w14:textId="77777777" w:rsidR="00E21D08" w:rsidRPr="00D917EA" w:rsidRDefault="00E21D08" w:rsidP="00B45A06">
            <w:pPr>
              <w:autoSpaceDE w:val="0"/>
              <w:autoSpaceDN w:val="0"/>
              <w:adjustRightInd w:val="0"/>
              <w:spacing w:after="0" w:line="240" w:lineRule="auto"/>
              <w:jc w:val="both"/>
              <w:rPr>
                <w:rFonts w:ascii="Times" w:hAnsi="Times" w:cs="Times New Roman"/>
                <w:iCs/>
              </w:rPr>
            </w:pPr>
            <w:r w:rsidRPr="00D917EA">
              <w:rPr>
                <w:rFonts w:ascii="Times" w:hAnsi="Times" w:cs="Times New Roman"/>
                <w:iCs/>
              </w:rPr>
              <w:t>W2: ograniczenia czasowe, interpretacyjne, sytuacyjne oraz miejscowe oceny wyników badań podczas wizyty w ambulatorium.</w:t>
            </w:r>
          </w:p>
          <w:p w14:paraId="1D2905A8" w14:textId="77777777" w:rsidR="00E21D08" w:rsidRPr="00D917EA" w:rsidRDefault="00E21D08" w:rsidP="00B45A06">
            <w:pPr>
              <w:autoSpaceDE w:val="0"/>
              <w:autoSpaceDN w:val="0"/>
              <w:adjustRightInd w:val="0"/>
              <w:spacing w:after="0" w:line="240" w:lineRule="auto"/>
              <w:jc w:val="both"/>
              <w:rPr>
                <w:rFonts w:ascii="Times" w:hAnsi="Times" w:cs="Times New Roman"/>
                <w:iCs/>
              </w:rPr>
            </w:pPr>
            <w:r w:rsidRPr="00D917EA">
              <w:rPr>
                <w:rFonts w:ascii="Times" w:hAnsi="Times" w:cs="Times New Roman"/>
                <w:iCs/>
              </w:rPr>
              <w:t>W3: podstawowe badania laboratoryjne uwzględniając czynniki modyfikowalne i niemodyfikowalne wpływające na interpretację wyników badań.</w:t>
            </w:r>
          </w:p>
          <w:p w14:paraId="49CAD193" w14:textId="77777777" w:rsidR="00E21D08" w:rsidRPr="00D917EA" w:rsidRDefault="00E21D08" w:rsidP="00B45A06">
            <w:pPr>
              <w:autoSpaceDE w:val="0"/>
              <w:autoSpaceDN w:val="0"/>
              <w:adjustRightInd w:val="0"/>
              <w:spacing w:after="0" w:line="240" w:lineRule="auto"/>
              <w:jc w:val="both"/>
              <w:rPr>
                <w:rFonts w:ascii="Times" w:hAnsi="Times" w:cs="Times New Roman"/>
                <w:iCs/>
              </w:rPr>
            </w:pPr>
            <w:r w:rsidRPr="00D917EA">
              <w:rPr>
                <w:rFonts w:ascii="Times" w:hAnsi="Times" w:cs="Times New Roman"/>
                <w:iCs/>
              </w:rPr>
              <w:t>W4: potrzebę poszerzania panelu diagnostycznego do rozpoznania i monitorowania schorzeń skóry.</w:t>
            </w:r>
          </w:p>
          <w:p w14:paraId="04D6E28D" w14:textId="77777777" w:rsidR="00E21D08" w:rsidRPr="00D917EA" w:rsidRDefault="00E21D08" w:rsidP="00B45A06">
            <w:pPr>
              <w:autoSpaceDE w:val="0"/>
              <w:autoSpaceDN w:val="0"/>
              <w:adjustRightInd w:val="0"/>
              <w:spacing w:after="0" w:line="240" w:lineRule="auto"/>
              <w:jc w:val="both"/>
              <w:rPr>
                <w:rFonts w:ascii="Times" w:hAnsi="Times" w:cs="Times New Roman"/>
                <w:iCs/>
              </w:rPr>
            </w:pPr>
            <w:r w:rsidRPr="00D917EA">
              <w:rPr>
                <w:rFonts w:ascii="Times" w:hAnsi="Times" w:cs="Times New Roman"/>
                <w:iCs/>
              </w:rPr>
              <w:t>W5: zastosowanie podstawowych i specjalistycznych badań laboratoryjnych wykorzystywanych do rozpoznania i oceny chorób skórnych.</w:t>
            </w:r>
          </w:p>
          <w:p w14:paraId="42BDEF26" w14:textId="77777777" w:rsidR="00E21D08" w:rsidRPr="00D917EA" w:rsidRDefault="00E21D08" w:rsidP="00B45A06">
            <w:pPr>
              <w:autoSpaceDE w:val="0"/>
              <w:autoSpaceDN w:val="0"/>
              <w:adjustRightInd w:val="0"/>
              <w:spacing w:after="0" w:line="240" w:lineRule="auto"/>
              <w:jc w:val="both"/>
              <w:rPr>
                <w:rFonts w:ascii="Times" w:hAnsi="Times" w:cs="Times New Roman"/>
                <w:iCs/>
              </w:rPr>
            </w:pPr>
            <w:r w:rsidRPr="00D917EA">
              <w:rPr>
                <w:rFonts w:ascii="Times" w:hAnsi="Times" w:cs="Times New Roman"/>
                <w:iCs/>
              </w:rPr>
              <w:t>W6: zmiany zachodzące we krwi, skórze i w organizmie podczas schorzeń hematologicznych, alergicznych, zakaźnych i odnosi je do wyników podstawowych i specjalistycznych badań laboratoryjnych.</w:t>
            </w:r>
          </w:p>
          <w:p w14:paraId="0B8C59ED" w14:textId="77777777" w:rsidR="00E21D08" w:rsidRPr="00D917EA" w:rsidRDefault="00E21D08" w:rsidP="00B45A06">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Wykłady student potrafi:</w:t>
            </w:r>
          </w:p>
          <w:p w14:paraId="226299C3" w14:textId="77777777" w:rsidR="00E21D08" w:rsidRPr="00D917EA" w:rsidRDefault="00E21D08" w:rsidP="00B45A06">
            <w:pPr>
              <w:autoSpaceDE w:val="0"/>
              <w:autoSpaceDN w:val="0"/>
              <w:adjustRightInd w:val="0"/>
              <w:spacing w:after="0" w:line="240" w:lineRule="auto"/>
              <w:jc w:val="both"/>
              <w:rPr>
                <w:rFonts w:ascii="Times" w:hAnsi="Times" w:cs="Times New Roman"/>
                <w:iCs/>
              </w:rPr>
            </w:pPr>
            <w:r w:rsidRPr="00D917EA">
              <w:rPr>
                <w:rFonts w:ascii="Times" w:hAnsi="Times" w:cs="Times New Roman"/>
                <w:iCs/>
              </w:rPr>
              <w:t>U1: określić wpływ czynników środowiskowych modyfikowalnych i niemodyfikowalnych na wyniki badan laboratoryjnych i odnieść je do kondycji skóry.</w:t>
            </w:r>
          </w:p>
          <w:p w14:paraId="3BB19E50" w14:textId="77777777" w:rsidR="00E21D08" w:rsidRPr="00D917EA" w:rsidRDefault="00E21D08" w:rsidP="00B45A06">
            <w:pPr>
              <w:autoSpaceDE w:val="0"/>
              <w:autoSpaceDN w:val="0"/>
              <w:adjustRightInd w:val="0"/>
              <w:spacing w:after="0" w:line="240" w:lineRule="auto"/>
              <w:jc w:val="both"/>
              <w:rPr>
                <w:rFonts w:ascii="Times" w:hAnsi="Times" w:cs="Times New Roman"/>
                <w:iCs/>
              </w:rPr>
            </w:pPr>
            <w:r w:rsidRPr="00D917EA">
              <w:rPr>
                <w:rFonts w:ascii="Times" w:hAnsi="Times" w:cs="Times New Roman"/>
                <w:iCs/>
              </w:rPr>
              <w:t>U2: doradzić wykonanie panelu badań laboratoryjnych by ocenić kondycję skóry i stan pacjenta.</w:t>
            </w:r>
          </w:p>
          <w:p w14:paraId="2813400D" w14:textId="77777777" w:rsidR="00E21D08" w:rsidRPr="00D917EA" w:rsidRDefault="00E21D08" w:rsidP="00B45A06">
            <w:pPr>
              <w:autoSpaceDE w:val="0"/>
              <w:autoSpaceDN w:val="0"/>
              <w:adjustRightInd w:val="0"/>
              <w:spacing w:after="0" w:line="240" w:lineRule="auto"/>
              <w:jc w:val="both"/>
              <w:rPr>
                <w:rFonts w:ascii="Times" w:hAnsi="Times" w:cs="Times New Roman"/>
                <w:iCs/>
              </w:rPr>
            </w:pPr>
            <w:r w:rsidRPr="00D917EA">
              <w:rPr>
                <w:rFonts w:ascii="Times" w:hAnsi="Times" w:cs="Times New Roman"/>
                <w:iCs/>
              </w:rPr>
              <w:t>U3: zaproponować wykonanie badań laboratoryjnych i/lub konsultacji w celu najszybszej oceny stanu pacjenta w wybranych stanach chorobowych skóry.</w:t>
            </w:r>
          </w:p>
          <w:p w14:paraId="058CF629" w14:textId="77777777" w:rsidR="00E21D08" w:rsidRPr="00D917EA" w:rsidRDefault="00E21D08" w:rsidP="00B45A06">
            <w:pPr>
              <w:autoSpaceDE w:val="0"/>
              <w:autoSpaceDN w:val="0"/>
              <w:adjustRightInd w:val="0"/>
              <w:spacing w:after="0" w:line="240" w:lineRule="auto"/>
              <w:jc w:val="both"/>
              <w:rPr>
                <w:rFonts w:ascii="Times" w:hAnsi="Times" w:cs="Times New Roman"/>
                <w:iCs/>
              </w:rPr>
            </w:pPr>
            <w:r w:rsidRPr="00D917EA">
              <w:rPr>
                <w:rFonts w:ascii="Times" w:hAnsi="Times" w:cs="Times New Roman"/>
                <w:iCs/>
              </w:rPr>
              <w:t>U4: dokonać wyboru badań podstawowych i specjalistycznych uwzględniając wytyczne, w określonych stanach oraz interpretuje wyniki badań uwzględniając wartości referencyjne oraz uwarunkowania środowiskowe i osobnicze wpływające na stan skóry pacjenta.</w:t>
            </w:r>
          </w:p>
          <w:p w14:paraId="0BCC48A8" w14:textId="77777777" w:rsidR="00E21D08" w:rsidRPr="00D917EA" w:rsidRDefault="00E21D08" w:rsidP="00B45A06">
            <w:pPr>
              <w:autoSpaceDE w:val="0"/>
              <w:autoSpaceDN w:val="0"/>
              <w:adjustRightInd w:val="0"/>
              <w:spacing w:after="0" w:line="240" w:lineRule="auto"/>
              <w:jc w:val="both"/>
              <w:rPr>
                <w:rFonts w:ascii="Times" w:hAnsi="Times" w:cs="Times New Roman"/>
                <w:iCs/>
              </w:rPr>
            </w:pPr>
            <w:r w:rsidRPr="00D917EA">
              <w:rPr>
                <w:rFonts w:ascii="Times" w:hAnsi="Times" w:cs="Times New Roman"/>
                <w:iCs/>
              </w:rPr>
              <w:t>U5: dokonać wyboru badań biochemicznych i enzymatycznych we krwi, moczu i płynach ustrojowych, w określonych stanach chorobowych skóry oraz interpretuje wyniki badań uwzględniając wartości referencyjne oraz uwarunkowania środowiskowe i osobnicze.</w:t>
            </w:r>
          </w:p>
          <w:p w14:paraId="370C0CA1" w14:textId="77777777" w:rsidR="00E21D08" w:rsidRPr="00D917EA" w:rsidRDefault="00E21D08" w:rsidP="00B45A06">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Wykłady student gotów jest do:</w:t>
            </w:r>
          </w:p>
          <w:p w14:paraId="644D4DC9" w14:textId="77777777" w:rsidR="00E21D08" w:rsidRPr="00D917EA" w:rsidRDefault="00E21D08" w:rsidP="00B45A06">
            <w:pPr>
              <w:autoSpaceDE w:val="0"/>
              <w:autoSpaceDN w:val="0"/>
              <w:adjustRightInd w:val="0"/>
              <w:spacing w:after="0" w:line="240" w:lineRule="auto"/>
              <w:jc w:val="both"/>
              <w:rPr>
                <w:rFonts w:ascii="Times" w:hAnsi="Times" w:cs="Times New Roman"/>
                <w:iCs/>
              </w:rPr>
            </w:pPr>
            <w:r w:rsidRPr="00D917EA">
              <w:rPr>
                <w:rFonts w:ascii="Times" w:hAnsi="Times" w:cs="Times New Roman"/>
                <w:iCs/>
              </w:rPr>
              <w:t>K1: dokonania właściwego wyboru badań laboratoryjnych niezbędnych do oceny kondycji skóry oraz wykazuje nawyk czytania fachowej literatury.</w:t>
            </w:r>
          </w:p>
          <w:p w14:paraId="04ADF4EF" w14:textId="77777777" w:rsidR="00E21D08" w:rsidRPr="00D917EA" w:rsidRDefault="00E21D08" w:rsidP="00B45A06">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K2: wykazania umiejętności niezbędnej do prawidłowego  wykonywania zawodu diagnosty laboratoryjnego związane z </w:t>
            </w:r>
            <w:r w:rsidRPr="00D917EA">
              <w:rPr>
                <w:rFonts w:ascii="Times" w:hAnsi="Times" w:cs="Times New Roman"/>
                <w:iCs/>
              </w:rPr>
              <w:lastRenderedPageBreak/>
              <w:t>doborem i analizą badań w zakresie schorzeń skórnych .</w:t>
            </w:r>
          </w:p>
        </w:tc>
      </w:tr>
      <w:tr w:rsidR="00E21D08" w:rsidRPr="00D917EA" w14:paraId="6BEA15E0" w14:textId="77777777" w:rsidTr="00B45A06">
        <w:trPr>
          <w:trHeight w:val="841"/>
        </w:trPr>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61D420"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213AD37" w14:textId="77777777" w:rsidR="00E21D08" w:rsidRPr="00D917EA" w:rsidRDefault="00E21D08" w:rsidP="00B45A06">
            <w:pPr>
              <w:widowControl w:val="0"/>
              <w:spacing w:after="0" w:line="240" w:lineRule="auto"/>
              <w:jc w:val="both"/>
              <w:rPr>
                <w:rFonts w:ascii="Times" w:hAnsi="Times" w:cs="Times New Roman"/>
                <w:b/>
                <w:color w:val="000000"/>
                <w:lang w:eastAsia="pl-PL"/>
              </w:rPr>
            </w:pPr>
            <w:r w:rsidRPr="00D917EA">
              <w:rPr>
                <w:rFonts w:ascii="Times" w:hAnsi="Times" w:cs="Times New Roman"/>
                <w:b/>
                <w:color w:val="000000"/>
                <w:lang w:eastAsia="pl-PL"/>
              </w:rPr>
              <w:t xml:space="preserve">Warunkiem zaliczenia </w:t>
            </w:r>
            <w:r w:rsidRPr="00D917EA">
              <w:rPr>
                <w:rFonts w:ascii="Times" w:hAnsi="Times" w:cs="Times New Roman"/>
                <w:b/>
                <w:lang w:eastAsia="pl-PL"/>
              </w:rPr>
              <w:t>wykładów</w:t>
            </w:r>
            <w:r w:rsidRPr="00D917EA">
              <w:rPr>
                <w:rFonts w:ascii="Times" w:hAnsi="Times" w:cs="Times New Roman"/>
                <w:b/>
                <w:color w:val="FF0000"/>
                <w:lang w:eastAsia="pl-PL"/>
              </w:rPr>
              <w:t xml:space="preserve"> </w:t>
            </w:r>
            <w:r w:rsidRPr="00D917EA">
              <w:rPr>
                <w:rFonts w:ascii="Times" w:hAnsi="Times" w:cs="Times New Roman"/>
                <w:b/>
                <w:color w:val="000000"/>
                <w:lang w:eastAsia="pl-PL"/>
              </w:rPr>
              <w:t xml:space="preserve">jest: </w:t>
            </w:r>
          </w:p>
          <w:p w14:paraId="47E8C570" w14:textId="77777777" w:rsidR="00E21D08" w:rsidRPr="00D917EA" w:rsidRDefault="00E21D08" w:rsidP="00B45A06">
            <w:pPr>
              <w:widowControl w:val="0"/>
              <w:spacing w:after="0" w:line="240" w:lineRule="auto"/>
              <w:jc w:val="both"/>
              <w:rPr>
                <w:rFonts w:ascii="Times" w:hAnsi="Times" w:cs="Times New Roman"/>
                <w:color w:val="000000"/>
              </w:rPr>
            </w:pPr>
            <w:r w:rsidRPr="00D917EA">
              <w:rPr>
                <w:rFonts w:ascii="Times" w:hAnsi="Times" w:cs="Times New Roman"/>
                <w:color w:val="000000"/>
                <w:lang w:eastAsia="pl-PL"/>
              </w:rPr>
              <w:t>- Obecność, pozytywna ocena wystawiona przez prowadzącego zajęcia (średnia ocen z kolokwium i aktywności podczas zajęć), brak wykroczeń wymienionych w „Zasadach BHP” Regulaminu Dydaktycznego Katedry Patobiochemii i Chemii Klinicznej.</w:t>
            </w:r>
          </w:p>
          <w:p w14:paraId="47EB24D8" w14:textId="77777777" w:rsidR="00E21D08" w:rsidRPr="00D917EA" w:rsidRDefault="00E21D08" w:rsidP="00B45A06">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U</w:t>
            </w:r>
            <w:r w:rsidRPr="00D917EA">
              <w:rPr>
                <w:rFonts w:ascii="Times" w:hAnsi="Times" w:cs="Times New Roman"/>
                <w:color w:val="000000"/>
              </w:rPr>
              <w:t>kierunkowana obserwacja czynności studenta podczas wykonywania zadań praktycznych (proponowanie zlecania badań laboratoryjnych na podstawie oceny kondycji skóry w wybranym przypadku klinicznym, posługiwanie się pojęciem wartości referencyjnych i decyzyjnych, ocena wpływu wybranych czynników środowiskowych lub personalnych na kondycję skóry, ocena wyników badań laboratoryjnych w odniesieniu do uszkodzeń komórkowych, tkankowych, skóry w kontekście występujących objawów klinicznych).</w:t>
            </w:r>
          </w:p>
          <w:p w14:paraId="22F14411" w14:textId="77777777" w:rsidR="00E21D08" w:rsidRPr="00D917EA" w:rsidRDefault="00E21D08" w:rsidP="00B45A06">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Zaliczenie na podstawie kolokwium (</w:t>
            </w:r>
            <w:r w:rsidRPr="00D917EA">
              <w:rPr>
                <w:rFonts w:ascii="Times" w:hAnsi="Times" w:cs="Times New Roman"/>
              </w:rPr>
              <w:t>pisemny test otwarty obejmujący pełen zakres tematów przedmiotu: wykładów i materiałów pomocniczych).</w:t>
            </w:r>
          </w:p>
          <w:p w14:paraId="1CCD1299" w14:textId="77777777" w:rsidR="00E21D08" w:rsidRPr="00D917EA" w:rsidRDefault="00E21D08" w:rsidP="00B45A06">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W przypadku kolokwium pisemnego (test otwarty z wykładów i materiałów pomocniczych) uzyskane punkty przelicza się na oceny według następującej skali:</w:t>
            </w:r>
          </w:p>
          <w:p w14:paraId="024F49EF" w14:textId="77777777" w:rsidR="00E21D08" w:rsidRPr="00D917EA" w:rsidRDefault="00E21D08" w:rsidP="00B45A06">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Ocena                                                Procent punktów</w:t>
            </w:r>
          </w:p>
          <w:p w14:paraId="36D3FAD7" w14:textId="77777777" w:rsidR="00E21D08" w:rsidRPr="00D917EA" w:rsidRDefault="00E21D08" w:rsidP="00B45A06">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Bardzo dobry                                         91-100%</w:t>
            </w:r>
          </w:p>
          <w:p w14:paraId="7D4AD99A" w14:textId="77777777" w:rsidR="00E21D08" w:rsidRPr="00D917EA" w:rsidRDefault="00E21D08" w:rsidP="00B45A06">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plus                                              83-90%</w:t>
            </w:r>
          </w:p>
          <w:p w14:paraId="3B8AF570" w14:textId="77777777" w:rsidR="00E21D08" w:rsidRPr="00D917EA" w:rsidRDefault="00E21D08" w:rsidP="00B45A06">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75-82%</w:t>
            </w:r>
          </w:p>
          <w:p w14:paraId="5CF69357" w14:textId="77777777" w:rsidR="00E21D08" w:rsidRPr="00D917EA" w:rsidRDefault="00E21D08" w:rsidP="00B45A06">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Dostateczny plus                                      67-74%                     </w:t>
            </w:r>
          </w:p>
          <w:p w14:paraId="7A7F5FA5" w14:textId="77777777" w:rsidR="00E21D08" w:rsidRPr="00D917EA" w:rsidRDefault="00E21D08" w:rsidP="00B45A06">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Dostateczny                                             59-66%</w:t>
            </w:r>
          </w:p>
          <w:p w14:paraId="0385447E" w14:textId="77777777" w:rsidR="00E21D08" w:rsidRPr="00D917EA" w:rsidRDefault="00E21D08" w:rsidP="00B45A06">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Niedostateczny                                          0-58%                 </w:t>
            </w:r>
          </w:p>
          <w:p w14:paraId="2AA13984" w14:textId="77777777" w:rsidR="00E21D08" w:rsidRPr="00D917EA" w:rsidRDefault="00E21D08" w:rsidP="00B45A06">
            <w:pPr>
              <w:widowControl w:val="0"/>
              <w:spacing w:after="0" w:line="240" w:lineRule="auto"/>
              <w:jc w:val="both"/>
              <w:rPr>
                <w:rFonts w:ascii="Times" w:hAnsi="Times" w:cs="Times New Roman"/>
                <w:lang w:eastAsia="pl-PL"/>
              </w:rPr>
            </w:pPr>
            <w:r w:rsidRPr="00D917EA">
              <w:rPr>
                <w:rFonts w:ascii="Times" w:hAnsi="Times" w:cs="Times New Roman"/>
                <w:lang w:eastAsia="pl-PL"/>
              </w:rPr>
              <w:t>W celu weryfikacji i oceny osiągniętych przez studenta efektów uczenia stosuje się następujące kryteria:</w:t>
            </w:r>
          </w:p>
          <w:p w14:paraId="06284916" w14:textId="77777777" w:rsidR="00E21D08" w:rsidRPr="00D917EA" w:rsidRDefault="00E21D08" w:rsidP="00B45A06">
            <w:pPr>
              <w:tabs>
                <w:tab w:val="left" w:pos="2430"/>
              </w:tabs>
              <w:spacing w:after="0" w:line="240" w:lineRule="auto"/>
              <w:jc w:val="both"/>
              <w:rPr>
                <w:rFonts w:ascii="Times" w:hAnsi="Times" w:cs="Times New Roman"/>
                <w:iCs/>
              </w:rPr>
            </w:pPr>
            <w:r w:rsidRPr="00D917EA">
              <w:rPr>
                <w:rFonts w:ascii="Times" w:hAnsi="Times" w:cs="Times New Roman"/>
                <w:b/>
                <w:bCs/>
              </w:rPr>
              <w:t xml:space="preserve">Bardzo dobry: </w:t>
            </w:r>
            <w:r w:rsidRPr="00D917EA">
              <w:rPr>
                <w:rFonts w:ascii="Times" w:hAnsi="Times" w:cs="Times New Roman"/>
              </w:rPr>
              <w:t>student opanował wiedzę z całego materiału i posiadł wiadomości ponadprogramowe, swoją wiedzę przedstawia w sposób logiczny i usystematyzowany, potrafi wykorzystać ją w praktyce.</w:t>
            </w:r>
          </w:p>
          <w:p w14:paraId="52887315" w14:textId="77777777" w:rsidR="00E21D08" w:rsidRPr="00D917EA" w:rsidRDefault="00E21D08" w:rsidP="00B45A06">
            <w:pPr>
              <w:tabs>
                <w:tab w:val="left" w:pos="2430"/>
              </w:tabs>
              <w:spacing w:after="0" w:line="240" w:lineRule="auto"/>
              <w:jc w:val="both"/>
              <w:rPr>
                <w:rFonts w:ascii="Times" w:hAnsi="Times" w:cs="Times New Roman"/>
                <w:iCs/>
              </w:rPr>
            </w:pPr>
            <w:r w:rsidRPr="00D917EA">
              <w:rPr>
                <w:rFonts w:ascii="Times" w:hAnsi="Times" w:cs="Times New Roman"/>
                <w:b/>
                <w:bCs/>
              </w:rPr>
              <w:t xml:space="preserve">Dobry plus: </w:t>
            </w:r>
            <w:r w:rsidRPr="00D917EA">
              <w:rPr>
                <w:rFonts w:ascii="Times" w:hAnsi="Times" w:cs="Times New Roman"/>
              </w:rPr>
              <w:t>student opanował zagadnienia z całego materiału programowego nauczania, w sposób logiczny i spójny przedstawia posiadaną wiedzę.</w:t>
            </w:r>
          </w:p>
          <w:p w14:paraId="57B3DF45" w14:textId="77777777" w:rsidR="00E21D08" w:rsidRPr="00D917EA" w:rsidRDefault="00E21D08" w:rsidP="00B45A06">
            <w:pPr>
              <w:spacing w:after="0" w:line="240" w:lineRule="auto"/>
              <w:jc w:val="both"/>
              <w:rPr>
                <w:rFonts w:ascii="Times" w:hAnsi="Times" w:cs="Times New Roman"/>
                <w:iCs/>
              </w:rPr>
            </w:pPr>
            <w:r w:rsidRPr="00D917EA">
              <w:rPr>
                <w:rFonts w:ascii="Times" w:hAnsi="Times" w:cs="Times New Roman"/>
                <w:b/>
                <w:bCs/>
              </w:rPr>
              <w:t xml:space="preserve">Dobry: </w:t>
            </w:r>
            <w:r w:rsidRPr="00D917EA">
              <w:rPr>
                <w:rFonts w:ascii="Times" w:hAnsi="Times" w:cs="Times New Roman"/>
              </w:rPr>
              <w:t>student opanował wiedzę z większości materiału, kierowany przez nauczyciela akademickiego potrafi formułować trafne wnioski, w sposób logiczny przedstawia swoją wiedzę.</w:t>
            </w:r>
          </w:p>
          <w:p w14:paraId="2A893076" w14:textId="77777777" w:rsidR="00E21D08" w:rsidRPr="00D917EA" w:rsidRDefault="00E21D08" w:rsidP="00B45A06">
            <w:pPr>
              <w:tabs>
                <w:tab w:val="left" w:pos="2430"/>
              </w:tabs>
              <w:spacing w:after="0" w:line="240" w:lineRule="auto"/>
              <w:jc w:val="both"/>
              <w:rPr>
                <w:rFonts w:ascii="Times" w:hAnsi="Times" w:cs="Times New Roman"/>
              </w:rPr>
            </w:pPr>
            <w:r w:rsidRPr="00D917EA">
              <w:rPr>
                <w:rFonts w:ascii="Times" w:hAnsi="Times" w:cs="Times New Roman"/>
                <w:b/>
                <w:bCs/>
              </w:rPr>
              <w:t xml:space="preserve">Dostateczny plus: </w:t>
            </w:r>
            <w:r w:rsidRPr="00D917EA">
              <w:rPr>
                <w:rFonts w:ascii="Times" w:hAnsi="Times" w:cs="Times New Roman"/>
              </w:rPr>
              <w:t>student zna podstawowe zagadnienia i opanował minimum programowe, rozumie zadawane mu pytania, w sposób logiczny przedstawia swoją wiedzę.</w:t>
            </w:r>
          </w:p>
          <w:p w14:paraId="6C14E2E6" w14:textId="77777777" w:rsidR="00E21D08" w:rsidRPr="00D917EA" w:rsidRDefault="00E21D08" w:rsidP="00B45A06">
            <w:pPr>
              <w:tabs>
                <w:tab w:val="left" w:pos="2430"/>
              </w:tabs>
              <w:spacing w:after="0" w:line="240" w:lineRule="auto"/>
              <w:jc w:val="both"/>
              <w:rPr>
                <w:rFonts w:ascii="Times" w:hAnsi="Times" w:cs="Times New Roman"/>
              </w:rPr>
            </w:pPr>
            <w:r w:rsidRPr="00D917EA">
              <w:rPr>
                <w:rFonts w:ascii="Times" w:hAnsi="Times" w:cs="Times New Roman"/>
                <w:b/>
                <w:bCs/>
              </w:rPr>
              <w:t xml:space="preserve">Dostateczny: </w:t>
            </w:r>
            <w:r w:rsidRPr="00D917EA">
              <w:rPr>
                <w:rFonts w:ascii="Times" w:hAnsi="Times" w:cs="Times New Roman"/>
              </w:rPr>
              <w:t>student opanował zagadnienia zawarte w programie nauczania, rozumie pytania, ale odpowiada niespójnie w sposób opisowy, myli właściwą terminologię, nie potrafi praktycznie zastosować zdobytej wiedzy.</w:t>
            </w:r>
          </w:p>
          <w:p w14:paraId="78518F0E" w14:textId="77777777" w:rsidR="00E21D08" w:rsidRPr="00D917EA" w:rsidRDefault="00E21D08" w:rsidP="00B45A06">
            <w:pPr>
              <w:pStyle w:val="Domylnie"/>
              <w:tabs>
                <w:tab w:val="left" w:pos="652"/>
              </w:tabs>
              <w:spacing w:after="0" w:line="240" w:lineRule="auto"/>
              <w:jc w:val="both"/>
              <w:rPr>
                <w:rFonts w:ascii="Times" w:hAnsi="Times" w:cs="Times New Roman"/>
              </w:rPr>
            </w:pPr>
            <w:r w:rsidRPr="00D917EA">
              <w:rPr>
                <w:rFonts w:ascii="Times" w:hAnsi="Times" w:cs="Times New Roman"/>
                <w:b/>
                <w:bCs/>
              </w:rPr>
              <w:t xml:space="preserve">Niedostateczny: </w:t>
            </w:r>
            <w:r w:rsidRPr="00D917EA">
              <w:rPr>
                <w:rFonts w:ascii="Times" w:hAnsi="Times" w:cs="Times New Roman"/>
              </w:rPr>
              <w:t>student nie opanował minimum programowego, nie rozumie pytań, udziela odpowiedzi nie na temat, nie posługuje się prawidłowo podstawowym słownictwem.</w:t>
            </w:r>
          </w:p>
        </w:tc>
      </w:tr>
      <w:tr w:rsidR="00E21D08" w:rsidRPr="00D917EA" w14:paraId="1988093B" w14:textId="77777777" w:rsidTr="00B45A06">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563414"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C18A6EE" w14:textId="77777777" w:rsidR="00E21D08" w:rsidRPr="00D917EA" w:rsidRDefault="00E21D08" w:rsidP="00B45A06">
            <w:pPr>
              <w:spacing w:after="0" w:line="240" w:lineRule="auto"/>
              <w:jc w:val="both"/>
              <w:rPr>
                <w:rFonts w:ascii="Times" w:hAnsi="Times" w:cs="Times New Roman"/>
                <w:b/>
                <w:bCs/>
              </w:rPr>
            </w:pPr>
            <w:r w:rsidRPr="00D917EA">
              <w:rPr>
                <w:rFonts w:ascii="Times" w:hAnsi="Times" w:cs="Times New Roman"/>
                <w:b/>
                <w:bCs/>
              </w:rPr>
              <w:t>Tematy wykładów:</w:t>
            </w:r>
          </w:p>
          <w:p w14:paraId="78C8ACC2" w14:textId="77777777" w:rsidR="00E21D08" w:rsidRPr="00D917EA" w:rsidRDefault="00E21D08" w:rsidP="00B45A06">
            <w:pPr>
              <w:spacing w:after="0" w:line="240" w:lineRule="auto"/>
              <w:jc w:val="both"/>
              <w:rPr>
                <w:rFonts w:ascii="Times" w:hAnsi="Times" w:cs="Times New Roman"/>
                <w:bCs/>
              </w:rPr>
            </w:pPr>
            <w:r w:rsidRPr="00D917EA">
              <w:rPr>
                <w:rFonts w:ascii="Times" w:hAnsi="Times" w:cs="Times New Roman"/>
                <w:bCs/>
              </w:rPr>
              <w:lastRenderedPageBreak/>
              <w:t xml:space="preserve">1. Potliwość - przyczyny emocjonalne, nerwowe i metaboliczne, </w:t>
            </w:r>
            <w:r w:rsidRPr="00D917EA">
              <w:rPr>
                <w:rFonts w:ascii="Times" w:eastAsia="MS Mincho" w:hAnsi="Times" w:cs="Times New Roman"/>
                <w:noProof/>
              </w:rPr>
              <w:t>schemat postępowania diagnostycznego, kolejność zlecania badań, ocena wyników badań uwzględniając wpływ substancji egzogennych</w:t>
            </w:r>
            <w:r w:rsidRPr="00D917EA">
              <w:rPr>
                <w:rFonts w:ascii="Times" w:hAnsi="Times" w:cs="Times New Roman"/>
                <w:bCs/>
              </w:rPr>
              <w:t xml:space="preserve"> (2 godziny).</w:t>
            </w:r>
          </w:p>
          <w:p w14:paraId="45988670" w14:textId="77777777" w:rsidR="00E21D08" w:rsidRPr="00D917EA" w:rsidRDefault="00E21D08" w:rsidP="00B45A06">
            <w:pPr>
              <w:spacing w:after="0" w:line="240" w:lineRule="auto"/>
              <w:jc w:val="both"/>
              <w:rPr>
                <w:rFonts w:ascii="Times" w:hAnsi="Times" w:cs="Times New Roman"/>
              </w:rPr>
            </w:pPr>
            <w:r w:rsidRPr="00D917EA">
              <w:rPr>
                <w:rFonts w:ascii="Times" w:hAnsi="Times" w:cs="Times New Roman"/>
                <w:bCs/>
              </w:rPr>
              <w:t xml:space="preserve">2. Suchość - przyczyny, </w:t>
            </w:r>
            <w:r w:rsidRPr="00D917EA">
              <w:rPr>
                <w:rFonts w:ascii="Times" w:eastAsia="MS Mincho" w:hAnsi="Times" w:cs="Times New Roman"/>
                <w:noProof/>
              </w:rPr>
              <w:t>schemat postępowania diagnostycznego, kolejność zlecania badań, ocena wyników badań uwzględniając wpływ czynników personalnych modyfikowalnych i niemodyfikowalnych, środowiska zewnętrznego oraz substancji egzogennych.</w:t>
            </w:r>
            <w:r w:rsidRPr="00D917EA">
              <w:rPr>
                <w:rFonts w:ascii="Times" w:hAnsi="Times" w:cs="Times New Roman"/>
                <w:bCs/>
              </w:rPr>
              <w:t xml:space="preserve"> (2 godziny).</w:t>
            </w:r>
          </w:p>
          <w:p w14:paraId="076A4930" w14:textId="77777777" w:rsidR="00E21D08" w:rsidRPr="00D917EA" w:rsidRDefault="00E21D08" w:rsidP="00B45A06">
            <w:pPr>
              <w:spacing w:after="0" w:line="240" w:lineRule="auto"/>
              <w:jc w:val="both"/>
              <w:rPr>
                <w:rFonts w:ascii="Times" w:hAnsi="Times" w:cs="Times New Roman"/>
                <w:bCs/>
              </w:rPr>
            </w:pPr>
            <w:r w:rsidRPr="00D917EA">
              <w:rPr>
                <w:rFonts w:ascii="Times" w:hAnsi="Times" w:cs="Times New Roman"/>
                <w:bCs/>
              </w:rPr>
              <w:t xml:space="preserve">3. Zaczerwienienie - przyczyny emocjonalne, nerwowe i metaboliczne, </w:t>
            </w:r>
            <w:r w:rsidRPr="00D917EA">
              <w:rPr>
                <w:rFonts w:ascii="Times" w:eastAsia="MS Mincho" w:hAnsi="Times" w:cs="Times New Roman"/>
                <w:noProof/>
              </w:rPr>
              <w:t>schemat postępowania diagnostycznego, kolejność zlecania badań, ocena wyników badań uwzględniając wpływ czynników personalnych modyfikowalnych i niemodyfikowalnych, środowiska zewnętrznego oraz substancji egzogennych</w:t>
            </w:r>
            <w:r w:rsidRPr="00D917EA">
              <w:rPr>
                <w:rFonts w:ascii="Times" w:hAnsi="Times" w:cs="Times New Roman"/>
                <w:bCs/>
              </w:rPr>
              <w:t xml:space="preserve"> (2 godziny).</w:t>
            </w:r>
          </w:p>
          <w:p w14:paraId="13866964" w14:textId="77777777" w:rsidR="00E21D08" w:rsidRPr="00D917EA" w:rsidRDefault="00E21D08" w:rsidP="00B45A06">
            <w:pPr>
              <w:spacing w:after="0" w:line="240" w:lineRule="auto"/>
              <w:jc w:val="both"/>
              <w:rPr>
                <w:rFonts w:ascii="Times" w:hAnsi="Times" w:cs="Times New Roman"/>
                <w:bCs/>
              </w:rPr>
            </w:pPr>
            <w:r w:rsidRPr="00D917EA">
              <w:rPr>
                <w:rFonts w:ascii="Times" w:hAnsi="Times" w:cs="Times New Roman"/>
                <w:bCs/>
              </w:rPr>
              <w:t xml:space="preserve">4. Bladość - przyczyny emocjonalne, nerwowe i metaboliczne, </w:t>
            </w:r>
            <w:r w:rsidRPr="00D917EA">
              <w:rPr>
                <w:rFonts w:ascii="Times" w:eastAsia="MS Mincho" w:hAnsi="Times" w:cs="Times New Roman"/>
                <w:noProof/>
              </w:rPr>
              <w:t>schemat postępowania diagnostycznego, kolejność zlecania badań, ocena wyników badań uwzględniając wpływ czynników personalnych modyfikowalnych i niemodyfikowalnych, środowiska zewnętrznego oraz substancji egzogennych</w:t>
            </w:r>
            <w:r w:rsidRPr="00D917EA">
              <w:rPr>
                <w:rFonts w:ascii="Times" w:hAnsi="Times" w:cs="Times New Roman"/>
                <w:bCs/>
              </w:rPr>
              <w:t xml:space="preserve"> (2 godziny).</w:t>
            </w:r>
          </w:p>
          <w:p w14:paraId="2685E896" w14:textId="77777777" w:rsidR="00E21D08" w:rsidRPr="00D917EA" w:rsidRDefault="00E21D08" w:rsidP="00B45A06">
            <w:pPr>
              <w:spacing w:after="0" w:line="240" w:lineRule="auto"/>
              <w:jc w:val="both"/>
              <w:rPr>
                <w:rFonts w:ascii="Times" w:hAnsi="Times" w:cs="Times New Roman"/>
                <w:bCs/>
              </w:rPr>
            </w:pPr>
            <w:r w:rsidRPr="00D917EA">
              <w:rPr>
                <w:rFonts w:ascii="Times" w:hAnsi="Times" w:cs="Times New Roman"/>
                <w:bCs/>
              </w:rPr>
              <w:t xml:space="preserve">5. Siniaki - przyczyny, </w:t>
            </w:r>
            <w:r w:rsidRPr="00D917EA">
              <w:rPr>
                <w:rFonts w:ascii="Times" w:eastAsia="MS Mincho" w:hAnsi="Times" w:cs="Times New Roman"/>
                <w:noProof/>
              </w:rPr>
              <w:t>schemat postępowania diagnostycznego, ocena wyników badań uwzględniając wpływ czynników personalnych, oraz substancji egzogennych</w:t>
            </w:r>
            <w:r w:rsidRPr="00D917EA">
              <w:rPr>
                <w:rFonts w:ascii="Times" w:hAnsi="Times" w:cs="Times New Roman"/>
                <w:bCs/>
              </w:rPr>
              <w:t xml:space="preserve"> (2 godziny). </w:t>
            </w:r>
          </w:p>
          <w:p w14:paraId="7A38925D" w14:textId="77777777" w:rsidR="00E21D08" w:rsidRPr="00D917EA" w:rsidRDefault="00E21D08" w:rsidP="00B45A06">
            <w:pPr>
              <w:spacing w:after="0" w:line="240" w:lineRule="auto"/>
              <w:jc w:val="both"/>
              <w:rPr>
                <w:rFonts w:ascii="Times" w:hAnsi="Times" w:cs="Times New Roman"/>
                <w:bCs/>
              </w:rPr>
            </w:pPr>
            <w:r w:rsidRPr="00D917EA">
              <w:rPr>
                <w:rFonts w:ascii="Times" w:hAnsi="Times" w:cs="Times New Roman"/>
                <w:bCs/>
              </w:rPr>
              <w:t xml:space="preserve">6. Wybroczyny - przyczyny, </w:t>
            </w:r>
            <w:r w:rsidRPr="00D917EA">
              <w:rPr>
                <w:rFonts w:ascii="Times" w:eastAsia="MS Mincho" w:hAnsi="Times" w:cs="Times New Roman"/>
                <w:noProof/>
              </w:rPr>
              <w:t>schemat postępowania diagnostycznego, kolejność zlecania badań, ocena wyników badań uwzględniając wpływ czynników personalnych, środowiska zewnętrznego oraz substancji egzogennych</w:t>
            </w:r>
            <w:r w:rsidRPr="00D917EA">
              <w:rPr>
                <w:rFonts w:ascii="Times" w:hAnsi="Times" w:cs="Times New Roman"/>
                <w:bCs/>
              </w:rPr>
              <w:t xml:space="preserve"> (2 godziny).</w:t>
            </w:r>
          </w:p>
          <w:p w14:paraId="6753EBC0" w14:textId="77777777" w:rsidR="00E21D08" w:rsidRPr="00D917EA" w:rsidRDefault="00E21D08" w:rsidP="00B45A06">
            <w:pPr>
              <w:spacing w:after="0" w:line="240" w:lineRule="auto"/>
              <w:jc w:val="both"/>
              <w:rPr>
                <w:rFonts w:ascii="Times" w:hAnsi="Times" w:cs="Times New Roman"/>
                <w:bCs/>
              </w:rPr>
            </w:pPr>
            <w:r w:rsidRPr="00D917EA">
              <w:rPr>
                <w:rFonts w:ascii="Times" w:hAnsi="Times" w:cs="Times New Roman"/>
                <w:bCs/>
              </w:rPr>
              <w:t xml:space="preserve">7. Wysypka - przyczyny zakaźne, immunologiczne, nerwowe i metaboliczne, </w:t>
            </w:r>
            <w:r w:rsidRPr="00D917EA">
              <w:rPr>
                <w:rFonts w:ascii="Times" w:eastAsia="MS Mincho" w:hAnsi="Times" w:cs="Times New Roman"/>
                <w:noProof/>
              </w:rPr>
              <w:t>schemat postępowania diagnostycznego, ocena wyników badań uwzględniając wpływ czynników personalnych modyfikowalnych i niemodyfikowalnych, środowiska zewnętrznego oraz substancji egzogennych</w:t>
            </w:r>
            <w:r w:rsidRPr="00D917EA">
              <w:rPr>
                <w:rFonts w:ascii="Times" w:hAnsi="Times" w:cs="Times New Roman"/>
                <w:bCs/>
              </w:rPr>
              <w:t xml:space="preserve"> (2 godziny). </w:t>
            </w:r>
          </w:p>
        </w:tc>
      </w:tr>
      <w:tr w:rsidR="00E21D08" w:rsidRPr="00D917EA" w14:paraId="5384A957" w14:textId="77777777" w:rsidTr="00B45A06">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D6E62B"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948A8E8" w14:textId="77777777" w:rsidR="00E21D08" w:rsidRPr="00D917EA" w:rsidRDefault="00E21D08" w:rsidP="00B45A06">
            <w:pPr>
              <w:pStyle w:val="Domylnie"/>
              <w:spacing w:after="0" w:line="240" w:lineRule="auto"/>
              <w:jc w:val="both"/>
              <w:rPr>
                <w:rFonts w:ascii="Times" w:eastAsia="Times New Roman" w:hAnsi="Times" w:cs="Times New Roman"/>
                <w:bCs/>
                <w:iCs/>
              </w:rPr>
            </w:pPr>
            <w:r w:rsidRPr="00D917EA">
              <w:rPr>
                <w:rFonts w:ascii="Times" w:eastAsia="Times New Roman" w:hAnsi="Times" w:cs="Times New Roman"/>
                <w:bCs/>
                <w:iCs/>
              </w:rPr>
              <w:t>Identyczne, jak w części A.</w:t>
            </w:r>
          </w:p>
        </w:tc>
      </w:tr>
      <w:tr w:rsidR="00E21D08" w:rsidRPr="00D917EA" w14:paraId="06EB2AEE" w14:textId="77777777" w:rsidTr="00B45A06">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615F60" w14:textId="77777777" w:rsidR="00E21D08" w:rsidRPr="00D917EA" w:rsidRDefault="00E21D08" w:rsidP="00B45A06">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994A783" w14:textId="77777777" w:rsidR="00E21D08" w:rsidRPr="00D917EA" w:rsidRDefault="00E21D08" w:rsidP="00B45A06">
            <w:pPr>
              <w:pStyle w:val="Domylnie"/>
              <w:spacing w:after="0" w:line="240" w:lineRule="auto"/>
              <w:jc w:val="both"/>
              <w:rPr>
                <w:rFonts w:ascii="Times" w:hAnsi="Times" w:cs="Times New Roman"/>
              </w:rPr>
            </w:pPr>
            <w:r w:rsidRPr="00D917EA">
              <w:rPr>
                <w:rFonts w:ascii="Times" w:hAnsi="Times" w:cs="Times New Roman"/>
              </w:rPr>
              <w:t>Identyczna, jak w części A.</w:t>
            </w:r>
          </w:p>
        </w:tc>
      </w:tr>
    </w:tbl>
    <w:p w14:paraId="10E99295" w14:textId="77777777" w:rsidR="00E21D08" w:rsidRPr="00E21D08" w:rsidRDefault="00E21D08" w:rsidP="00BA617D">
      <w:pPr>
        <w:rPr>
          <w:rFonts w:ascii="Times New Roman" w:hAnsi="Times New Roman" w:cs="Times New Roman"/>
        </w:rPr>
        <w:sectPr w:rsidR="00E21D08" w:rsidRPr="00E21D08" w:rsidSect="00B520EA">
          <w:pgSz w:w="11906" w:h="16838"/>
          <w:pgMar w:top="1417" w:right="1558" w:bottom="1417" w:left="1417" w:header="708" w:footer="708" w:gutter="0"/>
          <w:cols w:space="708"/>
          <w:docGrid w:linePitch="360"/>
        </w:sectPr>
      </w:pPr>
    </w:p>
    <w:p w14:paraId="59CF7A9D" w14:textId="1A9A2192" w:rsidR="00EA7D6E" w:rsidRPr="00777E13" w:rsidRDefault="00EA7D6E" w:rsidP="00777E13">
      <w:pPr>
        <w:pStyle w:val="Heading1"/>
        <w:spacing w:line="240" w:lineRule="auto"/>
        <w:jc w:val="both"/>
        <w:rPr>
          <w:rFonts w:cs="Times New Roman"/>
          <w:szCs w:val="22"/>
          <w:u w:val="single"/>
        </w:rPr>
      </w:pPr>
      <w:bookmarkStart w:id="55" w:name="_Toc462407027"/>
      <w:r w:rsidRPr="003B2953">
        <w:rPr>
          <w:rFonts w:cs="Times New Roman"/>
          <w:szCs w:val="22"/>
          <w:u w:val="single"/>
        </w:rPr>
        <w:lastRenderedPageBreak/>
        <w:t>11. Komórki macierzyste- biologia i zastosowanie w medycynie</w:t>
      </w:r>
      <w:bookmarkEnd w:id="55"/>
    </w:p>
    <w:p w14:paraId="26068F1E" w14:textId="77777777" w:rsidR="00777E13" w:rsidRDefault="00777E13" w:rsidP="00EA7D6E">
      <w:pPr>
        <w:spacing w:after="0" w:line="240" w:lineRule="auto"/>
        <w:ind w:left="4678"/>
        <w:jc w:val="right"/>
        <w:outlineLvl w:val="0"/>
        <w:rPr>
          <w:rFonts w:ascii="Times New Roman" w:hAnsi="Times New Roman" w:cs="Times New Roman"/>
          <w:i/>
          <w:color w:val="000000" w:themeColor="text1"/>
          <w:sz w:val="16"/>
          <w:szCs w:val="16"/>
        </w:rPr>
      </w:pPr>
    </w:p>
    <w:p w14:paraId="704AC797" w14:textId="77777777" w:rsidR="00EA7D6E" w:rsidRPr="003B2953" w:rsidRDefault="00EA7D6E" w:rsidP="00EA7D6E">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7FD7D786" w14:textId="77777777" w:rsidR="00EA7D6E" w:rsidRPr="003B2953" w:rsidRDefault="00EA7D6E" w:rsidP="00EA7D6E">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167430A2" w14:textId="77777777" w:rsidR="00EA7D6E" w:rsidRPr="003B2953" w:rsidRDefault="00EA7D6E" w:rsidP="00EA7D6E">
      <w:pPr>
        <w:spacing w:after="0" w:line="240" w:lineRule="auto"/>
        <w:outlineLvl w:val="0"/>
        <w:rPr>
          <w:rFonts w:ascii="Times" w:hAnsi="Times"/>
          <w:i/>
          <w:color w:val="000000" w:themeColor="text1"/>
          <w:sz w:val="16"/>
          <w:szCs w:val="16"/>
        </w:rPr>
      </w:pPr>
    </w:p>
    <w:p w14:paraId="027A818F" w14:textId="77777777" w:rsidR="00EA7D6E" w:rsidRPr="003B2953" w:rsidRDefault="00EA7D6E" w:rsidP="00EA7D6E">
      <w:pPr>
        <w:spacing w:after="0" w:line="240" w:lineRule="auto"/>
        <w:outlineLvl w:val="0"/>
        <w:rPr>
          <w:rFonts w:ascii="Times" w:hAnsi="Times"/>
          <w:i/>
          <w:color w:val="000000" w:themeColor="text1"/>
          <w:sz w:val="16"/>
          <w:szCs w:val="16"/>
        </w:rPr>
      </w:pPr>
    </w:p>
    <w:p w14:paraId="30C90219" w14:textId="77777777" w:rsidR="00EA7D6E" w:rsidRPr="003B2953" w:rsidRDefault="00EA7D6E" w:rsidP="00EA7D6E">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2A6246F0" w14:textId="77777777" w:rsidR="00EA7D6E" w:rsidRPr="003B2953" w:rsidRDefault="00EA7D6E" w:rsidP="00EA7D6E">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350D8BA6" w14:textId="77777777" w:rsidR="00EA7D6E" w:rsidRPr="00777E13" w:rsidRDefault="00EA7D6E" w:rsidP="00EA7D6E">
      <w:pPr>
        <w:pStyle w:val="Domylnie"/>
        <w:spacing w:after="0" w:line="100" w:lineRule="atLeast"/>
        <w:rPr>
          <w:rFonts w:ascii="Times New Roman" w:hAnsi="Times New Roman" w:cs="Times New Roman"/>
          <w:b/>
          <w:bCs/>
          <w:lang w:eastAsia="pl-PL"/>
        </w:rPr>
      </w:pPr>
    </w:p>
    <w:p w14:paraId="63B335C5" w14:textId="1748251B" w:rsidR="00EA7D6E" w:rsidRPr="003B2953" w:rsidRDefault="00EA7D6E" w:rsidP="00EA7D6E">
      <w:pPr>
        <w:pStyle w:val="Domylnie"/>
        <w:spacing w:after="0" w:line="100" w:lineRule="atLeast"/>
        <w:rPr>
          <w:rFonts w:ascii="Times" w:hAnsi="Times" w:cs="Times New Roman"/>
          <w:b/>
          <w:bCs/>
          <w:lang w:eastAsia="pl-PL"/>
        </w:rPr>
      </w:pPr>
      <w:r w:rsidRPr="003B2953">
        <w:rPr>
          <w:rFonts w:ascii="Times" w:hAnsi="Times" w:cs="Times New Roman"/>
          <w:b/>
          <w:bCs/>
          <w:lang w:eastAsia="pl-PL"/>
        </w:rPr>
        <w:t xml:space="preserve">A) Ogólny opis przedmiotu </w:t>
      </w:r>
    </w:p>
    <w:p w14:paraId="6D22B7EE" w14:textId="77777777" w:rsidR="00EA7D6E" w:rsidRPr="003B2953" w:rsidRDefault="00EA7D6E" w:rsidP="00EA7D6E">
      <w:pPr>
        <w:pStyle w:val="Domylnie"/>
        <w:spacing w:after="0" w:line="100" w:lineRule="atLeast"/>
        <w:ind w:left="1211"/>
        <w:rPr>
          <w:rFonts w:ascii="Times" w:hAnsi="Times" w:cs="Times New Roman"/>
          <w:b/>
          <w:bCs/>
          <w:lang w:eastAsia="pl-PL"/>
        </w:rPr>
      </w:pPr>
      <w:r w:rsidRPr="003B2953">
        <w:rPr>
          <w:rFonts w:ascii="Times" w:hAnsi="Times" w:cs="Times New Roman"/>
          <w:b/>
          <w:bCs/>
          <w:lang w:eastAsia="pl-PL"/>
        </w:rPr>
        <w:t xml:space="preserve"> </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EA7D6E" w:rsidRPr="003B2953" w14:paraId="2404E2E7" w14:textId="77777777" w:rsidTr="00FF5DCF">
        <w:tc>
          <w:tcPr>
            <w:tcW w:w="2943" w:type="dxa"/>
          </w:tcPr>
          <w:p w14:paraId="67F71ED8" w14:textId="77777777" w:rsidR="00EA7D6E" w:rsidRPr="003B2953" w:rsidRDefault="00EA7D6E" w:rsidP="00FF5DCF">
            <w:pPr>
              <w:spacing w:after="0" w:line="240" w:lineRule="auto"/>
              <w:jc w:val="center"/>
              <w:rPr>
                <w:rFonts w:ascii="Times" w:hAnsi="Times" w:cs="Times New Roman"/>
                <w:b/>
                <w:bCs/>
                <w:lang w:eastAsia="pl-PL"/>
              </w:rPr>
            </w:pPr>
          </w:p>
          <w:p w14:paraId="0E672834" w14:textId="77777777" w:rsidR="00EA7D6E" w:rsidRPr="003B2953" w:rsidRDefault="00EA7D6E" w:rsidP="00FF5DCF">
            <w:pPr>
              <w:spacing w:after="0" w:line="240" w:lineRule="auto"/>
              <w:jc w:val="center"/>
              <w:rPr>
                <w:rFonts w:ascii="Times" w:hAnsi="Times" w:cs="Times New Roman"/>
                <w:b/>
                <w:bCs/>
                <w:lang w:eastAsia="pl-PL"/>
              </w:rPr>
            </w:pPr>
            <w:r w:rsidRPr="003B2953">
              <w:rPr>
                <w:rFonts w:ascii="Times" w:hAnsi="Times" w:cs="Times New Roman"/>
                <w:b/>
                <w:bCs/>
                <w:lang w:eastAsia="pl-PL"/>
              </w:rPr>
              <w:t>Nazwa pola</w:t>
            </w:r>
          </w:p>
          <w:p w14:paraId="267DFD4D" w14:textId="77777777" w:rsidR="00EA7D6E" w:rsidRPr="003B2953" w:rsidRDefault="00EA7D6E" w:rsidP="00FF5DCF">
            <w:pPr>
              <w:spacing w:after="0" w:line="240" w:lineRule="auto"/>
              <w:jc w:val="center"/>
              <w:rPr>
                <w:rFonts w:ascii="Times" w:hAnsi="Times" w:cs="Times New Roman"/>
                <w:b/>
                <w:bCs/>
                <w:lang w:eastAsia="pl-PL"/>
              </w:rPr>
            </w:pPr>
          </w:p>
        </w:tc>
        <w:tc>
          <w:tcPr>
            <w:tcW w:w="6521" w:type="dxa"/>
          </w:tcPr>
          <w:p w14:paraId="4A6B4578" w14:textId="77777777" w:rsidR="00EA7D6E" w:rsidRPr="003B2953" w:rsidRDefault="00EA7D6E" w:rsidP="00FF5DCF">
            <w:pPr>
              <w:spacing w:after="0" w:line="240" w:lineRule="auto"/>
              <w:jc w:val="center"/>
              <w:rPr>
                <w:rFonts w:ascii="Times" w:hAnsi="Times" w:cs="Times New Roman"/>
                <w:b/>
                <w:bCs/>
                <w:lang w:eastAsia="pl-PL"/>
              </w:rPr>
            </w:pPr>
          </w:p>
          <w:p w14:paraId="1054E5E9" w14:textId="77777777" w:rsidR="00EA7D6E" w:rsidRPr="003B2953" w:rsidRDefault="00EA7D6E" w:rsidP="00FF5DCF">
            <w:pPr>
              <w:spacing w:after="0" w:line="240" w:lineRule="auto"/>
              <w:jc w:val="center"/>
              <w:rPr>
                <w:rFonts w:ascii="Times" w:hAnsi="Times" w:cs="Times New Roman"/>
                <w:b/>
                <w:bCs/>
                <w:lang w:eastAsia="pl-PL"/>
              </w:rPr>
            </w:pPr>
            <w:r w:rsidRPr="003B2953">
              <w:rPr>
                <w:rFonts w:ascii="Times" w:hAnsi="Times" w:cs="Times New Roman"/>
                <w:b/>
                <w:bCs/>
                <w:lang w:eastAsia="pl-PL"/>
              </w:rPr>
              <w:t>Komentarz</w:t>
            </w:r>
          </w:p>
        </w:tc>
      </w:tr>
      <w:tr w:rsidR="00EA7D6E" w:rsidRPr="003B2953" w14:paraId="28D4F96C" w14:textId="77777777" w:rsidTr="00FF5DCF">
        <w:tc>
          <w:tcPr>
            <w:tcW w:w="2943" w:type="dxa"/>
          </w:tcPr>
          <w:p w14:paraId="6A8187CA" w14:textId="77777777" w:rsidR="00EA7D6E" w:rsidRPr="003B2953" w:rsidRDefault="00EA7D6E" w:rsidP="00FF5DCF">
            <w:pPr>
              <w:spacing w:after="0" w:line="240" w:lineRule="auto"/>
              <w:rPr>
                <w:rFonts w:ascii="Times" w:hAnsi="Times" w:cs="Times New Roman"/>
                <w:b/>
                <w:lang w:eastAsia="pl-PL"/>
              </w:rPr>
            </w:pPr>
            <w:r w:rsidRPr="003B2953">
              <w:rPr>
                <w:rFonts w:ascii="Times" w:hAnsi="Times" w:cs="Times New Roman"/>
                <w:b/>
                <w:lang w:eastAsia="pl-PL"/>
              </w:rPr>
              <w:t>Nazwa przedmiotu (w języku polskim oraz angielskim)</w:t>
            </w:r>
          </w:p>
        </w:tc>
        <w:tc>
          <w:tcPr>
            <w:tcW w:w="6521" w:type="dxa"/>
          </w:tcPr>
          <w:p w14:paraId="0643425A" w14:textId="77777777" w:rsidR="00EA7D6E" w:rsidRPr="003B2953" w:rsidRDefault="00EA7D6E" w:rsidP="00FF5DCF">
            <w:pPr>
              <w:autoSpaceDE w:val="0"/>
              <w:autoSpaceDN w:val="0"/>
              <w:adjustRightInd w:val="0"/>
              <w:spacing w:after="0" w:line="240" w:lineRule="auto"/>
              <w:jc w:val="center"/>
              <w:rPr>
                <w:rFonts w:ascii="Times" w:hAnsi="Times" w:cs="Times New Roman"/>
                <w:b/>
              </w:rPr>
            </w:pPr>
            <w:r w:rsidRPr="003B2953">
              <w:rPr>
                <w:rFonts w:ascii="Times" w:hAnsi="Times" w:cs="Times New Roman"/>
                <w:b/>
              </w:rPr>
              <w:t>Komórki macierzyste  – biologia i zastosowanie w medycynie</w:t>
            </w:r>
          </w:p>
          <w:p w14:paraId="5D5534BC" w14:textId="77777777" w:rsidR="00EA7D6E" w:rsidRPr="003B2953" w:rsidRDefault="00EA7D6E" w:rsidP="00FF5DCF">
            <w:pPr>
              <w:autoSpaceDE w:val="0"/>
              <w:autoSpaceDN w:val="0"/>
              <w:adjustRightInd w:val="0"/>
              <w:spacing w:after="0" w:line="240" w:lineRule="auto"/>
              <w:jc w:val="center"/>
              <w:rPr>
                <w:rFonts w:ascii="Times" w:hAnsi="Times" w:cs="Times New Roman"/>
                <w:b/>
                <w:bCs/>
                <w:lang w:val="en-US" w:eastAsia="pl-PL"/>
              </w:rPr>
            </w:pPr>
            <w:r w:rsidRPr="003B2953">
              <w:rPr>
                <w:rFonts w:ascii="Times" w:hAnsi="Times" w:cs="Times New Roman"/>
                <w:b/>
              </w:rPr>
              <w:t xml:space="preserve">(Stem cells – biology and practical application in medicine </w:t>
            </w:r>
          </w:p>
        </w:tc>
      </w:tr>
      <w:tr w:rsidR="00EA7D6E" w:rsidRPr="003B2953" w14:paraId="0667298D" w14:textId="77777777" w:rsidTr="00FF5DCF">
        <w:tc>
          <w:tcPr>
            <w:tcW w:w="2943" w:type="dxa"/>
          </w:tcPr>
          <w:p w14:paraId="0D717802" w14:textId="77777777" w:rsidR="00EA7D6E" w:rsidRPr="003B2953" w:rsidRDefault="00EA7D6E" w:rsidP="00FF5DCF">
            <w:pPr>
              <w:spacing w:after="0" w:line="240" w:lineRule="auto"/>
              <w:rPr>
                <w:rFonts w:ascii="Times" w:hAnsi="Times" w:cs="Times New Roman"/>
                <w:b/>
                <w:lang w:eastAsia="pl-PL"/>
              </w:rPr>
            </w:pPr>
            <w:r w:rsidRPr="003B2953">
              <w:rPr>
                <w:rFonts w:ascii="Times" w:hAnsi="Times" w:cs="Times New Roman"/>
                <w:b/>
                <w:lang w:eastAsia="pl-PL"/>
              </w:rPr>
              <w:t>Jednostka oferująca przedmiot</w:t>
            </w:r>
          </w:p>
        </w:tc>
        <w:tc>
          <w:tcPr>
            <w:tcW w:w="6521" w:type="dxa"/>
          </w:tcPr>
          <w:p w14:paraId="2B2D83E2" w14:textId="77777777" w:rsidR="00EA7D6E" w:rsidRPr="003B2953" w:rsidRDefault="00EA7D6E" w:rsidP="00FF5DCF">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Wydział Farmaceutyczny</w:t>
            </w:r>
          </w:p>
          <w:p w14:paraId="0C294714" w14:textId="77777777" w:rsidR="00EA7D6E" w:rsidRPr="003B2953" w:rsidRDefault="00EA7D6E" w:rsidP="00FF5DCF">
            <w:pPr>
              <w:pStyle w:val="Domylnie"/>
              <w:spacing w:after="0" w:line="240" w:lineRule="auto"/>
              <w:jc w:val="center"/>
              <w:rPr>
                <w:rFonts w:ascii="Times" w:hAnsi="Times" w:cs="Times New Roman"/>
                <w:b/>
                <w:bCs/>
              </w:rPr>
            </w:pPr>
            <w:r w:rsidRPr="003B2953">
              <w:rPr>
                <w:rFonts w:ascii="Times" w:hAnsi="Times" w:cs="Times New Roman"/>
                <w:b/>
                <w:bCs/>
              </w:rPr>
              <w:t>Katedra Patobiochemii i Chemii Klinicznej</w:t>
            </w:r>
          </w:p>
          <w:p w14:paraId="269872CE" w14:textId="77777777" w:rsidR="00EA7D6E" w:rsidRPr="003B2953" w:rsidRDefault="00EA7D6E" w:rsidP="00FF5DCF">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38EA0FA6" w14:textId="41790694" w:rsidR="00EA7D6E" w:rsidRPr="003B2953" w:rsidRDefault="00EA7D6E" w:rsidP="00FF5DCF">
            <w:pPr>
              <w:autoSpaceDE w:val="0"/>
              <w:autoSpaceDN w:val="0"/>
              <w:adjustRightInd w:val="0"/>
              <w:spacing w:after="0" w:line="240" w:lineRule="auto"/>
              <w:jc w:val="center"/>
              <w:rPr>
                <w:rFonts w:ascii="Times" w:hAnsi="Times" w:cs="Times New Roman"/>
                <w:b/>
                <w:bCs/>
              </w:rPr>
            </w:pPr>
            <w:r w:rsidRPr="003B2953">
              <w:rPr>
                <w:rFonts w:ascii="Times" w:hAnsi="Times" w:cs="Times New Roman"/>
                <w:b/>
              </w:rPr>
              <w:t>Uniwersytet Mikołaja Kopernika w Toruniu</w:t>
            </w:r>
          </w:p>
        </w:tc>
      </w:tr>
      <w:tr w:rsidR="00EA7D6E" w:rsidRPr="003B2953" w14:paraId="4EB1AB31" w14:textId="77777777" w:rsidTr="00FF5DCF">
        <w:tc>
          <w:tcPr>
            <w:tcW w:w="2943" w:type="dxa"/>
          </w:tcPr>
          <w:p w14:paraId="3EB1BC52" w14:textId="77777777" w:rsidR="00EA7D6E" w:rsidRPr="003B2953" w:rsidRDefault="00EA7D6E" w:rsidP="00FF5DCF">
            <w:pPr>
              <w:spacing w:after="0" w:line="240" w:lineRule="auto"/>
              <w:rPr>
                <w:rFonts w:ascii="Times" w:hAnsi="Times" w:cs="Times New Roman"/>
                <w:b/>
                <w:lang w:eastAsia="pl-PL"/>
              </w:rPr>
            </w:pPr>
            <w:r w:rsidRPr="003B2953">
              <w:rPr>
                <w:rFonts w:ascii="Times" w:hAnsi="Times" w:cs="Times New Roman"/>
                <w:b/>
                <w:lang w:eastAsia="pl-PL"/>
              </w:rPr>
              <w:t>Jednostka, dla której przedmiot jest oferowany</w:t>
            </w:r>
          </w:p>
        </w:tc>
        <w:tc>
          <w:tcPr>
            <w:tcW w:w="6521" w:type="dxa"/>
          </w:tcPr>
          <w:p w14:paraId="4188D711"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39AF7195"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64A5FB97" w14:textId="1AA522C5" w:rsidR="00EA7D6E" w:rsidRPr="003B2953" w:rsidRDefault="006959F4" w:rsidP="006959F4">
            <w:pPr>
              <w:spacing w:after="0" w:line="240" w:lineRule="auto"/>
              <w:jc w:val="center"/>
              <w:rPr>
                <w:rFonts w:ascii="Times" w:hAnsi="Times" w:cs="Times New Roman"/>
                <w:lang w:eastAsia="pl-PL"/>
              </w:rPr>
            </w:pPr>
            <w:r w:rsidRPr="003B2953">
              <w:rPr>
                <w:rFonts w:ascii="Times" w:eastAsia="Calibri" w:hAnsi="Times" w:cs="Times New Roman"/>
                <w:b/>
              </w:rPr>
              <w:t>stacjonarne</w:t>
            </w:r>
          </w:p>
        </w:tc>
      </w:tr>
      <w:tr w:rsidR="00EA7D6E" w:rsidRPr="003B2953" w14:paraId="23E4E022" w14:textId="77777777" w:rsidTr="00FF5DCF">
        <w:tc>
          <w:tcPr>
            <w:tcW w:w="2943" w:type="dxa"/>
          </w:tcPr>
          <w:p w14:paraId="110160C1" w14:textId="77777777" w:rsidR="00EA7D6E" w:rsidRPr="003B2953" w:rsidRDefault="00EA7D6E" w:rsidP="00FF5DCF">
            <w:pPr>
              <w:spacing w:after="0" w:line="240" w:lineRule="auto"/>
              <w:rPr>
                <w:rFonts w:ascii="Times" w:hAnsi="Times" w:cs="Times New Roman"/>
                <w:b/>
                <w:highlight w:val="lightGray"/>
                <w:lang w:eastAsia="pl-PL"/>
              </w:rPr>
            </w:pPr>
            <w:r w:rsidRPr="003B2953">
              <w:rPr>
                <w:rFonts w:ascii="Times" w:hAnsi="Times" w:cs="Times New Roman"/>
                <w:b/>
                <w:lang w:eastAsia="pl-PL"/>
              </w:rPr>
              <w:t xml:space="preserve">Kod przedmiotu </w:t>
            </w:r>
          </w:p>
        </w:tc>
        <w:tc>
          <w:tcPr>
            <w:tcW w:w="6521" w:type="dxa"/>
          </w:tcPr>
          <w:p w14:paraId="7CE97971" w14:textId="0560550C" w:rsidR="00EA7D6E" w:rsidRPr="003B2953" w:rsidRDefault="00EA7D6E" w:rsidP="00FF5DCF">
            <w:pPr>
              <w:spacing w:after="0" w:line="240" w:lineRule="auto"/>
              <w:jc w:val="center"/>
              <w:rPr>
                <w:rFonts w:ascii="Times" w:hAnsi="Times" w:cs="Times New Roman"/>
                <w:b/>
                <w:bCs/>
                <w:lang w:eastAsia="pl-PL"/>
              </w:rPr>
            </w:pPr>
            <w:r w:rsidRPr="003B2953">
              <w:rPr>
                <w:rFonts w:ascii="Times" w:hAnsi="Times" w:cs="Times New Roman"/>
                <w:b/>
                <w:bCs/>
                <w:lang w:eastAsia="pl-PL"/>
              </w:rPr>
              <w:t>1728-A-ZF-KOMMAC</w:t>
            </w:r>
          </w:p>
        </w:tc>
      </w:tr>
      <w:tr w:rsidR="00EA7D6E" w:rsidRPr="003B2953" w14:paraId="5A1A8978" w14:textId="77777777" w:rsidTr="00FF5DCF">
        <w:tc>
          <w:tcPr>
            <w:tcW w:w="2943" w:type="dxa"/>
          </w:tcPr>
          <w:p w14:paraId="1E774A67" w14:textId="434D5254" w:rsidR="00EA7D6E" w:rsidRPr="003B2953" w:rsidRDefault="00EA7D6E" w:rsidP="00FF5DCF">
            <w:pPr>
              <w:spacing w:after="0" w:line="240" w:lineRule="auto"/>
              <w:rPr>
                <w:rFonts w:ascii="Times" w:hAnsi="Times" w:cs="Times New Roman"/>
                <w:b/>
                <w:lang w:eastAsia="pl-PL"/>
              </w:rPr>
            </w:pPr>
            <w:r w:rsidRPr="003B2953">
              <w:rPr>
                <w:rFonts w:ascii="Times" w:hAnsi="Times" w:cs="Times New Roman"/>
                <w:b/>
                <w:lang w:eastAsia="pl-PL"/>
              </w:rPr>
              <w:t>Kod ISCED</w:t>
            </w:r>
          </w:p>
          <w:p w14:paraId="616E00EC" w14:textId="77777777" w:rsidR="00EA7D6E" w:rsidRPr="003B2953" w:rsidRDefault="00EA7D6E" w:rsidP="00FF5DCF">
            <w:pPr>
              <w:spacing w:after="0" w:line="240" w:lineRule="auto"/>
              <w:rPr>
                <w:rFonts w:ascii="Times" w:hAnsi="Times" w:cs="Times New Roman"/>
                <w:b/>
                <w:lang w:eastAsia="pl-PL"/>
              </w:rPr>
            </w:pPr>
          </w:p>
        </w:tc>
        <w:tc>
          <w:tcPr>
            <w:tcW w:w="6521" w:type="dxa"/>
            <w:vAlign w:val="center"/>
          </w:tcPr>
          <w:p w14:paraId="54263DB7" w14:textId="60C2193F" w:rsidR="00EA7D6E" w:rsidRPr="003B2953" w:rsidRDefault="00EA7D6E" w:rsidP="00FF5DCF">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0914</w:t>
            </w:r>
          </w:p>
        </w:tc>
      </w:tr>
      <w:tr w:rsidR="00EA7D6E" w:rsidRPr="003B2953" w14:paraId="5748CEF7" w14:textId="77777777" w:rsidTr="00FF5DCF">
        <w:tc>
          <w:tcPr>
            <w:tcW w:w="2943" w:type="dxa"/>
          </w:tcPr>
          <w:p w14:paraId="4718A153" w14:textId="77777777" w:rsidR="00EA7D6E" w:rsidRPr="003B2953" w:rsidRDefault="00EA7D6E" w:rsidP="00FF5DCF">
            <w:pPr>
              <w:spacing w:after="0" w:line="240" w:lineRule="auto"/>
              <w:rPr>
                <w:rFonts w:ascii="Times" w:hAnsi="Times" w:cs="Times New Roman"/>
                <w:b/>
                <w:lang w:eastAsia="pl-PL"/>
              </w:rPr>
            </w:pPr>
            <w:r w:rsidRPr="003B2953">
              <w:rPr>
                <w:rFonts w:ascii="Times" w:hAnsi="Times" w:cs="Times New Roman"/>
                <w:b/>
                <w:lang w:eastAsia="pl-PL"/>
              </w:rPr>
              <w:t>Liczba punktów ECTS</w:t>
            </w:r>
          </w:p>
        </w:tc>
        <w:tc>
          <w:tcPr>
            <w:tcW w:w="6521" w:type="dxa"/>
          </w:tcPr>
          <w:p w14:paraId="16F1DA1A" w14:textId="321FFA4E" w:rsidR="00EA7D6E" w:rsidRPr="003B2953" w:rsidRDefault="00EA7D6E" w:rsidP="00FF5DCF">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1</w:t>
            </w:r>
          </w:p>
        </w:tc>
      </w:tr>
      <w:tr w:rsidR="00EA7D6E" w:rsidRPr="003B2953" w14:paraId="6BBE7D28" w14:textId="77777777" w:rsidTr="00FF5DCF">
        <w:tc>
          <w:tcPr>
            <w:tcW w:w="2943" w:type="dxa"/>
          </w:tcPr>
          <w:p w14:paraId="1F38CA6D" w14:textId="77777777" w:rsidR="00EA7D6E" w:rsidRPr="003B2953" w:rsidRDefault="00EA7D6E" w:rsidP="00FF5DCF">
            <w:pPr>
              <w:spacing w:after="0" w:line="240" w:lineRule="auto"/>
              <w:rPr>
                <w:rFonts w:ascii="Times" w:hAnsi="Times" w:cs="Times New Roman"/>
                <w:b/>
                <w:lang w:eastAsia="pl-PL"/>
              </w:rPr>
            </w:pPr>
            <w:r w:rsidRPr="003B2953">
              <w:rPr>
                <w:rFonts w:ascii="Times" w:hAnsi="Times" w:cs="Times New Roman"/>
                <w:b/>
                <w:lang w:eastAsia="pl-PL"/>
              </w:rPr>
              <w:t>Sposób zaliczenia</w:t>
            </w:r>
          </w:p>
        </w:tc>
        <w:tc>
          <w:tcPr>
            <w:tcW w:w="6521" w:type="dxa"/>
          </w:tcPr>
          <w:p w14:paraId="60BA7244" w14:textId="135DC513" w:rsidR="00EA7D6E" w:rsidRPr="003B2953" w:rsidRDefault="00EA7D6E" w:rsidP="00FF5DCF">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Zaliczenie na ocenę</w:t>
            </w:r>
          </w:p>
        </w:tc>
      </w:tr>
      <w:tr w:rsidR="00EA7D6E" w:rsidRPr="003B2953" w14:paraId="49CE0181" w14:textId="77777777" w:rsidTr="00FF5DCF">
        <w:tc>
          <w:tcPr>
            <w:tcW w:w="2943" w:type="dxa"/>
          </w:tcPr>
          <w:p w14:paraId="05D45B4D" w14:textId="77777777" w:rsidR="00EA7D6E" w:rsidRPr="003B2953" w:rsidRDefault="00EA7D6E" w:rsidP="00FF5DCF">
            <w:pPr>
              <w:spacing w:after="0" w:line="240" w:lineRule="auto"/>
              <w:rPr>
                <w:rFonts w:ascii="Times" w:hAnsi="Times" w:cs="Times New Roman"/>
                <w:b/>
                <w:lang w:eastAsia="pl-PL"/>
              </w:rPr>
            </w:pPr>
            <w:r w:rsidRPr="003B2953">
              <w:rPr>
                <w:rFonts w:ascii="Times" w:hAnsi="Times" w:cs="Times New Roman"/>
                <w:b/>
                <w:lang w:eastAsia="pl-PL"/>
              </w:rPr>
              <w:t>Język wykładowy</w:t>
            </w:r>
          </w:p>
        </w:tc>
        <w:tc>
          <w:tcPr>
            <w:tcW w:w="6521" w:type="dxa"/>
          </w:tcPr>
          <w:p w14:paraId="3EBF3E83" w14:textId="2B854249" w:rsidR="00EA7D6E" w:rsidRPr="003B2953" w:rsidRDefault="00EA7D6E" w:rsidP="00FF5DCF">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J</w:t>
            </w:r>
            <w:r w:rsidRPr="003B2953">
              <w:rPr>
                <w:rFonts w:ascii="Times" w:eastAsia="Calibri" w:hAnsi="Times" w:cs="Times New Roman"/>
                <w:b/>
                <w:bCs/>
              </w:rPr>
              <w:t>ęzyk polski</w:t>
            </w:r>
          </w:p>
        </w:tc>
      </w:tr>
      <w:tr w:rsidR="00EA7D6E" w:rsidRPr="003B2953" w14:paraId="1147831B" w14:textId="77777777" w:rsidTr="00FF5DCF">
        <w:tc>
          <w:tcPr>
            <w:tcW w:w="2943" w:type="dxa"/>
          </w:tcPr>
          <w:p w14:paraId="7F1C8A80" w14:textId="77777777" w:rsidR="00EA7D6E" w:rsidRPr="003B2953" w:rsidRDefault="00EA7D6E" w:rsidP="00FF5DCF">
            <w:pPr>
              <w:spacing w:after="0" w:line="240" w:lineRule="auto"/>
              <w:rPr>
                <w:rFonts w:ascii="Times" w:hAnsi="Times" w:cs="Times New Roman"/>
                <w:b/>
                <w:lang w:eastAsia="pl-PL"/>
              </w:rPr>
            </w:pPr>
            <w:r w:rsidRPr="003B2953">
              <w:rPr>
                <w:rFonts w:ascii="Times" w:hAnsi="Times" w:cs="Times New Roman"/>
                <w:b/>
                <w:lang w:eastAsia="pl-PL"/>
              </w:rPr>
              <w:t>Określenie, czy przedmiot może być wielokrotnie zaliczany</w:t>
            </w:r>
          </w:p>
        </w:tc>
        <w:tc>
          <w:tcPr>
            <w:tcW w:w="6521" w:type="dxa"/>
            <w:vAlign w:val="center"/>
          </w:tcPr>
          <w:p w14:paraId="04FA4C23" w14:textId="466C0B37" w:rsidR="00EA7D6E" w:rsidRPr="003B2953" w:rsidRDefault="00EA7D6E" w:rsidP="00FF5DCF">
            <w:pPr>
              <w:autoSpaceDE w:val="0"/>
              <w:autoSpaceDN w:val="0"/>
              <w:adjustRightInd w:val="0"/>
              <w:spacing w:after="0" w:line="240" w:lineRule="auto"/>
              <w:jc w:val="center"/>
              <w:rPr>
                <w:rFonts w:ascii="Times" w:hAnsi="Times" w:cs="Times New Roman"/>
                <w:b/>
                <w:bCs/>
                <w:highlight w:val="yellow"/>
              </w:rPr>
            </w:pPr>
            <w:r w:rsidRPr="003B2953">
              <w:rPr>
                <w:rFonts w:ascii="Times" w:hAnsi="Times" w:cs="Times New Roman"/>
                <w:b/>
                <w:bCs/>
              </w:rPr>
              <w:t>nie</w:t>
            </w:r>
          </w:p>
        </w:tc>
      </w:tr>
      <w:tr w:rsidR="00EA7D6E" w:rsidRPr="003B2953" w14:paraId="29EDECA0" w14:textId="77777777" w:rsidTr="00FF5DCF">
        <w:tc>
          <w:tcPr>
            <w:tcW w:w="2943" w:type="dxa"/>
          </w:tcPr>
          <w:p w14:paraId="7F7D529C" w14:textId="77777777" w:rsidR="00EA7D6E" w:rsidRPr="003B2953" w:rsidRDefault="00EA7D6E" w:rsidP="00FF5DCF">
            <w:pPr>
              <w:spacing w:after="0" w:line="240" w:lineRule="auto"/>
              <w:rPr>
                <w:rFonts w:ascii="Times" w:hAnsi="Times" w:cs="Times New Roman"/>
                <w:b/>
                <w:lang w:eastAsia="pl-PL"/>
              </w:rPr>
            </w:pPr>
            <w:r w:rsidRPr="003B2953">
              <w:rPr>
                <w:rFonts w:ascii="Times" w:hAnsi="Times" w:cs="Times New Roman"/>
                <w:b/>
                <w:lang w:eastAsia="pl-PL"/>
              </w:rPr>
              <w:t xml:space="preserve">Przynależność przedmiotu do grupy przedmiotów </w:t>
            </w:r>
          </w:p>
        </w:tc>
        <w:tc>
          <w:tcPr>
            <w:tcW w:w="6521" w:type="dxa"/>
            <w:vAlign w:val="center"/>
          </w:tcPr>
          <w:p w14:paraId="05D72688" w14:textId="55DA577B" w:rsidR="00EA7D6E" w:rsidRPr="003B2953" w:rsidRDefault="00EA7D6E" w:rsidP="00FF5DCF">
            <w:pPr>
              <w:autoSpaceDE w:val="0"/>
              <w:autoSpaceDN w:val="0"/>
              <w:adjustRightInd w:val="0"/>
              <w:spacing w:after="0" w:line="240" w:lineRule="auto"/>
              <w:jc w:val="center"/>
              <w:rPr>
                <w:rFonts w:ascii="Times" w:hAnsi="Times" w:cs="Times New Roman"/>
                <w:b/>
                <w:bCs/>
                <w:color w:val="000000"/>
                <w:highlight w:val="yellow"/>
              </w:rPr>
            </w:pPr>
            <w:r w:rsidRPr="003B2953">
              <w:rPr>
                <w:rFonts w:ascii="Times" w:hAnsi="Times" w:cs="Times New Roman"/>
                <w:b/>
                <w:bCs/>
              </w:rPr>
              <w:t>Przedmiot do wyboru</w:t>
            </w:r>
          </w:p>
        </w:tc>
      </w:tr>
      <w:tr w:rsidR="00EA7D6E" w:rsidRPr="003B2953" w14:paraId="34FB92DA" w14:textId="77777777" w:rsidTr="00FF5DCF">
        <w:tc>
          <w:tcPr>
            <w:tcW w:w="2943" w:type="dxa"/>
          </w:tcPr>
          <w:p w14:paraId="279B78F6" w14:textId="77777777" w:rsidR="00EA7D6E" w:rsidRPr="003B2953" w:rsidRDefault="00EA7D6E" w:rsidP="00FF5DCF">
            <w:pPr>
              <w:spacing w:after="0" w:line="240" w:lineRule="auto"/>
              <w:rPr>
                <w:rFonts w:ascii="Times" w:hAnsi="Times" w:cs="Times New Roman"/>
                <w:b/>
                <w:lang w:eastAsia="pl-PL"/>
              </w:rPr>
            </w:pPr>
            <w:r w:rsidRPr="003B2953">
              <w:rPr>
                <w:rFonts w:ascii="Times" w:hAnsi="Times" w:cs="Times New Roman"/>
                <w:b/>
                <w:lang w:eastAsia="pl-PL"/>
              </w:rPr>
              <w:t>Całkowity nakład pracy studenta/słuchacza studiów podyplomowych/uczestnika kursów dokształcających</w:t>
            </w:r>
          </w:p>
        </w:tc>
        <w:tc>
          <w:tcPr>
            <w:tcW w:w="6521" w:type="dxa"/>
            <w:vAlign w:val="center"/>
          </w:tcPr>
          <w:p w14:paraId="28D54AD0" w14:textId="77777777" w:rsidR="00910E60" w:rsidRPr="00E25C55" w:rsidRDefault="00910E60" w:rsidP="00910E60">
            <w:pPr>
              <w:pStyle w:val="Domylnie"/>
              <w:spacing w:after="0" w:line="100" w:lineRule="atLeast"/>
              <w:jc w:val="both"/>
              <w:rPr>
                <w:rFonts w:ascii="Times" w:hAnsi="Times" w:cs="Times New Roman"/>
                <w:iCs/>
              </w:rPr>
            </w:pPr>
            <w:r w:rsidRPr="00E25C55">
              <w:rPr>
                <w:rFonts w:ascii="Times" w:hAnsi="Times" w:cs="Times New Roman"/>
                <w:iCs/>
              </w:rPr>
              <w:t>1. Nakład pracy związany z zajęciami wymagającymi bezpośredniego udziału nauczycieli akademickich wynosi:</w:t>
            </w:r>
          </w:p>
          <w:p w14:paraId="19A3DDF7" w14:textId="77777777" w:rsidR="00910E60" w:rsidRPr="00E25C55" w:rsidRDefault="00910E60" w:rsidP="00910E60">
            <w:pPr>
              <w:spacing w:after="0" w:line="240" w:lineRule="auto"/>
              <w:jc w:val="both"/>
              <w:rPr>
                <w:rFonts w:ascii="Times" w:hAnsi="Times"/>
              </w:rPr>
            </w:pPr>
            <w:r w:rsidRPr="00E25C55">
              <w:rPr>
                <w:rFonts w:ascii="Times" w:hAnsi="Times"/>
              </w:rPr>
              <w:t xml:space="preserve">- udział w wykładach: </w:t>
            </w:r>
            <w:r w:rsidRPr="00E25C55">
              <w:rPr>
                <w:rFonts w:ascii="Times" w:hAnsi="Times"/>
                <w:b/>
              </w:rPr>
              <w:t>15  godzin</w:t>
            </w:r>
            <w:r w:rsidRPr="00E25C55">
              <w:rPr>
                <w:rFonts w:ascii="Times" w:hAnsi="Times"/>
              </w:rPr>
              <w:t xml:space="preserve">, </w:t>
            </w:r>
          </w:p>
          <w:p w14:paraId="3E86FC63" w14:textId="77777777" w:rsidR="00910E60" w:rsidRPr="00E25C55" w:rsidRDefault="00910E60" w:rsidP="00910E60">
            <w:pPr>
              <w:spacing w:after="0" w:line="240" w:lineRule="auto"/>
              <w:jc w:val="both"/>
              <w:rPr>
                <w:rFonts w:ascii="Times" w:hAnsi="Times"/>
              </w:rPr>
            </w:pPr>
            <w:r w:rsidRPr="00E25C55">
              <w:rPr>
                <w:rFonts w:ascii="Times" w:hAnsi="Times"/>
              </w:rPr>
              <w:t>- konsultacj</w:t>
            </w:r>
            <w:r w:rsidRPr="00E25C55">
              <w:rPr>
                <w:rFonts w:ascii="Times" w:hAnsi="Times" w:cs="Times New Roman"/>
              </w:rPr>
              <w:t>e</w:t>
            </w:r>
            <w:r w:rsidRPr="00E25C55">
              <w:rPr>
                <w:rFonts w:ascii="Times" w:hAnsi="Times"/>
              </w:rPr>
              <w:t xml:space="preserve"> z nauczycielem akademickim: </w:t>
            </w:r>
            <w:r>
              <w:rPr>
                <w:rFonts w:ascii="Times" w:hAnsi="Times"/>
                <w:b/>
              </w:rPr>
              <w:t>2</w:t>
            </w:r>
            <w:r w:rsidRPr="00E25C55">
              <w:rPr>
                <w:rFonts w:ascii="Times" w:hAnsi="Times"/>
                <w:b/>
              </w:rPr>
              <w:t xml:space="preserve"> godziny</w:t>
            </w:r>
            <w:r w:rsidRPr="00E25C55">
              <w:rPr>
                <w:rFonts w:ascii="Times" w:hAnsi="Times"/>
              </w:rPr>
              <w:t>.</w:t>
            </w:r>
          </w:p>
          <w:p w14:paraId="5B8D2985" w14:textId="77777777" w:rsidR="00910E60" w:rsidRPr="00E25C55" w:rsidRDefault="00910E60" w:rsidP="00910E60">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517EBF10" w14:textId="77777777" w:rsidR="00910E60" w:rsidRPr="00E25C55" w:rsidRDefault="00910E60" w:rsidP="00910E60">
            <w:pPr>
              <w:pStyle w:val="Domylnie"/>
              <w:spacing w:after="0" w:line="100" w:lineRule="atLeast"/>
              <w:jc w:val="both"/>
              <w:rPr>
                <w:rFonts w:ascii="Times" w:hAnsi="Times" w:cs="Times New Roman"/>
                <w:b/>
                <w:iCs/>
              </w:rPr>
            </w:pPr>
          </w:p>
          <w:p w14:paraId="0674AA4C" w14:textId="77777777" w:rsidR="00910E60" w:rsidRPr="00E25C55" w:rsidRDefault="00910E60" w:rsidP="00910E60">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44B5E526"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1124BDD9"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4993D58B"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477419AD"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Pr>
                <w:rFonts w:ascii="Times" w:hAnsi="Times" w:cs="Times New Roman"/>
                <w:b/>
                <w:iCs/>
              </w:rPr>
              <w:t>2</w:t>
            </w:r>
            <w:r w:rsidRPr="00E25C55">
              <w:rPr>
                <w:rFonts w:ascii="Times" w:hAnsi="Times" w:cs="Times New Roman"/>
                <w:b/>
                <w:iCs/>
              </w:rPr>
              <w:t xml:space="preserve"> godziny</w:t>
            </w:r>
          </w:p>
          <w:p w14:paraId="4C09D611" w14:textId="77777777" w:rsidR="00910E60" w:rsidRPr="00E25C55" w:rsidRDefault="00910E60" w:rsidP="00910E60">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Pr>
                <w:rFonts w:ascii="Times" w:hAnsi="Times" w:cs="Times New Roman"/>
                <w:b/>
                <w:iCs/>
              </w:rPr>
              <w:t>3</w:t>
            </w:r>
            <w:r w:rsidRPr="00E25C55">
              <w:rPr>
                <w:rFonts w:ascii="Times" w:hAnsi="Times" w:cs="Times New Roman"/>
                <w:b/>
                <w:iCs/>
              </w:rPr>
              <w:t xml:space="preserve"> godziny</w:t>
            </w:r>
          </w:p>
          <w:p w14:paraId="30662A4F"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5A71F443" w14:textId="77777777" w:rsidR="00910E60" w:rsidRPr="00E25C55" w:rsidRDefault="00910E60" w:rsidP="00910E60">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Pr>
                <w:rFonts w:ascii="Times" w:hAnsi="Times"/>
              </w:rPr>
              <w:t>zentacji lub opracowanie pisemne</w:t>
            </w:r>
            <w:r w:rsidRPr="00E25C55">
              <w:rPr>
                <w:rFonts w:ascii="Times" w:hAnsi="Times"/>
              </w:rPr>
              <w:t xml:space="preserve">: </w:t>
            </w:r>
            <w:r w:rsidRPr="00E25C55">
              <w:rPr>
                <w:rFonts w:ascii="Times" w:hAnsi="Times"/>
                <w:b/>
              </w:rPr>
              <w:t>2 godziny.</w:t>
            </w:r>
          </w:p>
          <w:p w14:paraId="60B486D4" w14:textId="77777777" w:rsidR="00910E60"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08A560B7" w14:textId="77777777" w:rsidR="00910E60" w:rsidRDefault="00910E60" w:rsidP="00910E60">
            <w:pPr>
              <w:autoSpaceDE w:val="0"/>
              <w:autoSpaceDN w:val="0"/>
              <w:adjustRightInd w:val="0"/>
              <w:spacing w:after="0" w:line="240" w:lineRule="auto"/>
              <w:jc w:val="both"/>
              <w:rPr>
                <w:rFonts w:ascii="Times" w:hAnsi="Times" w:cs="Times New Roman"/>
                <w:b/>
                <w:iCs/>
              </w:rPr>
            </w:pPr>
          </w:p>
          <w:p w14:paraId="4B7BFCF5" w14:textId="77777777" w:rsidR="00910E60" w:rsidRPr="00E25C55" w:rsidRDefault="00910E60" w:rsidP="00910E60">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t>3. Nakład pracy związany z prowadzonymi badaniami naukowymi:</w:t>
            </w:r>
          </w:p>
          <w:p w14:paraId="6EA430D9"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lastRenderedPageBreak/>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2BF2D99D"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1E931B5A" w14:textId="77777777" w:rsidR="00910E60" w:rsidRPr="00E25C55" w:rsidRDefault="00910E60" w:rsidP="00910E60">
            <w:pPr>
              <w:pStyle w:val="Default"/>
              <w:jc w:val="both"/>
              <w:rPr>
                <w:rFonts w:ascii="Times" w:hAnsi="Times"/>
                <w:b/>
                <w:bCs/>
                <w:iCs/>
                <w:color w:val="auto"/>
                <w:sz w:val="22"/>
                <w:szCs w:val="22"/>
              </w:rPr>
            </w:pPr>
            <w:r w:rsidRPr="00E25C55">
              <w:rPr>
                <w:rFonts w:ascii="Times" w:hAnsi="Times"/>
                <w:bCs/>
                <w:iCs/>
                <w:color w:val="auto"/>
                <w:sz w:val="22"/>
                <w:szCs w:val="22"/>
              </w:rPr>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0C8D11D5" w14:textId="77777777" w:rsidR="00910E60" w:rsidRPr="00E25C55" w:rsidRDefault="00910E60" w:rsidP="00910E60">
            <w:pPr>
              <w:pStyle w:val="Default"/>
              <w:jc w:val="both"/>
              <w:rPr>
                <w:rFonts w:ascii="Times" w:hAnsi="Times"/>
                <w:bCs/>
                <w:iCs/>
                <w:color w:val="auto"/>
                <w:sz w:val="22"/>
                <w:szCs w:val="22"/>
              </w:rPr>
            </w:pPr>
          </w:p>
          <w:p w14:paraId="1AF1CC75"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493D6132" w14:textId="77777777" w:rsidR="00910E60" w:rsidRPr="00E25C55" w:rsidRDefault="00910E60" w:rsidP="00910E60">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52C699F3" w14:textId="77777777" w:rsidR="00910E60" w:rsidRPr="00E25C55" w:rsidRDefault="00910E60" w:rsidP="00910E60">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280CD080" w14:textId="77777777" w:rsidR="00910E60" w:rsidRPr="00E25C55" w:rsidRDefault="00910E60" w:rsidP="00910E60">
            <w:pPr>
              <w:pStyle w:val="Default"/>
              <w:jc w:val="both"/>
              <w:rPr>
                <w:rFonts w:ascii="Times" w:hAnsi="Times"/>
                <w:bCs/>
                <w:iCs/>
                <w:color w:val="auto"/>
                <w:sz w:val="22"/>
                <w:szCs w:val="22"/>
              </w:rPr>
            </w:pPr>
          </w:p>
          <w:p w14:paraId="0EA79472" w14:textId="77777777" w:rsidR="00910E60" w:rsidRPr="00E25C55" w:rsidRDefault="00910E60" w:rsidP="00910E60">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4DF69A00" w14:textId="77777777" w:rsidR="00910E60" w:rsidRPr="00E25C55" w:rsidRDefault="00910E60" w:rsidP="00910E60">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087EE1DF" w14:textId="77777777" w:rsidR="00910E60" w:rsidRPr="00E25C55" w:rsidRDefault="00910E60" w:rsidP="00910E60">
            <w:pPr>
              <w:pStyle w:val="Domylnie"/>
              <w:spacing w:after="0" w:line="100" w:lineRule="atLeast"/>
              <w:ind w:left="406"/>
              <w:jc w:val="both"/>
              <w:rPr>
                <w:rFonts w:ascii="Times" w:hAnsi="Times" w:cs="Times New Roman"/>
                <w:iCs/>
              </w:rPr>
            </w:pPr>
          </w:p>
          <w:p w14:paraId="06ABE2C2" w14:textId="77777777" w:rsidR="00910E60" w:rsidRPr="00E25C55" w:rsidRDefault="00910E60" w:rsidP="00910E60">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0B26EF8A" w14:textId="77777777" w:rsidR="00910E60" w:rsidRPr="00E25C55" w:rsidRDefault="00910E60" w:rsidP="00910E60">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6FC04A69" w14:textId="77777777" w:rsidR="00910E60" w:rsidRPr="00E25C55" w:rsidRDefault="00910E60" w:rsidP="00910E60">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3EF390B6" w14:textId="77777777" w:rsidR="00910E60" w:rsidRDefault="00910E60" w:rsidP="00910E60">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2103659E" w14:textId="77777777" w:rsidR="00910E60" w:rsidRPr="00E25C55" w:rsidRDefault="00910E60" w:rsidP="00910E60">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3C737927" w14:textId="1A5E2D86" w:rsidR="00EA7D6E" w:rsidRPr="003B2953" w:rsidRDefault="00910E60" w:rsidP="00910E60">
            <w:pPr>
              <w:widowControl w:val="0"/>
              <w:spacing w:after="0" w:line="250" w:lineRule="exact"/>
              <w:rPr>
                <w:rFonts w:ascii="Times" w:hAnsi="Times" w:cs="Times New Roman"/>
                <w:lang w:eastAsia="pl-PL"/>
              </w:rPr>
            </w:pPr>
            <w:r w:rsidRPr="00E25C55">
              <w:rPr>
                <w:rFonts w:ascii="Times" w:hAnsi="Times"/>
                <w:b/>
                <w:bCs/>
                <w:iCs/>
              </w:rPr>
              <w:t>- nie dotyczy.</w:t>
            </w:r>
          </w:p>
        </w:tc>
      </w:tr>
      <w:tr w:rsidR="00EA7D6E" w:rsidRPr="003B2953" w14:paraId="58B1EA28" w14:textId="77777777" w:rsidTr="00FF5DCF">
        <w:tc>
          <w:tcPr>
            <w:tcW w:w="2943" w:type="dxa"/>
          </w:tcPr>
          <w:p w14:paraId="323D8C30" w14:textId="77777777" w:rsidR="00EA7D6E" w:rsidRPr="003B2953" w:rsidRDefault="00EA7D6E" w:rsidP="00FF5DCF">
            <w:pPr>
              <w:spacing w:after="0" w:line="240" w:lineRule="auto"/>
              <w:rPr>
                <w:rFonts w:ascii="Times" w:hAnsi="Times" w:cs="Times New Roman"/>
                <w:b/>
                <w:lang w:eastAsia="pl-PL"/>
              </w:rPr>
            </w:pPr>
            <w:r w:rsidRPr="003B2953">
              <w:rPr>
                <w:rFonts w:ascii="Times" w:hAnsi="Times" w:cs="Times New Roman"/>
                <w:b/>
                <w:lang w:eastAsia="pl-PL"/>
              </w:rPr>
              <w:lastRenderedPageBreak/>
              <w:t>Efekty kształcenia – wiedza</w:t>
            </w:r>
          </w:p>
          <w:p w14:paraId="7E37E2DA" w14:textId="77777777" w:rsidR="00EA7D6E" w:rsidRPr="003B2953" w:rsidRDefault="00EA7D6E" w:rsidP="00FF5DCF">
            <w:pPr>
              <w:spacing w:after="0" w:line="240" w:lineRule="auto"/>
              <w:rPr>
                <w:rFonts w:ascii="Times" w:hAnsi="Times" w:cs="Times New Roman"/>
                <w:b/>
                <w:lang w:eastAsia="pl-PL"/>
              </w:rPr>
            </w:pPr>
          </w:p>
        </w:tc>
        <w:tc>
          <w:tcPr>
            <w:tcW w:w="6521" w:type="dxa"/>
          </w:tcPr>
          <w:p w14:paraId="085C430D" w14:textId="56850EBB" w:rsidR="00EA7D6E" w:rsidRPr="003B2953" w:rsidRDefault="00EA7D6E" w:rsidP="00FF5DCF">
            <w:pPr>
              <w:widowControl w:val="0"/>
              <w:spacing w:after="0" w:line="250" w:lineRule="exact"/>
              <w:jc w:val="both"/>
              <w:rPr>
                <w:rFonts w:ascii="Times" w:hAnsi="Times" w:cs="Times New Roman"/>
                <w:b/>
              </w:rPr>
            </w:pPr>
            <w:r w:rsidRPr="003B2953">
              <w:rPr>
                <w:rFonts w:ascii="Times" w:hAnsi="Times" w:cs="Times New Roman"/>
                <w:b/>
              </w:rPr>
              <w:t>Studen zna i rozumie:</w:t>
            </w:r>
          </w:p>
          <w:p w14:paraId="4106C818" w14:textId="26D6E7F0" w:rsidR="00EA7D6E" w:rsidRPr="003B2953" w:rsidRDefault="00EA7D6E" w:rsidP="00FF5DCF">
            <w:pPr>
              <w:widowControl w:val="0"/>
              <w:spacing w:after="0" w:line="250" w:lineRule="exact"/>
              <w:jc w:val="both"/>
              <w:rPr>
                <w:rFonts w:ascii="Times" w:hAnsi="Times" w:cs="Times New Roman"/>
              </w:rPr>
            </w:pPr>
            <w:r w:rsidRPr="003B2953">
              <w:rPr>
                <w:rFonts w:ascii="Times" w:hAnsi="Times" w:cs="Times New Roman"/>
              </w:rPr>
              <w:t>W1: prawidłową budowę komórek macierzystych, ich rodzaje i funkcje</w:t>
            </w:r>
            <w:r w:rsidR="00FF5DCF" w:rsidRPr="003B2953">
              <w:rPr>
                <w:rFonts w:ascii="Times" w:hAnsi="Times" w:cs="Times New Roman"/>
              </w:rPr>
              <w:t>.</w:t>
            </w:r>
            <w:r w:rsidRPr="003B2953">
              <w:rPr>
                <w:rFonts w:ascii="Times" w:hAnsi="Times" w:cs="Times New Roman"/>
              </w:rPr>
              <w:t xml:space="preserve"> A.W03.</w:t>
            </w:r>
          </w:p>
          <w:p w14:paraId="3C372725" w14:textId="1D8CAA59" w:rsidR="00EA7D6E" w:rsidRPr="003B2953" w:rsidRDefault="00EA7D6E" w:rsidP="00FF5DCF">
            <w:pPr>
              <w:widowControl w:val="0"/>
              <w:spacing w:after="0" w:line="250" w:lineRule="exact"/>
              <w:jc w:val="both"/>
              <w:rPr>
                <w:rFonts w:ascii="Times" w:hAnsi="Times" w:cs="Times New Roman"/>
              </w:rPr>
            </w:pPr>
            <w:r w:rsidRPr="003B2953">
              <w:rPr>
                <w:rFonts w:ascii="Times" w:hAnsi="Times" w:cs="Times New Roman"/>
              </w:rPr>
              <w:t>W2: etapy cyklu komórkowego i molekularny mechanizm jego regulacji</w:t>
            </w:r>
            <w:r w:rsidR="00FF5DCF" w:rsidRPr="003B2953">
              <w:rPr>
                <w:rFonts w:ascii="Times" w:hAnsi="Times" w:cs="Times New Roman"/>
              </w:rPr>
              <w:t>.</w:t>
            </w:r>
            <w:r w:rsidRPr="003B2953">
              <w:rPr>
                <w:rFonts w:ascii="Times" w:hAnsi="Times" w:cs="Times New Roman"/>
              </w:rPr>
              <w:t xml:space="preserve"> A.W04.</w:t>
            </w:r>
          </w:p>
          <w:p w14:paraId="2AE59BE5" w14:textId="386FC8BD" w:rsidR="00EA7D6E" w:rsidRPr="003B2953" w:rsidRDefault="00EA7D6E" w:rsidP="00FF5DCF">
            <w:pPr>
              <w:widowControl w:val="0"/>
              <w:spacing w:after="0" w:line="250" w:lineRule="exact"/>
              <w:jc w:val="both"/>
              <w:rPr>
                <w:rFonts w:ascii="Times" w:hAnsi="Times" w:cs="Times New Roman"/>
              </w:rPr>
            </w:pPr>
            <w:r w:rsidRPr="003B2953">
              <w:rPr>
                <w:rFonts w:ascii="Times" w:hAnsi="Times" w:cs="Times New Roman"/>
              </w:rPr>
              <w:t>W3: sposoby komunikacji pomiędzy komórkami oraz między komórką a macierzą pozakomórkową</w:t>
            </w:r>
            <w:r w:rsidR="00FF5DCF" w:rsidRPr="003B2953">
              <w:rPr>
                <w:rFonts w:ascii="Times" w:hAnsi="Times" w:cs="Times New Roman"/>
              </w:rPr>
              <w:t>.</w:t>
            </w:r>
            <w:r w:rsidRPr="003B2953">
              <w:rPr>
                <w:rFonts w:ascii="Times" w:hAnsi="Times" w:cs="Times New Roman"/>
              </w:rPr>
              <w:t xml:space="preserve"> A.W09.</w:t>
            </w:r>
          </w:p>
          <w:p w14:paraId="459A77C8" w14:textId="3374BB2D" w:rsidR="00EA7D6E" w:rsidRPr="003B2953" w:rsidRDefault="00EA7D6E" w:rsidP="00FF5DCF">
            <w:pPr>
              <w:widowControl w:val="0"/>
              <w:spacing w:after="0" w:line="250" w:lineRule="exact"/>
              <w:jc w:val="both"/>
              <w:rPr>
                <w:rFonts w:ascii="Times" w:hAnsi="Times" w:cs="Times New Roman"/>
              </w:rPr>
            </w:pPr>
            <w:r w:rsidRPr="003B2953">
              <w:rPr>
                <w:rFonts w:ascii="Times" w:hAnsi="Times" w:cs="Times New Roman"/>
              </w:rPr>
              <w:t>W4: procesy regeneracji oraz naprawy tkanek i narządów z udziałem komórek macierzystych</w:t>
            </w:r>
            <w:r w:rsidR="00FF5DCF" w:rsidRPr="003B2953">
              <w:rPr>
                <w:rFonts w:ascii="Times" w:hAnsi="Times" w:cs="Times New Roman"/>
              </w:rPr>
              <w:t>.</w:t>
            </w:r>
            <w:r w:rsidRPr="003B2953">
              <w:rPr>
                <w:rFonts w:ascii="Times" w:hAnsi="Times" w:cs="Times New Roman"/>
              </w:rPr>
              <w:t xml:space="preserve"> E.W04. </w:t>
            </w:r>
          </w:p>
          <w:p w14:paraId="51F21A75" w14:textId="203D6FE3" w:rsidR="00EA7D6E" w:rsidRPr="003B2953" w:rsidRDefault="00EA7D6E" w:rsidP="00FF5DCF">
            <w:pPr>
              <w:widowControl w:val="0"/>
              <w:spacing w:after="0" w:line="250" w:lineRule="exact"/>
              <w:jc w:val="both"/>
              <w:rPr>
                <w:rFonts w:ascii="Times" w:hAnsi="Times" w:cs="Times New Roman"/>
              </w:rPr>
            </w:pPr>
            <w:r w:rsidRPr="003B2953">
              <w:rPr>
                <w:rFonts w:ascii="Times" w:hAnsi="Times" w:cs="Times New Roman"/>
              </w:rPr>
              <w:t>W5: zasady doboru dawcy i biorcy przeszczepów komórek macierzystych</w:t>
            </w:r>
            <w:r w:rsidR="00FF5DCF" w:rsidRPr="003B2953">
              <w:rPr>
                <w:rFonts w:ascii="Times" w:hAnsi="Times" w:cs="Times New Roman"/>
              </w:rPr>
              <w:t>.</w:t>
            </w:r>
            <w:r w:rsidRPr="003B2953">
              <w:rPr>
                <w:rFonts w:ascii="Times" w:hAnsi="Times" w:cs="Times New Roman"/>
              </w:rPr>
              <w:t xml:space="preserve"> E.W21.</w:t>
            </w:r>
          </w:p>
          <w:p w14:paraId="732E77AC" w14:textId="09B43A19" w:rsidR="00EA7D6E" w:rsidRPr="003B2953" w:rsidRDefault="00EA7D6E" w:rsidP="00FF5DCF">
            <w:pPr>
              <w:widowControl w:val="0"/>
              <w:spacing w:after="0" w:line="250" w:lineRule="exact"/>
              <w:jc w:val="both"/>
              <w:rPr>
                <w:rFonts w:ascii="Times" w:hAnsi="Times" w:cs="Times New Roman"/>
              </w:rPr>
            </w:pPr>
            <w:r w:rsidRPr="003B2953">
              <w:rPr>
                <w:rFonts w:ascii="Times" w:hAnsi="Times" w:cs="Times New Roman"/>
              </w:rPr>
              <w:t>W6: zna nowe osiągnięcia medycyny laboratoryjnej</w:t>
            </w:r>
            <w:r w:rsidR="00FF5DCF" w:rsidRPr="003B2953">
              <w:rPr>
                <w:rFonts w:ascii="Times" w:hAnsi="Times" w:cs="Times New Roman"/>
              </w:rPr>
              <w:t>.</w:t>
            </w:r>
            <w:r w:rsidRPr="003B2953">
              <w:rPr>
                <w:rFonts w:ascii="Times" w:hAnsi="Times" w:cs="Times New Roman"/>
              </w:rPr>
              <w:t xml:space="preserve"> E.W32.</w:t>
            </w:r>
          </w:p>
        </w:tc>
      </w:tr>
      <w:tr w:rsidR="00EA7D6E" w:rsidRPr="003B2953" w14:paraId="1859A5BA" w14:textId="77777777" w:rsidTr="00FF5DCF">
        <w:trPr>
          <w:trHeight w:val="1196"/>
        </w:trPr>
        <w:tc>
          <w:tcPr>
            <w:tcW w:w="2943" w:type="dxa"/>
          </w:tcPr>
          <w:p w14:paraId="3C70F74B" w14:textId="77777777" w:rsidR="00EA7D6E" w:rsidRPr="003B2953" w:rsidRDefault="00EA7D6E" w:rsidP="00FF5DCF">
            <w:pPr>
              <w:spacing w:after="0" w:line="240" w:lineRule="auto"/>
              <w:rPr>
                <w:rFonts w:ascii="Times" w:hAnsi="Times" w:cs="Times New Roman"/>
                <w:lang w:eastAsia="pl-PL"/>
              </w:rPr>
            </w:pPr>
            <w:r w:rsidRPr="003B2953">
              <w:rPr>
                <w:rFonts w:ascii="Times" w:hAnsi="Times" w:cs="Times New Roman"/>
                <w:lang w:eastAsia="pl-PL"/>
              </w:rPr>
              <w:t>Efekty kształcenia – umiejętności</w:t>
            </w:r>
          </w:p>
        </w:tc>
        <w:tc>
          <w:tcPr>
            <w:tcW w:w="6521" w:type="dxa"/>
          </w:tcPr>
          <w:p w14:paraId="4CBE25D3" w14:textId="35BDE931" w:rsidR="00FF5DCF" w:rsidRPr="003B2953" w:rsidRDefault="00FF5DCF" w:rsidP="00FF5DCF">
            <w:pPr>
              <w:autoSpaceDE w:val="0"/>
              <w:autoSpaceDN w:val="0"/>
              <w:adjustRightInd w:val="0"/>
              <w:spacing w:after="0" w:line="240" w:lineRule="auto"/>
              <w:rPr>
                <w:rFonts w:ascii="Times" w:hAnsi="Times" w:cs="Times New Roman"/>
                <w:b/>
                <w:lang w:eastAsia="pl-PL"/>
              </w:rPr>
            </w:pPr>
            <w:r w:rsidRPr="003B2953">
              <w:rPr>
                <w:rFonts w:ascii="Times" w:hAnsi="Times" w:cs="Times New Roman"/>
                <w:b/>
                <w:lang w:eastAsia="pl-PL"/>
              </w:rPr>
              <w:t>Student potrafi:</w:t>
            </w:r>
          </w:p>
          <w:p w14:paraId="54CBCE43" w14:textId="6FFA1654" w:rsidR="00EA7D6E" w:rsidRPr="003B2953" w:rsidRDefault="00EA7D6E" w:rsidP="00FF5DCF">
            <w:pPr>
              <w:autoSpaceDE w:val="0"/>
              <w:autoSpaceDN w:val="0"/>
              <w:adjustRightInd w:val="0"/>
              <w:spacing w:after="0" w:line="240" w:lineRule="auto"/>
              <w:rPr>
                <w:rFonts w:ascii="Times" w:hAnsi="Times" w:cs="Times New Roman"/>
                <w:lang w:eastAsia="pl-PL"/>
              </w:rPr>
            </w:pPr>
            <w:r w:rsidRPr="003B2953">
              <w:rPr>
                <w:rFonts w:ascii="Times" w:hAnsi="Times" w:cs="Times New Roman"/>
                <w:lang w:eastAsia="pl-PL"/>
              </w:rPr>
              <w:t>U1: przeprowadzić krytyczną analizę informacji zawartych w publikacjach naukowych dotyczących terapeutycznego zastosowania komórek macierzystych</w:t>
            </w:r>
            <w:r w:rsidR="00FF5DCF" w:rsidRPr="003B2953">
              <w:rPr>
                <w:rFonts w:ascii="Times" w:hAnsi="Times" w:cs="Times New Roman"/>
                <w:lang w:eastAsia="pl-PL"/>
              </w:rPr>
              <w:t>.</w:t>
            </w:r>
            <w:r w:rsidRPr="003B2953">
              <w:rPr>
                <w:rFonts w:ascii="Times" w:hAnsi="Times" w:cs="Times New Roman"/>
                <w:lang w:eastAsia="pl-PL"/>
              </w:rPr>
              <w:t xml:space="preserve"> </w:t>
            </w:r>
            <w:r w:rsidRPr="003B2953">
              <w:rPr>
                <w:rFonts w:ascii="Times" w:hAnsi="Times" w:cs="Times New Roman"/>
              </w:rPr>
              <w:t>E.U27.</w:t>
            </w:r>
          </w:p>
          <w:p w14:paraId="29B4CE43" w14:textId="68377D90" w:rsidR="00EA7D6E" w:rsidRPr="003B2953" w:rsidRDefault="00EA7D6E" w:rsidP="00210FFD">
            <w:pPr>
              <w:widowControl w:val="0"/>
              <w:spacing w:after="0" w:line="250" w:lineRule="exact"/>
              <w:jc w:val="both"/>
              <w:rPr>
                <w:rFonts w:ascii="Times" w:hAnsi="Times" w:cs="Times New Roman"/>
              </w:rPr>
            </w:pPr>
            <w:r w:rsidRPr="003B2953">
              <w:rPr>
                <w:rFonts w:ascii="Times" w:hAnsi="Times" w:cs="Times New Roman"/>
              </w:rPr>
              <w:t>U2: korzystać ze specjalistycznej literatury naukowej</w:t>
            </w:r>
            <w:r w:rsidR="00FF5DCF" w:rsidRPr="003B2953">
              <w:rPr>
                <w:rFonts w:ascii="Times" w:hAnsi="Times" w:cs="Times New Roman"/>
              </w:rPr>
              <w:t>.</w:t>
            </w:r>
            <w:r w:rsidRPr="003B2953">
              <w:rPr>
                <w:rFonts w:ascii="Times" w:hAnsi="Times" w:cs="Times New Roman"/>
              </w:rPr>
              <w:t xml:space="preserve"> G.U09.</w:t>
            </w:r>
          </w:p>
        </w:tc>
      </w:tr>
      <w:tr w:rsidR="00EA7D6E" w:rsidRPr="003B2953" w14:paraId="36B82485" w14:textId="77777777" w:rsidTr="00FF5DCF">
        <w:tc>
          <w:tcPr>
            <w:tcW w:w="2943" w:type="dxa"/>
          </w:tcPr>
          <w:p w14:paraId="42378BB0" w14:textId="77777777" w:rsidR="00EA7D6E" w:rsidRPr="003B2953" w:rsidRDefault="00EA7D6E" w:rsidP="00FF5DCF">
            <w:pPr>
              <w:spacing w:after="0" w:line="240" w:lineRule="auto"/>
              <w:rPr>
                <w:rFonts w:ascii="Times" w:hAnsi="Times" w:cs="Times New Roman"/>
                <w:lang w:eastAsia="pl-PL"/>
              </w:rPr>
            </w:pPr>
            <w:r w:rsidRPr="003B2953">
              <w:rPr>
                <w:rFonts w:ascii="Times" w:hAnsi="Times" w:cs="Times New Roman"/>
                <w:lang w:eastAsia="pl-PL"/>
              </w:rPr>
              <w:t>Efekty kształcenia – kompetencje społeczne</w:t>
            </w:r>
          </w:p>
        </w:tc>
        <w:tc>
          <w:tcPr>
            <w:tcW w:w="6521" w:type="dxa"/>
          </w:tcPr>
          <w:p w14:paraId="033834F0" w14:textId="77777777" w:rsidR="00FF5DCF" w:rsidRPr="003B2953" w:rsidRDefault="00FF5DCF" w:rsidP="00FF5DCF">
            <w:pPr>
              <w:autoSpaceDE w:val="0"/>
              <w:autoSpaceDN w:val="0"/>
              <w:adjustRightInd w:val="0"/>
              <w:spacing w:after="0" w:line="240" w:lineRule="auto"/>
              <w:jc w:val="both"/>
              <w:rPr>
                <w:rFonts w:ascii="Times" w:hAnsi="Times" w:cs="Times New Roman"/>
                <w:b/>
              </w:rPr>
            </w:pPr>
            <w:r w:rsidRPr="003B2953">
              <w:rPr>
                <w:rFonts w:ascii="Times" w:hAnsi="Times" w:cs="Times New Roman"/>
                <w:b/>
              </w:rPr>
              <w:t>Student gotów jest do:</w:t>
            </w:r>
          </w:p>
          <w:p w14:paraId="00EA4726" w14:textId="33D8F0A1" w:rsidR="00EA7D6E" w:rsidRPr="003B2953" w:rsidRDefault="00EA7D6E" w:rsidP="00210FFD">
            <w:pPr>
              <w:autoSpaceDE w:val="0"/>
              <w:autoSpaceDN w:val="0"/>
              <w:adjustRightInd w:val="0"/>
              <w:spacing w:after="0" w:line="240" w:lineRule="auto"/>
              <w:jc w:val="both"/>
              <w:rPr>
                <w:rFonts w:ascii="Times" w:hAnsi="Times" w:cs="Times New Roman"/>
                <w:b/>
              </w:rPr>
            </w:pPr>
            <w:r w:rsidRPr="003B2953">
              <w:rPr>
                <w:rFonts w:ascii="Times" w:hAnsi="Times" w:cs="Times New Roman"/>
              </w:rPr>
              <w:t>K1: korzystania z obiektywnych źródeł informacji</w:t>
            </w:r>
            <w:r w:rsidR="00FF5DCF" w:rsidRPr="003B2953">
              <w:rPr>
                <w:rFonts w:ascii="Times" w:hAnsi="Times" w:cs="Times New Roman"/>
              </w:rPr>
              <w:t>.</w:t>
            </w:r>
            <w:r w:rsidRPr="003B2953">
              <w:rPr>
                <w:rFonts w:ascii="Times" w:hAnsi="Times" w:cs="Times New Roman"/>
              </w:rPr>
              <w:t xml:space="preserve">   B.K01.</w:t>
            </w:r>
          </w:p>
        </w:tc>
      </w:tr>
      <w:tr w:rsidR="00EA7D6E" w:rsidRPr="003B2953" w14:paraId="742A6E72" w14:textId="77777777" w:rsidTr="00FF5DCF">
        <w:tc>
          <w:tcPr>
            <w:tcW w:w="2943" w:type="dxa"/>
          </w:tcPr>
          <w:p w14:paraId="515DC022" w14:textId="77777777" w:rsidR="00EA7D6E" w:rsidRPr="003B2953" w:rsidRDefault="00EA7D6E" w:rsidP="00FF5DCF">
            <w:pPr>
              <w:spacing w:after="0" w:line="240" w:lineRule="auto"/>
              <w:rPr>
                <w:rFonts w:ascii="Times" w:hAnsi="Times" w:cs="Times New Roman"/>
                <w:lang w:eastAsia="pl-PL"/>
              </w:rPr>
            </w:pPr>
            <w:r w:rsidRPr="003B2953">
              <w:rPr>
                <w:rFonts w:ascii="Times" w:hAnsi="Times" w:cs="Times New Roman"/>
                <w:lang w:eastAsia="pl-PL"/>
              </w:rPr>
              <w:t>Metody dydaktyczne</w:t>
            </w:r>
          </w:p>
        </w:tc>
        <w:tc>
          <w:tcPr>
            <w:tcW w:w="6521" w:type="dxa"/>
          </w:tcPr>
          <w:p w14:paraId="2C12A8D9" w14:textId="77777777" w:rsidR="00FF5DCF" w:rsidRPr="003B2953" w:rsidRDefault="00EA7D6E" w:rsidP="00FF5DCF">
            <w:pPr>
              <w:spacing w:after="0" w:line="240" w:lineRule="auto"/>
              <w:jc w:val="both"/>
              <w:rPr>
                <w:rFonts w:ascii="Times" w:hAnsi="Times" w:cs="Times New Roman"/>
                <w:color w:val="000000"/>
              </w:rPr>
            </w:pPr>
            <w:r w:rsidRPr="003B2953">
              <w:rPr>
                <w:rFonts w:ascii="Times" w:hAnsi="Times" w:cs="Times New Roman"/>
                <w:b/>
                <w:bCs/>
                <w:color w:val="000000"/>
              </w:rPr>
              <w:t>Wykład:</w:t>
            </w:r>
            <w:r w:rsidRPr="003B2953">
              <w:rPr>
                <w:rFonts w:ascii="Times" w:hAnsi="Times" w:cs="Times New Roman"/>
                <w:color w:val="000000"/>
              </w:rPr>
              <w:t xml:space="preserve"> </w:t>
            </w:r>
          </w:p>
          <w:p w14:paraId="14A0B80A" w14:textId="62E45F8D" w:rsidR="00EA7D6E" w:rsidRPr="003B2953" w:rsidRDefault="00EA7D6E" w:rsidP="00FF5DCF">
            <w:pPr>
              <w:spacing w:after="0" w:line="240" w:lineRule="auto"/>
              <w:jc w:val="both"/>
              <w:rPr>
                <w:rFonts w:ascii="Times" w:hAnsi="Times" w:cs="Times New Roman"/>
                <w:color w:val="000000"/>
              </w:rPr>
            </w:pPr>
            <w:r w:rsidRPr="003B2953">
              <w:rPr>
                <w:rFonts w:ascii="Times" w:hAnsi="Times" w:cs="Times New Roman"/>
                <w:color w:val="000000"/>
              </w:rPr>
              <w:t>metody dydaktyczne podające - wykład informacyjny wspomagany technikami multimedialnymi, wykład problemowy z prezentacją multimedialną, wykład interaktywny;</w:t>
            </w:r>
          </w:p>
          <w:p w14:paraId="22C3EC68" w14:textId="77777777" w:rsidR="00FF5DCF" w:rsidRPr="003B2953" w:rsidRDefault="00FF5DCF" w:rsidP="00FF5DCF">
            <w:pPr>
              <w:spacing w:after="0" w:line="240" w:lineRule="auto"/>
              <w:jc w:val="both"/>
              <w:rPr>
                <w:rFonts w:ascii="Times" w:hAnsi="Times" w:cs="Times New Roman"/>
                <w:b/>
                <w:bCs/>
                <w:color w:val="000000"/>
              </w:rPr>
            </w:pPr>
          </w:p>
          <w:p w14:paraId="74C10962" w14:textId="77777777" w:rsidR="00EA7D6E" w:rsidRPr="003B2953" w:rsidRDefault="00EA7D6E" w:rsidP="00FF5DCF">
            <w:pPr>
              <w:spacing w:after="0" w:line="240" w:lineRule="auto"/>
              <w:jc w:val="both"/>
              <w:rPr>
                <w:rFonts w:ascii="Times" w:hAnsi="Times" w:cs="Times New Roman"/>
                <w:color w:val="000000"/>
              </w:rPr>
            </w:pPr>
            <w:r w:rsidRPr="003B2953">
              <w:rPr>
                <w:rFonts w:ascii="Times" w:hAnsi="Times" w:cs="Times New Roman"/>
                <w:b/>
                <w:bCs/>
                <w:color w:val="000000"/>
              </w:rPr>
              <w:t>Ćwiczenia:</w:t>
            </w:r>
            <w:r w:rsidRPr="003B2953">
              <w:rPr>
                <w:rFonts w:ascii="Times" w:hAnsi="Times" w:cs="Times New Roman"/>
                <w:color w:val="000000"/>
              </w:rPr>
              <w:t xml:space="preserve"> nie dotyczy</w:t>
            </w:r>
          </w:p>
          <w:p w14:paraId="515103FC" w14:textId="77777777" w:rsidR="00FF5DCF" w:rsidRPr="003B2953" w:rsidRDefault="00FF5DCF" w:rsidP="00FF5DCF">
            <w:pPr>
              <w:spacing w:after="0" w:line="240" w:lineRule="auto"/>
              <w:jc w:val="both"/>
              <w:rPr>
                <w:rFonts w:ascii="Times" w:hAnsi="Times" w:cs="Times New Roman"/>
                <w:b/>
                <w:bCs/>
                <w:color w:val="000000"/>
              </w:rPr>
            </w:pPr>
          </w:p>
          <w:p w14:paraId="2C91E5D2" w14:textId="77777777" w:rsidR="00EA7D6E" w:rsidRPr="003B2953" w:rsidRDefault="00EA7D6E" w:rsidP="00FF5DCF">
            <w:pPr>
              <w:spacing w:after="0" w:line="240" w:lineRule="auto"/>
              <w:jc w:val="both"/>
              <w:rPr>
                <w:rFonts w:ascii="Times" w:hAnsi="Times" w:cs="Times New Roman"/>
                <w:color w:val="000000"/>
              </w:rPr>
            </w:pPr>
            <w:r w:rsidRPr="003B2953">
              <w:rPr>
                <w:rFonts w:ascii="Times" w:hAnsi="Times" w:cs="Times New Roman"/>
                <w:b/>
                <w:bCs/>
                <w:color w:val="000000"/>
              </w:rPr>
              <w:t>Seminaria:</w:t>
            </w:r>
            <w:r w:rsidRPr="003B2953">
              <w:rPr>
                <w:rFonts w:ascii="Times" w:hAnsi="Times" w:cs="Times New Roman"/>
                <w:color w:val="000000"/>
              </w:rPr>
              <w:t xml:space="preserve"> nie dotyczy </w:t>
            </w:r>
          </w:p>
        </w:tc>
      </w:tr>
      <w:tr w:rsidR="00EA7D6E" w:rsidRPr="003B2953" w14:paraId="6365DB05" w14:textId="77777777" w:rsidTr="00FF5DCF">
        <w:tc>
          <w:tcPr>
            <w:tcW w:w="2943" w:type="dxa"/>
          </w:tcPr>
          <w:p w14:paraId="1ADBFE5B" w14:textId="77777777" w:rsidR="00EA7D6E" w:rsidRPr="003B2953" w:rsidRDefault="00EA7D6E" w:rsidP="00FF5DCF">
            <w:pPr>
              <w:spacing w:after="0" w:line="240" w:lineRule="auto"/>
              <w:rPr>
                <w:rFonts w:ascii="Times" w:hAnsi="Times" w:cs="Times New Roman"/>
                <w:lang w:eastAsia="pl-PL"/>
              </w:rPr>
            </w:pPr>
            <w:r w:rsidRPr="003B2953">
              <w:rPr>
                <w:rFonts w:ascii="Times" w:hAnsi="Times" w:cs="Times New Roman"/>
                <w:lang w:eastAsia="pl-PL"/>
              </w:rPr>
              <w:lastRenderedPageBreak/>
              <w:t>Wymagania wstępne</w:t>
            </w:r>
          </w:p>
        </w:tc>
        <w:tc>
          <w:tcPr>
            <w:tcW w:w="6521" w:type="dxa"/>
          </w:tcPr>
          <w:p w14:paraId="04B9B51D" w14:textId="77777777" w:rsidR="00EA7D6E" w:rsidRPr="003B2953" w:rsidRDefault="00EA7D6E" w:rsidP="00FF5DCF">
            <w:pPr>
              <w:autoSpaceDE w:val="0"/>
              <w:autoSpaceDN w:val="0"/>
              <w:adjustRightInd w:val="0"/>
              <w:spacing w:after="0" w:line="240" w:lineRule="auto"/>
              <w:jc w:val="both"/>
              <w:rPr>
                <w:rFonts w:ascii="Times" w:hAnsi="Times" w:cs="Times New Roman"/>
                <w:iCs/>
              </w:rPr>
            </w:pPr>
            <w:r w:rsidRPr="003B2953">
              <w:rPr>
                <w:rFonts w:ascii="Times" w:hAnsi="Times" w:cs="Times New Roman"/>
              </w:rPr>
              <w:t>Student rozpoczynający kształcenie z przedmiotu „Komórki macierzyste – biologia i zastosowanie w medycynie” powinien posiadać wiedzę z zakresu biologii</w:t>
            </w:r>
          </w:p>
        </w:tc>
      </w:tr>
      <w:tr w:rsidR="00EA7D6E" w:rsidRPr="003B2953" w14:paraId="558C2A93" w14:textId="77777777" w:rsidTr="00FF5DCF">
        <w:tc>
          <w:tcPr>
            <w:tcW w:w="2943" w:type="dxa"/>
          </w:tcPr>
          <w:p w14:paraId="55904594" w14:textId="77777777" w:rsidR="00EA7D6E" w:rsidRPr="003B2953" w:rsidRDefault="00EA7D6E" w:rsidP="00FF5DCF">
            <w:pPr>
              <w:spacing w:after="0" w:line="240" w:lineRule="auto"/>
              <w:rPr>
                <w:rFonts w:ascii="Times" w:hAnsi="Times" w:cs="Times New Roman"/>
                <w:lang w:eastAsia="pl-PL"/>
              </w:rPr>
            </w:pPr>
            <w:r w:rsidRPr="003B2953">
              <w:rPr>
                <w:rFonts w:ascii="Times" w:hAnsi="Times" w:cs="Times New Roman"/>
                <w:lang w:eastAsia="pl-PL"/>
              </w:rPr>
              <w:t>Skrócony opis przedmiotu</w:t>
            </w:r>
          </w:p>
        </w:tc>
        <w:tc>
          <w:tcPr>
            <w:tcW w:w="6521" w:type="dxa"/>
          </w:tcPr>
          <w:p w14:paraId="1ACA14C9" w14:textId="77777777" w:rsidR="00EA7D6E" w:rsidRPr="003B2953" w:rsidRDefault="00EA7D6E" w:rsidP="00FF5DCF">
            <w:pPr>
              <w:autoSpaceDE w:val="0"/>
              <w:autoSpaceDN w:val="0"/>
              <w:adjustRightInd w:val="0"/>
              <w:spacing w:after="0" w:line="240" w:lineRule="auto"/>
              <w:jc w:val="both"/>
              <w:rPr>
                <w:rFonts w:ascii="Times" w:hAnsi="Times" w:cs="Times New Roman"/>
                <w:b/>
                <w:bCs/>
                <w:iCs/>
              </w:rPr>
            </w:pPr>
            <w:r w:rsidRPr="003B2953">
              <w:rPr>
                <w:rFonts w:ascii="Times" w:hAnsi="Times" w:cs="Times New Roman"/>
                <w:spacing w:val="-3"/>
              </w:rPr>
              <w:t xml:space="preserve">Zajęcia z przedmiotu fakultatywnego </w:t>
            </w:r>
            <w:r w:rsidRPr="003B2953">
              <w:rPr>
                <w:rFonts w:ascii="Times" w:hAnsi="Times" w:cs="Times New Roman"/>
              </w:rPr>
              <w:t>„Komórki macierzyste – biologia i zastosowanie w medycynie” n</w:t>
            </w:r>
            <w:r w:rsidRPr="003B2953">
              <w:rPr>
                <w:rFonts w:ascii="Times" w:hAnsi="Times" w:cs="Times New Roman"/>
                <w:spacing w:val="-3"/>
              </w:rPr>
              <w:t>a kierunku Analityka Medyczna</w:t>
            </w:r>
            <w:r w:rsidRPr="003B2953">
              <w:rPr>
                <w:rFonts w:ascii="Times" w:hAnsi="Times" w:cs="Times New Roman"/>
                <w:color w:val="000000"/>
              </w:rPr>
              <w:t xml:space="preserve"> </w:t>
            </w:r>
            <w:r w:rsidRPr="003B2953">
              <w:rPr>
                <w:rFonts w:ascii="Times" w:hAnsi="Times" w:cs="Times New Roman"/>
                <w:spacing w:val="-3"/>
              </w:rPr>
              <w:t>realizowane są na I, II lub III roku, w I/II/III/IV/V/VI semestrze. Przedmiot obejmuje 15 godzin wykładów. Z</w:t>
            </w:r>
            <w:r w:rsidRPr="003B2953">
              <w:rPr>
                <w:rFonts w:ascii="Times" w:hAnsi="Times" w:cs="Times New Roman"/>
                <w:lang w:eastAsia="pl-PL"/>
              </w:rPr>
              <w:t xml:space="preserve">asadniczym celem nauczania przedmiotu </w:t>
            </w:r>
            <w:r w:rsidRPr="003B2953">
              <w:rPr>
                <w:rFonts w:ascii="Times" w:hAnsi="Times" w:cs="Times New Roman"/>
              </w:rPr>
              <w:t>„Komórki macierzyste – biologia i zastosowanie w medycynie”</w:t>
            </w:r>
            <w:r w:rsidRPr="003B2953">
              <w:rPr>
                <w:rFonts w:ascii="Times" w:hAnsi="Times" w:cs="Times New Roman"/>
                <w:lang w:eastAsia="pl-PL"/>
              </w:rPr>
              <w:t xml:space="preserve"> jest zaznajomienie studentów z biologią komórek macierzystych, ich zastosowaniem terapeutycznym oraz wykorzystaniem do badań farmakologicznych i toksykologicznych z udziałem leków wprowadzanych do terapii.</w:t>
            </w:r>
          </w:p>
        </w:tc>
      </w:tr>
      <w:tr w:rsidR="00EA7D6E" w:rsidRPr="003B2953" w14:paraId="660DDA7F" w14:textId="77777777" w:rsidTr="00FF5DCF">
        <w:tc>
          <w:tcPr>
            <w:tcW w:w="2943" w:type="dxa"/>
          </w:tcPr>
          <w:p w14:paraId="7D4A3525" w14:textId="77777777" w:rsidR="00EA7D6E" w:rsidRPr="003B2953" w:rsidRDefault="00EA7D6E" w:rsidP="00FF5DCF">
            <w:pPr>
              <w:spacing w:after="0" w:line="240" w:lineRule="auto"/>
              <w:rPr>
                <w:rFonts w:ascii="Times" w:hAnsi="Times" w:cs="Times New Roman"/>
                <w:b/>
                <w:bCs/>
                <w:lang w:eastAsia="pl-PL"/>
              </w:rPr>
            </w:pPr>
            <w:r w:rsidRPr="003B2953">
              <w:rPr>
                <w:rFonts w:ascii="Times" w:hAnsi="Times" w:cs="Times New Roman"/>
                <w:lang w:eastAsia="pl-PL"/>
              </w:rPr>
              <w:t>Pełny opis przedmiotu</w:t>
            </w:r>
          </w:p>
        </w:tc>
        <w:tc>
          <w:tcPr>
            <w:tcW w:w="6521" w:type="dxa"/>
          </w:tcPr>
          <w:p w14:paraId="22E5D44A" w14:textId="77777777" w:rsidR="00EA7D6E" w:rsidRPr="003B2953" w:rsidRDefault="00EA7D6E" w:rsidP="00FF5DCF">
            <w:pPr>
              <w:pStyle w:val="BodyText3"/>
              <w:jc w:val="both"/>
              <w:rPr>
                <w:rFonts w:ascii="Times" w:hAnsi="Times"/>
                <w:sz w:val="22"/>
                <w:szCs w:val="22"/>
              </w:rPr>
            </w:pPr>
            <w:r w:rsidRPr="003B2953">
              <w:rPr>
                <w:rFonts w:ascii="Times" w:hAnsi="Times"/>
                <w:color w:val="000000"/>
                <w:sz w:val="22"/>
                <w:szCs w:val="22"/>
              </w:rPr>
              <w:t xml:space="preserve">Celem przedmiotu </w:t>
            </w:r>
            <w:r w:rsidRPr="003B2953">
              <w:rPr>
                <w:rFonts w:ascii="Times" w:hAnsi="Times"/>
                <w:sz w:val="22"/>
                <w:szCs w:val="22"/>
              </w:rPr>
              <w:t xml:space="preserve">„Komórki macierzyste – biologia i zastosowanie w medycynie” </w:t>
            </w:r>
            <w:r w:rsidRPr="003B2953">
              <w:rPr>
                <w:rFonts w:ascii="Times" w:hAnsi="Times"/>
                <w:color w:val="000000"/>
                <w:sz w:val="22"/>
                <w:szCs w:val="22"/>
              </w:rPr>
              <w:t xml:space="preserve">jest </w:t>
            </w:r>
            <w:r w:rsidRPr="003B2953">
              <w:rPr>
                <w:rFonts w:ascii="Times" w:hAnsi="Times"/>
                <w:sz w:val="22"/>
                <w:szCs w:val="22"/>
              </w:rPr>
              <w:t xml:space="preserve">podsumowanie i uaktualnienie wiedzy na temat terapii komórkami macierzystymi. Przedstawiona zostanie biologia komórek macierzystych i ich klasyfikacja uwzględniającą pochodzenie tkankowe i zdolność do różnicowania się. Studenci zapoznają się z metodami </w:t>
            </w:r>
            <w:r w:rsidRPr="003B2953">
              <w:rPr>
                <w:rFonts w:ascii="Times" w:hAnsi="Times"/>
                <w:bCs/>
                <w:sz w:val="22"/>
                <w:szCs w:val="22"/>
              </w:rPr>
              <w:t>hodowli komórek macierzystych</w:t>
            </w:r>
            <w:r w:rsidRPr="003B2953">
              <w:rPr>
                <w:rFonts w:ascii="Times" w:hAnsi="Times"/>
                <w:sz w:val="22"/>
                <w:szCs w:val="22"/>
              </w:rPr>
              <w:t xml:space="preserve"> i zasadami nowoczesnego podejścia terapeutycznego opartego na wykorzystaniu komórek macierzystych w hematologii, onkologii, transplantologii oraz medycynie regeneracyjnej. Tematy wykładów obejmują również   wykorzystanie komórek macierzystych do badań farmakologicznych i toksykologicznych z udziałem leków wprowadzanych do terapii. Omówione zostaną obowiązujące w Polsce regulacje prawne dotyczące terapii komórkowej.</w:t>
            </w:r>
          </w:p>
        </w:tc>
      </w:tr>
      <w:tr w:rsidR="00EA7D6E" w:rsidRPr="003B2953" w14:paraId="12067FE3" w14:textId="77777777" w:rsidTr="00FF5DCF">
        <w:tc>
          <w:tcPr>
            <w:tcW w:w="2943" w:type="dxa"/>
          </w:tcPr>
          <w:p w14:paraId="3C841C25" w14:textId="77777777" w:rsidR="00EA7D6E" w:rsidRPr="003B2953" w:rsidRDefault="00EA7D6E" w:rsidP="00FF5DCF">
            <w:pPr>
              <w:spacing w:after="0" w:line="240" w:lineRule="auto"/>
              <w:rPr>
                <w:rFonts w:ascii="Times" w:hAnsi="Times" w:cs="Times New Roman"/>
                <w:lang w:eastAsia="pl-PL"/>
              </w:rPr>
            </w:pPr>
            <w:r w:rsidRPr="003B2953">
              <w:rPr>
                <w:rFonts w:ascii="Times" w:hAnsi="Times" w:cs="Times New Roman"/>
                <w:lang w:eastAsia="pl-PL"/>
              </w:rPr>
              <w:t>Literatura</w:t>
            </w:r>
          </w:p>
        </w:tc>
        <w:tc>
          <w:tcPr>
            <w:tcW w:w="6521" w:type="dxa"/>
          </w:tcPr>
          <w:p w14:paraId="33388166" w14:textId="2528DA4F" w:rsidR="00EA7D6E" w:rsidRPr="003B2953" w:rsidRDefault="00FF5DCF" w:rsidP="00FF5DCF">
            <w:pPr>
              <w:pStyle w:val="Bezodstpw1"/>
              <w:jc w:val="both"/>
              <w:rPr>
                <w:rFonts w:ascii="Times" w:hAnsi="Times"/>
                <w:b/>
                <w:lang w:eastAsia="pl-PL"/>
              </w:rPr>
            </w:pPr>
            <w:r w:rsidRPr="003B2953">
              <w:rPr>
                <w:rFonts w:ascii="Times" w:hAnsi="Times"/>
                <w:b/>
                <w:lang w:eastAsia="pl-PL"/>
              </w:rPr>
              <w:t>Literatura p</w:t>
            </w:r>
            <w:r w:rsidR="00EA7D6E" w:rsidRPr="003B2953">
              <w:rPr>
                <w:rFonts w:ascii="Times" w:hAnsi="Times"/>
                <w:b/>
                <w:lang w:eastAsia="pl-PL"/>
              </w:rPr>
              <w:t>odstawowa:</w:t>
            </w:r>
          </w:p>
          <w:p w14:paraId="19C8E43F" w14:textId="2B4BD9D9" w:rsidR="00EA7D6E" w:rsidRPr="003B2953" w:rsidRDefault="00FF5DCF" w:rsidP="00FF5DCF">
            <w:pPr>
              <w:shd w:val="clear" w:color="auto" w:fill="FFFFFF"/>
              <w:spacing w:after="0" w:line="240" w:lineRule="auto"/>
              <w:ind w:left="-70"/>
              <w:jc w:val="both"/>
              <w:outlineLvl w:val="0"/>
              <w:rPr>
                <w:rFonts w:ascii="Times" w:hAnsi="Times" w:cs="Times New Roman"/>
                <w:b/>
                <w:bCs/>
                <w:kern w:val="36"/>
                <w:lang w:eastAsia="pl-PL"/>
              </w:rPr>
            </w:pPr>
            <w:r w:rsidRPr="003B2953">
              <w:rPr>
                <w:rFonts w:ascii="Times" w:hAnsi="Times" w:cs="Times New Roman"/>
                <w:lang w:eastAsia="pl-PL"/>
              </w:rPr>
              <w:t xml:space="preserve">1. </w:t>
            </w:r>
            <w:hyperlink r:id="rId9" w:tooltip="Rainer Haas" w:history="1">
              <w:r w:rsidR="00EA7D6E" w:rsidRPr="003B2953">
                <w:rPr>
                  <w:rFonts w:ascii="Times" w:hAnsi="Times" w:cs="Times New Roman"/>
                  <w:lang w:eastAsia="pl-PL"/>
                </w:rPr>
                <w:t>Haas</w:t>
              </w:r>
            </w:hyperlink>
            <w:r w:rsidR="00EA7D6E" w:rsidRPr="003B2953">
              <w:rPr>
                <w:rFonts w:ascii="Times" w:hAnsi="Times" w:cs="Times New Roman"/>
                <w:lang w:eastAsia="pl-PL"/>
              </w:rPr>
              <w:t xml:space="preserve"> R., </w:t>
            </w:r>
            <w:hyperlink r:id="rId10" w:tooltip="Ralf Kronenwett" w:history="1">
              <w:r w:rsidR="00EA7D6E" w:rsidRPr="003B2953">
                <w:rPr>
                  <w:rFonts w:ascii="Times" w:hAnsi="Times" w:cs="Times New Roman"/>
                  <w:lang w:eastAsia="pl-PL"/>
                </w:rPr>
                <w:t>Kronenwett</w:t>
              </w:r>
            </w:hyperlink>
            <w:r w:rsidR="00EA7D6E" w:rsidRPr="003B2953">
              <w:rPr>
                <w:rFonts w:ascii="Times" w:hAnsi="Times" w:cs="Times New Roman"/>
                <w:lang w:eastAsia="pl-PL"/>
              </w:rPr>
              <w:t xml:space="preserve"> R.: </w:t>
            </w:r>
            <w:r w:rsidR="00EA7D6E" w:rsidRPr="003B2953">
              <w:rPr>
                <w:rFonts w:ascii="Times" w:hAnsi="Times" w:cs="Times New Roman"/>
                <w:kern w:val="36"/>
                <w:lang w:eastAsia="pl-PL"/>
              </w:rPr>
              <w:t xml:space="preserve">Hematopoetyczne komórki macierzyste - pytania i odpowiedzi, MedPharm, </w:t>
            </w:r>
            <w:r w:rsidR="00EA7D6E" w:rsidRPr="003B2953">
              <w:rPr>
                <w:rFonts w:ascii="Times" w:hAnsi="Times" w:cs="Times New Roman"/>
                <w:lang w:eastAsia="pl-PL"/>
              </w:rPr>
              <w:t>Wrocław, 1, 2009</w:t>
            </w:r>
          </w:p>
          <w:p w14:paraId="4AE91596" w14:textId="17F128CF" w:rsidR="00EA7D6E" w:rsidRPr="003B2953" w:rsidRDefault="00FF5DCF" w:rsidP="00FF5DCF">
            <w:pPr>
              <w:shd w:val="clear" w:color="auto" w:fill="FFFFFF"/>
              <w:spacing w:after="0" w:line="240" w:lineRule="auto"/>
              <w:jc w:val="both"/>
              <w:outlineLvl w:val="0"/>
              <w:rPr>
                <w:rStyle w:val="value"/>
                <w:rFonts w:ascii="Times" w:hAnsi="Times" w:cs="Times New Roman"/>
                <w:b/>
                <w:bCs/>
                <w:kern w:val="36"/>
                <w:lang w:eastAsia="pl-PL"/>
              </w:rPr>
            </w:pPr>
            <w:r w:rsidRPr="003B2953">
              <w:rPr>
                <w:rStyle w:val="value"/>
                <w:rFonts w:ascii="Times" w:hAnsi="Times" w:cs="Times New Roman"/>
              </w:rPr>
              <w:t xml:space="preserve">2. </w:t>
            </w:r>
            <w:hyperlink r:id="rId11" w:tooltip="Jonathan Slack" w:history="1">
              <w:r w:rsidR="00EA7D6E" w:rsidRPr="003B2953">
                <w:rPr>
                  <w:rStyle w:val="Hyperlink"/>
                  <w:rFonts w:ascii="Times" w:hAnsi="Times" w:cs="Times New Roman"/>
                  <w:color w:val="auto"/>
                  <w:u w:val="none"/>
                </w:rPr>
                <w:t>Slack</w:t>
              </w:r>
            </w:hyperlink>
            <w:r w:rsidR="00EA7D6E" w:rsidRPr="003B2953">
              <w:rPr>
                <w:rStyle w:val="value"/>
                <w:rFonts w:ascii="Times" w:hAnsi="Times" w:cs="Times New Roman"/>
              </w:rPr>
              <w:t xml:space="preserve"> J.: Komórki macierzyste, </w:t>
            </w:r>
            <w:hyperlink r:id="rId12" w:tooltip="Wydawnictwo Uniwersytetu Łódzkiego" w:history="1">
              <w:r w:rsidR="00EA7D6E" w:rsidRPr="003B2953">
                <w:rPr>
                  <w:rStyle w:val="Hyperlink"/>
                  <w:rFonts w:ascii="Times" w:hAnsi="Times" w:cs="Times New Roman"/>
                  <w:color w:val="auto"/>
                  <w:u w:val="none"/>
                </w:rPr>
                <w:t>Wydawnictwo Uniwersytetu Łódzkiego</w:t>
              </w:r>
            </w:hyperlink>
            <w:r w:rsidR="00EA7D6E" w:rsidRPr="003B2953">
              <w:rPr>
                <w:rStyle w:val="value"/>
                <w:rFonts w:ascii="Times" w:hAnsi="Times" w:cs="Times New Roman"/>
              </w:rPr>
              <w:t>, 2017</w:t>
            </w:r>
          </w:p>
          <w:p w14:paraId="6AEDE705" w14:textId="19B751E9" w:rsidR="00EA7D6E" w:rsidRPr="003B2953" w:rsidRDefault="00FF5DCF" w:rsidP="00FF5DCF">
            <w:pPr>
              <w:shd w:val="clear" w:color="auto" w:fill="FFFFFF"/>
              <w:spacing w:after="0" w:line="240" w:lineRule="auto"/>
              <w:ind w:left="-70"/>
              <w:jc w:val="both"/>
              <w:outlineLvl w:val="0"/>
              <w:rPr>
                <w:rStyle w:val="value"/>
                <w:rFonts w:ascii="Times" w:hAnsi="Times" w:cs="Times New Roman"/>
                <w:b/>
                <w:bCs/>
                <w:kern w:val="36"/>
                <w:lang w:eastAsia="pl-PL"/>
              </w:rPr>
            </w:pPr>
            <w:r w:rsidRPr="003B2953">
              <w:rPr>
                <w:rStyle w:val="value"/>
                <w:rFonts w:ascii="Times" w:hAnsi="Times" w:cs="Times New Roman"/>
              </w:rPr>
              <w:t xml:space="preserve">3. </w:t>
            </w:r>
            <w:r w:rsidR="00EA7D6E" w:rsidRPr="003B2953">
              <w:rPr>
                <w:rStyle w:val="value"/>
                <w:rFonts w:ascii="Times" w:hAnsi="Times" w:cs="Times New Roman"/>
              </w:rPr>
              <w:t>Sikora M.A., Olszewski W.L.:Komórki macierzyste – biologia i zastosowanie terapeutyczne, Postępy Hig Med. Dosw, 2004, 58, 202 – 208</w:t>
            </w:r>
          </w:p>
          <w:p w14:paraId="43C48841" w14:textId="28CE20C7" w:rsidR="00EA7D6E" w:rsidRPr="003B2953" w:rsidRDefault="00FF5DCF" w:rsidP="00FF5DCF">
            <w:pPr>
              <w:shd w:val="clear" w:color="auto" w:fill="FFFFFF"/>
              <w:spacing w:after="0" w:line="240" w:lineRule="auto"/>
              <w:ind w:left="-70"/>
              <w:jc w:val="both"/>
              <w:outlineLvl w:val="0"/>
              <w:rPr>
                <w:rStyle w:val="value"/>
                <w:rFonts w:ascii="Times" w:hAnsi="Times" w:cs="Times New Roman"/>
                <w:b/>
                <w:bCs/>
                <w:kern w:val="36"/>
                <w:lang w:eastAsia="pl-PL"/>
              </w:rPr>
            </w:pPr>
            <w:r w:rsidRPr="003B2953">
              <w:rPr>
                <w:rStyle w:val="value"/>
                <w:rFonts w:ascii="Times" w:hAnsi="Times" w:cs="Times New Roman"/>
              </w:rPr>
              <w:t xml:space="preserve">4. </w:t>
            </w:r>
            <w:r w:rsidR="00EA7D6E" w:rsidRPr="003B2953">
              <w:rPr>
                <w:rStyle w:val="value"/>
                <w:rFonts w:ascii="Times" w:hAnsi="Times" w:cs="Times New Roman"/>
              </w:rPr>
              <w:t>Szabłowska-Gadomska I., Bużańska L., Małecki M.: Właściwości komórek macierzystych, regulacje prawne oraz zastosowanie w medycynie, Postępy Hig Med. Dosw, 2017, 71, 1216 – 1230</w:t>
            </w:r>
          </w:p>
          <w:p w14:paraId="250DE014" w14:textId="77777777" w:rsidR="00FF5DCF" w:rsidRPr="003B2953" w:rsidRDefault="00EA7D6E" w:rsidP="00FF5DCF">
            <w:pPr>
              <w:shd w:val="clear" w:color="auto" w:fill="FFFFFF"/>
              <w:spacing w:after="0" w:line="240" w:lineRule="auto"/>
              <w:ind w:left="-70"/>
              <w:outlineLvl w:val="0"/>
              <w:rPr>
                <w:rFonts w:ascii="Times" w:hAnsi="Times"/>
                <w:b/>
                <w:lang w:eastAsia="pl-PL"/>
              </w:rPr>
            </w:pPr>
            <w:r w:rsidRPr="003B2953">
              <w:rPr>
                <w:rFonts w:ascii="Times" w:hAnsi="Times"/>
                <w:b/>
                <w:lang w:eastAsia="pl-PL"/>
              </w:rPr>
              <w:t xml:space="preserve">  </w:t>
            </w:r>
            <w:r w:rsidR="00FF5DCF" w:rsidRPr="003B2953">
              <w:rPr>
                <w:rFonts w:ascii="Times" w:hAnsi="Times"/>
                <w:b/>
                <w:lang w:eastAsia="pl-PL"/>
              </w:rPr>
              <w:t>Literatura u</w:t>
            </w:r>
            <w:r w:rsidRPr="003B2953">
              <w:rPr>
                <w:rFonts w:ascii="Times" w:hAnsi="Times"/>
                <w:b/>
                <w:lang w:eastAsia="pl-PL"/>
              </w:rPr>
              <w:t>zupełniająca:</w:t>
            </w:r>
          </w:p>
          <w:p w14:paraId="0F9F7768" w14:textId="3E5F28BA" w:rsidR="00EA7D6E" w:rsidRPr="003B2953" w:rsidRDefault="00FF5DCF" w:rsidP="00FF5DCF">
            <w:pPr>
              <w:shd w:val="clear" w:color="auto" w:fill="FFFFFF"/>
              <w:spacing w:after="0" w:line="240" w:lineRule="auto"/>
              <w:ind w:left="-70"/>
              <w:outlineLvl w:val="0"/>
              <w:rPr>
                <w:rFonts w:ascii="Times" w:hAnsi="Times" w:cs="Times New Roman"/>
                <w:b/>
                <w:bCs/>
                <w:kern w:val="36"/>
                <w:lang w:eastAsia="pl-PL"/>
              </w:rPr>
            </w:pPr>
            <w:r w:rsidRPr="003B2953">
              <w:rPr>
                <w:rFonts w:ascii="Times" w:hAnsi="Times"/>
                <w:lang w:eastAsia="pl-PL"/>
              </w:rPr>
              <w:t>1.</w:t>
            </w:r>
            <w:r w:rsidRPr="003B2953">
              <w:rPr>
                <w:rFonts w:ascii="Times" w:hAnsi="Times"/>
                <w:b/>
                <w:lang w:eastAsia="pl-PL"/>
              </w:rPr>
              <w:t xml:space="preserve"> </w:t>
            </w:r>
            <w:r w:rsidR="00EA7D6E" w:rsidRPr="003B2953">
              <w:rPr>
                <w:rFonts w:ascii="Times" w:hAnsi="Times"/>
                <w:lang w:eastAsia="pl-PL"/>
              </w:rPr>
              <w:t>Gauza M., Urbanowicz I.: Komórki macierzyste i ich zastosowanie</w:t>
            </w:r>
          </w:p>
          <w:p w14:paraId="24618ADB" w14:textId="77777777" w:rsidR="00FF5DCF" w:rsidRPr="003B2953" w:rsidRDefault="00EA7D6E" w:rsidP="00FF5DCF">
            <w:pPr>
              <w:pStyle w:val="Bezodstpw1"/>
              <w:jc w:val="both"/>
              <w:rPr>
                <w:rFonts w:ascii="Times" w:hAnsi="Times"/>
                <w:lang w:eastAsia="pl-PL"/>
              </w:rPr>
            </w:pPr>
            <w:r w:rsidRPr="003B2953">
              <w:rPr>
                <w:rFonts w:ascii="Times" w:hAnsi="Times"/>
                <w:lang w:eastAsia="pl-PL"/>
              </w:rPr>
              <w:t>w chorobach hematoonkologicznych, Diagn Lab 2014, 50, 3, 241 </w:t>
            </w:r>
            <w:r w:rsidRPr="003B2953">
              <w:rPr>
                <w:rFonts w:ascii="Times" w:hAnsi="Times"/>
                <w:lang w:eastAsia="pl-PL"/>
              </w:rPr>
              <w:noBreakHyphen/>
              <w:t>  248</w:t>
            </w:r>
          </w:p>
          <w:p w14:paraId="589C2EE1" w14:textId="77777777" w:rsidR="00FF5DCF" w:rsidRPr="003B2953" w:rsidRDefault="00FF5DCF" w:rsidP="00FF5DCF">
            <w:pPr>
              <w:pStyle w:val="Bezodstpw1"/>
              <w:jc w:val="both"/>
              <w:rPr>
                <w:rFonts w:ascii="Times" w:hAnsi="Times"/>
                <w:lang w:eastAsia="pl-PL"/>
              </w:rPr>
            </w:pPr>
            <w:r w:rsidRPr="003B2953">
              <w:rPr>
                <w:rFonts w:ascii="Times" w:hAnsi="Times"/>
                <w:lang w:eastAsia="pl-PL"/>
              </w:rPr>
              <w:t xml:space="preserve">2. </w:t>
            </w:r>
            <w:r w:rsidR="00EA7D6E" w:rsidRPr="003B2953">
              <w:rPr>
                <w:rFonts w:ascii="Times" w:hAnsi="Times"/>
                <w:lang w:eastAsia="pl-PL"/>
              </w:rPr>
              <w:t xml:space="preserve">Pikuła M., Langa P., Kosikowska P., Trzonkowski P.: Komórki macierzyste i czynniki wzrostu w gojeniu ran, </w:t>
            </w:r>
            <w:r w:rsidR="00EA7D6E" w:rsidRPr="003B2953">
              <w:rPr>
                <w:rStyle w:val="value"/>
                <w:rFonts w:ascii="Times" w:hAnsi="Times" w:cs="Times New Roman"/>
              </w:rPr>
              <w:t xml:space="preserve">Postępy Hig Med Dosw 2015, 69, 874 </w:t>
            </w:r>
            <w:r w:rsidRPr="003B2953">
              <w:rPr>
                <w:rStyle w:val="value"/>
                <w:rFonts w:ascii="Times" w:hAnsi="Times" w:cs="Times New Roman"/>
              </w:rPr>
              <w:t>–</w:t>
            </w:r>
            <w:r w:rsidR="00EA7D6E" w:rsidRPr="003B2953">
              <w:rPr>
                <w:rStyle w:val="value"/>
                <w:rFonts w:ascii="Times" w:hAnsi="Times" w:cs="Times New Roman"/>
              </w:rPr>
              <w:t xml:space="preserve"> 885</w:t>
            </w:r>
          </w:p>
          <w:p w14:paraId="61EE6787" w14:textId="76FEB086" w:rsidR="00EA7D6E" w:rsidRPr="003B2953" w:rsidRDefault="00FF5DCF" w:rsidP="00FF5DCF">
            <w:pPr>
              <w:pStyle w:val="Bezodstpw1"/>
              <w:jc w:val="both"/>
              <w:rPr>
                <w:rFonts w:ascii="Times" w:hAnsi="Times"/>
                <w:lang w:eastAsia="pl-PL"/>
              </w:rPr>
            </w:pPr>
            <w:r w:rsidRPr="003B2953">
              <w:rPr>
                <w:rFonts w:ascii="Times" w:hAnsi="Times"/>
                <w:lang w:eastAsia="pl-PL"/>
              </w:rPr>
              <w:t>3.</w:t>
            </w:r>
            <w:r w:rsidR="00EA7D6E" w:rsidRPr="003B2953">
              <w:rPr>
                <w:rFonts w:ascii="Times" w:hAnsi="Times"/>
                <w:lang w:eastAsia="pl-PL"/>
              </w:rPr>
              <w:t xml:space="preserve"> Szydłak R.: Produkty lecznicze terapii medycznej oparte na mezenchymalnych komórkach macierzystych</w:t>
            </w:r>
            <w:r w:rsidRPr="003B2953">
              <w:rPr>
                <w:rFonts w:ascii="Times" w:hAnsi="Times"/>
                <w:lang w:eastAsia="pl-PL"/>
              </w:rPr>
              <w:t xml:space="preserve">, Farm Pol, 2018, </w:t>
            </w:r>
            <w:r w:rsidR="00EA7D6E" w:rsidRPr="003B2953">
              <w:rPr>
                <w:rFonts w:ascii="Times" w:hAnsi="Times"/>
                <w:lang w:eastAsia="pl-PL"/>
              </w:rPr>
              <w:t xml:space="preserve">74,3, 178 – 183 </w:t>
            </w:r>
          </w:p>
        </w:tc>
      </w:tr>
      <w:tr w:rsidR="00EA7D6E" w:rsidRPr="003B2953" w14:paraId="20E6513C" w14:textId="77777777" w:rsidTr="00FF5DCF">
        <w:trPr>
          <w:trHeight w:val="699"/>
        </w:trPr>
        <w:tc>
          <w:tcPr>
            <w:tcW w:w="2943" w:type="dxa"/>
            <w:vAlign w:val="center"/>
          </w:tcPr>
          <w:p w14:paraId="1E64D2C7" w14:textId="77777777" w:rsidR="00EA7D6E" w:rsidRPr="003B2953" w:rsidRDefault="00EA7D6E" w:rsidP="00FF5DCF">
            <w:pPr>
              <w:spacing w:after="0" w:line="240" w:lineRule="auto"/>
              <w:rPr>
                <w:rFonts w:ascii="Times" w:hAnsi="Times" w:cs="Times New Roman"/>
                <w:color w:val="FF0000"/>
                <w:lang w:eastAsia="pl-PL"/>
              </w:rPr>
            </w:pPr>
            <w:r w:rsidRPr="003B2953">
              <w:rPr>
                <w:rFonts w:ascii="Times" w:hAnsi="Times" w:cs="Times New Roman"/>
                <w:lang w:eastAsia="pl-PL"/>
              </w:rPr>
              <w:t>Metody i kryteria oceniania</w:t>
            </w:r>
          </w:p>
        </w:tc>
        <w:tc>
          <w:tcPr>
            <w:tcW w:w="6521" w:type="dxa"/>
          </w:tcPr>
          <w:p w14:paraId="1CF6CF52" w14:textId="77777777" w:rsidR="00EA7D6E" w:rsidRPr="003B2953" w:rsidRDefault="00EA7D6E" w:rsidP="00FF5DCF">
            <w:pPr>
              <w:widowControl w:val="0"/>
              <w:spacing w:after="0" w:line="250" w:lineRule="exact"/>
              <w:jc w:val="both"/>
              <w:rPr>
                <w:rFonts w:ascii="Times" w:hAnsi="Times" w:cs="Times New Roman"/>
                <w:color w:val="FF0000"/>
              </w:rPr>
            </w:pPr>
            <w:r w:rsidRPr="003B2953">
              <w:rPr>
                <w:rFonts w:ascii="Times" w:hAnsi="Times" w:cs="Times New Roman"/>
                <w:color w:val="000000"/>
                <w:lang w:eastAsia="pl-PL"/>
              </w:rPr>
              <w:t xml:space="preserve">Warunkiem zaliczenia przedmiotu </w:t>
            </w:r>
            <w:r w:rsidRPr="003B2953">
              <w:rPr>
                <w:rFonts w:ascii="Times" w:hAnsi="Times" w:cs="Times New Roman"/>
              </w:rPr>
              <w:t xml:space="preserve">„Komórki macierzyste – biologia i zastosowanie w medycynie” </w:t>
            </w:r>
            <w:r w:rsidRPr="003B2953">
              <w:rPr>
                <w:rFonts w:ascii="Times" w:hAnsi="Times" w:cs="Times New Roman"/>
                <w:color w:val="000000"/>
                <w:lang w:eastAsia="pl-PL"/>
              </w:rPr>
              <w:t>jest udział w zajęciach (obecność obowiązkowa) oraz zaliczenie na ocenę pozytywną pisemnego kolokwium w formie testu jednokrotnego wyboru</w:t>
            </w:r>
            <w:r w:rsidRPr="003B2953">
              <w:rPr>
                <w:rFonts w:ascii="Times" w:hAnsi="Times" w:cs="Times New Roman"/>
                <w:color w:val="FF0000"/>
              </w:rPr>
              <w:t>.</w:t>
            </w:r>
          </w:p>
          <w:p w14:paraId="437C4B04" w14:textId="77777777" w:rsidR="00EA7D6E" w:rsidRPr="003B2953" w:rsidRDefault="00EA7D6E" w:rsidP="00FF5DCF">
            <w:pPr>
              <w:widowControl w:val="0"/>
              <w:spacing w:after="0" w:line="250" w:lineRule="exact"/>
              <w:jc w:val="both"/>
              <w:rPr>
                <w:rFonts w:ascii="Times" w:hAnsi="Times" w:cs="Times New Roman"/>
              </w:rPr>
            </w:pPr>
            <w:r w:rsidRPr="003B2953">
              <w:rPr>
                <w:rFonts w:ascii="Times" w:hAnsi="Times" w:cs="Times New Roman"/>
              </w:rPr>
              <w:t>Kolokwium: W1, W2, W3, W4, W5, W6, U1, U2</w:t>
            </w:r>
          </w:p>
          <w:p w14:paraId="1256A435" w14:textId="77777777" w:rsidR="00EA7D6E" w:rsidRPr="003B2953" w:rsidRDefault="00EA7D6E" w:rsidP="00FF5DCF">
            <w:pPr>
              <w:widowControl w:val="0"/>
              <w:spacing w:after="0" w:line="250" w:lineRule="exact"/>
              <w:jc w:val="both"/>
              <w:rPr>
                <w:rFonts w:ascii="Times" w:hAnsi="Times" w:cs="Times New Roman"/>
                <w:color w:val="000000"/>
              </w:rPr>
            </w:pPr>
            <w:r w:rsidRPr="003B2953">
              <w:rPr>
                <w:rFonts w:ascii="Times" w:hAnsi="Times" w:cs="Times New Roman"/>
                <w:color w:val="000000"/>
              </w:rPr>
              <w:t>Kryteria oceniania podano w części B</w:t>
            </w:r>
          </w:p>
        </w:tc>
      </w:tr>
      <w:tr w:rsidR="00EA7D6E" w:rsidRPr="003B2953" w14:paraId="116EF61B" w14:textId="77777777" w:rsidTr="00FF5DCF">
        <w:tc>
          <w:tcPr>
            <w:tcW w:w="2943" w:type="dxa"/>
          </w:tcPr>
          <w:p w14:paraId="3EC72551" w14:textId="77777777" w:rsidR="00EA7D6E" w:rsidRPr="003B2953" w:rsidRDefault="00EA7D6E" w:rsidP="00FF5DCF">
            <w:pPr>
              <w:spacing w:after="0" w:line="240" w:lineRule="auto"/>
              <w:rPr>
                <w:rFonts w:ascii="Times" w:hAnsi="Times" w:cs="Times New Roman"/>
                <w:lang w:eastAsia="pl-PL"/>
              </w:rPr>
            </w:pPr>
            <w:r w:rsidRPr="003B2953">
              <w:rPr>
                <w:rFonts w:ascii="Times" w:hAnsi="Times" w:cs="Times New Roman"/>
                <w:lang w:eastAsia="pl-PL"/>
              </w:rPr>
              <w:lastRenderedPageBreak/>
              <w:t>Praktyki zawodowe w ramach przedmiotu</w:t>
            </w:r>
          </w:p>
        </w:tc>
        <w:tc>
          <w:tcPr>
            <w:tcW w:w="6521" w:type="dxa"/>
            <w:vAlign w:val="center"/>
          </w:tcPr>
          <w:p w14:paraId="78EF68F1" w14:textId="77777777" w:rsidR="00EA7D6E" w:rsidRPr="003B2953" w:rsidRDefault="00EA7D6E" w:rsidP="00FF5DCF">
            <w:pPr>
              <w:widowControl w:val="0"/>
              <w:spacing w:after="0" w:line="250" w:lineRule="exact"/>
              <w:rPr>
                <w:rFonts w:ascii="Times" w:hAnsi="Times" w:cs="Times New Roman"/>
                <w:lang w:eastAsia="pl-PL"/>
              </w:rPr>
            </w:pPr>
            <w:r w:rsidRPr="003B2953">
              <w:rPr>
                <w:rFonts w:ascii="Times" w:hAnsi="Times" w:cs="Times New Roman"/>
                <w:lang w:eastAsia="pl-PL"/>
              </w:rPr>
              <w:t>W ramach przedmiotu nie odbywają się praktyki zawodowe.</w:t>
            </w:r>
          </w:p>
          <w:p w14:paraId="1399E18F" w14:textId="77777777" w:rsidR="00EA7D6E" w:rsidRPr="003B2953" w:rsidRDefault="00EA7D6E" w:rsidP="00FF5DCF">
            <w:pPr>
              <w:autoSpaceDE w:val="0"/>
              <w:autoSpaceDN w:val="0"/>
              <w:adjustRightInd w:val="0"/>
              <w:spacing w:after="0" w:line="240" w:lineRule="auto"/>
              <w:jc w:val="center"/>
              <w:rPr>
                <w:rFonts w:ascii="Times" w:hAnsi="Times" w:cs="Times New Roman"/>
                <w:b/>
                <w:bCs/>
              </w:rPr>
            </w:pPr>
          </w:p>
        </w:tc>
      </w:tr>
    </w:tbl>
    <w:p w14:paraId="13555EE9" w14:textId="77777777" w:rsidR="00EA7D6E" w:rsidRPr="00777E13" w:rsidRDefault="00EA7D6E" w:rsidP="00EA7D6E">
      <w:pPr>
        <w:spacing w:after="120" w:line="240" w:lineRule="auto"/>
        <w:jc w:val="both"/>
        <w:rPr>
          <w:rFonts w:ascii="Times New Roman" w:hAnsi="Times New Roman" w:cs="Times New Roman"/>
          <w:b/>
          <w:bCs/>
          <w:lang w:eastAsia="pl-PL"/>
        </w:rPr>
      </w:pPr>
    </w:p>
    <w:p w14:paraId="4D26BBCE" w14:textId="23C6F141" w:rsidR="00EA7D6E" w:rsidRPr="003B2953" w:rsidRDefault="00FF5DCF" w:rsidP="00FF5DCF">
      <w:pPr>
        <w:spacing w:after="120" w:line="240" w:lineRule="auto"/>
        <w:jc w:val="both"/>
        <w:rPr>
          <w:rFonts w:ascii="Times" w:hAnsi="Times" w:cs="Times New Roman"/>
          <w:b/>
          <w:bCs/>
          <w:lang w:eastAsia="pl-PL"/>
        </w:rPr>
      </w:pPr>
      <w:r w:rsidRPr="003B2953">
        <w:rPr>
          <w:rFonts w:ascii="Times" w:hAnsi="Times" w:cs="Times New Roman"/>
          <w:b/>
          <w:bCs/>
          <w:lang w:eastAsia="pl-PL"/>
        </w:rPr>
        <w:t xml:space="preserve">B) </w:t>
      </w:r>
      <w:r w:rsidR="00EA7D6E" w:rsidRPr="003B2953">
        <w:rPr>
          <w:rFonts w:ascii="Times" w:hAnsi="Times" w:cs="Times New Roman"/>
          <w:b/>
          <w:bCs/>
          <w:lang w:eastAsia="pl-PL"/>
        </w:rPr>
        <w:t xml:space="preserve">Opis przedmiotu cyklu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6060"/>
      </w:tblGrid>
      <w:tr w:rsidR="00EA7D6E" w:rsidRPr="003B2953" w14:paraId="4C9D81B3" w14:textId="77777777" w:rsidTr="00FF5DCF">
        <w:tc>
          <w:tcPr>
            <w:tcW w:w="3202" w:type="dxa"/>
          </w:tcPr>
          <w:p w14:paraId="61FF9949" w14:textId="77777777" w:rsidR="00EA7D6E" w:rsidRPr="003B2953" w:rsidRDefault="00EA7D6E" w:rsidP="00FF5DCF">
            <w:pPr>
              <w:spacing w:after="0" w:line="240" w:lineRule="auto"/>
              <w:jc w:val="center"/>
              <w:rPr>
                <w:rFonts w:ascii="Times" w:hAnsi="Times" w:cs="Times New Roman"/>
                <w:b/>
                <w:bCs/>
                <w:lang w:eastAsia="pl-PL"/>
              </w:rPr>
            </w:pPr>
            <w:r w:rsidRPr="003B2953">
              <w:rPr>
                <w:rFonts w:ascii="Times" w:hAnsi="Times" w:cs="Times New Roman"/>
                <w:b/>
                <w:bCs/>
                <w:lang w:eastAsia="pl-PL"/>
              </w:rPr>
              <w:t>Nazwa pola</w:t>
            </w:r>
          </w:p>
        </w:tc>
        <w:tc>
          <w:tcPr>
            <w:tcW w:w="6084" w:type="dxa"/>
          </w:tcPr>
          <w:p w14:paraId="25A8825A" w14:textId="77777777" w:rsidR="00EA7D6E" w:rsidRPr="003B2953" w:rsidRDefault="00EA7D6E" w:rsidP="00FF5DCF">
            <w:pPr>
              <w:spacing w:after="0" w:line="240" w:lineRule="auto"/>
              <w:jc w:val="center"/>
              <w:rPr>
                <w:rFonts w:ascii="Times" w:hAnsi="Times" w:cs="Times New Roman"/>
                <w:b/>
                <w:bCs/>
                <w:lang w:eastAsia="pl-PL"/>
              </w:rPr>
            </w:pPr>
            <w:r w:rsidRPr="003B2953">
              <w:rPr>
                <w:rFonts w:ascii="Times" w:hAnsi="Times" w:cs="Times New Roman"/>
                <w:b/>
                <w:bCs/>
                <w:lang w:eastAsia="pl-PL"/>
              </w:rPr>
              <w:t>Komentarz</w:t>
            </w:r>
          </w:p>
        </w:tc>
      </w:tr>
      <w:tr w:rsidR="00EA7D6E" w:rsidRPr="003B2953" w14:paraId="6E110E20" w14:textId="77777777" w:rsidTr="00FF5DCF">
        <w:tc>
          <w:tcPr>
            <w:tcW w:w="3202" w:type="dxa"/>
          </w:tcPr>
          <w:p w14:paraId="5185830C" w14:textId="77777777" w:rsidR="00EA7D6E" w:rsidRPr="003B2953" w:rsidRDefault="00EA7D6E" w:rsidP="00FF5DCF">
            <w:pPr>
              <w:spacing w:after="0" w:line="240" w:lineRule="auto"/>
              <w:rPr>
                <w:rFonts w:ascii="Times" w:hAnsi="Times" w:cs="Times New Roman"/>
                <w:lang w:eastAsia="pl-PL"/>
              </w:rPr>
            </w:pPr>
            <w:r w:rsidRPr="003B2953">
              <w:rPr>
                <w:rFonts w:ascii="Times" w:hAnsi="Times" w:cs="Times New Roman"/>
                <w:lang w:eastAsia="pl-PL"/>
              </w:rPr>
              <w:t>Cykl dydaktyczny, w którym przedmiot jest realizowany</w:t>
            </w:r>
          </w:p>
        </w:tc>
        <w:tc>
          <w:tcPr>
            <w:tcW w:w="6084" w:type="dxa"/>
            <w:vAlign w:val="center"/>
          </w:tcPr>
          <w:p w14:paraId="0A014718" w14:textId="77777777" w:rsidR="00EA7D6E" w:rsidRPr="003B2953" w:rsidRDefault="00EA7D6E" w:rsidP="00FF5DCF">
            <w:pPr>
              <w:spacing w:after="0" w:line="240" w:lineRule="auto"/>
              <w:rPr>
                <w:rFonts w:ascii="Times" w:hAnsi="Times" w:cs="Times New Roman"/>
                <w:b/>
                <w:bCs/>
                <w:lang w:eastAsia="pl-PL"/>
              </w:rPr>
            </w:pPr>
            <w:r w:rsidRPr="003B2953">
              <w:rPr>
                <w:rFonts w:ascii="Times" w:hAnsi="Times" w:cs="Times New Roman"/>
                <w:spacing w:val="-3"/>
              </w:rPr>
              <w:t>I/II/III/IV/V/VI semestr</w:t>
            </w:r>
          </w:p>
        </w:tc>
      </w:tr>
      <w:tr w:rsidR="00EA7D6E" w:rsidRPr="003B2953" w14:paraId="3DC8B6EA" w14:textId="77777777" w:rsidTr="00FF5DCF">
        <w:tc>
          <w:tcPr>
            <w:tcW w:w="3202" w:type="dxa"/>
          </w:tcPr>
          <w:p w14:paraId="1F57DA7D" w14:textId="77777777" w:rsidR="00EA7D6E" w:rsidRPr="003B2953" w:rsidRDefault="00EA7D6E" w:rsidP="00FF5DCF">
            <w:pPr>
              <w:spacing w:after="0" w:line="240" w:lineRule="auto"/>
              <w:jc w:val="both"/>
              <w:rPr>
                <w:rFonts w:ascii="Times" w:hAnsi="Times" w:cs="Times New Roman"/>
                <w:lang w:eastAsia="pl-PL"/>
              </w:rPr>
            </w:pPr>
            <w:r w:rsidRPr="003B2953">
              <w:rPr>
                <w:rFonts w:ascii="Times" w:hAnsi="Times" w:cs="Times New Roman"/>
                <w:lang w:eastAsia="pl-PL"/>
              </w:rPr>
              <w:t>Sposób zaliczenia przedmiotu w cyklu</w:t>
            </w:r>
          </w:p>
        </w:tc>
        <w:tc>
          <w:tcPr>
            <w:tcW w:w="6084" w:type="dxa"/>
            <w:vAlign w:val="center"/>
          </w:tcPr>
          <w:p w14:paraId="0865A071" w14:textId="77777777" w:rsidR="00EA7D6E" w:rsidRPr="003B2953" w:rsidRDefault="00EA7D6E" w:rsidP="00FF5DCF">
            <w:pPr>
              <w:spacing w:after="0" w:line="240" w:lineRule="auto"/>
              <w:rPr>
                <w:rFonts w:ascii="Times" w:hAnsi="Times" w:cs="Times New Roman"/>
                <w:b/>
                <w:bCs/>
                <w:lang w:eastAsia="pl-PL"/>
              </w:rPr>
            </w:pPr>
            <w:r w:rsidRPr="003B2953">
              <w:rPr>
                <w:rFonts w:ascii="Times" w:hAnsi="Times" w:cs="Times New Roman"/>
                <w:b/>
                <w:bCs/>
                <w:lang w:eastAsia="pl-PL"/>
              </w:rPr>
              <w:t>Zaliczenie na ocenę</w:t>
            </w:r>
          </w:p>
        </w:tc>
      </w:tr>
      <w:tr w:rsidR="00EA7D6E" w:rsidRPr="003B2953" w14:paraId="107D09B9" w14:textId="77777777" w:rsidTr="00FF5DCF">
        <w:tc>
          <w:tcPr>
            <w:tcW w:w="3202" w:type="dxa"/>
          </w:tcPr>
          <w:p w14:paraId="581DFAC2" w14:textId="77777777" w:rsidR="00EA7D6E" w:rsidRPr="003B2953" w:rsidRDefault="00EA7D6E" w:rsidP="00FF5DCF">
            <w:pPr>
              <w:spacing w:after="0" w:line="240" w:lineRule="auto"/>
              <w:jc w:val="both"/>
              <w:rPr>
                <w:rFonts w:ascii="Times" w:hAnsi="Times" w:cs="Times New Roman"/>
                <w:lang w:eastAsia="pl-PL"/>
              </w:rPr>
            </w:pPr>
            <w:r w:rsidRPr="003B2953">
              <w:rPr>
                <w:rFonts w:ascii="Times" w:hAnsi="Times" w:cs="Times New Roman"/>
                <w:lang w:eastAsia="pl-PL"/>
              </w:rPr>
              <w:t>Forma(y) i liczba godzin zajęć oraz sposoby ich zaliczenia</w:t>
            </w:r>
          </w:p>
        </w:tc>
        <w:tc>
          <w:tcPr>
            <w:tcW w:w="6084" w:type="dxa"/>
          </w:tcPr>
          <w:p w14:paraId="1129D6D2" w14:textId="77777777" w:rsidR="00EA7D6E" w:rsidRPr="003B2953" w:rsidRDefault="00EA7D6E" w:rsidP="00FF5DCF">
            <w:pPr>
              <w:spacing w:after="0" w:line="240" w:lineRule="auto"/>
              <w:rPr>
                <w:rFonts w:ascii="Times" w:hAnsi="Times" w:cs="Times New Roman"/>
                <w:b/>
                <w:bCs/>
                <w:iCs/>
                <w:lang w:eastAsia="pl-PL"/>
              </w:rPr>
            </w:pPr>
            <w:r w:rsidRPr="003B2953">
              <w:rPr>
                <w:rFonts w:ascii="Times" w:hAnsi="Times" w:cs="Times New Roman"/>
                <w:b/>
                <w:bCs/>
              </w:rPr>
              <w:t>Wykłady: 15</w:t>
            </w:r>
            <w:r w:rsidRPr="003B2953">
              <w:rPr>
                <w:rFonts w:ascii="Times" w:hAnsi="Times" w:cs="Times New Roman"/>
              </w:rPr>
              <w:t xml:space="preserve"> godzin</w:t>
            </w:r>
          </w:p>
          <w:p w14:paraId="0D22F0D0" w14:textId="77777777" w:rsidR="00EA7D6E" w:rsidRPr="003B2953" w:rsidRDefault="00EA7D6E" w:rsidP="00FF5DCF">
            <w:pPr>
              <w:spacing w:after="0" w:line="240" w:lineRule="auto"/>
              <w:rPr>
                <w:rFonts w:ascii="Times" w:hAnsi="Times" w:cs="Times New Roman"/>
                <w:b/>
                <w:bCs/>
                <w:iCs/>
                <w:lang w:eastAsia="pl-PL"/>
              </w:rPr>
            </w:pPr>
          </w:p>
        </w:tc>
      </w:tr>
      <w:tr w:rsidR="00EA7D6E" w:rsidRPr="003B2953" w14:paraId="4F721866" w14:textId="77777777" w:rsidTr="00FF5DCF">
        <w:tc>
          <w:tcPr>
            <w:tcW w:w="3202" w:type="dxa"/>
          </w:tcPr>
          <w:p w14:paraId="27EAAD7D" w14:textId="77777777" w:rsidR="00EA7D6E" w:rsidRPr="003B2953" w:rsidRDefault="00EA7D6E" w:rsidP="00FF5DCF">
            <w:pPr>
              <w:spacing w:after="0" w:line="240" w:lineRule="auto"/>
              <w:rPr>
                <w:rFonts w:ascii="Times" w:hAnsi="Times" w:cs="Times New Roman"/>
                <w:lang w:eastAsia="pl-PL"/>
              </w:rPr>
            </w:pPr>
            <w:r w:rsidRPr="003B2953">
              <w:rPr>
                <w:rFonts w:ascii="Times" w:hAnsi="Times" w:cs="Times New Roman"/>
                <w:lang w:eastAsia="pl-PL"/>
              </w:rPr>
              <w:t>Imię i nazwisko koordynatora/ów przedmiotu cyklu</w:t>
            </w:r>
          </w:p>
        </w:tc>
        <w:tc>
          <w:tcPr>
            <w:tcW w:w="6084" w:type="dxa"/>
            <w:vAlign w:val="center"/>
          </w:tcPr>
          <w:p w14:paraId="710E5F7C" w14:textId="77777777" w:rsidR="00EA7D6E" w:rsidRPr="003B2953" w:rsidRDefault="00EA7D6E" w:rsidP="00FF5DCF">
            <w:pPr>
              <w:spacing w:after="0" w:line="240" w:lineRule="auto"/>
              <w:rPr>
                <w:rFonts w:ascii="Times" w:hAnsi="Times" w:cs="Times New Roman"/>
                <w:b/>
                <w:bCs/>
                <w:lang w:eastAsia="pl-PL"/>
              </w:rPr>
            </w:pPr>
            <w:r w:rsidRPr="003B2953">
              <w:rPr>
                <w:rFonts w:ascii="Times" w:hAnsi="Times" w:cs="Times New Roman"/>
                <w:b/>
                <w:bCs/>
                <w:lang w:eastAsia="pl-PL"/>
              </w:rPr>
              <w:t>dr n. med. Magdalena Lampka</w:t>
            </w:r>
          </w:p>
        </w:tc>
      </w:tr>
      <w:tr w:rsidR="00EA7D6E" w:rsidRPr="003B2953" w14:paraId="1CC9D9E4" w14:textId="77777777" w:rsidTr="00FF5DCF">
        <w:tc>
          <w:tcPr>
            <w:tcW w:w="3202" w:type="dxa"/>
          </w:tcPr>
          <w:p w14:paraId="671EE0BC" w14:textId="77777777" w:rsidR="00EA7D6E" w:rsidRPr="003B2953" w:rsidRDefault="00EA7D6E" w:rsidP="00FF5DCF">
            <w:pPr>
              <w:spacing w:after="0" w:line="240" w:lineRule="auto"/>
              <w:rPr>
                <w:rFonts w:ascii="Times" w:hAnsi="Times" w:cs="Times New Roman"/>
                <w:lang w:eastAsia="pl-PL"/>
              </w:rPr>
            </w:pPr>
            <w:r w:rsidRPr="003B2953">
              <w:rPr>
                <w:rFonts w:ascii="Times" w:hAnsi="Times" w:cs="Times New Roman"/>
                <w:lang w:eastAsia="pl-PL"/>
              </w:rPr>
              <w:t>Imię i nazwisko osób prowadzących grupy zajęciowe przedmiotu</w:t>
            </w:r>
          </w:p>
        </w:tc>
        <w:tc>
          <w:tcPr>
            <w:tcW w:w="6084" w:type="dxa"/>
          </w:tcPr>
          <w:p w14:paraId="26A08AC7" w14:textId="77777777" w:rsidR="00EA7D6E" w:rsidRPr="00EB24F0" w:rsidRDefault="00EA7D6E" w:rsidP="00FF5DCF">
            <w:pPr>
              <w:spacing w:after="0" w:line="240" w:lineRule="auto"/>
              <w:rPr>
                <w:rFonts w:ascii="Times" w:hAnsi="Times" w:cs="Times New Roman"/>
                <w:b/>
                <w:bCs/>
                <w:lang w:eastAsia="pl-PL"/>
              </w:rPr>
            </w:pPr>
            <w:r w:rsidRPr="00EB24F0">
              <w:rPr>
                <w:rFonts w:ascii="Times" w:hAnsi="Times" w:cs="Times New Roman"/>
                <w:b/>
                <w:bCs/>
                <w:lang w:eastAsia="pl-PL"/>
              </w:rPr>
              <w:t xml:space="preserve">Wykłady: </w:t>
            </w:r>
          </w:p>
          <w:p w14:paraId="77F8BF25" w14:textId="77777777" w:rsidR="00EA7D6E" w:rsidRPr="00EB24F0" w:rsidRDefault="00EA7D6E" w:rsidP="00FF5DCF">
            <w:pPr>
              <w:spacing w:after="0" w:line="240" w:lineRule="auto"/>
              <w:rPr>
                <w:rFonts w:ascii="Times" w:hAnsi="Times" w:cs="Times New Roman"/>
                <w:b/>
                <w:bCs/>
                <w:lang w:eastAsia="pl-PL"/>
              </w:rPr>
            </w:pPr>
            <w:r w:rsidRPr="00EB24F0">
              <w:rPr>
                <w:rFonts w:ascii="Times" w:hAnsi="Times" w:cs="Times New Roman"/>
                <w:b/>
                <w:bCs/>
                <w:lang w:eastAsia="pl-PL"/>
              </w:rPr>
              <w:t>dr  n. med. Magdalena Lampka</w:t>
            </w:r>
          </w:p>
        </w:tc>
      </w:tr>
      <w:tr w:rsidR="00EA7D6E" w:rsidRPr="003B2953" w14:paraId="59E41DAC" w14:textId="77777777" w:rsidTr="00FF5DCF">
        <w:tc>
          <w:tcPr>
            <w:tcW w:w="3202" w:type="dxa"/>
          </w:tcPr>
          <w:p w14:paraId="06B8C597" w14:textId="77777777" w:rsidR="00EA7D6E" w:rsidRPr="003B2953" w:rsidRDefault="00EA7D6E" w:rsidP="00FF5DCF">
            <w:pPr>
              <w:spacing w:after="0" w:line="240" w:lineRule="auto"/>
              <w:jc w:val="both"/>
              <w:rPr>
                <w:rFonts w:ascii="Times" w:hAnsi="Times" w:cs="Times New Roman"/>
                <w:lang w:eastAsia="pl-PL"/>
              </w:rPr>
            </w:pPr>
            <w:r w:rsidRPr="003B2953">
              <w:rPr>
                <w:rFonts w:ascii="Times" w:hAnsi="Times" w:cs="Times New Roman"/>
                <w:lang w:eastAsia="pl-PL"/>
              </w:rPr>
              <w:t>Atrybut (charakter) przedmiotu</w:t>
            </w:r>
          </w:p>
          <w:p w14:paraId="7980E973" w14:textId="77777777" w:rsidR="00EA7D6E" w:rsidRPr="003B2953" w:rsidRDefault="00EA7D6E" w:rsidP="00FF5DCF">
            <w:pPr>
              <w:spacing w:after="0" w:line="240" w:lineRule="auto"/>
              <w:rPr>
                <w:rFonts w:ascii="Times" w:hAnsi="Times" w:cs="Times New Roman"/>
                <w:lang w:eastAsia="pl-PL"/>
              </w:rPr>
            </w:pPr>
          </w:p>
        </w:tc>
        <w:tc>
          <w:tcPr>
            <w:tcW w:w="6084" w:type="dxa"/>
            <w:vAlign w:val="center"/>
          </w:tcPr>
          <w:p w14:paraId="6188D870" w14:textId="76058084" w:rsidR="00EA7D6E" w:rsidRPr="00EB24F0" w:rsidRDefault="00EA7D6E" w:rsidP="00EB24F0">
            <w:pPr>
              <w:autoSpaceDE w:val="0"/>
              <w:autoSpaceDN w:val="0"/>
              <w:adjustRightInd w:val="0"/>
              <w:spacing w:after="0" w:line="240" w:lineRule="auto"/>
              <w:rPr>
                <w:rFonts w:ascii="Times" w:hAnsi="Times" w:cs="Times New Roman"/>
                <w:b/>
                <w:bCs/>
                <w:highlight w:val="yellow"/>
              </w:rPr>
            </w:pPr>
            <w:r w:rsidRPr="00EB24F0">
              <w:rPr>
                <w:rFonts w:ascii="Times" w:hAnsi="Times" w:cs="Times New Roman"/>
                <w:b/>
                <w:bCs/>
              </w:rPr>
              <w:t xml:space="preserve">Przedmiot </w:t>
            </w:r>
            <w:r w:rsidR="00EB24F0" w:rsidRPr="00EB24F0">
              <w:rPr>
                <w:rFonts w:ascii="Times" w:hAnsi="Times" w:cs="Times New Roman"/>
                <w:b/>
                <w:bCs/>
              </w:rPr>
              <w:t>do wyboru</w:t>
            </w:r>
          </w:p>
        </w:tc>
      </w:tr>
      <w:tr w:rsidR="00EA7D6E" w:rsidRPr="003B2953" w14:paraId="1CFD9D6A" w14:textId="77777777" w:rsidTr="00FF5DCF">
        <w:tc>
          <w:tcPr>
            <w:tcW w:w="3202" w:type="dxa"/>
          </w:tcPr>
          <w:p w14:paraId="1F533949" w14:textId="77777777" w:rsidR="00EA7D6E" w:rsidRPr="003B2953" w:rsidRDefault="00EA7D6E" w:rsidP="00FF5DCF">
            <w:pPr>
              <w:spacing w:after="0" w:line="240" w:lineRule="auto"/>
              <w:jc w:val="both"/>
              <w:rPr>
                <w:rFonts w:ascii="Times" w:hAnsi="Times" w:cs="Times New Roman"/>
                <w:lang w:eastAsia="pl-PL"/>
              </w:rPr>
            </w:pPr>
            <w:r w:rsidRPr="003B2953">
              <w:rPr>
                <w:rFonts w:ascii="Times" w:hAnsi="Times" w:cs="Times New Roman"/>
                <w:lang w:eastAsia="pl-PL"/>
              </w:rPr>
              <w:t>Grupy zajęciowe z opisem i limitem miejsc w grupach</w:t>
            </w:r>
          </w:p>
        </w:tc>
        <w:tc>
          <w:tcPr>
            <w:tcW w:w="6084" w:type="dxa"/>
          </w:tcPr>
          <w:p w14:paraId="56C96B47" w14:textId="77777777" w:rsidR="00EA7D6E" w:rsidRPr="00EB24F0" w:rsidRDefault="00EA7D6E" w:rsidP="00FF5DCF">
            <w:pPr>
              <w:autoSpaceDE w:val="0"/>
              <w:autoSpaceDN w:val="0"/>
              <w:adjustRightInd w:val="0"/>
              <w:spacing w:after="0" w:line="240" w:lineRule="auto"/>
              <w:rPr>
                <w:rFonts w:ascii="Times" w:hAnsi="Times" w:cs="Times New Roman"/>
                <w:bCs/>
              </w:rPr>
            </w:pPr>
            <w:r w:rsidRPr="00EB24F0">
              <w:rPr>
                <w:rFonts w:ascii="Times" w:hAnsi="Times" w:cs="Times New Roman"/>
                <w:bCs/>
              </w:rPr>
              <w:t>Wykład: studenci I, II lub III roku, semestru I - VI</w:t>
            </w:r>
          </w:p>
          <w:p w14:paraId="082560C2" w14:textId="77777777" w:rsidR="00EA7D6E" w:rsidRPr="00EB24F0" w:rsidRDefault="00EA7D6E" w:rsidP="00FF5DCF">
            <w:pPr>
              <w:autoSpaceDE w:val="0"/>
              <w:autoSpaceDN w:val="0"/>
              <w:adjustRightInd w:val="0"/>
              <w:spacing w:after="0" w:line="240" w:lineRule="auto"/>
              <w:rPr>
                <w:rFonts w:ascii="Times" w:hAnsi="Times" w:cs="Times New Roman"/>
                <w:bCs/>
              </w:rPr>
            </w:pPr>
            <w:r w:rsidRPr="00EB24F0">
              <w:rPr>
                <w:rFonts w:ascii="Times" w:hAnsi="Times" w:cs="Times New Roman"/>
                <w:bCs/>
              </w:rPr>
              <w:t>grupa 15 - 100 osobowa</w:t>
            </w:r>
          </w:p>
        </w:tc>
      </w:tr>
      <w:tr w:rsidR="00EA7D6E" w:rsidRPr="003B2953" w14:paraId="50E86240" w14:textId="77777777" w:rsidTr="00FF5DCF">
        <w:tc>
          <w:tcPr>
            <w:tcW w:w="3202" w:type="dxa"/>
          </w:tcPr>
          <w:p w14:paraId="488CA20E" w14:textId="77777777" w:rsidR="00EA7D6E" w:rsidRPr="003B2953" w:rsidRDefault="00EA7D6E" w:rsidP="00FF5DCF">
            <w:pPr>
              <w:spacing w:after="0" w:line="240" w:lineRule="auto"/>
              <w:jc w:val="both"/>
              <w:rPr>
                <w:rFonts w:ascii="Times" w:hAnsi="Times" w:cs="Times New Roman"/>
                <w:lang w:eastAsia="pl-PL"/>
              </w:rPr>
            </w:pPr>
            <w:r w:rsidRPr="003B2953">
              <w:rPr>
                <w:rFonts w:ascii="Times" w:hAnsi="Times" w:cs="Times New Roman"/>
                <w:lang w:eastAsia="pl-PL"/>
              </w:rPr>
              <w:t>Terminy i miejsca odbywania zajęć</w:t>
            </w:r>
          </w:p>
        </w:tc>
        <w:tc>
          <w:tcPr>
            <w:tcW w:w="6084" w:type="dxa"/>
          </w:tcPr>
          <w:p w14:paraId="5631D5EA" w14:textId="36D88257" w:rsidR="00EA7D6E" w:rsidRPr="00EB24F0" w:rsidRDefault="007E4E29" w:rsidP="00FF5DCF">
            <w:pPr>
              <w:autoSpaceDE w:val="0"/>
              <w:autoSpaceDN w:val="0"/>
              <w:adjustRightInd w:val="0"/>
              <w:spacing w:after="0" w:line="240" w:lineRule="auto"/>
              <w:jc w:val="both"/>
              <w:rPr>
                <w:rFonts w:ascii="Times" w:hAnsi="Times" w:cs="Times New Roman"/>
                <w:bCs/>
              </w:rPr>
            </w:pPr>
            <w:r w:rsidRPr="00EB24F0">
              <w:rPr>
                <w:rFonts w:ascii="Times" w:hAnsi="Times"/>
                <w:bCs/>
                <w:iCs/>
              </w:rPr>
              <w:t xml:space="preserve">Sale wykładowe Collegium Medium im. L. Rydygiera </w:t>
            </w:r>
            <w:r w:rsidRPr="00EB24F0">
              <w:rPr>
                <w:rFonts w:ascii="Times" w:hAnsi="Times"/>
                <w:bCs/>
                <w:iCs/>
              </w:rPr>
              <w:br/>
              <w:t>w Bydgoszczy Uniwersytetu Mikołaja Kopernika w Toruniu w terminach podawanych przez Dział Kształcenia.</w:t>
            </w:r>
          </w:p>
        </w:tc>
      </w:tr>
      <w:tr w:rsidR="00EA7D6E" w:rsidRPr="003B2953" w14:paraId="21FA1544" w14:textId="77777777" w:rsidTr="00FF5DCF">
        <w:tc>
          <w:tcPr>
            <w:tcW w:w="3202" w:type="dxa"/>
          </w:tcPr>
          <w:p w14:paraId="7E0E0ED5" w14:textId="77777777" w:rsidR="00EA7D6E" w:rsidRPr="003B2953" w:rsidRDefault="00EA7D6E" w:rsidP="00FF5DCF">
            <w:pPr>
              <w:spacing w:after="0" w:line="240" w:lineRule="auto"/>
              <w:jc w:val="both"/>
              <w:rPr>
                <w:rFonts w:ascii="Times" w:hAnsi="Times" w:cs="Times New Roman"/>
                <w:lang w:eastAsia="pl-PL"/>
              </w:rPr>
            </w:pPr>
            <w:r w:rsidRPr="003B2953">
              <w:rPr>
                <w:rFonts w:ascii="Times" w:hAnsi="Times" w:cs="Times New Roman"/>
                <w:lang w:eastAsia="pl-PL"/>
              </w:rPr>
              <w:t>Efekty kształcenia, zdefiniowane dla danej formy zajęć w ramach przedmiotu</w:t>
            </w:r>
          </w:p>
        </w:tc>
        <w:tc>
          <w:tcPr>
            <w:tcW w:w="6084" w:type="dxa"/>
          </w:tcPr>
          <w:p w14:paraId="0E67E4FA" w14:textId="7D61AA80" w:rsidR="00210FFD" w:rsidRPr="00EB24F0" w:rsidRDefault="00210FFD" w:rsidP="00777E13">
            <w:pPr>
              <w:autoSpaceDE w:val="0"/>
              <w:autoSpaceDN w:val="0"/>
              <w:adjustRightInd w:val="0"/>
              <w:spacing w:after="0" w:line="240" w:lineRule="auto"/>
              <w:jc w:val="both"/>
              <w:rPr>
                <w:rFonts w:ascii="Times" w:hAnsi="Times" w:cs="Times New Roman"/>
                <w:b/>
                <w:bCs/>
              </w:rPr>
            </w:pPr>
            <w:r w:rsidRPr="00EB24F0">
              <w:rPr>
                <w:rFonts w:ascii="Times" w:hAnsi="Times" w:cs="Times New Roman"/>
                <w:b/>
                <w:bCs/>
              </w:rPr>
              <w:t>Wykład Studen zna i rozumie:</w:t>
            </w:r>
          </w:p>
          <w:p w14:paraId="42C80F74" w14:textId="666EA44C" w:rsidR="00210FFD" w:rsidRPr="00EB24F0" w:rsidRDefault="00210FFD" w:rsidP="00777E13">
            <w:pPr>
              <w:autoSpaceDE w:val="0"/>
              <w:autoSpaceDN w:val="0"/>
              <w:adjustRightInd w:val="0"/>
              <w:spacing w:after="0" w:line="240" w:lineRule="auto"/>
              <w:jc w:val="both"/>
              <w:rPr>
                <w:rFonts w:ascii="Times" w:hAnsi="Times" w:cs="Times New Roman"/>
                <w:bCs/>
              </w:rPr>
            </w:pPr>
            <w:r w:rsidRPr="00EB24F0">
              <w:rPr>
                <w:rFonts w:ascii="Times" w:hAnsi="Times" w:cs="Times New Roman"/>
                <w:bCs/>
              </w:rPr>
              <w:t>W1: prawidłową budowę komórek macierzystych, ich rodzaje i funkcje. A.W03.</w:t>
            </w:r>
          </w:p>
          <w:p w14:paraId="1005BDAB" w14:textId="3DA1EF92" w:rsidR="00210FFD" w:rsidRPr="00EB24F0" w:rsidRDefault="00210FFD" w:rsidP="00777E13">
            <w:pPr>
              <w:autoSpaceDE w:val="0"/>
              <w:autoSpaceDN w:val="0"/>
              <w:adjustRightInd w:val="0"/>
              <w:spacing w:after="0" w:line="240" w:lineRule="auto"/>
              <w:jc w:val="both"/>
              <w:rPr>
                <w:rFonts w:ascii="Times" w:hAnsi="Times" w:cs="Times New Roman"/>
                <w:bCs/>
              </w:rPr>
            </w:pPr>
            <w:r w:rsidRPr="00EB24F0">
              <w:rPr>
                <w:rFonts w:ascii="Times" w:hAnsi="Times" w:cs="Times New Roman"/>
                <w:bCs/>
              </w:rPr>
              <w:t>W2: etapy cyklu komórkowego i molekularny mechanizm jego regulacji. A.W04.</w:t>
            </w:r>
          </w:p>
          <w:p w14:paraId="474A0B82" w14:textId="08708677" w:rsidR="00210FFD" w:rsidRPr="00EB24F0" w:rsidRDefault="00210FFD" w:rsidP="00777E13">
            <w:pPr>
              <w:autoSpaceDE w:val="0"/>
              <w:autoSpaceDN w:val="0"/>
              <w:adjustRightInd w:val="0"/>
              <w:spacing w:after="0" w:line="240" w:lineRule="auto"/>
              <w:jc w:val="both"/>
              <w:rPr>
                <w:rFonts w:ascii="Times" w:hAnsi="Times" w:cs="Times New Roman"/>
                <w:bCs/>
              </w:rPr>
            </w:pPr>
            <w:r w:rsidRPr="00EB24F0">
              <w:rPr>
                <w:rFonts w:ascii="Times" w:hAnsi="Times" w:cs="Times New Roman"/>
                <w:bCs/>
              </w:rPr>
              <w:t>W3: sposoby komunikacji pomiędzy komórkami oraz między komórką a macierzą pozakomórkową. A.W09.</w:t>
            </w:r>
          </w:p>
          <w:p w14:paraId="7EA85184" w14:textId="5FE32F36" w:rsidR="00210FFD" w:rsidRPr="00EB24F0" w:rsidRDefault="00210FFD" w:rsidP="00777E13">
            <w:pPr>
              <w:autoSpaceDE w:val="0"/>
              <w:autoSpaceDN w:val="0"/>
              <w:adjustRightInd w:val="0"/>
              <w:spacing w:after="0" w:line="240" w:lineRule="auto"/>
              <w:jc w:val="both"/>
              <w:rPr>
                <w:rFonts w:ascii="Times" w:hAnsi="Times" w:cs="Times New Roman"/>
                <w:bCs/>
              </w:rPr>
            </w:pPr>
            <w:r w:rsidRPr="00EB24F0">
              <w:rPr>
                <w:rFonts w:ascii="Times" w:hAnsi="Times" w:cs="Times New Roman"/>
                <w:bCs/>
              </w:rPr>
              <w:t xml:space="preserve">W4: procesy regeneracji oraz naprawy tkanek i narządów z udziałem komórek macierzystych. E.W04. </w:t>
            </w:r>
          </w:p>
          <w:p w14:paraId="1A4C263F" w14:textId="29971C5C" w:rsidR="00210FFD" w:rsidRPr="00EB24F0" w:rsidRDefault="00210FFD" w:rsidP="00777E13">
            <w:pPr>
              <w:autoSpaceDE w:val="0"/>
              <w:autoSpaceDN w:val="0"/>
              <w:adjustRightInd w:val="0"/>
              <w:spacing w:after="0" w:line="240" w:lineRule="auto"/>
              <w:jc w:val="both"/>
              <w:rPr>
                <w:rFonts w:ascii="Times" w:hAnsi="Times" w:cs="Times New Roman"/>
                <w:bCs/>
              </w:rPr>
            </w:pPr>
            <w:r w:rsidRPr="00EB24F0">
              <w:rPr>
                <w:rFonts w:ascii="Times" w:hAnsi="Times" w:cs="Times New Roman"/>
                <w:bCs/>
              </w:rPr>
              <w:t>W5: zasady doboru dawcy i biorcy przeszczepów komórek macierzystych. E.W21.</w:t>
            </w:r>
          </w:p>
          <w:p w14:paraId="76640AF0" w14:textId="2527C4EC" w:rsidR="00210FFD" w:rsidRPr="00EB24F0" w:rsidRDefault="00210FFD" w:rsidP="00777E13">
            <w:pPr>
              <w:autoSpaceDE w:val="0"/>
              <w:autoSpaceDN w:val="0"/>
              <w:adjustRightInd w:val="0"/>
              <w:spacing w:after="0" w:line="240" w:lineRule="auto"/>
              <w:jc w:val="both"/>
              <w:rPr>
                <w:rFonts w:ascii="Times" w:hAnsi="Times" w:cs="Times New Roman"/>
                <w:bCs/>
              </w:rPr>
            </w:pPr>
            <w:r w:rsidRPr="00EB24F0">
              <w:rPr>
                <w:rFonts w:ascii="Times" w:hAnsi="Times" w:cs="Times New Roman"/>
                <w:bCs/>
              </w:rPr>
              <w:t>W6: nowe osiągnięcia medycyny laboratoryjnej. E.W32.</w:t>
            </w:r>
          </w:p>
          <w:p w14:paraId="77048109" w14:textId="01BA60DD" w:rsidR="00210FFD" w:rsidRPr="00EB24F0" w:rsidRDefault="00FE20EA" w:rsidP="00777E13">
            <w:pPr>
              <w:autoSpaceDE w:val="0"/>
              <w:autoSpaceDN w:val="0"/>
              <w:adjustRightInd w:val="0"/>
              <w:spacing w:after="0" w:line="240" w:lineRule="auto"/>
              <w:jc w:val="both"/>
              <w:rPr>
                <w:rFonts w:ascii="Times" w:hAnsi="Times" w:cs="Times New Roman"/>
                <w:b/>
                <w:bCs/>
              </w:rPr>
            </w:pPr>
            <w:r w:rsidRPr="00EB24F0">
              <w:rPr>
                <w:rFonts w:ascii="Times" w:hAnsi="Times" w:cs="Times New Roman"/>
                <w:b/>
                <w:bCs/>
              </w:rPr>
              <w:t xml:space="preserve">Wykład </w:t>
            </w:r>
            <w:r w:rsidR="00210FFD" w:rsidRPr="00EB24F0">
              <w:rPr>
                <w:rFonts w:ascii="Times" w:hAnsi="Times" w:cs="Times New Roman"/>
                <w:b/>
                <w:bCs/>
              </w:rPr>
              <w:t>Student potrafi:</w:t>
            </w:r>
          </w:p>
          <w:p w14:paraId="02D72D2F" w14:textId="6622AA91" w:rsidR="00210FFD" w:rsidRPr="00EB24F0" w:rsidRDefault="00210FFD" w:rsidP="00777E13">
            <w:pPr>
              <w:autoSpaceDE w:val="0"/>
              <w:autoSpaceDN w:val="0"/>
              <w:adjustRightInd w:val="0"/>
              <w:spacing w:after="0" w:line="240" w:lineRule="auto"/>
              <w:jc w:val="both"/>
              <w:rPr>
                <w:rFonts w:ascii="Times" w:hAnsi="Times" w:cs="Times New Roman"/>
                <w:bCs/>
              </w:rPr>
            </w:pPr>
            <w:r w:rsidRPr="00EB24F0">
              <w:rPr>
                <w:rFonts w:ascii="Times" w:hAnsi="Times" w:cs="Times New Roman"/>
                <w:bCs/>
              </w:rPr>
              <w:t>U1: przeprowadzić krytyczną analizę informacji zawartych w publikacjach naukowych dotyczących terapeutycznego zastosowania komórek macierzystych. E.U27.</w:t>
            </w:r>
          </w:p>
          <w:p w14:paraId="13ED21BE" w14:textId="5AF663EE" w:rsidR="00210FFD" w:rsidRPr="00EB24F0" w:rsidRDefault="00210FFD" w:rsidP="00777E13">
            <w:pPr>
              <w:autoSpaceDE w:val="0"/>
              <w:autoSpaceDN w:val="0"/>
              <w:adjustRightInd w:val="0"/>
              <w:spacing w:after="0" w:line="240" w:lineRule="auto"/>
              <w:jc w:val="both"/>
              <w:rPr>
                <w:rFonts w:ascii="Times" w:hAnsi="Times" w:cs="Times New Roman"/>
                <w:bCs/>
              </w:rPr>
            </w:pPr>
            <w:r w:rsidRPr="00EB24F0">
              <w:rPr>
                <w:rFonts w:ascii="Times" w:hAnsi="Times" w:cs="Times New Roman"/>
                <w:bCs/>
              </w:rPr>
              <w:t>U2: korzystać ze specjalistycznej literatury naukowej. G.U09.</w:t>
            </w:r>
          </w:p>
          <w:p w14:paraId="0B343C50" w14:textId="3964777B" w:rsidR="00210FFD" w:rsidRPr="00EB24F0" w:rsidRDefault="00FE20EA" w:rsidP="00777E13">
            <w:pPr>
              <w:autoSpaceDE w:val="0"/>
              <w:autoSpaceDN w:val="0"/>
              <w:adjustRightInd w:val="0"/>
              <w:spacing w:after="0" w:line="240" w:lineRule="auto"/>
              <w:jc w:val="both"/>
              <w:rPr>
                <w:rFonts w:ascii="Times" w:hAnsi="Times" w:cs="Times New Roman"/>
                <w:b/>
                <w:bCs/>
              </w:rPr>
            </w:pPr>
            <w:r w:rsidRPr="00EB24F0">
              <w:rPr>
                <w:rFonts w:ascii="Times" w:hAnsi="Times" w:cs="Times New Roman"/>
                <w:b/>
                <w:bCs/>
              </w:rPr>
              <w:t xml:space="preserve">Wykład </w:t>
            </w:r>
            <w:r w:rsidR="00210FFD" w:rsidRPr="00EB24F0">
              <w:rPr>
                <w:rFonts w:ascii="Times" w:hAnsi="Times" w:cs="Times New Roman"/>
                <w:b/>
                <w:bCs/>
              </w:rPr>
              <w:t>Student gotów jest do:</w:t>
            </w:r>
          </w:p>
          <w:p w14:paraId="6FF4EB77" w14:textId="5E48713D" w:rsidR="00EA7D6E" w:rsidRPr="00EB24F0" w:rsidRDefault="00210FFD" w:rsidP="00777E13">
            <w:pPr>
              <w:autoSpaceDE w:val="0"/>
              <w:autoSpaceDN w:val="0"/>
              <w:adjustRightInd w:val="0"/>
              <w:spacing w:after="0" w:line="240" w:lineRule="auto"/>
              <w:jc w:val="both"/>
              <w:rPr>
                <w:rFonts w:ascii="Times" w:hAnsi="Times" w:cs="Times New Roman"/>
                <w:bCs/>
              </w:rPr>
            </w:pPr>
            <w:r w:rsidRPr="00EB24F0">
              <w:rPr>
                <w:rFonts w:ascii="Times" w:hAnsi="Times" w:cs="Times New Roman"/>
                <w:bCs/>
              </w:rPr>
              <w:t>K1: korzystania z obiektywnych źródeł informacji.   B.K01.</w:t>
            </w:r>
          </w:p>
        </w:tc>
      </w:tr>
      <w:tr w:rsidR="00EA7D6E" w:rsidRPr="003B2953" w14:paraId="1D5A0918" w14:textId="77777777" w:rsidTr="00FF5DCF">
        <w:tc>
          <w:tcPr>
            <w:tcW w:w="3202" w:type="dxa"/>
          </w:tcPr>
          <w:p w14:paraId="120E8DE0" w14:textId="77777777" w:rsidR="00EA7D6E" w:rsidRPr="003B2953" w:rsidRDefault="00EA7D6E" w:rsidP="00FF5DCF">
            <w:pPr>
              <w:spacing w:after="0" w:line="240" w:lineRule="auto"/>
              <w:jc w:val="both"/>
              <w:rPr>
                <w:rFonts w:ascii="Times" w:hAnsi="Times" w:cs="Times New Roman"/>
                <w:lang w:eastAsia="pl-PL"/>
              </w:rPr>
            </w:pPr>
            <w:r w:rsidRPr="003B2953">
              <w:rPr>
                <w:rFonts w:ascii="Times" w:hAnsi="Times" w:cs="Times New Roman"/>
                <w:lang w:eastAsia="pl-PL"/>
              </w:rPr>
              <w:t>Metody i kryteria oceniania danej formy zajęć w ramach przedmiotu</w:t>
            </w:r>
          </w:p>
        </w:tc>
        <w:tc>
          <w:tcPr>
            <w:tcW w:w="6084" w:type="dxa"/>
          </w:tcPr>
          <w:p w14:paraId="53657861" w14:textId="77777777" w:rsidR="00EA7D6E" w:rsidRPr="003B2953" w:rsidRDefault="00EA7D6E" w:rsidP="00FF5DCF">
            <w:pPr>
              <w:widowControl w:val="0"/>
              <w:spacing w:after="0" w:line="250" w:lineRule="exact"/>
              <w:jc w:val="both"/>
              <w:rPr>
                <w:rFonts w:ascii="Times" w:hAnsi="Times" w:cs="Times New Roman"/>
                <w:color w:val="FF0000"/>
              </w:rPr>
            </w:pPr>
            <w:r w:rsidRPr="003B2953">
              <w:rPr>
                <w:rFonts w:ascii="Times" w:hAnsi="Times" w:cs="Times New Roman"/>
                <w:color w:val="000000"/>
                <w:lang w:eastAsia="pl-PL"/>
              </w:rPr>
              <w:t xml:space="preserve">Warunkiem zaliczenia przedmiotu </w:t>
            </w:r>
            <w:r w:rsidRPr="003B2953">
              <w:rPr>
                <w:rFonts w:ascii="Times" w:hAnsi="Times" w:cs="Times New Roman"/>
              </w:rPr>
              <w:t xml:space="preserve">„Komórki macierzyste – biologia i zastosowanie w medycynie” </w:t>
            </w:r>
            <w:r w:rsidRPr="003B2953">
              <w:rPr>
                <w:rFonts w:ascii="Times" w:hAnsi="Times" w:cs="Times New Roman"/>
                <w:color w:val="000000"/>
                <w:lang w:eastAsia="pl-PL"/>
              </w:rPr>
              <w:t>jest udział w zajęciach (obecność obowiązkowa) oraz zaliczenie na ocenę pozytywną pisemnego kolokwium w formie testu jednokrotnego wyboru</w:t>
            </w:r>
            <w:r w:rsidRPr="003B2953">
              <w:rPr>
                <w:rFonts w:ascii="Times" w:hAnsi="Times" w:cs="Times New Roman"/>
                <w:color w:val="FF0000"/>
              </w:rPr>
              <w:t>.</w:t>
            </w:r>
          </w:p>
          <w:p w14:paraId="76C80F4E" w14:textId="77777777" w:rsidR="00EA7D6E" w:rsidRPr="003B2953" w:rsidRDefault="00EA7D6E" w:rsidP="00FF5DCF">
            <w:pPr>
              <w:widowControl w:val="0"/>
              <w:spacing w:after="0" w:line="250" w:lineRule="exact"/>
              <w:jc w:val="both"/>
              <w:rPr>
                <w:rFonts w:ascii="Times" w:hAnsi="Times" w:cs="Times New Roman"/>
              </w:rPr>
            </w:pPr>
            <w:r w:rsidRPr="003B2953">
              <w:rPr>
                <w:rFonts w:ascii="Times" w:hAnsi="Times" w:cs="Times New Roman"/>
              </w:rPr>
              <w:t>Kolokwium: W1, W2, W3, W4, W5, W6, U1, U2</w:t>
            </w:r>
          </w:p>
          <w:p w14:paraId="74001D04" w14:textId="77777777" w:rsidR="00EA7D6E" w:rsidRPr="003B2953" w:rsidRDefault="00EA7D6E" w:rsidP="00FF5DCF">
            <w:pPr>
              <w:widowControl w:val="0"/>
              <w:spacing w:after="0" w:line="240" w:lineRule="auto"/>
              <w:jc w:val="both"/>
              <w:rPr>
                <w:rFonts w:ascii="Times" w:hAnsi="Times" w:cs="Times New Roman"/>
                <w:color w:val="000000"/>
                <w:lang w:eastAsia="pl-PL"/>
              </w:rPr>
            </w:pPr>
          </w:p>
          <w:p w14:paraId="4366220E" w14:textId="77777777" w:rsidR="00EA7D6E" w:rsidRPr="003B2953" w:rsidRDefault="00EA7D6E" w:rsidP="00FF5DCF">
            <w:pPr>
              <w:widowControl w:val="0"/>
              <w:spacing w:after="0" w:line="240" w:lineRule="auto"/>
              <w:jc w:val="both"/>
              <w:rPr>
                <w:rFonts w:ascii="Times" w:hAnsi="Times" w:cs="Times New Roman"/>
                <w:color w:val="000000"/>
                <w:lang w:eastAsia="pl-PL"/>
              </w:rPr>
            </w:pPr>
            <w:r w:rsidRPr="003B2953">
              <w:rPr>
                <w:rFonts w:ascii="Times" w:hAnsi="Times" w:cs="Times New Roman"/>
                <w:color w:val="000000"/>
                <w:lang w:eastAsia="pl-PL"/>
              </w:rPr>
              <w:t>W przypadku kolokwium pisemnego uzyskane punkty przelicza się na oceny według następującej skali:</w:t>
            </w:r>
          </w:p>
          <w:p w14:paraId="403559D0" w14:textId="77777777" w:rsidR="00EA7D6E" w:rsidRPr="003B2953" w:rsidRDefault="00EA7D6E" w:rsidP="00FF5DCF">
            <w:pPr>
              <w:widowControl w:val="0"/>
              <w:spacing w:after="0" w:line="240" w:lineRule="auto"/>
              <w:jc w:val="both"/>
              <w:rPr>
                <w:rFonts w:ascii="Times" w:hAnsi="Times"/>
                <w:color w:val="000000"/>
                <w:lang w:eastAsia="pl-PL"/>
              </w:rPr>
            </w:pPr>
            <w:r w:rsidRPr="003B2953">
              <w:rPr>
                <w:rFonts w:ascii="Times" w:hAnsi="Times"/>
                <w:color w:val="000000"/>
                <w:lang w:eastAsia="pl-PL"/>
              </w:rPr>
              <w:t>Ocena                                                Procent punktów</w:t>
            </w:r>
          </w:p>
          <w:p w14:paraId="59C35B86" w14:textId="77777777" w:rsidR="00EA7D6E" w:rsidRPr="003B2953" w:rsidRDefault="00EA7D6E" w:rsidP="00FF5DCF">
            <w:pPr>
              <w:widowControl w:val="0"/>
              <w:spacing w:after="0" w:line="240" w:lineRule="auto"/>
              <w:jc w:val="both"/>
              <w:rPr>
                <w:rFonts w:ascii="Times" w:hAnsi="Times"/>
                <w:color w:val="000000"/>
                <w:lang w:eastAsia="pl-PL"/>
              </w:rPr>
            </w:pPr>
            <w:r w:rsidRPr="003B2953">
              <w:rPr>
                <w:rFonts w:ascii="Times" w:hAnsi="Times"/>
                <w:color w:val="000000"/>
                <w:lang w:eastAsia="pl-PL"/>
              </w:rPr>
              <w:t>Bardzo dobry                                          94 – 100%</w:t>
            </w:r>
          </w:p>
          <w:p w14:paraId="369B1127" w14:textId="77777777" w:rsidR="00EA7D6E" w:rsidRPr="003B2953" w:rsidRDefault="00EA7D6E" w:rsidP="00FF5DCF">
            <w:pPr>
              <w:widowControl w:val="0"/>
              <w:spacing w:after="0" w:line="240" w:lineRule="auto"/>
              <w:jc w:val="both"/>
              <w:rPr>
                <w:rFonts w:ascii="Times" w:hAnsi="Times"/>
                <w:color w:val="000000"/>
                <w:lang w:eastAsia="pl-PL"/>
              </w:rPr>
            </w:pPr>
            <w:r w:rsidRPr="003B2953">
              <w:rPr>
                <w:rFonts w:ascii="Times" w:hAnsi="Times"/>
                <w:color w:val="000000"/>
                <w:lang w:eastAsia="pl-PL"/>
              </w:rPr>
              <w:t>Dobry plus                                              86 –  93%</w:t>
            </w:r>
          </w:p>
          <w:p w14:paraId="75EDC71A" w14:textId="77777777" w:rsidR="00EA7D6E" w:rsidRPr="003B2953" w:rsidRDefault="00EA7D6E" w:rsidP="00FF5DCF">
            <w:pPr>
              <w:widowControl w:val="0"/>
              <w:spacing w:after="0" w:line="240" w:lineRule="auto"/>
              <w:jc w:val="both"/>
              <w:rPr>
                <w:rFonts w:ascii="Times" w:hAnsi="Times"/>
                <w:color w:val="000000"/>
                <w:lang w:eastAsia="pl-PL"/>
              </w:rPr>
            </w:pPr>
            <w:r w:rsidRPr="003B2953">
              <w:rPr>
                <w:rFonts w:ascii="Times" w:hAnsi="Times"/>
                <w:color w:val="000000"/>
                <w:lang w:eastAsia="pl-PL"/>
              </w:rPr>
              <w:lastRenderedPageBreak/>
              <w:t>Dobry                                                      78 –  85%</w:t>
            </w:r>
          </w:p>
          <w:p w14:paraId="3DFC2AA7" w14:textId="77777777" w:rsidR="00EA7D6E" w:rsidRPr="003B2953" w:rsidRDefault="00EA7D6E" w:rsidP="00FF5DCF">
            <w:pPr>
              <w:widowControl w:val="0"/>
              <w:spacing w:after="0" w:line="240" w:lineRule="auto"/>
              <w:jc w:val="both"/>
              <w:rPr>
                <w:rFonts w:ascii="Times" w:hAnsi="Times"/>
                <w:color w:val="000000"/>
                <w:lang w:eastAsia="pl-PL"/>
              </w:rPr>
            </w:pPr>
            <w:r w:rsidRPr="003B2953">
              <w:rPr>
                <w:rFonts w:ascii="Times" w:hAnsi="Times"/>
                <w:color w:val="000000"/>
                <w:lang w:eastAsia="pl-PL"/>
              </w:rPr>
              <w:t xml:space="preserve">Dostateczny plus                                     69 –  77%                     </w:t>
            </w:r>
          </w:p>
          <w:p w14:paraId="0DFD2C67" w14:textId="77777777" w:rsidR="00EA7D6E" w:rsidRPr="003B2953" w:rsidRDefault="00EA7D6E" w:rsidP="00FF5DCF">
            <w:pPr>
              <w:widowControl w:val="0"/>
              <w:spacing w:after="0" w:line="240" w:lineRule="auto"/>
              <w:jc w:val="both"/>
              <w:rPr>
                <w:rFonts w:ascii="Times" w:hAnsi="Times"/>
                <w:color w:val="000000"/>
                <w:lang w:eastAsia="pl-PL"/>
              </w:rPr>
            </w:pPr>
            <w:r w:rsidRPr="003B2953">
              <w:rPr>
                <w:rFonts w:ascii="Times" w:hAnsi="Times"/>
                <w:color w:val="000000"/>
                <w:lang w:eastAsia="pl-PL"/>
              </w:rPr>
              <w:t>Dostateczny                                             60 –  68%</w:t>
            </w:r>
          </w:p>
          <w:p w14:paraId="449D15D4" w14:textId="77777777" w:rsidR="00EA7D6E" w:rsidRPr="003B2953" w:rsidRDefault="00EA7D6E" w:rsidP="00FF5DCF">
            <w:pPr>
              <w:widowControl w:val="0"/>
              <w:spacing w:after="0" w:line="240" w:lineRule="auto"/>
              <w:jc w:val="both"/>
              <w:rPr>
                <w:rFonts w:ascii="Times" w:hAnsi="Times"/>
                <w:color w:val="000000"/>
                <w:lang w:eastAsia="pl-PL"/>
              </w:rPr>
            </w:pPr>
            <w:r w:rsidRPr="003B2953">
              <w:rPr>
                <w:rFonts w:ascii="Times" w:hAnsi="Times"/>
                <w:color w:val="000000"/>
                <w:lang w:eastAsia="pl-PL"/>
              </w:rPr>
              <w:t xml:space="preserve">Niedostateczny                                          0 –  59%                 </w:t>
            </w:r>
          </w:p>
          <w:p w14:paraId="595B3883" w14:textId="77777777" w:rsidR="00EA7D6E" w:rsidRPr="003B2953" w:rsidRDefault="00EA7D6E" w:rsidP="00FF5DCF">
            <w:pPr>
              <w:widowControl w:val="0"/>
              <w:spacing w:after="0" w:line="240" w:lineRule="auto"/>
              <w:jc w:val="both"/>
              <w:rPr>
                <w:rFonts w:ascii="Times" w:hAnsi="Times" w:cs="Times New Roman"/>
                <w:color w:val="FF0000"/>
                <w:lang w:eastAsia="pl-PL"/>
              </w:rPr>
            </w:pPr>
            <w:r w:rsidRPr="003B2953">
              <w:rPr>
                <w:rFonts w:ascii="Times" w:hAnsi="Times" w:cs="Times New Roman"/>
                <w:lang w:eastAsia="pl-PL"/>
              </w:rPr>
              <w:t>W celu weryfikacji i oceny osiągniętych przez studenta efektów uczenia stosuje się następujące kryteri</w:t>
            </w:r>
            <w:r w:rsidRPr="003B2953">
              <w:rPr>
                <w:rFonts w:ascii="Times" w:hAnsi="Times" w:cs="Times New Roman"/>
                <w:color w:val="000000"/>
                <w:lang w:eastAsia="pl-PL"/>
              </w:rPr>
              <w:t>a:</w:t>
            </w:r>
          </w:p>
          <w:p w14:paraId="1B93D2E8" w14:textId="77777777" w:rsidR="00EA7D6E" w:rsidRPr="003B2953" w:rsidRDefault="00EA7D6E" w:rsidP="00FF5DCF">
            <w:pPr>
              <w:shd w:val="clear" w:color="auto" w:fill="FFFFFF"/>
              <w:tabs>
                <w:tab w:val="left" w:pos="2430"/>
              </w:tabs>
              <w:spacing w:after="0" w:line="240" w:lineRule="auto"/>
              <w:jc w:val="both"/>
              <w:rPr>
                <w:rFonts w:ascii="Times" w:hAnsi="Times" w:cs="Times New Roman"/>
                <w:iCs/>
              </w:rPr>
            </w:pPr>
            <w:r w:rsidRPr="003B2953">
              <w:rPr>
                <w:rFonts w:ascii="Times" w:hAnsi="Times" w:cs="Times New Roman"/>
                <w:b/>
                <w:bCs/>
              </w:rPr>
              <w:t xml:space="preserve">Bardzo dobry: </w:t>
            </w:r>
            <w:r w:rsidRPr="003B2953">
              <w:rPr>
                <w:rFonts w:ascii="Times" w:hAnsi="Times" w:cs="Times New Roman"/>
              </w:rPr>
              <w:t>student opanował wiedzę z całego materiału i posiadł wiadomości ponadprogramowe, swoją wiedzę przedstawia w sposób logiczny i usystematyzowany, potrafi wykorzystać ją w praktyce.</w:t>
            </w:r>
          </w:p>
          <w:p w14:paraId="110ED58B" w14:textId="77777777" w:rsidR="00EA7D6E" w:rsidRPr="003B2953" w:rsidRDefault="00EA7D6E" w:rsidP="00FF5DCF">
            <w:pPr>
              <w:shd w:val="clear" w:color="auto" w:fill="FFFFFF"/>
              <w:tabs>
                <w:tab w:val="left" w:pos="2430"/>
              </w:tabs>
              <w:spacing w:after="0" w:line="240" w:lineRule="auto"/>
              <w:jc w:val="both"/>
              <w:rPr>
                <w:rFonts w:ascii="Times" w:hAnsi="Times" w:cs="Times New Roman"/>
                <w:iCs/>
              </w:rPr>
            </w:pPr>
            <w:r w:rsidRPr="003B2953">
              <w:rPr>
                <w:rFonts w:ascii="Times" w:hAnsi="Times" w:cs="Times New Roman"/>
                <w:b/>
                <w:bCs/>
              </w:rPr>
              <w:t xml:space="preserve">Dobry plus: </w:t>
            </w:r>
            <w:r w:rsidRPr="003B2953">
              <w:rPr>
                <w:rFonts w:ascii="Times" w:hAnsi="Times" w:cs="Times New Roman"/>
              </w:rPr>
              <w:t>student opanował zagadnienia z całego materiału programowego nauczania, w sposób logiczny i spójny przedstawia posiadaną wiedzę.</w:t>
            </w:r>
          </w:p>
          <w:p w14:paraId="0122DF03" w14:textId="77777777" w:rsidR="00EA7D6E" w:rsidRPr="003B2953" w:rsidRDefault="00EA7D6E" w:rsidP="00FF5DCF">
            <w:pPr>
              <w:shd w:val="clear" w:color="auto" w:fill="FFFFFF"/>
              <w:spacing w:after="0" w:line="240" w:lineRule="auto"/>
              <w:jc w:val="both"/>
              <w:rPr>
                <w:rFonts w:ascii="Times" w:hAnsi="Times" w:cs="Times New Roman"/>
                <w:iCs/>
              </w:rPr>
            </w:pPr>
            <w:r w:rsidRPr="003B2953">
              <w:rPr>
                <w:rFonts w:ascii="Times" w:hAnsi="Times" w:cs="Times New Roman"/>
                <w:b/>
                <w:bCs/>
              </w:rPr>
              <w:t xml:space="preserve">Dobry: </w:t>
            </w:r>
            <w:r w:rsidRPr="003B2953">
              <w:rPr>
                <w:rFonts w:ascii="Times" w:hAnsi="Times" w:cs="Times New Roman"/>
              </w:rPr>
              <w:t>student opanował wiedzę z większości materiału, kierowany przez nauczyciela akademickiego potrafi formułować trafne wnioski, w sposób logiczny przedstawia swoją wiedzę.</w:t>
            </w:r>
          </w:p>
          <w:p w14:paraId="31D21B55" w14:textId="77777777" w:rsidR="00EA7D6E" w:rsidRPr="003B2953" w:rsidRDefault="00EA7D6E" w:rsidP="00FF5DCF">
            <w:pPr>
              <w:shd w:val="clear" w:color="auto" w:fill="FFFFFF"/>
              <w:tabs>
                <w:tab w:val="left" w:pos="2430"/>
              </w:tabs>
              <w:spacing w:after="0" w:line="240" w:lineRule="auto"/>
              <w:jc w:val="both"/>
              <w:rPr>
                <w:rFonts w:ascii="Times" w:hAnsi="Times" w:cs="Times New Roman"/>
              </w:rPr>
            </w:pPr>
            <w:r w:rsidRPr="003B2953">
              <w:rPr>
                <w:rFonts w:ascii="Times" w:hAnsi="Times" w:cs="Times New Roman"/>
                <w:b/>
                <w:bCs/>
              </w:rPr>
              <w:t xml:space="preserve">Dostateczny plus: </w:t>
            </w:r>
            <w:r w:rsidRPr="003B2953">
              <w:rPr>
                <w:rFonts w:ascii="Times" w:hAnsi="Times" w:cs="Times New Roman"/>
              </w:rPr>
              <w:t>student zna podstawowe zagadnienia i opanował minimum programowe, rozumie zadawane mu pytania, w sposób logiczny przedstawia swoją wiedzę.</w:t>
            </w:r>
          </w:p>
          <w:p w14:paraId="646F49EB" w14:textId="77777777" w:rsidR="00EA7D6E" w:rsidRPr="003B2953" w:rsidRDefault="00EA7D6E" w:rsidP="00FF5DCF">
            <w:pPr>
              <w:shd w:val="clear" w:color="auto" w:fill="FFFFFF"/>
              <w:tabs>
                <w:tab w:val="left" w:pos="2430"/>
              </w:tabs>
              <w:spacing w:after="0" w:line="240" w:lineRule="auto"/>
              <w:jc w:val="both"/>
              <w:rPr>
                <w:rFonts w:ascii="Times" w:hAnsi="Times" w:cs="Times New Roman"/>
              </w:rPr>
            </w:pPr>
            <w:r w:rsidRPr="003B2953">
              <w:rPr>
                <w:rFonts w:ascii="Times" w:hAnsi="Times" w:cs="Times New Roman"/>
                <w:b/>
                <w:bCs/>
              </w:rPr>
              <w:t xml:space="preserve">Dostateczny: </w:t>
            </w:r>
            <w:r w:rsidRPr="003B2953">
              <w:rPr>
                <w:rFonts w:ascii="Times" w:hAnsi="Times" w:cs="Times New Roman"/>
              </w:rPr>
              <w:t>student opanował zagadnienia zawarte w programie nauczania, rozumie pytania, ale odpowiada niespójnie w sposób opisowy, myli właściwą terminologię, nie potrafi praktycznie zastosować zdobytej wiedzy.</w:t>
            </w:r>
          </w:p>
          <w:p w14:paraId="1C73B100" w14:textId="77777777" w:rsidR="00EA7D6E" w:rsidRPr="003B2953" w:rsidRDefault="00EA7D6E" w:rsidP="00FF5DCF">
            <w:pPr>
              <w:shd w:val="clear" w:color="auto" w:fill="FFFFFF"/>
              <w:tabs>
                <w:tab w:val="left" w:pos="2430"/>
              </w:tabs>
              <w:spacing w:after="0" w:line="240" w:lineRule="auto"/>
              <w:jc w:val="both"/>
              <w:rPr>
                <w:rFonts w:ascii="Times" w:hAnsi="Times" w:cs="Times New Roman"/>
              </w:rPr>
            </w:pPr>
            <w:r w:rsidRPr="003B2953">
              <w:rPr>
                <w:rFonts w:ascii="Times" w:hAnsi="Times" w:cs="Times New Roman"/>
                <w:b/>
                <w:bCs/>
              </w:rPr>
              <w:t xml:space="preserve">Niedostateczny: </w:t>
            </w:r>
            <w:r w:rsidRPr="003B2953">
              <w:rPr>
                <w:rFonts w:ascii="Times" w:hAnsi="Times" w:cs="Times New Roman"/>
              </w:rPr>
              <w:t>student nie opanował minimum programowego, nie rozumie pytań, udziela odpowiedzi nie na temat, nie posługuje się prawidłowo podstawowym słownictwem.</w:t>
            </w:r>
          </w:p>
        </w:tc>
      </w:tr>
      <w:tr w:rsidR="00EA7D6E" w:rsidRPr="003B2953" w14:paraId="10134915" w14:textId="77777777" w:rsidTr="00FF5DCF">
        <w:tc>
          <w:tcPr>
            <w:tcW w:w="3202" w:type="dxa"/>
          </w:tcPr>
          <w:p w14:paraId="221BAB1F" w14:textId="77777777" w:rsidR="00EA7D6E" w:rsidRPr="003B2953" w:rsidRDefault="00EA7D6E" w:rsidP="00FF5DCF">
            <w:pPr>
              <w:spacing w:after="0" w:line="240" w:lineRule="auto"/>
              <w:jc w:val="both"/>
              <w:rPr>
                <w:rFonts w:ascii="Times" w:hAnsi="Times" w:cs="Times New Roman"/>
                <w:lang w:eastAsia="pl-PL"/>
              </w:rPr>
            </w:pPr>
            <w:r w:rsidRPr="003B2953">
              <w:rPr>
                <w:rFonts w:ascii="Times" w:hAnsi="Times" w:cs="Times New Roman"/>
                <w:lang w:eastAsia="pl-PL"/>
              </w:rPr>
              <w:lastRenderedPageBreak/>
              <w:t>Zakres tematów</w:t>
            </w:r>
          </w:p>
        </w:tc>
        <w:tc>
          <w:tcPr>
            <w:tcW w:w="6084" w:type="dxa"/>
          </w:tcPr>
          <w:p w14:paraId="1A809017" w14:textId="77777777" w:rsidR="00EA7D6E" w:rsidRPr="003B2953" w:rsidRDefault="00EA7D6E" w:rsidP="00FF5DCF">
            <w:pPr>
              <w:widowControl w:val="0"/>
              <w:spacing w:after="0" w:line="240" w:lineRule="auto"/>
              <w:contextualSpacing/>
              <w:jc w:val="both"/>
              <w:rPr>
                <w:rFonts w:ascii="Times" w:hAnsi="Times" w:cs="Times New Roman"/>
                <w:b/>
                <w:bCs/>
                <w:lang w:eastAsia="pl-PL"/>
              </w:rPr>
            </w:pPr>
            <w:r w:rsidRPr="003B2953">
              <w:rPr>
                <w:rFonts w:ascii="Times" w:hAnsi="Times" w:cs="Times New Roman"/>
                <w:b/>
                <w:bCs/>
                <w:lang w:eastAsia="pl-PL"/>
              </w:rPr>
              <w:t>Wykłady:</w:t>
            </w:r>
          </w:p>
          <w:p w14:paraId="5124954D" w14:textId="71F9152D" w:rsidR="00EA7D6E" w:rsidRPr="003B2953" w:rsidRDefault="000D38E4" w:rsidP="000D38E4">
            <w:pPr>
              <w:spacing w:after="0" w:line="240" w:lineRule="auto"/>
              <w:ind w:left="22"/>
              <w:rPr>
                <w:rFonts w:ascii="Times" w:hAnsi="Times"/>
              </w:rPr>
            </w:pPr>
            <w:r w:rsidRPr="003B2953">
              <w:rPr>
                <w:rFonts w:ascii="Times" w:hAnsi="Times"/>
              </w:rPr>
              <w:t xml:space="preserve">1. </w:t>
            </w:r>
            <w:r w:rsidR="00EA7D6E" w:rsidRPr="003B2953">
              <w:rPr>
                <w:rFonts w:ascii="Times" w:hAnsi="Times"/>
              </w:rPr>
              <w:t>Charakterystyka komórek macierzystych</w:t>
            </w:r>
          </w:p>
          <w:p w14:paraId="038087BD" w14:textId="717BED66" w:rsidR="00EA7D6E" w:rsidRPr="003B2953" w:rsidRDefault="000D38E4" w:rsidP="000D38E4">
            <w:pPr>
              <w:spacing w:after="0" w:line="240" w:lineRule="auto"/>
              <w:ind w:left="22"/>
              <w:rPr>
                <w:rFonts w:ascii="Times" w:hAnsi="Times"/>
              </w:rPr>
            </w:pPr>
            <w:r w:rsidRPr="003B2953">
              <w:rPr>
                <w:rFonts w:ascii="Times" w:hAnsi="Times"/>
              </w:rPr>
              <w:t>2.</w:t>
            </w:r>
            <w:r w:rsidR="00EA7D6E" w:rsidRPr="003B2953">
              <w:rPr>
                <w:rFonts w:ascii="Times" w:hAnsi="Times"/>
              </w:rPr>
              <w:t>Historia komórek macierzystych</w:t>
            </w:r>
          </w:p>
          <w:p w14:paraId="74E40C30" w14:textId="21AE8CDC" w:rsidR="00EA7D6E" w:rsidRPr="003B2953" w:rsidRDefault="000D38E4" w:rsidP="000D38E4">
            <w:pPr>
              <w:spacing w:after="0" w:line="240" w:lineRule="auto"/>
              <w:ind w:left="22"/>
              <w:rPr>
                <w:rFonts w:ascii="Times" w:hAnsi="Times"/>
              </w:rPr>
            </w:pPr>
            <w:r w:rsidRPr="003B2953">
              <w:rPr>
                <w:rFonts w:ascii="Times" w:hAnsi="Times"/>
              </w:rPr>
              <w:t xml:space="preserve">3. </w:t>
            </w:r>
            <w:r w:rsidR="00EA7D6E" w:rsidRPr="003B2953">
              <w:rPr>
                <w:rFonts w:ascii="Times" w:hAnsi="Times"/>
              </w:rPr>
              <w:t>Źródła komórek macierzystych</w:t>
            </w:r>
          </w:p>
          <w:p w14:paraId="6BB485EB" w14:textId="3B505110" w:rsidR="00EA7D6E" w:rsidRPr="003B2953" w:rsidRDefault="000D38E4" w:rsidP="000D38E4">
            <w:pPr>
              <w:spacing w:after="0" w:line="240" w:lineRule="auto"/>
              <w:ind w:left="22"/>
              <w:rPr>
                <w:rFonts w:ascii="Times" w:hAnsi="Times"/>
              </w:rPr>
            </w:pPr>
            <w:r w:rsidRPr="003B2953">
              <w:rPr>
                <w:rFonts w:ascii="Times" w:hAnsi="Times"/>
              </w:rPr>
              <w:t xml:space="preserve">4. </w:t>
            </w:r>
            <w:r w:rsidR="00EA7D6E" w:rsidRPr="003B2953">
              <w:rPr>
                <w:rFonts w:ascii="Times" w:hAnsi="Times"/>
              </w:rPr>
              <w:t>Izolacja i hodowla komórek macierzystych</w:t>
            </w:r>
          </w:p>
          <w:p w14:paraId="07828B93" w14:textId="2C8FB718" w:rsidR="00EA7D6E" w:rsidRPr="003B2953" w:rsidRDefault="000D38E4" w:rsidP="000D38E4">
            <w:pPr>
              <w:spacing w:after="0" w:line="240" w:lineRule="auto"/>
              <w:ind w:left="22"/>
              <w:rPr>
                <w:rFonts w:ascii="Times" w:hAnsi="Times"/>
              </w:rPr>
            </w:pPr>
            <w:r w:rsidRPr="003B2953">
              <w:rPr>
                <w:rFonts w:ascii="Times" w:hAnsi="Times"/>
              </w:rPr>
              <w:t xml:space="preserve">5. </w:t>
            </w:r>
            <w:r w:rsidR="00EA7D6E" w:rsidRPr="003B2953">
              <w:rPr>
                <w:rFonts w:ascii="Times" w:hAnsi="Times"/>
              </w:rPr>
              <w:t>Zastosowanie komórek macierzystych w chorobach hematoonkologicznych</w:t>
            </w:r>
          </w:p>
          <w:p w14:paraId="36313BFA" w14:textId="4CD090CE" w:rsidR="00EA7D6E" w:rsidRPr="003B2953" w:rsidRDefault="000D38E4" w:rsidP="000D38E4">
            <w:pPr>
              <w:spacing w:after="0" w:line="240" w:lineRule="auto"/>
              <w:ind w:left="22"/>
              <w:rPr>
                <w:rFonts w:ascii="Times" w:hAnsi="Times"/>
              </w:rPr>
            </w:pPr>
            <w:r w:rsidRPr="003B2953">
              <w:rPr>
                <w:rFonts w:ascii="Times" w:hAnsi="Times"/>
              </w:rPr>
              <w:t xml:space="preserve">6. </w:t>
            </w:r>
            <w:r w:rsidR="00EA7D6E" w:rsidRPr="003B2953">
              <w:rPr>
                <w:rFonts w:ascii="Times" w:hAnsi="Times"/>
              </w:rPr>
              <w:t>Wykorzystanie terapeutyczne komórek macierzystych w chorobach sercowo-naczyniowych</w:t>
            </w:r>
          </w:p>
          <w:p w14:paraId="19D6BACB" w14:textId="6F29A746" w:rsidR="00EA7D6E" w:rsidRPr="003B2953" w:rsidRDefault="000D38E4" w:rsidP="000D38E4">
            <w:pPr>
              <w:spacing w:after="0" w:line="240" w:lineRule="auto"/>
              <w:ind w:left="22"/>
              <w:rPr>
                <w:rFonts w:ascii="Times" w:hAnsi="Times"/>
              </w:rPr>
            </w:pPr>
            <w:r w:rsidRPr="003B2953">
              <w:rPr>
                <w:rFonts w:ascii="Times" w:hAnsi="Times"/>
              </w:rPr>
              <w:t xml:space="preserve">7. </w:t>
            </w:r>
            <w:r w:rsidR="00EA7D6E" w:rsidRPr="003B2953">
              <w:rPr>
                <w:rFonts w:ascii="Times" w:hAnsi="Times"/>
              </w:rPr>
              <w:t>Wykorzystanie terapeutyczne komórek macierzystych w zaburzeniach neurologicznych</w:t>
            </w:r>
          </w:p>
          <w:p w14:paraId="5DC8B079" w14:textId="7D325A54" w:rsidR="00EA7D6E" w:rsidRPr="003B2953" w:rsidRDefault="000D38E4" w:rsidP="000D38E4">
            <w:pPr>
              <w:spacing w:after="0" w:line="240" w:lineRule="auto"/>
              <w:ind w:left="22"/>
              <w:rPr>
                <w:rFonts w:ascii="Times" w:hAnsi="Times"/>
              </w:rPr>
            </w:pPr>
            <w:r w:rsidRPr="003B2953">
              <w:rPr>
                <w:rFonts w:ascii="Times" w:hAnsi="Times"/>
              </w:rPr>
              <w:t xml:space="preserve">8. </w:t>
            </w:r>
            <w:r w:rsidR="00EA7D6E" w:rsidRPr="003B2953">
              <w:rPr>
                <w:rFonts w:ascii="Times" w:hAnsi="Times"/>
              </w:rPr>
              <w:t>Komórki macierzyste dla terapii cukrzycowych</w:t>
            </w:r>
          </w:p>
          <w:p w14:paraId="7726EAAB" w14:textId="5510485F" w:rsidR="00EA7D6E" w:rsidRPr="003B2953" w:rsidRDefault="000D38E4" w:rsidP="000D38E4">
            <w:pPr>
              <w:spacing w:after="0" w:line="240" w:lineRule="auto"/>
              <w:ind w:left="22"/>
              <w:rPr>
                <w:rFonts w:ascii="Times" w:hAnsi="Times"/>
              </w:rPr>
            </w:pPr>
            <w:r w:rsidRPr="003B2953">
              <w:rPr>
                <w:rFonts w:ascii="Times" w:hAnsi="Times"/>
              </w:rPr>
              <w:t xml:space="preserve">9. </w:t>
            </w:r>
            <w:r w:rsidR="00EA7D6E" w:rsidRPr="003B2953">
              <w:rPr>
                <w:rFonts w:ascii="Times" w:hAnsi="Times"/>
              </w:rPr>
              <w:t>Komórki macierzyste a przeszczepy skóry</w:t>
            </w:r>
          </w:p>
          <w:p w14:paraId="2B05A4B9" w14:textId="67D4D0DA" w:rsidR="00EA7D6E" w:rsidRPr="003B2953" w:rsidRDefault="000D38E4" w:rsidP="000D38E4">
            <w:pPr>
              <w:spacing w:after="0" w:line="240" w:lineRule="auto"/>
              <w:ind w:left="22"/>
              <w:rPr>
                <w:rFonts w:ascii="Times" w:hAnsi="Times"/>
              </w:rPr>
            </w:pPr>
            <w:r w:rsidRPr="003B2953">
              <w:rPr>
                <w:rFonts w:ascii="Times" w:hAnsi="Times"/>
              </w:rPr>
              <w:t xml:space="preserve">10. </w:t>
            </w:r>
            <w:r w:rsidR="00EA7D6E" w:rsidRPr="003B2953">
              <w:rPr>
                <w:rFonts w:ascii="Times" w:hAnsi="Times"/>
              </w:rPr>
              <w:t>Komórki macierzyste w chorobach autoimmunologicznych</w:t>
            </w:r>
          </w:p>
          <w:p w14:paraId="128D17C4" w14:textId="7FE66F2F" w:rsidR="00EA7D6E" w:rsidRPr="003B2953" w:rsidRDefault="000D38E4" w:rsidP="000D38E4">
            <w:pPr>
              <w:spacing w:after="0" w:line="240" w:lineRule="auto"/>
              <w:ind w:left="22"/>
              <w:rPr>
                <w:rFonts w:ascii="Times" w:hAnsi="Times"/>
              </w:rPr>
            </w:pPr>
            <w:r w:rsidRPr="003B2953">
              <w:rPr>
                <w:rFonts w:ascii="Times" w:hAnsi="Times"/>
              </w:rPr>
              <w:t xml:space="preserve">11. </w:t>
            </w:r>
            <w:r w:rsidR="00EA7D6E" w:rsidRPr="003B2953">
              <w:rPr>
                <w:rFonts w:ascii="Times" w:hAnsi="Times"/>
              </w:rPr>
              <w:t>Testowanie leków z wykorzystaniem komórek macierzystych</w:t>
            </w:r>
          </w:p>
          <w:p w14:paraId="49D5636A" w14:textId="219CB811" w:rsidR="00EA7D6E" w:rsidRPr="003B2953" w:rsidRDefault="000D38E4" w:rsidP="000D38E4">
            <w:pPr>
              <w:spacing w:after="0" w:line="240" w:lineRule="auto"/>
              <w:ind w:left="22"/>
              <w:rPr>
                <w:rFonts w:ascii="Times" w:hAnsi="Times"/>
              </w:rPr>
            </w:pPr>
            <w:r w:rsidRPr="003B2953">
              <w:rPr>
                <w:rFonts w:ascii="Times" w:hAnsi="Times"/>
              </w:rPr>
              <w:t xml:space="preserve">12. </w:t>
            </w:r>
            <w:r w:rsidR="00EA7D6E" w:rsidRPr="003B2953">
              <w:rPr>
                <w:rFonts w:ascii="Times" w:hAnsi="Times"/>
              </w:rPr>
              <w:t>Produkty lecznicze terapii medycznej na bazie komórek macierzystych</w:t>
            </w:r>
          </w:p>
          <w:p w14:paraId="1A53AF9A" w14:textId="7BE45B7F" w:rsidR="00EA7D6E" w:rsidRPr="003B2953" w:rsidRDefault="000D38E4" w:rsidP="000D38E4">
            <w:pPr>
              <w:spacing w:after="0" w:line="240" w:lineRule="auto"/>
              <w:ind w:left="22"/>
              <w:rPr>
                <w:rFonts w:ascii="Times" w:hAnsi="Times"/>
              </w:rPr>
            </w:pPr>
            <w:r w:rsidRPr="003B2953">
              <w:rPr>
                <w:rFonts w:ascii="Times" w:hAnsi="Times"/>
              </w:rPr>
              <w:t xml:space="preserve">13. </w:t>
            </w:r>
            <w:r w:rsidR="00EA7D6E" w:rsidRPr="003B2953">
              <w:rPr>
                <w:rFonts w:ascii="Times" w:hAnsi="Times"/>
              </w:rPr>
              <w:t>Komórki macierzyste krwi pępowinowej (Bank Komórek Macierzystych)</w:t>
            </w:r>
          </w:p>
          <w:p w14:paraId="17847579" w14:textId="1A489572" w:rsidR="00EA7D6E" w:rsidRPr="003B2953" w:rsidRDefault="000D38E4" w:rsidP="000D38E4">
            <w:pPr>
              <w:spacing w:after="0" w:line="240" w:lineRule="auto"/>
              <w:ind w:left="22"/>
              <w:rPr>
                <w:rFonts w:ascii="Times" w:hAnsi="Times"/>
              </w:rPr>
            </w:pPr>
            <w:r w:rsidRPr="003B2953">
              <w:rPr>
                <w:rFonts w:ascii="Times" w:hAnsi="Times"/>
              </w:rPr>
              <w:t xml:space="preserve">14. </w:t>
            </w:r>
            <w:r w:rsidR="00EA7D6E" w:rsidRPr="003B2953">
              <w:rPr>
                <w:rFonts w:ascii="Times" w:hAnsi="Times"/>
              </w:rPr>
              <w:t>Zagrożenia związane z niewłaściwym stosowaniem komórek macierzystych</w:t>
            </w:r>
          </w:p>
          <w:p w14:paraId="700878E8" w14:textId="62C6340A" w:rsidR="00EA7D6E" w:rsidRPr="003B2953" w:rsidRDefault="000D38E4" w:rsidP="000D38E4">
            <w:pPr>
              <w:spacing w:after="0" w:line="240" w:lineRule="auto"/>
              <w:ind w:left="22"/>
              <w:rPr>
                <w:rFonts w:ascii="Times" w:hAnsi="Times"/>
              </w:rPr>
            </w:pPr>
            <w:r w:rsidRPr="003B2953">
              <w:rPr>
                <w:rFonts w:ascii="Times" w:hAnsi="Times"/>
              </w:rPr>
              <w:t xml:space="preserve">15. </w:t>
            </w:r>
            <w:r w:rsidR="00EA7D6E" w:rsidRPr="003B2953">
              <w:rPr>
                <w:rFonts w:ascii="Times" w:hAnsi="Times"/>
              </w:rPr>
              <w:t>Regulacja prawna terapii komórkowej</w:t>
            </w:r>
          </w:p>
        </w:tc>
      </w:tr>
      <w:tr w:rsidR="00EA7D6E" w:rsidRPr="003B2953" w14:paraId="7ACDC581" w14:textId="77777777" w:rsidTr="00FF5DCF">
        <w:tc>
          <w:tcPr>
            <w:tcW w:w="3202" w:type="dxa"/>
          </w:tcPr>
          <w:p w14:paraId="4EE75437" w14:textId="77777777" w:rsidR="00EA7D6E" w:rsidRPr="003B2953" w:rsidRDefault="00EA7D6E" w:rsidP="00FF5DCF">
            <w:pPr>
              <w:spacing w:after="0" w:line="240" w:lineRule="auto"/>
              <w:jc w:val="both"/>
              <w:rPr>
                <w:rFonts w:ascii="Times" w:hAnsi="Times" w:cs="Times New Roman"/>
                <w:lang w:eastAsia="pl-PL"/>
              </w:rPr>
            </w:pPr>
            <w:r w:rsidRPr="003B2953">
              <w:rPr>
                <w:rFonts w:ascii="Times" w:hAnsi="Times" w:cs="Times New Roman"/>
                <w:lang w:eastAsia="pl-PL"/>
              </w:rPr>
              <w:t>Metody dydaktyczne</w:t>
            </w:r>
          </w:p>
        </w:tc>
        <w:tc>
          <w:tcPr>
            <w:tcW w:w="6084" w:type="dxa"/>
          </w:tcPr>
          <w:p w14:paraId="1B96948E" w14:textId="50B05AE3" w:rsidR="00EA7D6E" w:rsidRPr="003B2953" w:rsidRDefault="00EA7D6E" w:rsidP="00FF5DCF">
            <w:pPr>
              <w:spacing w:after="0" w:line="240" w:lineRule="auto"/>
              <w:jc w:val="both"/>
              <w:rPr>
                <w:rFonts w:ascii="Times" w:hAnsi="Times" w:cs="Times New Roman"/>
                <w:color w:val="000000"/>
              </w:rPr>
            </w:pPr>
            <w:r w:rsidRPr="003B2953">
              <w:rPr>
                <w:rFonts w:ascii="Times" w:hAnsi="Times" w:cs="Times New Roman"/>
                <w:bCs/>
              </w:rPr>
              <w:t>Identyczne, jak w części A</w:t>
            </w:r>
            <w:r w:rsidR="000D38E4" w:rsidRPr="003B2953">
              <w:rPr>
                <w:rFonts w:ascii="Times" w:hAnsi="Times" w:cs="Times New Roman"/>
                <w:bCs/>
              </w:rPr>
              <w:t>.</w:t>
            </w:r>
          </w:p>
        </w:tc>
      </w:tr>
      <w:tr w:rsidR="00EA7D6E" w:rsidRPr="003B2953" w14:paraId="4F49685A" w14:textId="77777777" w:rsidTr="00FF5DCF">
        <w:tc>
          <w:tcPr>
            <w:tcW w:w="3202" w:type="dxa"/>
          </w:tcPr>
          <w:p w14:paraId="431ECF5D" w14:textId="77777777" w:rsidR="00EA7D6E" w:rsidRPr="003B2953" w:rsidRDefault="00EA7D6E" w:rsidP="00FF5DCF">
            <w:pPr>
              <w:spacing w:after="0" w:line="240" w:lineRule="auto"/>
              <w:jc w:val="both"/>
              <w:rPr>
                <w:rFonts w:ascii="Times" w:hAnsi="Times" w:cs="Times New Roman"/>
                <w:lang w:eastAsia="pl-PL"/>
              </w:rPr>
            </w:pPr>
            <w:r w:rsidRPr="003B2953">
              <w:rPr>
                <w:rFonts w:ascii="Times" w:hAnsi="Times" w:cs="Times New Roman"/>
                <w:lang w:eastAsia="pl-PL"/>
              </w:rPr>
              <w:t>Literatura</w:t>
            </w:r>
          </w:p>
        </w:tc>
        <w:tc>
          <w:tcPr>
            <w:tcW w:w="6084" w:type="dxa"/>
          </w:tcPr>
          <w:p w14:paraId="1005F309" w14:textId="189B9AA6" w:rsidR="00EA7D6E" w:rsidRPr="003B2953" w:rsidRDefault="00EA7D6E" w:rsidP="00FF5DCF">
            <w:pPr>
              <w:autoSpaceDE w:val="0"/>
              <w:autoSpaceDN w:val="0"/>
              <w:adjustRightInd w:val="0"/>
              <w:spacing w:after="0" w:line="240" w:lineRule="auto"/>
              <w:rPr>
                <w:rFonts w:ascii="Times" w:hAnsi="Times" w:cs="Times New Roman"/>
              </w:rPr>
            </w:pPr>
            <w:r w:rsidRPr="003B2953">
              <w:rPr>
                <w:rFonts w:ascii="Times" w:hAnsi="Times" w:cs="Times New Roman"/>
                <w:bCs/>
              </w:rPr>
              <w:t>Identyczna, jak w części A</w:t>
            </w:r>
            <w:r w:rsidR="000D38E4" w:rsidRPr="003B2953">
              <w:rPr>
                <w:rFonts w:ascii="Times" w:hAnsi="Times" w:cs="Times New Roman"/>
                <w:bCs/>
              </w:rPr>
              <w:t>.</w:t>
            </w:r>
          </w:p>
        </w:tc>
      </w:tr>
    </w:tbl>
    <w:p w14:paraId="4E35147E" w14:textId="77777777" w:rsidR="00EA7D6E" w:rsidRPr="003B2953" w:rsidRDefault="00EA7D6E" w:rsidP="00EA7D6E">
      <w:pPr>
        <w:rPr>
          <w:rFonts w:ascii="Times" w:hAnsi="Times"/>
        </w:rPr>
      </w:pPr>
    </w:p>
    <w:p w14:paraId="1B5ECD48" w14:textId="77777777" w:rsidR="00EA7D6E" w:rsidRPr="003B2953" w:rsidRDefault="00EA7D6E" w:rsidP="00EA7D6E">
      <w:pPr>
        <w:rPr>
          <w:rFonts w:ascii="Times" w:hAnsi="Times"/>
        </w:rPr>
        <w:sectPr w:rsidR="00EA7D6E" w:rsidRPr="003B2953" w:rsidSect="00B520EA">
          <w:pgSz w:w="11906" w:h="16838"/>
          <w:pgMar w:top="1417" w:right="1558" w:bottom="1417" w:left="1417" w:header="708" w:footer="708" w:gutter="0"/>
          <w:cols w:space="708"/>
          <w:docGrid w:linePitch="360"/>
        </w:sectPr>
      </w:pPr>
    </w:p>
    <w:p w14:paraId="048F01FB" w14:textId="3DF0D0DE" w:rsidR="00FC01BA" w:rsidRPr="003B2953" w:rsidRDefault="00C74A8D" w:rsidP="00D917EA">
      <w:pPr>
        <w:pStyle w:val="Heading1"/>
        <w:spacing w:line="240" w:lineRule="auto"/>
        <w:jc w:val="both"/>
        <w:rPr>
          <w:rFonts w:cs="Times New Roman"/>
          <w:szCs w:val="22"/>
          <w:u w:val="single"/>
        </w:rPr>
      </w:pPr>
      <w:bookmarkStart w:id="56" w:name="_Toc462407028"/>
      <w:r w:rsidRPr="003B2953">
        <w:rPr>
          <w:rFonts w:cs="Times New Roman"/>
          <w:szCs w:val="22"/>
          <w:u w:val="single"/>
        </w:rPr>
        <w:lastRenderedPageBreak/>
        <w:t>12</w:t>
      </w:r>
      <w:r w:rsidR="00FC01BA" w:rsidRPr="003B2953">
        <w:rPr>
          <w:rFonts w:cs="Times New Roman"/>
          <w:szCs w:val="22"/>
          <w:u w:val="single"/>
        </w:rPr>
        <w:t>. Elektrofizjologia komórki</w:t>
      </w:r>
      <w:bookmarkEnd w:id="53"/>
      <w:bookmarkEnd w:id="56"/>
    </w:p>
    <w:p w14:paraId="7D4BA377" w14:textId="77777777" w:rsidR="007140B1" w:rsidRPr="003B2953" w:rsidRDefault="007140B1" w:rsidP="00D917EA">
      <w:pPr>
        <w:pStyle w:val="Domylnie"/>
        <w:tabs>
          <w:tab w:val="left" w:pos="4536"/>
        </w:tabs>
        <w:spacing w:after="0" w:line="240" w:lineRule="auto"/>
        <w:jc w:val="both"/>
        <w:rPr>
          <w:rFonts w:ascii="Times" w:hAnsi="Times" w:cs="Times New Roman"/>
          <w:lang w:eastAsia="pl-PL"/>
        </w:rPr>
      </w:pPr>
    </w:p>
    <w:p w14:paraId="26755E7A" w14:textId="77777777" w:rsidR="004A6C6C" w:rsidRPr="003B2953" w:rsidRDefault="004A6C6C" w:rsidP="004A6C6C">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7FB6484E" w14:textId="77777777" w:rsidR="004A6C6C" w:rsidRPr="003B2953" w:rsidRDefault="004A6C6C" w:rsidP="004A6C6C">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0F00DE50" w14:textId="77777777" w:rsidR="004A6C6C" w:rsidRPr="003B2953" w:rsidRDefault="004A6C6C" w:rsidP="004A6C6C">
      <w:pPr>
        <w:spacing w:after="0" w:line="240" w:lineRule="auto"/>
        <w:outlineLvl w:val="0"/>
        <w:rPr>
          <w:rFonts w:ascii="Times" w:hAnsi="Times"/>
          <w:i/>
          <w:color w:val="000000" w:themeColor="text1"/>
          <w:sz w:val="16"/>
          <w:szCs w:val="16"/>
        </w:rPr>
      </w:pPr>
    </w:p>
    <w:p w14:paraId="2F5D4DD9" w14:textId="77777777" w:rsidR="004A6C6C" w:rsidRPr="003B2953" w:rsidRDefault="004A6C6C" w:rsidP="004A6C6C">
      <w:pPr>
        <w:spacing w:after="0" w:line="240" w:lineRule="auto"/>
        <w:outlineLvl w:val="0"/>
        <w:rPr>
          <w:rFonts w:ascii="Times" w:hAnsi="Times"/>
          <w:i/>
          <w:color w:val="000000" w:themeColor="text1"/>
          <w:sz w:val="16"/>
          <w:szCs w:val="16"/>
        </w:rPr>
      </w:pPr>
    </w:p>
    <w:p w14:paraId="29804CCF" w14:textId="77777777" w:rsidR="004A6C6C" w:rsidRPr="003B2953" w:rsidRDefault="004A6C6C" w:rsidP="004A6C6C">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3A0F65E9" w14:textId="77777777" w:rsidR="004A6C6C" w:rsidRPr="003B2953" w:rsidRDefault="004A6C6C" w:rsidP="004A6C6C">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59CB0FA7" w14:textId="77777777" w:rsidR="00C71034" w:rsidRPr="003B2953" w:rsidRDefault="00C71034" w:rsidP="00D917EA">
      <w:pPr>
        <w:pStyle w:val="Domylnie"/>
        <w:tabs>
          <w:tab w:val="left" w:pos="4536"/>
        </w:tabs>
        <w:spacing w:after="0" w:line="240" w:lineRule="auto"/>
        <w:jc w:val="both"/>
        <w:rPr>
          <w:rFonts w:ascii="Times" w:hAnsi="Times" w:cs="Times New Roman"/>
          <w:lang w:eastAsia="pl-PL"/>
        </w:rPr>
      </w:pPr>
    </w:p>
    <w:p w14:paraId="5E246A95" w14:textId="77777777" w:rsidR="007140B1" w:rsidRPr="003B2953" w:rsidRDefault="00062F9A" w:rsidP="00D917EA">
      <w:pPr>
        <w:pStyle w:val="Domylnie"/>
        <w:spacing w:after="0" w:line="240" w:lineRule="auto"/>
        <w:jc w:val="both"/>
        <w:rPr>
          <w:rFonts w:ascii="Times" w:hAnsi="Times" w:cs="Times New Roman"/>
        </w:rPr>
      </w:pPr>
      <w:r w:rsidRPr="003B2953">
        <w:rPr>
          <w:rFonts w:ascii="Times" w:hAnsi="Times" w:cs="Times New Roman"/>
          <w:b/>
          <w:bCs/>
          <w:lang w:eastAsia="pl-PL"/>
        </w:rPr>
        <w:t xml:space="preserve">A) </w:t>
      </w:r>
      <w:r w:rsidR="007140B1" w:rsidRPr="003B2953">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71"/>
        <w:gridCol w:w="5778"/>
      </w:tblGrid>
      <w:tr w:rsidR="007140B1" w:rsidRPr="003B2953" w14:paraId="70BCDF75"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19CC11" w14:textId="77777777" w:rsidR="007140B1" w:rsidRPr="003B2953" w:rsidRDefault="007140B1" w:rsidP="00D917EA">
            <w:pPr>
              <w:pStyle w:val="Domylnie"/>
              <w:spacing w:after="0" w:line="240" w:lineRule="auto"/>
              <w:jc w:val="both"/>
              <w:rPr>
                <w:rFonts w:ascii="Times" w:hAnsi="Times" w:cs="Times New Roman"/>
                <w:b/>
              </w:rPr>
            </w:pPr>
          </w:p>
          <w:p w14:paraId="16B67E45"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bCs/>
                <w:lang w:eastAsia="pl-PL"/>
              </w:rPr>
              <w:t>Nazwa pola</w:t>
            </w:r>
          </w:p>
          <w:p w14:paraId="7216EB97" w14:textId="77777777" w:rsidR="007140B1" w:rsidRPr="003B2953" w:rsidRDefault="007140B1" w:rsidP="00D917EA">
            <w:pPr>
              <w:pStyle w:val="Domylnie"/>
              <w:spacing w:after="0" w:line="240" w:lineRule="auto"/>
              <w:jc w:val="both"/>
              <w:rPr>
                <w:rFonts w:ascii="Times" w:hAnsi="Times" w:cs="Times New Roman"/>
                <w:b/>
              </w:rPr>
            </w:pP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458E77A" w14:textId="77777777" w:rsidR="007140B1" w:rsidRPr="003B2953" w:rsidRDefault="007140B1" w:rsidP="00D917EA">
            <w:pPr>
              <w:pStyle w:val="Domylnie"/>
              <w:spacing w:after="0" w:line="240" w:lineRule="auto"/>
              <w:jc w:val="center"/>
              <w:rPr>
                <w:rFonts w:ascii="Times" w:hAnsi="Times" w:cs="Times New Roman"/>
              </w:rPr>
            </w:pPr>
          </w:p>
          <w:p w14:paraId="11B53B9E" w14:textId="77777777" w:rsidR="007140B1" w:rsidRPr="003B2953" w:rsidRDefault="007140B1" w:rsidP="00D917EA">
            <w:pPr>
              <w:pStyle w:val="Domylnie"/>
              <w:spacing w:after="0" w:line="240" w:lineRule="auto"/>
              <w:jc w:val="center"/>
              <w:rPr>
                <w:rFonts w:ascii="Times" w:hAnsi="Times" w:cs="Times New Roman"/>
              </w:rPr>
            </w:pPr>
            <w:r w:rsidRPr="003B2953">
              <w:rPr>
                <w:rFonts w:ascii="Times" w:hAnsi="Times" w:cs="Times New Roman"/>
                <w:b/>
                <w:bCs/>
                <w:lang w:eastAsia="pl-PL"/>
              </w:rPr>
              <w:t>Komentarz</w:t>
            </w:r>
          </w:p>
        </w:tc>
      </w:tr>
      <w:tr w:rsidR="007140B1" w:rsidRPr="003B2953" w14:paraId="4D58F51B" w14:textId="77777777" w:rsidTr="00C71034">
        <w:trPr>
          <w:trHeight w:val="605"/>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D57B26"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Nazwa przedmiotu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0E22D28" w14:textId="77777777" w:rsidR="007140B1" w:rsidRPr="003B2953" w:rsidRDefault="007140B1" w:rsidP="00D917EA">
            <w:pPr>
              <w:pStyle w:val="Domylnie"/>
              <w:spacing w:after="0" w:line="240" w:lineRule="auto"/>
              <w:jc w:val="center"/>
              <w:rPr>
                <w:rFonts w:ascii="Times" w:eastAsia="Times New Roman" w:hAnsi="Times" w:cs="Times New Roman"/>
                <w:b/>
                <w:iCs/>
              </w:rPr>
            </w:pPr>
            <w:r w:rsidRPr="003B2953">
              <w:rPr>
                <w:rFonts w:ascii="Times" w:eastAsia="Times New Roman" w:hAnsi="Times" w:cs="Times New Roman"/>
                <w:b/>
                <w:iCs/>
              </w:rPr>
              <w:t>Elektrofizjologia komórki</w:t>
            </w:r>
          </w:p>
          <w:p w14:paraId="0FEB34E5" w14:textId="77777777" w:rsidR="007140B1" w:rsidRPr="003B2953" w:rsidRDefault="007140B1" w:rsidP="00D917EA">
            <w:pPr>
              <w:pStyle w:val="Domylnie"/>
              <w:spacing w:after="0" w:line="240" w:lineRule="auto"/>
              <w:jc w:val="center"/>
              <w:rPr>
                <w:rFonts w:ascii="Times" w:hAnsi="Times" w:cs="Times New Roman"/>
                <w:b/>
                <w:lang w:val="en-US"/>
              </w:rPr>
            </w:pPr>
            <w:r w:rsidRPr="003B2953">
              <w:rPr>
                <w:rFonts w:ascii="Times" w:eastAsia="Times New Roman" w:hAnsi="Times" w:cs="Times New Roman"/>
                <w:b/>
                <w:iCs/>
              </w:rPr>
              <w:t>(Cell electrophysiology)</w:t>
            </w:r>
          </w:p>
        </w:tc>
      </w:tr>
      <w:tr w:rsidR="007140B1" w:rsidRPr="003B2953" w14:paraId="6AD84A95" w14:textId="77777777" w:rsidTr="00C71034">
        <w:trPr>
          <w:trHeight w:val="1109"/>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BFE453"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Jednostka oferująca przedmiot</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4A723FD" w14:textId="77777777" w:rsidR="00090CBB" w:rsidRPr="003B2953" w:rsidRDefault="00090CBB" w:rsidP="00D917EA">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Wydział Farmaceutyczny</w:t>
            </w:r>
          </w:p>
          <w:p w14:paraId="3B1C609A" w14:textId="77777777" w:rsidR="00090CBB" w:rsidRPr="003B2953" w:rsidRDefault="00090CBB" w:rsidP="00D917EA">
            <w:pPr>
              <w:pStyle w:val="Domylnie"/>
              <w:spacing w:after="0" w:line="240" w:lineRule="auto"/>
              <w:jc w:val="center"/>
              <w:rPr>
                <w:rFonts w:ascii="Times" w:hAnsi="Times" w:cs="Times New Roman"/>
                <w:b/>
                <w:bCs/>
              </w:rPr>
            </w:pPr>
            <w:r w:rsidRPr="003B2953">
              <w:rPr>
                <w:rFonts w:ascii="Times" w:hAnsi="Times" w:cs="Times New Roman"/>
                <w:b/>
                <w:bCs/>
              </w:rPr>
              <w:t>Katedra Patobiochemii i Chemii Klinicznej</w:t>
            </w:r>
          </w:p>
          <w:p w14:paraId="4AB2B68E" w14:textId="77777777" w:rsidR="00090CBB" w:rsidRPr="003B2953" w:rsidRDefault="00090CBB"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451251C8" w14:textId="77777777" w:rsidR="007140B1" w:rsidRPr="003B2953" w:rsidRDefault="00090CBB" w:rsidP="00D917EA">
            <w:pPr>
              <w:pStyle w:val="Domylnie"/>
              <w:spacing w:after="0" w:line="240" w:lineRule="auto"/>
              <w:jc w:val="center"/>
              <w:rPr>
                <w:rFonts w:ascii="Times" w:hAnsi="Times" w:cs="Times New Roman"/>
                <w:b/>
              </w:rPr>
            </w:pPr>
            <w:r w:rsidRPr="003B2953">
              <w:rPr>
                <w:rFonts w:ascii="Times" w:hAnsi="Times" w:cs="Times New Roman"/>
                <w:b/>
              </w:rPr>
              <w:t>Uniwersytet Mikołaja Kopernika w Toruniu</w:t>
            </w:r>
          </w:p>
        </w:tc>
      </w:tr>
      <w:tr w:rsidR="007140B1" w:rsidRPr="003B2953" w14:paraId="0FD2CED6"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B229AC"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Jednostka, dla której przedmiot jest oferowany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24956E8"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7BF5628E" w14:textId="6BCF5977" w:rsidR="007140B1" w:rsidRPr="006959F4"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r>
              <w:rPr>
                <w:rFonts w:ascii="Times" w:eastAsia="Calibri" w:hAnsi="Times" w:cs="Times New Roman"/>
                <w:b/>
              </w:rPr>
              <w:t xml:space="preserve"> </w:t>
            </w:r>
            <w:r w:rsidRPr="003B2953">
              <w:rPr>
                <w:rFonts w:ascii="Times" w:eastAsia="Calibri" w:hAnsi="Times" w:cs="Times New Roman"/>
                <w:b/>
              </w:rPr>
              <w:t>stacjonarne</w:t>
            </w:r>
          </w:p>
        </w:tc>
      </w:tr>
      <w:tr w:rsidR="007140B1" w:rsidRPr="003B2953" w14:paraId="11510508"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5594ED"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Kod przedmiotu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F3F0FE1" w14:textId="77777777" w:rsidR="007140B1" w:rsidRPr="003B2953" w:rsidRDefault="007140B1" w:rsidP="00D917EA">
            <w:pPr>
              <w:pStyle w:val="Domylnie"/>
              <w:spacing w:after="0" w:line="240" w:lineRule="auto"/>
              <w:jc w:val="center"/>
              <w:rPr>
                <w:rFonts w:ascii="Times" w:hAnsi="Times" w:cs="Times New Roman"/>
                <w:b/>
              </w:rPr>
            </w:pPr>
            <w:r w:rsidRPr="003B2953">
              <w:rPr>
                <w:rFonts w:ascii="Times" w:hAnsi="Times" w:cs="Times New Roman"/>
                <w:b/>
              </w:rPr>
              <w:t>1728-A-ZF15-SJ</w:t>
            </w:r>
          </w:p>
        </w:tc>
      </w:tr>
      <w:tr w:rsidR="007140B1" w:rsidRPr="003B2953" w14:paraId="421BD3C8" w14:textId="77777777" w:rsidTr="00C71034">
        <w:trPr>
          <w:trHeight w:val="270"/>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3AB2A9"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Kod ISCED</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2E4E46C" w14:textId="77777777" w:rsidR="007140B1" w:rsidRPr="003B2953" w:rsidRDefault="007140B1" w:rsidP="00D917EA">
            <w:pPr>
              <w:pStyle w:val="Domylnie"/>
              <w:spacing w:after="0" w:line="240" w:lineRule="auto"/>
              <w:jc w:val="center"/>
              <w:rPr>
                <w:rFonts w:ascii="Times" w:hAnsi="Times" w:cs="Times New Roman"/>
                <w:b/>
              </w:rPr>
            </w:pPr>
            <w:r w:rsidRPr="003B2953">
              <w:rPr>
                <w:rFonts w:ascii="Times" w:eastAsia="Times New Roman" w:hAnsi="Times" w:cs="Times New Roman"/>
                <w:b/>
                <w:iCs/>
              </w:rPr>
              <w:t>0914</w:t>
            </w:r>
          </w:p>
        </w:tc>
      </w:tr>
      <w:tr w:rsidR="007140B1" w:rsidRPr="003B2953" w14:paraId="67218BD3"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98839C"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Liczba punktów ECTS</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5FDDD5A" w14:textId="77777777" w:rsidR="007140B1" w:rsidRPr="003B2953" w:rsidRDefault="007140B1" w:rsidP="00D917EA">
            <w:pPr>
              <w:pStyle w:val="Domylnie"/>
              <w:spacing w:after="0" w:line="240" w:lineRule="auto"/>
              <w:jc w:val="center"/>
              <w:rPr>
                <w:rFonts w:ascii="Times" w:eastAsia="BatangChe" w:hAnsi="Times" w:cs="Times New Roman"/>
                <w:b/>
              </w:rPr>
            </w:pPr>
            <w:r w:rsidRPr="003B2953">
              <w:rPr>
                <w:rFonts w:ascii="Times" w:eastAsia="BatangChe" w:hAnsi="Times" w:cs="Times New Roman"/>
                <w:b/>
              </w:rPr>
              <w:t>1</w:t>
            </w:r>
          </w:p>
        </w:tc>
      </w:tr>
      <w:tr w:rsidR="007140B1" w:rsidRPr="003B2953" w14:paraId="24FCFBF3" w14:textId="77777777" w:rsidTr="00C71034">
        <w:trPr>
          <w:trHeight w:val="284"/>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FE1E75"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Sposób zaliczenia</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BE32B33" w14:textId="77777777" w:rsidR="007140B1" w:rsidRPr="003B2953" w:rsidRDefault="007140B1" w:rsidP="00D917EA">
            <w:pPr>
              <w:pStyle w:val="Domylnie"/>
              <w:spacing w:after="0" w:line="240" w:lineRule="auto"/>
              <w:jc w:val="center"/>
              <w:rPr>
                <w:rFonts w:ascii="Times" w:hAnsi="Times" w:cs="Times New Roman"/>
                <w:b/>
              </w:rPr>
            </w:pPr>
            <w:r w:rsidRPr="003B2953">
              <w:rPr>
                <w:rFonts w:ascii="Times" w:eastAsia="Times New Roman" w:hAnsi="Times" w:cs="Times New Roman"/>
                <w:b/>
                <w:iCs/>
              </w:rPr>
              <w:t>Zaliczenie na ocenę</w:t>
            </w:r>
          </w:p>
        </w:tc>
      </w:tr>
      <w:tr w:rsidR="007140B1" w:rsidRPr="003B2953" w14:paraId="2B968401"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5A6A81"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Język wykładowy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FB48671" w14:textId="77777777" w:rsidR="007140B1" w:rsidRPr="003B2953" w:rsidRDefault="00381060" w:rsidP="00D917EA">
            <w:pPr>
              <w:pStyle w:val="Domylnie"/>
              <w:spacing w:after="0" w:line="240" w:lineRule="auto"/>
              <w:jc w:val="center"/>
              <w:rPr>
                <w:rFonts w:ascii="Times" w:hAnsi="Times" w:cs="Times New Roman"/>
                <w:b/>
              </w:rPr>
            </w:pPr>
            <w:r w:rsidRPr="003B2953">
              <w:rPr>
                <w:rFonts w:ascii="Times" w:hAnsi="Times" w:cs="Times New Roman"/>
                <w:b/>
                <w:bCs/>
              </w:rPr>
              <w:t>J</w:t>
            </w:r>
            <w:r w:rsidRPr="003B2953">
              <w:rPr>
                <w:rFonts w:ascii="Times" w:eastAsia="Calibri" w:hAnsi="Times" w:cs="Times New Roman"/>
                <w:b/>
                <w:bCs/>
              </w:rPr>
              <w:t>ęzyk polski</w:t>
            </w:r>
          </w:p>
        </w:tc>
      </w:tr>
      <w:tr w:rsidR="007140B1" w:rsidRPr="003B2953" w14:paraId="2C16818A"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52E3DE"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Określenie, czy przedmiot może być wielokrotnie zaliczany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EFC9CC2" w14:textId="77777777" w:rsidR="007140B1" w:rsidRPr="003B2953" w:rsidRDefault="000F5FFE" w:rsidP="00D917EA">
            <w:pPr>
              <w:pStyle w:val="Domylnie"/>
              <w:spacing w:after="0" w:line="240" w:lineRule="auto"/>
              <w:jc w:val="center"/>
              <w:rPr>
                <w:rFonts w:ascii="Times" w:hAnsi="Times" w:cs="Times New Roman"/>
                <w:b/>
              </w:rPr>
            </w:pPr>
            <w:r w:rsidRPr="003B2953">
              <w:rPr>
                <w:rFonts w:ascii="Times" w:hAnsi="Times" w:cs="Times New Roman"/>
                <w:b/>
              </w:rPr>
              <w:t>N</w:t>
            </w:r>
            <w:r w:rsidR="007140B1" w:rsidRPr="003B2953">
              <w:rPr>
                <w:rFonts w:ascii="Times" w:hAnsi="Times" w:cs="Times New Roman"/>
                <w:b/>
              </w:rPr>
              <w:t>ie</w:t>
            </w:r>
          </w:p>
        </w:tc>
      </w:tr>
      <w:tr w:rsidR="007140B1" w:rsidRPr="003B2953" w14:paraId="45C13F9E"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45469"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Przynależność przedmiotu do grupy przedmiotów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7D732B5" w14:textId="77777777" w:rsidR="007140B1" w:rsidRPr="003B2953" w:rsidRDefault="003C6AA5" w:rsidP="00D917EA">
            <w:pPr>
              <w:pStyle w:val="Domylnie"/>
              <w:spacing w:after="0" w:line="240" w:lineRule="auto"/>
              <w:jc w:val="center"/>
              <w:rPr>
                <w:rFonts w:ascii="Times" w:hAnsi="Times" w:cs="Times New Roman"/>
                <w:b/>
              </w:rPr>
            </w:pPr>
            <w:r w:rsidRPr="003B2953">
              <w:rPr>
                <w:rFonts w:ascii="Times" w:eastAsia="Times New Roman" w:hAnsi="Times" w:cs="Times New Roman"/>
                <w:b/>
                <w:iCs/>
              </w:rPr>
              <w:t>Przedmiot do wyboru</w:t>
            </w:r>
          </w:p>
        </w:tc>
      </w:tr>
      <w:tr w:rsidR="007140B1" w:rsidRPr="003B2953" w14:paraId="348723E8"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B25F86"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Całkowity nakład pracy studenta/słuchacza studiów podyplomowych/uczestnika kursów dokształcających</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A2875BC" w14:textId="77777777" w:rsidR="00042681" w:rsidRPr="00E25C55" w:rsidRDefault="00042681" w:rsidP="00042681">
            <w:pPr>
              <w:pStyle w:val="Domylnie"/>
              <w:spacing w:after="0" w:line="100" w:lineRule="atLeast"/>
              <w:jc w:val="both"/>
              <w:rPr>
                <w:rFonts w:ascii="Times" w:hAnsi="Times" w:cs="Times New Roman"/>
                <w:iCs/>
              </w:rPr>
            </w:pPr>
            <w:r w:rsidRPr="00E25C55">
              <w:rPr>
                <w:rFonts w:ascii="Times" w:hAnsi="Times" w:cs="Times New Roman"/>
                <w:iCs/>
              </w:rPr>
              <w:t>1. Nakład pracy związany z zajęciami wymagającymi bezpośredniego udziału nauczycieli akademickich wynosi:</w:t>
            </w:r>
          </w:p>
          <w:p w14:paraId="3D3971DB" w14:textId="77777777" w:rsidR="00042681" w:rsidRPr="00E25C55" w:rsidRDefault="00042681" w:rsidP="00042681">
            <w:pPr>
              <w:spacing w:after="0" w:line="240" w:lineRule="auto"/>
              <w:jc w:val="both"/>
              <w:rPr>
                <w:rFonts w:ascii="Times" w:hAnsi="Times"/>
              </w:rPr>
            </w:pPr>
            <w:r w:rsidRPr="00E25C55">
              <w:rPr>
                <w:rFonts w:ascii="Times" w:hAnsi="Times"/>
              </w:rPr>
              <w:t xml:space="preserve">- udział w wykładach: </w:t>
            </w:r>
            <w:r w:rsidRPr="00E25C55">
              <w:rPr>
                <w:rFonts w:ascii="Times" w:hAnsi="Times"/>
                <w:b/>
              </w:rPr>
              <w:t>15  godzin</w:t>
            </w:r>
            <w:r w:rsidRPr="00E25C55">
              <w:rPr>
                <w:rFonts w:ascii="Times" w:hAnsi="Times"/>
              </w:rPr>
              <w:t xml:space="preserve">, </w:t>
            </w:r>
          </w:p>
          <w:p w14:paraId="5FD1C01D" w14:textId="77777777" w:rsidR="00042681" w:rsidRPr="00E25C55" w:rsidRDefault="00042681" w:rsidP="00042681">
            <w:pPr>
              <w:spacing w:after="0" w:line="240" w:lineRule="auto"/>
              <w:jc w:val="both"/>
              <w:rPr>
                <w:rFonts w:ascii="Times" w:hAnsi="Times"/>
              </w:rPr>
            </w:pPr>
            <w:r w:rsidRPr="00E25C55">
              <w:rPr>
                <w:rFonts w:ascii="Times" w:hAnsi="Times"/>
              </w:rPr>
              <w:t>- konsultacj</w:t>
            </w:r>
            <w:r w:rsidRPr="00E25C55">
              <w:rPr>
                <w:rFonts w:ascii="Times" w:hAnsi="Times" w:cs="Times New Roman"/>
              </w:rPr>
              <w:t>e</w:t>
            </w:r>
            <w:r w:rsidRPr="00E25C55">
              <w:rPr>
                <w:rFonts w:ascii="Times" w:hAnsi="Times"/>
              </w:rPr>
              <w:t xml:space="preserve"> z nauczycielem akademickim: </w:t>
            </w:r>
            <w:r>
              <w:rPr>
                <w:rFonts w:ascii="Times" w:hAnsi="Times"/>
                <w:b/>
              </w:rPr>
              <w:t>2</w:t>
            </w:r>
            <w:r w:rsidRPr="00E25C55">
              <w:rPr>
                <w:rFonts w:ascii="Times" w:hAnsi="Times"/>
                <w:b/>
              </w:rPr>
              <w:t xml:space="preserve"> godziny</w:t>
            </w:r>
            <w:r w:rsidRPr="00E25C55">
              <w:rPr>
                <w:rFonts w:ascii="Times" w:hAnsi="Times"/>
              </w:rPr>
              <w:t>.</w:t>
            </w:r>
          </w:p>
          <w:p w14:paraId="0CC40569" w14:textId="77777777" w:rsidR="00042681" w:rsidRPr="00E25C55" w:rsidRDefault="00042681" w:rsidP="00042681">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57103DB2" w14:textId="77777777" w:rsidR="00042681" w:rsidRPr="00E25C55" w:rsidRDefault="00042681" w:rsidP="00042681">
            <w:pPr>
              <w:pStyle w:val="Domylnie"/>
              <w:spacing w:after="0" w:line="100" w:lineRule="atLeast"/>
              <w:jc w:val="both"/>
              <w:rPr>
                <w:rFonts w:ascii="Times" w:hAnsi="Times" w:cs="Times New Roman"/>
                <w:b/>
                <w:iCs/>
              </w:rPr>
            </w:pPr>
          </w:p>
          <w:p w14:paraId="251BCA7B" w14:textId="77777777" w:rsidR="00042681" w:rsidRPr="00E25C55" w:rsidRDefault="00042681" w:rsidP="00042681">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36338AFB"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72677ECC"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07783A1F"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2A5A5ADB"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Pr>
                <w:rFonts w:ascii="Times" w:hAnsi="Times" w:cs="Times New Roman"/>
                <w:b/>
                <w:iCs/>
              </w:rPr>
              <w:t>2</w:t>
            </w:r>
            <w:r w:rsidRPr="00E25C55">
              <w:rPr>
                <w:rFonts w:ascii="Times" w:hAnsi="Times" w:cs="Times New Roman"/>
                <w:b/>
                <w:iCs/>
              </w:rPr>
              <w:t xml:space="preserve"> godziny</w:t>
            </w:r>
          </w:p>
          <w:p w14:paraId="675C41BF" w14:textId="77777777" w:rsidR="00042681" w:rsidRPr="00E25C55" w:rsidRDefault="00042681" w:rsidP="00042681">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Pr>
                <w:rFonts w:ascii="Times" w:hAnsi="Times" w:cs="Times New Roman"/>
                <w:b/>
                <w:iCs/>
              </w:rPr>
              <w:t>3</w:t>
            </w:r>
            <w:r w:rsidRPr="00E25C55">
              <w:rPr>
                <w:rFonts w:ascii="Times" w:hAnsi="Times" w:cs="Times New Roman"/>
                <w:b/>
                <w:iCs/>
              </w:rPr>
              <w:t xml:space="preserve"> godziny</w:t>
            </w:r>
          </w:p>
          <w:p w14:paraId="59533372"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67E98E4E" w14:textId="77777777" w:rsidR="00042681" w:rsidRPr="00E25C55" w:rsidRDefault="00042681" w:rsidP="00042681">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Pr>
                <w:rFonts w:ascii="Times" w:hAnsi="Times"/>
              </w:rPr>
              <w:t>zentacji lub opracowanie pisemne</w:t>
            </w:r>
            <w:r w:rsidRPr="00E25C55">
              <w:rPr>
                <w:rFonts w:ascii="Times" w:hAnsi="Times"/>
              </w:rPr>
              <w:t xml:space="preserve">: </w:t>
            </w:r>
            <w:r w:rsidRPr="00E25C55">
              <w:rPr>
                <w:rFonts w:ascii="Times" w:hAnsi="Times"/>
                <w:b/>
              </w:rPr>
              <w:t>2 godziny.</w:t>
            </w:r>
          </w:p>
          <w:p w14:paraId="060523C6" w14:textId="77777777" w:rsidR="00042681"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0E3A29D1" w14:textId="77777777" w:rsidR="00042681" w:rsidRDefault="00042681" w:rsidP="00042681">
            <w:pPr>
              <w:autoSpaceDE w:val="0"/>
              <w:autoSpaceDN w:val="0"/>
              <w:adjustRightInd w:val="0"/>
              <w:spacing w:after="0" w:line="240" w:lineRule="auto"/>
              <w:jc w:val="both"/>
              <w:rPr>
                <w:rFonts w:ascii="Times" w:hAnsi="Times" w:cs="Times New Roman"/>
                <w:b/>
                <w:iCs/>
              </w:rPr>
            </w:pPr>
          </w:p>
          <w:p w14:paraId="6862E3F5" w14:textId="77777777" w:rsidR="00042681" w:rsidRPr="00E25C55" w:rsidRDefault="00042681" w:rsidP="00042681">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t>3. Nakład pracy związany z prowadzonymi badaniami naukowymi:</w:t>
            </w:r>
          </w:p>
          <w:p w14:paraId="34D00E36" w14:textId="77777777" w:rsidR="00042681" w:rsidRPr="00E25C55" w:rsidRDefault="00042681" w:rsidP="00042681">
            <w:pPr>
              <w:pStyle w:val="Default"/>
              <w:jc w:val="both"/>
              <w:rPr>
                <w:rFonts w:ascii="Times" w:hAnsi="Times"/>
                <w:bCs/>
                <w:iCs/>
                <w:color w:val="auto"/>
                <w:sz w:val="22"/>
                <w:szCs w:val="22"/>
              </w:rPr>
            </w:pPr>
            <w:r w:rsidRPr="00E25C55">
              <w:rPr>
                <w:rFonts w:ascii="Times" w:hAnsi="Times"/>
                <w:bCs/>
                <w:iCs/>
                <w:color w:val="auto"/>
                <w:sz w:val="22"/>
                <w:szCs w:val="22"/>
              </w:rPr>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2CBE1026" w14:textId="77777777" w:rsidR="00042681" w:rsidRPr="00E25C55" w:rsidRDefault="00042681" w:rsidP="00042681">
            <w:pPr>
              <w:pStyle w:val="Default"/>
              <w:jc w:val="both"/>
              <w:rPr>
                <w:rFonts w:ascii="Times" w:hAnsi="Times"/>
                <w:b/>
                <w:bCs/>
                <w:iCs/>
                <w:color w:val="auto"/>
                <w:sz w:val="22"/>
                <w:szCs w:val="22"/>
              </w:rPr>
            </w:pPr>
            <w:r w:rsidRPr="00E25C55">
              <w:rPr>
                <w:rFonts w:ascii="Times" w:hAnsi="Times"/>
                <w:bCs/>
                <w:iCs/>
                <w:color w:val="auto"/>
                <w:sz w:val="22"/>
                <w:szCs w:val="22"/>
              </w:rPr>
              <w:lastRenderedPageBreak/>
              <w:t xml:space="preserve">- udział w wykładach (z uwzględnieniem wyników badań oraz opracowań naukowych z zakresu aktualnego stanu wiedzy na temat 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127E562D" w14:textId="77777777" w:rsidR="00042681" w:rsidRPr="00E25C55" w:rsidRDefault="00042681" w:rsidP="00042681">
            <w:pPr>
              <w:pStyle w:val="Default"/>
              <w:jc w:val="both"/>
              <w:rPr>
                <w:rFonts w:ascii="Times" w:hAnsi="Times"/>
                <w:b/>
                <w:bCs/>
                <w:iCs/>
                <w:color w:val="auto"/>
                <w:sz w:val="22"/>
                <w:szCs w:val="22"/>
              </w:rPr>
            </w:pPr>
            <w:r w:rsidRPr="00E25C55">
              <w:rPr>
                <w:rFonts w:ascii="Times" w:hAnsi="Times"/>
                <w:bCs/>
                <w:iCs/>
                <w:color w:val="auto"/>
                <w:sz w:val="22"/>
                <w:szCs w:val="22"/>
              </w:rPr>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13BCC40F" w14:textId="77777777" w:rsidR="00042681" w:rsidRPr="00E25C55" w:rsidRDefault="00042681" w:rsidP="00042681">
            <w:pPr>
              <w:pStyle w:val="Default"/>
              <w:jc w:val="both"/>
              <w:rPr>
                <w:rFonts w:ascii="Times" w:hAnsi="Times"/>
                <w:bCs/>
                <w:iCs/>
                <w:color w:val="auto"/>
                <w:sz w:val="22"/>
                <w:szCs w:val="22"/>
              </w:rPr>
            </w:pPr>
          </w:p>
          <w:p w14:paraId="4BBA2068" w14:textId="77777777" w:rsidR="00042681" w:rsidRPr="00E25C55" w:rsidRDefault="00042681" w:rsidP="00042681">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3E7A0F05"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6B9F1977" w14:textId="77777777" w:rsidR="00042681" w:rsidRPr="00E25C55" w:rsidRDefault="00042681" w:rsidP="00042681">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51A0E496" w14:textId="77777777" w:rsidR="00042681" w:rsidRPr="00E25C55" w:rsidRDefault="00042681" w:rsidP="00042681">
            <w:pPr>
              <w:pStyle w:val="Default"/>
              <w:jc w:val="both"/>
              <w:rPr>
                <w:rFonts w:ascii="Times" w:hAnsi="Times"/>
                <w:bCs/>
                <w:iCs/>
                <w:color w:val="auto"/>
                <w:sz w:val="22"/>
                <w:szCs w:val="22"/>
              </w:rPr>
            </w:pPr>
          </w:p>
          <w:p w14:paraId="246E4029" w14:textId="77777777" w:rsidR="00042681" w:rsidRPr="00E25C55" w:rsidRDefault="00042681" w:rsidP="00042681">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34A02D6D" w14:textId="77777777" w:rsidR="00042681" w:rsidRPr="00E25C55" w:rsidRDefault="00042681" w:rsidP="00042681">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7FFB81D7" w14:textId="77777777" w:rsidR="00042681" w:rsidRPr="00E25C55" w:rsidRDefault="00042681" w:rsidP="00042681">
            <w:pPr>
              <w:pStyle w:val="Domylnie"/>
              <w:spacing w:after="0" w:line="100" w:lineRule="atLeast"/>
              <w:ind w:left="406"/>
              <w:jc w:val="both"/>
              <w:rPr>
                <w:rFonts w:ascii="Times" w:hAnsi="Times" w:cs="Times New Roman"/>
                <w:iCs/>
              </w:rPr>
            </w:pPr>
          </w:p>
          <w:p w14:paraId="6EB10DBD" w14:textId="77777777" w:rsidR="00042681" w:rsidRPr="00E25C55" w:rsidRDefault="00042681" w:rsidP="00042681">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1968F696" w14:textId="77777777" w:rsidR="00042681" w:rsidRPr="00E25C55" w:rsidRDefault="00042681" w:rsidP="00042681">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6AC893C2" w14:textId="77777777" w:rsidR="00042681" w:rsidRPr="00E25C55" w:rsidRDefault="00042681" w:rsidP="00042681">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2BD96D51" w14:textId="77777777" w:rsidR="00042681" w:rsidRDefault="00042681" w:rsidP="00042681">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4F438F5F" w14:textId="77777777" w:rsidR="00042681" w:rsidRPr="00E25C55" w:rsidRDefault="00042681" w:rsidP="00042681">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7F4927C1" w14:textId="6DE00C45" w:rsidR="007140B1" w:rsidRPr="003B2953" w:rsidRDefault="00042681" w:rsidP="00042681">
            <w:pPr>
              <w:widowControl w:val="0"/>
              <w:autoSpaceDE w:val="0"/>
              <w:autoSpaceDN w:val="0"/>
              <w:adjustRightInd w:val="0"/>
              <w:spacing w:after="0" w:line="240" w:lineRule="auto"/>
              <w:jc w:val="both"/>
              <w:rPr>
                <w:rFonts w:ascii="Times" w:hAnsi="Times" w:cs="Times New Roman"/>
                <w:b/>
                <w:iCs/>
              </w:rPr>
            </w:pPr>
            <w:r w:rsidRPr="00E25C55">
              <w:rPr>
                <w:rFonts w:ascii="Times" w:hAnsi="Times"/>
                <w:b/>
                <w:bCs/>
                <w:iCs/>
              </w:rPr>
              <w:t>- nie dotyczy.</w:t>
            </w:r>
          </w:p>
        </w:tc>
      </w:tr>
      <w:tr w:rsidR="007140B1" w:rsidRPr="003B2953" w14:paraId="470F9304"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793A72"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Efekty kształcenia – wiedza</w:t>
            </w:r>
          </w:p>
          <w:p w14:paraId="28C405FA" w14:textId="77777777" w:rsidR="007140B1" w:rsidRPr="003B2953" w:rsidRDefault="007140B1" w:rsidP="00D917EA">
            <w:pPr>
              <w:pStyle w:val="Domylnie"/>
              <w:spacing w:after="0" w:line="240" w:lineRule="auto"/>
              <w:jc w:val="both"/>
              <w:rPr>
                <w:rFonts w:ascii="Times" w:hAnsi="Times" w:cs="Times New Roman"/>
                <w:b/>
              </w:rPr>
            </w:pP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3260424" w14:textId="77777777" w:rsidR="00062F9A" w:rsidRPr="003B2953" w:rsidRDefault="00062F9A"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Sudent zna i rozumie:</w:t>
            </w:r>
          </w:p>
          <w:p w14:paraId="64799505" w14:textId="77777777" w:rsidR="00062F9A" w:rsidRPr="003B2953" w:rsidRDefault="007140B1" w:rsidP="006978BF">
            <w:pPr>
              <w:autoSpaceDE w:val="0"/>
              <w:autoSpaceDN w:val="0"/>
              <w:adjustRightInd w:val="0"/>
              <w:spacing w:after="0" w:line="240" w:lineRule="auto"/>
              <w:jc w:val="both"/>
              <w:rPr>
                <w:rFonts w:ascii="Times" w:hAnsi="Times" w:cs="Times New Roman"/>
              </w:rPr>
            </w:pPr>
            <w:r w:rsidRPr="003B2953">
              <w:rPr>
                <w:rFonts w:ascii="Times" w:hAnsi="Times" w:cs="Times New Roman"/>
              </w:rPr>
              <w:t>W1: mianownictwo stosowane w elektrofizjologii komórki w aspekcie anatomicznym, histologi</w:t>
            </w:r>
            <w:r w:rsidR="00904394" w:rsidRPr="003B2953">
              <w:rPr>
                <w:rFonts w:ascii="Times" w:hAnsi="Times" w:cs="Times New Roman"/>
              </w:rPr>
              <w:t>cznym i embriologicznym</w:t>
            </w:r>
            <w:r w:rsidRPr="003B2953">
              <w:rPr>
                <w:rFonts w:ascii="Times" w:hAnsi="Times" w:cs="Times New Roman"/>
              </w:rPr>
              <w:t>.</w:t>
            </w:r>
            <w:r w:rsidRPr="003B2953">
              <w:rPr>
                <w:rFonts w:ascii="Times" w:hAnsi="Times" w:cs="Times New Roman"/>
              </w:rPr>
              <w:br/>
              <w:t>W2: prawidłową budowę komórek organizmu ludzkiego i zachodzące w nich zjawiska elektrofizjologiczne oraz rozumie znaczenie tych aspektów w waru</w:t>
            </w:r>
            <w:r w:rsidR="00904394" w:rsidRPr="003B2953">
              <w:rPr>
                <w:rFonts w:ascii="Times" w:hAnsi="Times" w:cs="Times New Roman"/>
              </w:rPr>
              <w:t>nkach zdrowia i choroby</w:t>
            </w:r>
            <w:r w:rsidRPr="003B2953">
              <w:rPr>
                <w:rFonts w:ascii="Times" w:hAnsi="Times" w:cs="Times New Roman"/>
              </w:rPr>
              <w:t>.</w:t>
            </w:r>
            <w:r w:rsidRPr="003B2953">
              <w:rPr>
                <w:rFonts w:ascii="Times" w:hAnsi="Times" w:cs="Times New Roman"/>
              </w:rPr>
              <w:br/>
              <w:t xml:space="preserve">W3: </w:t>
            </w:r>
            <w:r w:rsidR="00062F9A" w:rsidRPr="003B2953">
              <w:rPr>
                <w:rFonts w:ascii="Times" w:hAnsi="Times" w:cs="Times New Roman"/>
              </w:rPr>
              <w:t>procesy fizjologiczne, mechanizmy</w:t>
            </w:r>
            <w:r w:rsidRPr="003B2953">
              <w:rPr>
                <w:rFonts w:ascii="Times" w:hAnsi="Times" w:cs="Times New Roman"/>
              </w:rPr>
              <w:t xml:space="preserve"> ich</w:t>
            </w:r>
            <w:r w:rsidR="00062F9A" w:rsidRPr="003B2953">
              <w:rPr>
                <w:rFonts w:ascii="Times" w:hAnsi="Times" w:cs="Times New Roman"/>
              </w:rPr>
              <w:t xml:space="preserve"> regulacji oraz ich wzajemnych o</w:t>
            </w:r>
            <w:r w:rsidRPr="003B2953">
              <w:rPr>
                <w:rFonts w:ascii="Times" w:hAnsi="Times" w:cs="Times New Roman"/>
              </w:rPr>
              <w:t>ddziaływań na poziomie molek</w:t>
            </w:r>
            <w:r w:rsidR="00904394" w:rsidRPr="003B2953">
              <w:rPr>
                <w:rFonts w:ascii="Times" w:hAnsi="Times" w:cs="Times New Roman"/>
              </w:rPr>
              <w:t>ularnym i komórkowym.</w:t>
            </w:r>
          </w:p>
          <w:p w14:paraId="2756C6A6" w14:textId="5B416906" w:rsidR="007140B1" w:rsidRPr="003B2953" w:rsidRDefault="007140B1" w:rsidP="006978BF">
            <w:pPr>
              <w:autoSpaceDE w:val="0"/>
              <w:autoSpaceDN w:val="0"/>
              <w:adjustRightInd w:val="0"/>
              <w:spacing w:after="0" w:line="240" w:lineRule="auto"/>
              <w:jc w:val="both"/>
              <w:rPr>
                <w:rFonts w:ascii="Times" w:hAnsi="Times" w:cs="Times New Roman"/>
              </w:rPr>
            </w:pPr>
            <w:r w:rsidRPr="003B2953">
              <w:rPr>
                <w:rFonts w:ascii="Times" w:hAnsi="Times" w:cs="Times New Roman"/>
              </w:rPr>
              <w:t>W4: podstawy elektrofizjologiczne komunikacji międzykomórkowej, szlaki przekazywania sygnałów i podsta</w:t>
            </w:r>
            <w:r w:rsidR="00904394" w:rsidRPr="003B2953">
              <w:rPr>
                <w:rFonts w:ascii="Times" w:hAnsi="Times" w:cs="Times New Roman"/>
              </w:rPr>
              <w:t>wowe stany patologiczne</w:t>
            </w:r>
            <w:r w:rsidRPr="003B2953">
              <w:rPr>
                <w:rFonts w:ascii="Times" w:hAnsi="Times" w:cs="Times New Roman"/>
              </w:rPr>
              <w:t>.</w:t>
            </w:r>
            <w:r w:rsidRPr="003B2953">
              <w:rPr>
                <w:rFonts w:ascii="Times" w:hAnsi="Times" w:cs="Times New Roman"/>
              </w:rPr>
              <w:br/>
              <w:t xml:space="preserve">W5: </w:t>
            </w:r>
            <w:r w:rsidR="00062F9A" w:rsidRPr="003B2953">
              <w:rPr>
                <w:rFonts w:ascii="Times" w:hAnsi="Times" w:cs="Times New Roman"/>
              </w:rPr>
              <w:t>zjawiska biofizyczne</w:t>
            </w:r>
            <w:r w:rsidRPr="003B2953">
              <w:rPr>
                <w:rFonts w:ascii="Times" w:hAnsi="Times" w:cs="Times New Roman"/>
              </w:rPr>
              <w:t xml:space="preserve"> zachodzą</w:t>
            </w:r>
            <w:r w:rsidR="00062F9A" w:rsidRPr="003B2953">
              <w:rPr>
                <w:rFonts w:ascii="Times" w:hAnsi="Times" w:cs="Times New Roman"/>
              </w:rPr>
              <w:t>ce</w:t>
            </w:r>
            <w:r w:rsidR="00904394" w:rsidRPr="003B2953">
              <w:rPr>
                <w:rFonts w:ascii="Times" w:hAnsi="Times" w:cs="Times New Roman"/>
              </w:rPr>
              <w:t xml:space="preserve"> na poziomie komórkowym</w:t>
            </w:r>
            <w:r w:rsidRPr="003B2953">
              <w:rPr>
                <w:rFonts w:ascii="Times" w:hAnsi="Times" w:cs="Times New Roman"/>
              </w:rPr>
              <w:t>.</w:t>
            </w:r>
            <w:r w:rsidRPr="003B2953">
              <w:rPr>
                <w:rFonts w:ascii="Times" w:hAnsi="Times" w:cs="Times New Roman"/>
              </w:rPr>
              <w:br/>
              <w:t xml:space="preserve">W6: podstawową rolę zjawisk fizykochemicznych  komórki w warunkach </w:t>
            </w:r>
            <w:r w:rsidRPr="003B2953">
              <w:rPr>
                <w:rFonts w:ascii="Times" w:hAnsi="Times" w:cs="Times New Roman"/>
                <w:iCs/>
              </w:rPr>
              <w:t xml:space="preserve">in vivo </w:t>
            </w:r>
            <w:r w:rsidRPr="003B2953">
              <w:rPr>
                <w:rFonts w:ascii="Times" w:hAnsi="Times" w:cs="Times New Roman"/>
              </w:rPr>
              <w:t xml:space="preserve">oraz </w:t>
            </w:r>
            <w:r w:rsidRPr="003B2953">
              <w:rPr>
                <w:rFonts w:ascii="Times" w:hAnsi="Times" w:cs="Times New Roman"/>
                <w:iCs/>
              </w:rPr>
              <w:t>in vitro</w:t>
            </w:r>
            <w:r w:rsidRPr="003B2953">
              <w:rPr>
                <w:rFonts w:ascii="Times" w:hAnsi="Times" w:cs="Times New Roman"/>
              </w:rPr>
              <w:t xml:space="preserve">. </w:t>
            </w:r>
            <w:r w:rsidRPr="003B2953">
              <w:rPr>
                <w:rFonts w:ascii="Times" w:hAnsi="Times" w:cs="Times New Roman"/>
              </w:rPr>
              <w:br/>
              <w:t>W7: podstawy medycyny opartej na dowodach dotyczące el</w:t>
            </w:r>
            <w:r w:rsidR="00904394" w:rsidRPr="003B2953">
              <w:rPr>
                <w:rFonts w:ascii="Times" w:hAnsi="Times" w:cs="Times New Roman"/>
              </w:rPr>
              <w:t>ektrofizjologii komórki</w:t>
            </w:r>
            <w:r w:rsidRPr="003B2953">
              <w:rPr>
                <w:rFonts w:ascii="Times" w:hAnsi="Times" w:cs="Times New Roman"/>
              </w:rPr>
              <w:t>.</w:t>
            </w:r>
            <w:r w:rsidRPr="003B2953">
              <w:rPr>
                <w:rFonts w:ascii="Times" w:hAnsi="Times" w:cs="Times New Roman"/>
              </w:rPr>
              <w:br/>
              <w:t>W8: pojęcie choroby jako następstwa zmiany struktury i funkcji komórek pobud</w:t>
            </w:r>
            <w:r w:rsidR="00904394" w:rsidRPr="003B2953">
              <w:rPr>
                <w:rFonts w:ascii="Times" w:hAnsi="Times" w:cs="Times New Roman"/>
              </w:rPr>
              <w:t>liwych i niepobudliwych</w:t>
            </w:r>
            <w:r w:rsidRPr="003B2953">
              <w:rPr>
                <w:rFonts w:ascii="Times" w:hAnsi="Times" w:cs="Times New Roman"/>
              </w:rPr>
              <w:t>.</w:t>
            </w:r>
            <w:r w:rsidRPr="003B2953">
              <w:rPr>
                <w:rFonts w:ascii="Times" w:hAnsi="Times" w:cs="Times New Roman"/>
              </w:rPr>
              <w:br/>
              <w:t xml:space="preserve">W9: </w:t>
            </w:r>
            <w:r w:rsidR="00062F9A" w:rsidRPr="003B2953">
              <w:rPr>
                <w:rFonts w:ascii="Times" w:hAnsi="Times" w:cs="Times New Roman"/>
              </w:rPr>
              <w:t>wiedzę w zakru</w:t>
            </w:r>
            <w:r w:rsidRPr="003B2953">
              <w:rPr>
                <w:rFonts w:ascii="Times" w:hAnsi="Times" w:cs="Times New Roman"/>
              </w:rPr>
              <w:t xml:space="preserve"> dyscypliny naukowej – biologia medyczna w zakresie el</w:t>
            </w:r>
            <w:r w:rsidR="00062F9A" w:rsidRPr="003B2953">
              <w:rPr>
                <w:rFonts w:ascii="Times" w:hAnsi="Times" w:cs="Times New Roman"/>
              </w:rPr>
              <w:t>ektrofizjologii komórki</w:t>
            </w:r>
            <w:r w:rsidRPr="003B2953">
              <w:rPr>
                <w:rFonts w:ascii="Times" w:hAnsi="Times" w:cs="Times New Roman"/>
              </w:rPr>
              <w:t>.</w:t>
            </w:r>
          </w:p>
        </w:tc>
      </w:tr>
      <w:tr w:rsidR="007140B1" w:rsidRPr="003B2953" w14:paraId="1755D84E"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7C995"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 umiejętności</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34D3DC1" w14:textId="77777777" w:rsidR="00062F9A" w:rsidRPr="003B2953" w:rsidRDefault="00062F9A"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Student potrafi:</w:t>
            </w:r>
          </w:p>
          <w:p w14:paraId="25471325" w14:textId="77777777" w:rsidR="00062F9A"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U1: identyfikować i opisywać biofizyczne podstawy funkcjonowania komór</w:t>
            </w:r>
            <w:r w:rsidR="00904394" w:rsidRPr="003B2953">
              <w:rPr>
                <w:rFonts w:ascii="Times" w:hAnsi="Times" w:cs="Times New Roman"/>
              </w:rPr>
              <w:t>ek organizmu ludzkiego</w:t>
            </w:r>
            <w:r w:rsidRPr="003B2953">
              <w:rPr>
                <w:rFonts w:ascii="Times" w:hAnsi="Times" w:cs="Times New Roman"/>
              </w:rPr>
              <w:t>.</w:t>
            </w:r>
            <w:r w:rsidRPr="003B2953">
              <w:rPr>
                <w:rFonts w:ascii="Times" w:hAnsi="Times" w:cs="Times New Roman"/>
              </w:rPr>
              <w:br/>
              <w:t xml:space="preserve">U2: wyjaśniać wpływ wybranych czynników środowiskowych </w:t>
            </w:r>
            <w:r w:rsidRPr="003B2953">
              <w:rPr>
                <w:rFonts w:ascii="Times" w:hAnsi="Times" w:cs="Times New Roman"/>
              </w:rPr>
              <w:lastRenderedPageBreak/>
              <w:t>(tj.: temperatura, ciśnienie atmosferyczne, pole elektromagnetyczne, promieniowa</w:t>
            </w:r>
            <w:r w:rsidR="00904394" w:rsidRPr="003B2953">
              <w:rPr>
                <w:rFonts w:ascii="Times" w:hAnsi="Times" w:cs="Times New Roman"/>
              </w:rPr>
              <w:t>nie jonizujące) na komórki</w:t>
            </w:r>
            <w:r w:rsidR="00062F9A" w:rsidRPr="003B2953">
              <w:rPr>
                <w:rFonts w:ascii="Times" w:hAnsi="Times" w:cs="Times New Roman"/>
              </w:rPr>
              <w:t>.</w:t>
            </w:r>
          </w:p>
          <w:p w14:paraId="32B639D9" w14:textId="77777777" w:rsidR="00062F9A"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U3: stosować wiedzę opartą na dowodach naukowych dotyczącą medycyny laboratoryjnej, z uwzględnieniem elektrofizjologi</w:t>
            </w:r>
            <w:r w:rsidR="00904394" w:rsidRPr="003B2953">
              <w:rPr>
                <w:rFonts w:ascii="Times" w:hAnsi="Times" w:cs="Times New Roman"/>
              </w:rPr>
              <w:t>cznej czynności komórek</w:t>
            </w:r>
            <w:r w:rsidR="00062F9A" w:rsidRPr="003B2953">
              <w:rPr>
                <w:rFonts w:ascii="Times" w:hAnsi="Times" w:cs="Times New Roman"/>
              </w:rPr>
              <w:t>.</w:t>
            </w:r>
          </w:p>
          <w:p w14:paraId="13D617A5" w14:textId="77777777" w:rsidR="007140B1"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U4: zinterpretować dane eksperymentalne i odnieść je do aktualnego stanu wiedzy med</w:t>
            </w:r>
            <w:r w:rsidR="00904394" w:rsidRPr="003B2953">
              <w:rPr>
                <w:rFonts w:ascii="Times" w:hAnsi="Times" w:cs="Times New Roman"/>
              </w:rPr>
              <w:t>ycznej.</w:t>
            </w:r>
          </w:p>
        </w:tc>
      </w:tr>
      <w:tr w:rsidR="007140B1" w:rsidRPr="003B2953" w14:paraId="76D0AB96"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57E720"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Efekty kształcenia – kompetencje społeczne</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E4A98B4" w14:textId="77777777" w:rsidR="00062F9A" w:rsidRPr="003B2953" w:rsidRDefault="00062F9A" w:rsidP="00D917EA">
            <w:pPr>
              <w:pStyle w:val="Domylnie"/>
              <w:spacing w:after="0" w:line="240" w:lineRule="auto"/>
              <w:jc w:val="both"/>
              <w:rPr>
                <w:rFonts w:ascii="Times" w:hAnsi="Times" w:cs="Times New Roman"/>
                <w:b/>
              </w:rPr>
            </w:pPr>
            <w:r w:rsidRPr="003B2953">
              <w:rPr>
                <w:rFonts w:ascii="Times" w:hAnsi="Times" w:cs="Times New Roman"/>
                <w:b/>
              </w:rPr>
              <w:t>Student jest gotów do:</w:t>
            </w:r>
          </w:p>
          <w:p w14:paraId="3ED128AD" w14:textId="77777777" w:rsidR="00062F9A" w:rsidRPr="003B2953" w:rsidRDefault="007140B1" w:rsidP="00D917EA">
            <w:pPr>
              <w:pStyle w:val="Domylnie"/>
              <w:spacing w:after="0" w:line="240" w:lineRule="auto"/>
              <w:jc w:val="both"/>
              <w:rPr>
                <w:rFonts w:ascii="Times" w:hAnsi="Times" w:cs="Times New Roman"/>
              </w:rPr>
            </w:pPr>
            <w:r w:rsidRPr="003B2953">
              <w:rPr>
                <w:rFonts w:ascii="Times" w:hAnsi="Times" w:cs="Times New Roman"/>
              </w:rPr>
              <w:t>K1: ciągłego postępu wiedzy w zakresie elektrofizjologii komórki i konieczności st</w:t>
            </w:r>
            <w:r w:rsidR="00904394" w:rsidRPr="003B2953">
              <w:rPr>
                <w:rFonts w:ascii="Times" w:hAnsi="Times" w:cs="Times New Roman"/>
              </w:rPr>
              <w:t>ałego dokształcania się.</w:t>
            </w:r>
          </w:p>
          <w:p w14:paraId="79125547" w14:textId="77777777" w:rsidR="00062F9A" w:rsidRPr="003B2953" w:rsidRDefault="00062F9A" w:rsidP="00D917EA">
            <w:pPr>
              <w:pStyle w:val="Domylnie"/>
              <w:spacing w:after="0" w:line="240" w:lineRule="auto"/>
              <w:jc w:val="both"/>
              <w:rPr>
                <w:rFonts w:ascii="Times" w:hAnsi="Times" w:cs="Times New Roman"/>
              </w:rPr>
            </w:pPr>
            <w:r w:rsidRPr="003B2953">
              <w:rPr>
                <w:rFonts w:ascii="Times" w:hAnsi="Times" w:cs="Times New Roman"/>
              </w:rPr>
              <w:t>K2: dążenia</w:t>
            </w:r>
            <w:r w:rsidR="007140B1" w:rsidRPr="003B2953">
              <w:rPr>
                <w:rFonts w:ascii="Times" w:hAnsi="Times" w:cs="Times New Roman"/>
              </w:rPr>
              <w:t xml:space="preserve"> do korzystania z obiektywnych i wiarygodnych źródeł infor</w:t>
            </w:r>
            <w:r w:rsidR="00904394" w:rsidRPr="003B2953">
              <w:rPr>
                <w:rFonts w:ascii="Times" w:hAnsi="Times" w:cs="Times New Roman"/>
              </w:rPr>
              <w:t>macji naukowej.</w:t>
            </w:r>
          </w:p>
          <w:p w14:paraId="4F5E7C3A" w14:textId="77777777" w:rsidR="007140B1" w:rsidRPr="003B2953" w:rsidRDefault="00062F9A" w:rsidP="00D917EA">
            <w:pPr>
              <w:pStyle w:val="Domylnie"/>
              <w:spacing w:after="0" w:line="240" w:lineRule="auto"/>
              <w:jc w:val="both"/>
              <w:rPr>
                <w:rFonts w:ascii="Times" w:hAnsi="Times" w:cs="Times New Roman"/>
              </w:rPr>
            </w:pPr>
            <w:r w:rsidRPr="003B2953">
              <w:rPr>
                <w:rFonts w:ascii="Times" w:hAnsi="Times" w:cs="Times New Roman"/>
              </w:rPr>
              <w:t>K3: ostrożnego przyjmowania doniesień</w:t>
            </w:r>
            <w:r w:rsidR="007140B1" w:rsidRPr="003B2953">
              <w:rPr>
                <w:rFonts w:ascii="Times" w:hAnsi="Times" w:cs="Times New Roman"/>
              </w:rPr>
              <w:t xml:space="preserve"> popularnonaukowe dotyczące nauk medycznych i porównuje je z danymi uzyski</w:t>
            </w:r>
            <w:r w:rsidR="00904394" w:rsidRPr="003B2953">
              <w:rPr>
                <w:rFonts w:ascii="Times" w:hAnsi="Times" w:cs="Times New Roman"/>
              </w:rPr>
              <w:t>wanymi eksperymentalnie.</w:t>
            </w:r>
          </w:p>
        </w:tc>
      </w:tr>
      <w:tr w:rsidR="007140B1" w:rsidRPr="003B2953" w14:paraId="001B3915"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53969F"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Metody dydaktyczne</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7C638CA" w14:textId="77777777" w:rsidR="00062F9A" w:rsidRPr="003B2953" w:rsidRDefault="00062F9A"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7A7D6DDA" w14:textId="77777777" w:rsidR="00062F9A" w:rsidRPr="003B2953" w:rsidRDefault="00062F9A"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38EC478C" w14:textId="77777777" w:rsidR="00062F9A" w:rsidRPr="003B2953" w:rsidRDefault="00062F9A"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5B81895E" w14:textId="77777777" w:rsidR="00062F9A" w:rsidRPr="003B2953" w:rsidRDefault="00062F9A"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-konwersatoryjny.</w:t>
            </w:r>
          </w:p>
          <w:p w14:paraId="137FCE3E" w14:textId="77777777" w:rsidR="00062F9A" w:rsidRPr="003B2953" w:rsidRDefault="00062F9A" w:rsidP="00D917EA">
            <w:pPr>
              <w:pStyle w:val="Domylnie"/>
              <w:spacing w:after="0" w:line="240" w:lineRule="auto"/>
              <w:jc w:val="both"/>
              <w:rPr>
                <w:rFonts w:ascii="Times" w:hAnsi="Times" w:cs="Times New Roman"/>
                <w:b/>
              </w:rPr>
            </w:pPr>
          </w:p>
          <w:p w14:paraId="2917D400" w14:textId="77777777" w:rsidR="00062F9A" w:rsidRPr="003B2953" w:rsidRDefault="00062F9A"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122CD5AD" w14:textId="77777777" w:rsidR="00062F9A" w:rsidRPr="003B2953" w:rsidRDefault="00062F9A" w:rsidP="00D917EA">
            <w:pPr>
              <w:pStyle w:val="Domylnie"/>
              <w:spacing w:after="0" w:line="240" w:lineRule="auto"/>
              <w:jc w:val="both"/>
              <w:rPr>
                <w:rFonts w:ascii="Times" w:hAnsi="Times" w:cs="Times New Roman"/>
              </w:rPr>
            </w:pPr>
            <w:r w:rsidRPr="003B2953">
              <w:rPr>
                <w:rFonts w:ascii="Times" w:hAnsi="Times" w:cs="Times New Roman"/>
              </w:rPr>
              <w:t>- nie dotyczy.</w:t>
            </w:r>
          </w:p>
          <w:p w14:paraId="5D0E00DF" w14:textId="77777777" w:rsidR="00062F9A" w:rsidRPr="003B2953" w:rsidRDefault="00062F9A" w:rsidP="00D917EA">
            <w:pPr>
              <w:pStyle w:val="Domylnie"/>
              <w:spacing w:after="0" w:line="240" w:lineRule="auto"/>
              <w:jc w:val="both"/>
              <w:rPr>
                <w:rFonts w:ascii="Times" w:hAnsi="Times" w:cs="Times New Roman"/>
                <w:b/>
              </w:rPr>
            </w:pPr>
          </w:p>
          <w:p w14:paraId="7D445F99" w14:textId="77777777" w:rsidR="00062F9A" w:rsidRPr="003B2953" w:rsidRDefault="00062F9A"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431462B3" w14:textId="77777777" w:rsidR="007140B1" w:rsidRPr="003B2953" w:rsidRDefault="00062F9A" w:rsidP="00D917EA">
            <w:pPr>
              <w:pStyle w:val="Domylnie"/>
              <w:spacing w:after="0" w:line="240" w:lineRule="auto"/>
              <w:jc w:val="both"/>
              <w:rPr>
                <w:rFonts w:ascii="Times" w:hAnsi="Times" w:cs="Times New Roman"/>
              </w:rPr>
            </w:pPr>
            <w:r w:rsidRPr="003B2953">
              <w:rPr>
                <w:rFonts w:ascii="Times" w:hAnsi="Times" w:cs="Times New Roman"/>
              </w:rPr>
              <w:t>- nie dotyczy.</w:t>
            </w:r>
          </w:p>
        </w:tc>
      </w:tr>
      <w:tr w:rsidR="007140B1" w:rsidRPr="003B2953" w14:paraId="18337704"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699C1E"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Wymagania wstępne</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196FB4D" w14:textId="77777777" w:rsidR="007140B1" w:rsidRPr="003B2953" w:rsidRDefault="007140B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Student(ka) rozpoczynający/a kształcenie z przedmiotu „Elektrofizjologia komórki” powinien/na posiadać wiedzę i umiejętności z zakresu podstaw biologii (podstawy</w:t>
            </w:r>
            <w:r w:rsidRPr="003B2953">
              <w:rPr>
                <w:rStyle w:val="wrtext"/>
                <w:rFonts w:ascii="Times" w:hAnsi="Times" w:cs="Times New Roman"/>
              </w:rPr>
              <w:t xml:space="preserve"> czynności komórki), fizyki (zjawiska elektryczne zachodzące w roztworach) i chemii (reakcje zachodzące z udziałem jonów oraz reakcje utlenienia i redukcji), z zakresu pierwszego i drugiego roku studiów.</w:t>
            </w:r>
          </w:p>
        </w:tc>
      </w:tr>
      <w:tr w:rsidR="007140B1" w:rsidRPr="003B2953" w14:paraId="0C5AC068"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699738"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Skrócony opis przedmiotu</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2DAF841"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Przedmiot "Elektrofizjologia komórki" dedykowany jest dla studentów III, IV i V roku kierunku Analityka medyczna. Dotyczy on podstaw zjawisk elektrycznych zachodzących w ustroju żywym. Analiza elektrofizjologiczna omawiana w trakcie zajęć w zakresie teorii opiera się na fizyce, chemii i biologii molekularnej, natomiast w zakresie eksperymentu opiera się na zastosowaniu mikroelektrod i współczesnej aparatury pomiarowo-kontrolnej umożliwiającej komputerową akwizycję danych doświadczalnych. </w:t>
            </w:r>
          </w:p>
          <w:p w14:paraId="15729A96"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Poruszane problemy elektrofizjologii komórki dotyczą potencjału spoczynkowego, potencjału czynnościowego, propagacji potencjału czynnościowego, zjawisk elektrycznych w synapsach i innych połączeniach międzykomórkowych, w receptorach fizjologicznych oraz funkcji białek transportujących i regulujących zjawiska elektrofizjologiczne. </w:t>
            </w:r>
          </w:p>
          <w:p w14:paraId="68A13AD4"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Celem realizacji tego przedmiotu jest zapoznanie studenta z najnowszymi technikami badawczymi umożliwiającymi ocenę czynności elektrofizjologicznej komórki i odniesienie wyników badań do jej stanu czynnościowego.</w:t>
            </w:r>
          </w:p>
        </w:tc>
      </w:tr>
      <w:tr w:rsidR="007140B1" w:rsidRPr="003B2953" w14:paraId="2F334DFE"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940870"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Pełny opis przedmiotu</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A145C13"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rPr>
              <w:t xml:space="preserve">Wykłady fakultatywne (15 godzin) mają za zadanie przekazanie wiedzy z zakresu podstawowych pojęć i zagadnień dotyczących elektrofizjologicznych podstaw </w:t>
            </w:r>
            <w:r w:rsidRPr="003B2953">
              <w:rPr>
                <w:rFonts w:ascii="Times" w:hAnsi="Times" w:cs="Times New Roman"/>
              </w:rPr>
              <w:lastRenderedPageBreak/>
              <w:t xml:space="preserve">funkcjonowania komórek w ustroju. </w:t>
            </w:r>
          </w:p>
          <w:p w14:paraId="1A1CFEE6"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Informacje przekazywane studentom w trakcie wykładu dotyczą podstaw elektrofizjologii komórki, która zajmuje się zjawiskami elektrycznymi zachodzącymi w komórkach nerwowych, mięśniowych, nabłonkowych i innych. Podstawowe problemy poruszane w tracie zajęć dotyczą potencjału spoczynkowego błony komórkowej, potencjału czynnościowego i jego zróżnicownia w różnych komórkach, mechanizmów przemieszczania się potencjału czynnościowego w błonie komórkowej, zjawisk elektrycznych w synapsach i innych połączeniach międzykomórkowych, elektrofizjologii receptorów fizjologicznych, a także molekularnych podstaw zjawisk elektrofizjologicznych dotyczących budowy, funkcji i organizacji komórkowej białek transportujących jony i białek regulujących zjawiska elektrofizjologiczne.</w:t>
            </w:r>
          </w:p>
          <w:p w14:paraId="656B87A8"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Podstawą teoretyczną dyscypliny są teorie fizyczne i chemiczne dotyczące zjawisk elektrycznych, a podstawą doświadczalną pomiary napięcia lub natężenia jonowych prądów elektrycznych za pomocą zróżnicowanych systemów wykorzystujących mikroelektrody pomiarowe. </w:t>
            </w:r>
          </w:p>
          <w:p w14:paraId="69402A85"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Omawiane w trakcie wykładu zjawiska elektryczne na poziomie molekularnym dotyczą między innymi kanałów jonowych i transporterów jonów, a na poziomie narządu bądź organizmu dotyczą zmian pola elektrycznego uwidocznionych w badaniach elektrokardiograficznych - EKG, elektroencefalograficznych - EEG, elektromiograficznych - EMG i innych. Badania przeprowadzane są na całych żywych organizmach, na wyciętych tkankach, </w:t>
            </w:r>
            <w:r w:rsidRPr="003B2953">
              <w:rPr>
                <w:rFonts w:ascii="Times" w:hAnsi="Times" w:cs="Times New Roman"/>
              </w:rPr>
              <w:br/>
              <w:t xml:space="preserve">na rozdzielonych pojedyńczych komórkach, na hodowlach tkankowych i komórkowych a także w układach hybrydowych. </w:t>
            </w:r>
          </w:p>
          <w:p w14:paraId="5DAC1F22"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Z uwagi na aktualny stan wiedzy na temat szeroko pojętych badań elektrofizjologicznych na poziomie komórkowym, w trakcie realizacji przedmiotu szczególną uwagę poświęca się pomiarom wewnątrzkomórkowym prowadzonym za pomocą techniki patch clamp (tzw. klamry łatkowej) dającej duże możliwości pomiarowe na poziomie zarówno pojedynczego białka kanałowego, całej komórki, czy większej liczby komórek, a także optycznym technikom elektrofizjologicznym wykorzystującym zmiany napięcia po obu stronach błony komórkowej oraz pomiarom opartym na analizie bioelektrycznej (BERA).</w:t>
            </w:r>
          </w:p>
        </w:tc>
      </w:tr>
      <w:tr w:rsidR="007140B1" w:rsidRPr="003B2953" w14:paraId="4BAAC6BF"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43DFAA"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Literatura</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CE86727" w14:textId="77777777" w:rsidR="007140B1" w:rsidRPr="003B2953" w:rsidRDefault="007140B1" w:rsidP="00D917EA">
            <w:pPr>
              <w:autoSpaceDE w:val="0"/>
              <w:autoSpaceDN w:val="0"/>
              <w:adjustRightInd w:val="0"/>
              <w:spacing w:after="0" w:line="240" w:lineRule="auto"/>
              <w:jc w:val="both"/>
              <w:rPr>
                <w:rFonts w:ascii="Times" w:hAnsi="Times" w:cs="Times New Roman"/>
                <w:lang w:val="en-US"/>
              </w:rPr>
            </w:pPr>
            <w:r w:rsidRPr="003B2953">
              <w:rPr>
                <w:rFonts w:ascii="Times" w:hAnsi="Times" w:cs="Times New Roman"/>
                <w:b/>
                <w:bCs/>
                <w:lang w:val="en-US"/>
              </w:rPr>
              <w:t>Literatura podstawowa</w:t>
            </w:r>
            <w:r w:rsidRPr="003B2953">
              <w:rPr>
                <w:rFonts w:ascii="Times" w:hAnsi="Times" w:cs="Times New Roman"/>
                <w:lang w:val="en-US"/>
              </w:rPr>
              <w:t>:</w:t>
            </w:r>
          </w:p>
          <w:p w14:paraId="2ACA40AD" w14:textId="77777777" w:rsidR="007140B1" w:rsidRPr="003B2953" w:rsidRDefault="007140B1" w:rsidP="00D917EA">
            <w:pPr>
              <w:pStyle w:val="NormalWeb"/>
              <w:spacing w:before="0" w:beforeAutospacing="0" w:after="0" w:afterAutospacing="0"/>
              <w:jc w:val="both"/>
              <w:rPr>
                <w:rFonts w:ascii="Times" w:hAnsi="Times"/>
                <w:sz w:val="22"/>
                <w:szCs w:val="22"/>
                <w:lang w:val="en-US"/>
              </w:rPr>
            </w:pPr>
            <w:r w:rsidRPr="003B2953">
              <w:rPr>
                <w:rFonts w:ascii="Times" w:hAnsi="Times"/>
                <w:sz w:val="22"/>
                <w:szCs w:val="22"/>
                <w:lang w:val="en-US"/>
              </w:rPr>
              <w:t xml:space="preserve">1. W. C. Conley, W. J. Brammar: The Ion Channel Facts Book, Academic Press, London, 1999. </w:t>
            </w:r>
          </w:p>
          <w:p w14:paraId="2C1FE9EA"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lang w:val="en-US"/>
              </w:rPr>
              <w:t xml:space="preserve">2. F. M. Ashcroft: Ion Channels and Diseases. </w:t>
            </w:r>
            <w:r w:rsidRPr="003B2953">
              <w:rPr>
                <w:rFonts w:ascii="Times" w:hAnsi="Times" w:cs="Times New Roman"/>
              </w:rPr>
              <w:t xml:space="preserve">Academic Press, San Diego, 2000. </w:t>
            </w:r>
          </w:p>
          <w:p w14:paraId="5F5D9145" w14:textId="77777777" w:rsidR="007140B1" w:rsidRPr="003B2953" w:rsidRDefault="007140B1" w:rsidP="00D917EA">
            <w:pPr>
              <w:spacing w:after="0" w:line="240" w:lineRule="auto"/>
              <w:jc w:val="both"/>
              <w:rPr>
                <w:rStyle w:val="wrtext"/>
                <w:rFonts w:ascii="Times" w:hAnsi="Times" w:cs="Times New Roman"/>
              </w:rPr>
            </w:pPr>
            <w:r w:rsidRPr="003B2953">
              <w:rPr>
                <w:rFonts w:ascii="Times" w:hAnsi="Times" w:cs="Times New Roman"/>
              </w:rPr>
              <w:t xml:space="preserve">3. </w:t>
            </w:r>
            <w:r w:rsidRPr="003B2953">
              <w:rPr>
                <w:rStyle w:val="wrtext"/>
                <w:rFonts w:ascii="Times" w:hAnsi="Times" w:cs="Times New Roman"/>
              </w:rPr>
              <w:t>S. Konturek: Podstawy Fizjologii Człowieka - układ nerwowy i narządy zmysłów, Wyd. U. Jagiell., 2009.</w:t>
            </w:r>
          </w:p>
          <w:p w14:paraId="239AE70C" w14:textId="77777777" w:rsidR="007140B1" w:rsidRPr="003B2953" w:rsidRDefault="007140B1" w:rsidP="00D917EA">
            <w:pPr>
              <w:spacing w:after="0" w:line="240" w:lineRule="auto"/>
              <w:jc w:val="both"/>
              <w:rPr>
                <w:rStyle w:val="wrtext"/>
                <w:rFonts w:ascii="Times" w:hAnsi="Times" w:cs="Times New Roman"/>
              </w:rPr>
            </w:pPr>
            <w:r w:rsidRPr="003B2953">
              <w:rPr>
                <w:rStyle w:val="wrtext"/>
                <w:rFonts w:ascii="Times" w:hAnsi="Times" w:cs="Times New Roman"/>
              </w:rPr>
              <w:t>4. S. Maśliński i J. Ryżewski: Patofizjologia, PZWL 2012</w:t>
            </w:r>
          </w:p>
          <w:p w14:paraId="089E8F2E" w14:textId="77777777" w:rsidR="007140B1" w:rsidRPr="003B2953" w:rsidRDefault="007140B1" w:rsidP="00D917EA">
            <w:pPr>
              <w:spacing w:after="0" w:line="240" w:lineRule="auto"/>
              <w:jc w:val="both"/>
              <w:rPr>
                <w:rStyle w:val="wrtext"/>
                <w:rFonts w:ascii="Times" w:hAnsi="Times" w:cs="Times New Roman"/>
              </w:rPr>
            </w:pPr>
            <w:r w:rsidRPr="003B2953">
              <w:rPr>
                <w:rStyle w:val="wrtext"/>
                <w:rFonts w:ascii="Times" w:hAnsi="Times" w:cs="Times New Roman"/>
              </w:rPr>
              <w:t>5. M. Tafil-Klawe, J.Klawe: Wykłady z fizjologii człowieka, PZWL 2017</w:t>
            </w:r>
          </w:p>
          <w:p w14:paraId="45E786B1" w14:textId="77777777" w:rsidR="007140B1" w:rsidRPr="003B2953" w:rsidRDefault="007140B1" w:rsidP="00D917EA">
            <w:pPr>
              <w:spacing w:after="0" w:line="240" w:lineRule="auto"/>
              <w:jc w:val="both"/>
              <w:rPr>
                <w:rStyle w:val="wrtext"/>
                <w:rFonts w:ascii="Times" w:hAnsi="Times" w:cs="Times New Roman"/>
              </w:rPr>
            </w:pPr>
            <w:r w:rsidRPr="003B2953">
              <w:rPr>
                <w:rStyle w:val="wrtext"/>
                <w:rFonts w:ascii="Times" w:hAnsi="Times" w:cs="Times New Roman"/>
              </w:rPr>
              <w:t>6. L. Kłyszejko-Stefanowicz: Cytobiochemia, PWN 2018</w:t>
            </w:r>
          </w:p>
          <w:p w14:paraId="5E2709DE" w14:textId="77777777" w:rsidR="007140B1" w:rsidRPr="003B2953" w:rsidRDefault="007140B1" w:rsidP="00D917EA">
            <w:pPr>
              <w:spacing w:after="0" w:line="240" w:lineRule="auto"/>
              <w:jc w:val="both"/>
              <w:rPr>
                <w:rStyle w:val="wrtext"/>
                <w:rFonts w:ascii="Times" w:hAnsi="Times" w:cs="Times New Roman"/>
                <w:b/>
                <w:lang w:val="en-US"/>
              </w:rPr>
            </w:pPr>
            <w:r w:rsidRPr="003B2953">
              <w:rPr>
                <w:rStyle w:val="wrtext"/>
                <w:rFonts w:ascii="Times" w:hAnsi="Times" w:cs="Times New Roman"/>
                <w:b/>
                <w:lang w:val="en-US"/>
              </w:rPr>
              <w:t xml:space="preserve">Literatura uzupełniająca: </w:t>
            </w:r>
          </w:p>
          <w:p w14:paraId="1AB27420" w14:textId="77777777" w:rsidR="007140B1" w:rsidRPr="003B2953" w:rsidRDefault="007140B1" w:rsidP="00D917EA">
            <w:pPr>
              <w:spacing w:after="0" w:line="240" w:lineRule="auto"/>
              <w:jc w:val="both"/>
              <w:rPr>
                <w:rStyle w:val="wrtext"/>
                <w:rFonts w:ascii="Times" w:hAnsi="Times" w:cs="Times New Roman"/>
              </w:rPr>
            </w:pPr>
            <w:r w:rsidRPr="003B2953">
              <w:rPr>
                <w:rStyle w:val="wrtext"/>
                <w:rFonts w:ascii="Times" w:hAnsi="Times" w:cs="Times New Roman"/>
                <w:lang w:val="en-US"/>
              </w:rPr>
              <w:lastRenderedPageBreak/>
              <w:t xml:space="preserve">1. J.T. Aerts, K.R. Louis, S.R. Crandall,et al.: Patch Clamp Electrophysiology and Capillary Electrophoresis - Mass Spectrometry Metabolomics for Single Cell Characterization. </w:t>
            </w:r>
            <w:r w:rsidRPr="003B2953">
              <w:rPr>
                <w:rStyle w:val="wrtext"/>
                <w:rFonts w:ascii="Times" w:hAnsi="Times" w:cs="Times New Roman"/>
              </w:rPr>
              <w:t xml:space="preserve">Anal.Chem. 2014, 86:3203-3208 </w:t>
            </w:r>
          </w:p>
          <w:p w14:paraId="4B1DA75F" w14:textId="77777777" w:rsidR="007140B1" w:rsidRPr="003B2953" w:rsidRDefault="007140B1" w:rsidP="00D917EA">
            <w:pPr>
              <w:spacing w:after="0" w:line="240" w:lineRule="auto"/>
              <w:jc w:val="both"/>
              <w:rPr>
                <w:rFonts w:ascii="Times" w:hAnsi="Times" w:cs="Times New Roman"/>
              </w:rPr>
            </w:pPr>
            <w:r w:rsidRPr="003B2953">
              <w:rPr>
                <w:rStyle w:val="wrtext"/>
                <w:rFonts w:ascii="Times" w:hAnsi="Times" w:cs="Times New Roman"/>
              </w:rPr>
              <w:t xml:space="preserve">2. </w:t>
            </w:r>
            <w:r w:rsidRPr="003B2953">
              <w:rPr>
                <w:rFonts w:ascii="Times" w:hAnsi="Times" w:cs="Times New Roman"/>
              </w:rPr>
              <w:t xml:space="preserve">Tyrakowski T.: Prawidłowa i zaburzona funkcja kanału chlorkowego CFTR - biochemiczna analiza mukowiscydozy. Post. Bioch. 39:25-32. 1993. </w:t>
            </w:r>
          </w:p>
        </w:tc>
      </w:tr>
      <w:tr w:rsidR="007140B1" w:rsidRPr="003B2953" w14:paraId="60A4487A"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97620E"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Metody i kryteria oceniania</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79996AA" w14:textId="77777777" w:rsidR="007140B1" w:rsidRPr="003B2953" w:rsidRDefault="007140B1" w:rsidP="00D917EA">
            <w:pPr>
              <w:pStyle w:val="Domylnie"/>
              <w:spacing w:after="0" w:line="240" w:lineRule="auto"/>
              <w:jc w:val="both"/>
              <w:rPr>
                <w:rFonts w:ascii="Times" w:hAnsi="Times" w:cs="Times New Roman"/>
                <w:iCs/>
              </w:rPr>
            </w:pPr>
            <w:r w:rsidRPr="003B2953">
              <w:rPr>
                <w:rFonts w:ascii="Times" w:hAnsi="Times" w:cs="Times New Roman"/>
                <w:iCs/>
              </w:rPr>
              <w:t>1. Obserwacja czynności i zaangażowania studentów w zajęcia: W1-W9, K1-K2,</w:t>
            </w:r>
          </w:p>
          <w:p w14:paraId="3A35E108" w14:textId="77777777" w:rsidR="007140B1" w:rsidRPr="003B2953" w:rsidRDefault="007140B1" w:rsidP="00D917EA">
            <w:pPr>
              <w:pStyle w:val="Domylnie"/>
              <w:spacing w:after="0" w:line="240" w:lineRule="auto"/>
              <w:jc w:val="both"/>
              <w:rPr>
                <w:rFonts w:ascii="Times" w:hAnsi="Times" w:cs="Times New Roman"/>
                <w:iCs/>
              </w:rPr>
            </w:pPr>
            <w:r w:rsidRPr="003B2953">
              <w:rPr>
                <w:rFonts w:ascii="Times" w:hAnsi="Times" w:cs="Times New Roman"/>
                <w:iCs/>
              </w:rPr>
              <w:t>2. Ocena aktywności studentów, dyskusja: W1-W9, U1-U4,</w:t>
            </w:r>
          </w:p>
          <w:p w14:paraId="4006D19D" w14:textId="77777777" w:rsidR="007140B1" w:rsidRPr="003B2953" w:rsidRDefault="007140B1" w:rsidP="00D917EA">
            <w:pPr>
              <w:pStyle w:val="Domylnie"/>
              <w:spacing w:after="0" w:line="240" w:lineRule="auto"/>
              <w:jc w:val="both"/>
              <w:rPr>
                <w:rFonts w:ascii="Times" w:hAnsi="Times" w:cs="Times New Roman"/>
                <w:iCs/>
              </w:rPr>
            </w:pPr>
            <w:r w:rsidRPr="003B2953">
              <w:rPr>
                <w:rFonts w:ascii="Times" w:hAnsi="Times" w:cs="Times New Roman"/>
                <w:iCs/>
              </w:rPr>
              <w:t>3. Obecność: K1, K3.</w:t>
            </w:r>
          </w:p>
        </w:tc>
      </w:tr>
      <w:tr w:rsidR="007140B1" w:rsidRPr="003B2953" w14:paraId="58633260" w14:textId="77777777"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655C"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Praktyki zawodowe w ramach przedmiotu</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AA6499E" w14:textId="77777777" w:rsidR="007140B1" w:rsidRPr="003B2953" w:rsidRDefault="007140B1" w:rsidP="00D917EA">
            <w:pPr>
              <w:pStyle w:val="Domylnie"/>
              <w:spacing w:after="0" w:line="240" w:lineRule="auto"/>
              <w:jc w:val="both"/>
              <w:rPr>
                <w:rFonts w:ascii="Times" w:eastAsia="Times New Roman" w:hAnsi="Times" w:cs="Times New Roman"/>
                <w:b/>
                <w:bCs/>
                <w:iCs/>
              </w:rPr>
            </w:pPr>
            <w:r w:rsidRPr="003B2953">
              <w:rPr>
                <w:rFonts w:ascii="Times" w:eastAsia="Times New Roman" w:hAnsi="Times" w:cs="Times New Roman"/>
                <w:iCs/>
              </w:rPr>
              <w:t>Nie dotyczy</w:t>
            </w:r>
            <w:r w:rsidR="00062F9A" w:rsidRPr="003B2953">
              <w:rPr>
                <w:rFonts w:ascii="Times" w:eastAsia="Times New Roman" w:hAnsi="Times" w:cs="Times New Roman"/>
                <w:iCs/>
              </w:rPr>
              <w:t>.</w:t>
            </w:r>
          </w:p>
        </w:tc>
      </w:tr>
    </w:tbl>
    <w:p w14:paraId="70907001" w14:textId="77777777" w:rsidR="007140B1" w:rsidRPr="003B2953" w:rsidRDefault="007140B1" w:rsidP="00D917EA">
      <w:pPr>
        <w:pStyle w:val="Domylnie"/>
        <w:spacing w:after="0" w:line="240" w:lineRule="auto"/>
        <w:ind w:left="1440"/>
        <w:jc w:val="both"/>
        <w:rPr>
          <w:rFonts w:ascii="Times" w:hAnsi="Times" w:cs="Times New Roman"/>
        </w:rPr>
      </w:pPr>
    </w:p>
    <w:p w14:paraId="72AE9826" w14:textId="77777777" w:rsidR="00C71034" w:rsidRPr="00777E13" w:rsidRDefault="00C71034" w:rsidP="00D917EA">
      <w:pPr>
        <w:pStyle w:val="Domylnie"/>
        <w:spacing w:after="0" w:line="240" w:lineRule="auto"/>
        <w:jc w:val="both"/>
        <w:rPr>
          <w:rFonts w:ascii="Times New Roman" w:hAnsi="Times New Roman" w:cs="Times New Roman"/>
          <w:b/>
          <w:bCs/>
          <w:lang w:eastAsia="pl-PL"/>
        </w:rPr>
      </w:pPr>
    </w:p>
    <w:p w14:paraId="2F0FCE23" w14:textId="77777777" w:rsidR="007140B1" w:rsidRPr="003B2953" w:rsidRDefault="00062F9A" w:rsidP="00D917EA">
      <w:pPr>
        <w:pStyle w:val="Domylnie"/>
        <w:spacing w:after="0" w:line="240" w:lineRule="auto"/>
        <w:jc w:val="both"/>
        <w:rPr>
          <w:rFonts w:ascii="Times" w:hAnsi="Times" w:cs="Times New Roman"/>
        </w:rPr>
      </w:pPr>
      <w:r w:rsidRPr="003B2953">
        <w:rPr>
          <w:rFonts w:ascii="Times" w:hAnsi="Times" w:cs="Times New Roman"/>
          <w:b/>
          <w:bCs/>
          <w:lang w:eastAsia="pl-PL"/>
        </w:rPr>
        <w:t xml:space="preserve">B) </w:t>
      </w:r>
      <w:r w:rsidR="007140B1" w:rsidRPr="003B2953">
        <w:rPr>
          <w:rFonts w:ascii="Times" w:hAnsi="Times" w:cs="Times New Roman"/>
          <w:b/>
          <w:bCs/>
          <w:lang w:eastAsia="pl-PL"/>
        </w:rPr>
        <w:t xml:space="preserve">Opis przedmiotu i zajęć cyklu </w:t>
      </w:r>
    </w:p>
    <w:tbl>
      <w:tblPr>
        <w:tblW w:w="9365"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19"/>
        <w:gridCol w:w="6146"/>
      </w:tblGrid>
      <w:tr w:rsidR="007140B1" w:rsidRPr="003B2953" w14:paraId="4B563C1A" w14:textId="77777777" w:rsidTr="00904394">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63D096" w14:textId="77777777" w:rsidR="007140B1" w:rsidRPr="003B2953" w:rsidRDefault="007140B1" w:rsidP="00D917EA">
            <w:pPr>
              <w:pStyle w:val="Domylnie"/>
              <w:spacing w:after="0" w:line="240" w:lineRule="auto"/>
              <w:jc w:val="both"/>
              <w:rPr>
                <w:rFonts w:ascii="Times" w:hAnsi="Times" w:cs="Times New Roman"/>
                <w:b/>
                <w:bCs/>
                <w:lang w:eastAsia="pl-PL"/>
              </w:rPr>
            </w:pPr>
            <w:r w:rsidRPr="003B2953">
              <w:rPr>
                <w:rFonts w:ascii="Times" w:hAnsi="Times" w:cs="Times New Roman"/>
                <w:b/>
                <w:bCs/>
                <w:lang w:eastAsia="pl-PL"/>
              </w:rPr>
              <w:t>Nazwa pola</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C45C2FC"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b/>
                <w:bCs/>
                <w:lang w:eastAsia="pl-PL"/>
              </w:rPr>
              <w:t>Komentarz</w:t>
            </w:r>
          </w:p>
        </w:tc>
      </w:tr>
      <w:tr w:rsidR="007140B1" w:rsidRPr="003B2953" w14:paraId="3A11F5C8"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4C8358"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Cykl dydaktyczny, w którym przedmiot jest realizowany</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0578EE7"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iCs/>
                <w:lang w:eastAsia="pl-PL"/>
              </w:rPr>
              <w:t>III, IV, V rok, V-X semestr</w:t>
            </w:r>
          </w:p>
        </w:tc>
      </w:tr>
      <w:tr w:rsidR="007140B1" w:rsidRPr="003B2953" w14:paraId="64F0B6AC"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0EC688"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Sposób zaliczenia przedmiotu w cyklu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7E34591" w14:textId="77777777" w:rsidR="007140B1" w:rsidRPr="003B2953" w:rsidRDefault="00062F9A" w:rsidP="00D917EA">
            <w:pPr>
              <w:pStyle w:val="Domylnie"/>
              <w:spacing w:after="0" w:line="240" w:lineRule="auto"/>
              <w:jc w:val="both"/>
              <w:rPr>
                <w:rFonts w:ascii="Times" w:hAnsi="Times" w:cs="Times New Roman"/>
              </w:rPr>
            </w:pPr>
            <w:r w:rsidRPr="003B2953">
              <w:rPr>
                <w:rFonts w:ascii="Times" w:hAnsi="Times" w:cs="Times New Roman"/>
                <w:b/>
                <w:iCs/>
                <w:lang w:eastAsia="pl-PL"/>
              </w:rPr>
              <w:t>Wykład:</w:t>
            </w:r>
            <w:r w:rsidRPr="003B2953">
              <w:rPr>
                <w:rFonts w:ascii="Times" w:hAnsi="Times" w:cs="Times New Roman"/>
                <w:iCs/>
                <w:lang w:eastAsia="pl-PL"/>
              </w:rPr>
              <w:t xml:space="preserve"> </w:t>
            </w:r>
            <w:r w:rsidR="007140B1" w:rsidRPr="003B2953">
              <w:rPr>
                <w:rFonts w:ascii="Times" w:hAnsi="Times" w:cs="Times New Roman"/>
                <w:iCs/>
                <w:lang w:eastAsia="pl-PL"/>
              </w:rPr>
              <w:t>Zaliczenie na ocenę</w:t>
            </w:r>
          </w:p>
        </w:tc>
      </w:tr>
      <w:tr w:rsidR="007140B1" w:rsidRPr="003B2953" w14:paraId="5F3F559D"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9CCD03"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Forma(y) i liczba godzin zajęć oraz sposoby ich zaliczenia</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771AE79" w14:textId="77777777" w:rsidR="007140B1" w:rsidRPr="003B2953" w:rsidRDefault="007140B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b/>
                <w:iCs/>
              </w:rPr>
              <w:t>Wykłady:</w:t>
            </w:r>
            <w:r w:rsidRPr="003B2953">
              <w:rPr>
                <w:rFonts w:ascii="Times" w:eastAsia="Times New Roman" w:hAnsi="Times" w:cs="Times New Roman"/>
                <w:iCs/>
              </w:rPr>
              <w:t xml:space="preserve"> 15 godzin</w:t>
            </w:r>
            <w:r w:rsidR="00062F9A" w:rsidRPr="003B2953">
              <w:rPr>
                <w:rFonts w:ascii="Times" w:eastAsia="Times New Roman" w:hAnsi="Times" w:cs="Times New Roman"/>
                <w:iCs/>
              </w:rPr>
              <w:t xml:space="preserve">- </w:t>
            </w:r>
            <w:r w:rsidR="00062F9A" w:rsidRPr="003B2953">
              <w:rPr>
                <w:rFonts w:ascii="Times" w:hAnsi="Times" w:cs="Times New Roman"/>
                <w:iCs/>
                <w:lang w:eastAsia="pl-PL"/>
              </w:rPr>
              <w:t>Zaliczenie na ocenę</w:t>
            </w:r>
          </w:p>
        </w:tc>
      </w:tr>
      <w:tr w:rsidR="007140B1" w:rsidRPr="003B2953" w14:paraId="19947290"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C43E94"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Imię i nazwisko koordynatora/ów przedmiotu cyklu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2A185BD"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rPr>
              <w:t>Dr n. med. Elżbieta Piskorska</w:t>
            </w:r>
          </w:p>
        </w:tc>
      </w:tr>
      <w:tr w:rsidR="007140B1" w:rsidRPr="003B2953" w14:paraId="6719F192"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FBBC0D"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Imię i nazwisko osób prowadzących grupy zajęciowe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A6A3256" w14:textId="77777777" w:rsidR="007140B1" w:rsidRPr="003B2953" w:rsidRDefault="007140B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br/>
            </w:r>
            <w:r w:rsidRPr="003B2953">
              <w:rPr>
                <w:rFonts w:ascii="Times" w:hAnsi="Times" w:cs="Times New Roman"/>
              </w:rPr>
              <w:t>Dr n. med. Elżbieta Piskorska</w:t>
            </w:r>
          </w:p>
        </w:tc>
      </w:tr>
      <w:tr w:rsidR="007140B1" w:rsidRPr="003B2953" w14:paraId="3D893181"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555031"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Atrybut (charakter) przedmiotu</w:t>
            </w:r>
          </w:p>
          <w:p w14:paraId="08F2660F" w14:textId="77777777" w:rsidR="007140B1" w:rsidRPr="003B2953" w:rsidRDefault="007140B1" w:rsidP="00D917EA">
            <w:pPr>
              <w:pStyle w:val="Domylnie"/>
              <w:spacing w:after="0" w:line="240" w:lineRule="auto"/>
              <w:jc w:val="both"/>
              <w:rPr>
                <w:rFonts w:ascii="Times" w:hAnsi="Times" w:cs="Times New Roman"/>
                <w:b/>
              </w:rPr>
            </w:pP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6420366" w14:textId="09AE840C" w:rsidR="007140B1" w:rsidRPr="003B2953" w:rsidRDefault="007140B1" w:rsidP="00EB24F0">
            <w:pPr>
              <w:pStyle w:val="Domylnie"/>
              <w:spacing w:after="0" w:line="240" w:lineRule="auto"/>
              <w:jc w:val="both"/>
              <w:rPr>
                <w:rFonts w:ascii="Times" w:hAnsi="Times" w:cs="Times New Roman"/>
              </w:rPr>
            </w:pPr>
            <w:r w:rsidRPr="003B2953">
              <w:rPr>
                <w:rFonts w:ascii="Times" w:hAnsi="Times" w:cs="Times New Roman"/>
              </w:rPr>
              <w:t xml:space="preserve">Przedmiot </w:t>
            </w:r>
            <w:r w:rsidR="00EB24F0">
              <w:rPr>
                <w:rFonts w:ascii="Times New Roman" w:hAnsi="Times New Roman" w:cs="Times New Roman"/>
              </w:rPr>
              <w:t>do wyboru</w:t>
            </w:r>
          </w:p>
        </w:tc>
      </w:tr>
      <w:tr w:rsidR="007140B1" w:rsidRPr="003B2953" w14:paraId="54697C54"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3CE659"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Grupy zajęciowe z opisem i limitem miejsc w grupach</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25DBEEB" w14:textId="77777777" w:rsidR="00904394" w:rsidRPr="003B2953" w:rsidRDefault="00904394"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41722E5D" w14:textId="77777777" w:rsidR="007140B1" w:rsidRPr="003B2953" w:rsidRDefault="00904394" w:rsidP="00D917EA">
            <w:pPr>
              <w:pStyle w:val="Domylnie"/>
              <w:spacing w:after="0" w:line="240" w:lineRule="auto"/>
              <w:jc w:val="both"/>
              <w:rPr>
                <w:rFonts w:ascii="Times" w:eastAsia="Times New Roman" w:hAnsi="Times" w:cs="Times New Roman"/>
                <w:iCs/>
              </w:rPr>
            </w:pPr>
            <w:r w:rsidRPr="003B2953">
              <w:rPr>
                <w:rFonts w:ascii="Times" w:hAnsi="Times" w:cs="Times New Roman"/>
              </w:rPr>
              <w:t>Maksymalna liczba studentów: 100</w:t>
            </w:r>
          </w:p>
        </w:tc>
      </w:tr>
      <w:tr w:rsidR="007140B1" w:rsidRPr="003B2953" w14:paraId="07B3F0E2"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D3747C"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Terminy i miejsca odbywania zajęć</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428AE4F" w14:textId="316BCD5F" w:rsidR="007140B1" w:rsidRPr="003B2953" w:rsidRDefault="007E4E29" w:rsidP="00D917EA">
            <w:pPr>
              <w:pStyle w:val="Domylnie"/>
              <w:spacing w:after="0" w:line="240" w:lineRule="auto"/>
              <w:jc w:val="both"/>
              <w:rPr>
                <w:rFonts w:ascii="Times" w:eastAsia="Times New Roman" w:hAnsi="Times" w:cs="Times New Roman"/>
                <w:iCs/>
              </w:rPr>
            </w:pPr>
            <w:r w:rsidRPr="00175848">
              <w:rPr>
                <w:rFonts w:ascii="Times" w:hAnsi="Times"/>
                <w:bCs/>
                <w:iCs/>
              </w:rPr>
              <w:t xml:space="preserve">Sale wykładowe Collegium Medium im. L. Rydygiera </w:t>
            </w:r>
            <w:r w:rsidRPr="00175848">
              <w:rPr>
                <w:rFonts w:ascii="Times" w:hAnsi="Times"/>
                <w:bCs/>
                <w:iCs/>
              </w:rPr>
              <w:br/>
              <w:t xml:space="preserve">w Bydgoszczy Uniwersytetu Mikołaja Kopernika w Toruniu w terminach podawanych przez </w:t>
            </w:r>
            <w:r w:rsidRPr="007E4E29">
              <w:rPr>
                <w:rFonts w:ascii="Times" w:hAnsi="Times"/>
                <w:bCs/>
                <w:iCs/>
              </w:rPr>
              <w:t>Dział Kształcenia.</w:t>
            </w:r>
          </w:p>
        </w:tc>
      </w:tr>
      <w:tr w:rsidR="007140B1" w:rsidRPr="003B2953" w14:paraId="4BADC847"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2CBBF6" w14:textId="77777777" w:rsidR="007140B1" w:rsidRPr="003B2953" w:rsidRDefault="007140B1" w:rsidP="00D917EA">
            <w:pPr>
              <w:pStyle w:val="Domylnie"/>
              <w:spacing w:after="0" w:line="240" w:lineRule="auto"/>
              <w:jc w:val="both"/>
              <w:rPr>
                <w:rFonts w:ascii="Times" w:hAnsi="Times" w:cs="Times New Roman"/>
                <w:b/>
                <w:lang w:eastAsia="pl-PL"/>
              </w:rPr>
            </w:pPr>
            <w:r w:rsidRPr="003B2953">
              <w:rPr>
                <w:rFonts w:ascii="Times" w:hAnsi="Times" w:cs="Times New Roman"/>
                <w:b/>
                <w:lang w:eastAsia="pl-PL"/>
              </w:rPr>
              <w:t>Liczba godzin zajęć prowadzonych z wykorzystaniem metod i technik kształcenia na odległość</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8338623" w14:textId="77777777" w:rsidR="007140B1" w:rsidRPr="003B2953" w:rsidRDefault="000F5FFE"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Brak.</w:t>
            </w:r>
          </w:p>
        </w:tc>
      </w:tr>
      <w:tr w:rsidR="007140B1" w:rsidRPr="003B2953" w14:paraId="2E96410A"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E92448" w14:textId="77777777" w:rsidR="007140B1" w:rsidRPr="003B2953" w:rsidRDefault="007140B1" w:rsidP="00D917EA">
            <w:pPr>
              <w:pStyle w:val="Domylnie"/>
              <w:spacing w:after="0" w:line="240" w:lineRule="auto"/>
              <w:jc w:val="both"/>
              <w:rPr>
                <w:rFonts w:ascii="Times" w:hAnsi="Times" w:cs="Times New Roman"/>
                <w:b/>
                <w:lang w:eastAsia="pl-PL"/>
              </w:rPr>
            </w:pPr>
            <w:r w:rsidRPr="003B2953">
              <w:rPr>
                <w:rFonts w:ascii="Times" w:hAnsi="Times" w:cs="Times New Roman"/>
                <w:b/>
                <w:lang w:eastAsia="pl-PL"/>
              </w:rPr>
              <w:t>Strona www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F21CBDA" w14:textId="77777777" w:rsidR="007140B1" w:rsidRPr="003B2953" w:rsidRDefault="000F5FFE"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Brak.</w:t>
            </w:r>
          </w:p>
        </w:tc>
      </w:tr>
      <w:tr w:rsidR="007140B1" w:rsidRPr="003B2953" w14:paraId="45E91A54"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49E41D"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zdefiniowane dla danej formy zajęć w ramach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EC11151" w14:textId="77777777" w:rsidR="00447DA2" w:rsidRPr="003B2953" w:rsidRDefault="00447DA2" w:rsidP="00D917EA">
            <w:pPr>
              <w:pStyle w:val="Domylnie"/>
              <w:spacing w:after="0" w:line="240" w:lineRule="auto"/>
              <w:jc w:val="both"/>
              <w:rPr>
                <w:rFonts w:ascii="Times" w:eastAsia="Times New Roman" w:hAnsi="Times" w:cs="Times New Roman"/>
                <w:b/>
                <w:iCs/>
              </w:rPr>
            </w:pPr>
            <w:r w:rsidRPr="003B2953">
              <w:rPr>
                <w:rFonts w:ascii="Times" w:eastAsia="Times New Roman" w:hAnsi="Times" w:cs="Times New Roman"/>
                <w:b/>
                <w:iCs/>
              </w:rPr>
              <w:t>Wykład sudent zna i rozumie:</w:t>
            </w:r>
          </w:p>
          <w:p w14:paraId="1FC20FAB"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W1: mianownictwo stosowane w elektrofizjologii komórki w aspekcie anatomicznym, histologicznym i embriologicznym.</w:t>
            </w:r>
          </w:p>
          <w:p w14:paraId="72DFD248"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W2: prawidłową budowę komórek organizmu ludzkiego i zachodzące w nich zjawiska elektrofizjologiczne oraz rozumie znaczenie tych aspektów w warunkach zdrowia i choroby.</w:t>
            </w:r>
          </w:p>
          <w:p w14:paraId="0F931915"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W3: procesy fizjologiczne, mechanizmy ich regulacji oraz ich wzajemnych oddziaływań na poziomie molekularnym i komórkowym.</w:t>
            </w:r>
          </w:p>
          <w:p w14:paraId="1935F719"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W4: podstawy elektrofizjologiczne komunikacji międzykomórkowej, szlaki przekazywania sygnałów i podstawowe stany patologiczne.</w:t>
            </w:r>
          </w:p>
          <w:p w14:paraId="465543F6"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lastRenderedPageBreak/>
              <w:t>W5: zjawiska biofizyczne zachodzące na poziomie komórkowym.</w:t>
            </w:r>
          </w:p>
          <w:p w14:paraId="501D11F4"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W6: podstawową rolę zjawisk fizykochemicznych  komórki w warunkach in vivo oraz in vitro. </w:t>
            </w:r>
          </w:p>
          <w:p w14:paraId="06469277"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W7: podstawy medycyny opartej na dowodach dotyczące elektrofizjologii komórki.</w:t>
            </w:r>
          </w:p>
          <w:p w14:paraId="5C6D8405"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W8: pojęcie choroby jako następstwa zmiany struktury i funkcji komórek pobudliwych i niepobudliwych.</w:t>
            </w:r>
          </w:p>
          <w:p w14:paraId="706E94C5"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W9: wiedzę w zakru dyscypliny naukowej – biologia medyczna w zakresie elektrofizjologii komórki.</w:t>
            </w:r>
          </w:p>
          <w:p w14:paraId="5D4E4B6A" w14:textId="77777777" w:rsidR="00447DA2" w:rsidRPr="003B2953" w:rsidRDefault="00447DA2" w:rsidP="00D917EA">
            <w:pPr>
              <w:pStyle w:val="Domylnie"/>
              <w:spacing w:after="0" w:line="240" w:lineRule="auto"/>
              <w:jc w:val="both"/>
              <w:rPr>
                <w:rFonts w:ascii="Times" w:eastAsia="Times New Roman" w:hAnsi="Times" w:cs="Times New Roman"/>
                <w:b/>
                <w:iCs/>
              </w:rPr>
            </w:pPr>
            <w:r w:rsidRPr="003B2953">
              <w:rPr>
                <w:rFonts w:ascii="Times" w:eastAsia="Times New Roman" w:hAnsi="Times" w:cs="Times New Roman"/>
                <w:b/>
                <w:iCs/>
              </w:rPr>
              <w:t>Wykład student potrafi:</w:t>
            </w:r>
          </w:p>
          <w:p w14:paraId="1FB01978"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U1: identyfikować i opisywać biofizyczne podstawy funkcjonowania komórek organizmu ludzkiego.</w:t>
            </w:r>
          </w:p>
          <w:p w14:paraId="41CDE304"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U2: wyjaśniać wpływ wybranych czynników środowiskowych (tj.: temperatura, ciśnienie atmosferyczne, pole elektromagnetyczne, promieniowanie jonizujące) na komórki.</w:t>
            </w:r>
          </w:p>
          <w:p w14:paraId="128AE2CD"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U3: stosować wiedzę opartą na dowodach naukowych dotyczącą medycyny laboratoryjnej, z uwzględnieniem elektrofizjologicznej czynności komórek.</w:t>
            </w:r>
          </w:p>
          <w:p w14:paraId="752B9DD9"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U4: zinterpretować dane eksperymentalne i odnieść je do aktualnego stanu wiedzy medycznej.</w:t>
            </w:r>
          </w:p>
          <w:p w14:paraId="255383B2" w14:textId="77777777" w:rsidR="00447DA2" w:rsidRPr="003B2953" w:rsidRDefault="00447DA2" w:rsidP="00D917EA">
            <w:pPr>
              <w:pStyle w:val="Domylnie"/>
              <w:spacing w:after="0" w:line="240" w:lineRule="auto"/>
              <w:jc w:val="both"/>
              <w:rPr>
                <w:rFonts w:ascii="Times" w:eastAsia="Times New Roman" w:hAnsi="Times" w:cs="Times New Roman"/>
                <w:b/>
                <w:iCs/>
              </w:rPr>
            </w:pPr>
            <w:r w:rsidRPr="003B2953">
              <w:rPr>
                <w:rFonts w:ascii="Times" w:eastAsia="Times New Roman" w:hAnsi="Times" w:cs="Times New Roman"/>
                <w:b/>
                <w:iCs/>
              </w:rPr>
              <w:t>Wykład student jest gotów do:</w:t>
            </w:r>
          </w:p>
          <w:p w14:paraId="0FF012DE"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K1: ciągłego postępu wiedzy w zakresie elektrofizjologii komórki i konieczności stałego dokształcania się.</w:t>
            </w:r>
          </w:p>
          <w:p w14:paraId="081081E7" w14:textId="77777777" w:rsidR="00447DA2"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K2: dążenia do korzystania z obiektywnych i wiarygodnych źródeł informacji naukowej.</w:t>
            </w:r>
          </w:p>
          <w:p w14:paraId="7C5437AE" w14:textId="77777777" w:rsidR="007140B1" w:rsidRPr="003B2953" w:rsidRDefault="00447DA2"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K3: ostrożnego przyjmowania doniesień popularnonaukowe dotyczące nauk medycznych i porównuje je z danymi uzyskiwanymi eksperymentalnie.</w:t>
            </w:r>
          </w:p>
        </w:tc>
      </w:tr>
      <w:tr w:rsidR="007140B1" w:rsidRPr="003B2953" w14:paraId="778561FF" w14:textId="77777777" w:rsidTr="002D457E">
        <w:trPr>
          <w:trHeight w:val="1064"/>
        </w:trPr>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A3D5C5"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Metody i kryteria oceniania danej formy zajęć w ramach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A4CA476" w14:textId="77777777" w:rsidR="00447DA2" w:rsidRPr="003B2953" w:rsidRDefault="00447DA2" w:rsidP="00D917EA">
            <w:pPr>
              <w:pStyle w:val="Domylnie"/>
              <w:spacing w:after="0" w:line="240" w:lineRule="auto"/>
              <w:jc w:val="both"/>
              <w:rPr>
                <w:rFonts w:ascii="Times" w:hAnsi="Times" w:cs="Times New Roman"/>
                <w:iCs/>
              </w:rPr>
            </w:pPr>
            <w:r w:rsidRPr="003B2953">
              <w:rPr>
                <w:rFonts w:ascii="Times" w:hAnsi="Times" w:cs="Times New Roman"/>
                <w:iCs/>
              </w:rPr>
              <w:t>1. Obserwacja czynności i zaangażowania studentów w zajęcia: W1-W9, K1-K2,</w:t>
            </w:r>
          </w:p>
          <w:p w14:paraId="094DF7B2" w14:textId="77777777" w:rsidR="00447DA2" w:rsidRPr="003B2953" w:rsidRDefault="00447DA2" w:rsidP="00D917EA">
            <w:pPr>
              <w:pStyle w:val="Domylnie"/>
              <w:spacing w:after="0" w:line="240" w:lineRule="auto"/>
              <w:jc w:val="both"/>
              <w:rPr>
                <w:rFonts w:ascii="Times" w:hAnsi="Times" w:cs="Times New Roman"/>
                <w:iCs/>
              </w:rPr>
            </w:pPr>
            <w:r w:rsidRPr="003B2953">
              <w:rPr>
                <w:rFonts w:ascii="Times" w:hAnsi="Times" w:cs="Times New Roman"/>
                <w:iCs/>
              </w:rPr>
              <w:t>2. Ocena aktywności studentów, dyskusja: W1-W9, U1-U4,</w:t>
            </w:r>
          </w:p>
          <w:p w14:paraId="0F241D51" w14:textId="77777777" w:rsidR="007140B1" w:rsidRPr="003B2953" w:rsidRDefault="00447DA2" w:rsidP="00D917EA">
            <w:pPr>
              <w:pStyle w:val="Domylnie"/>
              <w:spacing w:after="0" w:line="240" w:lineRule="auto"/>
              <w:jc w:val="both"/>
              <w:rPr>
                <w:rFonts w:ascii="Times" w:hAnsi="Times" w:cs="Times New Roman"/>
                <w:iCs/>
              </w:rPr>
            </w:pPr>
            <w:r w:rsidRPr="003B2953">
              <w:rPr>
                <w:rFonts w:ascii="Times" w:hAnsi="Times" w:cs="Times New Roman"/>
                <w:iCs/>
              </w:rPr>
              <w:t>3. Obecność: K1, K3.</w:t>
            </w:r>
          </w:p>
        </w:tc>
      </w:tr>
      <w:tr w:rsidR="007140B1" w:rsidRPr="003B2953" w14:paraId="12789F5A"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0D6EF8"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Zakres tematów</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566F955" w14:textId="77777777" w:rsidR="00447DA2" w:rsidRPr="003B2953" w:rsidRDefault="00447DA2" w:rsidP="00D917EA">
            <w:pPr>
              <w:pStyle w:val="Domylnie"/>
              <w:spacing w:after="0" w:line="240" w:lineRule="auto"/>
              <w:jc w:val="both"/>
              <w:rPr>
                <w:rFonts w:ascii="Times" w:hAnsi="Times" w:cs="Times New Roman"/>
                <w:b/>
              </w:rPr>
            </w:pPr>
            <w:r w:rsidRPr="003B2953">
              <w:rPr>
                <w:rFonts w:ascii="Times" w:hAnsi="Times" w:cs="Times New Roman"/>
                <w:b/>
              </w:rPr>
              <w:t>Tematy wykładów</w:t>
            </w:r>
            <w:r w:rsidR="007140B1" w:rsidRPr="003B2953">
              <w:rPr>
                <w:rFonts w:ascii="Times" w:hAnsi="Times" w:cs="Times New Roman"/>
                <w:b/>
              </w:rPr>
              <w:t>:</w:t>
            </w:r>
          </w:p>
          <w:p w14:paraId="1A781889"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rPr>
              <w:t>1.</w:t>
            </w:r>
            <w:r w:rsidR="00447DA2" w:rsidRPr="003B2953">
              <w:rPr>
                <w:rFonts w:ascii="Times" w:hAnsi="Times" w:cs="Times New Roman"/>
              </w:rPr>
              <w:t xml:space="preserve"> </w:t>
            </w:r>
            <w:r w:rsidRPr="003B2953">
              <w:rPr>
                <w:rFonts w:ascii="Times" w:hAnsi="Times" w:cs="Times New Roman"/>
              </w:rPr>
              <w:t>Wprowadzenie do przedmiotu (podstawy fizyczne i chemiczne elektrofizjologii i biologii komórki, rodzaje komórek, mechanizmy transportu przez błony) - 3 godziny.</w:t>
            </w:r>
          </w:p>
          <w:p w14:paraId="0C51ED68"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rPr>
              <w:t>2. Podstawowe informacje dotyczące genezy potencjału spoczynkowego, potencjału czynnościowego i innych zjawisk elektrycznych zachodzących w synapsach i innych połączeniach międzykomórkowych - 3 godziny.</w:t>
            </w:r>
          </w:p>
          <w:p w14:paraId="3E0D53A5"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rPr>
              <w:t>3.</w:t>
            </w:r>
            <w:r w:rsidR="00447DA2" w:rsidRPr="003B2953">
              <w:rPr>
                <w:rFonts w:ascii="Times" w:hAnsi="Times" w:cs="Times New Roman"/>
              </w:rPr>
              <w:t xml:space="preserve"> </w:t>
            </w:r>
            <w:r w:rsidRPr="003B2953">
              <w:rPr>
                <w:rFonts w:ascii="Times" w:hAnsi="Times" w:cs="Times New Roman"/>
              </w:rPr>
              <w:t>Charakterystyka podstaw zjawisk elektrofizjologicznych dotyczących budowy, funkcji i organizacji komórkowej białek transportujących jony i białek regulujących zjawiska elektrofizjologiczne a także elektrofizjologii receptorów fizjologicznych - 3 godziny.</w:t>
            </w:r>
          </w:p>
          <w:p w14:paraId="204EC8DF"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rPr>
              <w:t>4.Charakterystyka wybranych transporterów błonowych (kanały i transportery jonowe w błonie komórkowej i błonach wewnątrzkomórkowych - mitochondrialnej, lizosomalnej, neuronalnej) oraz chorób związanych z defektem ich funkcjonowania - 3 godziny.</w:t>
            </w:r>
          </w:p>
          <w:p w14:paraId="097CC405"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rPr>
              <w:t xml:space="preserve">5. Techniki pomiarowe stosowane w badaniach elektrofizjologicznych komórki (systemy mikroelektrod pomiarowych, technika patch clamp, optyczne techniki elektrofizjologiczne, techniki oparte na analizie bioelektrycznej) - </w:t>
            </w:r>
            <w:r w:rsidRPr="003B2953">
              <w:rPr>
                <w:rFonts w:ascii="Times" w:hAnsi="Times" w:cs="Times New Roman"/>
              </w:rPr>
              <w:lastRenderedPageBreak/>
              <w:t>3 godziny.</w:t>
            </w:r>
          </w:p>
        </w:tc>
      </w:tr>
      <w:tr w:rsidR="007140B1" w:rsidRPr="003B2953" w14:paraId="7E72E291"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8607A1"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Metody dydaktyczne</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8DF6D5B" w14:textId="77777777" w:rsidR="007140B1" w:rsidRPr="003B2953" w:rsidRDefault="007140B1" w:rsidP="00D917EA">
            <w:pPr>
              <w:pStyle w:val="Domylnie"/>
              <w:spacing w:after="0" w:line="240" w:lineRule="auto"/>
              <w:jc w:val="both"/>
              <w:rPr>
                <w:rFonts w:ascii="Times" w:hAnsi="Times" w:cs="Times New Roman"/>
              </w:rPr>
            </w:pPr>
            <w:r w:rsidRPr="003B2953">
              <w:rPr>
                <w:rFonts w:ascii="Times" w:eastAsia="Times New Roman" w:hAnsi="Times" w:cs="Times New Roman"/>
                <w:iCs/>
              </w:rPr>
              <w:t>Identyczne jak w części A</w:t>
            </w:r>
            <w:r w:rsidR="00447DA2" w:rsidRPr="003B2953">
              <w:rPr>
                <w:rFonts w:ascii="Times" w:eastAsia="Times New Roman" w:hAnsi="Times" w:cs="Times New Roman"/>
                <w:iCs/>
              </w:rPr>
              <w:t>.</w:t>
            </w:r>
          </w:p>
        </w:tc>
      </w:tr>
      <w:tr w:rsidR="007140B1" w:rsidRPr="003B2953" w14:paraId="38EA9E12" w14:textId="77777777"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6AE2D1"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Literatura</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78C356E" w14:textId="77777777" w:rsidR="007140B1" w:rsidRPr="003B2953" w:rsidRDefault="007140B1" w:rsidP="00D917EA">
            <w:pPr>
              <w:pStyle w:val="Domylnie"/>
              <w:spacing w:after="0" w:line="240" w:lineRule="auto"/>
              <w:jc w:val="both"/>
              <w:rPr>
                <w:rFonts w:ascii="Times" w:hAnsi="Times" w:cs="Times New Roman"/>
              </w:rPr>
            </w:pPr>
            <w:r w:rsidRPr="003B2953">
              <w:rPr>
                <w:rFonts w:ascii="Times" w:eastAsia="Times New Roman" w:hAnsi="Times" w:cs="Times New Roman"/>
                <w:iCs/>
              </w:rPr>
              <w:t>Identyczne jak w części A</w:t>
            </w:r>
            <w:r w:rsidR="00447DA2" w:rsidRPr="003B2953">
              <w:rPr>
                <w:rFonts w:ascii="Times" w:eastAsia="Times New Roman" w:hAnsi="Times" w:cs="Times New Roman"/>
                <w:iCs/>
              </w:rPr>
              <w:t>.</w:t>
            </w:r>
          </w:p>
        </w:tc>
      </w:tr>
    </w:tbl>
    <w:p w14:paraId="1BBEDB9A" w14:textId="77777777" w:rsidR="007140B1" w:rsidRPr="003B2953" w:rsidRDefault="007140B1" w:rsidP="00D917EA">
      <w:pPr>
        <w:pStyle w:val="Domylnie"/>
        <w:spacing w:after="0" w:line="240" w:lineRule="auto"/>
        <w:jc w:val="both"/>
        <w:rPr>
          <w:rFonts w:ascii="Times" w:hAnsi="Times" w:cs="Times New Roman"/>
        </w:rPr>
      </w:pPr>
    </w:p>
    <w:p w14:paraId="03FB6C3B" w14:textId="77777777" w:rsidR="007140B1" w:rsidRPr="003B2953" w:rsidRDefault="007140B1" w:rsidP="00D917EA">
      <w:pPr>
        <w:spacing w:after="0" w:line="240" w:lineRule="auto"/>
        <w:contextualSpacing/>
        <w:jc w:val="both"/>
        <w:rPr>
          <w:rFonts w:ascii="Times" w:hAnsi="Times" w:cs="Times New Roman"/>
          <w:b/>
        </w:rPr>
        <w:sectPr w:rsidR="007140B1" w:rsidRPr="003B2953" w:rsidSect="00B520EA">
          <w:pgSz w:w="11906" w:h="16838"/>
          <w:pgMar w:top="1417" w:right="1558" w:bottom="1417" w:left="1417" w:header="708" w:footer="708" w:gutter="0"/>
          <w:cols w:space="708"/>
          <w:docGrid w:linePitch="360"/>
        </w:sectPr>
      </w:pPr>
    </w:p>
    <w:p w14:paraId="5F73B945" w14:textId="43E52609" w:rsidR="007140B1" w:rsidRPr="003B2953" w:rsidRDefault="006978BF" w:rsidP="00D917EA">
      <w:pPr>
        <w:pStyle w:val="Heading1"/>
        <w:spacing w:line="240" w:lineRule="auto"/>
        <w:jc w:val="both"/>
        <w:rPr>
          <w:rFonts w:cs="Times New Roman"/>
          <w:szCs w:val="22"/>
          <w:u w:val="single"/>
        </w:rPr>
      </w:pPr>
      <w:bookmarkStart w:id="57" w:name="_Toc435613818"/>
      <w:bookmarkStart w:id="58" w:name="_Toc462407029"/>
      <w:r w:rsidRPr="003B2953">
        <w:rPr>
          <w:rFonts w:cs="Times New Roman"/>
          <w:szCs w:val="22"/>
          <w:u w:val="single"/>
        </w:rPr>
        <w:lastRenderedPageBreak/>
        <w:t>13</w:t>
      </w:r>
      <w:r w:rsidR="00FC01BA" w:rsidRPr="003B2953">
        <w:rPr>
          <w:rFonts w:cs="Times New Roman"/>
          <w:szCs w:val="22"/>
          <w:u w:val="single"/>
        </w:rPr>
        <w:t>. Kanały jonowe</w:t>
      </w:r>
      <w:bookmarkEnd w:id="57"/>
      <w:bookmarkEnd w:id="58"/>
    </w:p>
    <w:p w14:paraId="759781DA" w14:textId="77777777" w:rsidR="007140B1" w:rsidRPr="003B2953" w:rsidRDefault="007140B1" w:rsidP="00D917EA">
      <w:pPr>
        <w:pStyle w:val="Domylnie"/>
        <w:spacing w:after="0" w:line="240" w:lineRule="auto"/>
        <w:jc w:val="both"/>
        <w:rPr>
          <w:rFonts w:ascii="Times" w:hAnsi="Times" w:cs="Times New Roman"/>
        </w:rPr>
      </w:pPr>
    </w:p>
    <w:p w14:paraId="48F10EE5" w14:textId="77777777" w:rsidR="006978BF" w:rsidRPr="003B2953" w:rsidRDefault="006978BF" w:rsidP="006978BF">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62D5490C" w14:textId="77777777" w:rsidR="006978BF" w:rsidRPr="003B2953" w:rsidRDefault="006978BF" w:rsidP="006978BF">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2B6033BE" w14:textId="77777777" w:rsidR="006978BF" w:rsidRPr="003B2953" w:rsidRDefault="006978BF" w:rsidP="006978BF">
      <w:pPr>
        <w:spacing w:after="0" w:line="240" w:lineRule="auto"/>
        <w:outlineLvl w:val="0"/>
        <w:rPr>
          <w:rFonts w:ascii="Times" w:hAnsi="Times"/>
          <w:i/>
          <w:color w:val="000000" w:themeColor="text1"/>
          <w:sz w:val="16"/>
          <w:szCs w:val="16"/>
        </w:rPr>
      </w:pPr>
    </w:p>
    <w:p w14:paraId="24ADC675" w14:textId="77777777" w:rsidR="006978BF" w:rsidRPr="003B2953" w:rsidRDefault="006978BF" w:rsidP="006978BF">
      <w:pPr>
        <w:spacing w:after="0" w:line="240" w:lineRule="auto"/>
        <w:outlineLvl w:val="0"/>
        <w:rPr>
          <w:rFonts w:ascii="Times" w:hAnsi="Times"/>
          <w:i/>
          <w:color w:val="000000" w:themeColor="text1"/>
          <w:sz w:val="16"/>
          <w:szCs w:val="16"/>
        </w:rPr>
      </w:pPr>
    </w:p>
    <w:p w14:paraId="39A34674" w14:textId="77777777" w:rsidR="006978BF" w:rsidRPr="003B2953" w:rsidRDefault="006978BF" w:rsidP="006978BF">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47D2A2B6" w14:textId="77777777" w:rsidR="006978BF" w:rsidRPr="003B2953" w:rsidRDefault="006978BF" w:rsidP="006978BF">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505D76B7" w14:textId="77777777" w:rsidR="00C71034" w:rsidRPr="003B2953" w:rsidRDefault="00C71034" w:rsidP="00D917EA">
      <w:pPr>
        <w:pStyle w:val="Domylnie"/>
        <w:spacing w:after="0" w:line="240" w:lineRule="auto"/>
        <w:jc w:val="both"/>
        <w:rPr>
          <w:rFonts w:ascii="Times" w:hAnsi="Times" w:cs="Times New Roman"/>
        </w:rPr>
      </w:pPr>
    </w:p>
    <w:p w14:paraId="2CA02153" w14:textId="77777777" w:rsidR="007140B1" w:rsidRPr="003B2953" w:rsidRDefault="00447DA2" w:rsidP="00D917EA">
      <w:pPr>
        <w:pStyle w:val="Domylnie"/>
        <w:spacing w:after="0" w:line="240" w:lineRule="auto"/>
        <w:jc w:val="both"/>
        <w:rPr>
          <w:rFonts w:ascii="Times" w:hAnsi="Times" w:cs="Times New Roman"/>
        </w:rPr>
      </w:pPr>
      <w:r w:rsidRPr="003B2953">
        <w:rPr>
          <w:rFonts w:ascii="Times" w:hAnsi="Times" w:cs="Times New Roman"/>
          <w:b/>
          <w:bCs/>
          <w:lang w:eastAsia="pl-PL"/>
        </w:rPr>
        <w:t xml:space="preserve">A) </w:t>
      </w:r>
      <w:r w:rsidR="007140B1" w:rsidRPr="003B2953">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591"/>
        <w:gridCol w:w="5458"/>
      </w:tblGrid>
      <w:tr w:rsidR="007140B1" w:rsidRPr="003B2953" w14:paraId="20552E14"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B34A3" w14:textId="77777777" w:rsidR="007140B1" w:rsidRPr="003B2953" w:rsidRDefault="007140B1" w:rsidP="00D917EA">
            <w:pPr>
              <w:pStyle w:val="Domylnie"/>
              <w:spacing w:after="0" w:line="240" w:lineRule="auto"/>
              <w:jc w:val="both"/>
              <w:rPr>
                <w:rFonts w:ascii="Times" w:hAnsi="Times" w:cs="Times New Roman"/>
                <w:b/>
              </w:rPr>
            </w:pPr>
          </w:p>
          <w:p w14:paraId="128F0FA2"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bCs/>
                <w:lang w:eastAsia="pl-PL"/>
              </w:rPr>
              <w:t>Nazwa pola</w:t>
            </w:r>
          </w:p>
          <w:p w14:paraId="15577918" w14:textId="77777777" w:rsidR="007140B1" w:rsidRPr="003B2953" w:rsidRDefault="007140B1" w:rsidP="00D917EA">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7CD4CE2" w14:textId="77777777" w:rsidR="007140B1" w:rsidRPr="003B2953" w:rsidRDefault="007140B1" w:rsidP="00D917EA">
            <w:pPr>
              <w:pStyle w:val="Domylnie"/>
              <w:spacing w:after="0" w:line="240" w:lineRule="auto"/>
              <w:jc w:val="center"/>
              <w:rPr>
                <w:rFonts w:ascii="Times" w:hAnsi="Times" w:cs="Times New Roman"/>
              </w:rPr>
            </w:pPr>
          </w:p>
          <w:p w14:paraId="7A0B58A8" w14:textId="77777777" w:rsidR="007140B1" w:rsidRPr="003B2953" w:rsidRDefault="007140B1" w:rsidP="00D917EA">
            <w:pPr>
              <w:pStyle w:val="Domylnie"/>
              <w:spacing w:after="0" w:line="240" w:lineRule="auto"/>
              <w:jc w:val="center"/>
              <w:rPr>
                <w:rFonts w:ascii="Times" w:hAnsi="Times" w:cs="Times New Roman"/>
              </w:rPr>
            </w:pPr>
            <w:r w:rsidRPr="003B2953">
              <w:rPr>
                <w:rFonts w:ascii="Times" w:hAnsi="Times" w:cs="Times New Roman"/>
                <w:b/>
                <w:bCs/>
                <w:lang w:eastAsia="pl-PL"/>
              </w:rPr>
              <w:t>Komentarz</w:t>
            </w:r>
          </w:p>
        </w:tc>
      </w:tr>
      <w:tr w:rsidR="007140B1" w:rsidRPr="003B2953" w14:paraId="3EC26E6D" w14:textId="77777777" w:rsidTr="002D457E">
        <w:trPr>
          <w:trHeight w:val="605"/>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D57148"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Nazwa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D67C3F3" w14:textId="77777777" w:rsidR="007140B1" w:rsidRPr="003B2953" w:rsidRDefault="007140B1" w:rsidP="00D917EA">
            <w:pPr>
              <w:pStyle w:val="Domylnie"/>
              <w:spacing w:after="0" w:line="240" w:lineRule="auto"/>
              <w:jc w:val="center"/>
              <w:rPr>
                <w:rFonts w:ascii="Times" w:eastAsia="Times New Roman" w:hAnsi="Times" w:cs="Times New Roman"/>
                <w:b/>
                <w:iCs/>
              </w:rPr>
            </w:pPr>
            <w:r w:rsidRPr="003B2953">
              <w:rPr>
                <w:rFonts w:ascii="Times" w:eastAsia="Times New Roman" w:hAnsi="Times" w:cs="Times New Roman"/>
                <w:b/>
                <w:iCs/>
              </w:rPr>
              <w:t>Kanały jonowe</w:t>
            </w:r>
          </w:p>
          <w:p w14:paraId="70D53796" w14:textId="77777777" w:rsidR="007140B1" w:rsidRPr="003B2953" w:rsidRDefault="007140B1" w:rsidP="00D917EA">
            <w:pPr>
              <w:pStyle w:val="Domylnie"/>
              <w:spacing w:after="0" w:line="240" w:lineRule="auto"/>
              <w:jc w:val="center"/>
              <w:rPr>
                <w:rFonts w:ascii="Times" w:hAnsi="Times" w:cs="Times New Roman"/>
                <w:b/>
                <w:lang w:val="en-US"/>
              </w:rPr>
            </w:pPr>
            <w:r w:rsidRPr="003B2953">
              <w:rPr>
                <w:rFonts w:ascii="Times" w:eastAsia="Times New Roman" w:hAnsi="Times" w:cs="Times New Roman"/>
                <w:b/>
                <w:iCs/>
              </w:rPr>
              <w:t>(Ion channels)</w:t>
            </w:r>
          </w:p>
        </w:tc>
      </w:tr>
      <w:tr w:rsidR="007140B1" w:rsidRPr="003B2953" w14:paraId="37DADD76" w14:textId="77777777" w:rsidTr="002D457E">
        <w:trPr>
          <w:trHeight w:val="1109"/>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132C08"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Jednostka oferująca przedmiot</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E8CFFFB" w14:textId="77777777" w:rsidR="00090CBB" w:rsidRPr="003B2953" w:rsidRDefault="00090CBB" w:rsidP="00D917EA">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Wydział Farmaceutyczny</w:t>
            </w:r>
          </w:p>
          <w:p w14:paraId="72450830" w14:textId="77777777" w:rsidR="00090CBB" w:rsidRPr="003B2953" w:rsidRDefault="00090CBB" w:rsidP="00D917EA">
            <w:pPr>
              <w:pStyle w:val="Domylnie"/>
              <w:spacing w:after="0" w:line="240" w:lineRule="auto"/>
              <w:jc w:val="center"/>
              <w:rPr>
                <w:rFonts w:ascii="Times" w:hAnsi="Times" w:cs="Times New Roman"/>
                <w:b/>
                <w:bCs/>
              </w:rPr>
            </w:pPr>
            <w:r w:rsidRPr="003B2953">
              <w:rPr>
                <w:rFonts w:ascii="Times" w:hAnsi="Times" w:cs="Times New Roman"/>
                <w:b/>
                <w:bCs/>
              </w:rPr>
              <w:t>Katedra Patobiochemii i Chemii Klinicznej</w:t>
            </w:r>
          </w:p>
          <w:p w14:paraId="5D5808A1" w14:textId="77777777" w:rsidR="00090CBB" w:rsidRPr="003B2953" w:rsidRDefault="00090CBB"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154FF79C" w14:textId="77777777" w:rsidR="007140B1" w:rsidRPr="003B2953" w:rsidRDefault="00090CBB" w:rsidP="00D917EA">
            <w:pPr>
              <w:pStyle w:val="Domylnie"/>
              <w:spacing w:after="0" w:line="240" w:lineRule="auto"/>
              <w:jc w:val="center"/>
              <w:rPr>
                <w:rFonts w:ascii="Times" w:hAnsi="Times" w:cs="Times New Roman"/>
                <w:b/>
              </w:rPr>
            </w:pPr>
            <w:r w:rsidRPr="003B2953">
              <w:rPr>
                <w:rFonts w:ascii="Times" w:hAnsi="Times" w:cs="Times New Roman"/>
                <w:b/>
              </w:rPr>
              <w:t>Uniwersytet Mikołaja Kopernika w Toruniu</w:t>
            </w:r>
          </w:p>
        </w:tc>
      </w:tr>
      <w:tr w:rsidR="007140B1" w:rsidRPr="003B2953" w14:paraId="598ACE12"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6EBDC6"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Jednostka, dla której przedmiot jest oferowany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9C9FD93"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4D7340D3" w14:textId="3A1C7090" w:rsidR="007140B1" w:rsidRPr="006959F4"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r>
              <w:rPr>
                <w:rFonts w:ascii="Times" w:eastAsia="Calibri" w:hAnsi="Times" w:cs="Times New Roman"/>
                <w:b/>
              </w:rPr>
              <w:t xml:space="preserve"> </w:t>
            </w:r>
            <w:r w:rsidRPr="003B2953">
              <w:rPr>
                <w:rFonts w:ascii="Times" w:eastAsia="Calibri" w:hAnsi="Times" w:cs="Times New Roman"/>
                <w:b/>
              </w:rPr>
              <w:t>stacjonarne</w:t>
            </w:r>
          </w:p>
        </w:tc>
      </w:tr>
      <w:tr w:rsidR="007140B1" w:rsidRPr="003B2953" w14:paraId="23B98076"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106633"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Kod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92D8E51" w14:textId="77777777" w:rsidR="007140B1" w:rsidRPr="003B2953" w:rsidRDefault="007140B1" w:rsidP="00D917EA">
            <w:pPr>
              <w:pStyle w:val="Domylnie"/>
              <w:spacing w:after="0" w:line="240" w:lineRule="auto"/>
              <w:jc w:val="center"/>
              <w:rPr>
                <w:rFonts w:ascii="Times" w:hAnsi="Times" w:cs="Times New Roman"/>
                <w:b/>
              </w:rPr>
            </w:pPr>
            <w:r w:rsidRPr="003B2953">
              <w:rPr>
                <w:rFonts w:ascii="Times" w:hAnsi="Times" w:cs="Times New Roman"/>
                <w:b/>
              </w:rPr>
              <w:t>1728-A-ZF32-SJ</w:t>
            </w:r>
          </w:p>
        </w:tc>
      </w:tr>
      <w:tr w:rsidR="007140B1" w:rsidRPr="003B2953" w14:paraId="59139908" w14:textId="77777777" w:rsidTr="002D457E">
        <w:trPr>
          <w:trHeight w:val="270"/>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81E9D7"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Kod ISCED</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8F48EB4" w14:textId="77777777" w:rsidR="007140B1" w:rsidRPr="003B2953" w:rsidRDefault="007140B1" w:rsidP="00D917EA">
            <w:pPr>
              <w:pStyle w:val="Domylnie"/>
              <w:spacing w:after="0" w:line="240" w:lineRule="auto"/>
              <w:jc w:val="center"/>
              <w:rPr>
                <w:rFonts w:ascii="Times" w:hAnsi="Times" w:cs="Times New Roman"/>
                <w:b/>
              </w:rPr>
            </w:pPr>
            <w:r w:rsidRPr="003B2953">
              <w:rPr>
                <w:rFonts w:ascii="Times" w:eastAsia="Times New Roman" w:hAnsi="Times" w:cs="Times New Roman"/>
                <w:b/>
                <w:iCs/>
              </w:rPr>
              <w:t>0914</w:t>
            </w:r>
          </w:p>
        </w:tc>
      </w:tr>
      <w:tr w:rsidR="007140B1" w:rsidRPr="003B2953" w14:paraId="63DBAD02"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E2BBAB"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Liczba punktów ECTS</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8468151" w14:textId="77777777" w:rsidR="007140B1" w:rsidRPr="003B2953" w:rsidRDefault="007140B1" w:rsidP="00D917EA">
            <w:pPr>
              <w:pStyle w:val="Domylnie"/>
              <w:spacing w:after="0" w:line="240" w:lineRule="auto"/>
              <w:jc w:val="center"/>
              <w:rPr>
                <w:rFonts w:ascii="Times" w:eastAsia="BatangChe" w:hAnsi="Times" w:cs="Times New Roman"/>
                <w:b/>
              </w:rPr>
            </w:pPr>
            <w:r w:rsidRPr="003B2953">
              <w:rPr>
                <w:rFonts w:ascii="Times" w:eastAsia="BatangChe" w:hAnsi="Times" w:cs="Times New Roman"/>
                <w:b/>
              </w:rPr>
              <w:t>1</w:t>
            </w:r>
          </w:p>
        </w:tc>
      </w:tr>
      <w:tr w:rsidR="007140B1" w:rsidRPr="003B2953" w14:paraId="59FC6488" w14:textId="77777777" w:rsidTr="002D457E">
        <w:trPr>
          <w:trHeight w:val="284"/>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89027C"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Sposób zaliczenia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C314A4F" w14:textId="77777777" w:rsidR="007140B1" w:rsidRPr="003B2953" w:rsidRDefault="007140B1" w:rsidP="00D917EA">
            <w:pPr>
              <w:pStyle w:val="Domylnie"/>
              <w:spacing w:after="0" w:line="240" w:lineRule="auto"/>
              <w:jc w:val="center"/>
              <w:rPr>
                <w:rFonts w:ascii="Times" w:hAnsi="Times" w:cs="Times New Roman"/>
                <w:b/>
              </w:rPr>
            </w:pPr>
            <w:r w:rsidRPr="003B2953">
              <w:rPr>
                <w:rFonts w:ascii="Times" w:eastAsia="Times New Roman" w:hAnsi="Times" w:cs="Times New Roman"/>
                <w:b/>
                <w:iCs/>
              </w:rPr>
              <w:t>Zaliczenie na ocenę</w:t>
            </w:r>
          </w:p>
        </w:tc>
      </w:tr>
      <w:tr w:rsidR="007140B1" w:rsidRPr="003B2953" w14:paraId="414D8BCC"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A99936"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Język wykładowy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F67845B" w14:textId="77777777" w:rsidR="007140B1" w:rsidRPr="003B2953" w:rsidRDefault="00381060" w:rsidP="00D917EA">
            <w:pPr>
              <w:pStyle w:val="Domylnie"/>
              <w:spacing w:after="0" w:line="240" w:lineRule="auto"/>
              <w:jc w:val="center"/>
              <w:rPr>
                <w:rFonts w:ascii="Times" w:hAnsi="Times" w:cs="Times New Roman"/>
                <w:b/>
              </w:rPr>
            </w:pPr>
            <w:r w:rsidRPr="003B2953">
              <w:rPr>
                <w:rFonts w:ascii="Times" w:hAnsi="Times" w:cs="Times New Roman"/>
                <w:b/>
                <w:bCs/>
              </w:rPr>
              <w:t>J</w:t>
            </w:r>
            <w:r w:rsidRPr="003B2953">
              <w:rPr>
                <w:rFonts w:ascii="Times" w:eastAsia="Calibri" w:hAnsi="Times" w:cs="Times New Roman"/>
                <w:b/>
                <w:bCs/>
              </w:rPr>
              <w:t>ęzyk polski</w:t>
            </w:r>
          </w:p>
        </w:tc>
      </w:tr>
      <w:tr w:rsidR="007140B1" w:rsidRPr="003B2953" w14:paraId="6F076CAA"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F8EAF3"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Określenie, czy przedmiot może być wielokrotnie zaliczany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65A3DF3" w14:textId="77777777" w:rsidR="007140B1" w:rsidRPr="003B2953" w:rsidRDefault="00D21C51" w:rsidP="00D917EA">
            <w:pPr>
              <w:pStyle w:val="Domylnie"/>
              <w:spacing w:after="0" w:line="240" w:lineRule="auto"/>
              <w:jc w:val="center"/>
              <w:rPr>
                <w:rFonts w:ascii="Times" w:hAnsi="Times" w:cs="Times New Roman"/>
                <w:b/>
              </w:rPr>
            </w:pPr>
            <w:r w:rsidRPr="003B2953">
              <w:rPr>
                <w:rFonts w:ascii="Times" w:hAnsi="Times" w:cs="Times New Roman"/>
                <w:b/>
              </w:rPr>
              <w:t>N</w:t>
            </w:r>
            <w:r w:rsidR="007140B1" w:rsidRPr="003B2953">
              <w:rPr>
                <w:rFonts w:ascii="Times" w:hAnsi="Times" w:cs="Times New Roman"/>
                <w:b/>
              </w:rPr>
              <w:t>ie</w:t>
            </w:r>
          </w:p>
        </w:tc>
      </w:tr>
      <w:tr w:rsidR="007140B1" w:rsidRPr="003B2953" w14:paraId="1281EBF9"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E0AA5A"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Przynależność przedmiotu do grupy przedmiotów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7F3E415" w14:textId="77777777" w:rsidR="007140B1" w:rsidRPr="003B2953" w:rsidRDefault="003C6AA5" w:rsidP="00D917EA">
            <w:pPr>
              <w:pStyle w:val="Domylnie"/>
              <w:spacing w:after="0" w:line="240" w:lineRule="auto"/>
              <w:jc w:val="center"/>
              <w:rPr>
                <w:rFonts w:ascii="Times" w:hAnsi="Times" w:cs="Times New Roman"/>
                <w:b/>
              </w:rPr>
            </w:pPr>
            <w:r w:rsidRPr="003B2953">
              <w:rPr>
                <w:rFonts w:ascii="Times" w:eastAsia="Times New Roman" w:hAnsi="Times" w:cs="Times New Roman"/>
                <w:b/>
                <w:iCs/>
              </w:rPr>
              <w:t>Przedmiot do wyboru</w:t>
            </w:r>
          </w:p>
        </w:tc>
      </w:tr>
      <w:tr w:rsidR="007140B1" w:rsidRPr="003B2953" w14:paraId="7038EA6B"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4669FA"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Całkowity nakład pracy studenta/słuchacza studiów podyplomowych/uczestnika kursów dokształcających</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A83785A" w14:textId="77777777" w:rsidR="00042681" w:rsidRPr="00E25C55" w:rsidRDefault="00042681" w:rsidP="00042681">
            <w:pPr>
              <w:pStyle w:val="Domylnie"/>
              <w:spacing w:after="0" w:line="100" w:lineRule="atLeast"/>
              <w:jc w:val="both"/>
              <w:rPr>
                <w:rFonts w:ascii="Times" w:hAnsi="Times" w:cs="Times New Roman"/>
                <w:iCs/>
              </w:rPr>
            </w:pPr>
            <w:r w:rsidRPr="00E25C55">
              <w:rPr>
                <w:rFonts w:ascii="Times" w:hAnsi="Times" w:cs="Times New Roman"/>
                <w:iCs/>
              </w:rPr>
              <w:t>1. Nakład pracy związany z zajęciami wymagającymi bezpośredniego udziału nauczycieli akademickich wynosi:</w:t>
            </w:r>
          </w:p>
          <w:p w14:paraId="70ACD222" w14:textId="77777777" w:rsidR="00042681" w:rsidRPr="00E25C55" w:rsidRDefault="00042681" w:rsidP="00042681">
            <w:pPr>
              <w:spacing w:after="0" w:line="240" w:lineRule="auto"/>
              <w:jc w:val="both"/>
              <w:rPr>
                <w:rFonts w:ascii="Times" w:hAnsi="Times"/>
              </w:rPr>
            </w:pPr>
            <w:r w:rsidRPr="00E25C55">
              <w:rPr>
                <w:rFonts w:ascii="Times" w:hAnsi="Times"/>
              </w:rPr>
              <w:t xml:space="preserve">- udział w wykładach: </w:t>
            </w:r>
            <w:r w:rsidRPr="00E25C55">
              <w:rPr>
                <w:rFonts w:ascii="Times" w:hAnsi="Times"/>
                <w:b/>
              </w:rPr>
              <w:t>15  godzin</w:t>
            </w:r>
            <w:r w:rsidRPr="00E25C55">
              <w:rPr>
                <w:rFonts w:ascii="Times" w:hAnsi="Times"/>
              </w:rPr>
              <w:t xml:space="preserve">, </w:t>
            </w:r>
          </w:p>
          <w:p w14:paraId="31066075" w14:textId="77777777" w:rsidR="00042681" w:rsidRPr="00E25C55" w:rsidRDefault="00042681" w:rsidP="00042681">
            <w:pPr>
              <w:spacing w:after="0" w:line="240" w:lineRule="auto"/>
              <w:jc w:val="both"/>
              <w:rPr>
                <w:rFonts w:ascii="Times" w:hAnsi="Times"/>
              </w:rPr>
            </w:pPr>
            <w:r w:rsidRPr="00E25C55">
              <w:rPr>
                <w:rFonts w:ascii="Times" w:hAnsi="Times"/>
              </w:rPr>
              <w:t>- konsultacj</w:t>
            </w:r>
            <w:r w:rsidRPr="00E25C55">
              <w:rPr>
                <w:rFonts w:ascii="Times" w:hAnsi="Times" w:cs="Times New Roman"/>
              </w:rPr>
              <w:t>e</w:t>
            </w:r>
            <w:r w:rsidRPr="00E25C55">
              <w:rPr>
                <w:rFonts w:ascii="Times" w:hAnsi="Times"/>
              </w:rPr>
              <w:t xml:space="preserve"> z nauczycielem akademickim: </w:t>
            </w:r>
            <w:r>
              <w:rPr>
                <w:rFonts w:ascii="Times" w:hAnsi="Times"/>
                <w:b/>
              </w:rPr>
              <w:t>2</w:t>
            </w:r>
            <w:r w:rsidRPr="00E25C55">
              <w:rPr>
                <w:rFonts w:ascii="Times" w:hAnsi="Times"/>
                <w:b/>
              </w:rPr>
              <w:t xml:space="preserve"> godziny</w:t>
            </w:r>
            <w:r w:rsidRPr="00E25C55">
              <w:rPr>
                <w:rFonts w:ascii="Times" w:hAnsi="Times"/>
              </w:rPr>
              <w:t>.</w:t>
            </w:r>
          </w:p>
          <w:p w14:paraId="5CAF36F4" w14:textId="77777777" w:rsidR="00042681" w:rsidRPr="00E25C55" w:rsidRDefault="00042681" w:rsidP="00042681">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48DC0F4C" w14:textId="77777777" w:rsidR="00042681" w:rsidRPr="00E25C55" w:rsidRDefault="00042681" w:rsidP="00042681">
            <w:pPr>
              <w:pStyle w:val="Domylnie"/>
              <w:spacing w:after="0" w:line="100" w:lineRule="atLeast"/>
              <w:jc w:val="both"/>
              <w:rPr>
                <w:rFonts w:ascii="Times" w:hAnsi="Times" w:cs="Times New Roman"/>
                <w:b/>
                <w:iCs/>
              </w:rPr>
            </w:pPr>
          </w:p>
          <w:p w14:paraId="3D43BC96" w14:textId="77777777" w:rsidR="00042681" w:rsidRPr="00E25C55" w:rsidRDefault="00042681" w:rsidP="00042681">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6AA6A87F"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169B0075"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536D46B2"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223DEB5D"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Pr>
                <w:rFonts w:ascii="Times" w:hAnsi="Times" w:cs="Times New Roman"/>
                <w:b/>
                <w:iCs/>
              </w:rPr>
              <w:t>2</w:t>
            </w:r>
            <w:r w:rsidRPr="00E25C55">
              <w:rPr>
                <w:rFonts w:ascii="Times" w:hAnsi="Times" w:cs="Times New Roman"/>
                <w:b/>
                <w:iCs/>
              </w:rPr>
              <w:t xml:space="preserve"> godziny</w:t>
            </w:r>
          </w:p>
          <w:p w14:paraId="3C7B1A50" w14:textId="77777777" w:rsidR="00042681" w:rsidRPr="00E25C55" w:rsidRDefault="00042681" w:rsidP="00042681">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Pr>
                <w:rFonts w:ascii="Times" w:hAnsi="Times" w:cs="Times New Roman"/>
                <w:b/>
                <w:iCs/>
              </w:rPr>
              <w:t>3</w:t>
            </w:r>
            <w:r w:rsidRPr="00E25C55">
              <w:rPr>
                <w:rFonts w:ascii="Times" w:hAnsi="Times" w:cs="Times New Roman"/>
                <w:b/>
                <w:iCs/>
              </w:rPr>
              <w:t xml:space="preserve"> godziny</w:t>
            </w:r>
          </w:p>
          <w:p w14:paraId="59AD4C7F"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685C9161" w14:textId="77777777" w:rsidR="00042681" w:rsidRPr="00E25C55" w:rsidRDefault="00042681" w:rsidP="00042681">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Pr>
                <w:rFonts w:ascii="Times" w:hAnsi="Times"/>
              </w:rPr>
              <w:t>zentacji lub opracowanie pisemne</w:t>
            </w:r>
            <w:r w:rsidRPr="00E25C55">
              <w:rPr>
                <w:rFonts w:ascii="Times" w:hAnsi="Times"/>
              </w:rPr>
              <w:t xml:space="preserve">: </w:t>
            </w:r>
            <w:r w:rsidRPr="00E25C55">
              <w:rPr>
                <w:rFonts w:ascii="Times" w:hAnsi="Times"/>
                <w:b/>
              </w:rPr>
              <w:t>2 godziny.</w:t>
            </w:r>
          </w:p>
          <w:p w14:paraId="42422FFF" w14:textId="77777777" w:rsidR="00042681"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003829D9" w14:textId="77777777" w:rsidR="00042681" w:rsidRDefault="00042681" w:rsidP="00042681">
            <w:pPr>
              <w:autoSpaceDE w:val="0"/>
              <w:autoSpaceDN w:val="0"/>
              <w:adjustRightInd w:val="0"/>
              <w:spacing w:after="0" w:line="240" w:lineRule="auto"/>
              <w:jc w:val="both"/>
              <w:rPr>
                <w:rFonts w:ascii="Times" w:hAnsi="Times" w:cs="Times New Roman"/>
                <w:b/>
                <w:iCs/>
              </w:rPr>
            </w:pPr>
          </w:p>
          <w:p w14:paraId="05AA2601" w14:textId="77777777" w:rsidR="00042681" w:rsidRPr="00E25C55" w:rsidRDefault="00042681" w:rsidP="00042681">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t>3. Nakład pracy związany z prowadzonymi badaniami naukowymi:</w:t>
            </w:r>
          </w:p>
          <w:p w14:paraId="6B80A25E" w14:textId="77777777" w:rsidR="00042681" w:rsidRPr="00E25C55" w:rsidRDefault="00042681" w:rsidP="00042681">
            <w:pPr>
              <w:pStyle w:val="Default"/>
              <w:jc w:val="both"/>
              <w:rPr>
                <w:rFonts w:ascii="Times" w:hAnsi="Times"/>
                <w:bCs/>
                <w:iCs/>
                <w:color w:val="auto"/>
                <w:sz w:val="22"/>
                <w:szCs w:val="22"/>
              </w:rPr>
            </w:pPr>
            <w:r w:rsidRPr="00E25C55">
              <w:rPr>
                <w:rFonts w:ascii="Times" w:hAnsi="Times"/>
                <w:bCs/>
                <w:iCs/>
                <w:color w:val="auto"/>
                <w:sz w:val="22"/>
                <w:szCs w:val="22"/>
              </w:rPr>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40E1EC97" w14:textId="77777777" w:rsidR="00042681" w:rsidRPr="00E25C55" w:rsidRDefault="00042681" w:rsidP="00042681">
            <w:pPr>
              <w:pStyle w:val="Default"/>
              <w:jc w:val="both"/>
              <w:rPr>
                <w:rFonts w:ascii="Times" w:hAnsi="Times"/>
                <w:b/>
                <w:bCs/>
                <w:iCs/>
                <w:color w:val="auto"/>
                <w:sz w:val="22"/>
                <w:szCs w:val="22"/>
              </w:rPr>
            </w:pPr>
            <w:r w:rsidRPr="00E25C55">
              <w:rPr>
                <w:rFonts w:ascii="Times" w:hAnsi="Times"/>
                <w:bCs/>
                <w:iCs/>
                <w:color w:val="auto"/>
                <w:sz w:val="22"/>
                <w:szCs w:val="22"/>
              </w:rPr>
              <w:lastRenderedPageBreak/>
              <w:t xml:space="preserve">- udział w wykładach (z uwzględnieniem wyników badań oraz opracowań naukowych z zakresu aktualnego stanu wiedzy na temat 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363E3AE4" w14:textId="77777777" w:rsidR="00042681" w:rsidRPr="00E25C55" w:rsidRDefault="00042681" w:rsidP="00042681">
            <w:pPr>
              <w:pStyle w:val="Default"/>
              <w:jc w:val="both"/>
              <w:rPr>
                <w:rFonts w:ascii="Times" w:hAnsi="Times"/>
                <w:b/>
                <w:bCs/>
                <w:iCs/>
                <w:color w:val="auto"/>
                <w:sz w:val="22"/>
                <w:szCs w:val="22"/>
              </w:rPr>
            </w:pPr>
            <w:r w:rsidRPr="00E25C55">
              <w:rPr>
                <w:rFonts w:ascii="Times" w:hAnsi="Times"/>
                <w:bCs/>
                <w:iCs/>
                <w:color w:val="auto"/>
                <w:sz w:val="22"/>
                <w:szCs w:val="22"/>
              </w:rPr>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0C661519" w14:textId="77777777" w:rsidR="00042681" w:rsidRPr="00E25C55" w:rsidRDefault="00042681" w:rsidP="00042681">
            <w:pPr>
              <w:pStyle w:val="Default"/>
              <w:jc w:val="both"/>
              <w:rPr>
                <w:rFonts w:ascii="Times" w:hAnsi="Times"/>
                <w:bCs/>
                <w:iCs/>
                <w:color w:val="auto"/>
                <w:sz w:val="22"/>
                <w:szCs w:val="22"/>
              </w:rPr>
            </w:pPr>
          </w:p>
          <w:p w14:paraId="43441282" w14:textId="77777777" w:rsidR="00042681" w:rsidRPr="00E25C55" w:rsidRDefault="00042681" w:rsidP="00042681">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2586E86F"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438FB0AF" w14:textId="77777777" w:rsidR="00042681" w:rsidRPr="00E25C55" w:rsidRDefault="00042681" w:rsidP="00042681">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7A79F28D" w14:textId="77777777" w:rsidR="00042681" w:rsidRPr="00E25C55" w:rsidRDefault="00042681" w:rsidP="00042681">
            <w:pPr>
              <w:pStyle w:val="Default"/>
              <w:jc w:val="both"/>
              <w:rPr>
                <w:rFonts w:ascii="Times" w:hAnsi="Times"/>
                <w:bCs/>
                <w:iCs/>
                <w:color w:val="auto"/>
                <w:sz w:val="22"/>
                <w:szCs w:val="22"/>
              </w:rPr>
            </w:pPr>
          </w:p>
          <w:p w14:paraId="335B0847" w14:textId="77777777" w:rsidR="00042681" w:rsidRPr="00E25C55" w:rsidRDefault="00042681" w:rsidP="00042681">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46596BC7" w14:textId="77777777" w:rsidR="00042681" w:rsidRPr="00E25C55" w:rsidRDefault="00042681" w:rsidP="00042681">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6F887EEB" w14:textId="77777777" w:rsidR="00042681" w:rsidRPr="00E25C55" w:rsidRDefault="00042681" w:rsidP="00042681">
            <w:pPr>
              <w:pStyle w:val="Domylnie"/>
              <w:spacing w:after="0" w:line="100" w:lineRule="atLeast"/>
              <w:ind w:left="406"/>
              <w:jc w:val="both"/>
              <w:rPr>
                <w:rFonts w:ascii="Times" w:hAnsi="Times" w:cs="Times New Roman"/>
                <w:iCs/>
              </w:rPr>
            </w:pPr>
          </w:p>
          <w:p w14:paraId="6279DE1A" w14:textId="77777777" w:rsidR="00042681" w:rsidRPr="00E25C55" w:rsidRDefault="00042681" w:rsidP="00042681">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784A7876" w14:textId="77777777" w:rsidR="00042681" w:rsidRPr="00E25C55" w:rsidRDefault="00042681" w:rsidP="00042681">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5BFC5215" w14:textId="77777777" w:rsidR="00042681" w:rsidRPr="00E25C55" w:rsidRDefault="00042681" w:rsidP="00042681">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79E5DC59" w14:textId="77777777" w:rsidR="00042681" w:rsidRDefault="00042681" w:rsidP="00042681">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024331AE" w14:textId="77777777" w:rsidR="00042681" w:rsidRPr="00E25C55" w:rsidRDefault="00042681" w:rsidP="00042681">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5FCDAB7E" w14:textId="66D590B0" w:rsidR="007140B1" w:rsidRPr="003B2953" w:rsidRDefault="00042681" w:rsidP="00042681">
            <w:pPr>
              <w:widowControl w:val="0"/>
              <w:autoSpaceDE w:val="0"/>
              <w:autoSpaceDN w:val="0"/>
              <w:adjustRightInd w:val="0"/>
              <w:spacing w:after="0" w:line="240" w:lineRule="auto"/>
              <w:jc w:val="both"/>
              <w:rPr>
                <w:rFonts w:ascii="Times" w:hAnsi="Times" w:cs="Times New Roman"/>
              </w:rPr>
            </w:pPr>
            <w:r w:rsidRPr="00E25C55">
              <w:rPr>
                <w:rFonts w:ascii="Times" w:hAnsi="Times"/>
                <w:b/>
                <w:bCs/>
                <w:iCs/>
              </w:rPr>
              <w:t>- nie dotyczy.</w:t>
            </w:r>
          </w:p>
        </w:tc>
      </w:tr>
      <w:tr w:rsidR="007140B1" w:rsidRPr="003B2953" w14:paraId="33E258F8"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860F6B"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Efekty kształcenia – wiedza</w:t>
            </w:r>
          </w:p>
          <w:p w14:paraId="7C0A6225" w14:textId="77777777" w:rsidR="007140B1" w:rsidRPr="003B2953" w:rsidRDefault="007140B1" w:rsidP="00D917EA">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5642352" w14:textId="77777777" w:rsidR="003D66AD" w:rsidRPr="003B2953" w:rsidRDefault="003D66AD"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Student zna i rozumie:</w:t>
            </w:r>
          </w:p>
          <w:p w14:paraId="5DABE09F" w14:textId="77777777" w:rsidR="003D66AD"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W1: nazewnictwo najważniejszych kanałów jonowych</w:t>
            </w:r>
            <w:r w:rsidR="00EA7F2F" w:rsidRPr="003B2953">
              <w:rPr>
                <w:rFonts w:ascii="Times" w:hAnsi="Times" w:cs="Times New Roman"/>
              </w:rPr>
              <w:t xml:space="preserve"> i innych białek transportowych</w:t>
            </w:r>
            <w:r w:rsidR="003D66AD" w:rsidRPr="003B2953">
              <w:rPr>
                <w:rFonts w:ascii="Times" w:hAnsi="Times" w:cs="Times New Roman"/>
              </w:rPr>
              <w:t>.</w:t>
            </w:r>
          </w:p>
          <w:p w14:paraId="25D519D1" w14:textId="77777777" w:rsidR="003D66AD"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W2: prawidłową budowę białek transportowych w komórkach i tkankach organizmu ludzkiego i znaczenie ich stanu czynnościowego w waru</w:t>
            </w:r>
            <w:r w:rsidR="00EA7F2F" w:rsidRPr="003B2953">
              <w:rPr>
                <w:rFonts w:ascii="Times" w:hAnsi="Times" w:cs="Times New Roman"/>
              </w:rPr>
              <w:t>nkach zdrowia i choroby</w:t>
            </w:r>
            <w:r w:rsidRPr="003B2953">
              <w:rPr>
                <w:rFonts w:ascii="Times" w:hAnsi="Times" w:cs="Times New Roman"/>
              </w:rPr>
              <w:t>.</w:t>
            </w:r>
            <w:r w:rsidRPr="003B2953">
              <w:rPr>
                <w:rFonts w:ascii="Times" w:hAnsi="Times" w:cs="Times New Roman"/>
              </w:rPr>
              <w:br/>
              <w:t xml:space="preserve">W3: </w:t>
            </w:r>
            <w:r w:rsidR="003D66AD" w:rsidRPr="003B2953">
              <w:rPr>
                <w:rFonts w:ascii="Times" w:hAnsi="Times" w:cs="Times New Roman"/>
              </w:rPr>
              <w:t>wzajemne oddziaływania</w:t>
            </w:r>
            <w:r w:rsidRPr="003B2953">
              <w:rPr>
                <w:rFonts w:ascii="Times" w:hAnsi="Times" w:cs="Times New Roman"/>
              </w:rPr>
              <w:t xml:space="preserve"> poszczególnych transporterów na poziomie molekularnym, komórkowym</w:t>
            </w:r>
            <w:r w:rsidR="00EA7F2F" w:rsidRPr="003B2953">
              <w:rPr>
                <w:rFonts w:ascii="Times" w:hAnsi="Times" w:cs="Times New Roman"/>
              </w:rPr>
              <w:t xml:space="preserve"> i tkankowym.</w:t>
            </w:r>
            <w:r w:rsidRPr="003B2953">
              <w:rPr>
                <w:rFonts w:ascii="Times" w:hAnsi="Times" w:cs="Times New Roman"/>
              </w:rPr>
              <w:br/>
              <w:t>W4: podstawy elektrofizjologiczne funkcjonowania poszczególnych rodzin transporterów błonowych i ich udział w przekazywaniu sygnałów wraz z procesami patologicznymi.</w:t>
            </w:r>
            <w:r w:rsidRPr="003B2953">
              <w:rPr>
                <w:rFonts w:ascii="Times" w:hAnsi="Times" w:cs="Times New Roman"/>
              </w:rPr>
              <w:br/>
              <w:t>W5: zj</w:t>
            </w:r>
            <w:r w:rsidR="003D66AD" w:rsidRPr="003B2953">
              <w:rPr>
                <w:rFonts w:ascii="Times" w:hAnsi="Times" w:cs="Times New Roman"/>
              </w:rPr>
              <w:t>awiska biofizyczne zachodzące w procesie transportu jonów.</w:t>
            </w:r>
          </w:p>
          <w:p w14:paraId="7B4C2989" w14:textId="77777777" w:rsidR="007140B1"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W6: podstawową rolę zjawisk fizykochemicznych komórek i tkanek w warunkach </w:t>
            </w:r>
            <w:r w:rsidRPr="003B2953">
              <w:rPr>
                <w:rFonts w:ascii="Times" w:hAnsi="Times" w:cs="Times New Roman"/>
                <w:iCs/>
              </w:rPr>
              <w:t xml:space="preserve">in vivo </w:t>
            </w:r>
            <w:r w:rsidRPr="003B2953">
              <w:rPr>
                <w:rFonts w:ascii="Times" w:hAnsi="Times" w:cs="Times New Roman"/>
              </w:rPr>
              <w:t xml:space="preserve">oraz </w:t>
            </w:r>
            <w:r w:rsidRPr="003B2953">
              <w:rPr>
                <w:rFonts w:ascii="Times" w:hAnsi="Times" w:cs="Times New Roman"/>
                <w:iCs/>
              </w:rPr>
              <w:t>in vitro</w:t>
            </w:r>
            <w:r w:rsidRPr="003B2953">
              <w:rPr>
                <w:rFonts w:ascii="Times" w:hAnsi="Times" w:cs="Times New Roman"/>
              </w:rPr>
              <w:t xml:space="preserve">. </w:t>
            </w:r>
            <w:r w:rsidRPr="003B2953">
              <w:rPr>
                <w:rFonts w:ascii="Times" w:hAnsi="Times" w:cs="Times New Roman"/>
              </w:rPr>
              <w:br/>
              <w:t>W7: podstawy medycyny opartej na faktach dotyczące elektrogenicznego transportu jonów.</w:t>
            </w:r>
            <w:r w:rsidRPr="003B2953">
              <w:rPr>
                <w:rFonts w:ascii="Times" w:hAnsi="Times" w:cs="Times New Roman"/>
              </w:rPr>
              <w:br/>
              <w:t>W8: pojęcie choroby jako następstwa zmiany struktur</w:t>
            </w:r>
            <w:r w:rsidR="00EA7F2F" w:rsidRPr="003B2953">
              <w:rPr>
                <w:rFonts w:ascii="Times" w:hAnsi="Times" w:cs="Times New Roman"/>
              </w:rPr>
              <w:t>ze i funkcjach kanałów jonowych</w:t>
            </w:r>
            <w:r w:rsidRPr="003B2953">
              <w:rPr>
                <w:rFonts w:ascii="Times" w:hAnsi="Times" w:cs="Times New Roman"/>
              </w:rPr>
              <w:t>.</w:t>
            </w:r>
            <w:r w:rsidRPr="003B2953">
              <w:rPr>
                <w:rFonts w:ascii="Times" w:hAnsi="Times" w:cs="Times New Roman"/>
              </w:rPr>
              <w:br/>
              <w:t xml:space="preserve">W9: wiedzę w zakresie biologii medycznej, a w szczególności w zagadnieniach związanych z kanałami </w:t>
            </w:r>
            <w:r w:rsidRPr="003B2953">
              <w:rPr>
                <w:rFonts w:ascii="Times" w:hAnsi="Times" w:cs="Times New Roman"/>
              </w:rPr>
              <w:lastRenderedPageBreak/>
              <w:t>jonowymi.</w:t>
            </w:r>
          </w:p>
        </w:tc>
      </w:tr>
      <w:tr w:rsidR="007140B1" w:rsidRPr="003B2953" w14:paraId="1FE6D577"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7BE0AA"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Efekty kształcenia – umiejętności</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4668092" w14:textId="77777777" w:rsidR="003D66AD" w:rsidRPr="003B2953" w:rsidRDefault="003D66AD"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Student potrafi:</w:t>
            </w:r>
          </w:p>
          <w:p w14:paraId="4B5F3E53" w14:textId="77777777" w:rsidR="007140B1"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U1: identyfikować i opisywać biofizyczne podstawy funkcjonowania białek transportujących jony.</w:t>
            </w:r>
            <w:r w:rsidRPr="003B2953">
              <w:rPr>
                <w:rFonts w:ascii="Times" w:hAnsi="Times" w:cs="Times New Roman"/>
              </w:rPr>
              <w:br/>
              <w:t>U2: wyjaśniać wpływ wybranych czynników środowiskowych (tj.: temperatura, ciśnienie atmosferyczne, pole elektromagnetyczne, promieniowanie jonizujące) na stan czynnościowy kanałów jonowych i innych białek transportowych.</w:t>
            </w:r>
            <w:r w:rsidRPr="003B2953">
              <w:rPr>
                <w:rFonts w:ascii="Times" w:hAnsi="Times" w:cs="Times New Roman"/>
              </w:rPr>
              <w:br/>
              <w:t>U3: stosować wiedzę opartą na dowodach naukowych dotyczącą medycyny laboratoryjnej, z uwzględnieniem elektrofizjologicznej czynności komórek i tkanek w kontekście funkcjonowania kanałów jonowych.</w:t>
            </w:r>
            <w:r w:rsidRPr="003B2953">
              <w:rPr>
                <w:rFonts w:ascii="Times" w:hAnsi="Times" w:cs="Times New Roman"/>
              </w:rPr>
              <w:br/>
              <w:t xml:space="preserve">U4: zinterpretować dane eksperymentalne i odnieść je do aktualnego </w:t>
            </w:r>
            <w:r w:rsidR="00EA7F2F" w:rsidRPr="003B2953">
              <w:rPr>
                <w:rFonts w:ascii="Times" w:hAnsi="Times" w:cs="Times New Roman"/>
              </w:rPr>
              <w:t>stanu wiedzy medycznej.</w:t>
            </w:r>
          </w:p>
        </w:tc>
      </w:tr>
      <w:tr w:rsidR="007140B1" w:rsidRPr="003B2953" w14:paraId="68D523BB"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97EB80"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 kompetencje społeczne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0329352" w14:textId="77777777" w:rsidR="003D66AD" w:rsidRPr="003B2953" w:rsidRDefault="003D66AD" w:rsidP="00D917EA">
            <w:pPr>
              <w:pStyle w:val="Domylnie"/>
              <w:spacing w:after="0" w:line="240" w:lineRule="auto"/>
              <w:jc w:val="both"/>
              <w:rPr>
                <w:rFonts w:ascii="Times" w:hAnsi="Times" w:cs="Times New Roman"/>
                <w:b/>
              </w:rPr>
            </w:pPr>
            <w:r w:rsidRPr="003B2953">
              <w:rPr>
                <w:rFonts w:ascii="Times" w:hAnsi="Times" w:cs="Times New Roman"/>
                <w:b/>
              </w:rPr>
              <w:t>Student jest gotów do:</w:t>
            </w:r>
          </w:p>
          <w:p w14:paraId="0F4A9A84" w14:textId="77777777" w:rsidR="003D66AD" w:rsidRPr="003B2953" w:rsidRDefault="007140B1" w:rsidP="00D917EA">
            <w:pPr>
              <w:pStyle w:val="Domylnie"/>
              <w:spacing w:after="0" w:line="240" w:lineRule="auto"/>
              <w:jc w:val="both"/>
              <w:rPr>
                <w:rFonts w:ascii="Times" w:hAnsi="Times" w:cs="Times New Roman"/>
              </w:rPr>
            </w:pPr>
            <w:r w:rsidRPr="003B2953">
              <w:rPr>
                <w:rFonts w:ascii="Times" w:hAnsi="Times" w:cs="Times New Roman"/>
              </w:rPr>
              <w:t xml:space="preserve">K1: </w:t>
            </w:r>
            <w:r w:rsidR="003D66AD" w:rsidRPr="003B2953">
              <w:rPr>
                <w:rFonts w:ascii="Times" w:hAnsi="Times" w:cs="Times New Roman"/>
              </w:rPr>
              <w:t>weryfikacji</w:t>
            </w:r>
            <w:r w:rsidRPr="003B2953">
              <w:rPr>
                <w:rFonts w:ascii="Times" w:hAnsi="Times" w:cs="Times New Roman"/>
              </w:rPr>
              <w:t xml:space="preserve"> wiedzy w zakresie identyfikacji i charakterystyki białek kanałowych i konieczności nieustannego</w:t>
            </w:r>
            <w:r w:rsidR="00EA7F2F" w:rsidRPr="003B2953">
              <w:rPr>
                <w:rFonts w:ascii="Times" w:hAnsi="Times" w:cs="Times New Roman"/>
              </w:rPr>
              <w:t xml:space="preserve"> dokształcania się.</w:t>
            </w:r>
          </w:p>
          <w:p w14:paraId="3C1678BE" w14:textId="77777777" w:rsidR="003D66AD" w:rsidRPr="003B2953" w:rsidRDefault="003D66AD" w:rsidP="00D917EA">
            <w:pPr>
              <w:pStyle w:val="Domylnie"/>
              <w:spacing w:after="0" w:line="240" w:lineRule="auto"/>
              <w:jc w:val="both"/>
              <w:rPr>
                <w:rFonts w:ascii="Times" w:hAnsi="Times" w:cs="Times New Roman"/>
              </w:rPr>
            </w:pPr>
            <w:r w:rsidRPr="003B2953">
              <w:rPr>
                <w:rFonts w:ascii="Times" w:hAnsi="Times" w:cs="Times New Roman"/>
              </w:rPr>
              <w:t xml:space="preserve">K2: dążenia </w:t>
            </w:r>
            <w:r w:rsidR="007140B1" w:rsidRPr="003B2953">
              <w:rPr>
                <w:rFonts w:ascii="Times" w:hAnsi="Times" w:cs="Times New Roman"/>
              </w:rPr>
              <w:t xml:space="preserve">do pozyskiwania wiarygodnych informacji naukowych z </w:t>
            </w:r>
            <w:r w:rsidR="00EA7F2F" w:rsidRPr="003B2953">
              <w:rPr>
                <w:rFonts w:ascii="Times" w:hAnsi="Times" w:cs="Times New Roman"/>
              </w:rPr>
              <w:t>obiektywnych źródeł.</w:t>
            </w:r>
          </w:p>
          <w:p w14:paraId="4522F31B"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rPr>
              <w:t xml:space="preserve">K3: </w:t>
            </w:r>
            <w:r w:rsidR="003D66AD" w:rsidRPr="003B2953">
              <w:rPr>
                <w:rFonts w:ascii="Times" w:hAnsi="Times" w:cs="Times New Roman"/>
              </w:rPr>
              <w:t>rozważnego podchodzenia</w:t>
            </w:r>
            <w:r w:rsidRPr="003B2953">
              <w:rPr>
                <w:rFonts w:ascii="Times" w:hAnsi="Times" w:cs="Times New Roman"/>
              </w:rPr>
              <w:t xml:space="preserve"> do doniesień popularnonaukowych dotyczących nauk medycznych i weryfikuje je na podstawie danych uzyskanych</w:t>
            </w:r>
            <w:r w:rsidR="00EA7F2F" w:rsidRPr="003B2953">
              <w:rPr>
                <w:rFonts w:ascii="Times" w:hAnsi="Times" w:cs="Times New Roman"/>
              </w:rPr>
              <w:t xml:space="preserve"> eksperymentalnie.</w:t>
            </w:r>
          </w:p>
        </w:tc>
      </w:tr>
      <w:tr w:rsidR="007140B1" w:rsidRPr="003B2953" w14:paraId="1B12E3E4" w14:textId="77777777" w:rsidTr="000C47A2">
        <w:trPr>
          <w:trHeight w:val="416"/>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C89D5E"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Metody dydaktyczne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249F038" w14:textId="77777777" w:rsidR="003D66AD" w:rsidRPr="003B2953" w:rsidRDefault="003D66AD"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799182B6" w14:textId="77777777" w:rsidR="003D66AD" w:rsidRPr="003B2953" w:rsidRDefault="003D66AD"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5E506F4F" w14:textId="77777777" w:rsidR="003D66AD" w:rsidRPr="003B2953" w:rsidRDefault="003D66AD"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4ECB18D1" w14:textId="77777777" w:rsidR="003D66AD" w:rsidRPr="003B2953" w:rsidRDefault="003D66AD"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-konwersatoryjny.</w:t>
            </w:r>
          </w:p>
          <w:p w14:paraId="6083F213" w14:textId="77777777" w:rsidR="003D66AD" w:rsidRPr="003B2953" w:rsidRDefault="003D66AD" w:rsidP="00D917EA">
            <w:pPr>
              <w:pStyle w:val="Domylnie"/>
              <w:spacing w:after="0" w:line="240" w:lineRule="auto"/>
              <w:jc w:val="both"/>
              <w:rPr>
                <w:rFonts w:ascii="Times" w:hAnsi="Times" w:cs="Times New Roman"/>
                <w:b/>
              </w:rPr>
            </w:pPr>
          </w:p>
          <w:p w14:paraId="40EAAF2D" w14:textId="77777777" w:rsidR="003D66AD" w:rsidRPr="003B2953" w:rsidRDefault="003D66AD"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064F16E3" w14:textId="77777777" w:rsidR="003D66AD" w:rsidRPr="003B2953" w:rsidRDefault="003D66AD" w:rsidP="00D917EA">
            <w:pPr>
              <w:pStyle w:val="Domylnie"/>
              <w:spacing w:after="0" w:line="240" w:lineRule="auto"/>
              <w:jc w:val="both"/>
              <w:rPr>
                <w:rFonts w:ascii="Times" w:hAnsi="Times" w:cs="Times New Roman"/>
              </w:rPr>
            </w:pPr>
            <w:r w:rsidRPr="003B2953">
              <w:rPr>
                <w:rFonts w:ascii="Times" w:hAnsi="Times" w:cs="Times New Roman"/>
              </w:rPr>
              <w:t>- nie dotyczy.</w:t>
            </w:r>
          </w:p>
          <w:p w14:paraId="232DA529" w14:textId="77777777" w:rsidR="003D66AD" w:rsidRPr="003B2953" w:rsidRDefault="003D66AD" w:rsidP="00D917EA">
            <w:pPr>
              <w:pStyle w:val="Domylnie"/>
              <w:spacing w:after="0" w:line="240" w:lineRule="auto"/>
              <w:jc w:val="both"/>
              <w:rPr>
                <w:rFonts w:ascii="Times" w:hAnsi="Times" w:cs="Times New Roman"/>
                <w:b/>
              </w:rPr>
            </w:pPr>
          </w:p>
          <w:p w14:paraId="2925CD31" w14:textId="77777777" w:rsidR="003D66AD" w:rsidRPr="003B2953" w:rsidRDefault="003D66AD"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2A3DAC97" w14:textId="77777777" w:rsidR="007140B1" w:rsidRPr="003B2953" w:rsidRDefault="003D66AD" w:rsidP="00D917EA">
            <w:pPr>
              <w:pStyle w:val="Domylnie"/>
              <w:spacing w:after="0" w:line="240" w:lineRule="auto"/>
              <w:jc w:val="both"/>
              <w:rPr>
                <w:rFonts w:ascii="Times" w:hAnsi="Times" w:cs="Times New Roman"/>
              </w:rPr>
            </w:pPr>
            <w:r w:rsidRPr="003B2953">
              <w:rPr>
                <w:rFonts w:ascii="Times" w:hAnsi="Times" w:cs="Times New Roman"/>
              </w:rPr>
              <w:t>- nie dotyczy.</w:t>
            </w:r>
          </w:p>
        </w:tc>
      </w:tr>
      <w:tr w:rsidR="007140B1" w:rsidRPr="003B2953" w14:paraId="1F2A7A2F"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BD5CCC"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Wymagania wstępne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19DD614" w14:textId="77777777" w:rsidR="007140B1" w:rsidRPr="003B2953" w:rsidRDefault="007140B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Student(ka) rozpoczynający/a kształcenie z przedmiotu „Kanały jonowe” powinien/na posiadać wiedzę i umiejętności z zakresu podstaw biologii (podstawy</w:t>
            </w:r>
            <w:r w:rsidRPr="003B2953">
              <w:rPr>
                <w:rStyle w:val="wrtext"/>
                <w:rFonts w:ascii="Times" w:hAnsi="Times" w:cs="Times New Roman"/>
              </w:rPr>
              <w:t xml:space="preserve"> czynności komórki), fizyki (zjawiska elektryczne zachodzące w roztworach) i chemii (reakcje zachodzące z udziałem jonów oraz reakcje utlenienia i redukcji), z zakresu pierwszego i drugiego roku studiów.</w:t>
            </w:r>
          </w:p>
        </w:tc>
      </w:tr>
      <w:tr w:rsidR="007140B1" w:rsidRPr="003B2953" w14:paraId="5550172F"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9E2A67"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Skrócony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DCD81C7"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Wykład fakultatywny "Kanały jonowe" dedykowany jest dla studentów III, IV i V roku kierunku Analityka medyczna. Dotyczy on podstaw funkcjonowania kanałów jonowych i innych białek transportowych zarówno na poziomie komórkowym jak i z perspektywy tkanek i narządów. zjawisk elektrycznych zachodzących w ustroju żywym. </w:t>
            </w:r>
          </w:p>
          <w:p w14:paraId="0FF8950D"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Poruszane w trakcie wykładu problemy dotyczą podstawowych informacji na temat struktury poszczególnych rodzin białek transportowych, a także ich współoddziaływania w procesach transportu jonów, wody i innych cząsteczek przenoszonych za ich pośrednictwem. </w:t>
            </w:r>
            <w:r w:rsidRPr="003B2953">
              <w:rPr>
                <w:rFonts w:ascii="Times" w:hAnsi="Times" w:cs="Times New Roman"/>
              </w:rPr>
              <w:lastRenderedPageBreak/>
              <w:t xml:space="preserve">Omawiane są także komórkowe i wewnątrzścienne mechanizmy odpowiedzialne za regulację przebiegu procesów transportowych realizowanych za pośrednictwem kanałów jonowych, a także podstawowe skutki zaburzeń ich funkcjonowania. </w:t>
            </w:r>
          </w:p>
          <w:p w14:paraId="4E7ABA76"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Dodatkowo celem realizacji tego przedmiotu jest zapoznanie studenta z najnowszymi technikami badawczymi umożliwiającymi ocenę czynności białek transportowych.</w:t>
            </w:r>
          </w:p>
        </w:tc>
      </w:tr>
      <w:tr w:rsidR="007140B1" w:rsidRPr="003B2953" w14:paraId="0B30DC43"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964980"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Pełny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C8EB521"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rPr>
              <w:t xml:space="preserve">Wykłady fakultatywne (15 godzin) mają za zadanie przekazanie wiedzy z zakresu podstawowych pojęć i zagadnień z zakresu podstaw funkcjonowania białek transportowych w ustroju. </w:t>
            </w:r>
          </w:p>
          <w:p w14:paraId="79C76FC0"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Informacje przekazywane studentom w trakcie wykładu dotyczą głównie kanałów jonowych, które obecne są w błonach komórkowych i wewnątrzkomórkowych wszystkich organizmów, ich charakterystyce i wpływowi na funkcjonowanie organizmu. </w:t>
            </w:r>
          </w:p>
          <w:p w14:paraId="731724DD"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Rola tej grupy białek jest bardzo ważna. Szerokie spektrum ich oddziaływania opisywane jest zarówno w odniesieniu do przepływu impulsów nerwowych, skurczu mięśni, sekrecji hormonalnej, procesów uczenia się i zapamiętywania, kontroli stężeń elektrolitów i wody, regulacji ciśnienia krwi i wielu innych mechanizmów. Z uwagi na wielopoziomowość oddziaływania białek transportowych na szczególną uwagę zasługują zarówno ich struktura i funkcja, a także mechanizmy regulujące ich czynność zarówno w stanie fizjologii i patologii, a także metody pozwalające na ocenę ich stanu czynnościowego. </w:t>
            </w:r>
          </w:p>
          <w:p w14:paraId="59EE25E6"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Omawiane w trakcie wykładu są także zjawiska elektryczne, które na poziomie molekularnym dotyczą głównie kanałów jonowych i innych transporterów jonów, a także metody badawcze prowadzone zarówno na całych żywych organizmach, na tkankach, </w:t>
            </w:r>
            <w:r w:rsidRPr="003B2953">
              <w:rPr>
                <w:rFonts w:ascii="Times" w:hAnsi="Times" w:cs="Times New Roman"/>
              </w:rPr>
              <w:br/>
              <w:t xml:space="preserve">na pojedynczych komórkach, na hodowlach tkankowych i komórkowych a także w układach hybrydowych. </w:t>
            </w:r>
          </w:p>
          <w:p w14:paraId="2030CCE3"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Z uwagi na aktualny stan wiedzy na temat badań czynności kanałów jonowych, w trakcie realizacji przedmiotu szczególną uwagę poświęca się pomiarom ich funkcjonalności, a także substancjom wykazującym zdolność do oddziaływania na białka transportowe, które często w medycynie stosowane są jako leki. Omówienia wymagają także wybrane jednostki chorobowe, których manifestacja i przebieg warunkowane są zaburzeniami struktury i funkcji kanałów jonowych. </w:t>
            </w:r>
          </w:p>
        </w:tc>
      </w:tr>
      <w:tr w:rsidR="007140B1" w:rsidRPr="003B2953" w14:paraId="493C047E"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7EA7DD"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Literatura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1FACBF6" w14:textId="77777777" w:rsidR="007140B1" w:rsidRPr="003B2953" w:rsidRDefault="007140B1" w:rsidP="00D917EA">
            <w:pPr>
              <w:autoSpaceDE w:val="0"/>
              <w:autoSpaceDN w:val="0"/>
              <w:adjustRightInd w:val="0"/>
              <w:spacing w:after="0" w:line="240" w:lineRule="auto"/>
              <w:jc w:val="both"/>
              <w:rPr>
                <w:rFonts w:ascii="Times" w:hAnsi="Times" w:cs="Times New Roman"/>
                <w:lang w:val="en-US"/>
              </w:rPr>
            </w:pPr>
            <w:r w:rsidRPr="003B2953">
              <w:rPr>
                <w:rFonts w:ascii="Times" w:hAnsi="Times" w:cs="Times New Roman"/>
                <w:b/>
                <w:bCs/>
                <w:lang w:val="en-US"/>
              </w:rPr>
              <w:t>Literatura podstawowa</w:t>
            </w:r>
            <w:r w:rsidRPr="003B2953">
              <w:rPr>
                <w:rFonts w:ascii="Times" w:hAnsi="Times" w:cs="Times New Roman"/>
                <w:lang w:val="en-US"/>
              </w:rPr>
              <w:t>:</w:t>
            </w:r>
          </w:p>
          <w:p w14:paraId="1D6F6DD1" w14:textId="77777777" w:rsidR="007140B1" w:rsidRPr="003B2953" w:rsidRDefault="007140B1" w:rsidP="00D917EA">
            <w:pPr>
              <w:pStyle w:val="NormalWeb"/>
              <w:spacing w:before="0" w:beforeAutospacing="0" w:after="0" w:afterAutospacing="0"/>
              <w:jc w:val="both"/>
              <w:rPr>
                <w:rFonts w:ascii="Times" w:hAnsi="Times"/>
                <w:sz w:val="22"/>
                <w:szCs w:val="22"/>
                <w:lang w:val="en-US"/>
              </w:rPr>
            </w:pPr>
            <w:r w:rsidRPr="003B2953">
              <w:rPr>
                <w:rFonts w:ascii="Times" w:hAnsi="Times"/>
                <w:sz w:val="22"/>
                <w:szCs w:val="22"/>
                <w:lang w:val="en-US"/>
              </w:rPr>
              <w:t xml:space="preserve">1. W. C. Conley, W. J. Brammar: The Ion Channel Facts Book, Academic Press, London, 1999. </w:t>
            </w:r>
          </w:p>
          <w:p w14:paraId="56D4AF69"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lang w:val="en-US"/>
              </w:rPr>
              <w:t xml:space="preserve">2. F. M. Ashcroft: Ion Channels and Diseases. </w:t>
            </w:r>
            <w:r w:rsidRPr="003B2953">
              <w:rPr>
                <w:rFonts w:ascii="Times" w:hAnsi="Times" w:cs="Times New Roman"/>
              </w:rPr>
              <w:t xml:space="preserve">Academic Press, San Diego, 2000. </w:t>
            </w:r>
          </w:p>
          <w:p w14:paraId="385A29BC" w14:textId="77777777" w:rsidR="007140B1" w:rsidRPr="003B2953" w:rsidRDefault="007140B1" w:rsidP="00D917EA">
            <w:pPr>
              <w:spacing w:after="0" w:line="240" w:lineRule="auto"/>
              <w:jc w:val="both"/>
              <w:rPr>
                <w:rStyle w:val="wrtext"/>
                <w:rFonts w:ascii="Times" w:hAnsi="Times" w:cs="Times New Roman"/>
              </w:rPr>
            </w:pPr>
            <w:r w:rsidRPr="003B2953">
              <w:rPr>
                <w:rFonts w:ascii="Times" w:hAnsi="Times" w:cs="Times New Roman"/>
              </w:rPr>
              <w:t xml:space="preserve">3. </w:t>
            </w:r>
            <w:r w:rsidRPr="003B2953">
              <w:rPr>
                <w:rStyle w:val="wrtext"/>
                <w:rFonts w:ascii="Times" w:hAnsi="Times" w:cs="Times New Roman"/>
              </w:rPr>
              <w:t>S. Konturek: Podstawy Fizjologii Człowieka - układ nerwowy i narządy zmysłów, Wyd. U. Jagiell., 2009.</w:t>
            </w:r>
          </w:p>
          <w:p w14:paraId="75FFDBEC" w14:textId="77777777" w:rsidR="007140B1" w:rsidRPr="003B2953" w:rsidRDefault="007140B1" w:rsidP="00D917EA">
            <w:pPr>
              <w:spacing w:after="0" w:line="240" w:lineRule="auto"/>
              <w:jc w:val="both"/>
              <w:rPr>
                <w:rStyle w:val="wrtext"/>
                <w:rFonts w:ascii="Times" w:hAnsi="Times" w:cs="Times New Roman"/>
              </w:rPr>
            </w:pPr>
            <w:r w:rsidRPr="003B2953">
              <w:rPr>
                <w:rStyle w:val="wrtext"/>
                <w:rFonts w:ascii="Times" w:hAnsi="Times" w:cs="Times New Roman"/>
              </w:rPr>
              <w:t>4. S. Maśliński i J. Ryżewski: Patofizjologia, PZWL 2012</w:t>
            </w:r>
          </w:p>
          <w:p w14:paraId="73A4E9A3" w14:textId="77777777" w:rsidR="007140B1" w:rsidRPr="003B2953" w:rsidRDefault="007140B1" w:rsidP="00D917EA">
            <w:pPr>
              <w:spacing w:after="0" w:line="240" w:lineRule="auto"/>
              <w:jc w:val="both"/>
              <w:rPr>
                <w:rStyle w:val="wrtext"/>
                <w:rFonts w:ascii="Times" w:hAnsi="Times" w:cs="Times New Roman"/>
              </w:rPr>
            </w:pPr>
            <w:r w:rsidRPr="003B2953">
              <w:rPr>
                <w:rStyle w:val="wrtext"/>
                <w:rFonts w:ascii="Times" w:hAnsi="Times" w:cs="Times New Roman"/>
              </w:rPr>
              <w:t xml:space="preserve">5. M. Tafil-Klawe, J.Klawe: Wykłady z fizjologii </w:t>
            </w:r>
            <w:r w:rsidRPr="003B2953">
              <w:rPr>
                <w:rStyle w:val="wrtext"/>
                <w:rFonts w:ascii="Times" w:hAnsi="Times" w:cs="Times New Roman"/>
              </w:rPr>
              <w:lastRenderedPageBreak/>
              <w:t>człowieka, PZWL 2017</w:t>
            </w:r>
          </w:p>
          <w:p w14:paraId="18A40AA1" w14:textId="77777777" w:rsidR="007140B1" w:rsidRPr="003B2953" w:rsidRDefault="003D66AD" w:rsidP="00D917EA">
            <w:pPr>
              <w:spacing w:after="0" w:line="240" w:lineRule="auto"/>
              <w:jc w:val="both"/>
              <w:rPr>
                <w:rStyle w:val="wrtext"/>
                <w:rFonts w:ascii="Times" w:hAnsi="Times" w:cs="Times New Roman"/>
                <w:b/>
                <w:lang w:val="en-US"/>
              </w:rPr>
            </w:pPr>
            <w:r w:rsidRPr="003B2953">
              <w:rPr>
                <w:rStyle w:val="wrtext"/>
                <w:rFonts w:ascii="Times" w:hAnsi="Times" w:cs="Times New Roman"/>
                <w:lang w:val="en-US"/>
              </w:rPr>
              <w:t>L</w:t>
            </w:r>
            <w:r w:rsidR="007140B1" w:rsidRPr="003B2953">
              <w:rPr>
                <w:rStyle w:val="wrtext"/>
                <w:rFonts w:ascii="Times" w:hAnsi="Times" w:cs="Times New Roman"/>
                <w:b/>
                <w:lang w:val="en-US"/>
              </w:rPr>
              <w:t xml:space="preserve">iteratura uzupełniająca: </w:t>
            </w:r>
          </w:p>
          <w:p w14:paraId="68387211" w14:textId="77777777" w:rsidR="007140B1" w:rsidRPr="003B2953" w:rsidRDefault="007140B1" w:rsidP="00D917EA">
            <w:pPr>
              <w:spacing w:after="0" w:line="240" w:lineRule="auto"/>
              <w:jc w:val="both"/>
              <w:rPr>
                <w:rStyle w:val="wrtext"/>
                <w:rFonts w:ascii="Times" w:hAnsi="Times" w:cs="Times New Roman"/>
              </w:rPr>
            </w:pPr>
            <w:r w:rsidRPr="003B2953">
              <w:rPr>
                <w:rStyle w:val="wrtext"/>
                <w:rFonts w:ascii="Times" w:hAnsi="Times" w:cs="Times New Roman"/>
                <w:lang w:val="en-US"/>
              </w:rPr>
              <w:t xml:space="preserve">1. J.T. Aerts, K.R. Louis, S.R. Crandall,et al.: Patch Clamp Electrophysiology and Capillary Electrophoresis - Mass Spectrometry Metabolomics for Single Cell Characterization. </w:t>
            </w:r>
            <w:r w:rsidRPr="003B2953">
              <w:rPr>
                <w:rStyle w:val="wrtext"/>
                <w:rFonts w:ascii="Times" w:hAnsi="Times" w:cs="Times New Roman"/>
              </w:rPr>
              <w:t xml:space="preserve">Anal.Chem. 2014, 86:3203-3208 </w:t>
            </w:r>
          </w:p>
          <w:p w14:paraId="587CDD20" w14:textId="77777777" w:rsidR="007140B1" w:rsidRPr="003B2953" w:rsidRDefault="007140B1" w:rsidP="00D917EA">
            <w:pPr>
              <w:spacing w:after="0" w:line="240" w:lineRule="auto"/>
              <w:jc w:val="both"/>
              <w:rPr>
                <w:rFonts w:ascii="Times" w:hAnsi="Times" w:cs="Times New Roman"/>
              </w:rPr>
            </w:pPr>
            <w:r w:rsidRPr="003B2953">
              <w:rPr>
                <w:rStyle w:val="wrtext"/>
                <w:rFonts w:ascii="Times" w:hAnsi="Times" w:cs="Times New Roman"/>
              </w:rPr>
              <w:t xml:space="preserve">2. </w:t>
            </w:r>
            <w:r w:rsidRPr="003B2953">
              <w:rPr>
                <w:rFonts w:ascii="Times" w:hAnsi="Times" w:cs="Times New Roman"/>
              </w:rPr>
              <w:t xml:space="preserve">Tyrakowski T.: Prawidłowa i zaburzona funkcja kanału chlorkowego CFTR - biochemiczna analiza mukowiscydozy. Post. Bioch. 39:25-32. 1993. </w:t>
            </w:r>
          </w:p>
        </w:tc>
      </w:tr>
      <w:tr w:rsidR="007140B1" w:rsidRPr="003B2953" w14:paraId="1E4FB369"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8536E2"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Metody i kryteria oceniania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7973F29" w14:textId="77777777" w:rsidR="007140B1" w:rsidRPr="003B2953" w:rsidRDefault="007140B1" w:rsidP="00D917EA">
            <w:pPr>
              <w:pStyle w:val="Domylnie"/>
              <w:spacing w:after="0" w:line="240" w:lineRule="auto"/>
              <w:jc w:val="both"/>
              <w:rPr>
                <w:rFonts w:ascii="Times" w:hAnsi="Times" w:cs="Times New Roman"/>
                <w:iCs/>
              </w:rPr>
            </w:pPr>
            <w:r w:rsidRPr="003B2953">
              <w:rPr>
                <w:rFonts w:ascii="Times" w:hAnsi="Times" w:cs="Times New Roman"/>
                <w:iCs/>
              </w:rPr>
              <w:t>1. Obserwacja czynności i zaangażowania studentów w zajęcia: W1-W9, K1-K2,</w:t>
            </w:r>
          </w:p>
          <w:p w14:paraId="005EF78B" w14:textId="77777777" w:rsidR="007140B1" w:rsidRPr="003B2953" w:rsidRDefault="007140B1" w:rsidP="00D917EA">
            <w:pPr>
              <w:pStyle w:val="Domylnie"/>
              <w:spacing w:after="0" w:line="240" w:lineRule="auto"/>
              <w:jc w:val="both"/>
              <w:rPr>
                <w:rFonts w:ascii="Times" w:hAnsi="Times" w:cs="Times New Roman"/>
                <w:iCs/>
              </w:rPr>
            </w:pPr>
            <w:r w:rsidRPr="003B2953">
              <w:rPr>
                <w:rFonts w:ascii="Times" w:hAnsi="Times" w:cs="Times New Roman"/>
                <w:iCs/>
              </w:rPr>
              <w:t>2. Ocena aktywności studentów, dyskusja: W1-W9, U1-U4,</w:t>
            </w:r>
          </w:p>
          <w:p w14:paraId="564B357C" w14:textId="77777777" w:rsidR="007140B1" w:rsidRPr="003B2953" w:rsidRDefault="007140B1" w:rsidP="00D917EA">
            <w:pPr>
              <w:pStyle w:val="Domylnie"/>
              <w:spacing w:after="0" w:line="240" w:lineRule="auto"/>
              <w:jc w:val="both"/>
              <w:rPr>
                <w:rFonts w:ascii="Times" w:hAnsi="Times" w:cs="Times New Roman"/>
                <w:iCs/>
              </w:rPr>
            </w:pPr>
            <w:r w:rsidRPr="003B2953">
              <w:rPr>
                <w:rFonts w:ascii="Times" w:hAnsi="Times" w:cs="Times New Roman"/>
                <w:iCs/>
              </w:rPr>
              <w:t>3. Obecność: K1, K3.</w:t>
            </w:r>
          </w:p>
        </w:tc>
      </w:tr>
      <w:tr w:rsidR="007140B1" w:rsidRPr="003B2953" w14:paraId="1B102793" w14:textId="77777777"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A29171"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Praktyki zawodowe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1B29522" w14:textId="77777777" w:rsidR="007140B1" w:rsidRPr="003B2953" w:rsidRDefault="007140B1" w:rsidP="00D917EA">
            <w:pPr>
              <w:pStyle w:val="Domylnie"/>
              <w:spacing w:after="0" w:line="240" w:lineRule="auto"/>
              <w:jc w:val="both"/>
              <w:rPr>
                <w:rFonts w:ascii="Times" w:eastAsia="Times New Roman" w:hAnsi="Times" w:cs="Times New Roman"/>
                <w:b/>
                <w:bCs/>
                <w:iCs/>
              </w:rPr>
            </w:pPr>
            <w:r w:rsidRPr="003B2953">
              <w:rPr>
                <w:rFonts w:ascii="Times" w:eastAsia="Times New Roman" w:hAnsi="Times" w:cs="Times New Roman"/>
                <w:iCs/>
              </w:rPr>
              <w:t>Nie dotyczy</w:t>
            </w:r>
            <w:r w:rsidR="003D66AD" w:rsidRPr="003B2953">
              <w:rPr>
                <w:rFonts w:ascii="Times" w:eastAsia="Times New Roman" w:hAnsi="Times" w:cs="Times New Roman"/>
                <w:iCs/>
              </w:rPr>
              <w:t>.</w:t>
            </w:r>
          </w:p>
        </w:tc>
      </w:tr>
    </w:tbl>
    <w:p w14:paraId="55CAED4C" w14:textId="77777777" w:rsidR="007140B1" w:rsidRPr="003B2953" w:rsidRDefault="007140B1" w:rsidP="00D917EA">
      <w:pPr>
        <w:pStyle w:val="Domylnie"/>
        <w:spacing w:after="0" w:line="240" w:lineRule="auto"/>
        <w:ind w:left="1440"/>
        <w:jc w:val="both"/>
        <w:rPr>
          <w:rFonts w:ascii="Times" w:hAnsi="Times" w:cs="Times New Roman"/>
        </w:rPr>
      </w:pPr>
    </w:p>
    <w:p w14:paraId="64FE4D9B" w14:textId="77777777" w:rsidR="003D66AD" w:rsidRPr="003B2953" w:rsidRDefault="003D66AD" w:rsidP="00D917EA">
      <w:pPr>
        <w:pStyle w:val="Domylnie"/>
        <w:spacing w:after="0" w:line="240" w:lineRule="auto"/>
        <w:jc w:val="both"/>
        <w:rPr>
          <w:rFonts w:ascii="Times" w:hAnsi="Times" w:cs="Times New Roman"/>
          <w:b/>
          <w:bCs/>
          <w:lang w:eastAsia="pl-PL"/>
        </w:rPr>
      </w:pPr>
    </w:p>
    <w:p w14:paraId="0AF41AB7" w14:textId="77777777" w:rsidR="00C71034" w:rsidRPr="003B2953" w:rsidRDefault="00C71034" w:rsidP="00D917EA">
      <w:pPr>
        <w:pStyle w:val="Domylnie"/>
        <w:spacing w:after="0" w:line="240" w:lineRule="auto"/>
        <w:jc w:val="both"/>
        <w:rPr>
          <w:rFonts w:ascii="Times" w:hAnsi="Times" w:cs="Times New Roman"/>
          <w:b/>
          <w:bCs/>
          <w:lang w:eastAsia="pl-PL"/>
        </w:rPr>
      </w:pPr>
    </w:p>
    <w:p w14:paraId="51B18511" w14:textId="77777777" w:rsidR="007140B1" w:rsidRPr="003B2953" w:rsidRDefault="003D66AD" w:rsidP="00D917EA">
      <w:pPr>
        <w:pStyle w:val="Domylnie"/>
        <w:spacing w:after="0" w:line="240" w:lineRule="auto"/>
        <w:jc w:val="both"/>
        <w:rPr>
          <w:rFonts w:ascii="Times" w:hAnsi="Times" w:cs="Times New Roman"/>
        </w:rPr>
      </w:pPr>
      <w:r w:rsidRPr="003B2953">
        <w:rPr>
          <w:rFonts w:ascii="Times" w:hAnsi="Times" w:cs="Times New Roman"/>
          <w:b/>
          <w:bCs/>
          <w:lang w:eastAsia="pl-PL"/>
        </w:rPr>
        <w:t xml:space="preserve">B) </w:t>
      </w:r>
      <w:r w:rsidR="007140B1" w:rsidRPr="003B2953">
        <w:rPr>
          <w:rFonts w:ascii="Times" w:hAnsi="Times" w:cs="Times New Roman"/>
          <w:b/>
          <w:bCs/>
          <w:lang w:eastAsia="pl-PL"/>
        </w:rPr>
        <w:t xml:space="preserve">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554"/>
        <w:gridCol w:w="5495"/>
      </w:tblGrid>
      <w:tr w:rsidR="007140B1" w:rsidRPr="003B2953" w14:paraId="3A559A83"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4ACBEC" w14:textId="77777777" w:rsidR="007140B1" w:rsidRPr="003B2953" w:rsidRDefault="007140B1" w:rsidP="00D917EA">
            <w:pPr>
              <w:pStyle w:val="Domylnie"/>
              <w:spacing w:after="0" w:line="240" w:lineRule="auto"/>
              <w:jc w:val="both"/>
              <w:rPr>
                <w:rFonts w:ascii="Times" w:hAnsi="Times" w:cs="Times New Roman"/>
                <w:b/>
                <w:bCs/>
                <w:lang w:eastAsia="pl-PL"/>
              </w:rPr>
            </w:pPr>
            <w:r w:rsidRPr="003B2953">
              <w:rPr>
                <w:rFonts w:ascii="Times" w:hAnsi="Times" w:cs="Times New Roman"/>
                <w:b/>
                <w:bCs/>
                <w:lang w:eastAsia="pl-PL"/>
              </w:rPr>
              <w:t>Nazwa pola</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A7DE20B"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b/>
                <w:bCs/>
                <w:lang w:eastAsia="pl-PL"/>
              </w:rPr>
              <w:t>Komentarz</w:t>
            </w:r>
          </w:p>
        </w:tc>
      </w:tr>
      <w:tr w:rsidR="007140B1" w:rsidRPr="003B2953" w14:paraId="4B193E9B"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55741"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Cykl dydaktyczny, w którym przedmiot jest realizowany</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AC10CEA"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iCs/>
                <w:lang w:eastAsia="pl-PL"/>
              </w:rPr>
              <w:t>III, IV, V rok, V-X semestr</w:t>
            </w:r>
          </w:p>
        </w:tc>
      </w:tr>
      <w:tr w:rsidR="007140B1" w:rsidRPr="003B2953" w14:paraId="524CBDD1"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839E3C"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Sposób zaliczenia przedmiotu w cyklu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E5A1E64" w14:textId="77777777" w:rsidR="007140B1" w:rsidRPr="003B2953" w:rsidRDefault="003D66AD" w:rsidP="00D917EA">
            <w:pPr>
              <w:pStyle w:val="Domylnie"/>
              <w:spacing w:after="0" w:line="240" w:lineRule="auto"/>
              <w:jc w:val="both"/>
              <w:rPr>
                <w:rFonts w:ascii="Times" w:hAnsi="Times" w:cs="Times New Roman"/>
              </w:rPr>
            </w:pPr>
            <w:r w:rsidRPr="003B2953">
              <w:rPr>
                <w:rFonts w:ascii="Times" w:hAnsi="Times" w:cs="Times New Roman"/>
                <w:b/>
                <w:iCs/>
                <w:lang w:eastAsia="pl-PL"/>
              </w:rPr>
              <w:t>Wykład:</w:t>
            </w:r>
            <w:r w:rsidRPr="003B2953">
              <w:rPr>
                <w:rFonts w:ascii="Times" w:hAnsi="Times" w:cs="Times New Roman"/>
                <w:iCs/>
                <w:lang w:eastAsia="pl-PL"/>
              </w:rPr>
              <w:t xml:space="preserve"> </w:t>
            </w:r>
            <w:r w:rsidR="007140B1" w:rsidRPr="003B2953">
              <w:rPr>
                <w:rFonts w:ascii="Times" w:hAnsi="Times" w:cs="Times New Roman"/>
                <w:iCs/>
                <w:lang w:eastAsia="pl-PL"/>
              </w:rPr>
              <w:t>Zaliczenie na ocenę</w:t>
            </w:r>
          </w:p>
        </w:tc>
      </w:tr>
      <w:tr w:rsidR="007140B1" w:rsidRPr="003B2953" w14:paraId="48AE64E7"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1ACC72"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Forma(y) i liczba godzin zajęć oraz sposoby ich zaliczenia</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022233B" w14:textId="77777777" w:rsidR="007140B1" w:rsidRPr="003B2953" w:rsidRDefault="007140B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b/>
                <w:iCs/>
              </w:rPr>
              <w:t>Wykłady:</w:t>
            </w:r>
            <w:r w:rsidRPr="003B2953">
              <w:rPr>
                <w:rFonts w:ascii="Times" w:eastAsia="Times New Roman" w:hAnsi="Times" w:cs="Times New Roman"/>
                <w:iCs/>
              </w:rPr>
              <w:t xml:space="preserve"> 15 godzin</w:t>
            </w:r>
            <w:r w:rsidR="003D66AD" w:rsidRPr="003B2953">
              <w:rPr>
                <w:rFonts w:ascii="Times" w:eastAsia="Times New Roman" w:hAnsi="Times" w:cs="Times New Roman"/>
                <w:iCs/>
              </w:rPr>
              <w:t>- Zaliczenie na ocenę</w:t>
            </w:r>
          </w:p>
        </w:tc>
      </w:tr>
      <w:tr w:rsidR="007140B1" w:rsidRPr="003B2953" w14:paraId="2853DBD8"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1BCEB"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Imię i nazwisko koordynatora/ów przedmiotu cyklu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1997CC1"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rPr>
              <w:t>Dr n. med. Elżbieta Piskorska</w:t>
            </w:r>
          </w:p>
        </w:tc>
      </w:tr>
      <w:tr w:rsidR="007140B1" w:rsidRPr="003B2953" w14:paraId="3992BA06"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5BE51"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Imię i nazwisko osób prowadzących grupy zajęciowe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70302E4" w14:textId="77777777" w:rsidR="007140B1" w:rsidRPr="003B2953" w:rsidRDefault="007140B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br/>
            </w:r>
            <w:r w:rsidRPr="003B2953">
              <w:rPr>
                <w:rFonts w:ascii="Times" w:hAnsi="Times" w:cs="Times New Roman"/>
              </w:rPr>
              <w:t>Dr n. med. Elżbieta Piskorska</w:t>
            </w:r>
          </w:p>
        </w:tc>
      </w:tr>
      <w:tr w:rsidR="007140B1" w:rsidRPr="003B2953" w14:paraId="43C49C6D"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F73FD0"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Atrybut (charakter) przedmiotu</w:t>
            </w:r>
          </w:p>
          <w:p w14:paraId="4457DAEA" w14:textId="77777777" w:rsidR="007140B1" w:rsidRPr="003B2953" w:rsidRDefault="007140B1" w:rsidP="00D917EA">
            <w:pPr>
              <w:pStyle w:val="Domylnie"/>
              <w:spacing w:after="0" w:line="240" w:lineRule="auto"/>
              <w:jc w:val="both"/>
              <w:rPr>
                <w:rFonts w:ascii="Times" w:hAnsi="Times" w:cs="Times New Roman"/>
                <w:b/>
              </w:rPr>
            </w:pP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976205E" w14:textId="0617AFA6" w:rsidR="007140B1" w:rsidRPr="003B2953" w:rsidRDefault="007140B1" w:rsidP="00EB24F0">
            <w:pPr>
              <w:pStyle w:val="Domylnie"/>
              <w:spacing w:after="0" w:line="240" w:lineRule="auto"/>
              <w:jc w:val="both"/>
              <w:rPr>
                <w:rFonts w:ascii="Times" w:hAnsi="Times" w:cs="Times New Roman"/>
              </w:rPr>
            </w:pPr>
            <w:r w:rsidRPr="003B2953">
              <w:rPr>
                <w:rFonts w:ascii="Times" w:hAnsi="Times" w:cs="Times New Roman"/>
              </w:rPr>
              <w:t xml:space="preserve">Przedmiot </w:t>
            </w:r>
            <w:r w:rsidR="00EB24F0">
              <w:rPr>
                <w:rFonts w:ascii="Times New Roman" w:hAnsi="Times New Roman" w:cs="Times New Roman"/>
              </w:rPr>
              <w:t>do wyboru</w:t>
            </w:r>
          </w:p>
        </w:tc>
      </w:tr>
      <w:tr w:rsidR="00EA7F2F" w:rsidRPr="003B2953" w14:paraId="0F749EB5"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B1D930" w14:textId="77777777" w:rsidR="00EA7F2F" w:rsidRPr="003B2953" w:rsidRDefault="00EA7F2F" w:rsidP="00D917EA">
            <w:pPr>
              <w:pStyle w:val="Domylnie"/>
              <w:spacing w:after="0" w:line="240" w:lineRule="auto"/>
              <w:jc w:val="both"/>
              <w:rPr>
                <w:rFonts w:ascii="Times" w:hAnsi="Times" w:cs="Times New Roman"/>
                <w:b/>
              </w:rPr>
            </w:pPr>
            <w:r w:rsidRPr="003B2953">
              <w:rPr>
                <w:rFonts w:ascii="Times" w:hAnsi="Times" w:cs="Times New Roman"/>
                <w:b/>
                <w:lang w:eastAsia="pl-PL"/>
              </w:rPr>
              <w:t>Grupy zajęciowe z opisem i limitem miejsc w grupach</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9E5ED3E" w14:textId="77777777" w:rsidR="00EA7F2F" w:rsidRPr="003B2953" w:rsidRDefault="00EA7F2F"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54CB1F17" w14:textId="77777777" w:rsidR="00EA7F2F" w:rsidRPr="003B2953" w:rsidRDefault="00EA7F2F" w:rsidP="00D917EA">
            <w:pPr>
              <w:pStyle w:val="Domylnie"/>
              <w:spacing w:after="0" w:line="240" w:lineRule="auto"/>
              <w:jc w:val="both"/>
              <w:rPr>
                <w:rFonts w:ascii="Times" w:eastAsia="Times New Roman" w:hAnsi="Times" w:cs="Times New Roman"/>
                <w:iCs/>
              </w:rPr>
            </w:pPr>
            <w:r w:rsidRPr="003B2953">
              <w:rPr>
                <w:rFonts w:ascii="Times" w:hAnsi="Times" w:cs="Times New Roman"/>
              </w:rPr>
              <w:t>Maksymalna liczba studentów: 100</w:t>
            </w:r>
          </w:p>
        </w:tc>
      </w:tr>
      <w:tr w:rsidR="00EA7F2F" w:rsidRPr="003B2953" w14:paraId="3C3DF18D"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F94812" w14:textId="77777777" w:rsidR="00EA7F2F" w:rsidRPr="003B2953" w:rsidRDefault="00EA7F2F" w:rsidP="00D917EA">
            <w:pPr>
              <w:pStyle w:val="Domylnie"/>
              <w:spacing w:after="0" w:line="240" w:lineRule="auto"/>
              <w:jc w:val="both"/>
              <w:rPr>
                <w:rFonts w:ascii="Times" w:hAnsi="Times" w:cs="Times New Roman"/>
                <w:b/>
              </w:rPr>
            </w:pPr>
            <w:r w:rsidRPr="003B2953">
              <w:rPr>
                <w:rFonts w:ascii="Times" w:hAnsi="Times" w:cs="Times New Roman"/>
                <w:b/>
                <w:lang w:eastAsia="pl-PL"/>
              </w:rPr>
              <w:t>Terminy i miejsca odbywania zajęć</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14E8481" w14:textId="4EA87316" w:rsidR="00EA7F2F" w:rsidRPr="003B2953" w:rsidRDefault="003D66AD" w:rsidP="007E4E29">
            <w:pPr>
              <w:pStyle w:val="Domylnie"/>
              <w:spacing w:after="0" w:line="240" w:lineRule="auto"/>
              <w:jc w:val="both"/>
              <w:rPr>
                <w:rFonts w:ascii="Times" w:eastAsia="Times New Roman" w:hAnsi="Times" w:cs="Times New Roman"/>
                <w:iCs/>
              </w:rPr>
            </w:pPr>
            <w:r w:rsidRPr="003B2953">
              <w:rPr>
                <w:rFonts w:ascii="Times" w:hAnsi="Times" w:cs="Times New Roman"/>
                <w:bCs/>
                <w:iCs/>
              </w:rPr>
              <w:t xml:space="preserve">Sale wykładowe Collegium Medium im. L. Rydygiera </w:t>
            </w:r>
            <w:r w:rsidRPr="003B2953">
              <w:rPr>
                <w:rFonts w:ascii="Times" w:hAnsi="Times" w:cs="Times New Roman"/>
                <w:bCs/>
                <w:iCs/>
              </w:rPr>
              <w:br/>
              <w:t xml:space="preserve">w Bydgoszczy Uniwersytetu Mikołaja Kopernika w Toruniu w terminach podawanych przez Dział </w:t>
            </w:r>
            <w:r w:rsidR="007E4E29">
              <w:rPr>
                <w:rFonts w:ascii="Times New Roman" w:hAnsi="Times New Roman" w:cs="Times New Roman"/>
                <w:bCs/>
                <w:iCs/>
              </w:rPr>
              <w:t>Kształcenia</w:t>
            </w:r>
            <w:r w:rsidRPr="003B2953">
              <w:rPr>
                <w:rFonts w:ascii="Times" w:hAnsi="Times" w:cs="Times New Roman"/>
                <w:bCs/>
                <w:iCs/>
              </w:rPr>
              <w:t>.</w:t>
            </w:r>
          </w:p>
        </w:tc>
      </w:tr>
      <w:tr w:rsidR="00EA7F2F" w:rsidRPr="003B2953" w14:paraId="2706D051"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6879E7" w14:textId="77777777" w:rsidR="00EA7F2F" w:rsidRPr="003B2953" w:rsidRDefault="00EA7F2F" w:rsidP="00D917EA">
            <w:pPr>
              <w:pStyle w:val="Domylnie"/>
              <w:spacing w:after="0" w:line="240" w:lineRule="auto"/>
              <w:jc w:val="both"/>
              <w:rPr>
                <w:rFonts w:ascii="Times" w:hAnsi="Times" w:cs="Times New Roman"/>
                <w:b/>
                <w:lang w:eastAsia="pl-PL"/>
              </w:rPr>
            </w:pPr>
            <w:r w:rsidRPr="003B2953">
              <w:rPr>
                <w:rFonts w:ascii="Times" w:hAnsi="Times" w:cs="Times New Roman"/>
                <w:b/>
                <w:lang w:eastAsia="pl-PL"/>
              </w:rPr>
              <w:t>Liczba godzin zajęć prowadzonych z wykorzystaniem metod i technik kształcenia na odległość</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6196364" w14:textId="77777777" w:rsidR="00EA7F2F" w:rsidRPr="003B2953" w:rsidRDefault="000F5FFE"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Brak.</w:t>
            </w:r>
          </w:p>
        </w:tc>
      </w:tr>
      <w:tr w:rsidR="00EA7F2F" w:rsidRPr="003B2953" w14:paraId="128EFDF6"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7276DC" w14:textId="77777777" w:rsidR="00EA7F2F" w:rsidRPr="003B2953" w:rsidRDefault="00EA7F2F" w:rsidP="00D917EA">
            <w:pPr>
              <w:pStyle w:val="Domylnie"/>
              <w:spacing w:after="0" w:line="240" w:lineRule="auto"/>
              <w:jc w:val="both"/>
              <w:rPr>
                <w:rFonts w:ascii="Times" w:hAnsi="Times" w:cs="Times New Roman"/>
                <w:b/>
                <w:lang w:eastAsia="pl-PL"/>
              </w:rPr>
            </w:pPr>
            <w:r w:rsidRPr="003B2953">
              <w:rPr>
                <w:rFonts w:ascii="Times" w:hAnsi="Times" w:cs="Times New Roman"/>
                <w:b/>
                <w:lang w:eastAsia="pl-PL"/>
              </w:rPr>
              <w:t>Strona www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146C20C" w14:textId="77777777" w:rsidR="00EA7F2F" w:rsidRPr="003B2953" w:rsidRDefault="000F5FFE"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Brak.</w:t>
            </w:r>
          </w:p>
        </w:tc>
      </w:tr>
      <w:tr w:rsidR="00EA7F2F" w:rsidRPr="003B2953" w14:paraId="0E23F592"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B1714E" w14:textId="77777777" w:rsidR="00EA7F2F" w:rsidRPr="003B2953" w:rsidRDefault="00EA7F2F"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zdefiniowane dla danej formy zajęć w ramach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C547F63" w14:textId="77777777" w:rsidR="003D66AD" w:rsidRPr="003B2953" w:rsidRDefault="003D66AD" w:rsidP="00D917EA">
            <w:pPr>
              <w:pStyle w:val="Domylnie"/>
              <w:spacing w:after="0" w:line="240" w:lineRule="auto"/>
              <w:jc w:val="both"/>
              <w:rPr>
                <w:rFonts w:ascii="Times" w:eastAsia="Times New Roman" w:hAnsi="Times" w:cs="Times New Roman"/>
                <w:b/>
                <w:iCs/>
              </w:rPr>
            </w:pPr>
            <w:r w:rsidRPr="003B2953">
              <w:rPr>
                <w:rFonts w:ascii="Times" w:eastAsia="Times New Roman" w:hAnsi="Times" w:cs="Times New Roman"/>
                <w:b/>
                <w:iCs/>
              </w:rPr>
              <w:t>Wykład student zna i rozumie:</w:t>
            </w:r>
          </w:p>
          <w:p w14:paraId="10A7C415"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W1: nazewnictwo najważniejszych kanałów jonowych i innych białek transportowych.</w:t>
            </w:r>
          </w:p>
          <w:p w14:paraId="0F1A23F6"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W2: prawidłową budowę białek transportowych w komórkach i tkankach organizmu ludzkiego i znaczenie ich stanu czynnościowego w warunkach zdrowia i choroby.</w:t>
            </w:r>
          </w:p>
          <w:p w14:paraId="78E24F08"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W3: wzajemne oddziaływania poszczególnych transporterów na poziomie molekularnym, komórkowym i tkankowym.</w:t>
            </w:r>
          </w:p>
          <w:p w14:paraId="1CFEEEBA"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W4: podstawy elektrofizjologiczne funkcjonowania poszczególnych rodzin transporterów błonowych i ich </w:t>
            </w:r>
            <w:r w:rsidRPr="003B2953">
              <w:rPr>
                <w:rFonts w:ascii="Times" w:eastAsia="Times New Roman" w:hAnsi="Times" w:cs="Times New Roman"/>
                <w:iCs/>
              </w:rPr>
              <w:lastRenderedPageBreak/>
              <w:t>udział w przekazywaniu sygnałów wraz z procesami patologicznymi.</w:t>
            </w:r>
          </w:p>
          <w:p w14:paraId="7B19231E"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W5: zjawiska biofizyczne zachodzące w procesie transportu jonów.</w:t>
            </w:r>
          </w:p>
          <w:p w14:paraId="0E653607"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W6: podstawową rolę zjawisk fizykochemicznych komórek i tkanek w warunkach in vivo oraz in vitro. </w:t>
            </w:r>
          </w:p>
          <w:p w14:paraId="5BD67565"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W7: podstawy medycyny opartej na faktach dotyczące elektrogenicznego transportu jonów.</w:t>
            </w:r>
          </w:p>
          <w:p w14:paraId="4D628F23"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W8: pojęcie choroby jako następstwa zmiany strukturze i funkcjach kanałów jonowych.</w:t>
            </w:r>
          </w:p>
          <w:p w14:paraId="591A1DAF"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W9: wiedzę w zakresie biologii medycznej, a w szczególności w zagadnieniach związanych z kanałami jonowymi.</w:t>
            </w:r>
          </w:p>
          <w:p w14:paraId="59F1B8F6" w14:textId="77777777" w:rsidR="003D66AD" w:rsidRPr="003B2953" w:rsidRDefault="003D66AD" w:rsidP="00D917EA">
            <w:pPr>
              <w:pStyle w:val="Domylnie"/>
              <w:spacing w:after="0" w:line="240" w:lineRule="auto"/>
              <w:jc w:val="both"/>
              <w:rPr>
                <w:rFonts w:ascii="Times" w:eastAsia="Times New Roman" w:hAnsi="Times" w:cs="Times New Roman"/>
                <w:b/>
                <w:iCs/>
              </w:rPr>
            </w:pPr>
            <w:r w:rsidRPr="003B2953">
              <w:rPr>
                <w:rFonts w:ascii="Times" w:eastAsia="Times New Roman" w:hAnsi="Times" w:cs="Times New Roman"/>
                <w:b/>
                <w:iCs/>
              </w:rPr>
              <w:t>Wykład student potrafi:</w:t>
            </w:r>
          </w:p>
          <w:p w14:paraId="29518EE9"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U1: identyfikować i opisywać biofizyczne podstawy funkcjonowania białek transportujących jony.</w:t>
            </w:r>
          </w:p>
          <w:p w14:paraId="38E43672"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U2: wyjaśniać wpływ wybranych czynników środowiskowych (tj.: temperatura, ciśnienie atmosferyczne, pole elektromagnetyczne, promieniowanie jonizujące) na stan czynnościowy kanałów jonowych i innych białek transportowych.</w:t>
            </w:r>
          </w:p>
          <w:p w14:paraId="260976ED"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U3: stosować wiedzę opartą na dowodach naukowych dotyczącą medycyny laboratoryjnej, z uwzględnieniem elektrofizjologicznej czynności komórek i tkanek w kontekście funkcjonowania kanałów jonowych.</w:t>
            </w:r>
          </w:p>
          <w:p w14:paraId="54242ED3"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U4: zinterpretować dane eksperymentalne i odnieść je do aktualnego stanu wiedzy medycznej.</w:t>
            </w:r>
          </w:p>
          <w:p w14:paraId="0B252E7F" w14:textId="77777777" w:rsidR="003D66AD" w:rsidRPr="003B2953" w:rsidRDefault="003D66AD" w:rsidP="00D917EA">
            <w:pPr>
              <w:pStyle w:val="Domylnie"/>
              <w:spacing w:after="0" w:line="240" w:lineRule="auto"/>
              <w:jc w:val="both"/>
              <w:rPr>
                <w:rFonts w:ascii="Times" w:eastAsia="Times New Roman" w:hAnsi="Times" w:cs="Times New Roman"/>
                <w:b/>
                <w:iCs/>
              </w:rPr>
            </w:pPr>
            <w:r w:rsidRPr="003B2953">
              <w:rPr>
                <w:rFonts w:ascii="Times" w:eastAsia="Times New Roman" w:hAnsi="Times" w:cs="Times New Roman"/>
                <w:b/>
                <w:iCs/>
              </w:rPr>
              <w:t>Wykład student jest gotów do:</w:t>
            </w:r>
          </w:p>
          <w:p w14:paraId="2C756972"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K1: weryfikacji wiedzy w zakresie identyfikacji i charakterystyki białek kanałowych i konieczności nieustannego dokształcania się.</w:t>
            </w:r>
          </w:p>
          <w:p w14:paraId="2F5B13CE" w14:textId="77777777" w:rsidR="003D66AD"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K2: dążenia do pozyskiwania wiarygodnych informacji naukowych z obiektywnych źródeł.</w:t>
            </w:r>
          </w:p>
          <w:p w14:paraId="5413940F" w14:textId="77777777" w:rsidR="00EA7F2F" w:rsidRPr="003B2953" w:rsidRDefault="003D66A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K3: rozważnego podchodzenia do doniesień popularnonaukowych dotyczących nauk medycznych i weryfikuje je na podstawie danych uzyskanych eksperymentalnie.</w:t>
            </w:r>
          </w:p>
        </w:tc>
      </w:tr>
      <w:tr w:rsidR="00EA7F2F" w:rsidRPr="003B2953" w14:paraId="1ECAD834" w14:textId="77777777" w:rsidTr="000829A1">
        <w:trPr>
          <w:trHeight w:val="1064"/>
        </w:trPr>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9087A8" w14:textId="77777777" w:rsidR="00EA7F2F" w:rsidRPr="003B2953" w:rsidRDefault="00EA7F2F"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Metody i kryteria oceniania danej formy zajęć w ramach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7B0F28E" w14:textId="77777777" w:rsidR="003D66AD" w:rsidRPr="003B2953" w:rsidRDefault="003D66AD" w:rsidP="00D917EA">
            <w:pPr>
              <w:pStyle w:val="Domylnie"/>
              <w:spacing w:after="0" w:line="240" w:lineRule="auto"/>
              <w:jc w:val="both"/>
              <w:rPr>
                <w:rFonts w:ascii="Times" w:hAnsi="Times" w:cs="Times New Roman"/>
                <w:iCs/>
              </w:rPr>
            </w:pPr>
            <w:r w:rsidRPr="003B2953">
              <w:rPr>
                <w:rFonts w:ascii="Times" w:hAnsi="Times" w:cs="Times New Roman"/>
                <w:iCs/>
              </w:rPr>
              <w:t>1. Obserwacja czynności i zaangażowania studentów w zajęcia: W1-W9, K1-K2,</w:t>
            </w:r>
          </w:p>
          <w:p w14:paraId="2A55DFBE" w14:textId="77777777" w:rsidR="003D66AD" w:rsidRPr="003B2953" w:rsidRDefault="003D66AD" w:rsidP="00D917EA">
            <w:pPr>
              <w:pStyle w:val="Domylnie"/>
              <w:spacing w:after="0" w:line="240" w:lineRule="auto"/>
              <w:jc w:val="both"/>
              <w:rPr>
                <w:rFonts w:ascii="Times" w:hAnsi="Times" w:cs="Times New Roman"/>
                <w:iCs/>
              </w:rPr>
            </w:pPr>
            <w:r w:rsidRPr="003B2953">
              <w:rPr>
                <w:rFonts w:ascii="Times" w:hAnsi="Times" w:cs="Times New Roman"/>
                <w:iCs/>
              </w:rPr>
              <w:t>2. Ocena aktywności studentów, dyskusja: W1-W9, U1-U4,</w:t>
            </w:r>
          </w:p>
          <w:p w14:paraId="3B7551AB" w14:textId="77777777" w:rsidR="00EA7F2F" w:rsidRPr="003B2953" w:rsidRDefault="003D66AD" w:rsidP="00D917EA">
            <w:pPr>
              <w:pStyle w:val="Domylnie"/>
              <w:spacing w:after="0" w:line="240" w:lineRule="auto"/>
              <w:jc w:val="both"/>
              <w:rPr>
                <w:rFonts w:ascii="Times" w:hAnsi="Times" w:cs="Times New Roman"/>
                <w:iCs/>
              </w:rPr>
            </w:pPr>
            <w:r w:rsidRPr="003B2953">
              <w:rPr>
                <w:rFonts w:ascii="Times" w:hAnsi="Times" w:cs="Times New Roman"/>
                <w:iCs/>
              </w:rPr>
              <w:t>3. Obecność: K1, K3.</w:t>
            </w:r>
          </w:p>
        </w:tc>
      </w:tr>
      <w:tr w:rsidR="00EA7F2F" w:rsidRPr="003B2953" w14:paraId="0340D124"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D4F684" w14:textId="77777777" w:rsidR="00EA7F2F" w:rsidRPr="003B2953" w:rsidRDefault="00EA7F2F" w:rsidP="00D917EA">
            <w:pPr>
              <w:pStyle w:val="Domylnie"/>
              <w:spacing w:after="0" w:line="240" w:lineRule="auto"/>
              <w:jc w:val="both"/>
              <w:rPr>
                <w:rFonts w:ascii="Times" w:hAnsi="Times" w:cs="Times New Roman"/>
                <w:b/>
              </w:rPr>
            </w:pPr>
            <w:r w:rsidRPr="003B2953">
              <w:rPr>
                <w:rFonts w:ascii="Times" w:hAnsi="Times" w:cs="Times New Roman"/>
                <w:b/>
                <w:lang w:eastAsia="pl-PL"/>
              </w:rPr>
              <w:t>Zakres tematów</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3020591" w14:textId="77777777" w:rsidR="00192685" w:rsidRPr="003B2953" w:rsidRDefault="00192685" w:rsidP="00D917EA">
            <w:pPr>
              <w:pStyle w:val="NormalWeb"/>
              <w:spacing w:before="0" w:beforeAutospacing="0" w:after="0" w:afterAutospacing="0"/>
              <w:jc w:val="both"/>
              <w:rPr>
                <w:rFonts w:ascii="Times" w:hAnsi="Times"/>
                <w:b/>
                <w:sz w:val="22"/>
                <w:szCs w:val="22"/>
              </w:rPr>
            </w:pPr>
            <w:r w:rsidRPr="003B2953">
              <w:rPr>
                <w:rFonts w:ascii="Times" w:hAnsi="Times"/>
                <w:b/>
                <w:sz w:val="22"/>
                <w:szCs w:val="22"/>
              </w:rPr>
              <w:t>Tematy w</w:t>
            </w:r>
            <w:r w:rsidR="00EA7F2F" w:rsidRPr="003B2953">
              <w:rPr>
                <w:rFonts w:ascii="Times" w:hAnsi="Times"/>
                <w:b/>
                <w:sz w:val="22"/>
                <w:szCs w:val="22"/>
              </w:rPr>
              <w:t>ykłady:</w:t>
            </w:r>
          </w:p>
          <w:p w14:paraId="4F9C3676" w14:textId="77777777" w:rsidR="00EA7F2F" w:rsidRPr="003B2953" w:rsidRDefault="00EA7F2F" w:rsidP="00D917EA">
            <w:pPr>
              <w:pStyle w:val="NormalWeb"/>
              <w:spacing w:before="0" w:beforeAutospacing="0" w:after="0" w:afterAutospacing="0"/>
              <w:jc w:val="both"/>
              <w:rPr>
                <w:rFonts w:ascii="Times" w:hAnsi="Times"/>
                <w:sz w:val="22"/>
                <w:szCs w:val="22"/>
                <w:u w:val="single"/>
              </w:rPr>
            </w:pPr>
            <w:r w:rsidRPr="003B2953">
              <w:rPr>
                <w:rFonts w:ascii="Times" w:hAnsi="Times"/>
                <w:sz w:val="22"/>
                <w:szCs w:val="22"/>
              </w:rPr>
              <w:t xml:space="preserve">1. Wprowadzenie - cel i zakres przedmiotu, definicje - 3 godziny. </w:t>
            </w:r>
          </w:p>
          <w:p w14:paraId="36E21BD8" w14:textId="77777777" w:rsidR="00EA7F2F" w:rsidRPr="003B2953" w:rsidRDefault="00EA7F2F" w:rsidP="00D917EA">
            <w:pPr>
              <w:spacing w:after="0" w:line="240" w:lineRule="auto"/>
              <w:jc w:val="both"/>
              <w:rPr>
                <w:rFonts w:ascii="Times" w:hAnsi="Times" w:cs="Times New Roman"/>
              </w:rPr>
            </w:pPr>
            <w:r w:rsidRPr="003B2953">
              <w:rPr>
                <w:rFonts w:ascii="Times" w:hAnsi="Times" w:cs="Times New Roman"/>
              </w:rPr>
              <w:t xml:space="preserve">2. Metody badawcze - prądy pojedyńczego kanału, prąd makroskopowy, klamra łatkowa, badanie sztucznych błon lipidowych, analiza szumów, spoczynkowy potencjał błony komórkowej, potencjał czynnościowy - 3 godziny. </w:t>
            </w:r>
          </w:p>
          <w:p w14:paraId="1B52F22E" w14:textId="77777777" w:rsidR="00EA7F2F" w:rsidRPr="003B2953" w:rsidRDefault="00EA7F2F" w:rsidP="00D917EA">
            <w:pPr>
              <w:spacing w:after="0" w:line="240" w:lineRule="auto"/>
              <w:jc w:val="both"/>
              <w:rPr>
                <w:rFonts w:ascii="Times" w:hAnsi="Times" w:cs="Times New Roman"/>
              </w:rPr>
            </w:pPr>
            <w:r w:rsidRPr="003B2953">
              <w:rPr>
                <w:rFonts w:ascii="Times" w:hAnsi="Times" w:cs="Times New Roman"/>
              </w:rPr>
              <w:t xml:space="preserve">3. Podział kanałów ze względu na mechanizm regulacji (zależne od potencjału lub od ligandów), lokalizację (pozakomórkowe i wewnątrzkomórkowe) i funkcję (neuronalne, mięśniowe i nabłonkowe) - 3 godziny. </w:t>
            </w:r>
          </w:p>
          <w:p w14:paraId="582197D7" w14:textId="77777777" w:rsidR="00EA7F2F" w:rsidRPr="003B2953" w:rsidRDefault="00EA7F2F" w:rsidP="00D917EA">
            <w:pPr>
              <w:spacing w:after="0" w:line="240" w:lineRule="auto"/>
              <w:jc w:val="both"/>
              <w:rPr>
                <w:rFonts w:ascii="Times" w:hAnsi="Times" w:cs="Times New Roman"/>
              </w:rPr>
            </w:pPr>
            <w:r w:rsidRPr="003B2953">
              <w:rPr>
                <w:rFonts w:ascii="Times" w:hAnsi="Times" w:cs="Times New Roman"/>
              </w:rPr>
              <w:t xml:space="preserve">4. Molekularna struktura i komórkowa czynność kanałów </w:t>
            </w:r>
            <w:r w:rsidRPr="003B2953">
              <w:rPr>
                <w:rFonts w:ascii="Times" w:hAnsi="Times" w:cs="Times New Roman"/>
              </w:rPr>
              <w:lastRenderedPageBreak/>
              <w:t xml:space="preserve">jonowych. Choroby wywołane zaburzeniami kanałów jonowych. </w:t>
            </w:r>
          </w:p>
          <w:p w14:paraId="1BCAF7BD" w14:textId="77777777" w:rsidR="00EA7F2F" w:rsidRPr="003B2953" w:rsidRDefault="00EA7F2F" w:rsidP="00D917EA">
            <w:pPr>
              <w:spacing w:after="0" w:line="240" w:lineRule="auto"/>
              <w:jc w:val="both"/>
              <w:rPr>
                <w:rFonts w:ascii="Times" w:hAnsi="Times" w:cs="Times New Roman"/>
              </w:rPr>
            </w:pPr>
            <w:r w:rsidRPr="003B2953">
              <w:rPr>
                <w:rFonts w:ascii="Times" w:hAnsi="Times" w:cs="Times New Roman"/>
              </w:rPr>
              <w:t xml:space="preserve">Diagnostyka zaburzeń czynności kanałów jonowych - 3 godziny. </w:t>
            </w:r>
          </w:p>
          <w:p w14:paraId="548EBEF6" w14:textId="77777777" w:rsidR="00EA7F2F" w:rsidRPr="003B2953" w:rsidRDefault="00EA7F2F" w:rsidP="00D917EA">
            <w:pPr>
              <w:spacing w:after="0" w:line="240" w:lineRule="auto"/>
              <w:jc w:val="both"/>
              <w:rPr>
                <w:rFonts w:ascii="Times" w:hAnsi="Times" w:cs="Times New Roman"/>
              </w:rPr>
            </w:pPr>
            <w:r w:rsidRPr="003B2953">
              <w:rPr>
                <w:rFonts w:ascii="Times" w:hAnsi="Times" w:cs="Times New Roman"/>
              </w:rPr>
              <w:t>5. Substancje działające na kanały jonowe, jako leki - 3 godziny.</w:t>
            </w:r>
          </w:p>
        </w:tc>
      </w:tr>
      <w:tr w:rsidR="00EA7F2F" w:rsidRPr="003B2953" w14:paraId="563CC293"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A40986" w14:textId="77777777" w:rsidR="00EA7F2F" w:rsidRPr="003B2953" w:rsidRDefault="00EA7F2F"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Metody dydaktyczne</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80E4367" w14:textId="77777777" w:rsidR="00EA7F2F" w:rsidRPr="003B2953" w:rsidRDefault="00EA7F2F" w:rsidP="00D917EA">
            <w:pPr>
              <w:pStyle w:val="Domylnie"/>
              <w:spacing w:after="0" w:line="240" w:lineRule="auto"/>
              <w:jc w:val="both"/>
              <w:rPr>
                <w:rFonts w:ascii="Times" w:hAnsi="Times" w:cs="Times New Roman"/>
              </w:rPr>
            </w:pPr>
            <w:r w:rsidRPr="003B2953">
              <w:rPr>
                <w:rFonts w:ascii="Times" w:eastAsia="Times New Roman" w:hAnsi="Times" w:cs="Times New Roman"/>
                <w:iCs/>
              </w:rPr>
              <w:t>Identyczne jak w części A</w:t>
            </w:r>
            <w:r w:rsidR="003D66AD" w:rsidRPr="003B2953">
              <w:rPr>
                <w:rFonts w:ascii="Times" w:eastAsia="Times New Roman" w:hAnsi="Times" w:cs="Times New Roman"/>
                <w:iCs/>
              </w:rPr>
              <w:t>.</w:t>
            </w:r>
          </w:p>
        </w:tc>
      </w:tr>
      <w:tr w:rsidR="00EA7F2F" w:rsidRPr="003B2953" w14:paraId="65C3D3A5" w14:textId="77777777"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015A7D" w14:textId="77777777" w:rsidR="00EA7F2F" w:rsidRPr="003B2953" w:rsidRDefault="00EA7F2F" w:rsidP="00D917EA">
            <w:pPr>
              <w:pStyle w:val="Domylnie"/>
              <w:spacing w:after="0" w:line="240" w:lineRule="auto"/>
              <w:jc w:val="both"/>
              <w:rPr>
                <w:rFonts w:ascii="Times" w:hAnsi="Times" w:cs="Times New Roman"/>
                <w:b/>
              </w:rPr>
            </w:pPr>
            <w:r w:rsidRPr="003B2953">
              <w:rPr>
                <w:rFonts w:ascii="Times" w:hAnsi="Times" w:cs="Times New Roman"/>
                <w:b/>
                <w:lang w:eastAsia="pl-PL"/>
              </w:rPr>
              <w:t>Literatura</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2F96C7C" w14:textId="77777777" w:rsidR="00EA7F2F" w:rsidRPr="003B2953" w:rsidRDefault="00EA7F2F" w:rsidP="00D917EA">
            <w:pPr>
              <w:pStyle w:val="Domylnie"/>
              <w:spacing w:after="0" w:line="240" w:lineRule="auto"/>
              <w:jc w:val="both"/>
              <w:rPr>
                <w:rFonts w:ascii="Times" w:hAnsi="Times" w:cs="Times New Roman"/>
              </w:rPr>
            </w:pPr>
            <w:r w:rsidRPr="003B2953">
              <w:rPr>
                <w:rFonts w:ascii="Times" w:eastAsia="Times New Roman" w:hAnsi="Times" w:cs="Times New Roman"/>
                <w:iCs/>
              </w:rPr>
              <w:t>Identyczne jak w części A</w:t>
            </w:r>
            <w:r w:rsidR="003D66AD" w:rsidRPr="003B2953">
              <w:rPr>
                <w:rFonts w:ascii="Times" w:eastAsia="Times New Roman" w:hAnsi="Times" w:cs="Times New Roman"/>
                <w:iCs/>
              </w:rPr>
              <w:t>.</w:t>
            </w:r>
          </w:p>
        </w:tc>
      </w:tr>
    </w:tbl>
    <w:p w14:paraId="249B51DC" w14:textId="77777777" w:rsidR="007140B1" w:rsidRPr="003B2953" w:rsidRDefault="007140B1" w:rsidP="00D917EA">
      <w:pPr>
        <w:pStyle w:val="Domylnie"/>
        <w:spacing w:after="0" w:line="240" w:lineRule="auto"/>
        <w:jc w:val="both"/>
        <w:rPr>
          <w:rFonts w:ascii="Times" w:hAnsi="Times" w:cs="Times New Roman"/>
        </w:rPr>
      </w:pPr>
    </w:p>
    <w:p w14:paraId="75A0347E" w14:textId="77777777" w:rsidR="007140B1" w:rsidRPr="003B2953" w:rsidRDefault="007140B1" w:rsidP="00D917EA">
      <w:pPr>
        <w:spacing w:after="0" w:line="240" w:lineRule="auto"/>
        <w:contextualSpacing/>
        <w:jc w:val="both"/>
        <w:rPr>
          <w:rFonts w:ascii="Times" w:hAnsi="Times" w:cs="Times New Roman"/>
          <w:b/>
        </w:rPr>
        <w:sectPr w:rsidR="007140B1" w:rsidRPr="003B2953" w:rsidSect="00B520EA">
          <w:pgSz w:w="11906" w:h="16838"/>
          <w:pgMar w:top="1417" w:right="1558" w:bottom="1417" w:left="1417" w:header="708" w:footer="708" w:gutter="0"/>
          <w:cols w:space="708"/>
          <w:docGrid w:linePitch="360"/>
        </w:sectPr>
      </w:pPr>
    </w:p>
    <w:p w14:paraId="1DCA2009" w14:textId="64AD4AC3" w:rsidR="007140B1" w:rsidRPr="00777E13" w:rsidRDefault="000C47A2" w:rsidP="00777E13">
      <w:pPr>
        <w:pStyle w:val="Heading1"/>
        <w:spacing w:line="240" w:lineRule="auto"/>
        <w:jc w:val="both"/>
        <w:rPr>
          <w:rFonts w:cs="Times New Roman"/>
          <w:szCs w:val="22"/>
          <w:u w:val="single"/>
        </w:rPr>
      </w:pPr>
      <w:bookmarkStart w:id="59" w:name="_Toc435613819"/>
      <w:bookmarkStart w:id="60" w:name="_Toc462407030"/>
      <w:r w:rsidRPr="003B2953">
        <w:rPr>
          <w:rFonts w:cs="Times New Roman"/>
          <w:szCs w:val="22"/>
          <w:u w:val="single"/>
        </w:rPr>
        <w:lastRenderedPageBreak/>
        <w:t>14</w:t>
      </w:r>
      <w:r w:rsidR="00FC01BA" w:rsidRPr="003B2953">
        <w:rPr>
          <w:rFonts w:cs="Times New Roman"/>
          <w:szCs w:val="22"/>
          <w:u w:val="single"/>
        </w:rPr>
        <w:t>. Elektrofizjologia tkanki nabłonkowej w zastosowaniu do dróg oddechowych i przewodu pokarmowego</w:t>
      </w:r>
      <w:bookmarkEnd w:id="59"/>
      <w:bookmarkEnd w:id="60"/>
    </w:p>
    <w:p w14:paraId="5CC8E23C" w14:textId="77777777" w:rsidR="000C47A2" w:rsidRPr="003B2953" w:rsidRDefault="000C47A2" w:rsidP="000C47A2">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219C014C" w14:textId="77777777" w:rsidR="000C47A2" w:rsidRPr="003B2953" w:rsidRDefault="000C47A2" w:rsidP="000C47A2">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78EA90DB" w14:textId="77777777" w:rsidR="000C47A2" w:rsidRPr="003B2953" w:rsidRDefault="000C47A2" w:rsidP="000C47A2">
      <w:pPr>
        <w:spacing w:after="0" w:line="240" w:lineRule="auto"/>
        <w:outlineLvl w:val="0"/>
        <w:rPr>
          <w:rFonts w:ascii="Times" w:hAnsi="Times"/>
          <w:i/>
          <w:color w:val="000000" w:themeColor="text1"/>
          <w:sz w:val="16"/>
          <w:szCs w:val="16"/>
        </w:rPr>
      </w:pPr>
    </w:p>
    <w:p w14:paraId="59C41000" w14:textId="77777777" w:rsidR="000C47A2" w:rsidRPr="003B2953" w:rsidRDefault="000C47A2" w:rsidP="000C47A2">
      <w:pPr>
        <w:spacing w:after="0" w:line="240" w:lineRule="auto"/>
        <w:outlineLvl w:val="0"/>
        <w:rPr>
          <w:rFonts w:ascii="Times" w:hAnsi="Times"/>
          <w:i/>
          <w:color w:val="000000" w:themeColor="text1"/>
          <w:sz w:val="16"/>
          <w:szCs w:val="16"/>
        </w:rPr>
      </w:pPr>
    </w:p>
    <w:p w14:paraId="51A6C650" w14:textId="77777777" w:rsidR="000C47A2" w:rsidRPr="003B2953" w:rsidRDefault="000C47A2" w:rsidP="000C47A2">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0612BDA3" w14:textId="77777777" w:rsidR="000C47A2" w:rsidRPr="003B2953" w:rsidRDefault="000C47A2" w:rsidP="000C47A2">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6E3BC17F" w14:textId="77777777" w:rsidR="007140B1" w:rsidRPr="003B2953" w:rsidRDefault="007140B1" w:rsidP="00D917EA">
      <w:pPr>
        <w:pStyle w:val="Domylnie"/>
        <w:tabs>
          <w:tab w:val="left" w:pos="4536"/>
        </w:tabs>
        <w:spacing w:after="0" w:line="240" w:lineRule="auto"/>
        <w:ind w:left="708"/>
        <w:jc w:val="both"/>
        <w:rPr>
          <w:rFonts w:ascii="Times" w:hAnsi="Times" w:cs="Times New Roman"/>
          <w:lang w:eastAsia="pl-PL"/>
        </w:rPr>
      </w:pPr>
    </w:p>
    <w:p w14:paraId="057B293D" w14:textId="77777777" w:rsidR="007140B1" w:rsidRPr="003B2953" w:rsidRDefault="001B0E9A" w:rsidP="00D917EA">
      <w:pPr>
        <w:pStyle w:val="Domylnie"/>
        <w:spacing w:after="0" w:line="240" w:lineRule="auto"/>
        <w:jc w:val="both"/>
        <w:rPr>
          <w:rFonts w:ascii="Times" w:hAnsi="Times" w:cs="Times New Roman"/>
        </w:rPr>
      </w:pPr>
      <w:r w:rsidRPr="003B2953">
        <w:rPr>
          <w:rFonts w:ascii="Times" w:hAnsi="Times" w:cs="Times New Roman"/>
          <w:b/>
          <w:bCs/>
          <w:lang w:eastAsia="pl-PL"/>
        </w:rPr>
        <w:t xml:space="preserve">A) </w:t>
      </w:r>
      <w:r w:rsidR="007140B1" w:rsidRPr="003B2953">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630"/>
        <w:gridCol w:w="5419"/>
      </w:tblGrid>
      <w:tr w:rsidR="007140B1" w:rsidRPr="003B2953" w14:paraId="497320FA"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E9C5A0" w14:textId="77777777" w:rsidR="007140B1" w:rsidRPr="003B2953" w:rsidRDefault="007140B1" w:rsidP="00D917EA">
            <w:pPr>
              <w:pStyle w:val="Domylnie"/>
              <w:spacing w:after="0" w:line="240" w:lineRule="auto"/>
              <w:jc w:val="both"/>
              <w:rPr>
                <w:rFonts w:ascii="Times" w:hAnsi="Times" w:cs="Times New Roman"/>
              </w:rPr>
            </w:pPr>
          </w:p>
          <w:p w14:paraId="034F7B5F"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b/>
                <w:bCs/>
                <w:lang w:eastAsia="pl-PL"/>
              </w:rPr>
              <w:t>Nazwa pola</w:t>
            </w:r>
          </w:p>
          <w:p w14:paraId="1B3CA2BD" w14:textId="77777777" w:rsidR="007140B1" w:rsidRPr="003B2953" w:rsidRDefault="007140B1" w:rsidP="00D917EA">
            <w:pPr>
              <w:pStyle w:val="Domylnie"/>
              <w:spacing w:after="0" w:line="240" w:lineRule="auto"/>
              <w:jc w:val="both"/>
              <w:rPr>
                <w:rFonts w:ascii="Times" w:hAnsi="Times" w:cs="Times New Roman"/>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03BDB1F" w14:textId="77777777" w:rsidR="007140B1" w:rsidRPr="003B2953" w:rsidRDefault="007140B1" w:rsidP="00D917EA">
            <w:pPr>
              <w:pStyle w:val="Domylnie"/>
              <w:spacing w:after="0" w:line="240" w:lineRule="auto"/>
              <w:jc w:val="center"/>
              <w:rPr>
                <w:rFonts w:ascii="Times" w:hAnsi="Times" w:cs="Times New Roman"/>
              </w:rPr>
            </w:pPr>
          </w:p>
          <w:p w14:paraId="1351F00F" w14:textId="77777777" w:rsidR="007140B1" w:rsidRPr="003B2953" w:rsidRDefault="007140B1" w:rsidP="00D917EA">
            <w:pPr>
              <w:pStyle w:val="Domylnie"/>
              <w:spacing w:after="0" w:line="240" w:lineRule="auto"/>
              <w:jc w:val="center"/>
              <w:rPr>
                <w:rFonts w:ascii="Times" w:hAnsi="Times" w:cs="Times New Roman"/>
              </w:rPr>
            </w:pPr>
            <w:r w:rsidRPr="003B2953">
              <w:rPr>
                <w:rFonts w:ascii="Times" w:hAnsi="Times" w:cs="Times New Roman"/>
                <w:b/>
                <w:bCs/>
                <w:lang w:eastAsia="pl-PL"/>
              </w:rPr>
              <w:t>Komentarz</w:t>
            </w:r>
          </w:p>
        </w:tc>
      </w:tr>
      <w:tr w:rsidR="007140B1" w:rsidRPr="003B2953" w14:paraId="3E25FAF2" w14:textId="77777777" w:rsidTr="009E46C9">
        <w:trPr>
          <w:trHeight w:val="605"/>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C5017F"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Nazwa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0D76006" w14:textId="77777777" w:rsidR="007140B1" w:rsidRPr="003B2953" w:rsidRDefault="007140B1" w:rsidP="00D917EA">
            <w:pPr>
              <w:pStyle w:val="Domylnie"/>
              <w:spacing w:after="0" w:line="240" w:lineRule="auto"/>
              <w:jc w:val="center"/>
              <w:rPr>
                <w:rFonts w:ascii="Times" w:eastAsia="Times New Roman" w:hAnsi="Times" w:cs="Times New Roman"/>
                <w:b/>
                <w:iCs/>
              </w:rPr>
            </w:pPr>
            <w:r w:rsidRPr="003B2953">
              <w:rPr>
                <w:rFonts w:ascii="Times" w:eastAsia="Times New Roman" w:hAnsi="Times" w:cs="Times New Roman"/>
                <w:b/>
                <w:iCs/>
              </w:rPr>
              <w:t>Elektrofizjologia tkanki nabłonkowej w zastosowaniach do dróg oddechowych i przewodu pokarmowego</w:t>
            </w:r>
          </w:p>
          <w:p w14:paraId="618B7575" w14:textId="77777777" w:rsidR="007140B1" w:rsidRPr="003B2953" w:rsidRDefault="007140B1" w:rsidP="00D917EA">
            <w:pPr>
              <w:pStyle w:val="Domylnie"/>
              <w:spacing w:after="0" w:line="240" w:lineRule="auto"/>
              <w:jc w:val="center"/>
              <w:rPr>
                <w:rFonts w:ascii="Times" w:hAnsi="Times" w:cs="Times New Roman"/>
                <w:b/>
                <w:lang w:val="en-US"/>
              </w:rPr>
            </w:pPr>
            <w:r w:rsidRPr="003B2953">
              <w:rPr>
                <w:rFonts w:ascii="Times" w:eastAsia="Times New Roman" w:hAnsi="Times" w:cs="Times New Roman"/>
                <w:b/>
                <w:iCs/>
                <w:lang w:val="en-US"/>
              </w:rPr>
              <w:t>(Electrophysiology of epithelial tissue in applications to the airways and gastrointestinal tract)</w:t>
            </w:r>
          </w:p>
        </w:tc>
      </w:tr>
      <w:tr w:rsidR="007140B1" w:rsidRPr="003B2953" w14:paraId="7A9C292D" w14:textId="77777777" w:rsidTr="009E46C9">
        <w:trPr>
          <w:trHeight w:val="1109"/>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18FB5E"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Jednostka oferująca przedmiot</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3701CBE" w14:textId="77777777" w:rsidR="00090CBB" w:rsidRPr="003B2953" w:rsidRDefault="00090CBB" w:rsidP="00D917EA">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Wydział Farmaceutyczny</w:t>
            </w:r>
          </w:p>
          <w:p w14:paraId="1F0B6577" w14:textId="77777777" w:rsidR="00090CBB" w:rsidRPr="003B2953" w:rsidRDefault="00090CBB" w:rsidP="00D917EA">
            <w:pPr>
              <w:pStyle w:val="Domylnie"/>
              <w:spacing w:after="0" w:line="240" w:lineRule="auto"/>
              <w:jc w:val="center"/>
              <w:rPr>
                <w:rFonts w:ascii="Times" w:hAnsi="Times" w:cs="Times New Roman"/>
                <w:b/>
                <w:bCs/>
              </w:rPr>
            </w:pPr>
            <w:r w:rsidRPr="003B2953">
              <w:rPr>
                <w:rFonts w:ascii="Times" w:hAnsi="Times" w:cs="Times New Roman"/>
                <w:b/>
                <w:bCs/>
              </w:rPr>
              <w:t>Katedra Patobiochemii i Chemii Klinicznej</w:t>
            </w:r>
          </w:p>
          <w:p w14:paraId="134041CD" w14:textId="77777777" w:rsidR="00090CBB" w:rsidRPr="003B2953" w:rsidRDefault="00090CBB"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23291876" w14:textId="77777777" w:rsidR="007140B1" w:rsidRPr="003B2953" w:rsidRDefault="00090CBB" w:rsidP="00D917EA">
            <w:pPr>
              <w:pStyle w:val="Domylnie"/>
              <w:spacing w:after="0" w:line="240" w:lineRule="auto"/>
              <w:jc w:val="center"/>
              <w:rPr>
                <w:rFonts w:ascii="Times" w:hAnsi="Times" w:cs="Times New Roman"/>
                <w:b/>
              </w:rPr>
            </w:pPr>
            <w:r w:rsidRPr="003B2953">
              <w:rPr>
                <w:rFonts w:ascii="Times" w:hAnsi="Times" w:cs="Times New Roman"/>
                <w:b/>
              </w:rPr>
              <w:t>Uniwersytet Mikołaja Kopernika w Toruniu</w:t>
            </w:r>
          </w:p>
        </w:tc>
      </w:tr>
      <w:tr w:rsidR="007140B1" w:rsidRPr="003B2953" w14:paraId="135C8778"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E49A08"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Jednostka, dla której przedmiot jest oferowany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3F61A53" w14:textId="77777777" w:rsidR="007140B1" w:rsidRPr="003B2953" w:rsidRDefault="007140B1" w:rsidP="00D917EA">
            <w:pPr>
              <w:pStyle w:val="Domylnie"/>
              <w:spacing w:after="0" w:line="240" w:lineRule="auto"/>
              <w:jc w:val="center"/>
              <w:rPr>
                <w:rFonts w:ascii="Times" w:hAnsi="Times" w:cs="Times New Roman"/>
                <w:b/>
              </w:rPr>
            </w:pPr>
            <w:r w:rsidRPr="003B2953">
              <w:rPr>
                <w:rFonts w:ascii="Times" w:hAnsi="Times" w:cs="Times New Roman"/>
                <w:b/>
              </w:rPr>
              <w:t xml:space="preserve">Wydział Farmaceutyczny Collegium Medicum UMK </w:t>
            </w:r>
            <w:r w:rsidRPr="003B2953">
              <w:rPr>
                <w:rFonts w:ascii="Times" w:hAnsi="Times" w:cs="Times New Roman"/>
                <w:b/>
              </w:rPr>
              <w:br/>
              <w:t xml:space="preserve">Kierunek analityka medyczna </w:t>
            </w:r>
            <w:r w:rsidRPr="003B2953">
              <w:rPr>
                <w:rFonts w:ascii="Times" w:hAnsi="Times" w:cs="Times New Roman"/>
                <w:b/>
              </w:rPr>
              <w:br/>
              <w:t>Studia jednolite magisterskie stacjonarne</w:t>
            </w:r>
          </w:p>
        </w:tc>
      </w:tr>
      <w:tr w:rsidR="007140B1" w:rsidRPr="003B2953" w14:paraId="7C3DB96B"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5CB9A"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Kod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220B7F3" w14:textId="77777777" w:rsidR="007140B1" w:rsidRPr="003B2953" w:rsidRDefault="007140B1" w:rsidP="00D917EA">
            <w:pPr>
              <w:pStyle w:val="Domylnie"/>
              <w:spacing w:after="0" w:line="240" w:lineRule="auto"/>
              <w:jc w:val="center"/>
              <w:rPr>
                <w:rFonts w:ascii="Times" w:hAnsi="Times" w:cs="Times New Roman"/>
                <w:b/>
              </w:rPr>
            </w:pPr>
            <w:r w:rsidRPr="003B2953">
              <w:rPr>
                <w:rFonts w:ascii="Times" w:hAnsi="Times" w:cs="Times New Roman"/>
                <w:b/>
              </w:rPr>
              <w:t>1728-A-ZF16-SJ</w:t>
            </w:r>
          </w:p>
        </w:tc>
      </w:tr>
      <w:tr w:rsidR="007140B1" w:rsidRPr="003B2953" w14:paraId="73C95784" w14:textId="77777777" w:rsidTr="009E46C9">
        <w:trPr>
          <w:trHeight w:val="270"/>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FF3D66"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Kod ISCED</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8E351E3" w14:textId="77777777" w:rsidR="007140B1" w:rsidRPr="003B2953" w:rsidRDefault="007140B1" w:rsidP="00D917EA">
            <w:pPr>
              <w:pStyle w:val="Domylnie"/>
              <w:spacing w:after="0" w:line="240" w:lineRule="auto"/>
              <w:jc w:val="center"/>
              <w:rPr>
                <w:rFonts w:ascii="Times" w:hAnsi="Times" w:cs="Times New Roman"/>
                <w:b/>
              </w:rPr>
            </w:pPr>
            <w:r w:rsidRPr="003B2953">
              <w:rPr>
                <w:rFonts w:ascii="Times" w:eastAsia="Times New Roman" w:hAnsi="Times" w:cs="Times New Roman"/>
                <w:b/>
                <w:iCs/>
              </w:rPr>
              <w:t>0914</w:t>
            </w:r>
          </w:p>
        </w:tc>
      </w:tr>
      <w:tr w:rsidR="007140B1" w:rsidRPr="003B2953" w14:paraId="2ED4950C"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2F4BEE"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Liczba punktów ECTS</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780AF5E" w14:textId="77777777" w:rsidR="007140B1" w:rsidRPr="003B2953" w:rsidRDefault="007140B1" w:rsidP="00D917EA">
            <w:pPr>
              <w:pStyle w:val="Domylnie"/>
              <w:spacing w:after="0" w:line="240" w:lineRule="auto"/>
              <w:jc w:val="center"/>
              <w:rPr>
                <w:rFonts w:ascii="Times" w:eastAsia="BatangChe" w:hAnsi="Times" w:cs="Times New Roman"/>
                <w:b/>
              </w:rPr>
            </w:pPr>
            <w:r w:rsidRPr="003B2953">
              <w:rPr>
                <w:rFonts w:ascii="Times" w:eastAsia="BatangChe" w:hAnsi="Times" w:cs="Times New Roman"/>
                <w:b/>
              </w:rPr>
              <w:t>1</w:t>
            </w:r>
          </w:p>
        </w:tc>
      </w:tr>
      <w:tr w:rsidR="007140B1" w:rsidRPr="003B2953" w14:paraId="3407F369" w14:textId="77777777" w:rsidTr="009E46C9">
        <w:trPr>
          <w:trHeight w:val="284"/>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66B66A"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Sposób zaliczenia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B70DE2A" w14:textId="77777777" w:rsidR="007140B1" w:rsidRPr="003B2953" w:rsidRDefault="007140B1" w:rsidP="00D917EA">
            <w:pPr>
              <w:pStyle w:val="Domylnie"/>
              <w:spacing w:after="0" w:line="240" w:lineRule="auto"/>
              <w:jc w:val="center"/>
              <w:rPr>
                <w:rFonts w:ascii="Times" w:hAnsi="Times" w:cs="Times New Roman"/>
                <w:b/>
              </w:rPr>
            </w:pPr>
            <w:r w:rsidRPr="003B2953">
              <w:rPr>
                <w:rFonts w:ascii="Times" w:eastAsia="Times New Roman" w:hAnsi="Times" w:cs="Times New Roman"/>
                <w:b/>
                <w:iCs/>
              </w:rPr>
              <w:t>Zaliczenie na ocenę</w:t>
            </w:r>
          </w:p>
        </w:tc>
      </w:tr>
      <w:tr w:rsidR="007140B1" w:rsidRPr="003B2953" w14:paraId="5F41B211"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11CA41"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Język wykładowy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588E18D" w14:textId="77777777" w:rsidR="007140B1" w:rsidRPr="003B2953" w:rsidRDefault="00381060" w:rsidP="00D917EA">
            <w:pPr>
              <w:pStyle w:val="Domylnie"/>
              <w:spacing w:after="0" w:line="240" w:lineRule="auto"/>
              <w:jc w:val="center"/>
              <w:rPr>
                <w:rFonts w:ascii="Times" w:hAnsi="Times" w:cs="Times New Roman"/>
                <w:b/>
              </w:rPr>
            </w:pPr>
            <w:r w:rsidRPr="003B2953">
              <w:rPr>
                <w:rFonts w:ascii="Times" w:hAnsi="Times" w:cs="Times New Roman"/>
                <w:b/>
                <w:bCs/>
              </w:rPr>
              <w:t>J</w:t>
            </w:r>
            <w:r w:rsidRPr="003B2953">
              <w:rPr>
                <w:rFonts w:ascii="Times" w:eastAsia="Calibri" w:hAnsi="Times" w:cs="Times New Roman"/>
                <w:b/>
                <w:bCs/>
              </w:rPr>
              <w:t>ęzyk polski</w:t>
            </w:r>
          </w:p>
        </w:tc>
      </w:tr>
      <w:tr w:rsidR="007140B1" w:rsidRPr="003B2953" w14:paraId="779943C3"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5919D4"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Określenie, czy przedmiot może być wielokrotnie zaliczany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340CA2F" w14:textId="77777777" w:rsidR="007140B1" w:rsidRPr="003B2953" w:rsidRDefault="00D21C51" w:rsidP="00D917EA">
            <w:pPr>
              <w:pStyle w:val="Domylnie"/>
              <w:spacing w:after="0" w:line="240" w:lineRule="auto"/>
              <w:jc w:val="center"/>
              <w:rPr>
                <w:rFonts w:ascii="Times" w:hAnsi="Times" w:cs="Times New Roman"/>
                <w:b/>
              </w:rPr>
            </w:pPr>
            <w:r w:rsidRPr="003B2953">
              <w:rPr>
                <w:rFonts w:ascii="Times" w:hAnsi="Times" w:cs="Times New Roman"/>
                <w:b/>
              </w:rPr>
              <w:t>N</w:t>
            </w:r>
            <w:r w:rsidR="007140B1" w:rsidRPr="003B2953">
              <w:rPr>
                <w:rFonts w:ascii="Times" w:hAnsi="Times" w:cs="Times New Roman"/>
                <w:b/>
              </w:rPr>
              <w:t>ie</w:t>
            </w:r>
          </w:p>
        </w:tc>
      </w:tr>
      <w:tr w:rsidR="007140B1" w:rsidRPr="003B2953" w14:paraId="4BEB45A7"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C9961C"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Przynależność przedmiotu do grupy przedmiotów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9909D31" w14:textId="77777777" w:rsidR="007140B1" w:rsidRPr="003B2953" w:rsidRDefault="003C6AA5" w:rsidP="00D917EA">
            <w:pPr>
              <w:pStyle w:val="Domylnie"/>
              <w:spacing w:after="0" w:line="240" w:lineRule="auto"/>
              <w:jc w:val="center"/>
              <w:rPr>
                <w:rFonts w:ascii="Times" w:hAnsi="Times" w:cs="Times New Roman"/>
                <w:b/>
              </w:rPr>
            </w:pPr>
            <w:r w:rsidRPr="003B2953">
              <w:rPr>
                <w:rFonts w:ascii="Times" w:eastAsia="Times New Roman" w:hAnsi="Times" w:cs="Times New Roman"/>
                <w:b/>
                <w:iCs/>
              </w:rPr>
              <w:t>Przedmiot do wyboru</w:t>
            </w:r>
          </w:p>
        </w:tc>
      </w:tr>
      <w:tr w:rsidR="007140B1" w:rsidRPr="003B2953" w14:paraId="2EED5835"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DC043E"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Całkowity nakład pracy studenta/słuchacza studiów podyplomowych/uczestnika kursów dokształcających</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6DDFD71" w14:textId="77777777" w:rsidR="00042681" w:rsidRPr="00E25C55" w:rsidRDefault="00042681" w:rsidP="00042681">
            <w:pPr>
              <w:pStyle w:val="Domylnie"/>
              <w:spacing w:after="0" w:line="100" w:lineRule="atLeast"/>
              <w:jc w:val="both"/>
              <w:rPr>
                <w:rFonts w:ascii="Times" w:hAnsi="Times" w:cs="Times New Roman"/>
                <w:iCs/>
              </w:rPr>
            </w:pPr>
            <w:r w:rsidRPr="00E25C55">
              <w:rPr>
                <w:rFonts w:ascii="Times" w:hAnsi="Times" w:cs="Times New Roman"/>
                <w:iCs/>
              </w:rPr>
              <w:t>1. Nakład pracy związany z zajęciami wymagającymi bezpośredniego udziału nauczycieli akademickich wynosi:</w:t>
            </w:r>
          </w:p>
          <w:p w14:paraId="2D508E3A" w14:textId="77777777" w:rsidR="00042681" w:rsidRPr="00E25C55" w:rsidRDefault="00042681" w:rsidP="00042681">
            <w:pPr>
              <w:spacing w:after="0" w:line="240" w:lineRule="auto"/>
              <w:jc w:val="both"/>
              <w:rPr>
                <w:rFonts w:ascii="Times" w:hAnsi="Times"/>
              </w:rPr>
            </w:pPr>
            <w:r w:rsidRPr="00E25C55">
              <w:rPr>
                <w:rFonts w:ascii="Times" w:hAnsi="Times"/>
              </w:rPr>
              <w:t xml:space="preserve">- udział w wykładach: </w:t>
            </w:r>
            <w:r w:rsidRPr="00E25C55">
              <w:rPr>
                <w:rFonts w:ascii="Times" w:hAnsi="Times"/>
                <w:b/>
              </w:rPr>
              <w:t>15  godzin</w:t>
            </w:r>
            <w:r w:rsidRPr="00E25C55">
              <w:rPr>
                <w:rFonts w:ascii="Times" w:hAnsi="Times"/>
              </w:rPr>
              <w:t xml:space="preserve">, </w:t>
            </w:r>
          </w:p>
          <w:p w14:paraId="066D0710" w14:textId="77777777" w:rsidR="00042681" w:rsidRPr="00E25C55" w:rsidRDefault="00042681" w:rsidP="00042681">
            <w:pPr>
              <w:spacing w:after="0" w:line="240" w:lineRule="auto"/>
              <w:jc w:val="both"/>
              <w:rPr>
                <w:rFonts w:ascii="Times" w:hAnsi="Times"/>
              </w:rPr>
            </w:pPr>
            <w:r w:rsidRPr="00E25C55">
              <w:rPr>
                <w:rFonts w:ascii="Times" w:hAnsi="Times"/>
              </w:rPr>
              <w:t>- konsultacj</w:t>
            </w:r>
            <w:r w:rsidRPr="00E25C55">
              <w:rPr>
                <w:rFonts w:ascii="Times" w:hAnsi="Times" w:cs="Times New Roman"/>
              </w:rPr>
              <w:t>e</w:t>
            </w:r>
            <w:r w:rsidRPr="00E25C55">
              <w:rPr>
                <w:rFonts w:ascii="Times" w:hAnsi="Times"/>
              </w:rPr>
              <w:t xml:space="preserve"> z nauczycielem akademickim: </w:t>
            </w:r>
            <w:r>
              <w:rPr>
                <w:rFonts w:ascii="Times" w:hAnsi="Times"/>
                <w:b/>
              </w:rPr>
              <w:t>2</w:t>
            </w:r>
            <w:r w:rsidRPr="00E25C55">
              <w:rPr>
                <w:rFonts w:ascii="Times" w:hAnsi="Times"/>
                <w:b/>
              </w:rPr>
              <w:t xml:space="preserve"> godziny</w:t>
            </w:r>
            <w:r w:rsidRPr="00E25C55">
              <w:rPr>
                <w:rFonts w:ascii="Times" w:hAnsi="Times"/>
              </w:rPr>
              <w:t>.</w:t>
            </w:r>
          </w:p>
          <w:p w14:paraId="1FB4A8F0" w14:textId="77777777" w:rsidR="00042681" w:rsidRPr="00E25C55" w:rsidRDefault="00042681" w:rsidP="00042681">
            <w:pPr>
              <w:pStyle w:val="Domylnie"/>
              <w:spacing w:after="0" w:line="100" w:lineRule="atLeast"/>
              <w:jc w:val="both"/>
              <w:rPr>
                <w:rFonts w:ascii="Times" w:hAnsi="Times" w:cs="Times New Roman"/>
                <w:b/>
                <w:iCs/>
              </w:rPr>
            </w:pPr>
            <w:r w:rsidRPr="00E25C55">
              <w:rPr>
                <w:rFonts w:ascii="Times" w:hAnsi="Times" w:cs="Times New Roman"/>
                <w:iCs/>
              </w:rPr>
              <w:t xml:space="preserve">Nakład pracy związany z zajęciami wymagającymi bezpośredniego udziału nauczycieli akademickich wynosi </w:t>
            </w:r>
            <w:r>
              <w:rPr>
                <w:rFonts w:ascii="Times" w:hAnsi="Times" w:cs="Times New Roman"/>
                <w:b/>
                <w:iCs/>
              </w:rPr>
              <w:t>17</w:t>
            </w:r>
            <w:r w:rsidRPr="00E25C55">
              <w:rPr>
                <w:rFonts w:ascii="Times" w:hAnsi="Times" w:cs="Times New Roman"/>
                <w:b/>
                <w:iCs/>
              </w:rPr>
              <w:t xml:space="preserve"> godzin</w:t>
            </w:r>
            <w:r w:rsidRPr="00E25C55">
              <w:rPr>
                <w:rFonts w:ascii="Times" w:hAnsi="Times" w:cs="Times New Roman"/>
                <w:iCs/>
              </w:rPr>
              <w:t xml:space="preserve">, co odpowiada </w:t>
            </w:r>
            <w:r w:rsidRPr="00E25C55">
              <w:rPr>
                <w:rFonts w:ascii="Times" w:hAnsi="Times" w:cs="Times New Roman"/>
                <w:b/>
                <w:iCs/>
              </w:rPr>
              <w:t xml:space="preserve"> </w:t>
            </w:r>
            <w:r>
              <w:rPr>
                <w:rFonts w:ascii="Times" w:hAnsi="Times" w:cs="Times New Roman"/>
                <w:b/>
                <w:iCs/>
              </w:rPr>
              <w:t>0,68</w:t>
            </w:r>
            <w:r w:rsidRPr="00E25C55">
              <w:rPr>
                <w:rFonts w:ascii="Times" w:hAnsi="Times" w:cs="Times New Roman"/>
                <w:b/>
                <w:iCs/>
              </w:rPr>
              <w:t xml:space="preserve"> punktu</w:t>
            </w:r>
            <w:r w:rsidRPr="00E25C55">
              <w:rPr>
                <w:rFonts w:ascii="Times" w:hAnsi="Times" w:cs="Times New Roman"/>
                <w:iCs/>
              </w:rPr>
              <w:t xml:space="preserve">  </w:t>
            </w:r>
            <w:r w:rsidRPr="00E25C55">
              <w:rPr>
                <w:rFonts w:ascii="Times" w:hAnsi="Times" w:cs="Times New Roman"/>
                <w:b/>
                <w:iCs/>
              </w:rPr>
              <w:t>ECTS.</w:t>
            </w:r>
          </w:p>
          <w:p w14:paraId="70C1B489" w14:textId="77777777" w:rsidR="00042681" w:rsidRPr="00E25C55" w:rsidRDefault="00042681" w:rsidP="00042681">
            <w:pPr>
              <w:pStyle w:val="Domylnie"/>
              <w:spacing w:after="0" w:line="100" w:lineRule="atLeast"/>
              <w:jc w:val="both"/>
              <w:rPr>
                <w:rFonts w:ascii="Times" w:hAnsi="Times" w:cs="Times New Roman"/>
                <w:b/>
                <w:iCs/>
              </w:rPr>
            </w:pPr>
          </w:p>
          <w:p w14:paraId="5237D232" w14:textId="77777777" w:rsidR="00042681" w:rsidRPr="00E25C55" w:rsidRDefault="00042681" w:rsidP="00042681">
            <w:pPr>
              <w:autoSpaceDE w:val="0"/>
              <w:autoSpaceDN w:val="0"/>
              <w:adjustRightInd w:val="0"/>
              <w:spacing w:after="0" w:line="240" w:lineRule="auto"/>
              <w:jc w:val="both"/>
              <w:rPr>
                <w:rFonts w:ascii="Times" w:hAnsi="Times" w:cs="Times New Roman"/>
                <w:bCs/>
                <w:iCs/>
              </w:rPr>
            </w:pPr>
            <w:r w:rsidRPr="00E25C55">
              <w:rPr>
                <w:rFonts w:ascii="Times" w:hAnsi="Times" w:cs="Times New Roman"/>
                <w:bCs/>
                <w:iCs/>
              </w:rPr>
              <w:t xml:space="preserve">2. Bilans nakładu pracy studenta: </w:t>
            </w:r>
          </w:p>
          <w:p w14:paraId="4287ADB1"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wykładach: </w:t>
            </w:r>
            <w:r w:rsidRPr="00E25C55">
              <w:rPr>
                <w:rFonts w:ascii="Times" w:hAnsi="Times" w:cs="Times New Roman"/>
                <w:b/>
                <w:iCs/>
              </w:rPr>
              <w:t>15 godzin</w:t>
            </w:r>
          </w:p>
          <w:p w14:paraId="6A1F3DDC"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laboratoriach</w:t>
            </w:r>
            <w:r w:rsidRPr="00E25C55">
              <w:rPr>
                <w:rFonts w:ascii="Times" w:hAnsi="Times" w:cs="Times New Roman"/>
                <w:b/>
                <w:iCs/>
              </w:rPr>
              <w:t>: nie dotyczy</w:t>
            </w:r>
          </w:p>
          <w:p w14:paraId="4B95039A"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udział w seminariach:</w:t>
            </w:r>
            <w:r w:rsidRPr="00E25C55">
              <w:rPr>
                <w:rFonts w:ascii="Times" w:hAnsi="Times" w:cs="Times New Roman"/>
                <w:b/>
                <w:iCs/>
              </w:rPr>
              <w:t xml:space="preserve"> nie dotyczy</w:t>
            </w:r>
          </w:p>
          <w:p w14:paraId="2EB80D41"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 udział w konsultacjach: </w:t>
            </w:r>
            <w:r>
              <w:rPr>
                <w:rFonts w:ascii="Times" w:hAnsi="Times" w:cs="Times New Roman"/>
                <w:b/>
                <w:iCs/>
              </w:rPr>
              <w:t>2</w:t>
            </w:r>
            <w:r w:rsidRPr="00E25C55">
              <w:rPr>
                <w:rFonts w:ascii="Times" w:hAnsi="Times" w:cs="Times New Roman"/>
                <w:b/>
                <w:iCs/>
              </w:rPr>
              <w:t xml:space="preserve"> godziny</w:t>
            </w:r>
          </w:p>
          <w:p w14:paraId="65E13613" w14:textId="77777777" w:rsidR="00042681" w:rsidRPr="00E25C55" w:rsidRDefault="00042681" w:rsidP="00042681">
            <w:pPr>
              <w:autoSpaceDE w:val="0"/>
              <w:autoSpaceDN w:val="0"/>
              <w:adjustRightInd w:val="0"/>
              <w:spacing w:after="0" w:line="240" w:lineRule="auto"/>
              <w:jc w:val="both"/>
              <w:rPr>
                <w:rFonts w:ascii="Times" w:hAnsi="Times" w:cs="Times New Roman"/>
                <w:iCs/>
              </w:rPr>
            </w:pPr>
            <w:r w:rsidRPr="00E25C55">
              <w:rPr>
                <w:rFonts w:ascii="Times" w:hAnsi="Times" w:cs="Times New Roman"/>
                <w:iCs/>
              </w:rPr>
              <w:t xml:space="preserve">- czytanie wybranego piśmiennictwa: </w:t>
            </w:r>
            <w:r>
              <w:rPr>
                <w:rFonts w:ascii="Times" w:hAnsi="Times" w:cs="Times New Roman"/>
                <w:b/>
                <w:iCs/>
              </w:rPr>
              <w:t>3</w:t>
            </w:r>
            <w:r w:rsidRPr="00E25C55">
              <w:rPr>
                <w:rFonts w:ascii="Times" w:hAnsi="Times" w:cs="Times New Roman"/>
                <w:b/>
                <w:iCs/>
              </w:rPr>
              <w:t xml:space="preserve"> godziny</w:t>
            </w:r>
          </w:p>
          <w:p w14:paraId="0BE47157"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55DCC270" w14:textId="77777777" w:rsidR="00042681" w:rsidRPr="00E25C55" w:rsidRDefault="00042681" w:rsidP="00042681">
            <w:pPr>
              <w:spacing w:after="0" w:line="240" w:lineRule="auto"/>
              <w:jc w:val="both"/>
              <w:rPr>
                <w:rFonts w:ascii="Times" w:hAnsi="Times"/>
                <w:b/>
              </w:rPr>
            </w:pPr>
            <w:r w:rsidRPr="00E25C55">
              <w:rPr>
                <w:rFonts w:ascii="Times" w:hAnsi="Times" w:cs="Times New Roman"/>
                <w:b/>
                <w:iCs/>
              </w:rPr>
              <w:t xml:space="preserve">- </w:t>
            </w:r>
            <w:r w:rsidRPr="00E25C55">
              <w:rPr>
                <w:rFonts w:ascii="Times" w:hAnsi="Times"/>
              </w:rPr>
              <w:t>przygotowanie pre</w:t>
            </w:r>
            <w:r>
              <w:rPr>
                <w:rFonts w:ascii="Times" w:hAnsi="Times"/>
              </w:rPr>
              <w:t>zentacji lub opracowanie pisemne</w:t>
            </w:r>
            <w:r w:rsidRPr="00E25C55">
              <w:rPr>
                <w:rFonts w:ascii="Times" w:hAnsi="Times"/>
              </w:rPr>
              <w:t xml:space="preserve">: </w:t>
            </w:r>
            <w:r w:rsidRPr="00E25C55">
              <w:rPr>
                <w:rFonts w:ascii="Times" w:hAnsi="Times"/>
                <w:b/>
              </w:rPr>
              <w:t>2 godziny.</w:t>
            </w:r>
          </w:p>
          <w:p w14:paraId="111C267F" w14:textId="77777777" w:rsidR="00042681"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xml:space="preserve">Łączny nakład pracy związany z realizacją przedmiotu wynosi </w:t>
            </w:r>
            <w:r w:rsidRPr="00E25C55">
              <w:rPr>
                <w:rFonts w:ascii="Times" w:hAnsi="Times" w:cs="Times New Roman"/>
                <w:b/>
                <w:iCs/>
              </w:rPr>
              <w:t>25 godzin</w:t>
            </w:r>
            <w:r w:rsidRPr="00E25C55">
              <w:rPr>
                <w:rFonts w:ascii="Times" w:hAnsi="Times" w:cs="Times New Roman"/>
                <w:iCs/>
              </w:rPr>
              <w:t xml:space="preserve">, co odpowiada </w:t>
            </w:r>
            <w:r w:rsidRPr="00E25C55">
              <w:rPr>
                <w:rFonts w:ascii="Times" w:hAnsi="Times" w:cs="Times New Roman"/>
                <w:b/>
                <w:iCs/>
              </w:rPr>
              <w:t>1 punktowi ECTS.</w:t>
            </w:r>
          </w:p>
          <w:p w14:paraId="7FFD8783" w14:textId="77777777" w:rsidR="00042681" w:rsidRDefault="00042681" w:rsidP="00042681">
            <w:pPr>
              <w:autoSpaceDE w:val="0"/>
              <w:autoSpaceDN w:val="0"/>
              <w:adjustRightInd w:val="0"/>
              <w:spacing w:after="0" w:line="240" w:lineRule="auto"/>
              <w:jc w:val="both"/>
              <w:rPr>
                <w:rFonts w:ascii="Times" w:hAnsi="Times" w:cs="Times New Roman"/>
                <w:b/>
                <w:iCs/>
              </w:rPr>
            </w:pPr>
          </w:p>
          <w:p w14:paraId="3C44A154" w14:textId="77777777" w:rsidR="00042681" w:rsidRPr="00E25C55" w:rsidRDefault="00042681" w:rsidP="00042681">
            <w:pPr>
              <w:autoSpaceDE w:val="0"/>
              <w:autoSpaceDN w:val="0"/>
              <w:adjustRightInd w:val="0"/>
              <w:spacing w:after="0" w:line="240" w:lineRule="auto"/>
              <w:jc w:val="both"/>
              <w:rPr>
                <w:rFonts w:ascii="Times New Roman" w:hAnsi="Times New Roman" w:cs="Times New Roman"/>
                <w:b/>
                <w:iCs/>
              </w:rPr>
            </w:pPr>
            <w:r w:rsidRPr="00E25C55">
              <w:rPr>
                <w:rFonts w:ascii="Times" w:hAnsi="Times"/>
                <w:bCs/>
                <w:iCs/>
              </w:rPr>
              <w:lastRenderedPageBreak/>
              <w:t>3. Nakład pracy związany z prowadzonymi badaniami naukowymi:</w:t>
            </w:r>
          </w:p>
          <w:p w14:paraId="2FEDED5B" w14:textId="77777777" w:rsidR="00042681" w:rsidRPr="00E25C55" w:rsidRDefault="00042681" w:rsidP="00042681">
            <w:pPr>
              <w:pStyle w:val="Default"/>
              <w:jc w:val="both"/>
              <w:rPr>
                <w:rFonts w:ascii="Times" w:hAnsi="Times"/>
                <w:bCs/>
                <w:iCs/>
                <w:color w:val="auto"/>
                <w:sz w:val="22"/>
                <w:szCs w:val="22"/>
              </w:rPr>
            </w:pPr>
            <w:r w:rsidRPr="00E25C55">
              <w:rPr>
                <w:rFonts w:ascii="Times" w:hAnsi="Times"/>
                <w:bCs/>
                <w:iCs/>
                <w:color w:val="auto"/>
                <w:sz w:val="22"/>
                <w:szCs w:val="22"/>
              </w:rPr>
              <w:t xml:space="preserve">- czytanie wskazanej literatury naukowej: </w:t>
            </w:r>
            <w:r>
              <w:rPr>
                <w:rFonts w:ascii="Times" w:hAnsi="Times"/>
                <w:b/>
                <w:bCs/>
                <w:iCs/>
                <w:color w:val="auto"/>
                <w:sz w:val="22"/>
                <w:szCs w:val="22"/>
              </w:rPr>
              <w:t>3</w:t>
            </w:r>
            <w:r w:rsidRPr="00E25C55">
              <w:rPr>
                <w:rFonts w:ascii="Times" w:hAnsi="Times"/>
                <w:b/>
                <w:bCs/>
                <w:iCs/>
                <w:color w:val="auto"/>
                <w:sz w:val="22"/>
                <w:szCs w:val="22"/>
              </w:rPr>
              <w:t xml:space="preserve"> godzina</w:t>
            </w:r>
          </w:p>
          <w:p w14:paraId="55B78DBB" w14:textId="77777777" w:rsidR="00042681" w:rsidRPr="00E25C55" w:rsidRDefault="00042681" w:rsidP="00042681">
            <w:pPr>
              <w:pStyle w:val="Default"/>
              <w:jc w:val="both"/>
              <w:rPr>
                <w:rFonts w:ascii="Times" w:hAnsi="Times"/>
                <w:b/>
                <w:bCs/>
                <w:iCs/>
                <w:color w:val="auto"/>
                <w:sz w:val="22"/>
                <w:szCs w:val="22"/>
              </w:rPr>
            </w:pPr>
            <w:r w:rsidRPr="00E25C55">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Pr>
                <w:rFonts w:ascii="Times" w:hAnsi="Times"/>
                <w:b/>
                <w:bCs/>
                <w:iCs/>
                <w:color w:val="auto"/>
                <w:sz w:val="22"/>
                <w:szCs w:val="22"/>
              </w:rPr>
              <w:t>15</w:t>
            </w:r>
            <w:r w:rsidRPr="00E25C55">
              <w:rPr>
                <w:rFonts w:ascii="Times" w:hAnsi="Times"/>
                <w:b/>
                <w:bCs/>
                <w:iCs/>
                <w:color w:val="auto"/>
                <w:sz w:val="22"/>
                <w:szCs w:val="22"/>
              </w:rPr>
              <w:t xml:space="preserve"> godzin</w:t>
            </w:r>
          </w:p>
          <w:p w14:paraId="7DC51852" w14:textId="77777777" w:rsidR="00042681" w:rsidRPr="00E25C55" w:rsidRDefault="00042681" w:rsidP="00042681">
            <w:pPr>
              <w:pStyle w:val="Default"/>
              <w:jc w:val="both"/>
              <w:rPr>
                <w:rFonts w:ascii="Times" w:hAnsi="Times"/>
                <w:b/>
                <w:bCs/>
                <w:iCs/>
                <w:color w:val="auto"/>
                <w:sz w:val="22"/>
                <w:szCs w:val="22"/>
              </w:rPr>
            </w:pPr>
            <w:r w:rsidRPr="00E25C55">
              <w:rPr>
                <w:rFonts w:ascii="Times" w:hAnsi="Times"/>
                <w:bCs/>
                <w:iCs/>
                <w:color w:val="auto"/>
                <w:sz w:val="22"/>
                <w:szCs w:val="22"/>
              </w:rPr>
              <w:t xml:space="preserve">Łączny nakład pracy studenta związany z prowadzonymi badaniami naukowymi wynosi </w:t>
            </w:r>
            <w:r>
              <w:rPr>
                <w:rFonts w:ascii="Times" w:hAnsi="Times"/>
                <w:b/>
                <w:bCs/>
                <w:iCs/>
                <w:color w:val="auto"/>
                <w:sz w:val="22"/>
                <w:szCs w:val="22"/>
              </w:rPr>
              <w:t>18</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0,72</w:t>
            </w:r>
            <w:r w:rsidRPr="00E25C55">
              <w:rPr>
                <w:rFonts w:ascii="Times" w:hAnsi="Times"/>
                <w:b/>
                <w:bCs/>
                <w:iCs/>
                <w:color w:val="auto"/>
                <w:sz w:val="22"/>
                <w:szCs w:val="22"/>
              </w:rPr>
              <w:t xml:space="preserve"> punktu ECTS.</w:t>
            </w:r>
          </w:p>
          <w:p w14:paraId="0D42F662" w14:textId="77777777" w:rsidR="00042681" w:rsidRPr="00E25C55" w:rsidRDefault="00042681" w:rsidP="00042681">
            <w:pPr>
              <w:pStyle w:val="Default"/>
              <w:jc w:val="both"/>
              <w:rPr>
                <w:rFonts w:ascii="Times" w:hAnsi="Times"/>
                <w:bCs/>
                <w:iCs/>
                <w:color w:val="auto"/>
                <w:sz w:val="22"/>
                <w:szCs w:val="22"/>
              </w:rPr>
            </w:pPr>
          </w:p>
          <w:p w14:paraId="5CF2B2FD" w14:textId="77777777" w:rsidR="00042681" w:rsidRPr="00E25C55" w:rsidRDefault="00042681" w:rsidP="00042681">
            <w:pPr>
              <w:pStyle w:val="Default"/>
              <w:jc w:val="both"/>
              <w:rPr>
                <w:rFonts w:ascii="Times" w:hAnsi="Times"/>
                <w:bCs/>
                <w:iCs/>
                <w:color w:val="auto"/>
                <w:sz w:val="22"/>
                <w:szCs w:val="22"/>
              </w:rPr>
            </w:pPr>
            <w:r w:rsidRPr="00E25C55">
              <w:rPr>
                <w:rFonts w:ascii="Times" w:hAnsi="Times"/>
                <w:bCs/>
                <w:iCs/>
                <w:color w:val="auto"/>
                <w:sz w:val="22"/>
                <w:szCs w:val="22"/>
              </w:rPr>
              <w:t xml:space="preserve">4. Czas wymagany do przygotowania się i do uczestnictwa </w:t>
            </w:r>
            <w:r w:rsidRPr="00E25C55">
              <w:rPr>
                <w:rFonts w:ascii="Times" w:hAnsi="Times"/>
                <w:bCs/>
                <w:iCs/>
                <w:color w:val="auto"/>
                <w:sz w:val="22"/>
                <w:szCs w:val="22"/>
              </w:rPr>
              <w:br/>
              <w:t>w procesie oceniania:</w:t>
            </w:r>
          </w:p>
          <w:p w14:paraId="65C98640" w14:textId="77777777" w:rsidR="00042681" w:rsidRPr="00E25C55" w:rsidRDefault="00042681" w:rsidP="00042681">
            <w:pPr>
              <w:autoSpaceDE w:val="0"/>
              <w:autoSpaceDN w:val="0"/>
              <w:adjustRightInd w:val="0"/>
              <w:spacing w:after="0" w:line="240" w:lineRule="auto"/>
              <w:jc w:val="both"/>
              <w:rPr>
                <w:rFonts w:ascii="Times" w:hAnsi="Times" w:cs="Times New Roman"/>
                <w:b/>
                <w:iCs/>
              </w:rPr>
            </w:pPr>
            <w:r w:rsidRPr="00E25C55">
              <w:rPr>
                <w:rFonts w:ascii="Times" w:hAnsi="Times" w:cs="Times New Roman"/>
                <w:iCs/>
              </w:rPr>
              <w:t>- przygotowanie do zajęć:</w:t>
            </w:r>
            <w:r w:rsidRPr="00E25C55">
              <w:rPr>
                <w:rFonts w:ascii="Times" w:hAnsi="Times" w:cs="Times New Roman"/>
                <w:b/>
                <w:iCs/>
              </w:rPr>
              <w:t xml:space="preserve"> 3 godziny</w:t>
            </w:r>
          </w:p>
          <w:p w14:paraId="7F302621" w14:textId="77777777" w:rsidR="00042681" w:rsidRPr="00E25C55" w:rsidRDefault="00042681" w:rsidP="00042681">
            <w:pPr>
              <w:pStyle w:val="Default"/>
              <w:jc w:val="both"/>
              <w:rPr>
                <w:rFonts w:ascii="Times" w:hAnsi="Times"/>
                <w:bCs/>
                <w:iCs/>
                <w:color w:val="auto"/>
                <w:sz w:val="22"/>
                <w:szCs w:val="22"/>
              </w:rPr>
            </w:pPr>
            <w:r w:rsidRPr="00E25C55">
              <w:rPr>
                <w:rFonts w:ascii="Times" w:hAnsi="Times"/>
                <w:b/>
                <w:iCs/>
                <w:sz w:val="22"/>
                <w:szCs w:val="22"/>
              </w:rPr>
              <w:t xml:space="preserve">- </w:t>
            </w:r>
            <w:r w:rsidRPr="00E25C55">
              <w:rPr>
                <w:rFonts w:ascii="Times" w:hAnsi="Times"/>
                <w:sz w:val="22"/>
                <w:szCs w:val="22"/>
              </w:rPr>
              <w:t xml:space="preserve">przygotowanie prezentacji lub opracowanie pisemny: </w:t>
            </w:r>
            <w:r w:rsidRPr="00E25C55">
              <w:rPr>
                <w:rFonts w:ascii="Times" w:hAnsi="Times"/>
                <w:b/>
                <w:sz w:val="22"/>
                <w:szCs w:val="22"/>
              </w:rPr>
              <w:t>2 godziny</w:t>
            </w:r>
            <w:r w:rsidRPr="00E25C55">
              <w:rPr>
                <w:rFonts w:ascii="Times" w:hAnsi="Times"/>
                <w:bCs/>
                <w:iCs/>
                <w:color w:val="auto"/>
                <w:sz w:val="22"/>
                <w:szCs w:val="22"/>
              </w:rPr>
              <w:t xml:space="preserve"> Łączny nakład pracy studenta do przygotowania się i do uczestnictwa w procesie oceniania: </w:t>
            </w:r>
            <w:r>
              <w:rPr>
                <w:rFonts w:ascii="Times" w:hAnsi="Times"/>
                <w:b/>
                <w:bCs/>
                <w:iCs/>
                <w:color w:val="auto"/>
                <w:sz w:val="22"/>
                <w:szCs w:val="22"/>
              </w:rPr>
              <w:t>5</w:t>
            </w:r>
            <w:r w:rsidRPr="00E25C55">
              <w:rPr>
                <w:rFonts w:ascii="Times" w:hAnsi="Times"/>
                <w:b/>
                <w:bCs/>
                <w:iCs/>
                <w:color w:val="auto"/>
                <w:sz w:val="22"/>
                <w:szCs w:val="22"/>
              </w:rPr>
              <w:t xml:space="preserve"> godzin</w:t>
            </w:r>
            <w:r w:rsidRPr="00E25C55">
              <w:rPr>
                <w:rFonts w:ascii="Times" w:hAnsi="Times"/>
                <w:bCs/>
                <w:iCs/>
                <w:color w:val="auto"/>
                <w:sz w:val="22"/>
                <w:szCs w:val="22"/>
              </w:rPr>
              <w:t xml:space="preserve">, co odpowiada </w:t>
            </w:r>
            <w:r>
              <w:rPr>
                <w:rFonts w:ascii="Times" w:hAnsi="Times"/>
                <w:b/>
                <w:bCs/>
                <w:iCs/>
                <w:color w:val="auto"/>
                <w:sz w:val="22"/>
                <w:szCs w:val="22"/>
              </w:rPr>
              <w:t>0,</w:t>
            </w:r>
            <w:r w:rsidRPr="00E25C55">
              <w:rPr>
                <w:rFonts w:ascii="Times" w:hAnsi="Times"/>
                <w:b/>
                <w:bCs/>
                <w:iCs/>
                <w:color w:val="auto"/>
                <w:sz w:val="22"/>
                <w:szCs w:val="22"/>
              </w:rPr>
              <w:t>2 punktu ECTS</w:t>
            </w:r>
            <w:r w:rsidRPr="00E25C55">
              <w:rPr>
                <w:rFonts w:ascii="Times" w:hAnsi="Times"/>
                <w:bCs/>
                <w:iCs/>
                <w:color w:val="auto"/>
                <w:sz w:val="22"/>
                <w:szCs w:val="22"/>
              </w:rPr>
              <w:t>.</w:t>
            </w:r>
          </w:p>
          <w:p w14:paraId="7533BADE" w14:textId="77777777" w:rsidR="00042681" w:rsidRPr="00E25C55" w:rsidRDefault="00042681" w:rsidP="00042681">
            <w:pPr>
              <w:pStyle w:val="Default"/>
              <w:jc w:val="both"/>
              <w:rPr>
                <w:rFonts w:ascii="Times" w:hAnsi="Times"/>
                <w:bCs/>
                <w:iCs/>
                <w:color w:val="auto"/>
                <w:sz w:val="22"/>
                <w:szCs w:val="22"/>
              </w:rPr>
            </w:pPr>
          </w:p>
          <w:p w14:paraId="5C94D2A7" w14:textId="77777777" w:rsidR="00042681" w:rsidRPr="00E25C55" w:rsidRDefault="00042681" w:rsidP="00042681">
            <w:pPr>
              <w:pStyle w:val="Domylnie"/>
              <w:spacing w:after="0" w:line="240" w:lineRule="auto"/>
              <w:jc w:val="both"/>
              <w:rPr>
                <w:rFonts w:ascii="Times" w:hAnsi="Times" w:cs="Times New Roman"/>
                <w:iCs/>
              </w:rPr>
            </w:pPr>
            <w:r w:rsidRPr="00E25C55">
              <w:rPr>
                <w:rFonts w:ascii="Times" w:hAnsi="Times" w:cs="Times New Roman"/>
                <w:iCs/>
              </w:rPr>
              <w:t>5. Bilans nakładu pracy studenta o charakterze praktycznym:</w:t>
            </w:r>
          </w:p>
          <w:p w14:paraId="5462422F" w14:textId="77777777" w:rsidR="00042681" w:rsidRPr="00E25C55" w:rsidRDefault="00042681" w:rsidP="00042681">
            <w:pPr>
              <w:pStyle w:val="Domylnie"/>
              <w:spacing w:after="0" w:line="100" w:lineRule="atLeast"/>
              <w:jc w:val="both"/>
              <w:rPr>
                <w:rFonts w:ascii="Times" w:hAnsi="Times" w:cs="Times New Roman"/>
                <w:iCs/>
              </w:rPr>
            </w:pPr>
            <w:r>
              <w:rPr>
                <w:rFonts w:ascii="Times New Roman" w:hAnsi="Times New Roman" w:cs="Times New Roman"/>
                <w:iCs/>
              </w:rPr>
              <w:t xml:space="preserve">- </w:t>
            </w:r>
            <w:r w:rsidRPr="00E25C55">
              <w:rPr>
                <w:rFonts w:ascii="Times" w:hAnsi="Times" w:cs="Times New Roman"/>
                <w:iCs/>
              </w:rPr>
              <w:t>nie dotyczy</w:t>
            </w:r>
          </w:p>
          <w:p w14:paraId="5891E608" w14:textId="77777777" w:rsidR="00042681" w:rsidRPr="00E25C55" w:rsidRDefault="00042681" w:rsidP="00042681">
            <w:pPr>
              <w:pStyle w:val="Domylnie"/>
              <w:spacing w:after="0" w:line="100" w:lineRule="atLeast"/>
              <w:ind w:left="406"/>
              <w:jc w:val="both"/>
              <w:rPr>
                <w:rFonts w:ascii="Times" w:hAnsi="Times" w:cs="Times New Roman"/>
                <w:iCs/>
              </w:rPr>
            </w:pPr>
          </w:p>
          <w:p w14:paraId="70329C64" w14:textId="77777777" w:rsidR="00042681" w:rsidRPr="00E25C55" w:rsidRDefault="00042681" w:rsidP="00042681">
            <w:pPr>
              <w:pStyle w:val="Domylnie"/>
              <w:tabs>
                <w:tab w:val="left" w:pos="327"/>
              </w:tabs>
              <w:spacing w:after="0" w:line="240" w:lineRule="auto"/>
              <w:jc w:val="both"/>
              <w:rPr>
                <w:rFonts w:ascii="Times" w:hAnsi="Times" w:cs="Times New Roman"/>
                <w:iCs/>
              </w:rPr>
            </w:pPr>
            <w:r w:rsidRPr="00E25C55">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E25C55">
              <w:rPr>
                <w:rFonts w:ascii="Times" w:hAnsi="Times" w:cs="Times New Roman"/>
                <w:iCs/>
                <w:color w:val="4472C4"/>
              </w:rPr>
              <w:t>:</w:t>
            </w:r>
          </w:p>
          <w:p w14:paraId="60A6A036" w14:textId="77777777" w:rsidR="00042681" w:rsidRPr="00E25C55" w:rsidRDefault="00042681" w:rsidP="00042681">
            <w:pPr>
              <w:tabs>
                <w:tab w:val="left" w:pos="327"/>
                <w:tab w:val="left" w:pos="600"/>
              </w:tabs>
              <w:spacing w:after="0"/>
              <w:contextualSpacing/>
              <w:jc w:val="both"/>
              <w:rPr>
                <w:rFonts w:ascii="Times" w:hAnsi="Times"/>
                <w:b/>
              </w:rPr>
            </w:pPr>
            <w:r w:rsidRPr="00E25C55">
              <w:rPr>
                <w:rFonts w:ascii="Times" w:hAnsi="Times"/>
                <w:iCs/>
              </w:rPr>
              <w:t>- konsultacje z nauczycielem akademickim</w:t>
            </w:r>
            <w:r w:rsidRPr="00E25C55">
              <w:rPr>
                <w:rFonts w:ascii="Times" w:hAnsi="Times"/>
              </w:rPr>
              <w:t xml:space="preserve">: </w:t>
            </w:r>
            <w:r w:rsidRPr="00E25C55">
              <w:rPr>
                <w:rFonts w:ascii="Times" w:hAnsi="Times"/>
                <w:b/>
                <w:bCs/>
              </w:rPr>
              <w:t>2</w:t>
            </w:r>
            <w:r w:rsidRPr="00E25C55">
              <w:rPr>
                <w:rFonts w:ascii="Times" w:hAnsi="Times"/>
                <w:b/>
              </w:rPr>
              <w:t xml:space="preserve"> godziny.</w:t>
            </w:r>
          </w:p>
          <w:p w14:paraId="735D296E" w14:textId="77777777" w:rsidR="00042681" w:rsidRPr="00E25C55" w:rsidRDefault="00042681" w:rsidP="00042681">
            <w:pPr>
              <w:tabs>
                <w:tab w:val="left" w:pos="327"/>
              </w:tabs>
              <w:spacing w:after="0"/>
              <w:jc w:val="both"/>
              <w:rPr>
                <w:rFonts w:ascii="Times" w:hAnsi="Times"/>
                <w:b/>
                <w:iCs/>
                <w:color w:val="000000"/>
              </w:rPr>
            </w:pPr>
            <w:r w:rsidRPr="00E25C55">
              <w:rPr>
                <w:rFonts w:ascii="Times" w:hAnsi="Times"/>
                <w:iCs/>
                <w:color w:val="000000"/>
              </w:rPr>
              <w:t xml:space="preserve">Łączny czas pracy studenta potrzebny do zdobywania kompetencji społecznych w zakresie laboratoriów wynosi   </w:t>
            </w:r>
            <w:r w:rsidRPr="00E25C55">
              <w:rPr>
                <w:rFonts w:ascii="Times" w:hAnsi="Times"/>
                <w:iCs/>
                <w:color w:val="000000"/>
              </w:rPr>
              <w:br/>
            </w:r>
            <w:r w:rsidRPr="00E25C55">
              <w:rPr>
                <w:rFonts w:ascii="Times" w:hAnsi="Times"/>
                <w:b/>
                <w:iCs/>
                <w:color w:val="000000"/>
              </w:rPr>
              <w:t>2 godziny</w:t>
            </w:r>
            <w:r w:rsidRPr="00E25C55">
              <w:rPr>
                <w:rFonts w:ascii="Times" w:hAnsi="Times"/>
                <w:iCs/>
                <w:color w:val="000000"/>
              </w:rPr>
              <w:t xml:space="preserve">, co odpowiada </w:t>
            </w:r>
            <w:r w:rsidRPr="00E25C55">
              <w:rPr>
                <w:rFonts w:ascii="Times" w:hAnsi="Times"/>
                <w:b/>
                <w:iCs/>
                <w:color w:val="000000"/>
              </w:rPr>
              <w:t xml:space="preserve"> 0,08 punktu ECTS.</w:t>
            </w:r>
          </w:p>
          <w:p w14:paraId="580B5DCA" w14:textId="77777777" w:rsidR="00042681" w:rsidRDefault="00042681" w:rsidP="00042681">
            <w:pPr>
              <w:framePr w:hSpace="141" w:wrap="around" w:vAnchor="text" w:hAnchor="text" w:xAlign="center" w:y="1"/>
              <w:tabs>
                <w:tab w:val="left" w:pos="317"/>
              </w:tabs>
              <w:spacing w:after="0"/>
              <w:suppressOverlap/>
              <w:jc w:val="both"/>
              <w:rPr>
                <w:rFonts w:ascii="Times New Roman" w:hAnsi="Times New Roman" w:cs="Times New Roman"/>
                <w:bCs/>
                <w:iCs/>
                <w:color w:val="000000"/>
              </w:rPr>
            </w:pPr>
          </w:p>
          <w:p w14:paraId="4719FFE6" w14:textId="77777777" w:rsidR="00042681" w:rsidRPr="00E25C55" w:rsidRDefault="00042681" w:rsidP="00042681">
            <w:pPr>
              <w:framePr w:hSpace="141" w:wrap="around" w:vAnchor="text" w:hAnchor="text" w:xAlign="center" w:y="1"/>
              <w:tabs>
                <w:tab w:val="left" w:pos="317"/>
              </w:tabs>
              <w:spacing w:after="0"/>
              <w:suppressOverlap/>
              <w:jc w:val="both"/>
              <w:rPr>
                <w:rFonts w:ascii="Times" w:hAnsi="Times"/>
                <w:bCs/>
                <w:iCs/>
                <w:color w:val="000000"/>
              </w:rPr>
            </w:pPr>
            <w:r w:rsidRPr="00E25C55">
              <w:rPr>
                <w:rFonts w:ascii="Times" w:hAnsi="Times"/>
                <w:bCs/>
                <w:iCs/>
                <w:color w:val="000000"/>
              </w:rPr>
              <w:t>7. Czas wymagany do odbycia obowiązkowej praktyki:</w:t>
            </w:r>
          </w:p>
          <w:p w14:paraId="4E18F7F5" w14:textId="4B7AFB83" w:rsidR="007140B1" w:rsidRPr="003B2953" w:rsidRDefault="00042681" w:rsidP="00042681">
            <w:pPr>
              <w:widowControl w:val="0"/>
              <w:autoSpaceDE w:val="0"/>
              <w:autoSpaceDN w:val="0"/>
              <w:adjustRightInd w:val="0"/>
              <w:spacing w:after="0" w:line="240" w:lineRule="auto"/>
              <w:jc w:val="both"/>
              <w:rPr>
                <w:rFonts w:ascii="Times" w:hAnsi="Times" w:cs="Times New Roman"/>
                <w:b/>
                <w:iCs/>
              </w:rPr>
            </w:pPr>
            <w:r w:rsidRPr="00E25C55">
              <w:rPr>
                <w:rFonts w:ascii="Times" w:hAnsi="Times"/>
                <w:b/>
                <w:bCs/>
                <w:iCs/>
              </w:rPr>
              <w:t>- nie dotyczy.</w:t>
            </w:r>
          </w:p>
        </w:tc>
      </w:tr>
      <w:tr w:rsidR="007140B1" w:rsidRPr="003B2953" w14:paraId="6A36C9D3"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5DB9CD"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Efekty kształcenia – wiedza</w:t>
            </w:r>
          </w:p>
          <w:p w14:paraId="40ADD16D" w14:textId="77777777" w:rsidR="007140B1" w:rsidRPr="003B2953" w:rsidRDefault="007140B1" w:rsidP="00D917EA">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7482846" w14:textId="77777777" w:rsidR="000829A1" w:rsidRPr="003B2953" w:rsidRDefault="000829A1"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Student zna i rozumie:</w:t>
            </w:r>
          </w:p>
          <w:p w14:paraId="563DF1ED" w14:textId="77777777" w:rsidR="007140B1"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W1: nazewnictwo poszczególnych odcinków dróg oddechowych, przewodu pokarmowego i najważniejszych białek tran</w:t>
            </w:r>
            <w:r w:rsidR="00EA7F2F" w:rsidRPr="003B2953">
              <w:rPr>
                <w:rFonts w:ascii="Times" w:hAnsi="Times" w:cs="Times New Roman"/>
              </w:rPr>
              <w:t>sportowych w tych lokalizacjach.</w:t>
            </w:r>
            <w:r w:rsidRPr="003B2953">
              <w:rPr>
                <w:rFonts w:ascii="Times" w:hAnsi="Times" w:cs="Times New Roman"/>
              </w:rPr>
              <w:br/>
              <w:t>W2: budowę ciała ludzkiego w podejściu topograficznym oraz czynnościowym (układ oddech</w:t>
            </w:r>
            <w:r w:rsidR="00EA7F2F" w:rsidRPr="003B2953">
              <w:rPr>
                <w:rFonts w:ascii="Times" w:hAnsi="Times" w:cs="Times New Roman"/>
              </w:rPr>
              <w:t>owy, układ pokarmowy).</w:t>
            </w:r>
          </w:p>
          <w:p w14:paraId="2176EB8A" w14:textId="77777777" w:rsidR="007140B1"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W3: prawidłową budowę i funkcję nabłonka wyścielającego światło układu odde</w:t>
            </w:r>
            <w:r w:rsidR="00EA7F2F" w:rsidRPr="003B2953">
              <w:rPr>
                <w:rFonts w:ascii="Times" w:hAnsi="Times" w:cs="Times New Roman"/>
              </w:rPr>
              <w:t>chowego i przewodu pokarmowego.</w:t>
            </w:r>
            <w:r w:rsidRPr="003B2953">
              <w:rPr>
                <w:rFonts w:ascii="Times" w:hAnsi="Times" w:cs="Times New Roman"/>
              </w:rPr>
              <w:br/>
              <w:t xml:space="preserve">W4: </w:t>
            </w:r>
            <w:r w:rsidR="000829A1" w:rsidRPr="003B2953">
              <w:rPr>
                <w:rFonts w:ascii="Times" w:hAnsi="Times" w:cs="Times New Roman"/>
              </w:rPr>
              <w:t>procesy</w:t>
            </w:r>
            <w:r w:rsidRPr="003B2953">
              <w:rPr>
                <w:rFonts w:ascii="Times" w:hAnsi="Times" w:cs="Times New Roman"/>
              </w:rPr>
              <w:t xml:space="preserve"> przeznabłonkowego transportu jonów (sekrecja i reabsorbcja) zachodzących w nabłonku oddechowym i jelitach</w:t>
            </w:r>
            <w:r w:rsidR="00EA7F2F" w:rsidRPr="003B2953">
              <w:rPr>
                <w:rFonts w:ascii="Times" w:hAnsi="Times" w:cs="Times New Roman"/>
              </w:rPr>
              <w:t>.</w:t>
            </w:r>
            <w:r w:rsidRPr="003B2953">
              <w:rPr>
                <w:rFonts w:ascii="Times" w:hAnsi="Times" w:cs="Times New Roman"/>
              </w:rPr>
              <w:br/>
              <w:t xml:space="preserve">W5: podstawy elektrofizjologiczne funkcjonowania poszczególnych białek transportowych i ich wpływ na stan czynnościowy i strukturalny wewnętrznych powłok </w:t>
            </w:r>
            <w:r w:rsidR="000829A1" w:rsidRPr="003B2953">
              <w:rPr>
                <w:rFonts w:ascii="Times" w:hAnsi="Times" w:cs="Times New Roman"/>
              </w:rPr>
              <w:t>układu oddechowego i pokarmowe</w:t>
            </w:r>
            <w:r w:rsidRPr="003B2953">
              <w:rPr>
                <w:rFonts w:ascii="Times" w:hAnsi="Times" w:cs="Times New Roman"/>
              </w:rPr>
              <w:t xml:space="preserve"> w zdrowiu i chorobie</w:t>
            </w:r>
            <w:r w:rsidR="00EA7F2F" w:rsidRPr="003B2953">
              <w:rPr>
                <w:rFonts w:ascii="Times" w:hAnsi="Times" w:cs="Times New Roman"/>
              </w:rPr>
              <w:t>.</w:t>
            </w:r>
            <w:r w:rsidRPr="003B2953">
              <w:rPr>
                <w:rFonts w:ascii="Times" w:hAnsi="Times" w:cs="Times New Roman"/>
              </w:rPr>
              <w:br/>
              <w:t xml:space="preserve">W6: </w:t>
            </w:r>
            <w:r w:rsidR="000829A1" w:rsidRPr="003B2953">
              <w:rPr>
                <w:rFonts w:ascii="Times" w:hAnsi="Times" w:cs="Times New Roman"/>
              </w:rPr>
              <w:t>zjawiska</w:t>
            </w:r>
            <w:r w:rsidRPr="003B2953">
              <w:rPr>
                <w:rFonts w:ascii="Times" w:hAnsi="Times" w:cs="Times New Roman"/>
              </w:rPr>
              <w:t xml:space="preserve"> biofizycznych zachodzących w procesie przeznabłonkowego transportu jonów</w:t>
            </w:r>
            <w:r w:rsidR="00EA7F2F" w:rsidRPr="003B2953">
              <w:rPr>
                <w:rFonts w:ascii="Times" w:hAnsi="Times" w:cs="Times New Roman"/>
              </w:rPr>
              <w:t>.</w:t>
            </w:r>
            <w:r w:rsidRPr="003B2953">
              <w:rPr>
                <w:rFonts w:ascii="Times" w:hAnsi="Times" w:cs="Times New Roman"/>
              </w:rPr>
              <w:br/>
              <w:t xml:space="preserve">W7: podstawową rolę zjawisk fizykochemicznych </w:t>
            </w:r>
            <w:r w:rsidRPr="003B2953">
              <w:rPr>
                <w:rFonts w:ascii="Times" w:hAnsi="Times" w:cs="Times New Roman"/>
              </w:rPr>
              <w:lastRenderedPageBreak/>
              <w:t xml:space="preserve">zachodzących w wybranych tkankach w warunkach </w:t>
            </w:r>
            <w:r w:rsidRPr="003B2953">
              <w:rPr>
                <w:rFonts w:ascii="Times" w:hAnsi="Times" w:cs="Times New Roman"/>
                <w:iCs/>
              </w:rPr>
              <w:t xml:space="preserve">in vivo </w:t>
            </w:r>
            <w:r w:rsidRPr="003B2953">
              <w:rPr>
                <w:rFonts w:ascii="Times" w:hAnsi="Times" w:cs="Times New Roman"/>
              </w:rPr>
              <w:t xml:space="preserve">oraz </w:t>
            </w:r>
            <w:r w:rsidRPr="003B2953">
              <w:rPr>
                <w:rFonts w:ascii="Times" w:hAnsi="Times" w:cs="Times New Roman"/>
                <w:iCs/>
              </w:rPr>
              <w:t>in vitro</w:t>
            </w:r>
            <w:r w:rsidR="00EA7F2F" w:rsidRPr="003B2953">
              <w:rPr>
                <w:rFonts w:ascii="Times" w:hAnsi="Times" w:cs="Times New Roman"/>
              </w:rPr>
              <w:t>.</w:t>
            </w:r>
            <w:r w:rsidRPr="003B2953">
              <w:rPr>
                <w:rFonts w:ascii="Times" w:hAnsi="Times" w:cs="Times New Roman"/>
              </w:rPr>
              <w:br/>
              <w:t>W8: podstawy medycyny opartej na faktach dotyczące przeznabłonkowego transportu jonów</w:t>
            </w:r>
            <w:r w:rsidR="00EA7F2F" w:rsidRPr="003B2953">
              <w:rPr>
                <w:rFonts w:ascii="Times" w:hAnsi="Times" w:cs="Times New Roman"/>
              </w:rPr>
              <w:t>.</w:t>
            </w:r>
            <w:r w:rsidRPr="003B2953">
              <w:rPr>
                <w:rFonts w:ascii="Times" w:hAnsi="Times" w:cs="Times New Roman"/>
              </w:rPr>
              <w:br/>
              <w:t>W9: pojęcie choroby jako następstwa zaburzeń równowagi w procesach sekrecji i reabsorpcji jonów w nabłonku układu odd</w:t>
            </w:r>
            <w:r w:rsidR="00EA7F2F" w:rsidRPr="003B2953">
              <w:rPr>
                <w:rFonts w:ascii="Times" w:hAnsi="Times" w:cs="Times New Roman"/>
              </w:rPr>
              <w:t>echowego i przewodu pokarmowego.</w:t>
            </w:r>
            <w:r w:rsidR="001E3788" w:rsidRPr="003B2953">
              <w:rPr>
                <w:rFonts w:ascii="Times" w:hAnsi="Times" w:cs="Times New Roman"/>
              </w:rPr>
              <w:br/>
              <w:t>W10: wiedzę z zakresu</w:t>
            </w:r>
            <w:r w:rsidRPr="003B2953">
              <w:rPr>
                <w:rFonts w:ascii="Times" w:hAnsi="Times" w:cs="Times New Roman"/>
              </w:rPr>
              <w:t xml:space="preserve"> biologii medycznej, a w szczególności w zagadnieniach związanych z elektrofizjologiczną czynnością tkanek</w:t>
            </w:r>
            <w:r w:rsidR="00EA7F2F" w:rsidRPr="003B2953">
              <w:rPr>
                <w:rFonts w:ascii="Times" w:hAnsi="Times" w:cs="Times New Roman"/>
              </w:rPr>
              <w:t>.</w:t>
            </w:r>
          </w:p>
        </w:tc>
      </w:tr>
      <w:tr w:rsidR="007140B1" w:rsidRPr="003B2953" w14:paraId="0F4DCC72"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E98270"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Efekty kształcenia – umiejętności</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33DD3E8" w14:textId="77777777" w:rsidR="001E3788" w:rsidRPr="003B2953" w:rsidRDefault="001E3788"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Student potrafi:</w:t>
            </w:r>
          </w:p>
          <w:p w14:paraId="55F76796" w14:textId="77777777" w:rsidR="007140B1"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U1: identyfikować i opisywać biofizyczne podstawy elektrogenicznego transportu jonów</w:t>
            </w:r>
            <w:r w:rsidR="00EA7F2F" w:rsidRPr="003B2953">
              <w:rPr>
                <w:rFonts w:ascii="Times" w:hAnsi="Times" w:cs="Times New Roman"/>
              </w:rPr>
              <w:t>.</w:t>
            </w:r>
            <w:r w:rsidRPr="003B2953">
              <w:rPr>
                <w:rFonts w:ascii="Times" w:hAnsi="Times" w:cs="Times New Roman"/>
              </w:rPr>
              <w:br/>
              <w:t>U2: wyjaśniać wpływ wybranych czynników środowiskowych (tj.: temperatura, ciśnienie atmosferyczne, pole elektromagnetyczne, promieniowanie jonizujące) na przebieg sekrecji jonów chlorkowych i reabsorpcji jonów sodowych, z uwzględnieniem uczestniczących w n</w:t>
            </w:r>
            <w:r w:rsidR="00EA7F2F" w:rsidRPr="003B2953">
              <w:rPr>
                <w:rFonts w:ascii="Times" w:hAnsi="Times" w:cs="Times New Roman"/>
              </w:rPr>
              <w:t>ich transporterów błonowych.</w:t>
            </w:r>
            <w:r w:rsidRPr="003B2953">
              <w:rPr>
                <w:rFonts w:ascii="Times" w:hAnsi="Times" w:cs="Times New Roman"/>
              </w:rPr>
              <w:br/>
              <w:t xml:space="preserve">U3: stosować wiedzę opartą na dowodach naukowych dotyczącą medycyny laboratoryjnej, z uwzględnieniem elektrofizjologicznej czynności </w:t>
            </w:r>
            <w:r w:rsidR="00EA7F2F" w:rsidRPr="003B2953">
              <w:rPr>
                <w:rFonts w:ascii="Times" w:hAnsi="Times" w:cs="Times New Roman"/>
              </w:rPr>
              <w:t>tkanek.</w:t>
            </w:r>
            <w:r w:rsidRPr="003B2953">
              <w:rPr>
                <w:rFonts w:ascii="Times" w:hAnsi="Times" w:cs="Times New Roman"/>
              </w:rPr>
              <w:br/>
              <w:t>U4: zinterpretować dane eksperymentalne i odnieść je do aktualnego stanu wiedzy medycznej z zakresu chorób przebiegających z zaburzeniami procesóe transportu jonów</w:t>
            </w:r>
            <w:r w:rsidR="00EA7F2F" w:rsidRPr="003B2953">
              <w:rPr>
                <w:rFonts w:ascii="Times" w:hAnsi="Times" w:cs="Times New Roman"/>
              </w:rPr>
              <w:t>.</w:t>
            </w:r>
          </w:p>
        </w:tc>
      </w:tr>
      <w:tr w:rsidR="007140B1" w:rsidRPr="003B2953" w14:paraId="3F863F53"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A8FAEB"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 kompetencje społeczne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BAEEA7B" w14:textId="77777777" w:rsidR="001E3788" w:rsidRPr="003B2953" w:rsidRDefault="001E3788" w:rsidP="00D917EA">
            <w:pPr>
              <w:pStyle w:val="Domylnie"/>
              <w:spacing w:after="0" w:line="240" w:lineRule="auto"/>
              <w:jc w:val="both"/>
              <w:rPr>
                <w:rFonts w:ascii="Times" w:hAnsi="Times" w:cs="Times New Roman"/>
                <w:b/>
              </w:rPr>
            </w:pPr>
            <w:r w:rsidRPr="003B2953">
              <w:rPr>
                <w:rFonts w:ascii="Times" w:hAnsi="Times" w:cs="Times New Roman"/>
                <w:b/>
              </w:rPr>
              <w:t>Student gotów jest do:</w:t>
            </w:r>
          </w:p>
          <w:p w14:paraId="506633BE" w14:textId="77777777" w:rsidR="001E3788" w:rsidRPr="003B2953" w:rsidRDefault="007140B1" w:rsidP="00D917EA">
            <w:pPr>
              <w:pStyle w:val="Domylnie"/>
              <w:spacing w:after="0" w:line="240" w:lineRule="auto"/>
              <w:jc w:val="both"/>
              <w:rPr>
                <w:rFonts w:ascii="Times" w:hAnsi="Times" w:cs="Times New Roman"/>
              </w:rPr>
            </w:pPr>
            <w:r w:rsidRPr="003B2953">
              <w:rPr>
                <w:rFonts w:ascii="Times" w:hAnsi="Times" w:cs="Times New Roman"/>
              </w:rPr>
              <w:t xml:space="preserve">K1: </w:t>
            </w:r>
            <w:r w:rsidR="001E3788" w:rsidRPr="003B2953">
              <w:rPr>
                <w:rFonts w:ascii="Times" w:hAnsi="Times" w:cs="Times New Roman"/>
              </w:rPr>
              <w:t xml:space="preserve">weryfikacji </w:t>
            </w:r>
            <w:r w:rsidRPr="003B2953">
              <w:rPr>
                <w:rFonts w:ascii="Times" w:hAnsi="Times" w:cs="Times New Roman"/>
              </w:rPr>
              <w:t>ciągłego postępu wiedzy w zakresie elektrofizjologii tkanek nabłonkowych i konieczności nieustannego</w:t>
            </w:r>
            <w:r w:rsidR="00EA7F2F" w:rsidRPr="003B2953">
              <w:rPr>
                <w:rFonts w:ascii="Times" w:hAnsi="Times" w:cs="Times New Roman"/>
              </w:rPr>
              <w:t xml:space="preserve"> dokształcania się.</w:t>
            </w:r>
          </w:p>
          <w:p w14:paraId="7BDBEFAA"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rPr>
              <w:t xml:space="preserve">K2: </w:t>
            </w:r>
            <w:r w:rsidR="001E3788" w:rsidRPr="003B2953">
              <w:rPr>
                <w:rFonts w:ascii="Times" w:hAnsi="Times" w:cs="Times New Roman"/>
              </w:rPr>
              <w:t>dążenia</w:t>
            </w:r>
            <w:r w:rsidRPr="003B2953">
              <w:rPr>
                <w:rFonts w:ascii="Times" w:hAnsi="Times" w:cs="Times New Roman"/>
              </w:rPr>
              <w:t xml:space="preserve"> do pozyskiwania wiarygodnych informacji naukowych z </w:t>
            </w:r>
            <w:r w:rsidR="00C54B4A" w:rsidRPr="003B2953">
              <w:rPr>
                <w:rFonts w:ascii="Times" w:hAnsi="Times" w:cs="Times New Roman"/>
              </w:rPr>
              <w:t>obiektywnych źródeł.</w:t>
            </w:r>
            <w:r w:rsidRPr="003B2953">
              <w:rPr>
                <w:rFonts w:ascii="Times" w:hAnsi="Times" w:cs="Times New Roman"/>
              </w:rPr>
              <w:br/>
              <w:t xml:space="preserve">K3: </w:t>
            </w:r>
            <w:r w:rsidR="001E3788" w:rsidRPr="003B2953">
              <w:rPr>
                <w:rFonts w:ascii="Times" w:hAnsi="Times" w:cs="Times New Roman"/>
              </w:rPr>
              <w:t>rozważnego podchodzenia</w:t>
            </w:r>
            <w:r w:rsidRPr="003B2953">
              <w:rPr>
                <w:rFonts w:ascii="Times" w:hAnsi="Times" w:cs="Times New Roman"/>
              </w:rPr>
              <w:t xml:space="preserve"> do doniesień popularnonaukowych dotyczących nauk medycznych i weryfikuje je na podstawie danych uzyskanych</w:t>
            </w:r>
            <w:r w:rsidR="00C54B4A" w:rsidRPr="003B2953">
              <w:rPr>
                <w:rFonts w:ascii="Times" w:hAnsi="Times" w:cs="Times New Roman"/>
              </w:rPr>
              <w:t xml:space="preserve"> eksperymentalnie.</w:t>
            </w:r>
          </w:p>
        </w:tc>
      </w:tr>
      <w:tr w:rsidR="007140B1" w:rsidRPr="003B2953" w14:paraId="439AA696"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3822A7"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Metody dydaktyczne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0962FCB" w14:textId="77777777" w:rsidR="000829A1" w:rsidRPr="003B2953" w:rsidRDefault="000829A1"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0CB45165" w14:textId="77777777" w:rsidR="000829A1" w:rsidRPr="003B2953" w:rsidRDefault="000829A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7CA35093" w14:textId="77777777" w:rsidR="000829A1" w:rsidRPr="003B2953" w:rsidRDefault="000829A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20572325" w14:textId="77777777" w:rsidR="000829A1" w:rsidRPr="003B2953" w:rsidRDefault="000829A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-konwersatoryjny.</w:t>
            </w:r>
          </w:p>
          <w:p w14:paraId="49EC1324" w14:textId="77777777" w:rsidR="000829A1" w:rsidRPr="003B2953" w:rsidRDefault="000829A1" w:rsidP="00D917EA">
            <w:pPr>
              <w:pStyle w:val="Domylnie"/>
              <w:spacing w:after="0" w:line="240" w:lineRule="auto"/>
              <w:jc w:val="both"/>
              <w:rPr>
                <w:rFonts w:ascii="Times" w:hAnsi="Times" w:cs="Times New Roman"/>
                <w:b/>
              </w:rPr>
            </w:pPr>
          </w:p>
          <w:p w14:paraId="00A7179C" w14:textId="77777777" w:rsidR="000829A1" w:rsidRPr="003B2953" w:rsidRDefault="000829A1"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254172BF" w14:textId="77777777" w:rsidR="000829A1" w:rsidRPr="003B2953" w:rsidRDefault="000829A1" w:rsidP="00D917EA">
            <w:pPr>
              <w:pStyle w:val="Domylnie"/>
              <w:spacing w:after="0" w:line="240" w:lineRule="auto"/>
              <w:jc w:val="both"/>
              <w:rPr>
                <w:rFonts w:ascii="Times" w:hAnsi="Times" w:cs="Times New Roman"/>
              </w:rPr>
            </w:pPr>
            <w:r w:rsidRPr="003B2953">
              <w:rPr>
                <w:rFonts w:ascii="Times" w:hAnsi="Times" w:cs="Times New Roman"/>
              </w:rPr>
              <w:t>- nie dotyczy.</w:t>
            </w:r>
          </w:p>
          <w:p w14:paraId="5ADBD045" w14:textId="77777777" w:rsidR="000829A1" w:rsidRPr="003B2953" w:rsidRDefault="000829A1" w:rsidP="00D917EA">
            <w:pPr>
              <w:pStyle w:val="Domylnie"/>
              <w:spacing w:after="0" w:line="240" w:lineRule="auto"/>
              <w:jc w:val="both"/>
              <w:rPr>
                <w:rFonts w:ascii="Times" w:hAnsi="Times" w:cs="Times New Roman"/>
                <w:b/>
              </w:rPr>
            </w:pPr>
          </w:p>
          <w:p w14:paraId="3DD1C5F7" w14:textId="77777777" w:rsidR="000829A1" w:rsidRPr="003B2953" w:rsidRDefault="000829A1"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33A45D43" w14:textId="77777777" w:rsidR="007140B1" w:rsidRPr="003B2953" w:rsidRDefault="000829A1" w:rsidP="00D917EA">
            <w:pPr>
              <w:pStyle w:val="Domylnie"/>
              <w:spacing w:after="0" w:line="240" w:lineRule="auto"/>
              <w:jc w:val="both"/>
              <w:rPr>
                <w:rFonts w:ascii="Times" w:hAnsi="Times" w:cs="Times New Roman"/>
              </w:rPr>
            </w:pPr>
            <w:r w:rsidRPr="003B2953">
              <w:rPr>
                <w:rFonts w:ascii="Times" w:hAnsi="Times" w:cs="Times New Roman"/>
              </w:rPr>
              <w:t>- nie dotyczy.</w:t>
            </w:r>
          </w:p>
        </w:tc>
      </w:tr>
      <w:tr w:rsidR="007140B1" w:rsidRPr="003B2953" w14:paraId="422CFBA8"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F59AC4"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Wymagania wstępne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F3F159D" w14:textId="77777777" w:rsidR="007140B1" w:rsidRPr="003B2953" w:rsidRDefault="007140B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Student(ka) rozpoczynający/a kształcenie z przedmiotu „Elektrofizjologia tkanki nabłonkowej w zastosowaniach do dróg oddechowych i przewodu pokarmowego” powinien/na posiadać wiedzę i umiejętności z zakresu podstaw biologii (podstawy</w:t>
            </w:r>
            <w:r w:rsidRPr="003B2953">
              <w:rPr>
                <w:rStyle w:val="wrtext"/>
                <w:rFonts w:ascii="Times" w:hAnsi="Times" w:cs="Times New Roman"/>
              </w:rPr>
              <w:t xml:space="preserve"> czynności komórki), fizyki (zjawiska elektryczne zachodzące w roztworach) i chemii (reakcje zachodzące z udziałem jonów oraz reakcje utlenienia i redukcji), z zakresu pierwszego i drugiego </w:t>
            </w:r>
            <w:r w:rsidRPr="003B2953">
              <w:rPr>
                <w:rStyle w:val="wrtext"/>
                <w:rFonts w:ascii="Times" w:hAnsi="Times" w:cs="Times New Roman"/>
              </w:rPr>
              <w:lastRenderedPageBreak/>
              <w:t>roku studiów.</w:t>
            </w:r>
          </w:p>
        </w:tc>
      </w:tr>
      <w:tr w:rsidR="007140B1" w:rsidRPr="003B2953" w14:paraId="48AE22F2"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BF2AC8"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Skrócony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AD910D4"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Wykład fakultatywny "</w:t>
            </w:r>
            <w:r w:rsidRPr="003B2953">
              <w:rPr>
                <w:rFonts w:ascii="Times" w:hAnsi="Times" w:cs="Times New Roman"/>
                <w:iCs/>
              </w:rPr>
              <w:t>Elektrofizjologia tkanki nabłonkowej w zastosowaniach do dróg oddechowych i przewodu pokarmowego</w:t>
            </w:r>
            <w:r w:rsidRPr="003B2953">
              <w:rPr>
                <w:rFonts w:ascii="Times" w:hAnsi="Times" w:cs="Times New Roman"/>
              </w:rPr>
              <w:t xml:space="preserve">" dedykowany jest dla studentów III, IV i V roku kierunku Analityka medyczna. Dotyczy on podstaw przebiegu procesów reabsorpcji i sekrecji jonów w nabłonku układu oddechowego i pokarmowego w warunkach in vivo i ex vivo oraz znaczenia tych zjawisk w warunkach zdrowia i choroby. </w:t>
            </w:r>
          </w:p>
          <w:p w14:paraId="44674425"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Poruszane w trakcie wykładu problemy dotyczą podstawowych informacji na temat </w:t>
            </w:r>
            <w:r w:rsidRPr="003B2953">
              <w:rPr>
                <w:rStyle w:val="wrtext"/>
                <w:rFonts w:ascii="Times" w:hAnsi="Times" w:cs="Times New Roman"/>
              </w:rPr>
              <w:t>modeli biologicznych i molekularnych podstaw przeznabłonkowych zjawisk transportowych i elektrycznych. W trakcie wykładu omawiane są także jednostki chorobowe przebiegające z zaburzeniami przeznabłonkowego transportu jonów w obrębie układu oddechowego (astma, mukowiscydoza, niedobór inhibitora alfa jeden proteazy -niedobór API, przewlekła obturacyjna choroba płuc - POCHP) oraz przewodu pokarmowego (czynnościowe zaburzenia przewodu pokarmowego, biegunki, zaparcia, zaburzenia wchłaniania i choroby zapalne).</w:t>
            </w:r>
          </w:p>
        </w:tc>
      </w:tr>
      <w:tr w:rsidR="007140B1" w:rsidRPr="003B2953" w14:paraId="413AD434"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F8025"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Pełny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563EA4D"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rPr>
              <w:t xml:space="preserve">Wykłady fakultatywne (15 godzin) mają za zadanie przekazanie wiedzy z zakresu podstawowych pojęć i zagadnień z zakresu elektrofizjologicznej czynności układu oddechowego i przewodu pokarmowego. </w:t>
            </w:r>
          </w:p>
          <w:p w14:paraId="2520642A" w14:textId="77777777" w:rsidR="007140B1" w:rsidRPr="003B2953" w:rsidRDefault="007140B1" w:rsidP="00D917EA">
            <w:pPr>
              <w:spacing w:after="0" w:line="240" w:lineRule="auto"/>
              <w:jc w:val="both"/>
              <w:rPr>
                <w:rStyle w:val="wrtext"/>
                <w:rFonts w:ascii="Times" w:hAnsi="Times" w:cs="Times New Roman"/>
              </w:rPr>
            </w:pPr>
            <w:r w:rsidRPr="003B2953">
              <w:rPr>
                <w:rFonts w:ascii="Times" w:hAnsi="Times" w:cs="Times New Roman"/>
              </w:rPr>
              <w:t xml:space="preserve">Informacje przekazywane studentom w trakcie wykładu dotyczą torów przeznabłonkowego </w:t>
            </w:r>
            <w:r w:rsidRPr="003B2953">
              <w:rPr>
                <w:rStyle w:val="wrtext"/>
                <w:rFonts w:ascii="Times" w:hAnsi="Times" w:cs="Times New Roman"/>
              </w:rPr>
              <w:t>transportu jonów i zjawisk elektrycznych zachodzących w tkance nabłonkowej. Omawiane są metody umożliwiające badanie i analizowanie tych zjawisk (aparat Ussinga, klamra łatkowa etc.), a także modele doświadczalne znajdujące zastosowanie w elektrofizjologii (ściana tchawicy i jelita grubego królika, skóra żaby, stopa ślimaka etc.).</w:t>
            </w:r>
          </w:p>
          <w:p w14:paraId="66AF7114" w14:textId="77777777" w:rsidR="007140B1" w:rsidRPr="003B2953" w:rsidRDefault="007140B1" w:rsidP="00D917EA">
            <w:pPr>
              <w:spacing w:after="0" w:line="240" w:lineRule="auto"/>
              <w:jc w:val="both"/>
              <w:rPr>
                <w:rStyle w:val="wrtext"/>
                <w:rFonts w:ascii="Times" w:hAnsi="Times" w:cs="Times New Roman"/>
              </w:rPr>
            </w:pPr>
            <w:r w:rsidRPr="003B2953">
              <w:rPr>
                <w:rStyle w:val="wrtext"/>
                <w:rFonts w:ascii="Times" w:hAnsi="Times" w:cs="Times New Roman"/>
              </w:rPr>
              <w:t xml:space="preserve">W trakcie wykładów studenci szczegółową zapoznają się z molekularnymi podstawami transportu przeznabłonkowego oraz uczestniczącymi w nich transporterami, takimi jak: nabłonkowe kanały jonowe (ENaC, CFTR, ORCC, CLC, kanały potasowe, chlorkowe i wapniowe), inne błonowe białka transportujące jony, akwaporyny (kanały wodne) i błonowe receptory regulujace transport jonów (adrenergiczne, cholinegiczne i NANC). </w:t>
            </w:r>
          </w:p>
          <w:p w14:paraId="7391F397" w14:textId="77777777" w:rsidR="007140B1" w:rsidRPr="003B2953" w:rsidRDefault="007140B1" w:rsidP="00D917EA">
            <w:pPr>
              <w:spacing w:after="0" w:line="240" w:lineRule="auto"/>
              <w:jc w:val="both"/>
              <w:rPr>
                <w:rFonts w:ascii="Times" w:hAnsi="Times" w:cs="Times New Roman"/>
              </w:rPr>
            </w:pPr>
            <w:r w:rsidRPr="003B2953">
              <w:rPr>
                <w:rStyle w:val="wrtext"/>
                <w:rFonts w:ascii="Times" w:hAnsi="Times" w:cs="Times New Roman"/>
              </w:rPr>
              <w:t xml:space="preserve">Poruszane są także kwestie dotyczące zjawisk fizjologicznych zależnych od transportu przeznabłonkowego, a także typowe dziedzicznie uwarunkowane zaburzenia funkcjonowania lub syntezy nabłonkowych kanałów jonowych oraz metody badania związków działających na drogi oddechowe i przewód pokarmowy (mięśnie, nabłonek i nerwy wewnątrzścienne). Zaburzenia elektrogenicznego transportu jonów omawiane są na przykładach jednostek chorobowych układu oddechowego (astma, mukowiscydoza, niedobór inhibitora alfa jeden proteazy -niedobór API, przewlekła </w:t>
            </w:r>
            <w:r w:rsidRPr="003B2953">
              <w:rPr>
                <w:rStyle w:val="wrtext"/>
                <w:rFonts w:ascii="Times" w:hAnsi="Times" w:cs="Times New Roman"/>
              </w:rPr>
              <w:lastRenderedPageBreak/>
              <w:t>obturacyjna choroba płuc - POCHP) oraz przewodu pokarmowego (czynnościowe zaburzenia przewodu pokarmowego, biegunki, zaparcia, zaburzenia wchłaniania i choroby zapalne).</w:t>
            </w:r>
          </w:p>
        </w:tc>
      </w:tr>
      <w:tr w:rsidR="007140B1" w:rsidRPr="003B2953" w14:paraId="083C3F49"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EB9B8C"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Literatura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1BAF65E" w14:textId="77777777" w:rsidR="007140B1" w:rsidRPr="003B2953" w:rsidRDefault="007140B1" w:rsidP="00D917EA">
            <w:pPr>
              <w:autoSpaceDE w:val="0"/>
              <w:autoSpaceDN w:val="0"/>
              <w:adjustRightInd w:val="0"/>
              <w:spacing w:after="0" w:line="240" w:lineRule="auto"/>
              <w:jc w:val="both"/>
              <w:rPr>
                <w:rFonts w:ascii="Times" w:hAnsi="Times" w:cs="Times New Roman"/>
                <w:lang w:val="en-US"/>
              </w:rPr>
            </w:pPr>
            <w:r w:rsidRPr="003B2953">
              <w:rPr>
                <w:rFonts w:ascii="Times" w:hAnsi="Times" w:cs="Times New Roman"/>
                <w:b/>
                <w:bCs/>
                <w:lang w:val="en-US"/>
              </w:rPr>
              <w:t>Literatura podstawowa</w:t>
            </w:r>
            <w:r w:rsidRPr="003B2953">
              <w:rPr>
                <w:rFonts w:ascii="Times" w:hAnsi="Times" w:cs="Times New Roman"/>
                <w:lang w:val="en-US"/>
              </w:rPr>
              <w:t>:</w:t>
            </w:r>
          </w:p>
          <w:p w14:paraId="0C8A49F2" w14:textId="77777777" w:rsidR="007140B1" w:rsidRPr="003B2953" w:rsidRDefault="007140B1" w:rsidP="00D917EA">
            <w:pPr>
              <w:pStyle w:val="NormalWeb"/>
              <w:spacing w:before="0" w:beforeAutospacing="0" w:after="0" w:afterAutospacing="0"/>
              <w:jc w:val="both"/>
              <w:rPr>
                <w:rFonts w:ascii="Times" w:hAnsi="Times"/>
                <w:sz w:val="22"/>
                <w:szCs w:val="22"/>
                <w:lang w:val="en-US"/>
              </w:rPr>
            </w:pPr>
            <w:r w:rsidRPr="003B2953">
              <w:rPr>
                <w:rFonts w:ascii="Times" w:hAnsi="Times"/>
                <w:sz w:val="22"/>
                <w:szCs w:val="22"/>
                <w:lang w:val="en-US"/>
              </w:rPr>
              <w:t xml:space="preserve">1. W. C. Conley, W. J. Brammar: The Ion Channel Facts Book, Academic Press, London, 1999. </w:t>
            </w:r>
          </w:p>
          <w:p w14:paraId="30437B91"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lang w:val="en-US"/>
              </w:rPr>
              <w:t xml:space="preserve">2. F. M. Ashcroft: Ion Channels and Diseases. </w:t>
            </w:r>
            <w:r w:rsidRPr="003B2953">
              <w:rPr>
                <w:rFonts w:ascii="Times" w:hAnsi="Times" w:cs="Times New Roman"/>
              </w:rPr>
              <w:t xml:space="preserve">Academic Press, San Diego, 2000. </w:t>
            </w:r>
          </w:p>
          <w:p w14:paraId="27E83B6D" w14:textId="77777777" w:rsidR="007140B1" w:rsidRPr="003B2953" w:rsidRDefault="007140B1" w:rsidP="00D917EA">
            <w:pPr>
              <w:spacing w:after="0" w:line="240" w:lineRule="auto"/>
              <w:jc w:val="both"/>
              <w:rPr>
                <w:rStyle w:val="wrtext"/>
                <w:rFonts w:ascii="Times" w:hAnsi="Times" w:cs="Times New Roman"/>
              </w:rPr>
            </w:pPr>
            <w:r w:rsidRPr="003B2953">
              <w:rPr>
                <w:rFonts w:ascii="Times" w:hAnsi="Times" w:cs="Times New Roman"/>
              </w:rPr>
              <w:t xml:space="preserve">3. </w:t>
            </w:r>
            <w:r w:rsidRPr="003B2953">
              <w:rPr>
                <w:rStyle w:val="wrtext"/>
                <w:rFonts w:ascii="Times" w:hAnsi="Times" w:cs="Times New Roman"/>
              </w:rPr>
              <w:t>S. Konturek: Podstawy Fizjologii Człowieka - układ nerwowy i narządy zmysłów, Wyd. U. Jagiell., 2009.</w:t>
            </w:r>
          </w:p>
          <w:p w14:paraId="133C7E98" w14:textId="77777777" w:rsidR="007140B1" w:rsidRPr="003B2953" w:rsidRDefault="007140B1" w:rsidP="00D917EA">
            <w:pPr>
              <w:spacing w:after="0" w:line="240" w:lineRule="auto"/>
              <w:jc w:val="both"/>
              <w:rPr>
                <w:rStyle w:val="wrtext"/>
                <w:rFonts w:ascii="Times" w:hAnsi="Times" w:cs="Times New Roman"/>
              </w:rPr>
            </w:pPr>
            <w:r w:rsidRPr="003B2953">
              <w:rPr>
                <w:rStyle w:val="wrtext"/>
                <w:rFonts w:ascii="Times" w:hAnsi="Times" w:cs="Times New Roman"/>
              </w:rPr>
              <w:t>4. S. Maśliński i J. Ryżewski: Patofizjologia, PZWL 2012</w:t>
            </w:r>
          </w:p>
          <w:p w14:paraId="12D15753" w14:textId="77777777" w:rsidR="007140B1" w:rsidRPr="003B2953" w:rsidRDefault="007140B1" w:rsidP="00D917EA">
            <w:pPr>
              <w:spacing w:after="0" w:line="240" w:lineRule="auto"/>
              <w:jc w:val="both"/>
              <w:rPr>
                <w:rStyle w:val="wrtext"/>
                <w:rFonts w:ascii="Times" w:hAnsi="Times" w:cs="Times New Roman"/>
              </w:rPr>
            </w:pPr>
            <w:r w:rsidRPr="003B2953">
              <w:rPr>
                <w:rStyle w:val="wrtext"/>
                <w:rFonts w:ascii="Times" w:hAnsi="Times" w:cs="Times New Roman"/>
              </w:rPr>
              <w:t>5. M. Tafil-Klawe, J.Klawe: Wykłady z fizjologii człowieka, PZWL 2017</w:t>
            </w:r>
          </w:p>
          <w:p w14:paraId="040FD749" w14:textId="77777777" w:rsidR="007140B1" w:rsidRPr="003B2953" w:rsidRDefault="007140B1" w:rsidP="00D917EA">
            <w:pPr>
              <w:spacing w:after="0" w:line="240" w:lineRule="auto"/>
              <w:jc w:val="both"/>
              <w:rPr>
                <w:rFonts w:ascii="Times" w:hAnsi="Times" w:cs="Times New Roman"/>
                <w:lang w:val="en-US"/>
              </w:rPr>
            </w:pPr>
            <w:r w:rsidRPr="003B2953">
              <w:rPr>
                <w:rFonts w:ascii="Times" w:hAnsi="Times" w:cs="Times New Roman"/>
              </w:rPr>
              <w:t xml:space="preserve">6. P. Smuszkiewicz, T. Tyrakowski, L. Drobnik.: Płynna wyściółka dróg oddechowych i transport śluzowo-rzęskowy. Czy znieczulenie ogólne może wpłynąć na ich funkcję? Anest. Intens. </w:t>
            </w:r>
            <w:r w:rsidRPr="003B2953">
              <w:rPr>
                <w:rFonts w:ascii="Times" w:hAnsi="Times" w:cs="Times New Roman"/>
                <w:lang w:val="en-US"/>
              </w:rPr>
              <w:t xml:space="preserve">Ter. 2005 T. 37 s. 200-206. </w:t>
            </w:r>
          </w:p>
          <w:p w14:paraId="6EC2AD9C" w14:textId="77777777" w:rsidR="007140B1" w:rsidRPr="003B2953" w:rsidRDefault="007140B1" w:rsidP="00D917EA">
            <w:pPr>
              <w:spacing w:after="0" w:line="240" w:lineRule="auto"/>
              <w:jc w:val="both"/>
              <w:rPr>
                <w:rStyle w:val="wrtext"/>
                <w:rFonts w:ascii="Times" w:hAnsi="Times" w:cs="Times New Roman"/>
                <w:b/>
                <w:lang w:val="en-US"/>
              </w:rPr>
            </w:pPr>
            <w:r w:rsidRPr="003B2953">
              <w:rPr>
                <w:rStyle w:val="wrtext"/>
                <w:rFonts w:ascii="Times" w:hAnsi="Times" w:cs="Times New Roman"/>
                <w:b/>
                <w:lang w:val="en-US"/>
              </w:rPr>
              <w:t xml:space="preserve">Literatura uzupełniająca: </w:t>
            </w:r>
          </w:p>
          <w:p w14:paraId="3D8B2C50" w14:textId="77777777" w:rsidR="007140B1" w:rsidRPr="003B2953" w:rsidRDefault="007140B1" w:rsidP="00D917EA">
            <w:pPr>
              <w:spacing w:after="0" w:line="240" w:lineRule="auto"/>
              <w:jc w:val="both"/>
              <w:rPr>
                <w:rStyle w:val="wrtext"/>
                <w:rFonts w:ascii="Times" w:hAnsi="Times" w:cs="Times New Roman"/>
              </w:rPr>
            </w:pPr>
            <w:r w:rsidRPr="003B2953">
              <w:rPr>
                <w:rStyle w:val="wrtext"/>
                <w:rFonts w:ascii="Times" w:hAnsi="Times" w:cs="Times New Roman"/>
                <w:lang w:val="en-US"/>
              </w:rPr>
              <w:t xml:space="preserve">1. J.T. Aerts, K.R. Louis, S.R. Crandall,et al.: Patch Clamp Electrophysiology and Capillary Electrophoresis - Mass Spectrometry Metabolomics for Single Cell Characterization. </w:t>
            </w:r>
            <w:r w:rsidRPr="003B2953">
              <w:rPr>
                <w:rStyle w:val="wrtext"/>
                <w:rFonts w:ascii="Times" w:hAnsi="Times" w:cs="Times New Roman"/>
              </w:rPr>
              <w:t xml:space="preserve">Anal.Chem. 2014, 86:3203-3208 </w:t>
            </w:r>
          </w:p>
          <w:p w14:paraId="1F2FCF9B" w14:textId="77777777" w:rsidR="007140B1" w:rsidRPr="003B2953" w:rsidRDefault="007140B1" w:rsidP="00D917EA">
            <w:pPr>
              <w:spacing w:after="0" w:line="240" w:lineRule="auto"/>
              <w:jc w:val="both"/>
              <w:rPr>
                <w:rFonts w:ascii="Times" w:hAnsi="Times" w:cs="Times New Roman"/>
              </w:rPr>
            </w:pPr>
            <w:r w:rsidRPr="003B2953">
              <w:rPr>
                <w:rStyle w:val="wrtext"/>
                <w:rFonts w:ascii="Times" w:hAnsi="Times" w:cs="Times New Roman"/>
              </w:rPr>
              <w:t xml:space="preserve">2. </w:t>
            </w:r>
            <w:r w:rsidRPr="003B2953">
              <w:rPr>
                <w:rFonts w:ascii="Times" w:hAnsi="Times" w:cs="Times New Roman"/>
              </w:rPr>
              <w:t xml:space="preserve">Tyrakowski T.: Prawidłowa i zaburzona funkcja kanału chlorkowego CFTR - biochemiczna analiza mukowiscydozy. Post. Bioch. 39:25-32. 1993. </w:t>
            </w:r>
          </w:p>
        </w:tc>
      </w:tr>
      <w:tr w:rsidR="007140B1" w:rsidRPr="003B2953" w14:paraId="114C4A03"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547C0F"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Metody i kryteria oceniania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6280930" w14:textId="77777777" w:rsidR="007140B1" w:rsidRPr="003B2953" w:rsidRDefault="007140B1" w:rsidP="00D917EA">
            <w:pPr>
              <w:pStyle w:val="Domylnie"/>
              <w:spacing w:after="0" w:line="240" w:lineRule="auto"/>
              <w:jc w:val="both"/>
              <w:rPr>
                <w:rFonts w:ascii="Times" w:hAnsi="Times" w:cs="Times New Roman"/>
                <w:iCs/>
              </w:rPr>
            </w:pPr>
            <w:r w:rsidRPr="003B2953">
              <w:rPr>
                <w:rFonts w:ascii="Times" w:hAnsi="Times" w:cs="Times New Roman"/>
                <w:iCs/>
              </w:rPr>
              <w:t>1. Obserwacja czynności i zaangażowania studentów w zajęcia: W1-W10, K1-K2,</w:t>
            </w:r>
          </w:p>
          <w:p w14:paraId="28F56A0E" w14:textId="77777777" w:rsidR="007140B1" w:rsidRPr="003B2953" w:rsidRDefault="007140B1" w:rsidP="00D917EA">
            <w:pPr>
              <w:pStyle w:val="Domylnie"/>
              <w:spacing w:after="0" w:line="240" w:lineRule="auto"/>
              <w:jc w:val="both"/>
              <w:rPr>
                <w:rFonts w:ascii="Times" w:hAnsi="Times" w:cs="Times New Roman"/>
                <w:iCs/>
              </w:rPr>
            </w:pPr>
            <w:r w:rsidRPr="003B2953">
              <w:rPr>
                <w:rFonts w:ascii="Times" w:hAnsi="Times" w:cs="Times New Roman"/>
                <w:iCs/>
              </w:rPr>
              <w:t>2. Ocena aktywności studentów, dyskusja: W1-W10, U1-U4,</w:t>
            </w:r>
          </w:p>
          <w:p w14:paraId="69F258F9" w14:textId="77777777" w:rsidR="007140B1" w:rsidRPr="003B2953" w:rsidRDefault="007140B1" w:rsidP="00D917EA">
            <w:pPr>
              <w:pStyle w:val="Domylnie"/>
              <w:spacing w:after="0" w:line="240" w:lineRule="auto"/>
              <w:jc w:val="both"/>
              <w:rPr>
                <w:rFonts w:ascii="Times" w:hAnsi="Times" w:cs="Times New Roman"/>
                <w:iCs/>
              </w:rPr>
            </w:pPr>
            <w:r w:rsidRPr="003B2953">
              <w:rPr>
                <w:rFonts w:ascii="Times" w:hAnsi="Times" w:cs="Times New Roman"/>
                <w:iCs/>
              </w:rPr>
              <w:t>3. Obecność: K1, K3.</w:t>
            </w:r>
          </w:p>
        </w:tc>
      </w:tr>
      <w:tr w:rsidR="007140B1" w:rsidRPr="003B2953" w14:paraId="5017528D"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C00ABD"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Praktyki zawodowe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068D09A" w14:textId="77777777" w:rsidR="007140B1" w:rsidRPr="003B2953" w:rsidRDefault="007140B1" w:rsidP="00D917EA">
            <w:pPr>
              <w:pStyle w:val="Domylnie"/>
              <w:spacing w:after="0" w:line="240" w:lineRule="auto"/>
              <w:jc w:val="both"/>
              <w:rPr>
                <w:rFonts w:ascii="Times" w:eastAsia="Times New Roman" w:hAnsi="Times" w:cs="Times New Roman"/>
                <w:b/>
                <w:bCs/>
                <w:iCs/>
              </w:rPr>
            </w:pPr>
            <w:r w:rsidRPr="003B2953">
              <w:rPr>
                <w:rFonts w:ascii="Times" w:eastAsia="Times New Roman" w:hAnsi="Times" w:cs="Times New Roman"/>
                <w:iCs/>
              </w:rPr>
              <w:t>Nie dotyczy</w:t>
            </w:r>
            <w:r w:rsidR="001E3788" w:rsidRPr="003B2953">
              <w:rPr>
                <w:rFonts w:ascii="Times" w:eastAsia="Times New Roman" w:hAnsi="Times" w:cs="Times New Roman"/>
                <w:iCs/>
              </w:rPr>
              <w:t>.</w:t>
            </w:r>
          </w:p>
        </w:tc>
      </w:tr>
    </w:tbl>
    <w:p w14:paraId="671A0503" w14:textId="77777777" w:rsidR="00777E13" w:rsidRDefault="00777E13" w:rsidP="00D917EA">
      <w:pPr>
        <w:pStyle w:val="Domylnie"/>
        <w:spacing w:after="0" w:line="240" w:lineRule="auto"/>
        <w:jc w:val="both"/>
        <w:rPr>
          <w:rFonts w:ascii="Times New Roman" w:hAnsi="Times New Roman" w:cs="Times New Roman"/>
          <w:b/>
          <w:bCs/>
          <w:lang w:eastAsia="pl-PL"/>
        </w:rPr>
      </w:pPr>
    </w:p>
    <w:p w14:paraId="6CB9DAB2" w14:textId="77777777" w:rsidR="007140B1" w:rsidRPr="003B2953" w:rsidRDefault="001E3788" w:rsidP="00D917EA">
      <w:pPr>
        <w:pStyle w:val="Domylnie"/>
        <w:spacing w:after="0" w:line="240" w:lineRule="auto"/>
        <w:jc w:val="both"/>
        <w:rPr>
          <w:rFonts w:ascii="Times" w:hAnsi="Times" w:cs="Times New Roman"/>
        </w:rPr>
      </w:pPr>
      <w:r w:rsidRPr="003B2953">
        <w:rPr>
          <w:rFonts w:ascii="Times" w:hAnsi="Times" w:cs="Times New Roman"/>
          <w:b/>
          <w:bCs/>
          <w:lang w:eastAsia="pl-PL"/>
        </w:rPr>
        <w:t xml:space="preserve">B) </w:t>
      </w:r>
      <w:r w:rsidR="007140B1" w:rsidRPr="003B2953">
        <w:rPr>
          <w:rFonts w:ascii="Times" w:hAnsi="Times" w:cs="Times New Roman"/>
          <w:b/>
          <w:bCs/>
          <w:lang w:eastAsia="pl-PL"/>
        </w:rPr>
        <w:t xml:space="preserve">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91"/>
        <w:gridCol w:w="6058"/>
      </w:tblGrid>
      <w:tr w:rsidR="007140B1" w:rsidRPr="003B2953" w14:paraId="28A0CE58"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07DDE5" w14:textId="77777777" w:rsidR="007140B1" w:rsidRPr="003B2953" w:rsidRDefault="007140B1" w:rsidP="00D917EA">
            <w:pPr>
              <w:pStyle w:val="Domylnie"/>
              <w:spacing w:after="0" w:line="240" w:lineRule="auto"/>
              <w:jc w:val="both"/>
              <w:rPr>
                <w:rFonts w:ascii="Times" w:hAnsi="Times" w:cs="Times New Roman"/>
                <w:b/>
                <w:bCs/>
                <w:lang w:eastAsia="pl-PL"/>
              </w:rPr>
            </w:pPr>
            <w:r w:rsidRPr="003B2953">
              <w:rPr>
                <w:rFonts w:ascii="Times" w:hAnsi="Times" w:cs="Times New Roman"/>
                <w:b/>
                <w:bCs/>
                <w:lang w:eastAsia="pl-PL"/>
              </w:rPr>
              <w:t>Nazwa pola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5D85E27" w14:textId="77777777" w:rsidR="007140B1" w:rsidRPr="003B2953" w:rsidRDefault="007140B1" w:rsidP="00D917EA">
            <w:pPr>
              <w:pStyle w:val="Domylnie"/>
              <w:spacing w:after="0" w:line="240" w:lineRule="auto"/>
              <w:jc w:val="both"/>
              <w:rPr>
                <w:rFonts w:ascii="Times" w:hAnsi="Times" w:cs="Times New Roman"/>
              </w:rPr>
            </w:pPr>
            <w:r w:rsidRPr="003B2953">
              <w:rPr>
                <w:rFonts w:ascii="Times" w:hAnsi="Times" w:cs="Times New Roman"/>
                <w:b/>
                <w:bCs/>
                <w:lang w:eastAsia="pl-PL"/>
              </w:rPr>
              <w:t>Komentarz</w:t>
            </w:r>
          </w:p>
        </w:tc>
      </w:tr>
      <w:tr w:rsidR="007140B1" w:rsidRPr="003B2953" w14:paraId="4244997C"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18C715"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Cykl dydaktyczny, w którym przedmiot jest realizowany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D9A448D"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iCs/>
                <w:lang w:eastAsia="pl-PL"/>
              </w:rPr>
              <w:t>III, IV, V rok, V-X semestr</w:t>
            </w:r>
          </w:p>
        </w:tc>
      </w:tr>
      <w:tr w:rsidR="007140B1" w:rsidRPr="003B2953" w14:paraId="1E9EEC85"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0EFBB"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Sposób zaliczenia przedmiotu w cyklu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0B9AFEC" w14:textId="77777777" w:rsidR="007140B1" w:rsidRPr="003B2953" w:rsidRDefault="001E3788" w:rsidP="00D917EA">
            <w:pPr>
              <w:pStyle w:val="Domylnie"/>
              <w:spacing w:after="0" w:line="240" w:lineRule="auto"/>
              <w:jc w:val="both"/>
              <w:rPr>
                <w:rFonts w:ascii="Times" w:hAnsi="Times" w:cs="Times New Roman"/>
              </w:rPr>
            </w:pPr>
            <w:r w:rsidRPr="003B2953">
              <w:rPr>
                <w:rFonts w:ascii="Times" w:eastAsia="Times New Roman" w:hAnsi="Times" w:cs="Times New Roman"/>
                <w:b/>
                <w:iCs/>
              </w:rPr>
              <w:t xml:space="preserve">Wykłady: </w:t>
            </w:r>
            <w:r w:rsidR="007140B1" w:rsidRPr="003B2953">
              <w:rPr>
                <w:rFonts w:ascii="Times" w:hAnsi="Times" w:cs="Times New Roman"/>
                <w:iCs/>
                <w:lang w:eastAsia="pl-PL"/>
              </w:rPr>
              <w:t>Zaliczenie na ocenę</w:t>
            </w:r>
          </w:p>
        </w:tc>
      </w:tr>
      <w:tr w:rsidR="007140B1" w:rsidRPr="003B2953" w14:paraId="2EBCF453"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4607D"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Forma(y) i liczba godzin zajęć oraz sposoby ich zaliczenia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15681C3" w14:textId="77777777" w:rsidR="007140B1" w:rsidRPr="003B2953" w:rsidRDefault="007140B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b/>
                <w:iCs/>
              </w:rPr>
              <w:t>Wykłady:</w:t>
            </w:r>
            <w:r w:rsidRPr="003B2953">
              <w:rPr>
                <w:rFonts w:ascii="Times" w:eastAsia="Times New Roman" w:hAnsi="Times" w:cs="Times New Roman"/>
                <w:iCs/>
              </w:rPr>
              <w:t xml:space="preserve"> 15 godzin</w:t>
            </w:r>
            <w:r w:rsidR="001E3788" w:rsidRPr="003B2953">
              <w:rPr>
                <w:rFonts w:ascii="Times" w:eastAsia="Times New Roman" w:hAnsi="Times" w:cs="Times New Roman"/>
                <w:iCs/>
              </w:rPr>
              <w:t xml:space="preserve">- </w:t>
            </w:r>
            <w:r w:rsidR="001E3788" w:rsidRPr="003B2953">
              <w:rPr>
                <w:rFonts w:ascii="Times" w:hAnsi="Times" w:cs="Times New Roman"/>
                <w:iCs/>
                <w:lang w:eastAsia="pl-PL"/>
              </w:rPr>
              <w:t>Zaliczenie na ocenę</w:t>
            </w:r>
          </w:p>
        </w:tc>
      </w:tr>
      <w:tr w:rsidR="007140B1" w:rsidRPr="003B2953" w14:paraId="5C034692"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F5EFDE"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Imię i nazwisko koordynatora/ów przedmiotu cyklu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2FFD7B6"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rPr>
              <w:t>Dr n. med. Elżbieta Piskorska</w:t>
            </w:r>
          </w:p>
        </w:tc>
      </w:tr>
      <w:tr w:rsidR="007140B1" w:rsidRPr="003B2953" w14:paraId="17FD2D99"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B726C9"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Imię i nazwisko osób prowadzących grupy zajęciowe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1579509" w14:textId="77777777" w:rsidR="007140B1" w:rsidRPr="003B2953" w:rsidRDefault="007140B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br/>
            </w:r>
            <w:r w:rsidRPr="003B2953">
              <w:rPr>
                <w:rFonts w:ascii="Times" w:hAnsi="Times" w:cs="Times New Roman"/>
              </w:rPr>
              <w:t>Dr n. med. Elżbieta Piskorska</w:t>
            </w:r>
          </w:p>
        </w:tc>
      </w:tr>
      <w:tr w:rsidR="007140B1" w:rsidRPr="003B2953" w14:paraId="24C6C00C"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CB0A51"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Atrybut (charakter) przedmiotu</w:t>
            </w:r>
          </w:p>
          <w:p w14:paraId="1657B290" w14:textId="77777777" w:rsidR="007140B1" w:rsidRPr="003B2953" w:rsidRDefault="007140B1" w:rsidP="00D917EA">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D69F41D" w14:textId="600188C0" w:rsidR="007140B1" w:rsidRPr="003B2953" w:rsidRDefault="007140B1" w:rsidP="00EB24F0">
            <w:pPr>
              <w:pStyle w:val="Domylnie"/>
              <w:spacing w:after="0" w:line="240" w:lineRule="auto"/>
              <w:jc w:val="both"/>
              <w:rPr>
                <w:rFonts w:ascii="Times" w:hAnsi="Times" w:cs="Times New Roman"/>
              </w:rPr>
            </w:pPr>
            <w:r w:rsidRPr="003B2953">
              <w:rPr>
                <w:rFonts w:ascii="Times" w:hAnsi="Times" w:cs="Times New Roman"/>
              </w:rPr>
              <w:t xml:space="preserve">Przedmiot </w:t>
            </w:r>
            <w:r w:rsidR="00EB24F0">
              <w:rPr>
                <w:rFonts w:ascii="Times New Roman" w:hAnsi="Times New Roman" w:cs="Times New Roman"/>
              </w:rPr>
              <w:t>do wyboru</w:t>
            </w:r>
          </w:p>
        </w:tc>
      </w:tr>
      <w:tr w:rsidR="007140B1" w:rsidRPr="003B2953" w14:paraId="6BB21F0E"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C25915"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Grupy zajęciowe z opisem i limitem miejsc w grupach</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5E07AD4" w14:textId="77777777" w:rsidR="00EE3363" w:rsidRPr="003B2953" w:rsidRDefault="00EE3363"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3FD50F20" w14:textId="77777777" w:rsidR="007140B1" w:rsidRPr="003B2953" w:rsidRDefault="00EE3363" w:rsidP="00D917EA">
            <w:pPr>
              <w:pStyle w:val="Domylnie"/>
              <w:spacing w:after="0" w:line="240" w:lineRule="auto"/>
              <w:jc w:val="both"/>
              <w:rPr>
                <w:rFonts w:ascii="Times" w:eastAsia="Times New Roman" w:hAnsi="Times" w:cs="Times New Roman"/>
                <w:iCs/>
              </w:rPr>
            </w:pPr>
            <w:r w:rsidRPr="003B2953">
              <w:rPr>
                <w:rFonts w:ascii="Times" w:hAnsi="Times" w:cs="Times New Roman"/>
              </w:rPr>
              <w:t>Maksymalna liczba studentów: 100</w:t>
            </w:r>
          </w:p>
        </w:tc>
      </w:tr>
      <w:tr w:rsidR="007140B1" w:rsidRPr="003B2953" w14:paraId="741AFF82"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5E5386"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Terminy i miejsca odbywania zajęć</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CB703D6" w14:textId="3FFF6C94" w:rsidR="007140B1" w:rsidRPr="003B2953" w:rsidRDefault="001E3788" w:rsidP="007E4E29">
            <w:pPr>
              <w:pStyle w:val="Domylnie"/>
              <w:spacing w:after="0" w:line="240" w:lineRule="auto"/>
              <w:jc w:val="both"/>
              <w:rPr>
                <w:rFonts w:ascii="Times" w:eastAsia="Times New Roman" w:hAnsi="Times" w:cs="Times New Roman"/>
                <w:iCs/>
              </w:rPr>
            </w:pPr>
            <w:r w:rsidRPr="003B2953">
              <w:rPr>
                <w:rFonts w:ascii="Times" w:hAnsi="Times" w:cs="Times New Roman"/>
                <w:bCs/>
                <w:iCs/>
              </w:rPr>
              <w:t xml:space="preserve">Sale wykładowe Collegium Medium im. L. Rydygiera </w:t>
            </w:r>
            <w:r w:rsidRPr="003B2953">
              <w:rPr>
                <w:rFonts w:ascii="Times" w:hAnsi="Times" w:cs="Times New Roman"/>
                <w:bCs/>
                <w:iCs/>
              </w:rPr>
              <w:br/>
              <w:t xml:space="preserve">w Bydgoszczy Uniwersytetu Mikołaja Kopernika w Toruniu w terminach podawanych przez Dział </w:t>
            </w:r>
            <w:r w:rsidR="007E4E29">
              <w:rPr>
                <w:rFonts w:ascii="Times New Roman" w:hAnsi="Times New Roman" w:cs="Times New Roman"/>
                <w:bCs/>
                <w:iCs/>
              </w:rPr>
              <w:t>Kształcenia</w:t>
            </w:r>
            <w:r w:rsidRPr="003B2953">
              <w:rPr>
                <w:rFonts w:ascii="Times" w:hAnsi="Times" w:cs="Times New Roman"/>
                <w:bCs/>
                <w:iCs/>
              </w:rPr>
              <w:t>.</w:t>
            </w:r>
          </w:p>
        </w:tc>
      </w:tr>
      <w:tr w:rsidR="007140B1" w:rsidRPr="003B2953" w14:paraId="4A51B811"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C9051A" w14:textId="77777777" w:rsidR="007140B1" w:rsidRPr="003B2953" w:rsidRDefault="007140B1" w:rsidP="00D917EA">
            <w:pPr>
              <w:pStyle w:val="Domylnie"/>
              <w:spacing w:after="0" w:line="240" w:lineRule="auto"/>
              <w:jc w:val="both"/>
              <w:rPr>
                <w:rFonts w:ascii="Times" w:hAnsi="Times" w:cs="Times New Roman"/>
                <w:b/>
                <w:lang w:eastAsia="pl-PL"/>
              </w:rPr>
            </w:pPr>
            <w:r w:rsidRPr="003B2953">
              <w:rPr>
                <w:rFonts w:ascii="Times" w:hAnsi="Times" w:cs="Times New Roman"/>
                <w:b/>
                <w:lang w:eastAsia="pl-PL"/>
              </w:rPr>
              <w:t>Liczba godzin zajęć prowadzonych z wykorzystaniem metod i technik kształcenia na odległość</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CD59F6C" w14:textId="77777777" w:rsidR="007140B1" w:rsidRPr="003B2953" w:rsidRDefault="001E3788"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Brak.</w:t>
            </w:r>
          </w:p>
        </w:tc>
      </w:tr>
      <w:tr w:rsidR="007140B1" w:rsidRPr="003B2953" w14:paraId="584669D5"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0F491B" w14:textId="77777777" w:rsidR="007140B1" w:rsidRPr="003B2953" w:rsidRDefault="007140B1" w:rsidP="00D917EA">
            <w:pPr>
              <w:pStyle w:val="Domylnie"/>
              <w:spacing w:after="0" w:line="240" w:lineRule="auto"/>
              <w:jc w:val="both"/>
              <w:rPr>
                <w:rFonts w:ascii="Times" w:hAnsi="Times" w:cs="Times New Roman"/>
                <w:b/>
                <w:lang w:eastAsia="pl-PL"/>
              </w:rPr>
            </w:pPr>
            <w:r w:rsidRPr="003B2953">
              <w:rPr>
                <w:rFonts w:ascii="Times" w:hAnsi="Times" w:cs="Times New Roman"/>
                <w:b/>
                <w:lang w:eastAsia="pl-PL"/>
              </w:rPr>
              <w:t>Strona www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1745DFC" w14:textId="77777777" w:rsidR="007140B1" w:rsidRPr="003B2953" w:rsidRDefault="001E3788"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Brak.</w:t>
            </w:r>
          </w:p>
        </w:tc>
      </w:tr>
      <w:tr w:rsidR="007140B1" w:rsidRPr="003B2953" w14:paraId="37C016F4"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56EFB1"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zdefiniowane dla danej formy zajęć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2360E93" w14:textId="77777777" w:rsidR="001E3788" w:rsidRPr="003B2953" w:rsidRDefault="001E3788" w:rsidP="00D917EA">
            <w:pPr>
              <w:pStyle w:val="Domylnie"/>
              <w:spacing w:after="0" w:line="240" w:lineRule="auto"/>
              <w:jc w:val="both"/>
              <w:rPr>
                <w:rFonts w:ascii="Times" w:hAnsi="Times" w:cs="Times New Roman"/>
                <w:b/>
              </w:rPr>
            </w:pPr>
            <w:r w:rsidRPr="003B2953">
              <w:rPr>
                <w:rFonts w:ascii="Times" w:hAnsi="Times" w:cs="Times New Roman"/>
                <w:b/>
              </w:rPr>
              <w:t>Wykład student zna i rozumie:</w:t>
            </w:r>
          </w:p>
          <w:p w14:paraId="2ED9FCDD"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W1: nazewnictwo poszczególnych odcinków dróg oddechowych, przewodu pokarmowego i najważniejszych białek transportowych w tych lokalizacjach.</w:t>
            </w:r>
          </w:p>
          <w:p w14:paraId="7BC66D7E"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W2: budowę ciała ludzkiego w podejściu topograficznym oraz czynnościowym (układ oddechowy, układ pokarmowy).</w:t>
            </w:r>
          </w:p>
          <w:p w14:paraId="0663785B"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W3: prawidłową budowę i funkcję nabłonka wyścielającego światło układu oddechowego i przewodu pokarmowego.</w:t>
            </w:r>
          </w:p>
          <w:p w14:paraId="310CFF05"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W4: procesy przeznabłonkowego transportu jonów (sekrecja i reabsorbcja) zachodzących w nabłonku oddechowym i jelitach.</w:t>
            </w:r>
          </w:p>
          <w:p w14:paraId="5AA032FD"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W5: podstawy elektrofizjologiczne funkcjonowania poszczególnych białek transportowych i ich wpływ na stan czynnościowy i strukturalny wewnętrznych powłok układu oddechowego i pokarmowe w zdrowiu i chorobie.</w:t>
            </w:r>
          </w:p>
          <w:p w14:paraId="4ED0FB63"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W6: zjawiska biofizycznych zachodzących w procesie przeznabłonkowego transportu jonów.</w:t>
            </w:r>
          </w:p>
          <w:p w14:paraId="4248D8E2"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W7: podstawową rolę zjawisk fizykochemicznych zachodzących w wybranych tkankach w warunkach in vivo oraz in vitro.</w:t>
            </w:r>
          </w:p>
          <w:p w14:paraId="7FB540B9"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W8: podstawy medycyny opartej na faktach dotyczące przeznabłonkowego transportu jonów.</w:t>
            </w:r>
          </w:p>
          <w:p w14:paraId="6780E540"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W9: pojęcie choroby jako następstwa zaburzeń równowagi w procesach sekrecji i reabsorpcji jonów w nabłonku układu oddechowego i przewodu pokarmowego.</w:t>
            </w:r>
          </w:p>
          <w:p w14:paraId="56E7C5C1"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W10: wiedzę z zakresu biologii medycznej, a w szczególności w zagadnieniach związanych z elektrofizjologiczną czynnością tkanek.</w:t>
            </w:r>
          </w:p>
          <w:p w14:paraId="149A6079" w14:textId="77777777" w:rsidR="001E3788" w:rsidRPr="003B2953" w:rsidRDefault="001E3788" w:rsidP="00D917EA">
            <w:pPr>
              <w:pStyle w:val="Domylnie"/>
              <w:spacing w:after="0" w:line="240" w:lineRule="auto"/>
              <w:jc w:val="both"/>
              <w:rPr>
                <w:rFonts w:ascii="Times" w:hAnsi="Times" w:cs="Times New Roman"/>
                <w:b/>
              </w:rPr>
            </w:pPr>
            <w:r w:rsidRPr="003B2953">
              <w:rPr>
                <w:rFonts w:ascii="Times" w:hAnsi="Times" w:cs="Times New Roman"/>
                <w:b/>
              </w:rPr>
              <w:t>Wykład student potrafi:</w:t>
            </w:r>
          </w:p>
          <w:p w14:paraId="0173AFE4"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U1: identyfikować i opisywać biofizyczne podstawy elektrogenicznego transportu jonów.</w:t>
            </w:r>
          </w:p>
          <w:p w14:paraId="4E2F7E91"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U2: wyjaśniać wpływ wybranych czynników środowiskowych (tj.: temperatura, ciśnienie atmosferyczne, pole elektromagnetyczne, promieniowanie jonizujące) na przebieg sekrecji jonów chlorkowych i reabsorpcji jonów sodowych, z uwzględnieniem uczestniczących w nich transporterów błonowych.</w:t>
            </w:r>
          </w:p>
          <w:p w14:paraId="0F17581F"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U3: stosować wiedzę opartą na dowodach naukowych dotyczącą medycyny laboratoryjnej, z uwzględnieniem elektrofizjologicznej czynności tkanek.</w:t>
            </w:r>
          </w:p>
          <w:p w14:paraId="0D9C5B3B"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U4: zinterpretować dane eksperymentalne i odnieść je do aktualnego stanu wiedzy medycznej z zakresu chorób przebiegających z zaburzeniami procesóe transportu jonów.</w:t>
            </w:r>
          </w:p>
          <w:p w14:paraId="4264A23A" w14:textId="77777777" w:rsidR="001E3788" w:rsidRPr="003B2953" w:rsidRDefault="001E3788" w:rsidP="00D917EA">
            <w:pPr>
              <w:pStyle w:val="Domylnie"/>
              <w:spacing w:after="0" w:line="240" w:lineRule="auto"/>
              <w:jc w:val="both"/>
              <w:rPr>
                <w:rFonts w:ascii="Times" w:hAnsi="Times" w:cs="Times New Roman"/>
                <w:b/>
              </w:rPr>
            </w:pPr>
            <w:r w:rsidRPr="003B2953">
              <w:rPr>
                <w:rFonts w:ascii="Times" w:hAnsi="Times" w:cs="Times New Roman"/>
                <w:b/>
              </w:rPr>
              <w:t>Wykład student gotów jest do:</w:t>
            </w:r>
          </w:p>
          <w:p w14:paraId="29B062F6"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K1: weryfikacji ciągłego postępu wiedzy w zakresie elektrofizjologii tkanek nabłonkowych i konieczności nieustannego dokształcania się.</w:t>
            </w:r>
          </w:p>
          <w:p w14:paraId="6ED153AD" w14:textId="77777777" w:rsidR="001E3788"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lastRenderedPageBreak/>
              <w:t>K2: dążenia do pozyskiwania wiarygodnych informacji naukowych z obiektywnych źródeł.</w:t>
            </w:r>
          </w:p>
          <w:p w14:paraId="6F840BA8" w14:textId="77777777" w:rsidR="007140B1" w:rsidRPr="003B2953" w:rsidRDefault="001E3788" w:rsidP="00D917EA">
            <w:pPr>
              <w:pStyle w:val="Domylnie"/>
              <w:spacing w:after="0" w:line="240" w:lineRule="auto"/>
              <w:jc w:val="both"/>
              <w:rPr>
                <w:rFonts w:ascii="Times" w:hAnsi="Times" w:cs="Times New Roman"/>
              </w:rPr>
            </w:pPr>
            <w:r w:rsidRPr="003B2953">
              <w:rPr>
                <w:rFonts w:ascii="Times" w:hAnsi="Times" w:cs="Times New Roman"/>
              </w:rPr>
              <w:t>K3: rozważnego podchodzenia do doniesień popularnonaukowych dotyczących nauk medycznych i weryfikuje je na podstawie danych uzyskanych eksperymentalnie.</w:t>
            </w:r>
          </w:p>
        </w:tc>
      </w:tr>
      <w:tr w:rsidR="007140B1" w:rsidRPr="003B2953" w14:paraId="1CB7967E" w14:textId="77777777" w:rsidTr="009E46C9">
        <w:trPr>
          <w:trHeight w:val="1064"/>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D7045"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Metody i kryteria oceniania danej formy zajęć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308FAE8" w14:textId="77777777" w:rsidR="001E3788" w:rsidRPr="003B2953" w:rsidRDefault="001E3788" w:rsidP="00D917EA">
            <w:pPr>
              <w:pStyle w:val="Domylnie"/>
              <w:spacing w:after="0" w:line="240" w:lineRule="auto"/>
              <w:jc w:val="both"/>
              <w:rPr>
                <w:rFonts w:ascii="Times" w:hAnsi="Times" w:cs="Times New Roman"/>
                <w:iCs/>
              </w:rPr>
            </w:pPr>
            <w:r w:rsidRPr="003B2953">
              <w:rPr>
                <w:rFonts w:ascii="Times" w:hAnsi="Times" w:cs="Times New Roman"/>
                <w:iCs/>
              </w:rPr>
              <w:t>1. Obserwacja czynności i zaangażowania studentów w zajęcia: W1-W10, K1-K2,</w:t>
            </w:r>
          </w:p>
          <w:p w14:paraId="1A8E6914" w14:textId="77777777" w:rsidR="001E3788" w:rsidRPr="003B2953" w:rsidRDefault="001E3788" w:rsidP="00D917EA">
            <w:pPr>
              <w:pStyle w:val="Domylnie"/>
              <w:spacing w:after="0" w:line="240" w:lineRule="auto"/>
              <w:jc w:val="both"/>
              <w:rPr>
                <w:rFonts w:ascii="Times" w:hAnsi="Times" w:cs="Times New Roman"/>
                <w:iCs/>
              </w:rPr>
            </w:pPr>
            <w:r w:rsidRPr="003B2953">
              <w:rPr>
                <w:rFonts w:ascii="Times" w:hAnsi="Times" w:cs="Times New Roman"/>
                <w:iCs/>
              </w:rPr>
              <w:t>2. Ocena aktywności studentów, dyskusja: W1-W10, U1-U4,</w:t>
            </w:r>
          </w:p>
          <w:p w14:paraId="6461F317" w14:textId="77777777" w:rsidR="007140B1" w:rsidRPr="003B2953" w:rsidRDefault="001E3788" w:rsidP="00D917EA">
            <w:pPr>
              <w:pStyle w:val="Domylnie"/>
              <w:spacing w:after="0" w:line="240" w:lineRule="auto"/>
              <w:jc w:val="both"/>
              <w:rPr>
                <w:rFonts w:ascii="Times" w:hAnsi="Times" w:cs="Times New Roman"/>
                <w:iCs/>
              </w:rPr>
            </w:pPr>
            <w:r w:rsidRPr="003B2953">
              <w:rPr>
                <w:rFonts w:ascii="Times" w:hAnsi="Times" w:cs="Times New Roman"/>
                <w:iCs/>
              </w:rPr>
              <w:t>3. Obecność: K1, K3.</w:t>
            </w:r>
          </w:p>
        </w:tc>
      </w:tr>
      <w:tr w:rsidR="007140B1" w:rsidRPr="003B2953" w14:paraId="4C0CE5D8"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153125"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Zakres tematów</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A0B3C53" w14:textId="77777777" w:rsidR="001E3788" w:rsidRPr="003B2953" w:rsidRDefault="001E3788" w:rsidP="00D917EA">
            <w:pPr>
              <w:pStyle w:val="NormalWeb"/>
              <w:spacing w:before="0" w:beforeAutospacing="0" w:after="0" w:afterAutospacing="0"/>
              <w:jc w:val="both"/>
              <w:rPr>
                <w:rFonts w:ascii="Times" w:hAnsi="Times"/>
                <w:b/>
                <w:sz w:val="22"/>
                <w:szCs w:val="22"/>
              </w:rPr>
            </w:pPr>
            <w:r w:rsidRPr="003B2953">
              <w:rPr>
                <w:rFonts w:ascii="Times" w:hAnsi="Times"/>
                <w:b/>
                <w:sz w:val="22"/>
                <w:szCs w:val="22"/>
              </w:rPr>
              <w:t>Tematy wykładów</w:t>
            </w:r>
            <w:r w:rsidR="007140B1" w:rsidRPr="003B2953">
              <w:rPr>
                <w:rFonts w:ascii="Times" w:hAnsi="Times"/>
                <w:b/>
                <w:sz w:val="22"/>
                <w:szCs w:val="22"/>
              </w:rPr>
              <w:t>:</w:t>
            </w:r>
          </w:p>
          <w:p w14:paraId="0C15F480" w14:textId="77777777" w:rsidR="007140B1" w:rsidRPr="003B2953" w:rsidRDefault="007140B1"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 xml:space="preserve">1. Wprowadzenie - cel i zakres przedmiotu, definicje. </w:t>
            </w:r>
          </w:p>
          <w:p w14:paraId="41519CC1"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2. Znaczenie transportu jonów i zjawisk elektrycznych w tkance nabłonkowej dla czynności dróg oddechowych i przewodu pokarmowego w warunkach zdrowia i choroby. </w:t>
            </w:r>
          </w:p>
          <w:p w14:paraId="72F7722D"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3. Metody i modele badawcze stosowane w elektrofizjologii. </w:t>
            </w:r>
          </w:p>
          <w:p w14:paraId="19E40EED"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 xml:space="preserve">4. Podstawowe modele biologiczne i molekularne - podstawy przeznabłonkowych zjawisk transportowych i elektrycznych z uwzględnieniem struktury i funkcji najważniejszych transporterów błonowych. </w:t>
            </w:r>
          </w:p>
          <w:p w14:paraId="5D1D6733" w14:textId="77777777" w:rsidR="007140B1" w:rsidRPr="003B2953" w:rsidRDefault="007140B1" w:rsidP="00D917EA">
            <w:pPr>
              <w:spacing w:after="0" w:line="240" w:lineRule="auto"/>
              <w:jc w:val="both"/>
              <w:rPr>
                <w:rFonts w:ascii="Times" w:hAnsi="Times" w:cs="Times New Roman"/>
              </w:rPr>
            </w:pPr>
            <w:r w:rsidRPr="003B2953">
              <w:rPr>
                <w:rFonts w:ascii="Times" w:hAnsi="Times" w:cs="Times New Roman"/>
              </w:rPr>
              <w:t>5. Analiza wybranych chorób dróg oddechowych i przewodu pokarmowego przebiegających z zaburzeniami przeznabłonkowego transportu jonów.</w:t>
            </w:r>
          </w:p>
        </w:tc>
      </w:tr>
      <w:tr w:rsidR="007140B1" w:rsidRPr="003B2953" w14:paraId="0E3680E9"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DA72E7"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Metody dydaktyczne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876BCD1" w14:textId="77777777" w:rsidR="007140B1" w:rsidRPr="003B2953" w:rsidRDefault="007140B1" w:rsidP="00D917EA">
            <w:pPr>
              <w:pStyle w:val="Domylnie"/>
              <w:spacing w:after="0" w:line="240" w:lineRule="auto"/>
              <w:jc w:val="both"/>
              <w:rPr>
                <w:rFonts w:ascii="Times" w:hAnsi="Times" w:cs="Times New Roman"/>
              </w:rPr>
            </w:pPr>
            <w:r w:rsidRPr="003B2953">
              <w:rPr>
                <w:rFonts w:ascii="Times" w:eastAsia="Times New Roman" w:hAnsi="Times" w:cs="Times New Roman"/>
                <w:iCs/>
              </w:rPr>
              <w:t>Identyczne jak w części A</w:t>
            </w:r>
            <w:r w:rsidR="001E3788" w:rsidRPr="003B2953">
              <w:rPr>
                <w:rFonts w:ascii="Times" w:eastAsia="Times New Roman" w:hAnsi="Times" w:cs="Times New Roman"/>
                <w:iCs/>
              </w:rPr>
              <w:t>.</w:t>
            </w:r>
          </w:p>
        </w:tc>
      </w:tr>
      <w:tr w:rsidR="007140B1" w:rsidRPr="003B2953" w14:paraId="23B8EB2B" w14:textId="77777777"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FC1C19" w14:textId="77777777" w:rsidR="007140B1" w:rsidRPr="003B2953" w:rsidRDefault="007140B1" w:rsidP="00D917EA">
            <w:pPr>
              <w:pStyle w:val="Domylnie"/>
              <w:spacing w:after="0" w:line="240" w:lineRule="auto"/>
              <w:jc w:val="both"/>
              <w:rPr>
                <w:rFonts w:ascii="Times" w:hAnsi="Times" w:cs="Times New Roman"/>
                <w:b/>
              </w:rPr>
            </w:pPr>
            <w:r w:rsidRPr="003B2953">
              <w:rPr>
                <w:rFonts w:ascii="Times" w:hAnsi="Times" w:cs="Times New Roman"/>
                <w:b/>
                <w:lang w:eastAsia="pl-PL"/>
              </w:rPr>
              <w:t>Literatura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1CEC06C" w14:textId="77777777" w:rsidR="007140B1" w:rsidRPr="003B2953" w:rsidRDefault="007140B1" w:rsidP="00D917EA">
            <w:pPr>
              <w:pStyle w:val="Domylnie"/>
              <w:spacing w:after="0" w:line="240" w:lineRule="auto"/>
              <w:jc w:val="both"/>
              <w:rPr>
                <w:rFonts w:ascii="Times" w:hAnsi="Times" w:cs="Times New Roman"/>
              </w:rPr>
            </w:pPr>
            <w:r w:rsidRPr="003B2953">
              <w:rPr>
                <w:rFonts w:ascii="Times" w:eastAsia="Times New Roman" w:hAnsi="Times" w:cs="Times New Roman"/>
                <w:iCs/>
              </w:rPr>
              <w:t>Identyczne jak w części A</w:t>
            </w:r>
            <w:r w:rsidR="001E3788" w:rsidRPr="003B2953">
              <w:rPr>
                <w:rFonts w:ascii="Times" w:eastAsia="Times New Roman" w:hAnsi="Times" w:cs="Times New Roman"/>
                <w:iCs/>
              </w:rPr>
              <w:t>.</w:t>
            </w:r>
          </w:p>
        </w:tc>
      </w:tr>
    </w:tbl>
    <w:p w14:paraId="082294E2" w14:textId="77777777" w:rsidR="007140B1" w:rsidRPr="003B2953" w:rsidRDefault="007140B1" w:rsidP="00D917EA">
      <w:pPr>
        <w:pStyle w:val="Domylnie"/>
        <w:spacing w:after="0" w:line="240" w:lineRule="auto"/>
        <w:jc w:val="both"/>
        <w:rPr>
          <w:rFonts w:ascii="Times" w:hAnsi="Times" w:cs="Times New Roman"/>
        </w:rPr>
      </w:pPr>
    </w:p>
    <w:p w14:paraId="31B667C9" w14:textId="77777777" w:rsidR="007140B1" w:rsidRPr="003B2953" w:rsidRDefault="007140B1" w:rsidP="00D917EA">
      <w:pPr>
        <w:spacing w:after="0" w:line="240" w:lineRule="auto"/>
        <w:jc w:val="both"/>
        <w:rPr>
          <w:rFonts w:ascii="Times" w:hAnsi="Times" w:cs="Times New Roman"/>
        </w:rPr>
      </w:pPr>
    </w:p>
    <w:p w14:paraId="3DB86103" w14:textId="77777777" w:rsidR="00FC01BA" w:rsidRPr="003B2953" w:rsidRDefault="00FC01BA" w:rsidP="00D917EA">
      <w:pPr>
        <w:spacing w:after="0" w:line="240" w:lineRule="auto"/>
        <w:contextualSpacing/>
        <w:jc w:val="both"/>
        <w:rPr>
          <w:rFonts w:ascii="Times" w:hAnsi="Times" w:cs="Times New Roman"/>
          <w:b/>
        </w:rPr>
        <w:sectPr w:rsidR="00FC01BA" w:rsidRPr="003B2953" w:rsidSect="00B520EA">
          <w:pgSz w:w="11906" w:h="16838"/>
          <w:pgMar w:top="1417" w:right="1558" w:bottom="1417" w:left="1417" w:header="708" w:footer="708" w:gutter="0"/>
          <w:cols w:space="708"/>
          <w:docGrid w:linePitch="360"/>
        </w:sectPr>
      </w:pPr>
      <w:r w:rsidRPr="003B2953">
        <w:rPr>
          <w:rFonts w:ascii="Times" w:hAnsi="Times" w:cs="Times New Roman"/>
          <w:b/>
        </w:rPr>
        <w:t xml:space="preserve"> </w:t>
      </w:r>
    </w:p>
    <w:p w14:paraId="656E8582" w14:textId="584E657E" w:rsidR="00FC01BA" w:rsidRDefault="000C47A2" w:rsidP="00D917EA">
      <w:pPr>
        <w:pStyle w:val="Heading1"/>
        <w:spacing w:line="240" w:lineRule="auto"/>
        <w:jc w:val="both"/>
        <w:rPr>
          <w:rFonts w:ascii="Times New Roman" w:hAnsi="Times New Roman" w:cs="Times New Roman"/>
          <w:szCs w:val="22"/>
          <w:u w:val="single"/>
        </w:rPr>
      </w:pPr>
      <w:bookmarkStart w:id="61" w:name="_Toc435613820"/>
      <w:bookmarkStart w:id="62" w:name="_Toc462407031"/>
      <w:r w:rsidRPr="003B2953">
        <w:rPr>
          <w:rFonts w:cs="Times New Roman"/>
          <w:szCs w:val="22"/>
          <w:u w:val="single"/>
        </w:rPr>
        <w:lastRenderedPageBreak/>
        <w:t>15</w:t>
      </w:r>
      <w:r w:rsidR="00FC01BA" w:rsidRPr="003B2953">
        <w:rPr>
          <w:rFonts w:cs="Times New Roman"/>
          <w:szCs w:val="22"/>
          <w:u w:val="single"/>
        </w:rPr>
        <w:t xml:space="preserve">. </w:t>
      </w:r>
      <w:bookmarkEnd w:id="61"/>
      <w:r w:rsidRPr="003B2953">
        <w:rPr>
          <w:rFonts w:cs="Times New Roman"/>
          <w:szCs w:val="22"/>
          <w:u w:val="single"/>
        </w:rPr>
        <w:t>Łysienie a wyniki badań laboratoryjnych</w:t>
      </w:r>
      <w:bookmarkEnd w:id="62"/>
    </w:p>
    <w:p w14:paraId="1F189CCB" w14:textId="77777777" w:rsidR="00C11461" w:rsidRPr="003B2953" w:rsidRDefault="00C11461" w:rsidP="00C11461">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0E43E0A8" w14:textId="77777777" w:rsidR="00C11461" w:rsidRPr="003B2953" w:rsidRDefault="00C11461" w:rsidP="00C11461">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5D0E3664" w14:textId="77777777" w:rsidR="00C11461" w:rsidRPr="003B2953" w:rsidRDefault="00C11461" w:rsidP="00C11461">
      <w:pPr>
        <w:spacing w:after="0" w:line="240" w:lineRule="auto"/>
        <w:outlineLvl w:val="0"/>
        <w:rPr>
          <w:rFonts w:ascii="Times" w:hAnsi="Times"/>
          <w:i/>
          <w:color w:val="000000" w:themeColor="text1"/>
          <w:sz w:val="16"/>
          <w:szCs w:val="16"/>
        </w:rPr>
      </w:pPr>
    </w:p>
    <w:p w14:paraId="05497E5C" w14:textId="77777777" w:rsidR="00C11461" w:rsidRPr="003B2953" w:rsidRDefault="00C11461" w:rsidP="00C11461">
      <w:pPr>
        <w:spacing w:after="0" w:line="240" w:lineRule="auto"/>
        <w:outlineLvl w:val="0"/>
        <w:rPr>
          <w:rFonts w:ascii="Times" w:hAnsi="Times"/>
          <w:i/>
          <w:color w:val="000000" w:themeColor="text1"/>
          <w:sz w:val="16"/>
          <w:szCs w:val="16"/>
        </w:rPr>
      </w:pPr>
    </w:p>
    <w:p w14:paraId="6F8155B4" w14:textId="77777777" w:rsidR="00C11461" w:rsidRPr="003B2953" w:rsidRDefault="00C11461" w:rsidP="00C11461">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68D71A4B" w14:textId="5759B417" w:rsidR="00C11461" w:rsidRDefault="00C11461" w:rsidP="00C11461">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275EBCDC" w14:textId="77777777" w:rsidR="00C11461" w:rsidRPr="00C11461" w:rsidRDefault="00C11461" w:rsidP="00C11461">
      <w:pPr>
        <w:spacing w:after="0" w:line="240" w:lineRule="auto"/>
        <w:jc w:val="center"/>
        <w:outlineLvl w:val="0"/>
        <w:rPr>
          <w:rFonts w:ascii="Times" w:hAnsi="Times"/>
          <w:b/>
          <w:color w:val="000000" w:themeColor="text1"/>
          <w:sz w:val="20"/>
          <w:szCs w:val="20"/>
        </w:rPr>
      </w:pPr>
    </w:p>
    <w:p w14:paraId="792AE82E" w14:textId="788009FA" w:rsidR="00C11461" w:rsidRPr="00FD4E0F" w:rsidRDefault="00C11461" w:rsidP="00C11461">
      <w:pPr>
        <w:spacing w:after="120" w:line="240" w:lineRule="auto"/>
        <w:contextualSpacing/>
        <w:jc w:val="both"/>
        <w:outlineLvl w:val="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 </w:t>
      </w:r>
      <w:r w:rsidRPr="00FD4E0F">
        <w:rPr>
          <w:rFonts w:ascii="Times New Roman" w:eastAsia="Times New Roman" w:hAnsi="Times New Roman" w:cs="Times New Roman"/>
          <w:b/>
          <w:sz w:val="24"/>
          <w:szCs w:val="24"/>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C11461" w:rsidRPr="00430DA0" w14:paraId="342034B1" w14:textId="77777777" w:rsidTr="00B45A06">
        <w:tc>
          <w:tcPr>
            <w:tcW w:w="2943" w:type="dxa"/>
          </w:tcPr>
          <w:p w14:paraId="7E1A3407" w14:textId="77777777" w:rsidR="00C11461" w:rsidRPr="00430DA0" w:rsidRDefault="00C11461" w:rsidP="00B45A06">
            <w:pPr>
              <w:spacing w:after="0" w:line="240" w:lineRule="auto"/>
              <w:jc w:val="center"/>
              <w:rPr>
                <w:rFonts w:ascii="Times" w:eastAsia="Times New Roman" w:hAnsi="Times" w:cs="Times New Roman"/>
                <w:b/>
                <w:lang w:eastAsia="pl-PL"/>
              </w:rPr>
            </w:pPr>
          </w:p>
          <w:p w14:paraId="4E4AF28B" w14:textId="77777777" w:rsidR="00C11461" w:rsidRPr="00430DA0" w:rsidRDefault="00C11461" w:rsidP="00B45A06">
            <w:pPr>
              <w:spacing w:after="0" w:line="240" w:lineRule="auto"/>
              <w:jc w:val="center"/>
              <w:rPr>
                <w:rFonts w:ascii="Times" w:eastAsia="Times New Roman" w:hAnsi="Times" w:cs="Times New Roman"/>
                <w:b/>
                <w:lang w:eastAsia="pl-PL"/>
              </w:rPr>
            </w:pPr>
            <w:r w:rsidRPr="00430DA0">
              <w:rPr>
                <w:rFonts w:ascii="Times" w:eastAsia="Times New Roman" w:hAnsi="Times" w:cs="Times New Roman"/>
                <w:b/>
                <w:lang w:eastAsia="pl-PL"/>
              </w:rPr>
              <w:t>Nazwa pola</w:t>
            </w:r>
          </w:p>
          <w:p w14:paraId="2C479E08" w14:textId="77777777" w:rsidR="00C11461" w:rsidRPr="00430DA0" w:rsidRDefault="00C11461" w:rsidP="00B45A06">
            <w:pPr>
              <w:spacing w:after="0" w:line="240" w:lineRule="auto"/>
              <w:jc w:val="center"/>
              <w:rPr>
                <w:rFonts w:ascii="Times" w:eastAsia="Times New Roman" w:hAnsi="Times" w:cs="Times New Roman"/>
                <w:b/>
                <w:lang w:eastAsia="pl-PL"/>
              </w:rPr>
            </w:pPr>
          </w:p>
        </w:tc>
        <w:tc>
          <w:tcPr>
            <w:tcW w:w="6521" w:type="dxa"/>
          </w:tcPr>
          <w:p w14:paraId="52866316" w14:textId="77777777" w:rsidR="00C11461" w:rsidRPr="00430DA0" w:rsidRDefault="00C11461" w:rsidP="00B45A06">
            <w:pPr>
              <w:spacing w:after="0" w:line="240" w:lineRule="auto"/>
              <w:jc w:val="center"/>
              <w:rPr>
                <w:rFonts w:ascii="Times" w:eastAsia="Times New Roman" w:hAnsi="Times" w:cs="Times New Roman"/>
                <w:b/>
                <w:lang w:eastAsia="pl-PL"/>
              </w:rPr>
            </w:pPr>
          </w:p>
          <w:p w14:paraId="08941617" w14:textId="77777777" w:rsidR="00C11461" w:rsidRPr="00430DA0" w:rsidRDefault="00C11461" w:rsidP="00B45A06">
            <w:pPr>
              <w:spacing w:after="0" w:line="240" w:lineRule="auto"/>
              <w:jc w:val="center"/>
              <w:rPr>
                <w:rFonts w:ascii="Times" w:eastAsia="Times New Roman" w:hAnsi="Times" w:cs="Times New Roman"/>
                <w:b/>
                <w:lang w:eastAsia="pl-PL"/>
              </w:rPr>
            </w:pPr>
            <w:r w:rsidRPr="00430DA0">
              <w:rPr>
                <w:rFonts w:ascii="Times" w:eastAsia="Times New Roman" w:hAnsi="Times" w:cs="Times New Roman"/>
                <w:b/>
                <w:lang w:eastAsia="pl-PL"/>
              </w:rPr>
              <w:t>Komentarz</w:t>
            </w:r>
          </w:p>
        </w:tc>
      </w:tr>
      <w:tr w:rsidR="00C11461" w:rsidRPr="00430DA0" w14:paraId="4D798C9E" w14:textId="77777777" w:rsidTr="00B45A06">
        <w:tc>
          <w:tcPr>
            <w:tcW w:w="2943" w:type="dxa"/>
            <w:shd w:val="clear" w:color="auto" w:fill="auto"/>
          </w:tcPr>
          <w:p w14:paraId="529236F4" w14:textId="77777777" w:rsidR="00C11461" w:rsidRPr="00430DA0" w:rsidRDefault="00C1146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Nazwa przedmiotu (w języku polskim oraz angielskim)</w:t>
            </w:r>
          </w:p>
        </w:tc>
        <w:tc>
          <w:tcPr>
            <w:tcW w:w="6521" w:type="dxa"/>
            <w:shd w:val="clear" w:color="auto" w:fill="auto"/>
          </w:tcPr>
          <w:p w14:paraId="4E530183" w14:textId="77777777" w:rsidR="00C11461" w:rsidRPr="00430DA0" w:rsidRDefault="00C11461" w:rsidP="00B45A06">
            <w:pPr>
              <w:autoSpaceDE w:val="0"/>
              <w:autoSpaceDN w:val="0"/>
              <w:adjustRightInd w:val="0"/>
              <w:spacing w:after="0" w:line="240" w:lineRule="auto"/>
              <w:jc w:val="center"/>
              <w:rPr>
                <w:rFonts w:ascii="Times" w:eastAsia="Calibri" w:hAnsi="Times" w:cs="Times New Roman"/>
                <w:b/>
                <w:bCs/>
                <w:lang w:eastAsia="pl-PL"/>
              </w:rPr>
            </w:pPr>
            <w:r w:rsidRPr="00430DA0">
              <w:rPr>
                <w:rFonts w:ascii="Times" w:eastAsia="Calibri" w:hAnsi="Times" w:cs="Times New Roman"/>
                <w:b/>
                <w:bCs/>
                <w:lang w:eastAsia="pl-PL"/>
              </w:rPr>
              <w:t>Łysienie a wyniki badań laboratoryjnych</w:t>
            </w:r>
          </w:p>
          <w:p w14:paraId="616DD462" w14:textId="77777777" w:rsidR="00C11461" w:rsidRPr="00430DA0" w:rsidRDefault="00C11461" w:rsidP="00B45A06">
            <w:pPr>
              <w:autoSpaceDE w:val="0"/>
              <w:autoSpaceDN w:val="0"/>
              <w:adjustRightInd w:val="0"/>
              <w:spacing w:after="0" w:line="240" w:lineRule="auto"/>
              <w:jc w:val="center"/>
              <w:rPr>
                <w:rFonts w:ascii="Times" w:eastAsia="Calibri" w:hAnsi="Times" w:cs="Times New Roman"/>
              </w:rPr>
            </w:pPr>
            <w:r w:rsidRPr="00430DA0">
              <w:rPr>
                <w:rFonts w:ascii="Times" w:eastAsia="Calibri" w:hAnsi="Times" w:cs="Times New Roman"/>
                <w:b/>
                <w:bCs/>
                <w:lang w:eastAsia="pl-PL"/>
              </w:rPr>
              <w:t xml:space="preserve">(Alopecia and </w:t>
            </w:r>
            <w:r w:rsidRPr="00430DA0">
              <w:rPr>
                <w:rFonts w:ascii="Times" w:eastAsia="Calibri" w:hAnsi="Times" w:cs="Times New Roman"/>
                <w:b/>
                <w:bCs/>
                <w:iCs/>
                <w:lang w:val="en-US" w:eastAsia="pl-PL"/>
              </w:rPr>
              <w:t>laboratory tests results)</w:t>
            </w:r>
          </w:p>
        </w:tc>
      </w:tr>
      <w:tr w:rsidR="00042681" w:rsidRPr="00430DA0" w14:paraId="7E2FFDE4" w14:textId="77777777" w:rsidTr="00430DA0">
        <w:tc>
          <w:tcPr>
            <w:tcW w:w="2943" w:type="dxa"/>
            <w:shd w:val="clear" w:color="auto" w:fill="auto"/>
            <w:vAlign w:val="center"/>
          </w:tcPr>
          <w:p w14:paraId="4B145B25" w14:textId="77777777" w:rsidR="00042681" w:rsidRPr="00430DA0" w:rsidRDefault="0004268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Jednostka oferująca przedmiot</w:t>
            </w:r>
          </w:p>
        </w:tc>
        <w:tc>
          <w:tcPr>
            <w:tcW w:w="6521" w:type="dxa"/>
            <w:shd w:val="clear" w:color="auto" w:fill="auto"/>
            <w:vAlign w:val="center"/>
          </w:tcPr>
          <w:p w14:paraId="3B61100A" w14:textId="77777777" w:rsidR="00042681" w:rsidRPr="00430DA0" w:rsidRDefault="00042681" w:rsidP="00430DA0">
            <w:pPr>
              <w:autoSpaceDE w:val="0"/>
              <w:autoSpaceDN w:val="0"/>
              <w:adjustRightInd w:val="0"/>
              <w:spacing w:after="0" w:line="240" w:lineRule="auto"/>
              <w:jc w:val="center"/>
              <w:rPr>
                <w:rFonts w:ascii="Times" w:hAnsi="Times" w:cs="Times New Roman"/>
                <w:b/>
                <w:bCs/>
              </w:rPr>
            </w:pPr>
            <w:r w:rsidRPr="00430DA0">
              <w:rPr>
                <w:rFonts w:ascii="Times" w:hAnsi="Times" w:cs="Times New Roman"/>
                <w:b/>
                <w:bCs/>
              </w:rPr>
              <w:t>Wydział Farmaceutyczny</w:t>
            </w:r>
          </w:p>
          <w:p w14:paraId="15B130E5" w14:textId="77777777" w:rsidR="00042681" w:rsidRPr="00430DA0" w:rsidRDefault="00042681" w:rsidP="00430DA0">
            <w:pPr>
              <w:pStyle w:val="Domylnie"/>
              <w:spacing w:after="0" w:line="240" w:lineRule="auto"/>
              <w:jc w:val="center"/>
              <w:rPr>
                <w:rFonts w:ascii="Times" w:hAnsi="Times" w:cs="Times New Roman"/>
                <w:b/>
                <w:bCs/>
              </w:rPr>
            </w:pPr>
            <w:r w:rsidRPr="00430DA0">
              <w:rPr>
                <w:rFonts w:ascii="Times" w:hAnsi="Times" w:cs="Times New Roman"/>
                <w:b/>
                <w:bCs/>
              </w:rPr>
              <w:t>Katedra Patobiochemii i Chemii Klinicznej</w:t>
            </w:r>
          </w:p>
          <w:p w14:paraId="49AD6BD3" w14:textId="77777777" w:rsidR="00042681" w:rsidRPr="00430DA0" w:rsidRDefault="00042681" w:rsidP="00430DA0">
            <w:pPr>
              <w:autoSpaceDE w:val="0"/>
              <w:autoSpaceDN w:val="0"/>
              <w:adjustRightInd w:val="0"/>
              <w:spacing w:after="0" w:line="240" w:lineRule="auto"/>
              <w:jc w:val="center"/>
              <w:rPr>
                <w:rFonts w:ascii="Times" w:hAnsi="Times" w:cs="Times New Roman"/>
                <w:b/>
              </w:rPr>
            </w:pPr>
            <w:r w:rsidRPr="00430DA0">
              <w:rPr>
                <w:rFonts w:ascii="Times" w:hAnsi="Times" w:cs="Times New Roman"/>
                <w:b/>
              </w:rPr>
              <w:t>Collegium Medicum im. Ludwika Rydygiera w Bydgoszczy</w:t>
            </w:r>
          </w:p>
          <w:p w14:paraId="0BE8D495" w14:textId="1D0E650E" w:rsidR="00042681" w:rsidRPr="00430DA0" w:rsidRDefault="00042681" w:rsidP="00B45A06">
            <w:pPr>
              <w:autoSpaceDE w:val="0"/>
              <w:autoSpaceDN w:val="0"/>
              <w:adjustRightInd w:val="0"/>
              <w:spacing w:after="0" w:line="240" w:lineRule="auto"/>
              <w:jc w:val="center"/>
              <w:rPr>
                <w:rFonts w:ascii="Times" w:eastAsia="Calibri" w:hAnsi="Times" w:cs="Times New Roman"/>
              </w:rPr>
            </w:pPr>
            <w:r w:rsidRPr="00430DA0">
              <w:rPr>
                <w:rFonts w:ascii="Times" w:hAnsi="Times" w:cs="Times New Roman"/>
                <w:b/>
              </w:rPr>
              <w:t>Uniwersytet Mikołaja Kopernika w Toruniu</w:t>
            </w:r>
          </w:p>
        </w:tc>
      </w:tr>
      <w:tr w:rsidR="00042681" w:rsidRPr="00430DA0" w14:paraId="74659A9A" w14:textId="77777777" w:rsidTr="00430DA0">
        <w:tc>
          <w:tcPr>
            <w:tcW w:w="2943" w:type="dxa"/>
            <w:shd w:val="clear" w:color="auto" w:fill="auto"/>
            <w:vAlign w:val="center"/>
          </w:tcPr>
          <w:p w14:paraId="122C02A6" w14:textId="77777777" w:rsidR="00042681" w:rsidRPr="00430DA0" w:rsidRDefault="0004268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Jednostka, dla której przedmiot jest oferowany</w:t>
            </w:r>
          </w:p>
        </w:tc>
        <w:tc>
          <w:tcPr>
            <w:tcW w:w="6521" w:type="dxa"/>
            <w:shd w:val="clear" w:color="auto" w:fill="auto"/>
            <w:vAlign w:val="center"/>
          </w:tcPr>
          <w:p w14:paraId="40DB7C20"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3F35B8F5"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4F651864" w14:textId="0B0566F9" w:rsidR="00042681" w:rsidRPr="00430DA0" w:rsidRDefault="006959F4" w:rsidP="006959F4">
            <w:pPr>
              <w:autoSpaceDE w:val="0"/>
              <w:autoSpaceDN w:val="0"/>
              <w:adjustRightInd w:val="0"/>
              <w:spacing w:after="0" w:line="240" w:lineRule="auto"/>
              <w:jc w:val="center"/>
              <w:rPr>
                <w:rFonts w:ascii="Times" w:eastAsia="Calibri" w:hAnsi="Times" w:cs="Times New Roman"/>
              </w:rPr>
            </w:pPr>
            <w:r w:rsidRPr="003B2953">
              <w:rPr>
                <w:rFonts w:ascii="Times" w:eastAsia="Calibri" w:hAnsi="Times" w:cs="Times New Roman"/>
                <w:b/>
              </w:rPr>
              <w:t>stacjonarne</w:t>
            </w:r>
          </w:p>
        </w:tc>
      </w:tr>
      <w:tr w:rsidR="00042681" w:rsidRPr="00430DA0" w14:paraId="329F33EE" w14:textId="77777777" w:rsidTr="00430DA0">
        <w:tc>
          <w:tcPr>
            <w:tcW w:w="2943" w:type="dxa"/>
            <w:shd w:val="clear" w:color="auto" w:fill="auto"/>
            <w:vAlign w:val="center"/>
          </w:tcPr>
          <w:p w14:paraId="78E903D2" w14:textId="77777777" w:rsidR="00042681" w:rsidRPr="00430DA0" w:rsidRDefault="00042681" w:rsidP="00B45A06">
            <w:pPr>
              <w:spacing w:after="0" w:line="240" w:lineRule="auto"/>
              <w:rPr>
                <w:rFonts w:ascii="Times" w:eastAsia="Times New Roman" w:hAnsi="Times" w:cs="Times New Roman"/>
                <w:b/>
                <w:highlight w:val="lightGray"/>
                <w:lang w:eastAsia="pl-PL"/>
              </w:rPr>
            </w:pPr>
            <w:r w:rsidRPr="00430DA0">
              <w:rPr>
                <w:rFonts w:ascii="Times" w:eastAsia="Times New Roman" w:hAnsi="Times" w:cs="Times New Roman"/>
                <w:b/>
                <w:lang w:eastAsia="pl-PL"/>
              </w:rPr>
              <w:t xml:space="preserve">Kod przedmiotu </w:t>
            </w:r>
          </w:p>
        </w:tc>
        <w:tc>
          <w:tcPr>
            <w:tcW w:w="6521" w:type="dxa"/>
            <w:shd w:val="clear" w:color="auto" w:fill="auto"/>
            <w:vAlign w:val="center"/>
          </w:tcPr>
          <w:p w14:paraId="48279C2D" w14:textId="35E81FCB" w:rsidR="00042681" w:rsidRPr="00EB24F0" w:rsidRDefault="00EB24F0" w:rsidP="00B45A06">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1728-A-ZF-DBCSTN</w:t>
            </w:r>
          </w:p>
        </w:tc>
      </w:tr>
      <w:tr w:rsidR="00C11461" w:rsidRPr="00430DA0" w14:paraId="686F1489" w14:textId="77777777" w:rsidTr="00B45A06">
        <w:trPr>
          <w:trHeight w:val="53"/>
        </w:trPr>
        <w:tc>
          <w:tcPr>
            <w:tcW w:w="2943" w:type="dxa"/>
            <w:shd w:val="clear" w:color="auto" w:fill="auto"/>
            <w:vAlign w:val="center"/>
          </w:tcPr>
          <w:p w14:paraId="2097F32D" w14:textId="77777777" w:rsidR="00C11461" w:rsidRPr="00430DA0" w:rsidRDefault="00C1146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Kod ISCED</w:t>
            </w:r>
          </w:p>
        </w:tc>
        <w:tc>
          <w:tcPr>
            <w:tcW w:w="6521" w:type="dxa"/>
            <w:shd w:val="clear" w:color="auto" w:fill="auto"/>
          </w:tcPr>
          <w:p w14:paraId="0058C44B" w14:textId="404F2A55" w:rsidR="00C11461" w:rsidRPr="00430DA0" w:rsidRDefault="00042681" w:rsidP="00B45A06">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430DA0">
              <w:rPr>
                <w:rFonts w:ascii="Times" w:eastAsia="Calibri" w:hAnsi="Times" w:cs="Times New Roman"/>
                <w:b/>
                <w:bCs/>
              </w:rPr>
              <w:t>914</w:t>
            </w:r>
          </w:p>
        </w:tc>
      </w:tr>
      <w:tr w:rsidR="00042681" w:rsidRPr="00430DA0" w14:paraId="5F48B695" w14:textId="77777777" w:rsidTr="00430DA0">
        <w:tc>
          <w:tcPr>
            <w:tcW w:w="2943" w:type="dxa"/>
            <w:shd w:val="clear" w:color="auto" w:fill="auto"/>
            <w:vAlign w:val="center"/>
          </w:tcPr>
          <w:p w14:paraId="0873BAD2" w14:textId="77777777" w:rsidR="00042681" w:rsidRPr="00430DA0" w:rsidRDefault="0004268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Liczba punktów ECTS</w:t>
            </w:r>
          </w:p>
        </w:tc>
        <w:tc>
          <w:tcPr>
            <w:tcW w:w="6521" w:type="dxa"/>
            <w:shd w:val="clear" w:color="auto" w:fill="auto"/>
            <w:vAlign w:val="center"/>
          </w:tcPr>
          <w:p w14:paraId="5AD2AD21" w14:textId="1A6D5C4A" w:rsidR="00042681" w:rsidRPr="00430DA0" w:rsidRDefault="00042681" w:rsidP="00B45A06">
            <w:pPr>
              <w:autoSpaceDE w:val="0"/>
              <w:autoSpaceDN w:val="0"/>
              <w:adjustRightInd w:val="0"/>
              <w:spacing w:after="0" w:line="240" w:lineRule="auto"/>
              <w:jc w:val="center"/>
              <w:rPr>
                <w:rFonts w:ascii="Times" w:eastAsia="Calibri" w:hAnsi="Times" w:cs="Times New Roman"/>
                <w:b/>
              </w:rPr>
            </w:pPr>
            <w:r w:rsidRPr="00430DA0">
              <w:rPr>
                <w:rFonts w:ascii="Times" w:eastAsia="BatangChe" w:hAnsi="Times" w:cs="Times New Roman"/>
                <w:b/>
              </w:rPr>
              <w:t>1</w:t>
            </w:r>
          </w:p>
        </w:tc>
      </w:tr>
      <w:tr w:rsidR="00042681" w:rsidRPr="00430DA0" w14:paraId="4BC053CC" w14:textId="77777777" w:rsidTr="00430DA0">
        <w:tc>
          <w:tcPr>
            <w:tcW w:w="2943" w:type="dxa"/>
            <w:shd w:val="clear" w:color="auto" w:fill="auto"/>
            <w:vAlign w:val="center"/>
          </w:tcPr>
          <w:p w14:paraId="03916C0B" w14:textId="77777777" w:rsidR="00042681" w:rsidRPr="00430DA0" w:rsidRDefault="0004268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Sposób zaliczenia</w:t>
            </w:r>
          </w:p>
        </w:tc>
        <w:tc>
          <w:tcPr>
            <w:tcW w:w="6521" w:type="dxa"/>
            <w:shd w:val="clear" w:color="auto" w:fill="auto"/>
            <w:vAlign w:val="center"/>
          </w:tcPr>
          <w:p w14:paraId="7CEA8369" w14:textId="1F66CC59" w:rsidR="00042681" w:rsidRPr="00430DA0" w:rsidRDefault="00042681" w:rsidP="00B45A06">
            <w:pPr>
              <w:autoSpaceDE w:val="0"/>
              <w:autoSpaceDN w:val="0"/>
              <w:adjustRightInd w:val="0"/>
              <w:spacing w:after="0" w:line="240" w:lineRule="auto"/>
              <w:jc w:val="center"/>
              <w:rPr>
                <w:rFonts w:ascii="Times" w:eastAsia="Calibri" w:hAnsi="Times" w:cs="Times New Roman"/>
              </w:rPr>
            </w:pPr>
            <w:r w:rsidRPr="00430DA0">
              <w:rPr>
                <w:rFonts w:ascii="Times" w:eastAsia="Times New Roman" w:hAnsi="Times" w:cs="Times New Roman"/>
                <w:b/>
                <w:iCs/>
              </w:rPr>
              <w:t>Zaliczenie na ocenę</w:t>
            </w:r>
          </w:p>
        </w:tc>
      </w:tr>
      <w:tr w:rsidR="00042681" w:rsidRPr="00430DA0" w14:paraId="7277AF71" w14:textId="77777777" w:rsidTr="00430DA0">
        <w:tc>
          <w:tcPr>
            <w:tcW w:w="2943" w:type="dxa"/>
            <w:shd w:val="clear" w:color="auto" w:fill="auto"/>
            <w:vAlign w:val="center"/>
          </w:tcPr>
          <w:p w14:paraId="2C5B8E4E" w14:textId="77777777" w:rsidR="00042681" w:rsidRPr="00430DA0" w:rsidRDefault="0004268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Język wykładowy</w:t>
            </w:r>
          </w:p>
        </w:tc>
        <w:tc>
          <w:tcPr>
            <w:tcW w:w="6521" w:type="dxa"/>
            <w:shd w:val="clear" w:color="auto" w:fill="auto"/>
            <w:vAlign w:val="center"/>
          </w:tcPr>
          <w:p w14:paraId="4F6F0DF7" w14:textId="1600918F" w:rsidR="00042681" w:rsidRPr="00430DA0" w:rsidRDefault="00042681" w:rsidP="00B45A06">
            <w:pPr>
              <w:autoSpaceDE w:val="0"/>
              <w:autoSpaceDN w:val="0"/>
              <w:adjustRightInd w:val="0"/>
              <w:spacing w:after="0" w:line="240" w:lineRule="auto"/>
              <w:jc w:val="center"/>
              <w:rPr>
                <w:rFonts w:ascii="Times" w:eastAsia="Calibri" w:hAnsi="Times" w:cs="Times New Roman"/>
              </w:rPr>
            </w:pPr>
            <w:r w:rsidRPr="00430DA0">
              <w:rPr>
                <w:rFonts w:ascii="Times" w:hAnsi="Times" w:cs="Times New Roman"/>
                <w:b/>
                <w:bCs/>
              </w:rPr>
              <w:t>J</w:t>
            </w:r>
            <w:r w:rsidRPr="00430DA0">
              <w:rPr>
                <w:rFonts w:ascii="Times" w:eastAsia="Calibri" w:hAnsi="Times" w:cs="Times New Roman"/>
                <w:b/>
                <w:bCs/>
              </w:rPr>
              <w:t>ęzyk polski</w:t>
            </w:r>
          </w:p>
        </w:tc>
      </w:tr>
      <w:tr w:rsidR="00042681" w:rsidRPr="00430DA0" w14:paraId="3978FF96" w14:textId="77777777" w:rsidTr="00B45A06">
        <w:tc>
          <w:tcPr>
            <w:tcW w:w="2943" w:type="dxa"/>
            <w:shd w:val="clear" w:color="auto" w:fill="auto"/>
            <w:vAlign w:val="center"/>
          </w:tcPr>
          <w:p w14:paraId="749285C6" w14:textId="77777777" w:rsidR="00042681" w:rsidRPr="00430DA0" w:rsidRDefault="0004268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Określenie, czy przedmiot może być wielokrotnie zaliczany</w:t>
            </w:r>
          </w:p>
        </w:tc>
        <w:tc>
          <w:tcPr>
            <w:tcW w:w="6521" w:type="dxa"/>
            <w:shd w:val="clear" w:color="auto" w:fill="auto"/>
            <w:vAlign w:val="center"/>
          </w:tcPr>
          <w:p w14:paraId="3422E35C" w14:textId="672A45CE" w:rsidR="00042681" w:rsidRPr="00430DA0" w:rsidRDefault="00042681" w:rsidP="00B45A06">
            <w:pPr>
              <w:autoSpaceDE w:val="0"/>
              <w:autoSpaceDN w:val="0"/>
              <w:adjustRightInd w:val="0"/>
              <w:spacing w:after="0" w:line="240" w:lineRule="auto"/>
              <w:jc w:val="center"/>
              <w:rPr>
                <w:rFonts w:ascii="Times" w:eastAsia="Calibri" w:hAnsi="Times" w:cs="Times New Roman"/>
                <w:highlight w:val="yellow"/>
              </w:rPr>
            </w:pPr>
            <w:r w:rsidRPr="00430DA0">
              <w:rPr>
                <w:rFonts w:ascii="Times" w:hAnsi="Times" w:cs="Times New Roman"/>
                <w:b/>
              </w:rPr>
              <w:t>Nie</w:t>
            </w:r>
          </w:p>
        </w:tc>
      </w:tr>
      <w:tr w:rsidR="00042681" w:rsidRPr="00430DA0" w14:paraId="45288ECD" w14:textId="77777777" w:rsidTr="00430DA0">
        <w:tc>
          <w:tcPr>
            <w:tcW w:w="2943" w:type="dxa"/>
            <w:shd w:val="clear" w:color="auto" w:fill="auto"/>
            <w:vAlign w:val="center"/>
          </w:tcPr>
          <w:p w14:paraId="71F1FC0D" w14:textId="77777777" w:rsidR="00042681" w:rsidRPr="00430DA0" w:rsidRDefault="0004268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 xml:space="preserve">Przynależność przedmiotu do grupy przedmiotów </w:t>
            </w:r>
          </w:p>
        </w:tc>
        <w:tc>
          <w:tcPr>
            <w:tcW w:w="6521" w:type="dxa"/>
            <w:shd w:val="clear" w:color="auto" w:fill="auto"/>
            <w:vAlign w:val="center"/>
          </w:tcPr>
          <w:p w14:paraId="6B5F6167" w14:textId="27ECBE59" w:rsidR="00042681" w:rsidRPr="00430DA0" w:rsidRDefault="00042681" w:rsidP="00B45A06">
            <w:pPr>
              <w:autoSpaceDE w:val="0"/>
              <w:autoSpaceDN w:val="0"/>
              <w:adjustRightInd w:val="0"/>
              <w:spacing w:after="0" w:line="240" w:lineRule="auto"/>
              <w:jc w:val="center"/>
              <w:rPr>
                <w:rFonts w:ascii="Times" w:eastAsia="Calibri" w:hAnsi="Times" w:cs="Times New Roman"/>
                <w:b/>
                <w:highlight w:val="yellow"/>
              </w:rPr>
            </w:pPr>
            <w:r w:rsidRPr="00430DA0">
              <w:rPr>
                <w:rFonts w:ascii="Times" w:eastAsia="Times New Roman" w:hAnsi="Times" w:cs="Times New Roman"/>
                <w:b/>
                <w:iCs/>
              </w:rPr>
              <w:t>Przedmiot do wyboru</w:t>
            </w:r>
          </w:p>
        </w:tc>
      </w:tr>
      <w:tr w:rsidR="00C11461" w:rsidRPr="00430DA0" w14:paraId="046663EA" w14:textId="77777777" w:rsidTr="00B45A06">
        <w:tc>
          <w:tcPr>
            <w:tcW w:w="2943" w:type="dxa"/>
          </w:tcPr>
          <w:p w14:paraId="3FFB14FB" w14:textId="77777777" w:rsidR="00C11461" w:rsidRPr="00430DA0" w:rsidRDefault="00C1146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Całkowity nakład pracy studenta/słuchacza studiów podyplomowych/uczestnika kursów dokształcających</w:t>
            </w:r>
          </w:p>
        </w:tc>
        <w:tc>
          <w:tcPr>
            <w:tcW w:w="6521" w:type="dxa"/>
            <w:shd w:val="clear" w:color="auto" w:fill="auto"/>
          </w:tcPr>
          <w:p w14:paraId="1C494CCA" w14:textId="77777777" w:rsidR="00042681" w:rsidRPr="00430DA0" w:rsidRDefault="00042681" w:rsidP="00042681">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4313ACD6" w14:textId="77777777" w:rsidR="00042681" w:rsidRPr="00430DA0" w:rsidRDefault="00042681" w:rsidP="00042681">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64DA6435" w14:textId="77777777" w:rsidR="00042681" w:rsidRPr="00430DA0" w:rsidRDefault="00042681" w:rsidP="00042681">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2943369F" w14:textId="77777777" w:rsidR="00042681" w:rsidRPr="00430DA0" w:rsidRDefault="00042681" w:rsidP="00042681">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129344C9" w14:textId="77777777" w:rsidR="00042681" w:rsidRPr="00430DA0" w:rsidRDefault="00042681" w:rsidP="00042681">
            <w:pPr>
              <w:pStyle w:val="Domylnie"/>
              <w:spacing w:after="0" w:line="100" w:lineRule="atLeast"/>
              <w:jc w:val="both"/>
              <w:rPr>
                <w:rFonts w:ascii="Times" w:hAnsi="Times" w:cs="Times New Roman"/>
                <w:b/>
                <w:iCs/>
              </w:rPr>
            </w:pPr>
          </w:p>
          <w:p w14:paraId="36C29063" w14:textId="77777777" w:rsidR="00042681" w:rsidRPr="00430DA0" w:rsidRDefault="00042681" w:rsidP="00042681">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6129F6BC" w14:textId="77777777" w:rsidR="00042681" w:rsidRPr="00430DA0" w:rsidRDefault="00042681" w:rsidP="00042681">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21EB8329" w14:textId="77777777" w:rsidR="00042681" w:rsidRPr="00430DA0" w:rsidRDefault="00042681" w:rsidP="00042681">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63136ED8" w14:textId="77777777" w:rsidR="00042681" w:rsidRPr="00430DA0" w:rsidRDefault="00042681" w:rsidP="00042681">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7B904216" w14:textId="77777777" w:rsidR="00042681" w:rsidRPr="00430DA0" w:rsidRDefault="00042681" w:rsidP="00042681">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68443C3A" w14:textId="77777777" w:rsidR="00042681" w:rsidRPr="00430DA0" w:rsidRDefault="00042681" w:rsidP="00042681">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1CC76F30" w14:textId="77777777" w:rsidR="00042681" w:rsidRPr="00430DA0" w:rsidRDefault="00042681" w:rsidP="00042681">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2A01506B" w14:textId="77777777" w:rsidR="00042681" w:rsidRPr="00430DA0" w:rsidRDefault="00042681" w:rsidP="00042681">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0F76D365" w14:textId="77777777" w:rsidR="00042681" w:rsidRPr="00430DA0" w:rsidRDefault="00042681" w:rsidP="00042681">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5C9877D9" w14:textId="77777777" w:rsidR="00042681" w:rsidRPr="00430DA0" w:rsidRDefault="00042681" w:rsidP="00042681">
            <w:pPr>
              <w:autoSpaceDE w:val="0"/>
              <w:autoSpaceDN w:val="0"/>
              <w:adjustRightInd w:val="0"/>
              <w:spacing w:after="0" w:line="240" w:lineRule="auto"/>
              <w:jc w:val="both"/>
              <w:rPr>
                <w:rFonts w:ascii="Times" w:hAnsi="Times" w:cs="Times New Roman"/>
                <w:b/>
                <w:iCs/>
              </w:rPr>
            </w:pPr>
          </w:p>
          <w:p w14:paraId="603A9579" w14:textId="77777777" w:rsidR="00042681" w:rsidRPr="00430DA0" w:rsidRDefault="00042681" w:rsidP="00042681">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42853466" w14:textId="77777777" w:rsidR="00042681" w:rsidRPr="00430DA0" w:rsidRDefault="00042681" w:rsidP="00042681">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0B38070C" w14:textId="77777777" w:rsidR="00042681" w:rsidRPr="00430DA0" w:rsidRDefault="00042681" w:rsidP="00042681">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w:t>
            </w:r>
            <w:r w:rsidRPr="00430DA0">
              <w:rPr>
                <w:rFonts w:ascii="Times" w:hAnsi="Times"/>
                <w:bCs/>
                <w:iCs/>
                <w:color w:val="auto"/>
                <w:sz w:val="22"/>
                <w:szCs w:val="22"/>
              </w:rPr>
              <w:lastRenderedPageBreak/>
              <w:t xml:space="preserve">patofizjologii wybranych chorób): </w:t>
            </w:r>
            <w:r w:rsidRPr="00430DA0">
              <w:rPr>
                <w:rFonts w:ascii="Times" w:hAnsi="Times"/>
                <w:b/>
                <w:bCs/>
                <w:iCs/>
                <w:color w:val="auto"/>
                <w:sz w:val="22"/>
                <w:szCs w:val="22"/>
              </w:rPr>
              <w:t>15 godzin</w:t>
            </w:r>
          </w:p>
          <w:p w14:paraId="7F73109A" w14:textId="77777777" w:rsidR="00042681" w:rsidRPr="00430DA0" w:rsidRDefault="00042681" w:rsidP="00042681">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7C50DB74" w14:textId="77777777" w:rsidR="00042681" w:rsidRPr="00430DA0" w:rsidRDefault="00042681" w:rsidP="00042681">
            <w:pPr>
              <w:pStyle w:val="Default"/>
              <w:jc w:val="both"/>
              <w:rPr>
                <w:rFonts w:ascii="Times" w:hAnsi="Times"/>
                <w:bCs/>
                <w:iCs/>
                <w:color w:val="auto"/>
                <w:sz w:val="22"/>
                <w:szCs w:val="22"/>
              </w:rPr>
            </w:pPr>
          </w:p>
          <w:p w14:paraId="44FFE68E" w14:textId="77777777" w:rsidR="00042681" w:rsidRPr="00430DA0" w:rsidRDefault="00042681" w:rsidP="00042681">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283CA157" w14:textId="77777777" w:rsidR="00042681" w:rsidRPr="00430DA0" w:rsidRDefault="00042681" w:rsidP="00042681">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39065295" w14:textId="77777777" w:rsidR="00042681" w:rsidRPr="00430DA0" w:rsidRDefault="00042681" w:rsidP="00042681">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429AFF03" w14:textId="77777777" w:rsidR="00042681" w:rsidRPr="00430DA0" w:rsidRDefault="00042681" w:rsidP="00042681">
            <w:pPr>
              <w:pStyle w:val="Default"/>
              <w:jc w:val="both"/>
              <w:rPr>
                <w:rFonts w:ascii="Times" w:hAnsi="Times"/>
                <w:bCs/>
                <w:iCs/>
                <w:color w:val="auto"/>
                <w:sz w:val="22"/>
                <w:szCs w:val="22"/>
              </w:rPr>
            </w:pPr>
          </w:p>
          <w:p w14:paraId="4F35EA9C" w14:textId="77777777" w:rsidR="00042681" w:rsidRPr="00430DA0" w:rsidRDefault="00042681" w:rsidP="00042681">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62763850" w14:textId="77777777" w:rsidR="00042681" w:rsidRPr="00430DA0" w:rsidRDefault="00042681" w:rsidP="00042681">
            <w:pPr>
              <w:pStyle w:val="Domylnie"/>
              <w:spacing w:after="0" w:line="100" w:lineRule="atLeast"/>
              <w:jc w:val="both"/>
              <w:rPr>
                <w:rFonts w:ascii="Times" w:hAnsi="Times" w:cs="Times New Roman"/>
                <w:iCs/>
              </w:rPr>
            </w:pPr>
            <w:r w:rsidRPr="00430DA0">
              <w:rPr>
                <w:rFonts w:ascii="Times" w:hAnsi="Times" w:cs="Times New Roman"/>
                <w:iCs/>
              </w:rPr>
              <w:t>- nie dotyczy</w:t>
            </w:r>
          </w:p>
          <w:p w14:paraId="6C5B4680" w14:textId="77777777" w:rsidR="00042681" w:rsidRPr="00430DA0" w:rsidRDefault="00042681" w:rsidP="00042681">
            <w:pPr>
              <w:pStyle w:val="Domylnie"/>
              <w:spacing w:after="0" w:line="100" w:lineRule="atLeast"/>
              <w:ind w:left="406"/>
              <w:jc w:val="both"/>
              <w:rPr>
                <w:rFonts w:ascii="Times" w:hAnsi="Times" w:cs="Times New Roman"/>
                <w:iCs/>
              </w:rPr>
            </w:pPr>
          </w:p>
          <w:p w14:paraId="04AC9CDB" w14:textId="77777777" w:rsidR="00042681" w:rsidRPr="00430DA0" w:rsidRDefault="00042681" w:rsidP="00042681">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6D0A36E0" w14:textId="77777777" w:rsidR="00042681" w:rsidRPr="00430DA0" w:rsidRDefault="00042681" w:rsidP="00042681">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3BE82DDB" w14:textId="77777777" w:rsidR="00042681" w:rsidRPr="00430DA0" w:rsidRDefault="00042681" w:rsidP="00042681">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5533F569" w14:textId="77777777" w:rsidR="00042681" w:rsidRPr="00430DA0" w:rsidRDefault="00042681" w:rsidP="00042681">
            <w:pPr>
              <w:framePr w:hSpace="141" w:wrap="around" w:vAnchor="text" w:hAnchor="text" w:xAlign="center" w:y="1"/>
              <w:tabs>
                <w:tab w:val="left" w:pos="317"/>
              </w:tabs>
              <w:spacing w:after="0"/>
              <w:suppressOverlap/>
              <w:jc w:val="both"/>
              <w:rPr>
                <w:rFonts w:ascii="Times" w:hAnsi="Times" w:cs="Times New Roman"/>
                <w:bCs/>
                <w:iCs/>
                <w:color w:val="000000"/>
              </w:rPr>
            </w:pPr>
          </w:p>
          <w:p w14:paraId="455AA897" w14:textId="77777777" w:rsidR="00042681" w:rsidRPr="00430DA0" w:rsidRDefault="00042681" w:rsidP="00042681">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5A18CC67" w14:textId="420294D4" w:rsidR="00C11461" w:rsidRPr="00430DA0" w:rsidRDefault="00042681" w:rsidP="00042681">
            <w:pPr>
              <w:widowControl w:val="0"/>
              <w:spacing w:after="0" w:line="250" w:lineRule="exact"/>
              <w:rPr>
                <w:rFonts w:ascii="Times" w:hAnsi="Times" w:cs="Times New Roman"/>
                <w:b/>
                <w:lang w:eastAsia="pl-PL"/>
              </w:rPr>
            </w:pPr>
            <w:r w:rsidRPr="00430DA0">
              <w:rPr>
                <w:rFonts w:ascii="Times" w:hAnsi="Times"/>
                <w:b/>
                <w:bCs/>
                <w:iCs/>
              </w:rPr>
              <w:t>- nie dotyczy.</w:t>
            </w:r>
          </w:p>
        </w:tc>
      </w:tr>
      <w:tr w:rsidR="00C11461" w:rsidRPr="00430DA0" w14:paraId="2F83BB91" w14:textId="77777777" w:rsidTr="00B45A06">
        <w:tc>
          <w:tcPr>
            <w:tcW w:w="2943" w:type="dxa"/>
          </w:tcPr>
          <w:p w14:paraId="6713A8F9" w14:textId="77777777" w:rsidR="00C11461" w:rsidRPr="00430DA0" w:rsidRDefault="00C1146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lastRenderedPageBreak/>
              <w:t>Efekty kształcenia – wiedza</w:t>
            </w:r>
          </w:p>
        </w:tc>
        <w:tc>
          <w:tcPr>
            <w:tcW w:w="6521" w:type="dxa"/>
            <w:shd w:val="clear" w:color="auto" w:fill="auto"/>
          </w:tcPr>
          <w:p w14:paraId="0FA3151C" w14:textId="7E6D7FC0" w:rsidR="00430DA0" w:rsidRPr="007E4E29" w:rsidRDefault="00430DA0" w:rsidP="00B45A06">
            <w:pPr>
              <w:widowControl w:val="0"/>
              <w:spacing w:after="0" w:line="250" w:lineRule="exact"/>
              <w:jc w:val="both"/>
              <w:rPr>
                <w:rFonts w:ascii="Times New Roman" w:eastAsia="MS Mincho" w:hAnsi="Times New Roman" w:cs="Times New Roman"/>
                <w:b/>
                <w:noProof/>
              </w:rPr>
            </w:pPr>
            <w:r w:rsidRPr="007E4E29">
              <w:rPr>
                <w:rFonts w:ascii="Times New Roman" w:eastAsia="MS Mincho" w:hAnsi="Times New Roman" w:cs="Times New Roman"/>
                <w:b/>
                <w:noProof/>
              </w:rPr>
              <w:t>Student zna i rozumie:</w:t>
            </w:r>
          </w:p>
          <w:p w14:paraId="3D51223D" w14:textId="08C7C56C" w:rsidR="00C11461" w:rsidRPr="00430DA0" w:rsidRDefault="00C11461" w:rsidP="00B45A06">
            <w:pPr>
              <w:widowControl w:val="0"/>
              <w:spacing w:after="0" w:line="250" w:lineRule="exact"/>
              <w:jc w:val="both"/>
              <w:rPr>
                <w:rFonts w:ascii="Times" w:eastAsia="MS Mincho" w:hAnsi="Times"/>
                <w:noProof/>
              </w:rPr>
            </w:pPr>
            <w:r w:rsidRPr="00430DA0">
              <w:rPr>
                <w:rFonts w:ascii="Times" w:eastAsia="MS Mincho" w:hAnsi="Times"/>
                <w:noProof/>
              </w:rPr>
              <w:t xml:space="preserve">W1: prawidłową budowę anatomiczną skóry i włosa ludzkiego </w:t>
            </w:r>
            <w:r w:rsidRPr="00430DA0">
              <w:rPr>
                <w:rFonts w:ascii="Times" w:hAnsi="Times"/>
              </w:rPr>
              <w:t xml:space="preserve">- </w:t>
            </w:r>
            <w:r w:rsidRPr="00430DA0">
              <w:rPr>
                <w:rFonts w:ascii="Times" w:eastAsia="MS Mincho" w:hAnsi="Times"/>
                <w:noProof/>
              </w:rPr>
              <w:t>K_W01,</w:t>
            </w:r>
            <w:r w:rsidRPr="00430DA0">
              <w:rPr>
                <w:rFonts w:ascii="Times" w:hAnsi="Times"/>
              </w:rPr>
              <w:t xml:space="preserve"> </w:t>
            </w:r>
            <w:r w:rsidRPr="00430DA0">
              <w:rPr>
                <w:rFonts w:ascii="Times" w:eastAsia="MS Mincho" w:hAnsi="Times"/>
                <w:noProof/>
              </w:rPr>
              <w:t>K_W02.</w:t>
            </w:r>
          </w:p>
          <w:p w14:paraId="6C9B6316" w14:textId="72ED79ED" w:rsidR="00C11461" w:rsidRPr="00430DA0" w:rsidRDefault="00C11461" w:rsidP="00B45A06">
            <w:pPr>
              <w:widowControl w:val="0"/>
              <w:spacing w:after="0" w:line="250" w:lineRule="exact"/>
              <w:jc w:val="both"/>
              <w:rPr>
                <w:rFonts w:ascii="Times" w:eastAsia="MS Mincho" w:hAnsi="Times"/>
                <w:noProof/>
              </w:rPr>
            </w:pPr>
            <w:r w:rsidRPr="00430DA0">
              <w:rPr>
                <w:rFonts w:ascii="Times" w:eastAsia="MS Mincho" w:hAnsi="Times"/>
                <w:noProof/>
              </w:rPr>
              <w:t>W2: typy łysienia oraz potrzebę wykonania niezbędnych badań laboratoryjnych w zależności od rodzaju schorzenia - K_W05,</w:t>
            </w:r>
            <w:r w:rsidRPr="00430DA0">
              <w:rPr>
                <w:rFonts w:ascii="Times" w:eastAsia="MS Mincho" w:hAnsi="Times"/>
                <w:iCs/>
                <w:noProof/>
              </w:rPr>
              <w:t xml:space="preserve"> K_W20.</w:t>
            </w:r>
          </w:p>
          <w:p w14:paraId="20353689" w14:textId="1B6B740F" w:rsidR="00C11461" w:rsidRPr="00430DA0" w:rsidRDefault="00C11461" w:rsidP="00B45A06">
            <w:pPr>
              <w:widowControl w:val="0"/>
              <w:spacing w:after="0" w:line="250" w:lineRule="exact"/>
              <w:jc w:val="both"/>
              <w:rPr>
                <w:rFonts w:ascii="Times" w:eastAsia="MS Mincho" w:hAnsi="Times"/>
                <w:noProof/>
              </w:rPr>
            </w:pPr>
            <w:r w:rsidRPr="00430DA0">
              <w:rPr>
                <w:rFonts w:ascii="Times" w:eastAsia="MS Mincho" w:hAnsi="Times"/>
                <w:iCs/>
                <w:noProof/>
              </w:rPr>
              <w:t>W3: zmiany zachodzące we krwi, skórze owłosionej głowy, we włosach i w organizmie podczas schorzeń związanych z utratą włosów.</w:t>
            </w:r>
            <w:r w:rsidRPr="00430DA0">
              <w:rPr>
                <w:rFonts w:ascii="Times" w:hAnsi="Times"/>
              </w:rPr>
              <w:t xml:space="preserve"> </w:t>
            </w:r>
            <w:r w:rsidRPr="00430DA0">
              <w:rPr>
                <w:rFonts w:ascii="Times" w:eastAsia="MS Mincho" w:hAnsi="Times"/>
                <w:iCs/>
                <w:noProof/>
              </w:rPr>
              <w:t>K_W06, K_W09, K_W18.</w:t>
            </w:r>
          </w:p>
          <w:p w14:paraId="3479DCD8" w14:textId="045019C7" w:rsidR="00C11461" w:rsidRPr="00430DA0" w:rsidRDefault="00C11461" w:rsidP="00B45A06">
            <w:pPr>
              <w:autoSpaceDE w:val="0"/>
              <w:autoSpaceDN w:val="0"/>
              <w:adjustRightInd w:val="0"/>
              <w:spacing w:after="0" w:line="240" w:lineRule="auto"/>
              <w:jc w:val="both"/>
              <w:rPr>
                <w:rFonts w:ascii="Times" w:hAnsi="Times" w:cs="Times New Roman"/>
              </w:rPr>
            </w:pPr>
            <w:r w:rsidRPr="00430DA0">
              <w:rPr>
                <w:rFonts w:ascii="Times" w:hAnsi="Times" w:cs="Times New Roman"/>
              </w:rPr>
              <w:t>W4: podstawy metodyczne i zastosowanie metod analitycznych w diagnostyce łysienia</w:t>
            </w:r>
            <w:r w:rsidRPr="00430DA0">
              <w:rPr>
                <w:rFonts w:ascii="Times" w:eastAsia="MS Mincho" w:hAnsi="Times"/>
                <w:iCs/>
                <w:noProof/>
              </w:rPr>
              <w:t xml:space="preserve"> </w:t>
            </w:r>
            <w:r w:rsidRPr="00430DA0">
              <w:rPr>
                <w:rFonts w:ascii="Times" w:hAnsi="Times" w:cs="Times New Roman"/>
                <w:iCs/>
              </w:rPr>
              <w:t>K_W11.</w:t>
            </w:r>
          </w:p>
          <w:p w14:paraId="7D187D16" w14:textId="73EA3DCC" w:rsidR="00C11461" w:rsidRPr="00430DA0" w:rsidRDefault="00C11461" w:rsidP="00B45A06">
            <w:pPr>
              <w:autoSpaceDE w:val="0"/>
              <w:autoSpaceDN w:val="0"/>
              <w:adjustRightInd w:val="0"/>
              <w:spacing w:after="0" w:line="240" w:lineRule="auto"/>
              <w:jc w:val="both"/>
              <w:rPr>
                <w:rFonts w:ascii="Times" w:hAnsi="Times" w:cs="Times New Roman"/>
                <w:iCs/>
              </w:rPr>
            </w:pPr>
            <w:r w:rsidRPr="00430DA0">
              <w:rPr>
                <w:rFonts w:ascii="Times" w:eastAsia="MS Mincho" w:hAnsi="Times"/>
                <w:noProof/>
              </w:rPr>
              <w:t xml:space="preserve">W5: </w:t>
            </w:r>
            <w:r w:rsidRPr="00430DA0">
              <w:rPr>
                <w:rFonts w:ascii="Times" w:hAnsi="Times" w:cs="Times New Roman"/>
                <w:iCs/>
              </w:rPr>
              <w:t>rodzaje i charakterystykę materiału biologicznego wykorzystywanego w diagnostyce łysienia, zasady i metodykę jego pobierania, transportu, przechowywania i przygotowania do analizy K_W22.</w:t>
            </w:r>
          </w:p>
        </w:tc>
      </w:tr>
      <w:tr w:rsidR="00C11461" w:rsidRPr="00430DA0" w14:paraId="55AB657D" w14:textId="77777777" w:rsidTr="00B45A06">
        <w:tc>
          <w:tcPr>
            <w:tcW w:w="2943" w:type="dxa"/>
          </w:tcPr>
          <w:p w14:paraId="6BBF65D7" w14:textId="77777777" w:rsidR="00C11461" w:rsidRPr="00430DA0" w:rsidRDefault="00C1146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Efekty kształcenia – umiejętności</w:t>
            </w:r>
          </w:p>
        </w:tc>
        <w:tc>
          <w:tcPr>
            <w:tcW w:w="6521" w:type="dxa"/>
            <w:shd w:val="clear" w:color="auto" w:fill="auto"/>
          </w:tcPr>
          <w:p w14:paraId="7C51BDEE" w14:textId="66F0595B" w:rsidR="00430DA0" w:rsidRPr="00430DA0" w:rsidRDefault="00430DA0" w:rsidP="00B45A06">
            <w:pPr>
              <w:autoSpaceDE w:val="0"/>
              <w:autoSpaceDN w:val="0"/>
              <w:adjustRightInd w:val="0"/>
              <w:spacing w:after="0" w:line="240" w:lineRule="auto"/>
              <w:jc w:val="both"/>
              <w:rPr>
                <w:rFonts w:ascii="Times New Roman" w:hAnsi="Times New Roman" w:cs="Times New Roman"/>
                <w:b/>
                <w:lang w:eastAsia="pl-PL"/>
              </w:rPr>
            </w:pPr>
            <w:r w:rsidRPr="00430DA0">
              <w:rPr>
                <w:rFonts w:ascii="Times New Roman" w:hAnsi="Times New Roman" w:cs="Times New Roman"/>
                <w:b/>
                <w:lang w:eastAsia="pl-PL"/>
              </w:rPr>
              <w:t>Student potrafi:</w:t>
            </w:r>
          </w:p>
          <w:p w14:paraId="28B2E3D7" w14:textId="2DA0E8AD" w:rsidR="00C11461" w:rsidRPr="00430DA0" w:rsidRDefault="00C11461" w:rsidP="00B45A06">
            <w:pPr>
              <w:autoSpaceDE w:val="0"/>
              <w:autoSpaceDN w:val="0"/>
              <w:adjustRightInd w:val="0"/>
              <w:spacing w:after="0" w:line="240" w:lineRule="auto"/>
              <w:jc w:val="both"/>
              <w:rPr>
                <w:rFonts w:ascii="Times" w:hAnsi="Times" w:cs="Times New Roman"/>
                <w:lang w:eastAsia="pl-PL"/>
              </w:rPr>
            </w:pPr>
            <w:r w:rsidRPr="00430DA0">
              <w:rPr>
                <w:rFonts w:ascii="Times" w:hAnsi="Times" w:cs="Times New Roman"/>
                <w:lang w:eastAsia="pl-PL"/>
              </w:rPr>
              <w:t>U1: ocenić wyniki badań biochemicznych w przebiegu chorób skóry głowy i włosów - K_U14.</w:t>
            </w:r>
          </w:p>
          <w:p w14:paraId="71DB76F6" w14:textId="110B0EEA" w:rsidR="00C11461" w:rsidRPr="00430DA0" w:rsidRDefault="00C11461" w:rsidP="00B45A06">
            <w:pPr>
              <w:autoSpaceDE w:val="0"/>
              <w:autoSpaceDN w:val="0"/>
              <w:adjustRightInd w:val="0"/>
              <w:spacing w:after="0" w:line="240" w:lineRule="auto"/>
              <w:jc w:val="both"/>
              <w:rPr>
                <w:rFonts w:ascii="Times" w:hAnsi="Times" w:cs="Times New Roman"/>
                <w:lang w:eastAsia="pl-PL"/>
              </w:rPr>
            </w:pPr>
            <w:r w:rsidRPr="00430DA0">
              <w:rPr>
                <w:rFonts w:ascii="Times" w:hAnsi="Times" w:cs="Times New Roman"/>
                <w:lang w:eastAsia="pl-PL"/>
              </w:rPr>
              <w:t>U2: proponować profile, schematy i algorytmy postępowania diagnostycznego w zależności od rodzaju łysienia K_U29.</w:t>
            </w:r>
          </w:p>
          <w:p w14:paraId="0B6F9CA1" w14:textId="7047E738" w:rsidR="00C11461" w:rsidRPr="00430DA0" w:rsidRDefault="00C11461" w:rsidP="00B45A06">
            <w:pPr>
              <w:autoSpaceDE w:val="0"/>
              <w:autoSpaceDN w:val="0"/>
              <w:adjustRightInd w:val="0"/>
              <w:spacing w:after="0" w:line="240" w:lineRule="auto"/>
              <w:jc w:val="both"/>
              <w:rPr>
                <w:rFonts w:ascii="Times" w:hAnsi="Times" w:cs="Times New Roman"/>
                <w:iCs/>
                <w:lang w:eastAsia="pl-PL"/>
              </w:rPr>
            </w:pPr>
            <w:r w:rsidRPr="00430DA0">
              <w:rPr>
                <w:rFonts w:ascii="Times" w:hAnsi="Times" w:cs="Times New Roman"/>
                <w:lang w:eastAsia="pl-PL"/>
              </w:rPr>
              <w:t xml:space="preserve">U3: </w:t>
            </w:r>
            <w:r w:rsidRPr="00430DA0">
              <w:rPr>
                <w:rFonts w:ascii="Times" w:hAnsi="Times" w:cs="Times New Roman"/>
                <w:iCs/>
                <w:lang w:eastAsia="pl-PL"/>
              </w:rPr>
              <w:t>przekazywać informację o wyniku bez ingerencji w kompetencje lekarza K_U02.</w:t>
            </w:r>
          </w:p>
          <w:p w14:paraId="32648768" w14:textId="33D2F5A6" w:rsidR="00C11461" w:rsidRPr="00430DA0" w:rsidRDefault="00C11461" w:rsidP="00B45A06">
            <w:pPr>
              <w:autoSpaceDE w:val="0"/>
              <w:autoSpaceDN w:val="0"/>
              <w:adjustRightInd w:val="0"/>
              <w:spacing w:after="0" w:line="240" w:lineRule="auto"/>
              <w:jc w:val="both"/>
              <w:rPr>
                <w:rFonts w:ascii="Times" w:hAnsi="Times" w:cs="Times New Roman"/>
                <w:lang w:eastAsia="pl-PL"/>
              </w:rPr>
            </w:pPr>
            <w:r w:rsidRPr="00430DA0">
              <w:rPr>
                <w:rFonts w:ascii="Times" w:hAnsi="Times" w:cs="Times New Roman"/>
                <w:lang w:eastAsia="pl-PL"/>
              </w:rPr>
              <w:t>U4: skutecznie komunikować się z odbiorcami wyników borykającymi się z problemem łysienia</w:t>
            </w:r>
            <w:r w:rsidRPr="00430DA0">
              <w:rPr>
                <w:rFonts w:ascii="Times" w:hAnsi="Times"/>
              </w:rPr>
              <w:t xml:space="preserve"> </w:t>
            </w:r>
            <w:r w:rsidRPr="00430DA0">
              <w:rPr>
                <w:rFonts w:ascii="Times" w:hAnsi="Times" w:cs="Times New Roman"/>
                <w:lang w:eastAsia="pl-PL"/>
              </w:rPr>
              <w:t>K_U04.</w:t>
            </w:r>
          </w:p>
        </w:tc>
      </w:tr>
      <w:tr w:rsidR="00C11461" w:rsidRPr="00430DA0" w14:paraId="4DDC2573" w14:textId="77777777" w:rsidTr="00B45A06">
        <w:tc>
          <w:tcPr>
            <w:tcW w:w="2943" w:type="dxa"/>
          </w:tcPr>
          <w:p w14:paraId="2B615BE8" w14:textId="77777777" w:rsidR="00C11461" w:rsidRPr="00430DA0" w:rsidRDefault="00C1146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Efekty kształcenia – kompetencje społeczne</w:t>
            </w:r>
          </w:p>
        </w:tc>
        <w:tc>
          <w:tcPr>
            <w:tcW w:w="6521" w:type="dxa"/>
            <w:shd w:val="clear" w:color="auto" w:fill="auto"/>
          </w:tcPr>
          <w:p w14:paraId="3F26A27E" w14:textId="483496A9" w:rsidR="00430DA0" w:rsidRPr="00430DA0" w:rsidRDefault="00430DA0" w:rsidP="00B45A06">
            <w:pPr>
              <w:autoSpaceDE w:val="0"/>
              <w:autoSpaceDN w:val="0"/>
              <w:adjustRightInd w:val="0"/>
              <w:spacing w:after="0" w:line="240" w:lineRule="auto"/>
              <w:jc w:val="both"/>
              <w:rPr>
                <w:rFonts w:ascii="Times New Roman" w:hAnsi="Times New Roman" w:cs="Times New Roman"/>
                <w:b/>
                <w:iCs/>
              </w:rPr>
            </w:pPr>
            <w:r w:rsidRPr="00430DA0">
              <w:rPr>
                <w:rFonts w:ascii="Times New Roman" w:hAnsi="Times New Roman" w:cs="Times New Roman"/>
                <w:b/>
                <w:iCs/>
              </w:rPr>
              <w:t>Student jest gotów do:</w:t>
            </w:r>
          </w:p>
          <w:p w14:paraId="510F918C" w14:textId="77777777" w:rsidR="00C11461" w:rsidRPr="00430DA0" w:rsidRDefault="00C11461" w:rsidP="00B45A06">
            <w:pPr>
              <w:autoSpaceDE w:val="0"/>
              <w:autoSpaceDN w:val="0"/>
              <w:adjustRightInd w:val="0"/>
              <w:spacing w:after="0" w:line="240" w:lineRule="auto"/>
              <w:jc w:val="both"/>
              <w:rPr>
                <w:rFonts w:ascii="Times" w:hAnsi="Times" w:cs="Times New Roman"/>
                <w:iCs/>
              </w:rPr>
            </w:pPr>
            <w:r w:rsidRPr="00430DA0">
              <w:rPr>
                <w:rFonts w:ascii="Times" w:hAnsi="Times" w:cs="Times New Roman"/>
                <w:iCs/>
              </w:rPr>
              <w:t>K1: rozumie potrzebę podnoszenia kwalifikacji - K_K01, K_K07</w:t>
            </w:r>
          </w:p>
          <w:p w14:paraId="5D4F7F86" w14:textId="77777777" w:rsidR="00C11461" w:rsidRPr="00430DA0" w:rsidRDefault="00C11461" w:rsidP="00B45A06">
            <w:pPr>
              <w:autoSpaceDE w:val="0"/>
              <w:autoSpaceDN w:val="0"/>
              <w:adjustRightInd w:val="0"/>
              <w:spacing w:after="0" w:line="240" w:lineRule="auto"/>
              <w:jc w:val="both"/>
              <w:rPr>
                <w:rFonts w:ascii="Times" w:eastAsia="Calibri" w:hAnsi="Times" w:cs="Times New Roman"/>
                <w:b/>
                <w:vertAlign w:val="superscript"/>
              </w:rPr>
            </w:pPr>
            <w:r w:rsidRPr="00430DA0">
              <w:rPr>
                <w:rFonts w:ascii="Times" w:hAnsi="Times" w:cs="Times New Roman"/>
                <w:iCs/>
              </w:rPr>
              <w:t>K2: ma świadomość odpowiedzialności związanej z wykonywaniem zawodu diagnosty laboratoryjnego i wymogami dobrej praktyki laboratoryjnej</w:t>
            </w:r>
            <w:r w:rsidRPr="00430DA0">
              <w:rPr>
                <w:rFonts w:ascii="Times" w:hAnsi="Times"/>
              </w:rPr>
              <w:t xml:space="preserve"> - </w:t>
            </w:r>
            <w:r w:rsidRPr="00430DA0">
              <w:rPr>
                <w:rFonts w:ascii="Times" w:hAnsi="Times" w:cs="Times New Roman"/>
                <w:iCs/>
              </w:rPr>
              <w:t>K_K04, K_K07.</w:t>
            </w:r>
          </w:p>
        </w:tc>
      </w:tr>
      <w:tr w:rsidR="00C11461" w:rsidRPr="00430DA0" w14:paraId="769D5E3E" w14:textId="77777777" w:rsidTr="00B45A06">
        <w:tc>
          <w:tcPr>
            <w:tcW w:w="2943" w:type="dxa"/>
            <w:shd w:val="clear" w:color="auto" w:fill="auto"/>
          </w:tcPr>
          <w:p w14:paraId="11958A97" w14:textId="77777777" w:rsidR="00C11461" w:rsidRPr="00430DA0" w:rsidRDefault="00C1146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Metody dydaktyczne</w:t>
            </w:r>
          </w:p>
        </w:tc>
        <w:tc>
          <w:tcPr>
            <w:tcW w:w="6521" w:type="dxa"/>
          </w:tcPr>
          <w:p w14:paraId="2484B7E6" w14:textId="77777777" w:rsidR="00430DA0" w:rsidRDefault="00C11461" w:rsidP="00B45A06">
            <w:pPr>
              <w:spacing w:after="0" w:line="240" w:lineRule="auto"/>
              <w:jc w:val="both"/>
              <w:rPr>
                <w:rFonts w:ascii="Times New Roman" w:hAnsi="Times New Roman" w:cs="Times New Roman"/>
                <w:color w:val="000000"/>
              </w:rPr>
            </w:pPr>
            <w:r w:rsidRPr="00430DA0">
              <w:rPr>
                <w:rFonts w:ascii="Times" w:hAnsi="Times" w:cs="Times New Roman"/>
                <w:b/>
                <w:bCs/>
                <w:color w:val="000000"/>
              </w:rPr>
              <w:t>Wykład:</w:t>
            </w:r>
            <w:r w:rsidRPr="00430DA0">
              <w:rPr>
                <w:rFonts w:ascii="Times" w:hAnsi="Times" w:cs="Times New Roman"/>
                <w:color w:val="000000"/>
              </w:rPr>
              <w:t xml:space="preserve"> </w:t>
            </w:r>
          </w:p>
          <w:p w14:paraId="30F28638" w14:textId="2EAA3282" w:rsidR="00C11461" w:rsidRPr="00430DA0" w:rsidRDefault="00430DA0" w:rsidP="00B45A06">
            <w:pPr>
              <w:spacing w:after="0" w:line="240" w:lineRule="auto"/>
              <w:jc w:val="both"/>
              <w:rPr>
                <w:rFonts w:ascii="Times" w:hAnsi="Times" w:cs="Times New Roman"/>
                <w:color w:val="000000"/>
              </w:rPr>
            </w:pPr>
            <w:r>
              <w:rPr>
                <w:rFonts w:ascii="Times New Roman" w:hAnsi="Times New Roman" w:cs="Times New Roman"/>
                <w:color w:val="000000"/>
              </w:rPr>
              <w:lastRenderedPageBreak/>
              <w:t xml:space="preserve">- </w:t>
            </w:r>
            <w:r w:rsidR="00C11461" w:rsidRPr="00430DA0">
              <w:rPr>
                <w:rFonts w:ascii="Times" w:hAnsi="Times" w:cs="Times New Roman"/>
                <w:color w:val="000000"/>
              </w:rPr>
              <w:t>metody dydaktyczne podające - wykład informacyjny wspomagany technikami multimedialnymi, wykład problemowy z prezentacją multimedialną, wykład interaktywny</w:t>
            </w:r>
          </w:p>
          <w:p w14:paraId="193F8D52" w14:textId="77777777" w:rsidR="00430DA0" w:rsidRDefault="00430DA0" w:rsidP="00B45A06">
            <w:pPr>
              <w:spacing w:after="0" w:line="240" w:lineRule="auto"/>
              <w:jc w:val="both"/>
              <w:rPr>
                <w:rFonts w:ascii="Times New Roman" w:hAnsi="Times New Roman" w:cs="Times New Roman"/>
                <w:color w:val="000000"/>
              </w:rPr>
            </w:pPr>
          </w:p>
          <w:p w14:paraId="5260660A" w14:textId="77777777" w:rsidR="00430DA0" w:rsidRPr="00430DA0" w:rsidRDefault="00C11461" w:rsidP="00B45A06">
            <w:pPr>
              <w:spacing w:after="0" w:line="240" w:lineRule="auto"/>
              <w:jc w:val="both"/>
              <w:rPr>
                <w:rFonts w:ascii="Times New Roman" w:hAnsi="Times New Roman" w:cs="Times New Roman"/>
                <w:b/>
                <w:color w:val="000000"/>
              </w:rPr>
            </w:pPr>
            <w:r w:rsidRPr="00430DA0">
              <w:rPr>
                <w:rFonts w:ascii="Times" w:hAnsi="Times" w:cs="Times New Roman"/>
                <w:b/>
                <w:color w:val="000000"/>
              </w:rPr>
              <w:t xml:space="preserve">Ćwiczenia: </w:t>
            </w:r>
          </w:p>
          <w:p w14:paraId="6313D122" w14:textId="0438B6BE" w:rsidR="00C11461" w:rsidRPr="00430DA0" w:rsidRDefault="00430DA0" w:rsidP="00B45A06">
            <w:pPr>
              <w:spacing w:after="0" w:line="240" w:lineRule="auto"/>
              <w:jc w:val="both"/>
              <w:rPr>
                <w:rFonts w:ascii="Times" w:hAnsi="Times" w:cs="Times New Roman"/>
                <w:color w:val="000000"/>
              </w:rPr>
            </w:pPr>
            <w:r>
              <w:rPr>
                <w:rFonts w:ascii="Times New Roman" w:hAnsi="Times New Roman" w:cs="Times New Roman"/>
                <w:color w:val="000000"/>
              </w:rPr>
              <w:t xml:space="preserve">- </w:t>
            </w:r>
            <w:r w:rsidR="00C11461" w:rsidRPr="00430DA0">
              <w:rPr>
                <w:rFonts w:ascii="Times" w:hAnsi="Times" w:cs="Times New Roman"/>
                <w:color w:val="000000"/>
              </w:rPr>
              <w:t>nie dotyczy</w:t>
            </w:r>
          </w:p>
          <w:p w14:paraId="361D3C7C" w14:textId="77777777" w:rsidR="00430DA0" w:rsidRDefault="00430DA0" w:rsidP="00B45A06">
            <w:pPr>
              <w:spacing w:after="0" w:line="240" w:lineRule="auto"/>
              <w:jc w:val="both"/>
              <w:rPr>
                <w:rFonts w:ascii="Times New Roman" w:hAnsi="Times New Roman" w:cs="Times New Roman"/>
                <w:color w:val="000000"/>
              </w:rPr>
            </w:pPr>
          </w:p>
          <w:p w14:paraId="0EC75B36" w14:textId="77777777" w:rsidR="00430DA0" w:rsidRPr="00430DA0" w:rsidRDefault="00C11461" w:rsidP="00B45A06">
            <w:pPr>
              <w:spacing w:after="0" w:line="240" w:lineRule="auto"/>
              <w:jc w:val="both"/>
              <w:rPr>
                <w:rFonts w:ascii="Times New Roman" w:hAnsi="Times New Roman" w:cs="Times New Roman"/>
                <w:b/>
                <w:color w:val="000000"/>
              </w:rPr>
            </w:pPr>
            <w:r w:rsidRPr="00430DA0">
              <w:rPr>
                <w:rFonts w:ascii="Times" w:hAnsi="Times" w:cs="Times New Roman"/>
                <w:b/>
                <w:color w:val="000000"/>
              </w:rPr>
              <w:t xml:space="preserve">Seminaria: </w:t>
            </w:r>
          </w:p>
          <w:p w14:paraId="0A4AE770" w14:textId="3724C8FE" w:rsidR="00C11461" w:rsidRPr="00430DA0" w:rsidRDefault="00430DA0" w:rsidP="00B45A06">
            <w:pPr>
              <w:spacing w:after="0" w:line="240" w:lineRule="auto"/>
              <w:jc w:val="both"/>
              <w:rPr>
                <w:rFonts w:ascii="Times" w:hAnsi="Times" w:cs="Times New Roman"/>
                <w:color w:val="000000"/>
              </w:rPr>
            </w:pPr>
            <w:r>
              <w:rPr>
                <w:rFonts w:ascii="Times New Roman" w:hAnsi="Times New Roman" w:cs="Times New Roman"/>
                <w:color w:val="000000"/>
              </w:rPr>
              <w:t xml:space="preserve">- </w:t>
            </w:r>
            <w:r w:rsidR="00C11461" w:rsidRPr="00430DA0">
              <w:rPr>
                <w:rFonts w:ascii="Times" w:hAnsi="Times" w:cs="Times New Roman"/>
                <w:color w:val="000000"/>
              </w:rPr>
              <w:t>nie dotyczy</w:t>
            </w:r>
          </w:p>
        </w:tc>
      </w:tr>
      <w:tr w:rsidR="00C11461" w:rsidRPr="00430DA0" w14:paraId="1700A72A" w14:textId="77777777" w:rsidTr="00B45A06">
        <w:tc>
          <w:tcPr>
            <w:tcW w:w="2943" w:type="dxa"/>
          </w:tcPr>
          <w:p w14:paraId="0E357753" w14:textId="77777777" w:rsidR="00C11461" w:rsidRPr="00430DA0" w:rsidRDefault="00C1146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lastRenderedPageBreak/>
              <w:t>Wymagania wstępne</w:t>
            </w:r>
          </w:p>
        </w:tc>
        <w:tc>
          <w:tcPr>
            <w:tcW w:w="6521" w:type="dxa"/>
          </w:tcPr>
          <w:p w14:paraId="342F55F0" w14:textId="77777777" w:rsidR="00C11461" w:rsidRPr="00430DA0" w:rsidRDefault="00C11461" w:rsidP="00B45A06">
            <w:pPr>
              <w:autoSpaceDE w:val="0"/>
              <w:autoSpaceDN w:val="0"/>
              <w:adjustRightInd w:val="0"/>
              <w:spacing w:after="0" w:line="240" w:lineRule="auto"/>
              <w:rPr>
                <w:rFonts w:ascii="Times" w:eastAsia="Calibri" w:hAnsi="Times" w:cs="Times New Roman"/>
              </w:rPr>
            </w:pPr>
            <w:r w:rsidRPr="00430DA0">
              <w:rPr>
                <w:rFonts w:ascii="Times" w:hAnsi="Times" w:cs="Times New Roman"/>
              </w:rPr>
              <w:t>Student rozpoczynający kształcenie z przedmiotu „Łysienie a wyniki badań laboratoryjnych” powinien posiadać podstawową wiedzę z zakresu biochemii, fizjologii i patofizjologii zdobytą podczas realizacji przedmiotów w toku studiów.</w:t>
            </w:r>
          </w:p>
        </w:tc>
      </w:tr>
      <w:tr w:rsidR="00C11461" w:rsidRPr="00430DA0" w14:paraId="05D1C057" w14:textId="77777777" w:rsidTr="00B45A06">
        <w:tc>
          <w:tcPr>
            <w:tcW w:w="2943" w:type="dxa"/>
          </w:tcPr>
          <w:p w14:paraId="0F19BAF8" w14:textId="77777777" w:rsidR="00C11461" w:rsidRPr="00430DA0" w:rsidRDefault="00C1146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Skrócony opis przedmiotu</w:t>
            </w:r>
          </w:p>
        </w:tc>
        <w:tc>
          <w:tcPr>
            <w:tcW w:w="6521" w:type="dxa"/>
          </w:tcPr>
          <w:p w14:paraId="69268539" w14:textId="77777777" w:rsidR="00C11461" w:rsidRPr="00430DA0" w:rsidRDefault="00C11461" w:rsidP="00B45A06">
            <w:pPr>
              <w:autoSpaceDE w:val="0"/>
              <w:autoSpaceDN w:val="0"/>
              <w:adjustRightInd w:val="0"/>
              <w:spacing w:after="0" w:line="240" w:lineRule="auto"/>
              <w:jc w:val="both"/>
              <w:rPr>
                <w:rFonts w:ascii="Times" w:eastAsia="Calibri" w:hAnsi="Times" w:cs="Times New Roman"/>
              </w:rPr>
            </w:pPr>
            <w:r w:rsidRPr="00430DA0">
              <w:rPr>
                <w:rFonts w:ascii="Times" w:hAnsi="Times" w:cs="Times New Roman"/>
                <w:spacing w:val="-3"/>
              </w:rPr>
              <w:t xml:space="preserve">Zajęcia z przedmiotu fakultatywnego „Łysienie a wyniki badań laboratoryjnych” na kierunku </w:t>
            </w:r>
            <w:r w:rsidRPr="00430DA0">
              <w:rPr>
                <w:rFonts w:ascii="Times" w:hAnsi="Times" w:cs="Times New Roman"/>
                <w:color w:val="000000"/>
              </w:rPr>
              <w:t xml:space="preserve">Analityka Medyczna </w:t>
            </w:r>
            <w:r w:rsidRPr="00430DA0">
              <w:rPr>
                <w:rFonts w:ascii="Times" w:hAnsi="Times" w:cs="Times New Roman"/>
                <w:spacing w:val="-3"/>
              </w:rPr>
              <w:t>realizowane są na V roku, w IX/X semestrze. Przedmiot obejmuje 15 godzin seminariów. Z</w:t>
            </w:r>
            <w:r w:rsidRPr="00430DA0">
              <w:rPr>
                <w:rFonts w:ascii="Times" w:hAnsi="Times" w:cs="Times New Roman"/>
                <w:lang w:eastAsia="pl-PL"/>
              </w:rPr>
              <w:t>asadniczym celem nauczania "Łysienie a wyniki badań laboratoryjnych” na kierunku Analityka Medyczna jest zaznajomienie studentów z grupą chorób, w których dochodzi do utraty włosów oraz roli badań laboratoryjnych w rozpoznawaniu, monitorowaniu, rokowaniu i profilaktyce tych zaburzeń.</w:t>
            </w:r>
          </w:p>
        </w:tc>
      </w:tr>
      <w:tr w:rsidR="00C11461" w:rsidRPr="00430DA0" w14:paraId="453C8863" w14:textId="77777777" w:rsidTr="00B45A06">
        <w:tc>
          <w:tcPr>
            <w:tcW w:w="2943" w:type="dxa"/>
          </w:tcPr>
          <w:p w14:paraId="5ACC7AE8" w14:textId="77777777" w:rsidR="00C11461" w:rsidRPr="00430DA0" w:rsidRDefault="00C1146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Pełny opis przedmiotu</w:t>
            </w:r>
          </w:p>
        </w:tc>
        <w:tc>
          <w:tcPr>
            <w:tcW w:w="6521" w:type="dxa"/>
          </w:tcPr>
          <w:p w14:paraId="7194040C" w14:textId="77777777" w:rsidR="00C11461" w:rsidRPr="00430DA0" w:rsidRDefault="00C11461" w:rsidP="00B45A06">
            <w:pPr>
              <w:pStyle w:val="ListParagraph"/>
              <w:spacing w:after="0" w:line="240" w:lineRule="auto"/>
              <w:ind w:left="0"/>
              <w:jc w:val="both"/>
              <w:rPr>
                <w:rFonts w:ascii="Times" w:hAnsi="Times" w:cs="Tahoma"/>
                <w:i w:val="0"/>
              </w:rPr>
            </w:pPr>
            <w:r w:rsidRPr="00430DA0">
              <w:rPr>
                <w:rFonts w:ascii="Times" w:hAnsi="Times" w:cs="Tahoma"/>
                <w:i w:val="0"/>
              </w:rPr>
              <w:t xml:space="preserve">Spektrum chorób włosów jest bardzo szerokie i mogą dotyczyć zaburzeń liczby włosów, zmian typu owłosienia, zaburzeń struktury włosa lub jego koloru czy chorób infekcyjnych (np. grzybice). Do wdrożenia i prowadzenia odpowiedniego leczenia u pacjentów borykających się z problemem utraty włosów, niezbędna jest prawidłowa diagnoza. W celu przeprowadzenia rozpoznania niezbędne jest wykonanie szeregu badań laboratoryjnych. </w:t>
            </w:r>
          </w:p>
          <w:p w14:paraId="4E0C343B" w14:textId="68194BBF" w:rsidR="00C11461" w:rsidRPr="00430DA0" w:rsidRDefault="00C11461" w:rsidP="00430DA0">
            <w:pPr>
              <w:pStyle w:val="ListParagraph"/>
              <w:spacing w:after="0" w:line="240" w:lineRule="auto"/>
              <w:ind w:left="0"/>
              <w:jc w:val="both"/>
              <w:rPr>
                <w:rFonts w:ascii="Times" w:hAnsi="Times" w:cs="Tahoma"/>
              </w:rPr>
            </w:pPr>
            <w:r w:rsidRPr="00430DA0">
              <w:rPr>
                <w:rFonts w:ascii="Times" w:hAnsi="Times" w:cs="Tahoma"/>
                <w:i w:val="0"/>
              </w:rPr>
              <w:t>W zależności od jednostki chorobowej (rodzaju łysienia) przedstawiono panel badań diagnostycznych według najnowszych danych i wytycznych oraz sposób interpretacji wyników w zależności od sytuacji klinicznej. Zwrócono również uwagę na problemy przed-laboratoryjnej i po-laboratoryjnej fazy wykonywania badań (w tym czynniki pozaanalityczne wpływające na wiarygodność wyników badań laboratoryjnych).</w:t>
            </w:r>
          </w:p>
        </w:tc>
      </w:tr>
      <w:tr w:rsidR="00C11461" w:rsidRPr="00430DA0" w14:paraId="706DC49F" w14:textId="77777777" w:rsidTr="00B45A06">
        <w:tc>
          <w:tcPr>
            <w:tcW w:w="2943" w:type="dxa"/>
          </w:tcPr>
          <w:p w14:paraId="3E490659" w14:textId="77777777" w:rsidR="00C11461" w:rsidRPr="00430DA0" w:rsidRDefault="00C1146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Literatura</w:t>
            </w:r>
          </w:p>
        </w:tc>
        <w:tc>
          <w:tcPr>
            <w:tcW w:w="6521" w:type="dxa"/>
          </w:tcPr>
          <w:p w14:paraId="128549A5" w14:textId="77777777" w:rsidR="00C11461" w:rsidRPr="00430DA0" w:rsidRDefault="00C11461" w:rsidP="00B45A06">
            <w:pPr>
              <w:pStyle w:val="Bezodstpw1"/>
              <w:contextualSpacing/>
              <w:rPr>
                <w:rFonts w:ascii="Times" w:hAnsi="Times"/>
                <w:b/>
                <w:lang w:eastAsia="pl-PL"/>
              </w:rPr>
            </w:pPr>
            <w:r w:rsidRPr="00430DA0">
              <w:rPr>
                <w:rFonts w:ascii="Times" w:eastAsia="Calibri" w:hAnsi="Times"/>
                <w:b/>
                <w:iCs/>
                <w:lang w:eastAsia="pl-PL"/>
              </w:rPr>
              <w:t xml:space="preserve">Literatura </w:t>
            </w:r>
            <w:r w:rsidRPr="00430DA0">
              <w:rPr>
                <w:rFonts w:ascii="Times" w:hAnsi="Times"/>
                <w:b/>
                <w:lang w:eastAsia="pl-PL"/>
              </w:rPr>
              <w:t>podstawowa:</w:t>
            </w:r>
          </w:p>
          <w:p w14:paraId="1E66F318" w14:textId="77777777" w:rsidR="00C11461" w:rsidRPr="00430DA0" w:rsidRDefault="00C11461" w:rsidP="00430DA0">
            <w:pPr>
              <w:pStyle w:val="Bezodstpw1"/>
              <w:contextualSpacing/>
              <w:jc w:val="both"/>
              <w:rPr>
                <w:rFonts w:ascii="Times" w:hAnsi="Times"/>
                <w:bCs/>
                <w:lang w:eastAsia="pl-PL"/>
              </w:rPr>
            </w:pPr>
            <w:r w:rsidRPr="00430DA0">
              <w:rPr>
                <w:rFonts w:ascii="Times" w:hAnsi="Times"/>
                <w:bCs/>
                <w:lang w:eastAsia="pl-PL"/>
              </w:rPr>
              <w:t>1. Dembińska-Kieć A., Naskalski J., Solnica B.: Diagnostyka laboratoryjna z elementami biochemii klinicznej. Urban&amp;Partner, Wrocław, 2017.</w:t>
            </w:r>
          </w:p>
          <w:p w14:paraId="6E88A360" w14:textId="77777777" w:rsidR="00C11461" w:rsidRPr="00430DA0" w:rsidRDefault="00C11461" w:rsidP="00430DA0">
            <w:pPr>
              <w:pStyle w:val="Bezodstpw1"/>
              <w:contextualSpacing/>
              <w:jc w:val="both"/>
              <w:rPr>
                <w:rFonts w:ascii="Times" w:hAnsi="Times"/>
                <w:bCs/>
                <w:lang w:eastAsia="pl-PL"/>
              </w:rPr>
            </w:pPr>
            <w:r w:rsidRPr="00430DA0">
              <w:rPr>
                <w:rFonts w:ascii="Times" w:hAnsi="Times"/>
                <w:bCs/>
                <w:lang w:eastAsia="pl-PL"/>
              </w:rPr>
              <w:t>2. Adamski Z, Adamski W, Krauss H. Zarys fizjologii Skóry. W:Trzeciak W: Przydatki skóry. Wyd. WSPiA. Poznań 2010.</w:t>
            </w:r>
          </w:p>
          <w:p w14:paraId="0AF09AE8" w14:textId="77777777" w:rsidR="00C11461" w:rsidRPr="00430DA0" w:rsidRDefault="00C11461" w:rsidP="00430DA0">
            <w:pPr>
              <w:pStyle w:val="Bezodstpw1"/>
              <w:contextualSpacing/>
              <w:jc w:val="both"/>
              <w:rPr>
                <w:rFonts w:ascii="Times" w:hAnsi="Times"/>
                <w:bCs/>
                <w:lang w:eastAsia="pl-PL"/>
              </w:rPr>
            </w:pPr>
            <w:r w:rsidRPr="00430DA0">
              <w:rPr>
                <w:rFonts w:ascii="Times" w:hAnsi="Times"/>
                <w:bCs/>
                <w:lang w:eastAsia="pl-PL"/>
              </w:rPr>
              <w:t>3. Mackiewicz-Wysocka M, Kolasiński J: Anatomia fizjologia włosa oraz diagnostyka i leczenie łysienia. W:Trzeciak W: Przydatki skóry. Wyd. WSPiA. Poznań 2010.</w:t>
            </w:r>
          </w:p>
          <w:p w14:paraId="2476971E" w14:textId="77777777" w:rsidR="00C11461" w:rsidRPr="00430DA0" w:rsidRDefault="00C11461" w:rsidP="00430DA0">
            <w:pPr>
              <w:pStyle w:val="Bezodstpw1"/>
              <w:contextualSpacing/>
              <w:jc w:val="both"/>
              <w:rPr>
                <w:rFonts w:ascii="Times" w:hAnsi="Times"/>
                <w:b/>
                <w:lang w:eastAsia="pl-PL"/>
              </w:rPr>
            </w:pPr>
            <w:r w:rsidRPr="00430DA0">
              <w:rPr>
                <w:rFonts w:ascii="Times" w:hAnsi="Times"/>
                <w:b/>
                <w:lang w:eastAsia="pl-PL"/>
              </w:rPr>
              <w:t>Literatura uzupełniająca:</w:t>
            </w:r>
          </w:p>
          <w:p w14:paraId="74902400" w14:textId="77777777" w:rsidR="00C11461" w:rsidRPr="00430DA0" w:rsidRDefault="00C11461" w:rsidP="00430DA0">
            <w:pPr>
              <w:pStyle w:val="Bezodstpw1"/>
              <w:jc w:val="both"/>
              <w:rPr>
                <w:rFonts w:ascii="Times" w:hAnsi="Times"/>
                <w:bCs/>
                <w:lang w:eastAsia="pl-PL"/>
              </w:rPr>
            </w:pPr>
            <w:r w:rsidRPr="00430DA0">
              <w:rPr>
                <w:rFonts w:ascii="Times" w:hAnsi="Times"/>
                <w:bCs/>
                <w:lang w:eastAsia="pl-PL"/>
              </w:rPr>
              <w:t>1. Burgdorf W, Plewig G, Wolff H. Dermatologia. Tom II Wyd. Czelej. Lublin 2010. Wydanie II polskie.</w:t>
            </w:r>
          </w:p>
          <w:p w14:paraId="58C2067D" w14:textId="77777777" w:rsidR="00C11461" w:rsidRPr="00430DA0" w:rsidRDefault="00C11461" w:rsidP="00430DA0">
            <w:pPr>
              <w:pStyle w:val="Bezodstpw1"/>
              <w:jc w:val="both"/>
              <w:rPr>
                <w:rFonts w:ascii="Times" w:hAnsi="Times"/>
                <w:bCs/>
                <w:lang w:eastAsia="pl-PL"/>
              </w:rPr>
            </w:pPr>
            <w:r w:rsidRPr="00430DA0">
              <w:rPr>
                <w:rFonts w:ascii="Times" w:hAnsi="Times"/>
                <w:bCs/>
                <w:lang w:eastAsia="pl-PL"/>
              </w:rPr>
              <w:t>2. Burgdorf W, Plewig G, Wolff H. Dermatologia. Tom I Wyd. Czelej. Lublin 2010.Wydanie II polskie.</w:t>
            </w:r>
          </w:p>
          <w:p w14:paraId="6D0EEB82" w14:textId="2D7BBD8C" w:rsidR="00C11461" w:rsidRPr="00430DA0" w:rsidRDefault="00C11461" w:rsidP="00B45A06">
            <w:pPr>
              <w:spacing w:after="0" w:line="240" w:lineRule="auto"/>
              <w:contextualSpacing/>
              <w:jc w:val="both"/>
              <w:rPr>
                <w:rFonts w:ascii="Times New Roman" w:hAnsi="Times New Roman" w:cs="Times New Roman"/>
                <w:i/>
              </w:rPr>
            </w:pPr>
          </w:p>
        </w:tc>
      </w:tr>
      <w:tr w:rsidR="00C11461" w:rsidRPr="00430DA0" w14:paraId="4A885D1E" w14:textId="77777777" w:rsidTr="00B45A06">
        <w:tc>
          <w:tcPr>
            <w:tcW w:w="2943" w:type="dxa"/>
            <w:shd w:val="clear" w:color="auto" w:fill="auto"/>
          </w:tcPr>
          <w:p w14:paraId="3E1D0544" w14:textId="77777777" w:rsidR="00C11461" w:rsidRPr="00430DA0" w:rsidRDefault="00C11461" w:rsidP="00B45A06">
            <w:pPr>
              <w:spacing w:after="0" w:line="240" w:lineRule="auto"/>
              <w:rPr>
                <w:rFonts w:ascii="Times" w:eastAsia="Times New Roman" w:hAnsi="Times" w:cs="Times New Roman"/>
                <w:b/>
                <w:lang w:eastAsia="pl-PL"/>
              </w:rPr>
            </w:pPr>
            <w:r w:rsidRPr="00430DA0">
              <w:rPr>
                <w:rFonts w:ascii="Times" w:eastAsia="Times New Roman" w:hAnsi="Times" w:cs="Times New Roman"/>
                <w:b/>
                <w:lang w:eastAsia="pl-PL"/>
              </w:rPr>
              <w:t>Metody i kryteria oceniania</w:t>
            </w:r>
          </w:p>
        </w:tc>
        <w:tc>
          <w:tcPr>
            <w:tcW w:w="6521" w:type="dxa"/>
          </w:tcPr>
          <w:p w14:paraId="7A5FE521" w14:textId="77777777" w:rsidR="00C11461" w:rsidRPr="00430DA0" w:rsidRDefault="00C11461" w:rsidP="00B45A06">
            <w:pPr>
              <w:widowControl w:val="0"/>
              <w:tabs>
                <w:tab w:val="center" w:pos="3152"/>
              </w:tabs>
              <w:spacing w:after="0" w:line="250" w:lineRule="exact"/>
              <w:jc w:val="both"/>
              <w:rPr>
                <w:rFonts w:ascii="Times" w:hAnsi="Times" w:cs="Times New Roman"/>
                <w:color w:val="000000"/>
              </w:rPr>
            </w:pPr>
            <w:r w:rsidRPr="00430DA0">
              <w:rPr>
                <w:rFonts w:ascii="Times" w:hAnsi="Times" w:cs="Times New Roman"/>
                <w:b/>
                <w:bCs/>
                <w:color w:val="000000"/>
                <w:lang w:eastAsia="pl-PL"/>
              </w:rPr>
              <w:t>1. Ukierunkowana obserwacja czynności studenta podczas wykonywania zadań praktycznych:</w:t>
            </w:r>
            <w:r w:rsidRPr="00430DA0">
              <w:rPr>
                <w:rFonts w:ascii="Times" w:hAnsi="Times" w:cs="Times New Roman"/>
                <w:color w:val="000000"/>
              </w:rPr>
              <w:t xml:space="preserve"> W1, W5, U1, U2, U3, U4</w:t>
            </w:r>
          </w:p>
          <w:p w14:paraId="4BE6249D" w14:textId="77777777" w:rsidR="00C11461" w:rsidRPr="00430DA0" w:rsidRDefault="00C11461" w:rsidP="00B45A06">
            <w:pPr>
              <w:widowControl w:val="0"/>
              <w:tabs>
                <w:tab w:val="center" w:pos="3152"/>
              </w:tabs>
              <w:spacing w:after="0" w:line="250" w:lineRule="exact"/>
              <w:jc w:val="both"/>
              <w:rPr>
                <w:rFonts w:ascii="Times" w:hAnsi="Times" w:cs="Times New Roman"/>
                <w:color w:val="000000"/>
              </w:rPr>
            </w:pPr>
            <w:r w:rsidRPr="00430DA0">
              <w:rPr>
                <w:rFonts w:ascii="Times" w:hAnsi="Times" w:cs="Times New Roman"/>
                <w:b/>
                <w:bCs/>
                <w:color w:val="000000"/>
              </w:rPr>
              <w:t>2. Aktywność:</w:t>
            </w:r>
            <w:r w:rsidRPr="00430DA0">
              <w:rPr>
                <w:rFonts w:ascii="Times" w:hAnsi="Times" w:cs="Times New Roman"/>
                <w:color w:val="000000"/>
              </w:rPr>
              <w:t xml:space="preserve"> W1, W5, U1, U2, U3, U4</w:t>
            </w:r>
          </w:p>
          <w:p w14:paraId="57177E2A" w14:textId="77777777" w:rsidR="00C11461" w:rsidRPr="00430DA0" w:rsidRDefault="00C11461" w:rsidP="00B45A06">
            <w:pPr>
              <w:widowControl w:val="0"/>
              <w:spacing w:after="0" w:line="250" w:lineRule="exact"/>
              <w:jc w:val="both"/>
              <w:rPr>
                <w:rFonts w:ascii="Times" w:hAnsi="Times" w:cs="Times New Roman"/>
                <w:color w:val="000000"/>
              </w:rPr>
            </w:pPr>
            <w:r w:rsidRPr="00430DA0">
              <w:rPr>
                <w:rFonts w:ascii="Times" w:hAnsi="Times" w:cs="Times New Roman"/>
                <w:b/>
                <w:bCs/>
                <w:color w:val="000000"/>
              </w:rPr>
              <w:t>3. Kolokwium:</w:t>
            </w:r>
            <w:r w:rsidRPr="00430DA0">
              <w:rPr>
                <w:rFonts w:ascii="Times" w:hAnsi="Times" w:cs="Times New Roman"/>
                <w:color w:val="000000"/>
              </w:rPr>
              <w:t xml:space="preserve"> W1, W2, W3, W4, W5, U1, U2, U3, U4</w:t>
            </w:r>
          </w:p>
          <w:p w14:paraId="3B4FF703" w14:textId="77777777" w:rsidR="00C11461" w:rsidRPr="00430DA0" w:rsidRDefault="00C11461" w:rsidP="00B45A06">
            <w:pPr>
              <w:widowControl w:val="0"/>
              <w:spacing w:after="0" w:line="250" w:lineRule="exact"/>
              <w:jc w:val="both"/>
              <w:rPr>
                <w:rFonts w:ascii="Times" w:hAnsi="Times" w:cs="Times New Roman"/>
                <w:color w:val="000000"/>
              </w:rPr>
            </w:pPr>
          </w:p>
          <w:p w14:paraId="05C3FB32" w14:textId="77777777" w:rsidR="00C11461" w:rsidRPr="00430DA0" w:rsidRDefault="00C11461" w:rsidP="00B45A06">
            <w:pPr>
              <w:widowControl w:val="0"/>
              <w:spacing w:after="0" w:line="250" w:lineRule="exact"/>
              <w:jc w:val="both"/>
              <w:rPr>
                <w:rFonts w:ascii="Times" w:eastAsia="Calibri" w:hAnsi="Times" w:cs="Times New Roman"/>
              </w:rPr>
            </w:pPr>
            <w:r w:rsidRPr="00430DA0">
              <w:rPr>
                <w:rFonts w:ascii="Times" w:hAnsi="Times" w:cs="Times New Roman"/>
                <w:color w:val="000000"/>
              </w:rPr>
              <w:t>Kryteria oceniania podano w części B</w:t>
            </w:r>
          </w:p>
        </w:tc>
      </w:tr>
      <w:tr w:rsidR="00C11461" w:rsidRPr="00430DA0" w14:paraId="1280856D" w14:textId="77777777" w:rsidTr="00B45A06">
        <w:tc>
          <w:tcPr>
            <w:tcW w:w="2943" w:type="dxa"/>
          </w:tcPr>
          <w:p w14:paraId="6C692B53" w14:textId="77777777" w:rsidR="00C11461" w:rsidRPr="00430DA0" w:rsidRDefault="00C11461" w:rsidP="00B45A06">
            <w:pPr>
              <w:spacing w:after="0" w:line="240" w:lineRule="auto"/>
              <w:rPr>
                <w:rFonts w:ascii="Times" w:eastAsia="Times New Roman" w:hAnsi="Times" w:cs="Times New Roman"/>
                <w:lang w:eastAsia="pl-PL"/>
              </w:rPr>
            </w:pPr>
            <w:r w:rsidRPr="00430DA0">
              <w:rPr>
                <w:rFonts w:ascii="Times" w:eastAsia="Times New Roman" w:hAnsi="Times" w:cs="Times New Roman"/>
                <w:lang w:eastAsia="pl-PL"/>
              </w:rPr>
              <w:lastRenderedPageBreak/>
              <w:t>Praktyki zawodowe w ramach przedmiotu</w:t>
            </w:r>
          </w:p>
        </w:tc>
        <w:tc>
          <w:tcPr>
            <w:tcW w:w="6521" w:type="dxa"/>
          </w:tcPr>
          <w:p w14:paraId="19B010C8" w14:textId="77777777" w:rsidR="00C11461" w:rsidRPr="00430DA0" w:rsidRDefault="00C11461" w:rsidP="00B45A06">
            <w:pPr>
              <w:autoSpaceDE w:val="0"/>
              <w:autoSpaceDN w:val="0"/>
              <w:adjustRightInd w:val="0"/>
              <w:spacing w:after="0" w:line="240" w:lineRule="auto"/>
              <w:rPr>
                <w:rFonts w:ascii="Times" w:eastAsia="Calibri" w:hAnsi="Times" w:cs="Times New Roman"/>
              </w:rPr>
            </w:pPr>
            <w:r w:rsidRPr="00430DA0">
              <w:rPr>
                <w:rFonts w:ascii="Times" w:eastAsia="Calibri" w:hAnsi="Times" w:cs="Times New Roman"/>
              </w:rPr>
              <w:t>Nie dotyczy</w:t>
            </w:r>
          </w:p>
        </w:tc>
      </w:tr>
    </w:tbl>
    <w:p w14:paraId="678B65FC" w14:textId="77777777" w:rsidR="00C11461" w:rsidRDefault="00C11461" w:rsidP="00C11461">
      <w:pPr>
        <w:spacing w:after="120" w:line="240" w:lineRule="auto"/>
        <w:ind w:left="1080"/>
        <w:contextualSpacing/>
        <w:jc w:val="both"/>
        <w:rPr>
          <w:rFonts w:ascii="Times New Roman" w:eastAsia="Times New Roman" w:hAnsi="Times New Roman" w:cs="Times New Roman"/>
          <w:b/>
          <w:sz w:val="24"/>
          <w:szCs w:val="24"/>
          <w:lang w:eastAsia="pl-PL"/>
        </w:rPr>
      </w:pPr>
    </w:p>
    <w:p w14:paraId="0DC862A7" w14:textId="77777777" w:rsidR="00430DA0" w:rsidRDefault="00430DA0" w:rsidP="00430DA0">
      <w:pPr>
        <w:spacing w:after="120" w:line="240" w:lineRule="auto"/>
        <w:contextualSpacing/>
        <w:jc w:val="both"/>
        <w:rPr>
          <w:rFonts w:ascii="Times New Roman" w:eastAsia="Times New Roman" w:hAnsi="Times New Roman" w:cs="Times New Roman"/>
          <w:b/>
          <w:sz w:val="24"/>
          <w:szCs w:val="24"/>
          <w:lang w:eastAsia="pl-PL"/>
        </w:rPr>
      </w:pPr>
    </w:p>
    <w:p w14:paraId="69D46802" w14:textId="5B7D6321" w:rsidR="00C11461" w:rsidRPr="00430DA0" w:rsidRDefault="00430DA0" w:rsidP="00430DA0">
      <w:pPr>
        <w:spacing w:after="120" w:line="240" w:lineRule="auto"/>
        <w:contextualSpacing/>
        <w:jc w:val="both"/>
        <w:rPr>
          <w:rFonts w:ascii="Times" w:eastAsia="Times New Roman" w:hAnsi="Times" w:cs="Times New Roman"/>
          <w:b/>
          <w:lang w:eastAsia="pl-PL"/>
        </w:rPr>
      </w:pPr>
      <w:r w:rsidRPr="00430DA0">
        <w:rPr>
          <w:rFonts w:ascii="Times" w:eastAsia="Times New Roman" w:hAnsi="Times" w:cs="Times New Roman"/>
          <w:b/>
          <w:lang w:eastAsia="pl-PL"/>
        </w:rPr>
        <w:t>B)</w:t>
      </w:r>
      <w:r w:rsidR="00C11461" w:rsidRPr="00430DA0">
        <w:rPr>
          <w:rFonts w:ascii="Times" w:eastAsia="Times New Roman" w:hAnsi="Times" w:cs="Times New Roman"/>
          <w:b/>
          <w:lang w:eastAsia="pl-PL"/>
        </w:rPr>
        <w:t xml:space="preserve"> Opis przedmiotu cyklu</w:t>
      </w:r>
    </w:p>
    <w:p w14:paraId="14A71169" w14:textId="77777777" w:rsidR="00C11461" w:rsidRPr="00430DA0" w:rsidRDefault="00C11461" w:rsidP="00C11461">
      <w:pPr>
        <w:spacing w:after="120" w:line="240" w:lineRule="auto"/>
        <w:ind w:left="1080"/>
        <w:contextualSpacing/>
        <w:jc w:val="both"/>
        <w:rPr>
          <w:rFonts w:ascii="Times" w:eastAsia="Times New Roman" w:hAnsi="Times" w:cs="Times New Roman"/>
          <w:b/>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C11461" w:rsidRPr="00430DA0" w14:paraId="12F1DAB9" w14:textId="77777777" w:rsidTr="00B45A06">
        <w:tc>
          <w:tcPr>
            <w:tcW w:w="2607" w:type="dxa"/>
          </w:tcPr>
          <w:p w14:paraId="6853A635" w14:textId="77777777" w:rsidR="00C11461" w:rsidRPr="00430DA0" w:rsidRDefault="00C11461" w:rsidP="00B45A06">
            <w:pPr>
              <w:spacing w:after="0" w:line="240" w:lineRule="auto"/>
              <w:jc w:val="center"/>
              <w:rPr>
                <w:rFonts w:ascii="Times" w:eastAsia="Times New Roman" w:hAnsi="Times" w:cs="Times New Roman"/>
                <w:b/>
                <w:lang w:eastAsia="pl-PL"/>
              </w:rPr>
            </w:pPr>
            <w:r w:rsidRPr="00430DA0">
              <w:rPr>
                <w:rFonts w:ascii="Times" w:eastAsia="Times New Roman" w:hAnsi="Times" w:cs="Times New Roman"/>
                <w:b/>
                <w:lang w:eastAsia="pl-PL"/>
              </w:rPr>
              <w:t>Nazwa pola</w:t>
            </w:r>
          </w:p>
        </w:tc>
        <w:tc>
          <w:tcPr>
            <w:tcW w:w="6886" w:type="dxa"/>
          </w:tcPr>
          <w:p w14:paraId="6C1C40E1" w14:textId="77777777" w:rsidR="00C11461" w:rsidRPr="00430DA0" w:rsidRDefault="00C11461" w:rsidP="00B45A06">
            <w:pPr>
              <w:spacing w:after="0" w:line="240" w:lineRule="auto"/>
              <w:jc w:val="center"/>
              <w:rPr>
                <w:rFonts w:ascii="Times" w:eastAsia="Times New Roman" w:hAnsi="Times" w:cs="Times New Roman"/>
                <w:b/>
                <w:lang w:eastAsia="pl-PL"/>
              </w:rPr>
            </w:pPr>
            <w:r w:rsidRPr="00430DA0">
              <w:rPr>
                <w:rFonts w:ascii="Times" w:eastAsia="Times New Roman" w:hAnsi="Times" w:cs="Times New Roman"/>
                <w:b/>
                <w:lang w:eastAsia="pl-PL"/>
              </w:rPr>
              <w:t>Komentarz</w:t>
            </w:r>
          </w:p>
        </w:tc>
      </w:tr>
      <w:tr w:rsidR="00C11461" w:rsidRPr="00430DA0" w14:paraId="4E42961E" w14:textId="77777777" w:rsidTr="00B45A06">
        <w:tc>
          <w:tcPr>
            <w:tcW w:w="2607" w:type="dxa"/>
            <w:shd w:val="clear" w:color="auto" w:fill="auto"/>
          </w:tcPr>
          <w:p w14:paraId="63609CBC" w14:textId="77777777" w:rsidR="00C11461" w:rsidRPr="00430DA0" w:rsidRDefault="00C11461" w:rsidP="00B45A06">
            <w:pPr>
              <w:spacing w:after="0" w:line="240" w:lineRule="auto"/>
              <w:rPr>
                <w:rFonts w:ascii="Times" w:eastAsia="Times New Roman" w:hAnsi="Times" w:cs="Times New Roman"/>
                <w:lang w:eastAsia="pl-PL"/>
              </w:rPr>
            </w:pPr>
            <w:r w:rsidRPr="00430DA0">
              <w:rPr>
                <w:rFonts w:ascii="Times" w:eastAsia="Times New Roman" w:hAnsi="Times" w:cs="Times New Roman"/>
                <w:lang w:eastAsia="pl-PL"/>
              </w:rPr>
              <w:t>Cykl dydaktyczny, w którym przedmiot jest realizowany</w:t>
            </w:r>
          </w:p>
        </w:tc>
        <w:tc>
          <w:tcPr>
            <w:tcW w:w="6886" w:type="dxa"/>
            <w:shd w:val="clear" w:color="auto" w:fill="auto"/>
            <w:vAlign w:val="center"/>
          </w:tcPr>
          <w:p w14:paraId="0C69B49D" w14:textId="77777777" w:rsidR="00C11461" w:rsidRPr="00430DA0" w:rsidRDefault="00C11461" w:rsidP="00430DA0">
            <w:pPr>
              <w:spacing w:after="0" w:line="240" w:lineRule="auto"/>
              <w:rPr>
                <w:rFonts w:ascii="Times" w:eastAsia="Times New Roman" w:hAnsi="Times" w:cs="Times New Roman"/>
                <w:lang w:eastAsia="pl-PL"/>
              </w:rPr>
            </w:pPr>
            <w:r w:rsidRPr="00430DA0">
              <w:rPr>
                <w:rFonts w:ascii="Times" w:hAnsi="Times" w:cs="Times New Roman"/>
                <w:spacing w:val="-3"/>
              </w:rPr>
              <w:t>V rok, IX/X semestr</w:t>
            </w:r>
          </w:p>
        </w:tc>
      </w:tr>
      <w:tr w:rsidR="00C11461" w:rsidRPr="00430DA0" w14:paraId="41E69586" w14:textId="77777777" w:rsidTr="00B45A06">
        <w:tc>
          <w:tcPr>
            <w:tcW w:w="2607" w:type="dxa"/>
            <w:shd w:val="clear" w:color="auto" w:fill="auto"/>
          </w:tcPr>
          <w:p w14:paraId="6B85E7BE" w14:textId="77777777" w:rsidR="00C11461" w:rsidRPr="00430DA0" w:rsidRDefault="00C11461" w:rsidP="00B45A06">
            <w:pPr>
              <w:spacing w:after="0" w:line="240" w:lineRule="auto"/>
              <w:contextualSpacing/>
              <w:rPr>
                <w:rFonts w:ascii="Times" w:eastAsia="Times New Roman" w:hAnsi="Times" w:cs="Times New Roman"/>
                <w:lang w:eastAsia="pl-PL"/>
              </w:rPr>
            </w:pPr>
            <w:r w:rsidRPr="00430DA0">
              <w:rPr>
                <w:rFonts w:ascii="Times" w:eastAsia="Times New Roman" w:hAnsi="Times" w:cs="Times New Roman"/>
                <w:lang w:eastAsia="pl-PL"/>
              </w:rPr>
              <w:t>Sposób zaliczenia przedmiotu w cyklu</w:t>
            </w:r>
          </w:p>
        </w:tc>
        <w:tc>
          <w:tcPr>
            <w:tcW w:w="6886" w:type="dxa"/>
            <w:shd w:val="clear" w:color="auto" w:fill="auto"/>
            <w:vAlign w:val="center"/>
          </w:tcPr>
          <w:p w14:paraId="0B1864FB" w14:textId="77777777" w:rsidR="00C11461" w:rsidRPr="00430DA0" w:rsidRDefault="00C11461" w:rsidP="00430DA0">
            <w:pPr>
              <w:spacing w:after="0" w:line="240" w:lineRule="auto"/>
              <w:rPr>
                <w:rFonts w:ascii="Times" w:eastAsia="Times New Roman" w:hAnsi="Times" w:cs="Times New Roman"/>
                <w:lang w:eastAsia="pl-PL"/>
              </w:rPr>
            </w:pPr>
            <w:r w:rsidRPr="00430DA0">
              <w:rPr>
                <w:rFonts w:ascii="Times" w:hAnsi="Times" w:cs="Times New Roman"/>
                <w:b/>
                <w:bCs/>
                <w:lang w:eastAsia="pl-PL"/>
              </w:rPr>
              <w:t>Zaliczenie na ocenę</w:t>
            </w:r>
          </w:p>
        </w:tc>
      </w:tr>
      <w:tr w:rsidR="00C11461" w:rsidRPr="00430DA0" w14:paraId="596631F1" w14:textId="77777777" w:rsidTr="00B45A06">
        <w:tc>
          <w:tcPr>
            <w:tcW w:w="2607" w:type="dxa"/>
            <w:shd w:val="clear" w:color="auto" w:fill="auto"/>
          </w:tcPr>
          <w:p w14:paraId="46031331" w14:textId="77777777" w:rsidR="00C11461" w:rsidRPr="00430DA0" w:rsidRDefault="00C11461" w:rsidP="00B45A06">
            <w:pPr>
              <w:spacing w:after="0" w:line="240" w:lineRule="auto"/>
              <w:contextualSpacing/>
              <w:rPr>
                <w:rFonts w:ascii="Times" w:eastAsia="Times New Roman" w:hAnsi="Times" w:cs="Times New Roman"/>
                <w:lang w:eastAsia="pl-PL"/>
              </w:rPr>
            </w:pPr>
            <w:r w:rsidRPr="00430DA0">
              <w:rPr>
                <w:rFonts w:ascii="Times" w:eastAsia="Times New Roman" w:hAnsi="Times" w:cs="Times New Roman"/>
                <w:lang w:eastAsia="pl-PL"/>
              </w:rPr>
              <w:t>Forma(y) i liczba godzin zajęć oraz sposoby ich zaliczenia</w:t>
            </w:r>
          </w:p>
        </w:tc>
        <w:tc>
          <w:tcPr>
            <w:tcW w:w="6886" w:type="dxa"/>
            <w:shd w:val="clear" w:color="auto" w:fill="auto"/>
            <w:vAlign w:val="center"/>
          </w:tcPr>
          <w:p w14:paraId="7F040CA6" w14:textId="77777777" w:rsidR="00C11461" w:rsidRPr="00430DA0" w:rsidRDefault="00C11461" w:rsidP="00430DA0">
            <w:pPr>
              <w:spacing w:after="0" w:line="240" w:lineRule="auto"/>
              <w:rPr>
                <w:rFonts w:ascii="Times" w:hAnsi="Times" w:cs="Times New Roman"/>
                <w:b/>
                <w:bCs/>
                <w:i/>
                <w:iCs/>
                <w:lang w:eastAsia="pl-PL"/>
              </w:rPr>
            </w:pPr>
            <w:r w:rsidRPr="00430DA0">
              <w:rPr>
                <w:rFonts w:ascii="Times" w:hAnsi="Times" w:cs="Times New Roman"/>
                <w:b/>
                <w:bCs/>
              </w:rPr>
              <w:t xml:space="preserve">Wykłady: </w:t>
            </w:r>
            <w:r w:rsidRPr="00430DA0">
              <w:rPr>
                <w:rFonts w:ascii="Times" w:hAnsi="Times" w:cs="Times New Roman"/>
                <w:bCs/>
              </w:rPr>
              <w:t>15</w:t>
            </w:r>
            <w:r w:rsidRPr="00430DA0">
              <w:rPr>
                <w:rFonts w:ascii="Times" w:hAnsi="Times" w:cs="Times New Roman"/>
              </w:rPr>
              <w:t xml:space="preserve"> godzin</w:t>
            </w:r>
          </w:p>
        </w:tc>
      </w:tr>
      <w:tr w:rsidR="00C11461" w:rsidRPr="00430DA0" w14:paraId="771CA154" w14:textId="77777777" w:rsidTr="00B45A06">
        <w:tc>
          <w:tcPr>
            <w:tcW w:w="2607" w:type="dxa"/>
            <w:shd w:val="clear" w:color="auto" w:fill="auto"/>
          </w:tcPr>
          <w:p w14:paraId="4096CB49" w14:textId="77777777" w:rsidR="00C11461" w:rsidRPr="00430DA0" w:rsidRDefault="00C11461" w:rsidP="00B45A06">
            <w:pPr>
              <w:spacing w:after="0" w:line="240" w:lineRule="auto"/>
              <w:contextualSpacing/>
              <w:rPr>
                <w:rFonts w:ascii="Times" w:eastAsia="Times New Roman" w:hAnsi="Times" w:cs="Times New Roman"/>
                <w:lang w:eastAsia="pl-PL"/>
              </w:rPr>
            </w:pPr>
            <w:r w:rsidRPr="00430DA0">
              <w:rPr>
                <w:rFonts w:ascii="Times" w:eastAsia="Times New Roman" w:hAnsi="Times" w:cs="Times New Roman"/>
                <w:lang w:eastAsia="pl-PL"/>
              </w:rPr>
              <w:t>Imię i nazwisko koordynatora/ów przedmiotu cyklu</w:t>
            </w:r>
          </w:p>
        </w:tc>
        <w:tc>
          <w:tcPr>
            <w:tcW w:w="6886" w:type="dxa"/>
            <w:shd w:val="clear" w:color="auto" w:fill="auto"/>
            <w:vAlign w:val="center"/>
          </w:tcPr>
          <w:p w14:paraId="74017619" w14:textId="77777777" w:rsidR="00C11461" w:rsidRPr="00430DA0" w:rsidRDefault="00C11461" w:rsidP="00430DA0">
            <w:pPr>
              <w:spacing w:after="0" w:line="240" w:lineRule="auto"/>
              <w:rPr>
                <w:rFonts w:ascii="Times" w:eastAsia="Times New Roman" w:hAnsi="Times" w:cs="Times New Roman"/>
                <w:lang w:eastAsia="pl-PL"/>
              </w:rPr>
            </w:pPr>
            <w:r w:rsidRPr="00430DA0">
              <w:rPr>
                <w:rFonts w:ascii="Times" w:hAnsi="Times" w:cs="Times New Roman"/>
                <w:bCs/>
                <w:lang w:eastAsia="pl-PL"/>
              </w:rPr>
              <w:t>dr n. med. Anna Cwynar</w:t>
            </w:r>
          </w:p>
        </w:tc>
      </w:tr>
      <w:tr w:rsidR="00C11461" w:rsidRPr="00430DA0" w14:paraId="342A8ABD" w14:textId="77777777" w:rsidTr="00B45A06">
        <w:tc>
          <w:tcPr>
            <w:tcW w:w="2607" w:type="dxa"/>
            <w:shd w:val="clear" w:color="auto" w:fill="auto"/>
          </w:tcPr>
          <w:p w14:paraId="20660449" w14:textId="77777777" w:rsidR="00C11461" w:rsidRPr="00430DA0" w:rsidRDefault="00C11461" w:rsidP="00B45A06">
            <w:pPr>
              <w:spacing w:after="0" w:line="240" w:lineRule="auto"/>
              <w:contextualSpacing/>
              <w:rPr>
                <w:rFonts w:ascii="Times" w:eastAsia="Times New Roman" w:hAnsi="Times" w:cs="Times New Roman"/>
                <w:lang w:eastAsia="pl-PL"/>
              </w:rPr>
            </w:pPr>
            <w:r w:rsidRPr="00430DA0">
              <w:rPr>
                <w:rFonts w:ascii="Times" w:eastAsia="Times New Roman" w:hAnsi="Times" w:cs="Times New Roman"/>
                <w:lang w:eastAsia="pl-PL"/>
              </w:rPr>
              <w:t>Imię i nazwisko osób prowadzących grupy zajęciowe przedmiotu</w:t>
            </w:r>
          </w:p>
        </w:tc>
        <w:tc>
          <w:tcPr>
            <w:tcW w:w="6886" w:type="dxa"/>
            <w:shd w:val="clear" w:color="auto" w:fill="auto"/>
            <w:vAlign w:val="center"/>
          </w:tcPr>
          <w:p w14:paraId="04BF263C" w14:textId="7B4C0592" w:rsidR="00C11461" w:rsidRPr="00430DA0" w:rsidRDefault="00C11461" w:rsidP="00B45A06">
            <w:pPr>
              <w:spacing w:after="0" w:line="240" w:lineRule="auto"/>
              <w:rPr>
                <w:rFonts w:ascii="Times" w:hAnsi="Times" w:cs="Times New Roman"/>
                <w:b/>
                <w:bCs/>
                <w:lang w:eastAsia="pl-PL"/>
              </w:rPr>
            </w:pPr>
            <w:r w:rsidRPr="00430DA0">
              <w:rPr>
                <w:rFonts w:ascii="Times" w:hAnsi="Times" w:cs="Times New Roman"/>
                <w:b/>
                <w:bCs/>
                <w:lang w:eastAsia="pl-PL"/>
              </w:rPr>
              <w:t xml:space="preserve">Wykłady:  </w:t>
            </w:r>
            <w:r w:rsidRPr="00430DA0">
              <w:rPr>
                <w:rFonts w:ascii="Times" w:hAnsi="Times" w:cs="Times New Roman"/>
                <w:bCs/>
                <w:lang w:eastAsia="pl-PL"/>
              </w:rPr>
              <w:t>dr n. med. Anna Cwynar</w:t>
            </w:r>
          </w:p>
        </w:tc>
      </w:tr>
      <w:tr w:rsidR="00C11461" w:rsidRPr="00430DA0" w14:paraId="35BE56FE" w14:textId="77777777" w:rsidTr="00B45A06">
        <w:tc>
          <w:tcPr>
            <w:tcW w:w="2607" w:type="dxa"/>
            <w:shd w:val="clear" w:color="auto" w:fill="auto"/>
          </w:tcPr>
          <w:p w14:paraId="5F193E50" w14:textId="77777777" w:rsidR="00C11461" w:rsidRPr="00430DA0" w:rsidRDefault="00C11461" w:rsidP="00B45A06">
            <w:pPr>
              <w:spacing w:after="0" w:line="240" w:lineRule="auto"/>
              <w:contextualSpacing/>
              <w:rPr>
                <w:rFonts w:ascii="Times" w:eastAsia="Times New Roman" w:hAnsi="Times" w:cs="Times New Roman"/>
                <w:lang w:eastAsia="pl-PL"/>
              </w:rPr>
            </w:pPr>
            <w:r w:rsidRPr="00430DA0">
              <w:rPr>
                <w:rFonts w:ascii="Times" w:eastAsia="Times New Roman" w:hAnsi="Times" w:cs="Times New Roman"/>
                <w:lang w:eastAsia="pl-PL"/>
              </w:rPr>
              <w:t>Atrybut (charakter) przedmiotu</w:t>
            </w:r>
          </w:p>
        </w:tc>
        <w:tc>
          <w:tcPr>
            <w:tcW w:w="6886" w:type="dxa"/>
            <w:shd w:val="clear" w:color="auto" w:fill="auto"/>
            <w:vAlign w:val="center"/>
          </w:tcPr>
          <w:p w14:paraId="6678721B" w14:textId="0647E7E3" w:rsidR="00C11461" w:rsidRPr="0061411F" w:rsidRDefault="00C11461" w:rsidP="0061411F">
            <w:pPr>
              <w:spacing w:after="0" w:line="240" w:lineRule="auto"/>
              <w:rPr>
                <w:rFonts w:ascii="Times" w:eastAsia="Times New Roman" w:hAnsi="Times" w:cs="Times New Roman"/>
                <w:lang w:eastAsia="pl-PL"/>
              </w:rPr>
            </w:pPr>
            <w:r w:rsidRPr="0061411F">
              <w:rPr>
                <w:rFonts w:ascii="Times" w:hAnsi="Times" w:cs="Times New Roman"/>
                <w:bCs/>
              </w:rPr>
              <w:t xml:space="preserve">Przedmiot </w:t>
            </w:r>
            <w:r w:rsidR="0061411F" w:rsidRPr="0061411F">
              <w:rPr>
                <w:rFonts w:ascii="Times New Roman" w:hAnsi="Times New Roman" w:cs="Times New Roman"/>
                <w:bCs/>
              </w:rPr>
              <w:t>do wyboru</w:t>
            </w:r>
          </w:p>
        </w:tc>
      </w:tr>
      <w:tr w:rsidR="00C11461" w:rsidRPr="00430DA0" w14:paraId="42272DB7" w14:textId="77777777" w:rsidTr="00B45A06">
        <w:tc>
          <w:tcPr>
            <w:tcW w:w="2607" w:type="dxa"/>
            <w:shd w:val="clear" w:color="auto" w:fill="auto"/>
          </w:tcPr>
          <w:p w14:paraId="621C184D" w14:textId="77777777" w:rsidR="00C11461" w:rsidRPr="00430DA0" w:rsidRDefault="00C11461" w:rsidP="00B45A06">
            <w:pPr>
              <w:spacing w:after="0" w:line="240" w:lineRule="auto"/>
              <w:contextualSpacing/>
              <w:rPr>
                <w:rFonts w:ascii="Times" w:eastAsia="Times New Roman" w:hAnsi="Times" w:cs="Times New Roman"/>
                <w:lang w:eastAsia="pl-PL"/>
              </w:rPr>
            </w:pPr>
            <w:r w:rsidRPr="00430DA0">
              <w:rPr>
                <w:rFonts w:ascii="Times" w:eastAsia="Times New Roman" w:hAnsi="Times" w:cs="Times New Roman"/>
                <w:lang w:eastAsia="pl-PL"/>
              </w:rPr>
              <w:t>Grupy zajęciowe z opisem i limitem miejsc w grupach</w:t>
            </w:r>
          </w:p>
        </w:tc>
        <w:tc>
          <w:tcPr>
            <w:tcW w:w="6886" w:type="dxa"/>
            <w:shd w:val="clear" w:color="auto" w:fill="auto"/>
          </w:tcPr>
          <w:p w14:paraId="6ADD2D7E" w14:textId="77777777" w:rsidR="00C11461" w:rsidRPr="00430DA0" w:rsidRDefault="00C11461" w:rsidP="00430DA0">
            <w:pPr>
              <w:autoSpaceDE w:val="0"/>
              <w:autoSpaceDN w:val="0"/>
              <w:adjustRightInd w:val="0"/>
              <w:spacing w:after="0" w:line="240" w:lineRule="auto"/>
              <w:rPr>
                <w:rFonts w:ascii="Times" w:eastAsia="Calibri" w:hAnsi="Times" w:cs="Times New Roman"/>
                <w:i/>
              </w:rPr>
            </w:pPr>
            <w:r w:rsidRPr="00430DA0">
              <w:rPr>
                <w:rFonts w:ascii="Times" w:hAnsi="Times" w:cs="Times New Roman"/>
                <w:b/>
                <w:bCs/>
              </w:rPr>
              <w:t xml:space="preserve">Wykłady: </w:t>
            </w:r>
            <w:r w:rsidRPr="00430DA0">
              <w:rPr>
                <w:rFonts w:ascii="Times" w:hAnsi="Times" w:cs="Times New Roman"/>
              </w:rPr>
              <w:t>studenci V</w:t>
            </w:r>
            <w:r w:rsidRPr="00430DA0">
              <w:rPr>
                <w:rFonts w:ascii="Times" w:hAnsi="Times" w:cs="Times New Roman"/>
                <w:spacing w:val="-3"/>
              </w:rPr>
              <w:t xml:space="preserve"> roku, IX/X semestru (100 osób)</w:t>
            </w:r>
          </w:p>
        </w:tc>
      </w:tr>
      <w:tr w:rsidR="00C11461" w:rsidRPr="00430DA0" w14:paraId="2FDC1287" w14:textId="77777777" w:rsidTr="00B45A06">
        <w:tc>
          <w:tcPr>
            <w:tcW w:w="2607" w:type="dxa"/>
            <w:shd w:val="clear" w:color="auto" w:fill="auto"/>
          </w:tcPr>
          <w:p w14:paraId="74119188" w14:textId="77777777" w:rsidR="00C11461" w:rsidRPr="00430DA0" w:rsidRDefault="00C11461" w:rsidP="00B45A06">
            <w:pPr>
              <w:spacing w:after="0" w:line="240" w:lineRule="auto"/>
              <w:contextualSpacing/>
              <w:rPr>
                <w:rFonts w:ascii="Times" w:eastAsia="Times New Roman" w:hAnsi="Times" w:cs="Times New Roman"/>
                <w:lang w:eastAsia="pl-PL"/>
              </w:rPr>
            </w:pPr>
            <w:r w:rsidRPr="00430DA0">
              <w:rPr>
                <w:rFonts w:ascii="Times" w:eastAsia="Times New Roman" w:hAnsi="Times" w:cs="Times New Roman"/>
                <w:lang w:eastAsia="pl-PL"/>
              </w:rPr>
              <w:t>Terminy i miejsca odbywania zajęć</w:t>
            </w:r>
          </w:p>
        </w:tc>
        <w:tc>
          <w:tcPr>
            <w:tcW w:w="6886" w:type="dxa"/>
            <w:shd w:val="clear" w:color="auto" w:fill="auto"/>
          </w:tcPr>
          <w:p w14:paraId="6108F641" w14:textId="1162F525" w:rsidR="00C11461" w:rsidRPr="007E4E29" w:rsidRDefault="007E4E29" w:rsidP="007E4E29">
            <w:pPr>
              <w:autoSpaceDE w:val="0"/>
              <w:autoSpaceDN w:val="0"/>
              <w:adjustRightInd w:val="0"/>
              <w:spacing w:after="0" w:line="240" w:lineRule="auto"/>
              <w:jc w:val="both"/>
              <w:rPr>
                <w:rFonts w:ascii="Times" w:eastAsia="Calibri" w:hAnsi="Times" w:cs="Times New Roman"/>
              </w:rPr>
            </w:pPr>
            <w:r w:rsidRPr="007E4E29">
              <w:rPr>
                <w:rFonts w:ascii="Times" w:hAnsi="Times"/>
                <w:bCs/>
                <w:iCs/>
              </w:rPr>
              <w:t xml:space="preserve">Sale wykładowe Collegium Medium im. L. Rydygiera </w:t>
            </w:r>
            <w:r w:rsidRPr="007E4E29">
              <w:rPr>
                <w:rFonts w:ascii="Times" w:hAnsi="Times"/>
                <w:bCs/>
                <w:iCs/>
              </w:rPr>
              <w:br/>
              <w:t>w Bydgoszczy Uniwersytetu Mikołaja Kopernika w Toruniu w terminach podawanych przez Dział Kształcenia.</w:t>
            </w:r>
          </w:p>
        </w:tc>
      </w:tr>
      <w:tr w:rsidR="00C11461" w:rsidRPr="00430DA0" w14:paraId="5B81358A" w14:textId="77777777" w:rsidTr="00B45A06">
        <w:tc>
          <w:tcPr>
            <w:tcW w:w="2607" w:type="dxa"/>
            <w:shd w:val="clear" w:color="auto" w:fill="auto"/>
          </w:tcPr>
          <w:p w14:paraId="28BF82A3" w14:textId="77777777" w:rsidR="00C11461" w:rsidRPr="00430DA0" w:rsidRDefault="00C11461" w:rsidP="00B45A06">
            <w:pPr>
              <w:spacing w:after="0" w:line="240" w:lineRule="auto"/>
              <w:contextualSpacing/>
              <w:rPr>
                <w:rFonts w:ascii="Times" w:eastAsia="Times New Roman" w:hAnsi="Times" w:cs="Times New Roman"/>
                <w:lang w:eastAsia="pl-PL"/>
              </w:rPr>
            </w:pPr>
            <w:r w:rsidRPr="00430DA0">
              <w:rPr>
                <w:rFonts w:ascii="Times" w:eastAsia="Times New Roman" w:hAnsi="Times" w:cs="Times New Roman"/>
                <w:lang w:eastAsia="pl-PL"/>
              </w:rPr>
              <w:t>Liczba godzin zajęć prowadzonych z wykorzystaniem metod i technik kształcenia na odległość</w:t>
            </w:r>
          </w:p>
        </w:tc>
        <w:tc>
          <w:tcPr>
            <w:tcW w:w="6886" w:type="dxa"/>
            <w:shd w:val="clear" w:color="auto" w:fill="auto"/>
            <w:vAlign w:val="center"/>
          </w:tcPr>
          <w:p w14:paraId="56036687" w14:textId="77777777" w:rsidR="00C11461" w:rsidRPr="00430DA0" w:rsidRDefault="00C11461" w:rsidP="00B45A06">
            <w:pPr>
              <w:autoSpaceDE w:val="0"/>
              <w:autoSpaceDN w:val="0"/>
              <w:adjustRightInd w:val="0"/>
              <w:spacing w:after="0" w:line="240" w:lineRule="auto"/>
              <w:jc w:val="center"/>
              <w:rPr>
                <w:rFonts w:ascii="Times" w:eastAsia="Calibri" w:hAnsi="Times" w:cs="Times New Roman"/>
              </w:rPr>
            </w:pPr>
            <w:r w:rsidRPr="00430DA0">
              <w:rPr>
                <w:rFonts w:ascii="Times" w:eastAsia="Calibri" w:hAnsi="Times" w:cs="Times New Roman"/>
              </w:rPr>
              <w:t>Nie dotyczy</w:t>
            </w:r>
          </w:p>
        </w:tc>
      </w:tr>
      <w:tr w:rsidR="00C11461" w:rsidRPr="00430DA0" w14:paraId="10737C82" w14:textId="77777777" w:rsidTr="00B45A06">
        <w:tc>
          <w:tcPr>
            <w:tcW w:w="2607" w:type="dxa"/>
            <w:shd w:val="clear" w:color="auto" w:fill="auto"/>
          </w:tcPr>
          <w:p w14:paraId="06EFC993" w14:textId="77777777" w:rsidR="00C11461" w:rsidRPr="00430DA0" w:rsidRDefault="00C11461" w:rsidP="00B45A06">
            <w:pPr>
              <w:spacing w:after="0" w:line="240" w:lineRule="auto"/>
              <w:contextualSpacing/>
              <w:rPr>
                <w:rFonts w:ascii="Times" w:eastAsia="Times New Roman" w:hAnsi="Times" w:cs="Times New Roman"/>
                <w:lang w:eastAsia="pl-PL"/>
              </w:rPr>
            </w:pPr>
            <w:r w:rsidRPr="00430DA0">
              <w:rPr>
                <w:rFonts w:ascii="Times" w:eastAsia="Times New Roman" w:hAnsi="Times" w:cs="Times New Roman"/>
                <w:lang w:eastAsia="pl-PL"/>
              </w:rPr>
              <w:t>Strona www przedmiotu</w:t>
            </w:r>
          </w:p>
        </w:tc>
        <w:tc>
          <w:tcPr>
            <w:tcW w:w="6886" w:type="dxa"/>
            <w:shd w:val="clear" w:color="auto" w:fill="auto"/>
            <w:vAlign w:val="center"/>
          </w:tcPr>
          <w:p w14:paraId="3814C918" w14:textId="77777777" w:rsidR="00C11461" w:rsidRPr="00430DA0" w:rsidRDefault="00C11461" w:rsidP="00B45A06">
            <w:pPr>
              <w:autoSpaceDE w:val="0"/>
              <w:autoSpaceDN w:val="0"/>
              <w:adjustRightInd w:val="0"/>
              <w:spacing w:after="0" w:line="240" w:lineRule="auto"/>
              <w:jc w:val="center"/>
              <w:rPr>
                <w:rFonts w:ascii="Times" w:eastAsia="Calibri" w:hAnsi="Times" w:cs="Times New Roman"/>
              </w:rPr>
            </w:pPr>
            <w:r w:rsidRPr="00430DA0">
              <w:rPr>
                <w:rFonts w:ascii="Times" w:eastAsia="Calibri" w:hAnsi="Times" w:cs="Times New Roman"/>
              </w:rPr>
              <w:t>Nie dotyczy</w:t>
            </w:r>
          </w:p>
        </w:tc>
      </w:tr>
      <w:tr w:rsidR="00C11461" w:rsidRPr="00430DA0" w14:paraId="5A8AF9F2" w14:textId="77777777" w:rsidTr="00B45A06">
        <w:tc>
          <w:tcPr>
            <w:tcW w:w="2607" w:type="dxa"/>
            <w:shd w:val="clear" w:color="auto" w:fill="auto"/>
          </w:tcPr>
          <w:p w14:paraId="397C3216" w14:textId="77777777" w:rsidR="00C11461" w:rsidRPr="00430DA0" w:rsidRDefault="00C11461" w:rsidP="00B45A06">
            <w:pPr>
              <w:spacing w:after="0" w:line="240" w:lineRule="auto"/>
              <w:contextualSpacing/>
              <w:rPr>
                <w:rFonts w:ascii="Times" w:eastAsia="Times New Roman" w:hAnsi="Times" w:cs="Times New Roman"/>
                <w:lang w:eastAsia="pl-PL"/>
              </w:rPr>
            </w:pPr>
            <w:r w:rsidRPr="00430DA0">
              <w:rPr>
                <w:rFonts w:ascii="Times" w:eastAsia="Times New Roman" w:hAnsi="Times" w:cs="Times New Roman"/>
                <w:lang w:eastAsia="pl-PL"/>
              </w:rPr>
              <w:t>Efekty kształcenia, zdefiniowane dla danej formy zajęć w ramach przedmiotu</w:t>
            </w:r>
          </w:p>
        </w:tc>
        <w:tc>
          <w:tcPr>
            <w:tcW w:w="6886" w:type="dxa"/>
            <w:shd w:val="clear" w:color="auto" w:fill="auto"/>
          </w:tcPr>
          <w:p w14:paraId="64390C05" w14:textId="1168AD3B" w:rsidR="007E4E29" w:rsidRPr="007E4E29" w:rsidRDefault="007E4E29" w:rsidP="007E4E29">
            <w:pPr>
              <w:autoSpaceDE w:val="0"/>
              <w:autoSpaceDN w:val="0"/>
              <w:adjustRightInd w:val="0"/>
              <w:spacing w:after="0" w:line="240" w:lineRule="auto"/>
              <w:rPr>
                <w:rFonts w:ascii="Times" w:hAnsi="Times" w:cs="Times New Roman"/>
                <w:b/>
                <w:bCs/>
              </w:rPr>
            </w:pPr>
            <w:r>
              <w:rPr>
                <w:rFonts w:ascii="Times" w:hAnsi="Times" w:cs="Times New Roman"/>
                <w:b/>
                <w:bCs/>
              </w:rPr>
              <w:t>Wykład s</w:t>
            </w:r>
            <w:r w:rsidRPr="007E4E29">
              <w:rPr>
                <w:rFonts w:ascii="Times" w:hAnsi="Times" w:cs="Times New Roman"/>
                <w:b/>
                <w:bCs/>
              </w:rPr>
              <w:t>tudent zna i rozumie:</w:t>
            </w:r>
          </w:p>
          <w:p w14:paraId="7B8EFAAC" w14:textId="77777777" w:rsidR="007E4E29" w:rsidRPr="007E4E29" w:rsidRDefault="007E4E29" w:rsidP="007E4E29">
            <w:pPr>
              <w:autoSpaceDE w:val="0"/>
              <w:autoSpaceDN w:val="0"/>
              <w:adjustRightInd w:val="0"/>
              <w:spacing w:after="0" w:line="240" w:lineRule="auto"/>
              <w:jc w:val="both"/>
              <w:rPr>
                <w:rFonts w:ascii="Times" w:hAnsi="Times" w:cs="Times New Roman"/>
                <w:bCs/>
              </w:rPr>
            </w:pPr>
            <w:r w:rsidRPr="007E4E29">
              <w:rPr>
                <w:rFonts w:ascii="Times" w:hAnsi="Times" w:cs="Times New Roman"/>
                <w:bCs/>
              </w:rPr>
              <w:t>W1: prawidłową budowę anatomiczną skóry i włosa ludzkiego - K_W01, K_W02.</w:t>
            </w:r>
          </w:p>
          <w:p w14:paraId="3733970A" w14:textId="77777777" w:rsidR="007E4E29" w:rsidRPr="007E4E29" w:rsidRDefault="007E4E29" w:rsidP="007E4E29">
            <w:pPr>
              <w:autoSpaceDE w:val="0"/>
              <w:autoSpaceDN w:val="0"/>
              <w:adjustRightInd w:val="0"/>
              <w:spacing w:after="0" w:line="240" w:lineRule="auto"/>
              <w:jc w:val="both"/>
              <w:rPr>
                <w:rFonts w:ascii="Times" w:hAnsi="Times" w:cs="Times New Roman"/>
                <w:bCs/>
              </w:rPr>
            </w:pPr>
            <w:r w:rsidRPr="007E4E29">
              <w:rPr>
                <w:rFonts w:ascii="Times" w:hAnsi="Times" w:cs="Times New Roman"/>
                <w:bCs/>
              </w:rPr>
              <w:t>W2: typy łysienia oraz potrzebę wykonania niezbędnych badań laboratoryjnych w zależności od rodzaju schorzenia - K_W05, K_W20.</w:t>
            </w:r>
          </w:p>
          <w:p w14:paraId="51362C87" w14:textId="77777777" w:rsidR="007E4E29" w:rsidRPr="007E4E29" w:rsidRDefault="007E4E29" w:rsidP="007E4E29">
            <w:pPr>
              <w:autoSpaceDE w:val="0"/>
              <w:autoSpaceDN w:val="0"/>
              <w:adjustRightInd w:val="0"/>
              <w:spacing w:after="0" w:line="240" w:lineRule="auto"/>
              <w:jc w:val="both"/>
              <w:rPr>
                <w:rFonts w:ascii="Times" w:hAnsi="Times" w:cs="Times New Roman"/>
                <w:bCs/>
              </w:rPr>
            </w:pPr>
            <w:r w:rsidRPr="007E4E29">
              <w:rPr>
                <w:rFonts w:ascii="Times" w:hAnsi="Times" w:cs="Times New Roman"/>
                <w:bCs/>
              </w:rPr>
              <w:t>W3: zmiany zachodzące we krwi, skórze owłosionej głowy, we włosach i w organizmie podczas schorzeń związanych z utratą włosów. K_W06, K_W09, K_W18.</w:t>
            </w:r>
          </w:p>
          <w:p w14:paraId="26572557" w14:textId="77777777" w:rsidR="007E4E29" w:rsidRPr="007E4E29" w:rsidRDefault="007E4E29" w:rsidP="007E4E29">
            <w:pPr>
              <w:autoSpaceDE w:val="0"/>
              <w:autoSpaceDN w:val="0"/>
              <w:adjustRightInd w:val="0"/>
              <w:spacing w:after="0" w:line="240" w:lineRule="auto"/>
              <w:jc w:val="both"/>
              <w:rPr>
                <w:rFonts w:ascii="Times" w:hAnsi="Times" w:cs="Times New Roman"/>
                <w:bCs/>
              </w:rPr>
            </w:pPr>
            <w:r w:rsidRPr="007E4E29">
              <w:rPr>
                <w:rFonts w:ascii="Times" w:hAnsi="Times" w:cs="Times New Roman"/>
                <w:bCs/>
              </w:rPr>
              <w:t>W4: podstawy metodyczne i zastosowanie metod analitycznych w diagnostyce łysienia K_W11.</w:t>
            </w:r>
          </w:p>
          <w:p w14:paraId="78403C77" w14:textId="77777777" w:rsidR="007E4E29" w:rsidRPr="007E4E29" w:rsidRDefault="007E4E29" w:rsidP="007E4E29">
            <w:pPr>
              <w:autoSpaceDE w:val="0"/>
              <w:autoSpaceDN w:val="0"/>
              <w:adjustRightInd w:val="0"/>
              <w:spacing w:after="0" w:line="240" w:lineRule="auto"/>
              <w:jc w:val="both"/>
              <w:rPr>
                <w:rFonts w:ascii="Times" w:hAnsi="Times" w:cs="Times New Roman"/>
                <w:bCs/>
              </w:rPr>
            </w:pPr>
            <w:r w:rsidRPr="007E4E29">
              <w:rPr>
                <w:rFonts w:ascii="Times" w:hAnsi="Times" w:cs="Times New Roman"/>
                <w:bCs/>
              </w:rPr>
              <w:t>W5: rodzaje i charakterystykę materiału biologicznego wykorzystywanego w diagnostyce łysienia, zasady i metodykę jego pobierania, transportu, przechowywania i przygotowania do analizy K_W22.</w:t>
            </w:r>
          </w:p>
          <w:p w14:paraId="535C9478" w14:textId="29552FAB" w:rsidR="007E4E29" w:rsidRPr="007E4E29" w:rsidRDefault="007E4E29" w:rsidP="007E4E29">
            <w:pPr>
              <w:autoSpaceDE w:val="0"/>
              <w:autoSpaceDN w:val="0"/>
              <w:adjustRightInd w:val="0"/>
              <w:spacing w:after="0" w:line="240" w:lineRule="auto"/>
              <w:rPr>
                <w:rFonts w:ascii="Times" w:hAnsi="Times" w:cs="Times New Roman"/>
                <w:b/>
                <w:bCs/>
              </w:rPr>
            </w:pPr>
            <w:r>
              <w:rPr>
                <w:rFonts w:ascii="Times" w:hAnsi="Times" w:cs="Times New Roman"/>
                <w:b/>
                <w:bCs/>
              </w:rPr>
              <w:t>Wykład s</w:t>
            </w:r>
            <w:r w:rsidRPr="007E4E29">
              <w:rPr>
                <w:rFonts w:ascii="Times" w:hAnsi="Times" w:cs="Times New Roman"/>
                <w:b/>
                <w:bCs/>
              </w:rPr>
              <w:t>tudent potrafi:</w:t>
            </w:r>
          </w:p>
          <w:p w14:paraId="21B8A785" w14:textId="77777777" w:rsidR="007E4E29" w:rsidRPr="007E4E29" w:rsidRDefault="007E4E29" w:rsidP="007E4E29">
            <w:pPr>
              <w:autoSpaceDE w:val="0"/>
              <w:autoSpaceDN w:val="0"/>
              <w:adjustRightInd w:val="0"/>
              <w:spacing w:after="0" w:line="240" w:lineRule="auto"/>
              <w:jc w:val="both"/>
              <w:rPr>
                <w:rFonts w:ascii="Times" w:hAnsi="Times" w:cs="Times New Roman"/>
                <w:bCs/>
              </w:rPr>
            </w:pPr>
            <w:r w:rsidRPr="007E4E29">
              <w:rPr>
                <w:rFonts w:ascii="Times" w:hAnsi="Times" w:cs="Times New Roman"/>
                <w:bCs/>
              </w:rPr>
              <w:t>U1: ocenić wyniki badań biochemicznych w przebiegu chorób skóry głowy i włosów - K_U14.</w:t>
            </w:r>
          </w:p>
          <w:p w14:paraId="43FF70AF" w14:textId="77777777" w:rsidR="007E4E29" w:rsidRPr="007E4E29" w:rsidRDefault="007E4E29" w:rsidP="007E4E29">
            <w:pPr>
              <w:autoSpaceDE w:val="0"/>
              <w:autoSpaceDN w:val="0"/>
              <w:adjustRightInd w:val="0"/>
              <w:spacing w:after="0" w:line="240" w:lineRule="auto"/>
              <w:jc w:val="both"/>
              <w:rPr>
                <w:rFonts w:ascii="Times" w:hAnsi="Times" w:cs="Times New Roman"/>
                <w:bCs/>
              </w:rPr>
            </w:pPr>
            <w:r w:rsidRPr="007E4E29">
              <w:rPr>
                <w:rFonts w:ascii="Times" w:hAnsi="Times" w:cs="Times New Roman"/>
                <w:bCs/>
              </w:rPr>
              <w:t xml:space="preserve">U2: proponować profile, schematy i algorytmy postępowania </w:t>
            </w:r>
            <w:r w:rsidRPr="007E4E29">
              <w:rPr>
                <w:rFonts w:ascii="Times" w:hAnsi="Times" w:cs="Times New Roman"/>
                <w:bCs/>
              </w:rPr>
              <w:lastRenderedPageBreak/>
              <w:t>diagnostycznego w zależności od rodzaju łysienia K_U29.</w:t>
            </w:r>
          </w:p>
          <w:p w14:paraId="3992BB79" w14:textId="77777777" w:rsidR="007E4E29" w:rsidRPr="007E4E29" w:rsidRDefault="007E4E29" w:rsidP="007E4E29">
            <w:pPr>
              <w:autoSpaceDE w:val="0"/>
              <w:autoSpaceDN w:val="0"/>
              <w:adjustRightInd w:val="0"/>
              <w:spacing w:after="0" w:line="240" w:lineRule="auto"/>
              <w:jc w:val="both"/>
              <w:rPr>
                <w:rFonts w:ascii="Times" w:hAnsi="Times" w:cs="Times New Roman"/>
                <w:bCs/>
              </w:rPr>
            </w:pPr>
            <w:r w:rsidRPr="007E4E29">
              <w:rPr>
                <w:rFonts w:ascii="Times" w:hAnsi="Times" w:cs="Times New Roman"/>
                <w:bCs/>
              </w:rPr>
              <w:t>U3: przekazywać informację o wyniku bez ingerencji w kompetencje lekarza K_U02.</w:t>
            </w:r>
          </w:p>
          <w:p w14:paraId="4D2ED8E3" w14:textId="77777777" w:rsidR="007E4E29" w:rsidRPr="007E4E29" w:rsidRDefault="007E4E29" w:rsidP="007E4E29">
            <w:pPr>
              <w:autoSpaceDE w:val="0"/>
              <w:autoSpaceDN w:val="0"/>
              <w:adjustRightInd w:val="0"/>
              <w:spacing w:after="0" w:line="240" w:lineRule="auto"/>
              <w:jc w:val="both"/>
              <w:rPr>
                <w:rFonts w:ascii="Times" w:hAnsi="Times" w:cs="Times New Roman"/>
                <w:bCs/>
              </w:rPr>
            </w:pPr>
            <w:r w:rsidRPr="007E4E29">
              <w:rPr>
                <w:rFonts w:ascii="Times" w:hAnsi="Times" w:cs="Times New Roman"/>
                <w:bCs/>
              </w:rPr>
              <w:t>U4: skutecznie komunikować się z odbiorcami wyników borykającymi się z problemem łysienia K_U04.</w:t>
            </w:r>
          </w:p>
          <w:p w14:paraId="194364B1" w14:textId="15469B98" w:rsidR="007E4E29" w:rsidRPr="007E4E29" w:rsidRDefault="007E4E29" w:rsidP="007E4E29">
            <w:pPr>
              <w:autoSpaceDE w:val="0"/>
              <w:autoSpaceDN w:val="0"/>
              <w:adjustRightInd w:val="0"/>
              <w:spacing w:after="0" w:line="240" w:lineRule="auto"/>
              <w:rPr>
                <w:rFonts w:ascii="Times" w:hAnsi="Times" w:cs="Times New Roman"/>
                <w:b/>
                <w:bCs/>
              </w:rPr>
            </w:pPr>
            <w:r>
              <w:rPr>
                <w:rFonts w:ascii="Times" w:hAnsi="Times" w:cs="Times New Roman"/>
                <w:b/>
                <w:bCs/>
              </w:rPr>
              <w:t>Wykład s</w:t>
            </w:r>
            <w:r w:rsidRPr="007E4E29">
              <w:rPr>
                <w:rFonts w:ascii="Times" w:hAnsi="Times" w:cs="Times New Roman"/>
                <w:b/>
                <w:bCs/>
              </w:rPr>
              <w:t>tudent jest gotów do:</w:t>
            </w:r>
          </w:p>
          <w:p w14:paraId="497AA72D" w14:textId="77777777" w:rsidR="007E4E29" w:rsidRPr="007E4E29" w:rsidRDefault="007E4E29" w:rsidP="007E4E29">
            <w:pPr>
              <w:autoSpaceDE w:val="0"/>
              <w:autoSpaceDN w:val="0"/>
              <w:adjustRightInd w:val="0"/>
              <w:spacing w:after="0" w:line="240" w:lineRule="auto"/>
              <w:jc w:val="both"/>
              <w:rPr>
                <w:rFonts w:ascii="Times" w:hAnsi="Times" w:cs="Times New Roman"/>
                <w:bCs/>
              </w:rPr>
            </w:pPr>
            <w:r w:rsidRPr="007E4E29">
              <w:rPr>
                <w:rFonts w:ascii="Times" w:hAnsi="Times" w:cs="Times New Roman"/>
                <w:bCs/>
              </w:rPr>
              <w:t>K1: rozumie potrzebę podnoszenia kwalifikacji - K_K01, K_K07</w:t>
            </w:r>
          </w:p>
          <w:p w14:paraId="765FF6C6" w14:textId="50CBE604" w:rsidR="00C11461" w:rsidRPr="007E4E29" w:rsidRDefault="007E4E29" w:rsidP="007E4E29">
            <w:pPr>
              <w:autoSpaceDE w:val="0"/>
              <w:autoSpaceDN w:val="0"/>
              <w:adjustRightInd w:val="0"/>
              <w:spacing w:after="0" w:line="240" w:lineRule="auto"/>
              <w:jc w:val="both"/>
              <w:rPr>
                <w:rFonts w:ascii="Times" w:hAnsi="Times" w:cs="Times New Roman"/>
                <w:bCs/>
              </w:rPr>
            </w:pPr>
            <w:r w:rsidRPr="007E4E29">
              <w:rPr>
                <w:rFonts w:ascii="Times" w:hAnsi="Times" w:cs="Times New Roman"/>
                <w:bCs/>
              </w:rPr>
              <w:t>K2: ma świadomość odpowiedzialności związanej z wykonywaniem zawodu diagnosty laboratoryjnego i wymogami dobrej praktyki laboratoryjnej - K_K04, K_K07.</w:t>
            </w:r>
          </w:p>
        </w:tc>
      </w:tr>
      <w:tr w:rsidR="00C11461" w:rsidRPr="00430DA0" w14:paraId="59466F8B" w14:textId="77777777" w:rsidTr="00B45A06">
        <w:tc>
          <w:tcPr>
            <w:tcW w:w="2607" w:type="dxa"/>
            <w:shd w:val="clear" w:color="auto" w:fill="auto"/>
          </w:tcPr>
          <w:p w14:paraId="20A3A809" w14:textId="77777777" w:rsidR="00C11461" w:rsidRPr="00430DA0" w:rsidRDefault="00C11461" w:rsidP="00B45A06">
            <w:pPr>
              <w:spacing w:after="0" w:line="240" w:lineRule="auto"/>
              <w:contextualSpacing/>
              <w:rPr>
                <w:rFonts w:ascii="Times" w:eastAsia="Times New Roman" w:hAnsi="Times" w:cs="Times New Roman"/>
                <w:lang w:eastAsia="pl-PL"/>
              </w:rPr>
            </w:pPr>
            <w:r w:rsidRPr="00430DA0">
              <w:rPr>
                <w:rFonts w:ascii="Times" w:eastAsia="Times New Roman" w:hAnsi="Times" w:cs="Times New Roman"/>
                <w:lang w:eastAsia="pl-PL"/>
              </w:rPr>
              <w:lastRenderedPageBreak/>
              <w:t>Metody i kryteria oceniania danej formy zajęć w ramach przedmiotu</w:t>
            </w:r>
          </w:p>
        </w:tc>
        <w:tc>
          <w:tcPr>
            <w:tcW w:w="6886" w:type="dxa"/>
            <w:shd w:val="clear" w:color="auto" w:fill="auto"/>
          </w:tcPr>
          <w:p w14:paraId="4172230F" w14:textId="77777777" w:rsidR="00C11461" w:rsidRPr="00430DA0" w:rsidRDefault="00C11461" w:rsidP="00B45A06">
            <w:pPr>
              <w:widowControl w:val="0"/>
              <w:spacing w:after="0" w:line="240" w:lineRule="auto"/>
              <w:jc w:val="both"/>
              <w:rPr>
                <w:rFonts w:ascii="Times" w:hAnsi="Times" w:cs="Times New Roman"/>
                <w:color w:val="000000"/>
                <w:lang w:eastAsia="pl-PL"/>
              </w:rPr>
            </w:pPr>
            <w:r w:rsidRPr="00430DA0">
              <w:rPr>
                <w:rFonts w:ascii="Times" w:hAnsi="Times" w:cs="Times New Roman"/>
                <w:color w:val="000000"/>
                <w:lang w:eastAsia="pl-PL"/>
              </w:rPr>
              <w:t xml:space="preserve">Warunkiem zaliczenia przedmiotu jest: </w:t>
            </w:r>
          </w:p>
          <w:p w14:paraId="52B7BC5B" w14:textId="77777777" w:rsidR="00C11461" w:rsidRPr="00430DA0" w:rsidRDefault="00C11461" w:rsidP="00B45A06">
            <w:pPr>
              <w:widowControl w:val="0"/>
              <w:spacing w:after="0" w:line="240" w:lineRule="auto"/>
              <w:jc w:val="both"/>
              <w:rPr>
                <w:rFonts w:ascii="Times" w:hAnsi="Times" w:cs="Times New Roman"/>
                <w:b/>
                <w:bCs/>
                <w:color w:val="000000"/>
                <w:lang w:eastAsia="pl-PL"/>
              </w:rPr>
            </w:pPr>
            <w:r w:rsidRPr="00430DA0">
              <w:rPr>
                <w:rFonts w:ascii="Times" w:hAnsi="Times" w:cs="Times New Roman"/>
                <w:b/>
                <w:bCs/>
                <w:color w:val="000000"/>
                <w:lang w:eastAsia="pl-PL"/>
              </w:rPr>
              <w:t xml:space="preserve">1. Wykłady: </w:t>
            </w:r>
          </w:p>
          <w:p w14:paraId="6DC1DAF4" w14:textId="77777777" w:rsidR="00C11461" w:rsidRPr="00430DA0" w:rsidRDefault="00C11461" w:rsidP="00B45A06">
            <w:pPr>
              <w:widowControl w:val="0"/>
              <w:spacing w:after="0" w:line="240" w:lineRule="auto"/>
              <w:jc w:val="both"/>
              <w:rPr>
                <w:rFonts w:ascii="Times" w:hAnsi="Times" w:cs="Times New Roman"/>
                <w:b/>
                <w:bCs/>
                <w:color w:val="000000"/>
                <w:lang w:eastAsia="pl-PL"/>
              </w:rPr>
            </w:pPr>
            <w:r w:rsidRPr="00430DA0">
              <w:rPr>
                <w:rFonts w:ascii="Times" w:hAnsi="Times" w:cs="Times New Roman"/>
                <w:color w:val="000000"/>
                <w:lang w:eastAsia="pl-PL"/>
              </w:rPr>
              <w:t>- Obecność, pozytywna ocena wystawiona przez prowadzącego zajęcia (średnia ocen z kolokwium i aktywności podczas zajęć), brak wykroczeń wymienionych w „Zasadach BHP” Regulaminu Dydaktycznego Katedry Patobiochemii i Chemii Klinicznej.</w:t>
            </w:r>
          </w:p>
          <w:p w14:paraId="40F9B20F" w14:textId="77777777" w:rsidR="00C11461" w:rsidRPr="00430DA0" w:rsidRDefault="00C11461" w:rsidP="00B45A06">
            <w:pPr>
              <w:widowControl w:val="0"/>
              <w:spacing w:after="0" w:line="240" w:lineRule="auto"/>
              <w:jc w:val="both"/>
              <w:rPr>
                <w:rFonts w:ascii="Times" w:hAnsi="Times" w:cs="Times New Roman"/>
                <w:color w:val="000000"/>
                <w:lang w:eastAsia="pl-PL"/>
              </w:rPr>
            </w:pPr>
            <w:r w:rsidRPr="00430DA0">
              <w:rPr>
                <w:rFonts w:ascii="Times" w:hAnsi="Times" w:cs="Times New Roman"/>
                <w:color w:val="000000"/>
                <w:lang w:eastAsia="pl-PL"/>
              </w:rPr>
              <w:t>- Ukierunkowana obserwacja czynności studenta podczas wykonywania zadań praktycznych (dyskusja przypadków klinicznych uwzględniających obraz zmian klinicznych).</w:t>
            </w:r>
          </w:p>
          <w:p w14:paraId="4630C72F" w14:textId="77777777" w:rsidR="00C11461" w:rsidRPr="00430DA0" w:rsidRDefault="00C11461" w:rsidP="00B45A06">
            <w:pPr>
              <w:widowControl w:val="0"/>
              <w:spacing w:after="0" w:line="240" w:lineRule="auto"/>
              <w:jc w:val="both"/>
              <w:rPr>
                <w:rFonts w:ascii="Times" w:hAnsi="Times" w:cs="Times New Roman"/>
                <w:color w:val="000000"/>
                <w:lang w:eastAsia="pl-PL"/>
              </w:rPr>
            </w:pPr>
          </w:p>
          <w:p w14:paraId="585638D4" w14:textId="77777777" w:rsidR="00C11461" w:rsidRPr="00430DA0" w:rsidRDefault="00C11461" w:rsidP="00B45A06">
            <w:pPr>
              <w:widowControl w:val="0"/>
              <w:spacing w:after="0" w:line="240" w:lineRule="auto"/>
              <w:jc w:val="both"/>
              <w:rPr>
                <w:rFonts w:ascii="Times" w:hAnsi="Times" w:cs="Times New Roman"/>
                <w:color w:val="000000"/>
                <w:lang w:eastAsia="pl-PL"/>
              </w:rPr>
            </w:pPr>
            <w:r w:rsidRPr="00430DA0">
              <w:rPr>
                <w:rFonts w:ascii="Times" w:hAnsi="Times" w:cs="Times New Roman"/>
                <w:color w:val="000000"/>
                <w:lang w:eastAsia="pl-PL"/>
              </w:rPr>
              <w:t>- Zaliczenie na podstawie kolokwium (pisemny test zamknięty obejmujący pełen zakres tematów przedmiotu: seminariów i materiałów pomocniczych).</w:t>
            </w:r>
          </w:p>
          <w:p w14:paraId="7ECF0649" w14:textId="77777777" w:rsidR="00C11461" w:rsidRPr="00430DA0" w:rsidRDefault="00C11461" w:rsidP="00B45A06">
            <w:pPr>
              <w:widowControl w:val="0"/>
              <w:spacing w:after="0" w:line="240" w:lineRule="auto"/>
              <w:jc w:val="both"/>
              <w:rPr>
                <w:rFonts w:ascii="Times" w:hAnsi="Times" w:cs="Times New Roman"/>
                <w:color w:val="000000"/>
                <w:lang w:eastAsia="pl-PL"/>
              </w:rPr>
            </w:pPr>
            <w:r w:rsidRPr="00430DA0">
              <w:rPr>
                <w:rFonts w:ascii="Times" w:hAnsi="Times" w:cs="Times New Roman"/>
                <w:color w:val="000000"/>
                <w:lang w:eastAsia="pl-PL"/>
              </w:rPr>
              <w:t>W przypadku kolokwium pisemnego (pisemny test zamknięty obejmujący pełen zakres tematów przedmiotu: seminariów i materiałów pomocniczych) uzyskane punkty przelicza się na oceny według następującej skali:</w:t>
            </w:r>
          </w:p>
          <w:p w14:paraId="67312696" w14:textId="77777777" w:rsidR="00C11461" w:rsidRPr="00430DA0" w:rsidRDefault="00C11461" w:rsidP="00B45A06">
            <w:pPr>
              <w:widowControl w:val="0"/>
              <w:spacing w:after="0" w:line="240" w:lineRule="auto"/>
              <w:jc w:val="both"/>
              <w:rPr>
                <w:rFonts w:ascii="Times" w:hAnsi="Times" w:cs="Times New Roman"/>
                <w:color w:val="000000"/>
                <w:lang w:eastAsia="pl-PL"/>
              </w:rPr>
            </w:pPr>
          </w:p>
          <w:p w14:paraId="63A2434C" w14:textId="77777777" w:rsidR="00C11461" w:rsidRPr="00430DA0" w:rsidRDefault="00C11461" w:rsidP="00B45A06">
            <w:pPr>
              <w:widowControl w:val="0"/>
              <w:spacing w:after="0" w:line="240" w:lineRule="auto"/>
              <w:jc w:val="both"/>
              <w:rPr>
                <w:rFonts w:ascii="Times" w:hAnsi="Times" w:cs="Times New Roman"/>
                <w:color w:val="000000"/>
                <w:lang w:eastAsia="pl-PL"/>
              </w:rPr>
            </w:pPr>
            <w:r w:rsidRPr="00430DA0">
              <w:rPr>
                <w:rFonts w:ascii="Times" w:hAnsi="Times" w:cs="Times New Roman"/>
                <w:color w:val="000000"/>
                <w:lang w:eastAsia="pl-PL"/>
              </w:rPr>
              <w:t>Ocena                                                Procent punktów</w:t>
            </w:r>
          </w:p>
          <w:p w14:paraId="62FCAFA5" w14:textId="77777777" w:rsidR="00C11461" w:rsidRPr="00430DA0" w:rsidRDefault="00C11461" w:rsidP="00B45A06">
            <w:pPr>
              <w:widowControl w:val="0"/>
              <w:spacing w:after="0" w:line="240" w:lineRule="auto"/>
              <w:jc w:val="both"/>
              <w:rPr>
                <w:rFonts w:ascii="Times" w:hAnsi="Times" w:cs="Times New Roman"/>
                <w:color w:val="000000"/>
                <w:lang w:eastAsia="pl-PL"/>
              </w:rPr>
            </w:pPr>
            <w:r w:rsidRPr="00430DA0">
              <w:rPr>
                <w:rFonts w:ascii="Times" w:hAnsi="Times" w:cs="Times New Roman"/>
                <w:color w:val="000000"/>
                <w:lang w:eastAsia="pl-PL"/>
              </w:rPr>
              <w:t>Bardzo dobry                                         91-100%</w:t>
            </w:r>
          </w:p>
          <w:p w14:paraId="12EB4282" w14:textId="77777777" w:rsidR="00C11461" w:rsidRPr="00430DA0" w:rsidRDefault="00C11461" w:rsidP="00B45A06">
            <w:pPr>
              <w:widowControl w:val="0"/>
              <w:spacing w:after="0" w:line="240" w:lineRule="auto"/>
              <w:jc w:val="both"/>
              <w:rPr>
                <w:rFonts w:ascii="Times" w:hAnsi="Times" w:cs="Times New Roman"/>
                <w:color w:val="000000"/>
                <w:lang w:eastAsia="pl-PL"/>
              </w:rPr>
            </w:pPr>
            <w:r w:rsidRPr="00430DA0">
              <w:rPr>
                <w:rFonts w:ascii="Times" w:hAnsi="Times" w:cs="Times New Roman"/>
                <w:color w:val="000000"/>
                <w:lang w:eastAsia="pl-PL"/>
              </w:rPr>
              <w:t>Dobry plus                                              83-90%</w:t>
            </w:r>
          </w:p>
          <w:p w14:paraId="6663287A" w14:textId="77777777" w:rsidR="00C11461" w:rsidRPr="00430DA0" w:rsidRDefault="00C11461" w:rsidP="00B45A06">
            <w:pPr>
              <w:widowControl w:val="0"/>
              <w:spacing w:after="0" w:line="240" w:lineRule="auto"/>
              <w:jc w:val="both"/>
              <w:rPr>
                <w:rFonts w:ascii="Times" w:hAnsi="Times" w:cs="Times New Roman"/>
                <w:color w:val="000000"/>
                <w:lang w:eastAsia="pl-PL"/>
              </w:rPr>
            </w:pPr>
            <w:r w:rsidRPr="00430DA0">
              <w:rPr>
                <w:rFonts w:ascii="Times" w:hAnsi="Times" w:cs="Times New Roman"/>
                <w:color w:val="000000"/>
                <w:lang w:eastAsia="pl-PL"/>
              </w:rPr>
              <w:t>Dobry                                                      75-82%</w:t>
            </w:r>
          </w:p>
          <w:p w14:paraId="0514B374" w14:textId="77777777" w:rsidR="00C11461" w:rsidRPr="00430DA0" w:rsidRDefault="00C11461" w:rsidP="00B45A06">
            <w:pPr>
              <w:widowControl w:val="0"/>
              <w:spacing w:after="0" w:line="240" w:lineRule="auto"/>
              <w:jc w:val="both"/>
              <w:rPr>
                <w:rFonts w:ascii="Times" w:hAnsi="Times" w:cs="Times New Roman"/>
                <w:color w:val="000000"/>
                <w:lang w:eastAsia="pl-PL"/>
              </w:rPr>
            </w:pPr>
            <w:r w:rsidRPr="00430DA0">
              <w:rPr>
                <w:rFonts w:ascii="Times" w:hAnsi="Times" w:cs="Times New Roman"/>
                <w:color w:val="000000"/>
                <w:lang w:eastAsia="pl-PL"/>
              </w:rPr>
              <w:t xml:space="preserve">Dostateczny plus                                      67-74%                     </w:t>
            </w:r>
          </w:p>
          <w:p w14:paraId="06352889" w14:textId="77777777" w:rsidR="00C11461" w:rsidRPr="00430DA0" w:rsidRDefault="00C11461" w:rsidP="00B45A06">
            <w:pPr>
              <w:widowControl w:val="0"/>
              <w:spacing w:after="0" w:line="240" w:lineRule="auto"/>
              <w:jc w:val="both"/>
              <w:rPr>
                <w:rFonts w:ascii="Times" w:hAnsi="Times" w:cs="Times New Roman"/>
                <w:color w:val="000000"/>
                <w:lang w:eastAsia="pl-PL"/>
              </w:rPr>
            </w:pPr>
            <w:r w:rsidRPr="00430DA0">
              <w:rPr>
                <w:rFonts w:ascii="Times" w:hAnsi="Times" w:cs="Times New Roman"/>
                <w:color w:val="000000"/>
                <w:lang w:eastAsia="pl-PL"/>
              </w:rPr>
              <w:t>Dostateczny                                             59-66%</w:t>
            </w:r>
          </w:p>
          <w:p w14:paraId="4060B682" w14:textId="77777777" w:rsidR="00C11461" w:rsidRPr="00430DA0" w:rsidRDefault="00C11461" w:rsidP="00B45A06">
            <w:pPr>
              <w:widowControl w:val="0"/>
              <w:spacing w:after="0" w:line="240" w:lineRule="auto"/>
              <w:jc w:val="both"/>
              <w:rPr>
                <w:rFonts w:ascii="Times" w:hAnsi="Times"/>
                <w:color w:val="000000"/>
                <w:lang w:eastAsia="pl-PL"/>
              </w:rPr>
            </w:pPr>
            <w:r w:rsidRPr="00430DA0">
              <w:rPr>
                <w:rFonts w:ascii="Times" w:hAnsi="Times" w:cs="Times New Roman"/>
                <w:color w:val="000000"/>
                <w:lang w:eastAsia="pl-PL"/>
              </w:rPr>
              <w:t xml:space="preserve">Niedostateczny                                          0-58%                 </w:t>
            </w:r>
          </w:p>
        </w:tc>
      </w:tr>
      <w:tr w:rsidR="00C11461" w:rsidRPr="00430DA0" w14:paraId="3691621C" w14:textId="77777777" w:rsidTr="00B45A06">
        <w:tc>
          <w:tcPr>
            <w:tcW w:w="2607" w:type="dxa"/>
            <w:shd w:val="clear" w:color="auto" w:fill="auto"/>
          </w:tcPr>
          <w:p w14:paraId="7E320AEC" w14:textId="77777777" w:rsidR="00C11461" w:rsidRPr="00430DA0" w:rsidRDefault="00C11461" w:rsidP="00B45A06">
            <w:pPr>
              <w:spacing w:after="0" w:line="240" w:lineRule="auto"/>
              <w:contextualSpacing/>
              <w:jc w:val="both"/>
              <w:rPr>
                <w:rFonts w:ascii="Times" w:eastAsia="Times New Roman" w:hAnsi="Times" w:cs="Times New Roman"/>
                <w:lang w:eastAsia="pl-PL"/>
              </w:rPr>
            </w:pPr>
            <w:r w:rsidRPr="00430DA0">
              <w:rPr>
                <w:rFonts w:ascii="Times" w:eastAsia="Times New Roman" w:hAnsi="Times" w:cs="Times New Roman"/>
                <w:lang w:eastAsia="pl-PL"/>
              </w:rPr>
              <w:t>Zakres tematów</w:t>
            </w:r>
          </w:p>
          <w:p w14:paraId="60DA015C" w14:textId="77777777" w:rsidR="00C11461" w:rsidRPr="00430DA0" w:rsidRDefault="00C11461" w:rsidP="00B45A06">
            <w:pPr>
              <w:spacing w:after="0" w:line="240" w:lineRule="auto"/>
              <w:contextualSpacing/>
              <w:jc w:val="both"/>
              <w:rPr>
                <w:rFonts w:ascii="Times" w:eastAsia="Times New Roman" w:hAnsi="Times" w:cs="Times New Roman"/>
                <w:i/>
                <w:lang w:eastAsia="pl-PL"/>
              </w:rPr>
            </w:pPr>
            <w:r w:rsidRPr="00430DA0">
              <w:rPr>
                <w:rFonts w:ascii="Times" w:eastAsia="Times New Roman" w:hAnsi="Times" w:cs="Times New Roman"/>
                <w:i/>
                <w:lang w:eastAsia="pl-PL"/>
              </w:rPr>
              <w:t>(osobno dla danych form zajęć)</w:t>
            </w:r>
          </w:p>
        </w:tc>
        <w:tc>
          <w:tcPr>
            <w:tcW w:w="6886" w:type="dxa"/>
            <w:shd w:val="clear" w:color="auto" w:fill="auto"/>
          </w:tcPr>
          <w:p w14:paraId="2673098E" w14:textId="77777777" w:rsidR="00C11461" w:rsidRPr="00430DA0" w:rsidRDefault="00C11461" w:rsidP="00B45A06">
            <w:pPr>
              <w:widowControl w:val="0"/>
              <w:spacing w:after="0" w:line="250" w:lineRule="exact"/>
              <w:jc w:val="both"/>
              <w:rPr>
                <w:rFonts w:ascii="Times" w:hAnsi="Times" w:cs="Times New Roman"/>
                <w:b/>
                <w:bCs/>
                <w:lang w:eastAsia="pl-PL"/>
              </w:rPr>
            </w:pPr>
            <w:r w:rsidRPr="00430DA0">
              <w:rPr>
                <w:rFonts w:ascii="Times" w:hAnsi="Times" w:cs="Times New Roman"/>
                <w:b/>
                <w:bCs/>
                <w:lang w:eastAsia="pl-PL"/>
              </w:rPr>
              <w:t>Seminaria:</w:t>
            </w:r>
          </w:p>
          <w:p w14:paraId="26424BFA" w14:textId="77777777" w:rsidR="00C11461" w:rsidRPr="00430DA0" w:rsidRDefault="00C11461" w:rsidP="00B45A06">
            <w:pPr>
              <w:widowControl w:val="0"/>
              <w:spacing w:after="0" w:line="250" w:lineRule="exact"/>
              <w:jc w:val="both"/>
              <w:rPr>
                <w:rFonts w:ascii="Times" w:eastAsia="MS Mincho" w:hAnsi="Times"/>
                <w:noProof/>
              </w:rPr>
            </w:pPr>
            <w:r w:rsidRPr="00430DA0">
              <w:rPr>
                <w:rFonts w:ascii="Times" w:eastAsia="MS Mincho" w:hAnsi="Times"/>
                <w:noProof/>
              </w:rPr>
              <w:t>1. Budowa skóry i włosów. Fazy wzrostu włosa (3g)</w:t>
            </w:r>
          </w:p>
          <w:p w14:paraId="586982EC" w14:textId="77777777" w:rsidR="00C11461" w:rsidRPr="00430DA0" w:rsidRDefault="00C11461" w:rsidP="00B45A06">
            <w:pPr>
              <w:widowControl w:val="0"/>
              <w:spacing w:after="0" w:line="250" w:lineRule="exact"/>
              <w:jc w:val="both"/>
              <w:rPr>
                <w:rFonts w:ascii="Times" w:eastAsia="MS Mincho" w:hAnsi="Times"/>
                <w:noProof/>
              </w:rPr>
            </w:pPr>
            <w:r w:rsidRPr="00430DA0">
              <w:rPr>
                <w:rFonts w:ascii="Times" w:eastAsia="MS Mincho" w:hAnsi="Times"/>
                <w:noProof/>
              </w:rPr>
              <w:t>2. Typy łysienia – niezbędne badania laboratoryjne w zależności od rodzaju schorzenia (3g)</w:t>
            </w:r>
          </w:p>
          <w:p w14:paraId="62D06E0D" w14:textId="77777777" w:rsidR="00C11461" w:rsidRPr="00430DA0" w:rsidRDefault="00C11461" w:rsidP="00B45A06">
            <w:pPr>
              <w:widowControl w:val="0"/>
              <w:spacing w:after="0" w:line="250" w:lineRule="exact"/>
              <w:jc w:val="both"/>
              <w:rPr>
                <w:rFonts w:ascii="Times" w:eastAsia="MS Mincho" w:hAnsi="Times"/>
                <w:noProof/>
              </w:rPr>
            </w:pPr>
            <w:r w:rsidRPr="00430DA0">
              <w:rPr>
                <w:rFonts w:ascii="Times" w:eastAsia="MS Mincho" w:hAnsi="Times"/>
                <w:noProof/>
              </w:rPr>
              <w:t>3. Ocena parametrów biochemicznych w przebiegu łysienia plackowatego i androgenowego (4g)</w:t>
            </w:r>
          </w:p>
          <w:p w14:paraId="711ACC26" w14:textId="77777777" w:rsidR="00C11461" w:rsidRPr="00430DA0" w:rsidRDefault="00C11461" w:rsidP="00B45A06">
            <w:pPr>
              <w:widowControl w:val="0"/>
              <w:spacing w:after="0" w:line="250" w:lineRule="exact"/>
              <w:jc w:val="both"/>
              <w:rPr>
                <w:rFonts w:ascii="Times" w:eastAsia="MS Mincho" w:hAnsi="Times"/>
                <w:noProof/>
              </w:rPr>
            </w:pPr>
            <w:r w:rsidRPr="00430DA0">
              <w:rPr>
                <w:rFonts w:ascii="Times" w:eastAsia="MS Mincho" w:hAnsi="Times"/>
                <w:noProof/>
              </w:rPr>
              <w:t>4. Nowoczesne metody analityczne - użyteczne narzędzie w diagnostyce i monitorowaniu przebiegu różnych typów łysienia. (4g)</w:t>
            </w:r>
          </w:p>
          <w:p w14:paraId="02209218" w14:textId="7450C73F" w:rsidR="00C11461" w:rsidRPr="00430DA0" w:rsidRDefault="00C11461" w:rsidP="00B45A06">
            <w:pPr>
              <w:widowControl w:val="0"/>
              <w:spacing w:after="0" w:line="250" w:lineRule="exact"/>
              <w:jc w:val="both"/>
              <w:rPr>
                <w:rFonts w:ascii="Times" w:eastAsia="MS Mincho" w:hAnsi="Times"/>
                <w:noProof/>
              </w:rPr>
            </w:pPr>
            <w:r w:rsidRPr="00430DA0">
              <w:rPr>
                <w:rFonts w:ascii="Times" w:eastAsia="MS Mincho" w:hAnsi="Times"/>
                <w:noProof/>
              </w:rPr>
              <w:t>5. Łysienie jako problem natury estetycznej i psychologicznej. (1g)</w:t>
            </w:r>
          </w:p>
        </w:tc>
      </w:tr>
      <w:tr w:rsidR="00C11461" w:rsidRPr="00430DA0" w14:paraId="6569431D" w14:textId="77777777" w:rsidTr="00B45A06">
        <w:tc>
          <w:tcPr>
            <w:tcW w:w="2607" w:type="dxa"/>
            <w:shd w:val="clear" w:color="auto" w:fill="auto"/>
          </w:tcPr>
          <w:p w14:paraId="026D9948" w14:textId="77777777" w:rsidR="00C11461" w:rsidRPr="00430DA0" w:rsidRDefault="00C11461" w:rsidP="00B45A06">
            <w:pPr>
              <w:spacing w:after="0" w:line="240" w:lineRule="auto"/>
              <w:contextualSpacing/>
              <w:jc w:val="both"/>
              <w:rPr>
                <w:rFonts w:ascii="Times" w:eastAsia="Times New Roman" w:hAnsi="Times" w:cs="Times New Roman"/>
                <w:lang w:eastAsia="pl-PL"/>
              </w:rPr>
            </w:pPr>
            <w:r w:rsidRPr="00430DA0">
              <w:rPr>
                <w:rFonts w:ascii="Times" w:eastAsia="Times New Roman" w:hAnsi="Times" w:cs="Times New Roman"/>
                <w:lang w:eastAsia="pl-PL"/>
              </w:rPr>
              <w:t>Metody dydaktyczne</w:t>
            </w:r>
          </w:p>
        </w:tc>
        <w:tc>
          <w:tcPr>
            <w:tcW w:w="6886" w:type="dxa"/>
            <w:shd w:val="clear" w:color="auto" w:fill="auto"/>
          </w:tcPr>
          <w:p w14:paraId="419DFFC0" w14:textId="59F8A90E" w:rsidR="00C11461" w:rsidRPr="00430DA0" w:rsidRDefault="00C11461" w:rsidP="00B45A06">
            <w:pPr>
              <w:pStyle w:val="ListParagraph"/>
              <w:autoSpaceDE w:val="0"/>
              <w:autoSpaceDN w:val="0"/>
              <w:adjustRightInd w:val="0"/>
              <w:spacing w:after="0" w:line="240" w:lineRule="auto"/>
              <w:ind w:left="0"/>
              <w:rPr>
                <w:rFonts w:eastAsia="Calibri"/>
                <w:i w:val="0"/>
              </w:rPr>
            </w:pPr>
            <w:r w:rsidRPr="00430DA0">
              <w:rPr>
                <w:rFonts w:ascii="Times" w:hAnsi="Times"/>
                <w:bCs/>
                <w:i w:val="0"/>
              </w:rPr>
              <w:t>Identyczne, jak w części A</w:t>
            </w:r>
            <w:r w:rsidR="00430DA0">
              <w:rPr>
                <w:bCs/>
                <w:i w:val="0"/>
              </w:rPr>
              <w:t>.</w:t>
            </w:r>
          </w:p>
        </w:tc>
      </w:tr>
      <w:tr w:rsidR="00C11461" w:rsidRPr="00430DA0" w14:paraId="593DAE67" w14:textId="77777777" w:rsidTr="00B45A06">
        <w:tc>
          <w:tcPr>
            <w:tcW w:w="2607" w:type="dxa"/>
            <w:shd w:val="clear" w:color="auto" w:fill="auto"/>
          </w:tcPr>
          <w:p w14:paraId="1240A2A1" w14:textId="77777777" w:rsidR="00C11461" w:rsidRPr="00430DA0" w:rsidRDefault="00C11461" w:rsidP="00B45A06">
            <w:pPr>
              <w:spacing w:after="0" w:line="240" w:lineRule="auto"/>
              <w:contextualSpacing/>
              <w:jc w:val="both"/>
              <w:rPr>
                <w:rFonts w:ascii="Times" w:eastAsia="Times New Roman" w:hAnsi="Times" w:cs="Times New Roman"/>
                <w:lang w:eastAsia="pl-PL"/>
              </w:rPr>
            </w:pPr>
            <w:r w:rsidRPr="00430DA0">
              <w:rPr>
                <w:rFonts w:ascii="Times" w:eastAsia="Times New Roman" w:hAnsi="Times" w:cs="Times New Roman"/>
                <w:lang w:eastAsia="pl-PL"/>
              </w:rPr>
              <w:t>Literatura</w:t>
            </w:r>
          </w:p>
        </w:tc>
        <w:tc>
          <w:tcPr>
            <w:tcW w:w="6886" w:type="dxa"/>
            <w:shd w:val="clear" w:color="auto" w:fill="auto"/>
          </w:tcPr>
          <w:p w14:paraId="54ABADF7" w14:textId="337A70F4" w:rsidR="00C11461" w:rsidRPr="00430DA0" w:rsidRDefault="00C11461" w:rsidP="00B45A06">
            <w:pPr>
              <w:autoSpaceDE w:val="0"/>
              <w:autoSpaceDN w:val="0"/>
              <w:adjustRightInd w:val="0"/>
              <w:spacing w:after="0" w:line="240" w:lineRule="auto"/>
              <w:rPr>
                <w:rFonts w:ascii="Times New Roman" w:eastAsia="Calibri" w:hAnsi="Times New Roman" w:cs="Times New Roman"/>
              </w:rPr>
            </w:pPr>
            <w:r w:rsidRPr="00430DA0">
              <w:rPr>
                <w:rFonts w:ascii="Times" w:eastAsia="Calibri" w:hAnsi="Times" w:cs="Times New Roman"/>
              </w:rPr>
              <w:t>Identyczne jak w części A</w:t>
            </w:r>
            <w:r w:rsidR="00430DA0">
              <w:rPr>
                <w:rFonts w:ascii="Times New Roman" w:eastAsia="Calibri" w:hAnsi="Times New Roman" w:cs="Times New Roman"/>
              </w:rPr>
              <w:t>.</w:t>
            </w:r>
          </w:p>
        </w:tc>
      </w:tr>
    </w:tbl>
    <w:p w14:paraId="2E587ECF" w14:textId="77777777" w:rsidR="00C11461" w:rsidRPr="00FD4E0F" w:rsidRDefault="00C11461" w:rsidP="00C11461">
      <w:pPr>
        <w:spacing w:line="240" w:lineRule="auto"/>
        <w:rPr>
          <w:rFonts w:ascii="Times New Roman" w:hAnsi="Times New Roman" w:cs="Times New Roman"/>
          <w:sz w:val="24"/>
          <w:szCs w:val="24"/>
        </w:rPr>
      </w:pPr>
    </w:p>
    <w:p w14:paraId="1405996D" w14:textId="77777777" w:rsidR="00C11461" w:rsidRDefault="00C11461" w:rsidP="00C11461">
      <w:pPr>
        <w:spacing w:line="240" w:lineRule="auto"/>
        <w:rPr>
          <w:rFonts w:ascii="Times New Roman" w:hAnsi="Times New Roman" w:cs="Times New Roman"/>
          <w:sz w:val="24"/>
          <w:szCs w:val="24"/>
        </w:rPr>
      </w:pPr>
    </w:p>
    <w:p w14:paraId="2DE9B0A8" w14:textId="77777777" w:rsidR="00C11461" w:rsidRPr="00C11461" w:rsidRDefault="00C11461" w:rsidP="00C11461"/>
    <w:p w14:paraId="5C04A8C3" w14:textId="77777777" w:rsidR="007140B1" w:rsidRPr="003B2953" w:rsidRDefault="007140B1" w:rsidP="00D917EA">
      <w:pPr>
        <w:tabs>
          <w:tab w:val="left" w:pos="4536"/>
        </w:tabs>
        <w:spacing w:after="0" w:line="240" w:lineRule="auto"/>
        <w:jc w:val="both"/>
        <w:outlineLvl w:val="1"/>
        <w:rPr>
          <w:rFonts w:ascii="Times" w:eastAsia="Times New Roman" w:hAnsi="Times" w:cs="Times New Roman"/>
          <w:b/>
          <w:lang w:eastAsia="pl-PL"/>
        </w:rPr>
      </w:pPr>
      <w:r w:rsidRPr="003B2953">
        <w:rPr>
          <w:rFonts w:ascii="Times" w:eastAsia="Times New Roman" w:hAnsi="Times" w:cs="Times New Roman"/>
          <w:bCs/>
          <w:lang w:eastAsia="pl-PL"/>
        </w:rPr>
        <w:tab/>
      </w:r>
    </w:p>
    <w:p w14:paraId="39CB2731" w14:textId="77777777" w:rsidR="007140B1" w:rsidRPr="003B2953" w:rsidRDefault="007140B1" w:rsidP="00D917EA">
      <w:pPr>
        <w:spacing w:after="0" w:line="240" w:lineRule="auto"/>
        <w:jc w:val="both"/>
        <w:outlineLvl w:val="0"/>
        <w:rPr>
          <w:rFonts w:ascii="Times" w:eastAsia="Times New Roman" w:hAnsi="Times" w:cs="Times New Roman"/>
          <w:b/>
          <w:lang w:eastAsia="pl-PL"/>
        </w:rPr>
      </w:pPr>
    </w:p>
    <w:p w14:paraId="0259EB99" w14:textId="77777777" w:rsidR="000C47A2" w:rsidRPr="003B2953" w:rsidRDefault="000C47A2" w:rsidP="00D917EA">
      <w:pPr>
        <w:pStyle w:val="Heading1"/>
        <w:spacing w:line="240" w:lineRule="auto"/>
        <w:jc w:val="both"/>
        <w:rPr>
          <w:rFonts w:cs="Times New Roman"/>
          <w:szCs w:val="22"/>
          <w:u w:val="single"/>
        </w:rPr>
        <w:sectPr w:rsidR="000C47A2" w:rsidRPr="003B2953" w:rsidSect="00B520EA">
          <w:pgSz w:w="11906" w:h="16838"/>
          <w:pgMar w:top="1417" w:right="1558" w:bottom="1417" w:left="1417" w:header="708" w:footer="708" w:gutter="0"/>
          <w:cols w:space="708"/>
          <w:docGrid w:linePitch="360"/>
        </w:sectPr>
      </w:pPr>
      <w:bookmarkStart w:id="63" w:name="_Toc435613824"/>
    </w:p>
    <w:p w14:paraId="424A9C4E" w14:textId="5357D618" w:rsidR="00FC01BA" w:rsidRPr="003B2953" w:rsidRDefault="000C47A2" w:rsidP="00D917EA">
      <w:pPr>
        <w:pStyle w:val="Heading1"/>
        <w:spacing w:line="240" w:lineRule="auto"/>
        <w:jc w:val="both"/>
        <w:rPr>
          <w:rFonts w:cs="Times New Roman"/>
          <w:szCs w:val="22"/>
          <w:u w:val="single"/>
        </w:rPr>
      </w:pPr>
      <w:bookmarkStart w:id="64" w:name="_Toc462407032"/>
      <w:r w:rsidRPr="003B2953">
        <w:rPr>
          <w:rFonts w:cs="Times New Roman"/>
          <w:szCs w:val="22"/>
          <w:u w:val="single"/>
        </w:rPr>
        <w:lastRenderedPageBreak/>
        <w:t>16</w:t>
      </w:r>
      <w:r w:rsidR="00FC01BA" w:rsidRPr="003B2953">
        <w:rPr>
          <w:rFonts w:cs="Times New Roman"/>
          <w:szCs w:val="22"/>
          <w:u w:val="single"/>
        </w:rPr>
        <w:t>. Diagnostyka laboratoryjna wybranych stanów nagłych zagrażających życiu</w:t>
      </w:r>
      <w:bookmarkEnd w:id="63"/>
      <w:bookmarkEnd w:id="64"/>
    </w:p>
    <w:p w14:paraId="6BBD35CD" w14:textId="77777777" w:rsidR="000C47A2" w:rsidRPr="003B2953" w:rsidRDefault="00FC01BA" w:rsidP="000C47A2">
      <w:pPr>
        <w:spacing w:after="0" w:line="240" w:lineRule="auto"/>
        <w:ind w:left="4678"/>
        <w:jc w:val="right"/>
        <w:outlineLvl w:val="0"/>
        <w:rPr>
          <w:rFonts w:ascii="Times" w:hAnsi="Times"/>
          <w:i/>
          <w:color w:val="000000" w:themeColor="text1"/>
          <w:sz w:val="16"/>
          <w:szCs w:val="16"/>
        </w:rPr>
      </w:pPr>
      <w:r w:rsidRPr="003B2953">
        <w:rPr>
          <w:rFonts w:ascii="Times" w:hAnsi="Times" w:cs="Times New Roman"/>
          <w:b/>
        </w:rPr>
        <w:t xml:space="preserve"> </w:t>
      </w:r>
      <w:r w:rsidR="007140B1" w:rsidRPr="003B2953">
        <w:rPr>
          <w:rFonts w:ascii="Times" w:eastAsia="Times New Roman" w:hAnsi="Times" w:cs="Times New Roman"/>
          <w:bCs/>
          <w:lang w:eastAsia="pl-PL"/>
        </w:rPr>
        <w:tab/>
      </w:r>
      <w:r w:rsidR="000C47A2" w:rsidRPr="003B2953">
        <w:rPr>
          <w:rFonts w:ascii="Times" w:hAnsi="Times"/>
          <w:i/>
          <w:color w:val="000000" w:themeColor="text1"/>
          <w:sz w:val="16"/>
          <w:szCs w:val="16"/>
        </w:rPr>
        <w:t>Załącznik do zarządzenia nr 166</w:t>
      </w:r>
    </w:p>
    <w:p w14:paraId="54C5E691" w14:textId="77777777" w:rsidR="000C47A2" w:rsidRPr="003B2953" w:rsidRDefault="000C47A2" w:rsidP="000C47A2">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472B347F" w14:textId="77777777" w:rsidR="000C47A2" w:rsidRPr="003B2953" w:rsidRDefault="000C47A2" w:rsidP="000C47A2">
      <w:pPr>
        <w:spacing w:after="0" w:line="240" w:lineRule="auto"/>
        <w:outlineLvl w:val="0"/>
        <w:rPr>
          <w:rFonts w:ascii="Times" w:hAnsi="Times"/>
          <w:i/>
          <w:color w:val="000000" w:themeColor="text1"/>
          <w:sz w:val="16"/>
          <w:szCs w:val="16"/>
        </w:rPr>
      </w:pPr>
    </w:p>
    <w:p w14:paraId="5F89D496" w14:textId="77777777" w:rsidR="000C47A2" w:rsidRPr="003B2953" w:rsidRDefault="000C47A2" w:rsidP="000C47A2">
      <w:pPr>
        <w:spacing w:after="0" w:line="240" w:lineRule="auto"/>
        <w:outlineLvl w:val="0"/>
        <w:rPr>
          <w:rFonts w:ascii="Times" w:hAnsi="Times"/>
          <w:i/>
          <w:color w:val="000000" w:themeColor="text1"/>
          <w:sz w:val="16"/>
          <w:szCs w:val="16"/>
        </w:rPr>
      </w:pPr>
    </w:p>
    <w:p w14:paraId="45AD6046" w14:textId="77777777" w:rsidR="000C47A2" w:rsidRPr="003B2953" w:rsidRDefault="000C47A2" w:rsidP="000C47A2">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275338D8" w14:textId="77777777" w:rsidR="000C47A2" w:rsidRPr="003B2953" w:rsidRDefault="000C47A2" w:rsidP="000C47A2">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435B434A" w14:textId="77777777" w:rsidR="007140B1" w:rsidRPr="003B2953" w:rsidRDefault="007140B1" w:rsidP="00D917EA">
      <w:pPr>
        <w:tabs>
          <w:tab w:val="left" w:pos="4536"/>
        </w:tabs>
        <w:spacing w:after="0" w:line="240" w:lineRule="auto"/>
        <w:jc w:val="both"/>
        <w:outlineLvl w:val="1"/>
        <w:rPr>
          <w:rFonts w:ascii="Times" w:eastAsia="Times New Roman" w:hAnsi="Times" w:cs="Times New Roman"/>
          <w:b/>
          <w:lang w:eastAsia="pl-PL"/>
        </w:rPr>
      </w:pPr>
    </w:p>
    <w:p w14:paraId="1F313764" w14:textId="77777777" w:rsidR="007140B1" w:rsidRPr="003B2953" w:rsidRDefault="007140B1" w:rsidP="00D917EA">
      <w:pPr>
        <w:spacing w:after="0" w:line="240" w:lineRule="auto"/>
        <w:jc w:val="both"/>
        <w:outlineLvl w:val="0"/>
        <w:rPr>
          <w:rFonts w:ascii="Times" w:eastAsia="Times New Roman" w:hAnsi="Times" w:cs="Times New Roman"/>
          <w:b/>
          <w:lang w:eastAsia="pl-PL"/>
        </w:rPr>
      </w:pPr>
    </w:p>
    <w:p w14:paraId="3E26B213" w14:textId="77777777" w:rsidR="007140B1" w:rsidRPr="003B2953" w:rsidRDefault="000F7FC2" w:rsidP="00D917EA">
      <w:pPr>
        <w:spacing w:after="0" w:line="240" w:lineRule="auto"/>
        <w:jc w:val="both"/>
        <w:outlineLvl w:val="0"/>
        <w:rPr>
          <w:rFonts w:ascii="Times" w:hAnsi="Times"/>
          <w:b/>
        </w:rPr>
      </w:pPr>
      <w:r w:rsidRPr="003B2953">
        <w:rPr>
          <w:rFonts w:ascii="Times" w:hAnsi="Times"/>
          <w:b/>
        </w:rPr>
        <w:t xml:space="preserve">A) </w:t>
      </w:r>
      <w:r w:rsidR="007140B1" w:rsidRPr="003B2953">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7140B1" w:rsidRPr="003B2953" w14:paraId="2525CF84" w14:textId="77777777" w:rsidTr="007140B1">
        <w:tc>
          <w:tcPr>
            <w:tcW w:w="2943" w:type="dxa"/>
          </w:tcPr>
          <w:p w14:paraId="6D8A45F6" w14:textId="77777777" w:rsidR="007140B1" w:rsidRPr="003B2953" w:rsidRDefault="007140B1" w:rsidP="00D917EA">
            <w:pPr>
              <w:spacing w:after="0" w:line="240" w:lineRule="auto"/>
              <w:jc w:val="both"/>
              <w:rPr>
                <w:rFonts w:ascii="Times" w:eastAsia="Times New Roman" w:hAnsi="Times" w:cs="Times New Roman"/>
                <w:b/>
                <w:lang w:eastAsia="pl-PL"/>
              </w:rPr>
            </w:pPr>
          </w:p>
          <w:p w14:paraId="6CAADE02"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Nazwa pola</w:t>
            </w:r>
          </w:p>
          <w:p w14:paraId="7213E570" w14:textId="77777777" w:rsidR="007140B1" w:rsidRPr="003B2953" w:rsidRDefault="007140B1" w:rsidP="00D917EA">
            <w:pPr>
              <w:spacing w:after="0" w:line="240" w:lineRule="auto"/>
              <w:jc w:val="both"/>
              <w:rPr>
                <w:rFonts w:ascii="Times" w:eastAsia="Times New Roman" w:hAnsi="Times" w:cs="Times New Roman"/>
                <w:b/>
                <w:lang w:eastAsia="pl-PL"/>
              </w:rPr>
            </w:pPr>
          </w:p>
        </w:tc>
        <w:tc>
          <w:tcPr>
            <w:tcW w:w="6521" w:type="dxa"/>
          </w:tcPr>
          <w:p w14:paraId="0055FD7E" w14:textId="77777777" w:rsidR="007140B1" w:rsidRPr="003B2953" w:rsidRDefault="007140B1" w:rsidP="00D917EA">
            <w:pPr>
              <w:spacing w:after="0" w:line="240" w:lineRule="auto"/>
              <w:jc w:val="center"/>
              <w:rPr>
                <w:rFonts w:ascii="Times" w:eastAsia="Times New Roman" w:hAnsi="Times" w:cs="Times New Roman"/>
                <w:b/>
                <w:lang w:eastAsia="pl-PL"/>
              </w:rPr>
            </w:pPr>
          </w:p>
          <w:p w14:paraId="7DEA6B5D" w14:textId="77777777" w:rsidR="007140B1" w:rsidRPr="003B2953" w:rsidRDefault="007140B1" w:rsidP="00D917EA">
            <w:pPr>
              <w:spacing w:after="0" w:line="240" w:lineRule="auto"/>
              <w:jc w:val="center"/>
              <w:rPr>
                <w:rFonts w:ascii="Times" w:eastAsia="Times New Roman" w:hAnsi="Times" w:cs="Times New Roman"/>
                <w:b/>
                <w:lang w:eastAsia="pl-PL"/>
              </w:rPr>
            </w:pPr>
            <w:r w:rsidRPr="003B2953">
              <w:rPr>
                <w:rFonts w:ascii="Times" w:eastAsia="Times New Roman" w:hAnsi="Times" w:cs="Times New Roman"/>
                <w:b/>
                <w:lang w:eastAsia="pl-PL"/>
              </w:rPr>
              <w:t>Komentarz</w:t>
            </w:r>
          </w:p>
        </w:tc>
      </w:tr>
      <w:tr w:rsidR="007140B1" w:rsidRPr="003B2953" w14:paraId="683C20C3" w14:textId="77777777" w:rsidTr="007140B1">
        <w:tc>
          <w:tcPr>
            <w:tcW w:w="2943" w:type="dxa"/>
            <w:shd w:val="clear" w:color="auto" w:fill="auto"/>
          </w:tcPr>
          <w:p w14:paraId="3696BF10"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Nazwa przedmiotu (w języku polskim oraz angielskim)</w:t>
            </w:r>
          </w:p>
        </w:tc>
        <w:tc>
          <w:tcPr>
            <w:tcW w:w="6521" w:type="dxa"/>
            <w:shd w:val="clear" w:color="auto" w:fill="auto"/>
          </w:tcPr>
          <w:p w14:paraId="502CA6EC" w14:textId="77777777" w:rsidR="007140B1" w:rsidRPr="003B2953" w:rsidRDefault="007140B1" w:rsidP="00D917EA">
            <w:pPr>
              <w:autoSpaceDE w:val="0"/>
              <w:autoSpaceDN w:val="0"/>
              <w:adjustRightInd w:val="0"/>
              <w:spacing w:after="0" w:line="240" w:lineRule="auto"/>
              <w:jc w:val="center"/>
              <w:rPr>
                <w:rFonts w:ascii="Times" w:eastAsia="Calibri" w:hAnsi="Times" w:cs="Times New Roman"/>
                <w:b/>
                <w:bCs/>
                <w:lang w:eastAsia="pl-PL"/>
              </w:rPr>
            </w:pPr>
            <w:r w:rsidRPr="003B2953">
              <w:rPr>
                <w:rFonts w:ascii="Times" w:eastAsia="Calibri" w:hAnsi="Times" w:cs="Times New Roman"/>
                <w:b/>
                <w:bCs/>
                <w:lang w:eastAsia="pl-PL"/>
              </w:rPr>
              <w:t>Diagnostyka laboratoryjna wybranych stanów nagłych zagrażających życiu</w:t>
            </w:r>
          </w:p>
          <w:p w14:paraId="5C0C8AF8" w14:textId="77777777" w:rsidR="007140B1" w:rsidRPr="003B2953" w:rsidRDefault="007F6AAA" w:rsidP="00D917EA">
            <w:pPr>
              <w:autoSpaceDE w:val="0"/>
              <w:autoSpaceDN w:val="0"/>
              <w:adjustRightInd w:val="0"/>
              <w:spacing w:after="0" w:line="240" w:lineRule="auto"/>
              <w:jc w:val="center"/>
              <w:rPr>
                <w:rFonts w:ascii="Times" w:eastAsia="Calibri" w:hAnsi="Times" w:cs="Times New Roman"/>
                <w:lang w:val="en-US"/>
              </w:rPr>
            </w:pPr>
            <w:r w:rsidRPr="003B2953">
              <w:rPr>
                <w:rFonts w:ascii="Times" w:eastAsia="Calibri" w:hAnsi="Times" w:cs="Times New Roman"/>
                <w:b/>
                <w:bCs/>
                <w:lang w:val="en-US"/>
              </w:rPr>
              <w:t>(</w:t>
            </w:r>
            <w:r w:rsidR="007140B1" w:rsidRPr="003B2953">
              <w:rPr>
                <w:rFonts w:ascii="Times" w:eastAsia="Calibri" w:hAnsi="Times" w:cs="Times New Roman"/>
                <w:b/>
                <w:bCs/>
                <w:lang w:val="en-US"/>
              </w:rPr>
              <w:t>Laboratory diagnostics of selected life-threatening conditions</w:t>
            </w:r>
            <w:r w:rsidRPr="003B2953">
              <w:rPr>
                <w:rFonts w:ascii="Times" w:eastAsia="Calibri" w:hAnsi="Times" w:cs="Times New Roman"/>
                <w:b/>
                <w:bCs/>
                <w:lang w:val="en-US"/>
              </w:rPr>
              <w:t>)</w:t>
            </w:r>
          </w:p>
        </w:tc>
      </w:tr>
      <w:tr w:rsidR="007F6AAA" w:rsidRPr="003B2953" w14:paraId="351DE1AC" w14:textId="77777777" w:rsidTr="007140B1">
        <w:tc>
          <w:tcPr>
            <w:tcW w:w="2943" w:type="dxa"/>
            <w:shd w:val="clear" w:color="auto" w:fill="auto"/>
            <w:vAlign w:val="center"/>
          </w:tcPr>
          <w:p w14:paraId="65C1BC6B" w14:textId="77777777" w:rsidR="007F6AAA" w:rsidRPr="003B2953" w:rsidRDefault="007F6AAA"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Jednostka oferująca przedmiot</w:t>
            </w:r>
          </w:p>
        </w:tc>
        <w:tc>
          <w:tcPr>
            <w:tcW w:w="6521" w:type="dxa"/>
            <w:shd w:val="clear" w:color="auto" w:fill="auto"/>
          </w:tcPr>
          <w:p w14:paraId="54663E12" w14:textId="77777777" w:rsidR="00A45845" w:rsidRPr="003B2953" w:rsidRDefault="00A45845" w:rsidP="00D917EA">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Wydział Farmaceutyczny</w:t>
            </w:r>
          </w:p>
          <w:p w14:paraId="71681346" w14:textId="77777777" w:rsidR="00A45845" w:rsidRPr="003B2953" w:rsidRDefault="00A45845" w:rsidP="00D917EA">
            <w:pPr>
              <w:pStyle w:val="Domylnie"/>
              <w:spacing w:after="0" w:line="240" w:lineRule="auto"/>
              <w:jc w:val="center"/>
              <w:rPr>
                <w:rFonts w:ascii="Times" w:hAnsi="Times" w:cs="Times New Roman"/>
                <w:b/>
                <w:bCs/>
              </w:rPr>
            </w:pPr>
            <w:r w:rsidRPr="003B2953">
              <w:rPr>
                <w:rFonts w:ascii="Times" w:hAnsi="Times" w:cs="Times New Roman"/>
                <w:b/>
                <w:bCs/>
              </w:rPr>
              <w:t>Katedra Patobiochemii i Chemii Klinicznej</w:t>
            </w:r>
          </w:p>
          <w:p w14:paraId="40B8635C" w14:textId="77777777" w:rsidR="00A45845" w:rsidRPr="003B2953" w:rsidRDefault="00A45845"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7CC88EDE" w14:textId="77777777" w:rsidR="007F6AAA" w:rsidRPr="003B2953" w:rsidRDefault="00A45845" w:rsidP="00D917EA">
            <w:pPr>
              <w:autoSpaceDE w:val="0"/>
              <w:autoSpaceDN w:val="0"/>
              <w:adjustRightInd w:val="0"/>
              <w:spacing w:after="0" w:line="240" w:lineRule="auto"/>
              <w:jc w:val="center"/>
              <w:rPr>
                <w:rFonts w:ascii="Times" w:eastAsia="Calibri" w:hAnsi="Times" w:cs="Times New Roman"/>
              </w:rPr>
            </w:pPr>
            <w:r w:rsidRPr="003B2953">
              <w:rPr>
                <w:rFonts w:ascii="Times" w:hAnsi="Times" w:cs="Times New Roman"/>
                <w:b/>
              </w:rPr>
              <w:t>Uniwersytet Mikołaja Kopernika w Toruniu</w:t>
            </w:r>
          </w:p>
        </w:tc>
      </w:tr>
      <w:tr w:rsidR="007F6AAA" w:rsidRPr="003B2953" w14:paraId="55182817" w14:textId="77777777" w:rsidTr="00C219CE">
        <w:tc>
          <w:tcPr>
            <w:tcW w:w="2943" w:type="dxa"/>
            <w:shd w:val="clear" w:color="auto" w:fill="auto"/>
            <w:vAlign w:val="center"/>
          </w:tcPr>
          <w:p w14:paraId="5667433F" w14:textId="77777777" w:rsidR="007F6AAA" w:rsidRPr="003B2953" w:rsidRDefault="007F6AAA"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Jednostka, dla której przedmiot jest oferowany</w:t>
            </w:r>
          </w:p>
        </w:tc>
        <w:tc>
          <w:tcPr>
            <w:tcW w:w="6521" w:type="dxa"/>
            <w:shd w:val="clear" w:color="auto" w:fill="auto"/>
            <w:vAlign w:val="center"/>
          </w:tcPr>
          <w:p w14:paraId="27C2FF34"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7EC532BF"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528BB7D4" w14:textId="6E38C6D0" w:rsidR="007F6AAA" w:rsidRPr="003B2953" w:rsidRDefault="006959F4" w:rsidP="006959F4">
            <w:pPr>
              <w:autoSpaceDE w:val="0"/>
              <w:autoSpaceDN w:val="0"/>
              <w:adjustRightInd w:val="0"/>
              <w:spacing w:after="0" w:line="240" w:lineRule="auto"/>
              <w:jc w:val="center"/>
              <w:rPr>
                <w:rFonts w:ascii="Times" w:eastAsia="Calibri" w:hAnsi="Times" w:cs="Times New Roman"/>
              </w:rPr>
            </w:pPr>
            <w:r w:rsidRPr="003B2953">
              <w:rPr>
                <w:rFonts w:ascii="Times" w:eastAsia="Calibri" w:hAnsi="Times" w:cs="Times New Roman"/>
                <w:b/>
              </w:rPr>
              <w:t>stacjonarne</w:t>
            </w:r>
          </w:p>
        </w:tc>
      </w:tr>
      <w:tr w:rsidR="007F6AAA" w:rsidRPr="003B2953" w14:paraId="59FD5B67" w14:textId="77777777" w:rsidTr="00C219CE">
        <w:tc>
          <w:tcPr>
            <w:tcW w:w="2943" w:type="dxa"/>
            <w:shd w:val="clear" w:color="auto" w:fill="auto"/>
            <w:vAlign w:val="center"/>
          </w:tcPr>
          <w:p w14:paraId="1AC6DFA9" w14:textId="77777777" w:rsidR="007F6AAA" w:rsidRPr="003B2953" w:rsidRDefault="007F6AAA" w:rsidP="00D917EA">
            <w:pPr>
              <w:spacing w:after="0" w:line="240" w:lineRule="auto"/>
              <w:jc w:val="both"/>
              <w:rPr>
                <w:rFonts w:ascii="Times" w:eastAsia="Times New Roman" w:hAnsi="Times" w:cs="Times New Roman"/>
                <w:b/>
                <w:highlight w:val="lightGray"/>
                <w:lang w:eastAsia="pl-PL"/>
              </w:rPr>
            </w:pPr>
            <w:r w:rsidRPr="003B2953">
              <w:rPr>
                <w:rFonts w:ascii="Times" w:eastAsia="Times New Roman" w:hAnsi="Times" w:cs="Times New Roman"/>
                <w:b/>
                <w:lang w:eastAsia="pl-PL"/>
              </w:rPr>
              <w:t xml:space="preserve">Kod przedmiotu </w:t>
            </w:r>
          </w:p>
        </w:tc>
        <w:tc>
          <w:tcPr>
            <w:tcW w:w="6521" w:type="dxa"/>
            <w:shd w:val="clear" w:color="auto" w:fill="auto"/>
            <w:vAlign w:val="center"/>
          </w:tcPr>
          <w:p w14:paraId="5A7F200C" w14:textId="77777777" w:rsidR="007F6AAA" w:rsidRPr="003B2953" w:rsidRDefault="00A45845" w:rsidP="00D917EA">
            <w:pPr>
              <w:spacing w:after="0" w:line="240" w:lineRule="auto"/>
              <w:jc w:val="center"/>
              <w:rPr>
                <w:rFonts w:ascii="Times" w:eastAsia="Times New Roman" w:hAnsi="Times" w:cs="Times New Roman"/>
                <w:b/>
                <w:lang w:eastAsia="pl-PL"/>
              </w:rPr>
            </w:pPr>
            <w:r w:rsidRPr="003B2953">
              <w:rPr>
                <w:rFonts w:ascii="Times" w:eastAsia="Times New Roman" w:hAnsi="Times" w:cs="Times New Roman"/>
                <w:b/>
                <w:lang w:eastAsia="pl-PL"/>
              </w:rPr>
              <w:t>1728-A-ZF-DIALB</w:t>
            </w:r>
          </w:p>
        </w:tc>
      </w:tr>
      <w:tr w:rsidR="007140B1" w:rsidRPr="003B2953" w14:paraId="5C5D1BFA" w14:textId="77777777" w:rsidTr="007140B1">
        <w:trPr>
          <w:trHeight w:val="53"/>
        </w:trPr>
        <w:tc>
          <w:tcPr>
            <w:tcW w:w="2943" w:type="dxa"/>
            <w:shd w:val="clear" w:color="auto" w:fill="auto"/>
            <w:vAlign w:val="center"/>
          </w:tcPr>
          <w:p w14:paraId="67A85F99"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Kod ISCED</w:t>
            </w:r>
          </w:p>
        </w:tc>
        <w:tc>
          <w:tcPr>
            <w:tcW w:w="6521" w:type="dxa"/>
            <w:shd w:val="clear" w:color="auto" w:fill="auto"/>
          </w:tcPr>
          <w:p w14:paraId="416860FA" w14:textId="77777777" w:rsidR="007140B1" w:rsidRPr="003B2953" w:rsidRDefault="00A45845" w:rsidP="00D917EA">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3B2953">
              <w:rPr>
                <w:rFonts w:ascii="Times" w:eastAsia="Calibri" w:hAnsi="Times" w:cs="Times New Roman"/>
                <w:b/>
                <w:bCs/>
              </w:rPr>
              <w:t>0914</w:t>
            </w:r>
          </w:p>
        </w:tc>
      </w:tr>
      <w:tr w:rsidR="007140B1" w:rsidRPr="003B2953" w14:paraId="6B07BF03" w14:textId="77777777" w:rsidTr="007140B1">
        <w:tc>
          <w:tcPr>
            <w:tcW w:w="2943" w:type="dxa"/>
            <w:shd w:val="clear" w:color="auto" w:fill="auto"/>
            <w:vAlign w:val="center"/>
          </w:tcPr>
          <w:p w14:paraId="7B0738C2"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Liczba punktów ECTS</w:t>
            </w:r>
          </w:p>
        </w:tc>
        <w:tc>
          <w:tcPr>
            <w:tcW w:w="6521" w:type="dxa"/>
            <w:shd w:val="clear" w:color="auto" w:fill="auto"/>
          </w:tcPr>
          <w:p w14:paraId="5F195CBE" w14:textId="77777777" w:rsidR="007140B1" w:rsidRPr="003B2953" w:rsidRDefault="007140B1"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1</w:t>
            </w:r>
          </w:p>
        </w:tc>
      </w:tr>
      <w:tr w:rsidR="007140B1" w:rsidRPr="003B2953" w14:paraId="2D303E53" w14:textId="77777777" w:rsidTr="007140B1">
        <w:tc>
          <w:tcPr>
            <w:tcW w:w="2943" w:type="dxa"/>
            <w:shd w:val="clear" w:color="auto" w:fill="auto"/>
            <w:vAlign w:val="center"/>
          </w:tcPr>
          <w:p w14:paraId="2337B5B3"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Sposób zaliczenia</w:t>
            </w:r>
          </w:p>
        </w:tc>
        <w:tc>
          <w:tcPr>
            <w:tcW w:w="6521" w:type="dxa"/>
            <w:shd w:val="clear" w:color="auto" w:fill="auto"/>
          </w:tcPr>
          <w:p w14:paraId="2B42652D" w14:textId="77777777" w:rsidR="007140B1" w:rsidRPr="003B2953" w:rsidRDefault="007140B1" w:rsidP="00D917EA">
            <w:pPr>
              <w:autoSpaceDE w:val="0"/>
              <w:autoSpaceDN w:val="0"/>
              <w:adjustRightInd w:val="0"/>
              <w:spacing w:after="0" w:line="240" w:lineRule="auto"/>
              <w:jc w:val="center"/>
              <w:rPr>
                <w:rFonts w:ascii="Times" w:eastAsia="Calibri" w:hAnsi="Times" w:cs="Times New Roman"/>
              </w:rPr>
            </w:pPr>
            <w:r w:rsidRPr="003B2953">
              <w:rPr>
                <w:rFonts w:ascii="Times" w:eastAsia="Calibri" w:hAnsi="Times" w:cs="Times New Roman"/>
                <w:b/>
                <w:bCs/>
              </w:rPr>
              <w:t>Zaliczenie na ocenę</w:t>
            </w:r>
          </w:p>
        </w:tc>
      </w:tr>
      <w:tr w:rsidR="007140B1" w:rsidRPr="003B2953" w14:paraId="25A2BC23" w14:textId="77777777" w:rsidTr="007140B1">
        <w:tc>
          <w:tcPr>
            <w:tcW w:w="2943" w:type="dxa"/>
            <w:shd w:val="clear" w:color="auto" w:fill="auto"/>
            <w:vAlign w:val="center"/>
          </w:tcPr>
          <w:p w14:paraId="2ED3BADD"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Język wykładowy</w:t>
            </w:r>
          </w:p>
        </w:tc>
        <w:tc>
          <w:tcPr>
            <w:tcW w:w="6521" w:type="dxa"/>
            <w:shd w:val="clear" w:color="auto" w:fill="auto"/>
          </w:tcPr>
          <w:p w14:paraId="0BB4796B" w14:textId="77777777" w:rsidR="007140B1" w:rsidRPr="003B2953" w:rsidRDefault="007140B1" w:rsidP="00D917EA">
            <w:pPr>
              <w:autoSpaceDE w:val="0"/>
              <w:autoSpaceDN w:val="0"/>
              <w:adjustRightInd w:val="0"/>
              <w:spacing w:after="0" w:line="240" w:lineRule="auto"/>
              <w:jc w:val="center"/>
              <w:rPr>
                <w:rFonts w:ascii="Times" w:eastAsia="Calibri" w:hAnsi="Times" w:cs="Times New Roman"/>
              </w:rPr>
            </w:pPr>
            <w:r w:rsidRPr="003B2953">
              <w:rPr>
                <w:rFonts w:ascii="Times" w:hAnsi="Times" w:cs="Times New Roman"/>
                <w:b/>
                <w:bCs/>
              </w:rPr>
              <w:t>J</w:t>
            </w:r>
            <w:r w:rsidRPr="003B2953">
              <w:rPr>
                <w:rFonts w:ascii="Times" w:eastAsia="Calibri" w:hAnsi="Times" w:cs="Times New Roman"/>
                <w:b/>
                <w:bCs/>
              </w:rPr>
              <w:t>ęzyk polski</w:t>
            </w:r>
          </w:p>
        </w:tc>
      </w:tr>
      <w:tr w:rsidR="007140B1" w:rsidRPr="003B2953" w14:paraId="6030579C" w14:textId="77777777" w:rsidTr="007140B1">
        <w:tc>
          <w:tcPr>
            <w:tcW w:w="2943" w:type="dxa"/>
            <w:shd w:val="clear" w:color="auto" w:fill="auto"/>
            <w:vAlign w:val="center"/>
          </w:tcPr>
          <w:p w14:paraId="6F186261"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Określenie, czy przedmiot może być wielokrotnie zaliczany</w:t>
            </w:r>
          </w:p>
        </w:tc>
        <w:tc>
          <w:tcPr>
            <w:tcW w:w="6521" w:type="dxa"/>
            <w:shd w:val="clear" w:color="auto" w:fill="auto"/>
            <w:vAlign w:val="center"/>
          </w:tcPr>
          <w:p w14:paraId="15831103" w14:textId="77777777" w:rsidR="007140B1" w:rsidRPr="003B2953" w:rsidRDefault="007140B1" w:rsidP="00D917EA">
            <w:pPr>
              <w:autoSpaceDE w:val="0"/>
              <w:autoSpaceDN w:val="0"/>
              <w:adjustRightInd w:val="0"/>
              <w:spacing w:after="0" w:line="240" w:lineRule="auto"/>
              <w:jc w:val="center"/>
              <w:rPr>
                <w:rFonts w:ascii="Times" w:eastAsia="Calibri" w:hAnsi="Times" w:cs="Times New Roman"/>
                <w:highlight w:val="yellow"/>
              </w:rPr>
            </w:pPr>
            <w:r w:rsidRPr="003B2953">
              <w:rPr>
                <w:rFonts w:ascii="Times" w:eastAsia="Calibri" w:hAnsi="Times" w:cs="Times New Roman"/>
                <w:b/>
                <w:bCs/>
              </w:rPr>
              <w:t>N</w:t>
            </w:r>
            <w:r w:rsidRPr="003B2953">
              <w:rPr>
                <w:rFonts w:ascii="Times" w:hAnsi="Times" w:cs="Times New Roman"/>
                <w:b/>
                <w:bCs/>
              </w:rPr>
              <w:t>ie</w:t>
            </w:r>
          </w:p>
        </w:tc>
      </w:tr>
      <w:tr w:rsidR="007140B1" w:rsidRPr="003B2953" w14:paraId="57041061" w14:textId="77777777" w:rsidTr="007140B1">
        <w:tc>
          <w:tcPr>
            <w:tcW w:w="2943" w:type="dxa"/>
            <w:shd w:val="clear" w:color="auto" w:fill="auto"/>
            <w:vAlign w:val="center"/>
          </w:tcPr>
          <w:p w14:paraId="399DEC5D"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 xml:space="preserve">Przynależność przedmiotu do grupy przedmiotów </w:t>
            </w:r>
          </w:p>
        </w:tc>
        <w:tc>
          <w:tcPr>
            <w:tcW w:w="6521" w:type="dxa"/>
            <w:shd w:val="clear" w:color="auto" w:fill="auto"/>
          </w:tcPr>
          <w:p w14:paraId="7A818CD0" w14:textId="77777777" w:rsidR="007140B1" w:rsidRPr="003B2953" w:rsidRDefault="003C6AA5" w:rsidP="00D917EA">
            <w:pPr>
              <w:autoSpaceDE w:val="0"/>
              <w:autoSpaceDN w:val="0"/>
              <w:adjustRightInd w:val="0"/>
              <w:spacing w:after="0" w:line="240" w:lineRule="auto"/>
              <w:jc w:val="center"/>
              <w:rPr>
                <w:rFonts w:ascii="Times" w:eastAsia="Calibri" w:hAnsi="Times" w:cs="Times New Roman"/>
                <w:b/>
                <w:highlight w:val="yellow"/>
              </w:rPr>
            </w:pPr>
            <w:r w:rsidRPr="003B2953">
              <w:rPr>
                <w:rFonts w:ascii="Times" w:eastAsia="Calibri" w:hAnsi="Times" w:cs="Times New Roman"/>
                <w:b/>
              </w:rPr>
              <w:t>Przedmiot do wyboru</w:t>
            </w:r>
          </w:p>
        </w:tc>
      </w:tr>
      <w:tr w:rsidR="007140B1" w:rsidRPr="003B2953" w14:paraId="423AC50D" w14:textId="77777777" w:rsidTr="007140B1">
        <w:tc>
          <w:tcPr>
            <w:tcW w:w="2943" w:type="dxa"/>
          </w:tcPr>
          <w:p w14:paraId="51F54D27"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Całkowity nakład pracy studenta/słuchacza studiów podyplomowych/uczestnika kursów dokształcających</w:t>
            </w:r>
          </w:p>
        </w:tc>
        <w:tc>
          <w:tcPr>
            <w:tcW w:w="6521" w:type="dxa"/>
            <w:shd w:val="clear" w:color="auto" w:fill="auto"/>
          </w:tcPr>
          <w:p w14:paraId="4656C6AA" w14:textId="77777777" w:rsidR="007E4E29" w:rsidRPr="00430DA0" w:rsidRDefault="007E4E29" w:rsidP="007E4E29">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0A103E14" w14:textId="77777777" w:rsidR="007E4E29" w:rsidRPr="00430DA0" w:rsidRDefault="007E4E29" w:rsidP="007E4E29">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2C2A4255" w14:textId="77777777" w:rsidR="007E4E29" w:rsidRPr="00430DA0" w:rsidRDefault="007E4E29" w:rsidP="007E4E29">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6C3F9224" w14:textId="77777777" w:rsidR="007E4E29" w:rsidRPr="00430DA0" w:rsidRDefault="007E4E29" w:rsidP="007E4E29">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5DD6520F" w14:textId="77777777" w:rsidR="007E4E29" w:rsidRPr="00430DA0" w:rsidRDefault="007E4E29" w:rsidP="007E4E29">
            <w:pPr>
              <w:pStyle w:val="Domylnie"/>
              <w:spacing w:after="0" w:line="100" w:lineRule="atLeast"/>
              <w:jc w:val="both"/>
              <w:rPr>
                <w:rFonts w:ascii="Times" w:hAnsi="Times" w:cs="Times New Roman"/>
                <w:b/>
                <w:iCs/>
              </w:rPr>
            </w:pPr>
          </w:p>
          <w:p w14:paraId="0216E158" w14:textId="77777777" w:rsidR="007E4E29" w:rsidRPr="00430DA0" w:rsidRDefault="007E4E29" w:rsidP="007E4E29">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42CFA2EB"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32A9E2D2"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3A6F6DC7"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5FD33CD0"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45D0E961" w14:textId="77777777" w:rsidR="007E4E29" w:rsidRPr="00430DA0" w:rsidRDefault="007E4E29" w:rsidP="007E4E29">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7A9604B4"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683F5EC1" w14:textId="77777777" w:rsidR="007E4E29" w:rsidRPr="00430DA0" w:rsidRDefault="007E4E29" w:rsidP="007E4E29">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62230B92"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757FCABC"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p>
          <w:p w14:paraId="42918150"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631AAD02"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116C027E" w14:textId="77777777" w:rsidR="007E4E29" w:rsidRPr="00430DA0" w:rsidRDefault="007E4E29" w:rsidP="007E4E29">
            <w:pPr>
              <w:pStyle w:val="Default"/>
              <w:jc w:val="both"/>
              <w:rPr>
                <w:rFonts w:ascii="Times" w:hAnsi="Times"/>
                <w:b/>
                <w:bCs/>
                <w:iCs/>
                <w:color w:val="auto"/>
                <w:sz w:val="22"/>
                <w:szCs w:val="22"/>
              </w:rPr>
            </w:pPr>
            <w:r w:rsidRPr="00430DA0">
              <w:rPr>
                <w:rFonts w:ascii="Times" w:hAnsi="Times"/>
                <w:bCs/>
                <w:iCs/>
                <w:color w:val="auto"/>
                <w:sz w:val="22"/>
                <w:szCs w:val="22"/>
              </w:rPr>
              <w:lastRenderedPageBreak/>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77A84A4D" w14:textId="77777777" w:rsidR="007E4E29" w:rsidRPr="00430DA0" w:rsidRDefault="007E4E29" w:rsidP="007E4E29">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0E376476" w14:textId="77777777" w:rsidR="007E4E29" w:rsidRPr="00430DA0" w:rsidRDefault="007E4E29" w:rsidP="007E4E29">
            <w:pPr>
              <w:pStyle w:val="Default"/>
              <w:jc w:val="both"/>
              <w:rPr>
                <w:rFonts w:ascii="Times" w:hAnsi="Times"/>
                <w:bCs/>
                <w:iCs/>
                <w:color w:val="auto"/>
                <w:sz w:val="22"/>
                <w:szCs w:val="22"/>
              </w:rPr>
            </w:pPr>
          </w:p>
          <w:p w14:paraId="7E15B956"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22741A78"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5B283BBE"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3188D32C" w14:textId="77777777" w:rsidR="007E4E29" w:rsidRPr="00430DA0" w:rsidRDefault="007E4E29" w:rsidP="007E4E29">
            <w:pPr>
              <w:pStyle w:val="Default"/>
              <w:jc w:val="both"/>
              <w:rPr>
                <w:rFonts w:ascii="Times" w:hAnsi="Times"/>
                <w:bCs/>
                <w:iCs/>
                <w:color w:val="auto"/>
                <w:sz w:val="22"/>
                <w:szCs w:val="22"/>
              </w:rPr>
            </w:pPr>
          </w:p>
          <w:p w14:paraId="691A0F15" w14:textId="77777777" w:rsidR="007E4E29" w:rsidRPr="00430DA0" w:rsidRDefault="007E4E29" w:rsidP="007E4E29">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27C17923" w14:textId="77777777" w:rsidR="007E4E29" w:rsidRPr="00430DA0" w:rsidRDefault="007E4E29" w:rsidP="007E4E29">
            <w:pPr>
              <w:pStyle w:val="Domylnie"/>
              <w:spacing w:after="0" w:line="100" w:lineRule="atLeast"/>
              <w:jc w:val="both"/>
              <w:rPr>
                <w:rFonts w:ascii="Times" w:hAnsi="Times" w:cs="Times New Roman"/>
                <w:iCs/>
              </w:rPr>
            </w:pPr>
            <w:r w:rsidRPr="00430DA0">
              <w:rPr>
                <w:rFonts w:ascii="Times" w:hAnsi="Times" w:cs="Times New Roman"/>
                <w:iCs/>
              </w:rPr>
              <w:t>- nie dotyczy</w:t>
            </w:r>
          </w:p>
          <w:p w14:paraId="44510BC1" w14:textId="77777777" w:rsidR="007E4E29" w:rsidRPr="00430DA0" w:rsidRDefault="007E4E29" w:rsidP="007E4E29">
            <w:pPr>
              <w:pStyle w:val="Domylnie"/>
              <w:spacing w:after="0" w:line="100" w:lineRule="atLeast"/>
              <w:ind w:left="406"/>
              <w:jc w:val="both"/>
              <w:rPr>
                <w:rFonts w:ascii="Times" w:hAnsi="Times" w:cs="Times New Roman"/>
                <w:iCs/>
              </w:rPr>
            </w:pPr>
          </w:p>
          <w:p w14:paraId="743CD55C" w14:textId="77777777" w:rsidR="007E4E29" w:rsidRPr="00430DA0" w:rsidRDefault="007E4E29" w:rsidP="007E4E29">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5CD219FD" w14:textId="77777777" w:rsidR="007E4E29" w:rsidRPr="00430DA0" w:rsidRDefault="007E4E29" w:rsidP="007E4E29">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033BEA96" w14:textId="77777777" w:rsidR="007E4E29" w:rsidRPr="00430DA0" w:rsidRDefault="007E4E29" w:rsidP="007E4E29">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2CA330A5" w14:textId="77777777" w:rsidR="007E4E29" w:rsidRPr="00430DA0" w:rsidRDefault="007E4E29" w:rsidP="007E4E29">
            <w:pPr>
              <w:framePr w:hSpace="141" w:wrap="around" w:vAnchor="text" w:hAnchor="text" w:xAlign="center" w:y="1"/>
              <w:tabs>
                <w:tab w:val="left" w:pos="317"/>
              </w:tabs>
              <w:spacing w:after="0"/>
              <w:suppressOverlap/>
              <w:jc w:val="both"/>
              <w:rPr>
                <w:rFonts w:ascii="Times" w:hAnsi="Times" w:cs="Times New Roman"/>
                <w:bCs/>
                <w:iCs/>
                <w:color w:val="000000"/>
              </w:rPr>
            </w:pPr>
          </w:p>
          <w:p w14:paraId="0B8DED9C" w14:textId="77777777" w:rsidR="007E4E29" w:rsidRPr="00430DA0" w:rsidRDefault="007E4E29" w:rsidP="007E4E29">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6C06215C" w14:textId="5EE11E9C" w:rsidR="007140B1" w:rsidRPr="003B2953" w:rsidRDefault="007E4E29" w:rsidP="007E4E29">
            <w:pPr>
              <w:spacing w:after="0" w:line="240" w:lineRule="auto"/>
              <w:jc w:val="both"/>
              <w:rPr>
                <w:rFonts w:ascii="Times" w:hAnsi="Times"/>
              </w:rPr>
            </w:pPr>
            <w:r w:rsidRPr="00430DA0">
              <w:rPr>
                <w:rFonts w:ascii="Times" w:hAnsi="Times"/>
                <w:b/>
                <w:bCs/>
                <w:iCs/>
              </w:rPr>
              <w:t>- nie dotyczy.</w:t>
            </w:r>
          </w:p>
        </w:tc>
      </w:tr>
      <w:tr w:rsidR="007140B1" w:rsidRPr="003B2953" w14:paraId="65BD8F63" w14:textId="77777777" w:rsidTr="007140B1">
        <w:tc>
          <w:tcPr>
            <w:tcW w:w="2943" w:type="dxa"/>
          </w:tcPr>
          <w:p w14:paraId="63A65CA9"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Efekty kształcenia – wiedza</w:t>
            </w:r>
          </w:p>
        </w:tc>
        <w:tc>
          <w:tcPr>
            <w:tcW w:w="6521" w:type="dxa"/>
            <w:shd w:val="clear" w:color="auto" w:fill="auto"/>
          </w:tcPr>
          <w:p w14:paraId="003DB08A" w14:textId="77777777" w:rsidR="000F7FC2" w:rsidRPr="003B2953" w:rsidRDefault="000F7FC2" w:rsidP="00D917EA">
            <w:pPr>
              <w:widowControl w:val="0"/>
              <w:spacing w:after="0" w:line="240" w:lineRule="auto"/>
              <w:jc w:val="both"/>
              <w:rPr>
                <w:rFonts w:ascii="Times" w:eastAsia="MS Mincho" w:hAnsi="Times" w:cs="Times New Roman"/>
                <w:b/>
                <w:noProof/>
              </w:rPr>
            </w:pPr>
            <w:r w:rsidRPr="003B2953">
              <w:rPr>
                <w:rFonts w:ascii="Times" w:eastAsia="MS Mincho" w:hAnsi="Times" w:cs="Times New Roman"/>
                <w:b/>
                <w:noProof/>
              </w:rPr>
              <w:t>Student zna i rozumie:</w:t>
            </w:r>
          </w:p>
          <w:p w14:paraId="59AA5C3F" w14:textId="77777777" w:rsidR="007140B1" w:rsidRPr="003B2953" w:rsidRDefault="007140B1" w:rsidP="00D917EA">
            <w:pPr>
              <w:widowControl w:val="0"/>
              <w:spacing w:after="0" w:line="240" w:lineRule="auto"/>
              <w:jc w:val="both"/>
              <w:rPr>
                <w:rFonts w:ascii="Times" w:eastAsia="MS Mincho" w:hAnsi="Times" w:cs="Times New Roman"/>
                <w:noProof/>
              </w:rPr>
            </w:pPr>
            <w:r w:rsidRPr="003B2953">
              <w:rPr>
                <w:rFonts w:ascii="Times" w:eastAsia="MS Mincho" w:hAnsi="Times" w:cs="Times New Roman"/>
                <w:noProof/>
              </w:rPr>
              <w:t>W1: wpływ czynników przedlaboratorynych modyfikowalnych i niemodyfikowalnych na interpretacj</w:t>
            </w:r>
            <w:r w:rsidR="007F6AAA" w:rsidRPr="003B2953">
              <w:rPr>
                <w:rFonts w:ascii="Times" w:eastAsia="MS Mincho" w:hAnsi="Times" w:cs="Times New Roman"/>
                <w:noProof/>
              </w:rPr>
              <w:t>ę wyników badań laboratoryjnych.</w:t>
            </w:r>
          </w:p>
          <w:p w14:paraId="77A1CCFA" w14:textId="77777777" w:rsidR="007140B1" w:rsidRPr="003B2953" w:rsidRDefault="007140B1" w:rsidP="00D917EA">
            <w:pPr>
              <w:widowControl w:val="0"/>
              <w:spacing w:after="0" w:line="240" w:lineRule="auto"/>
              <w:jc w:val="both"/>
              <w:rPr>
                <w:rFonts w:ascii="Times" w:hAnsi="Times" w:cs="Times New Roman"/>
              </w:rPr>
            </w:pPr>
            <w:r w:rsidRPr="003B2953">
              <w:rPr>
                <w:rFonts w:ascii="Times" w:eastAsia="MS Mincho" w:hAnsi="Times" w:cs="Times New Roman"/>
                <w:noProof/>
              </w:rPr>
              <w:t xml:space="preserve">W2: </w:t>
            </w:r>
            <w:r w:rsidRPr="003B2953">
              <w:rPr>
                <w:rFonts w:ascii="Times" w:hAnsi="Times" w:cs="Times New Roman"/>
              </w:rPr>
              <w:t>ograniczenia czasowe, interpretacyjne, sytuacyjne oraz miejscowe wykonywania badań laboratoryjnej w sy</w:t>
            </w:r>
            <w:r w:rsidR="007F6AAA" w:rsidRPr="003B2953">
              <w:rPr>
                <w:rFonts w:ascii="Times" w:hAnsi="Times" w:cs="Times New Roman"/>
              </w:rPr>
              <w:t>tuacji nagłej.</w:t>
            </w:r>
          </w:p>
          <w:p w14:paraId="15419739"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rPr>
              <w:t>W3: ilość materiału biologicznego niezbędną do realizacji zaplanowanych analiz oraz wskazać potrzebę wykonania badań w nieprzewidz</w:t>
            </w:r>
            <w:r w:rsidR="007F6AAA" w:rsidRPr="003B2953">
              <w:rPr>
                <w:rFonts w:ascii="Times" w:hAnsi="Times" w:cs="Times New Roman"/>
              </w:rPr>
              <w:t>ianej sytuacji.</w:t>
            </w:r>
          </w:p>
          <w:p w14:paraId="105317B0" w14:textId="77777777" w:rsidR="007140B1" w:rsidRPr="003B2953" w:rsidRDefault="007140B1" w:rsidP="00D917EA">
            <w:pPr>
              <w:widowControl w:val="0"/>
              <w:spacing w:after="0" w:line="240" w:lineRule="auto"/>
              <w:jc w:val="both"/>
              <w:rPr>
                <w:rFonts w:ascii="Times" w:eastAsia="MS Mincho" w:hAnsi="Times" w:cs="Times New Roman"/>
                <w:noProof/>
              </w:rPr>
            </w:pPr>
            <w:r w:rsidRPr="003B2953">
              <w:rPr>
                <w:rFonts w:ascii="Times" w:hAnsi="Times" w:cs="Times New Roman"/>
              </w:rPr>
              <w:t>W4: na podstawie kondycji pacjenta, objawów klinicznych i wyników badań laboratoryjnych potrafi ocenić stan odżywie</w:t>
            </w:r>
            <w:r w:rsidR="007F6AAA" w:rsidRPr="003B2953">
              <w:rPr>
                <w:rFonts w:ascii="Times" w:hAnsi="Times" w:cs="Times New Roman"/>
              </w:rPr>
              <w:t>nia organizmu.</w:t>
            </w:r>
          </w:p>
          <w:p w14:paraId="5EC07455" w14:textId="77777777" w:rsidR="007140B1"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eastAsia="MS Mincho" w:hAnsi="Times" w:cs="Times New Roman"/>
                <w:noProof/>
              </w:rPr>
              <w:t xml:space="preserve">W5: </w:t>
            </w:r>
            <w:r w:rsidRPr="003B2953">
              <w:rPr>
                <w:rFonts w:ascii="Times" w:hAnsi="Times" w:cs="Times New Roman"/>
              </w:rPr>
              <w:t>rozumie potrzebę pilnego wyboru i wykonania badań laboratoryjnych w sytuacji zatrzymania krążenia i niewydolno</w:t>
            </w:r>
            <w:r w:rsidR="007F6AAA" w:rsidRPr="003B2953">
              <w:rPr>
                <w:rFonts w:ascii="Times" w:hAnsi="Times" w:cs="Times New Roman"/>
              </w:rPr>
              <w:t>ści oddechowej.</w:t>
            </w:r>
          </w:p>
          <w:p w14:paraId="183BBFF7" w14:textId="77777777" w:rsidR="007140B1"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W6: rozumie potrzebę pilnego wyboru i wykonania badań laboratoryjnych podczas odmrożeń, oparzeń oraz udarów cieplnych i/lub</w:t>
            </w:r>
            <w:r w:rsidR="007F6AAA" w:rsidRPr="003B2953">
              <w:rPr>
                <w:rFonts w:ascii="Times" w:hAnsi="Times" w:cs="Times New Roman"/>
              </w:rPr>
              <w:t xml:space="preserve"> słonecznych.</w:t>
            </w:r>
          </w:p>
          <w:p w14:paraId="47402D76" w14:textId="77777777" w:rsidR="007140B1" w:rsidRPr="003B2953" w:rsidRDefault="007140B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W7: rozumie potrzebę pilnego wyboru i wykonania badań laboratoryjnych podczas krwotoków, omdleń i stanów p</w:t>
            </w:r>
            <w:r w:rsidR="007F6AAA" w:rsidRPr="003B2953">
              <w:rPr>
                <w:rFonts w:ascii="Times" w:hAnsi="Times" w:cs="Times New Roman"/>
              </w:rPr>
              <w:t>adaczkowych.</w:t>
            </w:r>
          </w:p>
          <w:p w14:paraId="041CF3B1" w14:textId="77777777" w:rsidR="007140B1" w:rsidRPr="003B2953" w:rsidRDefault="007140B1" w:rsidP="00D917EA">
            <w:pPr>
              <w:autoSpaceDE w:val="0"/>
              <w:autoSpaceDN w:val="0"/>
              <w:adjustRightInd w:val="0"/>
              <w:spacing w:after="0" w:line="240" w:lineRule="auto"/>
              <w:jc w:val="both"/>
              <w:rPr>
                <w:rFonts w:ascii="Times" w:eastAsia="Calibri" w:hAnsi="Times" w:cs="Times New Roman"/>
                <w:b/>
              </w:rPr>
            </w:pPr>
            <w:r w:rsidRPr="003B2953">
              <w:rPr>
                <w:rFonts w:ascii="Times" w:hAnsi="Times" w:cs="Times New Roman"/>
              </w:rPr>
              <w:t>W8: rozumie potrzebę pilnego wykonania badań laborator</w:t>
            </w:r>
            <w:r w:rsidR="007F6AAA" w:rsidRPr="003B2953">
              <w:rPr>
                <w:rFonts w:ascii="Times" w:hAnsi="Times" w:cs="Times New Roman"/>
              </w:rPr>
              <w:t>yjnych podczas zatruć.</w:t>
            </w:r>
          </w:p>
        </w:tc>
      </w:tr>
      <w:tr w:rsidR="007140B1" w:rsidRPr="003B2953" w14:paraId="7D8475FA" w14:textId="77777777" w:rsidTr="007140B1">
        <w:tc>
          <w:tcPr>
            <w:tcW w:w="2943" w:type="dxa"/>
          </w:tcPr>
          <w:p w14:paraId="3432AABF"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Efekty kształcenia – umiejętności</w:t>
            </w:r>
          </w:p>
        </w:tc>
        <w:tc>
          <w:tcPr>
            <w:tcW w:w="6521" w:type="dxa"/>
            <w:shd w:val="clear" w:color="auto" w:fill="auto"/>
          </w:tcPr>
          <w:p w14:paraId="16CD3CCD" w14:textId="77777777" w:rsidR="00336444" w:rsidRPr="003B2953" w:rsidRDefault="00336444" w:rsidP="00D917EA">
            <w:pPr>
              <w:autoSpaceDE w:val="0"/>
              <w:autoSpaceDN w:val="0"/>
              <w:adjustRightInd w:val="0"/>
              <w:spacing w:after="0" w:line="240" w:lineRule="auto"/>
              <w:jc w:val="both"/>
              <w:rPr>
                <w:rFonts w:ascii="Times" w:hAnsi="Times" w:cs="Times New Roman"/>
                <w:b/>
                <w:lang w:eastAsia="pl-PL"/>
              </w:rPr>
            </w:pPr>
            <w:r w:rsidRPr="003B2953">
              <w:rPr>
                <w:rFonts w:ascii="Times" w:hAnsi="Times" w:cs="Times New Roman"/>
                <w:b/>
                <w:lang w:eastAsia="pl-PL"/>
              </w:rPr>
              <w:t>Student potrafi:</w:t>
            </w:r>
          </w:p>
          <w:p w14:paraId="5AA24F06" w14:textId="77777777" w:rsidR="007140B1" w:rsidRPr="003B2953" w:rsidRDefault="007140B1"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 xml:space="preserve">U1: </w:t>
            </w:r>
            <w:r w:rsidR="00336444" w:rsidRPr="003B2953">
              <w:rPr>
                <w:rFonts w:ascii="Times" w:hAnsi="Times" w:cs="Times New Roman"/>
                <w:lang w:eastAsia="pl-PL"/>
              </w:rPr>
              <w:t>operować</w:t>
            </w:r>
            <w:r w:rsidRPr="003B2953">
              <w:rPr>
                <w:rFonts w:ascii="Times" w:hAnsi="Times" w:cs="Times New Roman"/>
                <w:lang w:eastAsia="pl-PL"/>
              </w:rPr>
              <w:t xml:space="preserve"> pojęciami wartości referencyjnej, decyzyjnej, krytycznej, rozumie zastosowanie badań spe</w:t>
            </w:r>
            <w:r w:rsidR="007F6AAA" w:rsidRPr="003B2953">
              <w:rPr>
                <w:rFonts w:ascii="Times" w:hAnsi="Times" w:cs="Times New Roman"/>
                <w:lang w:eastAsia="pl-PL"/>
              </w:rPr>
              <w:t>cjalistycznych.</w:t>
            </w:r>
          </w:p>
          <w:p w14:paraId="1FBE8F1E" w14:textId="77777777" w:rsidR="007140B1" w:rsidRPr="003B2953" w:rsidRDefault="007140B1"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U2: dobrać panel badań podstawowych i specjalistycznych do sta</w:t>
            </w:r>
            <w:r w:rsidR="007F6AAA" w:rsidRPr="003B2953">
              <w:rPr>
                <w:rFonts w:ascii="Times" w:hAnsi="Times" w:cs="Times New Roman"/>
                <w:lang w:eastAsia="pl-PL"/>
              </w:rPr>
              <w:t>nu pacjenta.</w:t>
            </w:r>
          </w:p>
          <w:p w14:paraId="6C8547FD" w14:textId="77777777" w:rsidR="007140B1" w:rsidRPr="003B2953" w:rsidRDefault="007140B1"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U3: ocenić stan odżywienia z pomocą wyników badań laboratory</w:t>
            </w:r>
            <w:r w:rsidR="007F6AAA" w:rsidRPr="003B2953">
              <w:rPr>
                <w:rFonts w:ascii="Times" w:hAnsi="Times" w:cs="Times New Roman"/>
                <w:lang w:eastAsia="pl-PL"/>
              </w:rPr>
              <w:t>jnych.</w:t>
            </w:r>
          </w:p>
          <w:p w14:paraId="5027A9CC" w14:textId="77777777" w:rsidR="007140B1" w:rsidRPr="003B2953" w:rsidRDefault="007140B1"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 xml:space="preserve">U4: ocenić stan pacjenta i dobrać panel badań laboratoryjnych by ocenić stan pacjenta po nadużywaniu i/lub spożyciu alkoholu i </w:t>
            </w:r>
            <w:r w:rsidRPr="003B2953">
              <w:rPr>
                <w:rFonts w:ascii="Times" w:hAnsi="Times" w:cs="Times New Roman"/>
                <w:lang w:eastAsia="pl-PL"/>
              </w:rPr>
              <w:lastRenderedPageBreak/>
              <w:t>środków psychoakty</w:t>
            </w:r>
            <w:r w:rsidR="007F6AAA" w:rsidRPr="003B2953">
              <w:rPr>
                <w:rFonts w:ascii="Times" w:hAnsi="Times" w:cs="Times New Roman"/>
                <w:lang w:eastAsia="pl-PL"/>
              </w:rPr>
              <w:t>wnych.</w:t>
            </w:r>
          </w:p>
          <w:p w14:paraId="1CA9DEBD" w14:textId="77777777" w:rsidR="007140B1" w:rsidRPr="003B2953" w:rsidRDefault="00336444"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U5: dokonać</w:t>
            </w:r>
            <w:r w:rsidR="007140B1" w:rsidRPr="003B2953">
              <w:rPr>
                <w:rFonts w:ascii="Times" w:hAnsi="Times" w:cs="Times New Roman"/>
                <w:lang w:eastAsia="pl-PL"/>
              </w:rPr>
              <w:t xml:space="preserve"> interpretacji wyników podstawowych badań morfologii w określonych stanach nagłych, uwzględniając wartości referencyjne oraz uwarunkowania środowiskowe i osobn</w:t>
            </w:r>
            <w:r w:rsidR="007F6AAA" w:rsidRPr="003B2953">
              <w:rPr>
                <w:rFonts w:ascii="Times" w:hAnsi="Times" w:cs="Times New Roman"/>
                <w:lang w:eastAsia="pl-PL"/>
              </w:rPr>
              <w:t>icze.</w:t>
            </w:r>
          </w:p>
          <w:p w14:paraId="3BD2B427" w14:textId="77777777" w:rsidR="007140B1" w:rsidRPr="003B2953" w:rsidRDefault="00336444"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U6: dokonać</w:t>
            </w:r>
            <w:r w:rsidR="007140B1" w:rsidRPr="003B2953">
              <w:rPr>
                <w:rFonts w:ascii="Times" w:hAnsi="Times" w:cs="Times New Roman"/>
                <w:lang w:eastAsia="pl-PL"/>
              </w:rPr>
              <w:t xml:space="preserve"> interpretacji wyników badań biochemicznych i enzymatycznych we krwi, moczu i płynach ustrojowych, w określonych stanach nagłych, uwzględniając wartości referencyjne oraz uwarunkow</w:t>
            </w:r>
            <w:r w:rsidR="007F6AAA" w:rsidRPr="003B2953">
              <w:rPr>
                <w:rFonts w:ascii="Times" w:hAnsi="Times" w:cs="Times New Roman"/>
                <w:lang w:eastAsia="pl-PL"/>
              </w:rPr>
              <w:t>ania środowiskowe i osobnicze.</w:t>
            </w:r>
          </w:p>
          <w:p w14:paraId="1D561E8D" w14:textId="77777777" w:rsidR="007140B1" w:rsidRPr="003B2953" w:rsidRDefault="007140B1" w:rsidP="00D917EA">
            <w:pPr>
              <w:autoSpaceDE w:val="0"/>
              <w:autoSpaceDN w:val="0"/>
              <w:adjustRightInd w:val="0"/>
              <w:spacing w:after="0" w:line="240" w:lineRule="auto"/>
              <w:jc w:val="both"/>
              <w:rPr>
                <w:rFonts w:ascii="Times" w:hAnsi="Times" w:cs="Times New Roman"/>
                <w:lang w:eastAsia="pl-PL"/>
              </w:rPr>
            </w:pPr>
            <w:r w:rsidRPr="003B2953">
              <w:rPr>
                <w:rFonts w:ascii="Times" w:hAnsi="Times" w:cs="Times New Roman"/>
                <w:lang w:eastAsia="pl-PL"/>
              </w:rPr>
              <w:t>U7: ocenić oparzenie słoneczne i wskazać badania laboratoryjne do oceny stanu organizmu po oparzeniu, udarze cieplnym i/lub słon</w:t>
            </w:r>
            <w:r w:rsidR="007F6AAA" w:rsidRPr="003B2953">
              <w:rPr>
                <w:rFonts w:ascii="Times" w:hAnsi="Times" w:cs="Times New Roman"/>
                <w:lang w:eastAsia="pl-PL"/>
              </w:rPr>
              <w:t>ecznym.</w:t>
            </w:r>
          </w:p>
          <w:p w14:paraId="0BDECDA9" w14:textId="77777777" w:rsidR="007140B1" w:rsidRPr="003B2953" w:rsidRDefault="007140B1" w:rsidP="00D917EA">
            <w:pPr>
              <w:autoSpaceDE w:val="0"/>
              <w:autoSpaceDN w:val="0"/>
              <w:adjustRightInd w:val="0"/>
              <w:spacing w:after="0" w:line="240" w:lineRule="auto"/>
              <w:jc w:val="both"/>
              <w:rPr>
                <w:rFonts w:ascii="Times" w:eastAsia="Calibri" w:hAnsi="Times" w:cs="Times New Roman"/>
                <w:b/>
              </w:rPr>
            </w:pPr>
            <w:r w:rsidRPr="003B2953">
              <w:rPr>
                <w:rFonts w:ascii="Times" w:hAnsi="Times" w:cs="Times New Roman"/>
                <w:lang w:eastAsia="pl-PL"/>
              </w:rPr>
              <w:t xml:space="preserve">U8: odnieść skalę zmian w odchyleniach od wartości referencyjnych do stopnia uszkodzenia komórkowego, tkankowego, narządowego i wielonarządowego </w:t>
            </w:r>
            <w:r w:rsidR="007F6AAA" w:rsidRPr="003B2953">
              <w:rPr>
                <w:rFonts w:ascii="Times" w:hAnsi="Times" w:cs="Times New Roman"/>
                <w:lang w:eastAsia="pl-PL"/>
              </w:rPr>
              <w:t>w wybranych stanach nagłych.</w:t>
            </w:r>
          </w:p>
        </w:tc>
      </w:tr>
      <w:tr w:rsidR="007140B1" w:rsidRPr="003B2953" w14:paraId="2DF133D5" w14:textId="77777777" w:rsidTr="007140B1">
        <w:tc>
          <w:tcPr>
            <w:tcW w:w="2943" w:type="dxa"/>
          </w:tcPr>
          <w:p w14:paraId="5DAEF0C1"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Efekty kształcenia – kompetencje społeczne</w:t>
            </w:r>
          </w:p>
        </w:tc>
        <w:tc>
          <w:tcPr>
            <w:tcW w:w="6521" w:type="dxa"/>
            <w:shd w:val="clear" w:color="auto" w:fill="auto"/>
          </w:tcPr>
          <w:p w14:paraId="1B56FC8C" w14:textId="77777777" w:rsidR="00B56520" w:rsidRPr="003B2953" w:rsidRDefault="00B56520" w:rsidP="00D917EA">
            <w:pPr>
              <w:autoSpaceDE w:val="0"/>
              <w:autoSpaceDN w:val="0"/>
              <w:adjustRightInd w:val="0"/>
              <w:spacing w:after="0" w:line="240" w:lineRule="auto"/>
              <w:jc w:val="both"/>
              <w:rPr>
                <w:rFonts w:ascii="Times" w:hAnsi="Times" w:cs="Times New Roman"/>
                <w:b/>
                <w:iCs/>
              </w:rPr>
            </w:pPr>
            <w:r w:rsidRPr="003B2953">
              <w:rPr>
                <w:rFonts w:ascii="Times" w:hAnsi="Times" w:cs="Times New Roman"/>
                <w:b/>
                <w:iCs/>
              </w:rPr>
              <w:t>Student gotów jest do:</w:t>
            </w:r>
          </w:p>
          <w:p w14:paraId="732357EE" w14:textId="77777777" w:rsidR="007140B1" w:rsidRPr="003B2953" w:rsidRDefault="007140B1" w:rsidP="00D917EA">
            <w:pPr>
              <w:autoSpaceDE w:val="0"/>
              <w:autoSpaceDN w:val="0"/>
              <w:adjustRightInd w:val="0"/>
              <w:spacing w:after="0" w:line="240" w:lineRule="auto"/>
              <w:jc w:val="both"/>
              <w:rPr>
                <w:rFonts w:ascii="Times" w:eastAsia="Calibri" w:hAnsi="Times" w:cs="Times New Roman"/>
                <w:b/>
                <w:vertAlign w:val="superscript"/>
              </w:rPr>
            </w:pPr>
            <w:r w:rsidRPr="003B2953">
              <w:rPr>
                <w:rFonts w:ascii="Times" w:hAnsi="Times" w:cs="Times New Roman"/>
                <w:iCs/>
              </w:rPr>
              <w:t>K1: podnoszenia kwalifikacji oraz tłumaczenia pacjentom i klientom potrzebę wykonywania badań</w:t>
            </w:r>
            <w:r w:rsidR="007F6AAA" w:rsidRPr="003B2953">
              <w:rPr>
                <w:rFonts w:ascii="Times" w:hAnsi="Times" w:cs="Times New Roman"/>
                <w:iCs/>
              </w:rPr>
              <w:t xml:space="preserve"> laboratoryjnych.</w:t>
            </w:r>
          </w:p>
        </w:tc>
      </w:tr>
      <w:tr w:rsidR="007140B1" w:rsidRPr="003B2953" w14:paraId="2E758F97" w14:textId="77777777" w:rsidTr="007140B1">
        <w:tc>
          <w:tcPr>
            <w:tcW w:w="2943" w:type="dxa"/>
            <w:shd w:val="clear" w:color="auto" w:fill="auto"/>
          </w:tcPr>
          <w:p w14:paraId="195E3B49"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Metody dydaktyczne</w:t>
            </w:r>
          </w:p>
        </w:tc>
        <w:tc>
          <w:tcPr>
            <w:tcW w:w="6521" w:type="dxa"/>
          </w:tcPr>
          <w:p w14:paraId="4F152F3E" w14:textId="77777777" w:rsidR="00336444" w:rsidRPr="003B2953" w:rsidRDefault="00336444"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7AC2418D" w14:textId="77777777" w:rsidR="00336444" w:rsidRPr="003B2953" w:rsidRDefault="00336444"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0959AADF" w14:textId="77777777" w:rsidR="00336444" w:rsidRPr="003B2953" w:rsidRDefault="00336444"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4FFCEF2C" w14:textId="77777777" w:rsidR="00336444" w:rsidRPr="003B2953" w:rsidRDefault="00336444"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-konwersatoryjny.</w:t>
            </w:r>
          </w:p>
          <w:p w14:paraId="357053BC" w14:textId="77777777" w:rsidR="00336444" w:rsidRPr="003B2953" w:rsidRDefault="00336444" w:rsidP="00D917EA">
            <w:pPr>
              <w:pStyle w:val="Domylnie"/>
              <w:spacing w:after="0" w:line="240" w:lineRule="auto"/>
              <w:jc w:val="both"/>
              <w:rPr>
                <w:rFonts w:ascii="Times" w:hAnsi="Times" w:cs="Times New Roman"/>
                <w:b/>
              </w:rPr>
            </w:pPr>
          </w:p>
          <w:p w14:paraId="31492A97" w14:textId="77777777" w:rsidR="00336444" w:rsidRPr="003B2953" w:rsidRDefault="00336444"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5EF3ADC8" w14:textId="77777777" w:rsidR="00336444" w:rsidRPr="003B2953" w:rsidRDefault="00336444" w:rsidP="00D917EA">
            <w:pPr>
              <w:pStyle w:val="Domylnie"/>
              <w:spacing w:after="0" w:line="240" w:lineRule="auto"/>
              <w:jc w:val="both"/>
              <w:rPr>
                <w:rFonts w:ascii="Times" w:hAnsi="Times" w:cs="Times New Roman"/>
              </w:rPr>
            </w:pPr>
            <w:r w:rsidRPr="003B2953">
              <w:rPr>
                <w:rFonts w:ascii="Times" w:hAnsi="Times" w:cs="Times New Roman"/>
              </w:rPr>
              <w:t>- nie dotyczy.</w:t>
            </w:r>
          </w:p>
          <w:p w14:paraId="455EC412" w14:textId="77777777" w:rsidR="00336444" w:rsidRPr="003B2953" w:rsidRDefault="00336444" w:rsidP="00D917EA">
            <w:pPr>
              <w:pStyle w:val="Domylnie"/>
              <w:spacing w:after="0" w:line="240" w:lineRule="auto"/>
              <w:jc w:val="both"/>
              <w:rPr>
                <w:rFonts w:ascii="Times" w:hAnsi="Times" w:cs="Times New Roman"/>
                <w:b/>
              </w:rPr>
            </w:pPr>
          </w:p>
          <w:p w14:paraId="5F94CE63" w14:textId="77777777" w:rsidR="00336444" w:rsidRPr="003B2953" w:rsidRDefault="00336444"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6ABEA2B9" w14:textId="77777777" w:rsidR="007140B1" w:rsidRPr="003B2953" w:rsidRDefault="00336444" w:rsidP="00D917EA">
            <w:pPr>
              <w:spacing w:after="0" w:line="240" w:lineRule="auto"/>
              <w:jc w:val="both"/>
              <w:rPr>
                <w:rFonts w:ascii="Times" w:hAnsi="Times" w:cs="Times New Roman"/>
              </w:rPr>
            </w:pPr>
            <w:r w:rsidRPr="003B2953">
              <w:rPr>
                <w:rFonts w:ascii="Times" w:hAnsi="Times" w:cs="Times New Roman"/>
              </w:rPr>
              <w:t>- nie dotyczy.</w:t>
            </w:r>
          </w:p>
        </w:tc>
      </w:tr>
      <w:tr w:rsidR="007140B1" w:rsidRPr="003B2953" w14:paraId="5CFA2A75" w14:textId="77777777" w:rsidTr="007140B1">
        <w:tc>
          <w:tcPr>
            <w:tcW w:w="2943" w:type="dxa"/>
          </w:tcPr>
          <w:p w14:paraId="6F125B69"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Wymagania wstępne</w:t>
            </w:r>
          </w:p>
        </w:tc>
        <w:tc>
          <w:tcPr>
            <w:tcW w:w="6521" w:type="dxa"/>
          </w:tcPr>
          <w:p w14:paraId="2E49B6E5" w14:textId="77777777" w:rsidR="007140B1" w:rsidRPr="003B2953" w:rsidRDefault="007140B1" w:rsidP="00D917EA">
            <w:pPr>
              <w:autoSpaceDE w:val="0"/>
              <w:autoSpaceDN w:val="0"/>
              <w:adjustRightInd w:val="0"/>
              <w:spacing w:after="0" w:line="240" w:lineRule="auto"/>
              <w:jc w:val="both"/>
              <w:rPr>
                <w:rFonts w:ascii="Times" w:eastAsia="Calibri" w:hAnsi="Times" w:cs="Times New Roman"/>
              </w:rPr>
            </w:pPr>
            <w:r w:rsidRPr="003B2953">
              <w:rPr>
                <w:rFonts w:ascii="Times" w:hAnsi="Times" w:cs="Times New Roman"/>
              </w:rPr>
              <w:t>Student rozpoczynający kształcenie z przedmiotu „Diagnostyka laboratoryjna stanów nagłych” powinien posiadać wiedzę z zakresu biochemii, fizjologii i patofizjologii oraz diagnostyki laboratoryjnej zdobytą podczas realizacji przedmiotów w toku studiów.</w:t>
            </w:r>
          </w:p>
        </w:tc>
      </w:tr>
      <w:tr w:rsidR="007140B1" w:rsidRPr="003B2953" w14:paraId="00171608" w14:textId="77777777" w:rsidTr="007140B1">
        <w:tc>
          <w:tcPr>
            <w:tcW w:w="2943" w:type="dxa"/>
          </w:tcPr>
          <w:p w14:paraId="043BBE59"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Skrócony opis przedmiotu</w:t>
            </w:r>
          </w:p>
        </w:tc>
        <w:tc>
          <w:tcPr>
            <w:tcW w:w="6521" w:type="dxa"/>
          </w:tcPr>
          <w:p w14:paraId="030208C5" w14:textId="77777777" w:rsidR="007140B1" w:rsidRPr="003B2953" w:rsidRDefault="007140B1" w:rsidP="00D917EA">
            <w:pPr>
              <w:autoSpaceDE w:val="0"/>
              <w:autoSpaceDN w:val="0"/>
              <w:adjustRightInd w:val="0"/>
              <w:spacing w:after="0" w:line="240" w:lineRule="auto"/>
              <w:jc w:val="both"/>
              <w:rPr>
                <w:rFonts w:ascii="Times" w:eastAsia="Calibri" w:hAnsi="Times" w:cs="Times New Roman"/>
              </w:rPr>
            </w:pPr>
            <w:r w:rsidRPr="003B2953">
              <w:rPr>
                <w:rFonts w:ascii="Times" w:hAnsi="Times" w:cs="Times New Roman"/>
                <w:spacing w:val="-3"/>
              </w:rPr>
              <w:t xml:space="preserve">Zajęcia z przedmiotu fakultatywnego “Diagnostyka laboratoryjna stanów nagłych zagrażających życiu” na kierunku </w:t>
            </w:r>
            <w:r w:rsidRPr="003B2953">
              <w:rPr>
                <w:rFonts w:ascii="Times" w:hAnsi="Times" w:cs="Times New Roman"/>
              </w:rPr>
              <w:t xml:space="preserve">Analityka medyczna </w:t>
            </w:r>
            <w:r w:rsidRPr="003B2953">
              <w:rPr>
                <w:rFonts w:ascii="Times" w:hAnsi="Times" w:cs="Times New Roman"/>
                <w:spacing w:val="-3"/>
              </w:rPr>
              <w:t>realizowane są na III/IV roku, w V/VI/VII/VIII semestrze. Przedmiot obejmuje 15 godzin seminariów. Z</w:t>
            </w:r>
            <w:r w:rsidRPr="003B2953">
              <w:rPr>
                <w:rFonts w:ascii="Times" w:hAnsi="Times" w:cs="Times New Roman"/>
                <w:lang w:eastAsia="pl-PL"/>
              </w:rPr>
              <w:t>asadniczym celem nauczania "Diagnostyki laboratoryjnej stanów nagłych zagrażających życiu" na kierunku Analityka medyczna jest zaznajomienie studentów z pojęciem stanu nagłego oraz przygotowaniem do właściwego doboru badań laboratoryjnych w stanie nagłym, dokonania interpretacji w oparciu o obserwację kliniczną pacjenta i sytuacji, w której się znalazł.</w:t>
            </w:r>
          </w:p>
        </w:tc>
      </w:tr>
      <w:tr w:rsidR="007140B1" w:rsidRPr="003B2953" w14:paraId="4722ABF8" w14:textId="77777777" w:rsidTr="007140B1">
        <w:tc>
          <w:tcPr>
            <w:tcW w:w="2943" w:type="dxa"/>
          </w:tcPr>
          <w:p w14:paraId="10B4E7AF"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Pełny opis przedmiotu</w:t>
            </w:r>
          </w:p>
        </w:tc>
        <w:tc>
          <w:tcPr>
            <w:tcW w:w="6521" w:type="dxa"/>
          </w:tcPr>
          <w:p w14:paraId="0728E696" w14:textId="77777777" w:rsidR="007140B1" w:rsidRPr="003B2953" w:rsidRDefault="007140B1" w:rsidP="00D917EA">
            <w:pPr>
              <w:pStyle w:val="ListParagraph"/>
              <w:spacing w:after="0" w:line="240" w:lineRule="auto"/>
              <w:ind w:left="0"/>
              <w:jc w:val="both"/>
              <w:rPr>
                <w:rFonts w:ascii="Times" w:eastAsia="Calibri" w:hAnsi="Times"/>
                <w:bCs/>
                <w:i w:val="0"/>
                <w:color w:val="auto"/>
              </w:rPr>
            </w:pPr>
            <w:r w:rsidRPr="003B2953">
              <w:rPr>
                <w:rFonts w:ascii="Times" w:hAnsi="Times"/>
                <w:i w:val="0"/>
                <w:color w:val="auto"/>
              </w:rPr>
              <w:t xml:space="preserve">Diagnostyka laboratoryjna opisuje za pomocą mierzalnych parametrów laboratoryjnych stan zdrowia lub choroby człowieka. W stanie nagłym występującym u pacjenta, uzyskanie odpowiedzi dotyczącej kierunku zaburzenia równowagi jest niezbędne do wyboru właściwej formy terapii. W celu oceny pacjenta wykorzystywane są wystandaryzowane techniki analityczne fizyki, chemii, biochemii, biologii komórkowej i molekularnej, a same oznaczenia wykonywane są w próbkach krwi, moczu oraz płynów ustrojowych. Dokonanie właściwego wyboru badania jest związane z umiejętnością rozpoznania zmian na poziomie komórkowym, tkankowym, narządowym oraz toczących się w całym organizmie. Dodatkowym kryterium jest ocena czynników osobniczych i środowiskowych modyfikowalnych i niemodyfikowalnych, które mogą utrudniać i/lub zmieniać interpretację wyniku wybranego parametru laboratoryjnego. Właściwy </w:t>
            </w:r>
            <w:r w:rsidRPr="003B2953">
              <w:rPr>
                <w:rFonts w:ascii="Times" w:hAnsi="Times"/>
                <w:i w:val="0"/>
                <w:color w:val="auto"/>
              </w:rPr>
              <w:lastRenderedPageBreak/>
              <w:t>dobór testu i ocena jego wyniku w oparciu o wartość decyzyjną i/lub referencyjną umożliwia wdrożenia właściwej terapii, a następnie ocenę jej skuteczności. W wybranych jednostkach chorobowych zaproponowano panel badań diagnostycznych według najnowszych danych i wytycznych oraz sposób interpretacji wyników w zależności od sytuacji klinicznej.</w:t>
            </w:r>
          </w:p>
        </w:tc>
      </w:tr>
      <w:tr w:rsidR="007140B1" w:rsidRPr="003B2953" w14:paraId="1C58C81F" w14:textId="77777777" w:rsidTr="007140B1">
        <w:tc>
          <w:tcPr>
            <w:tcW w:w="2943" w:type="dxa"/>
          </w:tcPr>
          <w:p w14:paraId="182C3661"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Literatura</w:t>
            </w:r>
          </w:p>
        </w:tc>
        <w:tc>
          <w:tcPr>
            <w:tcW w:w="6521" w:type="dxa"/>
          </w:tcPr>
          <w:p w14:paraId="732EEAF8" w14:textId="77777777" w:rsidR="007140B1" w:rsidRPr="003B2953" w:rsidRDefault="007140B1" w:rsidP="00D917EA">
            <w:pPr>
              <w:pStyle w:val="Bezodstpw1"/>
              <w:contextualSpacing/>
              <w:jc w:val="both"/>
              <w:rPr>
                <w:rFonts w:ascii="Times" w:hAnsi="Times" w:cs="Times New Roman"/>
                <w:b/>
                <w:lang w:eastAsia="pl-PL"/>
              </w:rPr>
            </w:pPr>
            <w:r w:rsidRPr="003B2953">
              <w:rPr>
                <w:rFonts w:ascii="Times" w:eastAsia="Calibri" w:hAnsi="Times" w:cs="Times New Roman"/>
                <w:b/>
                <w:iCs/>
                <w:lang w:eastAsia="pl-PL"/>
              </w:rPr>
              <w:t xml:space="preserve">Literatura </w:t>
            </w:r>
            <w:r w:rsidRPr="003B2953">
              <w:rPr>
                <w:rFonts w:ascii="Times" w:hAnsi="Times" w:cs="Times New Roman"/>
                <w:b/>
                <w:lang w:eastAsia="pl-PL"/>
              </w:rPr>
              <w:t>podstawowa:</w:t>
            </w:r>
          </w:p>
          <w:p w14:paraId="69F93416" w14:textId="77777777" w:rsidR="007140B1" w:rsidRPr="003B2953" w:rsidRDefault="007140B1" w:rsidP="00D917EA">
            <w:pPr>
              <w:pStyle w:val="Bezodstpw1"/>
              <w:contextualSpacing/>
              <w:jc w:val="both"/>
              <w:rPr>
                <w:rFonts w:ascii="Times" w:hAnsi="Times" w:cs="Times New Roman"/>
                <w:lang w:eastAsia="pl-PL"/>
              </w:rPr>
            </w:pPr>
            <w:r w:rsidRPr="003B2953">
              <w:rPr>
                <w:rFonts w:ascii="Times" w:hAnsi="Times" w:cs="Times New Roman"/>
                <w:lang w:eastAsia="pl-PL"/>
              </w:rPr>
              <w:t>1. Hryniewski T. (red.): Stany nagłe. Medical Tribune, Warszawa, 2014.</w:t>
            </w:r>
          </w:p>
          <w:p w14:paraId="185023E9" w14:textId="77777777" w:rsidR="007140B1" w:rsidRPr="003B2953" w:rsidRDefault="007140B1" w:rsidP="00D917EA">
            <w:pPr>
              <w:pStyle w:val="Bezodstpw1"/>
              <w:contextualSpacing/>
              <w:jc w:val="both"/>
              <w:rPr>
                <w:rFonts w:ascii="Times" w:hAnsi="Times" w:cs="Times New Roman"/>
                <w:lang w:eastAsia="pl-PL"/>
              </w:rPr>
            </w:pPr>
            <w:r w:rsidRPr="003B2953">
              <w:rPr>
                <w:rFonts w:ascii="Times" w:hAnsi="Times" w:cs="Times New Roman"/>
                <w:lang w:eastAsia="pl-PL"/>
              </w:rPr>
              <w:t>2. Dębski R. (red.): Stany nagłe. Położnictwo i ginekologia. Medical Tribune, Warszawa, 2012.</w:t>
            </w:r>
          </w:p>
          <w:p w14:paraId="557E550B" w14:textId="77777777" w:rsidR="007140B1" w:rsidRPr="003B2953" w:rsidRDefault="007140B1" w:rsidP="00D917EA">
            <w:pPr>
              <w:pStyle w:val="Bezodstpw1"/>
              <w:contextualSpacing/>
              <w:jc w:val="both"/>
              <w:rPr>
                <w:rFonts w:ascii="Times" w:hAnsi="Times" w:cs="Times New Roman"/>
                <w:lang w:eastAsia="pl-PL"/>
              </w:rPr>
            </w:pPr>
            <w:r w:rsidRPr="003B2953">
              <w:rPr>
                <w:rFonts w:ascii="Times" w:hAnsi="Times" w:cs="Times New Roman"/>
                <w:lang w:eastAsia="pl-PL"/>
              </w:rPr>
              <w:t>3. Kordek A.: Stany nagłe. Neonatologia. Medical Tribune, Warszawa, 2014.</w:t>
            </w:r>
          </w:p>
          <w:p w14:paraId="6A917810" w14:textId="77777777" w:rsidR="007140B1" w:rsidRPr="003B2953" w:rsidRDefault="007140B1" w:rsidP="00D917EA">
            <w:pPr>
              <w:pStyle w:val="Bezodstpw1"/>
              <w:contextualSpacing/>
              <w:jc w:val="both"/>
              <w:rPr>
                <w:rFonts w:ascii="Times" w:hAnsi="Times" w:cs="Times New Roman"/>
                <w:lang w:eastAsia="pl-PL"/>
              </w:rPr>
            </w:pPr>
            <w:r w:rsidRPr="003B2953">
              <w:rPr>
                <w:rFonts w:ascii="Times" w:hAnsi="Times" w:cs="Times New Roman"/>
                <w:lang w:eastAsia="pl-PL"/>
              </w:rPr>
              <w:t>4. Kalinowski L.: Przypadki laboratoryjno-kliniczne w medycynie praktycznej, MedPharma, Wrocław, 2017.</w:t>
            </w:r>
          </w:p>
          <w:p w14:paraId="69B7DB52" w14:textId="77777777" w:rsidR="007140B1" w:rsidRPr="003B2953" w:rsidRDefault="007140B1" w:rsidP="00D917EA">
            <w:pPr>
              <w:pStyle w:val="Bezodstpw1"/>
              <w:contextualSpacing/>
              <w:jc w:val="both"/>
              <w:rPr>
                <w:rFonts w:ascii="Times" w:hAnsi="Times" w:cs="Times New Roman"/>
                <w:b/>
                <w:lang w:eastAsia="pl-PL"/>
              </w:rPr>
            </w:pPr>
            <w:r w:rsidRPr="003B2953">
              <w:rPr>
                <w:rFonts w:ascii="Times" w:hAnsi="Times" w:cs="Times New Roman"/>
                <w:b/>
                <w:lang w:eastAsia="pl-PL"/>
              </w:rPr>
              <w:t>Literatura uzupełniająca:</w:t>
            </w:r>
          </w:p>
          <w:p w14:paraId="4D65CD01" w14:textId="77777777" w:rsidR="007140B1" w:rsidRPr="003B2953" w:rsidRDefault="007140B1" w:rsidP="00D917EA">
            <w:pPr>
              <w:pStyle w:val="Bezodstpw1"/>
              <w:contextualSpacing/>
              <w:jc w:val="both"/>
              <w:rPr>
                <w:rFonts w:ascii="Times" w:hAnsi="Times" w:cs="Times New Roman"/>
              </w:rPr>
            </w:pPr>
            <w:r w:rsidRPr="003B2953">
              <w:rPr>
                <w:rFonts w:ascii="Times" w:hAnsi="Times" w:cs="Times New Roman"/>
                <w:lang w:eastAsia="pl-PL"/>
              </w:rPr>
              <w:t xml:space="preserve">1. </w:t>
            </w:r>
            <w:r w:rsidRPr="003B2953">
              <w:rPr>
                <w:rFonts w:ascii="Times" w:hAnsi="Times" w:cs="Times New Roman"/>
              </w:rPr>
              <w:t>Dembińska-Kieć A., Naskalski J., Solnica B.: Diagnostyka laboratoryjna z elementami biochemii klinicznej. Urban&amp;Partner, Wrocław, 2017.</w:t>
            </w:r>
          </w:p>
          <w:p w14:paraId="55766EA3" w14:textId="77777777" w:rsidR="007140B1" w:rsidRPr="003B2953" w:rsidRDefault="007140B1" w:rsidP="00D917EA">
            <w:pPr>
              <w:spacing w:after="0" w:line="240" w:lineRule="auto"/>
              <w:contextualSpacing/>
              <w:jc w:val="both"/>
              <w:rPr>
                <w:rFonts w:ascii="Times" w:hAnsi="Times" w:cs="Times New Roman"/>
              </w:rPr>
            </w:pPr>
            <w:r w:rsidRPr="003B2953">
              <w:rPr>
                <w:rFonts w:ascii="Times" w:hAnsi="Times" w:cs="Times New Roman"/>
              </w:rPr>
              <w:t>2. Kokot F.: Zaburzenia gospodarki wodno-elektrolitowej i kwasowo-zasadowej. PZWL, Warszawa, 2007.</w:t>
            </w:r>
          </w:p>
          <w:p w14:paraId="3B7F43CC" w14:textId="77777777" w:rsidR="007140B1" w:rsidRPr="003B2953" w:rsidRDefault="007F6AAA" w:rsidP="00D917EA">
            <w:pPr>
              <w:spacing w:after="0" w:line="240" w:lineRule="auto"/>
              <w:jc w:val="both"/>
              <w:outlineLvl w:val="0"/>
              <w:rPr>
                <w:rFonts w:ascii="Times" w:eastAsia="Calibri" w:hAnsi="Times" w:cs="Times New Roman"/>
              </w:rPr>
            </w:pPr>
            <w:r w:rsidRPr="003B2953">
              <w:rPr>
                <w:rFonts w:ascii="Times" w:hAnsi="Times" w:cs="Times New Roman"/>
              </w:rPr>
              <w:t>3.</w:t>
            </w:r>
            <w:r w:rsidR="007140B1" w:rsidRPr="003B2953">
              <w:rPr>
                <w:rFonts w:ascii="Times" w:hAnsi="Times" w:cs="Times New Roman"/>
              </w:rPr>
              <w:t>Krzakowski M., Potemski P., Warzocha K., Wysocki P.: Onkologia kliniczna, t. III, Via Medica, Gdańsk, 2015.</w:t>
            </w:r>
          </w:p>
        </w:tc>
      </w:tr>
      <w:tr w:rsidR="007140B1" w:rsidRPr="003B2953" w14:paraId="026CEC85" w14:textId="77777777" w:rsidTr="007140B1">
        <w:tc>
          <w:tcPr>
            <w:tcW w:w="2943" w:type="dxa"/>
            <w:shd w:val="clear" w:color="auto" w:fill="auto"/>
          </w:tcPr>
          <w:p w14:paraId="15020D07"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Metody i kryteria oceniania</w:t>
            </w:r>
          </w:p>
        </w:tc>
        <w:tc>
          <w:tcPr>
            <w:tcW w:w="6521" w:type="dxa"/>
          </w:tcPr>
          <w:p w14:paraId="0ABA8F20"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bCs/>
                <w:lang w:eastAsia="pl-PL"/>
              </w:rPr>
              <w:t>1. U</w:t>
            </w:r>
            <w:r w:rsidRPr="003B2953">
              <w:rPr>
                <w:rFonts w:ascii="Times" w:hAnsi="Times" w:cs="Times New Roman"/>
                <w:bCs/>
              </w:rPr>
              <w:t>kierunkowana obserwacja czynności studenta podczas wykonywania zadań praktycznych (interpretacja wyników badań laboratoryjnych w wybranych przypadkach klinicznych)</w:t>
            </w:r>
            <w:r w:rsidRPr="003B2953">
              <w:rPr>
                <w:rFonts w:ascii="Times" w:hAnsi="Times" w:cs="Times New Roman"/>
              </w:rPr>
              <w:t>: W1, W2, W6, W8, U2, U3, U4, U7, U8</w:t>
            </w:r>
          </w:p>
          <w:p w14:paraId="32118057" w14:textId="77777777" w:rsidR="007140B1" w:rsidRPr="003B2953" w:rsidRDefault="007140B1" w:rsidP="00D917EA">
            <w:pPr>
              <w:widowControl w:val="0"/>
              <w:tabs>
                <w:tab w:val="center" w:pos="3152"/>
              </w:tabs>
              <w:spacing w:after="0" w:line="240" w:lineRule="auto"/>
              <w:jc w:val="both"/>
              <w:rPr>
                <w:rFonts w:ascii="Times" w:hAnsi="Times" w:cs="Times New Roman"/>
              </w:rPr>
            </w:pPr>
            <w:r w:rsidRPr="003B2953">
              <w:rPr>
                <w:rFonts w:ascii="Times" w:hAnsi="Times" w:cs="Times New Roman"/>
                <w:bCs/>
              </w:rPr>
              <w:t>2. Aktywność:</w:t>
            </w:r>
            <w:r w:rsidRPr="003B2953">
              <w:rPr>
                <w:rFonts w:ascii="Times" w:hAnsi="Times" w:cs="Times New Roman"/>
              </w:rPr>
              <w:t xml:space="preserve"> W2, U1, U5, U6</w:t>
            </w:r>
          </w:p>
          <w:p w14:paraId="6475488B" w14:textId="77777777" w:rsidR="007140B1" w:rsidRPr="003B2953" w:rsidRDefault="007140B1" w:rsidP="00D917EA">
            <w:pPr>
              <w:widowControl w:val="0"/>
              <w:spacing w:after="0" w:line="240" w:lineRule="auto"/>
              <w:jc w:val="both"/>
              <w:rPr>
                <w:rFonts w:ascii="Times" w:hAnsi="Times" w:cs="Times New Roman"/>
              </w:rPr>
            </w:pPr>
            <w:r w:rsidRPr="003B2953">
              <w:rPr>
                <w:rFonts w:ascii="Times" w:hAnsi="Times" w:cs="Times New Roman"/>
                <w:bCs/>
              </w:rPr>
              <w:t>3. Kolokwium:</w:t>
            </w:r>
            <w:r w:rsidRPr="003B2953">
              <w:rPr>
                <w:rFonts w:ascii="Times" w:hAnsi="Times" w:cs="Times New Roman"/>
              </w:rPr>
              <w:t xml:space="preserve"> W1, W2, W3, W4, W5, W6, W7, W8, U1, U2, U3, U4, U5, U6, U7, U8</w:t>
            </w:r>
            <w:r w:rsidR="002606FB" w:rsidRPr="003B2953">
              <w:rPr>
                <w:rFonts w:ascii="Times" w:hAnsi="Times" w:cs="Times New Roman"/>
              </w:rPr>
              <w:t>.</w:t>
            </w:r>
          </w:p>
        </w:tc>
      </w:tr>
      <w:tr w:rsidR="007140B1" w:rsidRPr="003B2953" w14:paraId="6ADF6E4D" w14:textId="77777777" w:rsidTr="007140B1">
        <w:tc>
          <w:tcPr>
            <w:tcW w:w="2943" w:type="dxa"/>
          </w:tcPr>
          <w:p w14:paraId="27BA4CA3"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Praktyki zawodowe w ramach przedmiotu</w:t>
            </w:r>
          </w:p>
        </w:tc>
        <w:tc>
          <w:tcPr>
            <w:tcW w:w="6521" w:type="dxa"/>
          </w:tcPr>
          <w:p w14:paraId="311AC40A" w14:textId="77777777" w:rsidR="007140B1" w:rsidRPr="003B2953" w:rsidRDefault="007140B1"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Nie dotyczy</w:t>
            </w:r>
            <w:r w:rsidR="002606FB" w:rsidRPr="003B2953">
              <w:rPr>
                <w:rFonts w:ascii="Times" w:eastAsia="Calibri" w:hAnsi="Times" w:cs="Times New Roman"/>
              </w:rPr>
              <w:t>.</w:t>
            </w:r>
          </w:p>
        </w:tc>
      </w:tr>
    </w:tbl>
    <w:p w14:paraId="3A22EACD" w14:textId="77777777" w:rsidR="001C44D2" w:rsidRPr="003B2953" w:rsidRDefault="001C44D2" w:rsidP="00D917EA">
      <w:pPr>
        <w:spacing w:after="0" w:line="240" w:lineRule="auto"/>
        <w:contextualSpacing/>
        <w:jc w:val="both"/>
        <w:rPr>
          <w:rFonts w:ascii="Times" w:eastAsia="Times New Roman" w:hAnsi="Times" w:cs="Times New Roman"/>
          <w:b/>
          <w:lang w:eastAsia="pl-PL"/>
        </w:rPr>
      </w:pPr>
    </w:p>
    <w:p w14:paraId="68968F5D" w14:textId="77777777" w:rsidR="001C44D2" w:rsidRPr="003B2953" w:rsidRDefault="001C44D2" w:rsidP="00D917EA">
      <w:pPr>
        <w:spacing w:after="0" w:line="240" w:lineRule="auto"/>
        <w:contextualSpacing/>
        <w:jc w:val="both"/>
        <w:rPr>
          <w:rFonts w:ascii="Times" w:eastAsia="Times New Roman" w:hAnsi="Times" w:cs="Times New Roman"/>
          <w:b/>
          <w:lang w:eastAsia="pl-PL"/>
        </w:rPr>
      </w:pPr>
    </w:p>
    <w:p w14:paraId="2D9157C4" w14:textId="77777777" w:rsidR="007140B1" w:rsidRPr="003B2953" w:rsidRDefault="002606FB"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 xml:space="preserve">B) </w:t>
      </w:r>
      <w:r w:rsidR="007140B1" w:rsidRPr="003B2953">
        <w:rPr>
          <w:rFonts w:ascii="Times" w:eastAsia="Times New Roman" w:hAnsi="Times" w:cs="Times New Roman"/>
          <w:b/>
          <w:lang w:eastAsia="pl-PL"/>
        </w:rPr>
        <w:t>Opis przedmiotu cyklu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7140B1" w:rsidRPr="003B2953" w14:paraId="0E33A192" w14:textId="77777777" w:rsidTr="00C71034">
        <w:tc>
          <w:tcPr>
            <w:tcW w:w="2607" w:type="dxa"/>
          </w:tcPr>
          <w:p w14:paraId="3BE0C85B"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Nazwa pola</w:t>
            </w:r>
          </w:p>
        </w:tc>
        <w:tc>
          <w:tcPr>
            <w:tcW w:w="6886" w:type="dxa"/>
          </w:tcPr>
          <w:p w14:paraId="39730FD8"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Komentarz</w:t>
            </w:r>
          </w:p>
        </w:tc>
      </w:tr>
      <w:tr w:rsidR="007140B1" w:rsidRPr="003B2953" w14:paraId="346191DC" w14:textId="77777777" w:rsidTr="00C71034">
        <w:tc>
          <w:tcPr>
            <w:tcW w:w="2607" w:type="dxa"/>
            <w:shd w:val="clear" w:color="auto" w:fill="auto"/>
          </w:tcPr>
          <w:p w14:paraId="6DCA182E"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eastAsia="Times New Roman" w:hAnsi="Times" w:cs="Times New Roman"/>
                <w:b/>
                <w:lang w:eastAsia="pl-PL"/>
              </w:rPr>
              <w:t>Cykl dydaktyczny, w którym przedmiot jest realizowany</w:t>
            </w:r>
          </w:p>
        </w:tc>
        <w:tc>
          <w:tcPr>
            <w:tcW w:w="6886" w:type="dxa"/>
            <w:shd w:val="clear" w:color="auto" w:fill="auto"/>
            <w:vAlign w:val="center"/>
          </w:tcPr>
          <w:p w14:paraId="7D0E9B1D"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hAnsi="Times" w:cs="Times New Roman"/>
                <w:b/>
                <w:spacing w:val="-3"/>
              </w:rPr>
              <w:t>III/IV rok, V/VI/VII/VIII semestr</w:t>
            </w:r>
          </w:p>
        </w:tc>
      </w:tr>
      <w:tr w:rsidR="007140B1" w:rsidRPr="003B2953" w14:paraId="6F2318F9" w14:textId="77777777" w:rsidTr="00C71034">
        <w:tc>
          <w:tcPr>
            <w:tcW w:w="2607" w:type="dxa"/>
            <w:shd w:val="clear" w:color="auto" w:fill="auto"/>
          </w:tcPr>
          <w:p w14:paraId="1E25752C" w14:textId="77777777" w:rsidR="007140B1" w:rsidRPr="003B2953" w:rsidRDefault="007140B1"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Sposób zaliczenia przedmiotu w cyklu</w:t>
            </w:r>
          </w:p>
        </w:tc>
        <w:tc>
          <w:tcPr>
            <w:tcW w:w="6886" w:type="dxa"/>
            <w:shd w:val="clear" w:color="auto" w:fill="auto"/>
            <w:vAlign w:val="center"/>
          </w:tcPr>
          <w:p w14:paraId="1E0CE111" w14:textId="77777777" w:rsidR="007140B1" w:rsidRPr="003B2953" w:rsidRDefault="002606FB" w:rsidP="00D917EA">
            <w:pPr>
              <w:spacing w:after="0" w:line="240" w:lineRule="auto"/>
              <w:jc w:val="both"/>
              <w:rPr>
                <w:rFonts w:ascii="Times" w:eastAsia="Times New Roman" w:hAnsi="Times" w:cs="Times New Roman"/>
                <w:lang w:eastAsia="pl-PL"/>
              </w:rPr>
            </w:pPr>
            <w:r w:rsidRPr="003B2953">
              <w:rPr>
                <w:rFonts w:ascii="Times" w:hAnsi="Times" w:cs="Times New Roman"/>
                <w:b/>
                <w:bCs/>
                <w:lang w:eastAsia="pl-PL"/>
              </w:rPr>
              <w:t>Wykład:</w:t>
            </w:r>
            <w:r w:rsidRPr="003B2953">
              <w:rPr>
                <w:rFonts w:ascii="Times" w:hAnsi="Times" w:cs="Times New Roman"/>
                <w:bCs/>
                <w:lang w:eastAsia="pl-PL"/>
              </w:rPr>
              <w:t xml:space="preserve"> </w:t>
            </w:r>
            <w:r w:rsidR="007140B1" w:rsidRPr="003B2953">
              <w:rPr>
                <w:rFonts w:ascii="Times" w:hAnsi="Times" w:cs="Times New Roman"/>
                <w:bCs/>
                <w:lang w:eastAsia="pl-PL"/>
              </w:rPr>
              <w:t>Zaliczenie na ocenę</w:t>
            </w:r>
          </w:p>
        </w:tc>
      </w:tr>
      <w:tr w:rsidR="007140B1" w:rsidRPr="003B2953" w14:paraId="47920F82" w14:textId="77777777" w:rsidTr="00C71034">
        <w:tc>
          <w:tcPr>
            <w:tcW w:w="2607" w:type="dxa"/>
            <w:shd w:val="clear" w:color="auto" w:fill="auto"/>
          </w:tcPr>
          <w:p w14:paraId="3081F375" w14:textId="77777777" w:rsidR="007140B1" w:rsidRPr="003B2953" w:rsidRDefault="007140B1"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Forma(y) i liczba godzin zajęć oraz sposoby ich zaliczenia</w:t>
            </w:r>
          </w:p>
        </w:tc>
        <w:tc>
          <w:tcPr>
            <w:tcW w:w="6886" w:type="dxa"/>
            <w:shd w:val="clear" w:color="auto" w:fill="auto"/>
            <w:vAlign w:val="center"/>
          </w:tcPr>
          <w:p w14:paraId="046591AB" w14:textId="77777777" w:rsidR="007140B1" w:rsidRPr="003B2953" w:rsidRDefault="002606FB" w:rsidP="00D917EA">
            <w:pPr>
              <w:spacing w:after="0" w:line="240" w:lineRule="auto"/>
              <w:jc w:val="both"/>
              <w:rPr>
                <w:rFonts w:ascii="Times" w:hAnsi="Times" w:cs="Times New Roman"/>
                <w:bCs/>
                <w:iCs/>
                <w:lang w:eastAsia="pl-PL"/>
              </w:rPr>
            </w:pPr>
            <w:r w:rsidRPr="003B2953">
              <w:rPr>
                <w:rFonts w:ascii="Times" w:hAnsi="Times" w:cs="Times New Roman"/>
                <w:b/>
                <w:bCs/>
                <w:lang w:eastAsia="pl-PL"/>
              </w:rPr>
              <w:t>Wykład:</w:t>
            </w:r>
            <w:r w:rsidR="0042165D" w:rsidRPr="003B2953">
              <w:rPr>
                <w:rFonts w:ascii="Times" w:hAnsi="Times" w:cs="Times New Roman"/>
                <w:b/>
                <w:bCs/>
                <w:lang w:eastAsia="pl-PL"/>
              </w:rPr>
              <w:t xml:space="preserve"> </w:t>
            </w:r>
            <w:r w:rsidR="007140B1" w:rsidRPr="003B2953">
              <w:rPr>
                <w:rFonts w:ascii="Times" w:hAnsi="Times" w:cs="Times New Roman"/>
                <w:bCs/>
              </w:rPr>
              <w:t>15</w:t>
            </w:r>
            <w:r w:rsidR="007140B1" w:rsidRPr="003B2953">
              <w:rPr>
                <w:rFonts w:ascii="Times" w:hAnsi="Times" w:cs="Times New Roman"/>
              </w:rPr>
              <w:t xml:space="preserve"> godzin</w:t>
            </w:r>
            <w:r w:rsidRPr="003B2953">
              <w:rPr>
                <w:rFonts w:ascii="Times" w:hAnsi="Times" w:cs="Times New Roman"/>
              </w:rPr>
              <w:t xml:space="preserve">- </w:t>
            </w:r>
            <w:r w:rsidRPr="003B2953">
              <w:rPr>
                <w:rFonts w:ascii="Times" w:hAnsi="Times" w:cs="Times New Roman"/>
                <w:bCs/>
                <w:lang w:eastAsia="pl-PL"/>
              </w:rPr>
              <w:t>Zaliczenie na ocenę</w:t>
            </w:r>
          </w:p>
        </w:tc>
      </w:tr>
      <w:tr w:rsidR="007140B1" w:rsidRPr="003B2953" w14:paraId="06EC1EF1" w14:textId="77777777" w:rsidTr="00C71034">
        <w:tc>
          <w:tcPr>
            <w:tcW w:w="2607" w:type="dxa"/>
            <w:shd w:val="clear" w:color="auto" w:fill="auto"/>
          </w:tcPr>
          <w:p w14:paraId="4969C585" w14:textId="77777777" w:rsidR="007140B1" w:rsidRPr="003B2953" w:rsidRDefault="007140B1"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Imię i nazwisko koordynatora/ów przedmiotu cyklu</w:t>
            </w:r>
          </w:p>
        </w:tc>
        <w:tc>
          <w:tcPr>
            <w:tcW w:w="6886" w:type="dxa"/>
            <w:shd w:val="clear" w:color="auto" w:fill="auto"/>
            <w:vAlign w:val="center"/>
          </w:tcPr>
          <w:p w14:paraId="79CB4A3E" w14:textId="77777777" w:rsidR="007140B1" w:rsidRPr="003B2953" w:rsidRDefault="007140B1" w:rsidP="00D917EA">
            <w:pPr>
              <w:spacing w:after="0" w:line="240" w:lineRule="auto"/>
              <w:jc w:val="both"/>
              <w:rPr>
                <w:rFonts w:ascii="Times" w:eastAsia="Times New Roman" w:hAnsi="Times" w:cs="Times New Roman"/>
                <w:b/>
                <w:lang w:eastAsia="pl-PL"/>
              </w:rPr>
            </w:pPr>
            <w:r w:rsidRPr="003B2953">
              <w:rPr>
                <w:rFonts w:ascii="Times" w:hAnsi="Times" w:cs="Times New Roman"/>
                <w:b/>
                <w:bCs/>
                <w:lang w:eastAsia="pl-PL"/>
              </w:rPr>
              <w:t>dr n. med. Iga Hołyńska-Iwan</w:t>
            </w:r>
          </w:p>
        </w:tc>
      </w:tr>
      <w:tr w:rsidR="007140B1" w:rsidRPr="003B2953" w14:paraId="20762FD1" w14:textId="77777777" w:rsidTr="00C71034">
        <w:tc>
          <w:tcPr>
            <w:tcW w:w="2607" w:type="dxa"/>
            <w:shd w:val="clear" w:color="auto" w:fill="auto"/>
          </w:tcPr>
          <w:p w14:paraId="2B6BC51D" w14:textId="77777777" w:rsidR="007140B1" w:rsidRPr="003B2953" w:rsidRDefault="007140B1"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14:paraId="6075C0E6" w14:textId="77777777" w:rsidR="007140B1" w:rsidRPr="003B2953" w:rsidRDefault="007140B1" w:rsidP="00D917EA">
            <w:pPr>
              <w:spacing w:after="0" w:line="240" w:lineRule="auto"/>
              <w:jc w:val="both"/>
              <w:rPr>
                <w:rFonts w:ascii="Times" w:hAnsi="Times" w:cs="Times New Roman"/>
                <w:bCs/>
                <w:lang w:eastAsia="pl-PL"/>
              </w:rPr>
            </w:pPr>
            <w:r w:rsidRPr="003B2953">
              <w:rPr>
                <w:rFonts w:ascii="Times" w:hAnsi="Times" w:cs="Times New Roman"/>
                <w:bCs/>
                <w:lang w:eastAsia="pl-PL"/>
              </w:rPr>
              <w:t>Wykłady:  dr n. med. Iga Hołyńska-Iwan</w:t>
            </w:r>
          </w:p>
        </w:tc>
      </w:tr>
      <w:tr w:rsidR="007140B1" w:rsidRPr="003B2953" w14:paraId="0358ACFA" w14:textId="77777777" w:rsidTr="00C71034">
        <w:tc>
          <w:tcPr>
            <w:tcW w:w="2607" w:type="dxa"/>
            <w:shd w:val="clear" w:color="auto" w:fill="auto"/>
          </w:tcPr>
          <w:p w14:paraId="71152CDB" w14:textId="77777777" w:rsidR="007140B1" w:rsidRPr="003B2953" w:rsidRDefault="007140B1"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Atrybut (charakter) przedmiotu</w:t>
            </w:r>
          </w:p>
        </w:tc>
        <w:tc>
          <w:tcPr>
            <w:tcW w:w="6886" w:type="dxa"/>
            <w:shd w:val="clear" w:color="auto" w:fill="auto"/>
            <w:vAlign w:val="center"/>
          </w:tcPr>
          <w:p w14:paraId="5466B5C8" w14:textId="095084D5" w:rsidR="007140B1" w:rsidRPr="003B2953" w:rsidRDefault="007140B1" w:rsidP="00FB2073">
            <w:pPr>
              <w:spacing w:after="0" w:line="240" w:lineRule="auto"/>
              <w:jc w:val="both"/>
              <w:rPr>
                <w:rFonts w:ascii="Times" w:eastAsia="Times New Roman" w:hAnsi="Times" w:cs="Times New Roman"/>
                <w:lang w:eastAsia="pl-PL"/>
              </w:rPr>
            </w:pPr>
            <w:r w:rsidRPr="003B2953">
              <w:rPr>
                <w:rFonts w:ascii="Times" w:hAnsi="Times" w:cs="Times New Roman"/>
                <w:bCs/>
              </w:rPr>
              <w:t xml:space="preserve">Przedmiot </w:t>
            </w:r>
            <w:r w:rsidR="00FB2073">
              <w:rPr>
                <w:rFonts w:ascii="Times New Roman" w:hAnsi="Times New Roman" w:cs="Times New Roman"/>
                <w:bCs/>
              </w:rPr>
              <w:t>do wyboru</w:t>
            </w:r>
          </w:p>
        </w:tc>
      </w:tr>
      <w:tr w:rsidR="00C219CE" w:rsidRPr="003B2953" w14:paraId="63FDBBB5" w14:textId="77777777" w:rsidTr="00C71034">
        <w:tc>
          <w:tcPr>
            <w:tcW w:w="2607" w:type="dxa"/>
            <w:shd w:val="clear" w:color="auto" w:fill="auto"/>
          </w:tcPr>
          <w:p w14:paraId="7BF094D6" w14:textId="77777777" w:rsidR="00C219CE" w:rsidRPr="003B2953" w:rsidRDefault="00C219CE"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 xml:space="preserve">Grupy zajęciowe z opisem i limitem miejsc </w:t>
            </w:r>
            <w:r w:rsidRPr="003B2953">
              <w:rPr>
                <w:rFonts w:ascii="Times" w:eastAsia="Times New Roman" w:hAnsi="Times" w:cs="Times New Roman"/>
                <w:b/>
                <w:lang w:eastAsia="pl-PL"/>
              </w:rPr>
              <w:lastRenderedPageBreak/>
              <w:t>w grupach</w:t>
            </w:r>
          </w:p>
        </w:tc>
        <w:tc>
          <w:tcPr>
            <w:tcW w:w="6886" w:type="dxa"/>
            <w:shd w:val="clear" w:color="auto" w:fill="auto"/>
            <w:vAlign w:val="center"/>
          </w:tcPr>
          <w:p w14:paraId="578AC16A" w14:textId="77777777" w:rsidR="00C219CE" w:rsidRPr="003B2953" w:rsidRDefault="00C219CE" w:rsidP="00D917EA">
            <w:pPr>
              <w:pStyle w:val="WW-Domylnie"/>
              <w:spacing w:after="0" w:line="240" w:lineRule="auto"/>
              <w:jc w:val="both"/>
              <w:rPr>
                <w:rFonts w:ascii="Times" w:hAnsi="Times" w:cs="Times New Roman"/>
              </w:rPr>
            </w:pPr>
            <w:r w:rsidRPr="003B2953">
              <w:rPr>
                <w:rFonts w:ascii="Times" w:hAnsi="Times" w:cs="Times New Roman"/>
              </w:rPr>
              <w:lastRenderedPageBreak/>
              <w:t xml:space="preserve">Minimalna liczba studentów: </w:t>
            </w:r>
            <w:r w:rsidR="002D66AB" w:rsidRPr="003B2953">
              <w:rPr>
                <w:rFonts w:ascii="Times" w:hAnsi="Times" w:cs="Times New Roman"/>
              </w:rPr>
              <w:t>25</w:t>
            </w:r>
          </w:p>
          <w:p w14:paraId="012ADA1A" w14:textId="77777777" w:rsidR="00C219CE" w:rsidRPr="003B2953" w:rsidRDefault="00C219CE" w:rsidP="00D917EA">
            <w:pPr>
              <w:autoSpaceDE w:val="0"/>
              <w:autoSpaceDN w:val="0"/>
              <w:adjustRightInd w:val="0"/>
              <w:spacing w:after="0" w:line="240" w:lineRule="auto"/>
              <w:jc w:val="both"/>
              <w:rPr>
                <w:rFonts w:ascii="Times" w:eastAsia="Calibri" w:hAnsi="Times" w:cs="Times New Roman"/>
              </w:rPr>
            </w:pPr>
            <w:r w:rsidRPr="003B2953">
              <w:rPr>
                <w:rFonts w:ascii="Times" w:hAnsi="Times" w:cs="Times New Roman"/>
              </w:rPr>
              <w:t>Maksymalna liczba studentów:</w:t>
            </w:r>
            <w:r w:rsidR="002D66AB" w:rsidRPr="003B2953">
              <w:rPr>
                <w:rFonts w:ascii="Times" w:hAnsi="Times" w:cs="Times New Roman"/>
              </w:rPr>
              <w:t xml:space="preserve"> 100</w:t>
            </w:r>
          </w:p>
        </w:tc>
      </w:tr>
      <w:tr w:rsidR="00C219CE" w:rsidRPr="003B2953" w14:paraId="4562C543" w14:textId="77777777" w:rsidTr="00C71034">
        <w:tc>
          <w:tcPr>
            <w:tcW w:w="2607" w:type="dxa"/>
            <w:shd w:val="clear" w:color="auto" w:fill="auto"/>
          </w:tcPr>
          <w:p w14:paraId="18170BAA" w14:textId="77777777" w:rsidR="00C219CE" w:rsidRPr="003B2953" w:rsidRDefault="00C219CE"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Terminy i miejsca odbywania zajęć</w:t>
            </w:r>
          </w:p>
        </w:tc>
        <w:tc>
          <w:tcPr>
            <w:tcW w:w="6886" w:type="dxa"/>
            <w:shd w:val="clear" w:color="auto" w:fill="auto"/>
            <w:vAlign w:val="center"/>
          </w:tcPr>
          <w:p w14:paraId="47272FD4" w14:textId="59E9D18E" w:rsidR="00C219CE" w:rsidRPr="003B2953" w:rsidRDefault="00336444" w:rsidP="00FB2073">
            <w:pPr>
              <w:autoSpaceDE w:val="0"/>
              <w:autoSpaceDN w:val="0"/>
              <w:adjustRightInd w:val="0"/>
              <w:spacing w:after="0" w:line="240" w:lineRule="auto"/>
              <w:jc w:val="both"/>
              <w:rPr>
                <w:rFonts w:ascii="Times" w:eastAsia="Calibri" w:hAnsi="Times" w:cs="Times New Roman"/>
              </w:rPr>
            </w:pPr>
            <w:r w:rsidRPr="003B2953">
              <w:rPr>
                <w:rFonts w:ascii="Times" w:hAnsi="Times" w:cs="Times New Roman"/>
                <w:bCs/>
                <w:iCs/>
              </w:rPr>
              <w:t xml:space="preserve">Sale wykładowe Collegium Medium im. L. Rydygiera </w:t>
            </w:r>
            <w:r w:rsidRPr="003B2953">
              <w:rPr>
                <w:rFonts w:ascii="Times" w:hAnsi="Times" w:cs="Times New Roman"/>
                <w:bCs/>
                <w:iCs/>
              </w:rPr>
              <w:br/>
              <w:t xml:space="preserve">w Bydgoszczy Uniwersytetu Mikołaja Kopernika w Toruniu w terminach podawanych przez Dział </w:t>
            </w:r>
            <w:r w:rsidR="00FB2073">
              <w:rPr>
                <w:rFonts w:ascii="Times New Roman" w:hAnsi="Times New Roman" w:cs="Times New Roman"/>
                <w:bCs/>
                <w:iCs/>
              </w:rPr>
              <w:t>Kształcenia</w:t>
            </w:r>
            <w:r w:rsidRPr="003B2953">
              <w:rPr>
                <w:rFonts w:ascii="Times" w:hAnsi="Times" w:cs="Times New Roman"/>
                <w:bCs/>
                <w:iCs/>
              </w:rPr>
              <w:t>.</w:t>
            </w:r>
          </w:p>
        </w:tc>
      </w:tr>
      <w:tr w:rsidR="00C219CE" w:rsidRPr="003B2953" w14:paraId="7DC3F164" w14:textId="77777777" w:rsidTr="00C71034">
        <w:tc>
          <w:tcPr>
            <w:tcW w:w="2607" w:type="dxa"/>
            <w:shd w:val="clear" w:color="auto" w:fill="auto"/>
          </w:tcPr>
          <w:p w14:paraId="79366EBB" w14:textId="77777777" w:rsidR="00C219CE" w:rsidRPr="003B2953" w:rsidRDefault="00C219CE"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vAlign w:val="center"/>
          </w:tcPr>
          <w:p w14:paraId="38430281" w14:textId="77777777" w:rsidR="00C219CE" w:rsidRPr="003B2953" w:rsidRDefault="00336444"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Brak.</w:t>
            </w:r>
          </w:p>
        </w:tc>
      </w:tr>
      <w:tr w:rsidR="00C219CE" w:rsidRPr="003B2953" w14:paraId="13C37E62" w14:textId="77777777" w:rsidTr="00C71034">
        <w:tc>
          <w:tcPr>
            <w:tcW w:w="2607" w:type="dxa"/>
            <w:shd w:val="clear" w:color="auto" w:fill="auto"/>
          </w:tcPr>
          <w:p w14:paraId="6110840F" w14:textId="77777777" w:rsidR="00C219CE" w:rsidRPr="003B2953" w:rsidRDefault="00C219CE"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Strona www przedmiotu</w:t>
            </w:r>
          </w:p>
        </w:tc>
        <w:tc>
          <w:tcPr>
            <w:tcW w:w="6886" w:type="dxa"/>
            <w:shd w:val="clear" w:color="auto" w:fill="auto"/>
            <w:vAlign w:val="center"/>
          </w:tcPr>
          <w:p w14:paraId="51A721AB" w14:textId="77777777" w:rsidR="00C219CE" w:rsidRPr="003B2953" w:rsidRDefault="00336444"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Brak.</w:t>
            </w:r>
          </w:p>
        </w:tc>
      </w:tr>
      <w:tr w:rsidR="00C219CE" w:rsidRPr="003B2953" w14:paraId="59472BE1" w14:textId="77777777" w:rsidTr="00C71034">
        <w:tc>
          <w:tcPr>
            <w:tcW w:w="2607" w:type="dxa"/>
            <w:shd w:val="clear" w:color="auto" w:fill="auto"/>
          </w:tcPr>
          <w:p w14:paraId="4DD4203C" w14:textId="77777777" w:rsidR="00C219CE" w:rsidRPr="003B2953" w:rsidRDefault="00C219CE"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14:paraId="5DE58532" w14:textId="77777777" w:rsidR="0042165D" w:rsidRPr="003B2953" w:rsidRDefault="0042165D" w:rsidP="00D917EA">
            <w:pPr>
              <w:autoSpaceDE w:val="0"/>
              <w:autoSpaceDN w:val="0"/>
              <w:adjustRightInd w:val="0"/>
              <w:spacing w:after="0" w:line="240" w:lineRule="auto"/>
              <w:ind w:left="509" w:hanging="425"/>
              <w:jc w:val="both"/>
              <w:rPr>
                <w:rFonts w:ascii="Times" w:eastAsia="Calibri" w:hAnsi="Times" w:cs="Times New Roman"/>
                <w:b/>
              </w:rPr>
            </w:pPr>
            <w:r w:rsidRPr="003B2953">
              <w:rPr>
                <w:rFonts w:ascii="Times" w:eastAsia="Calibri" w:hAnsi="Times" w:cs="Times New Roman"/>
                <w:b/>
              </w:rPr>
              <w:t>Wykład student zna i rozumie:</w:t>
            </w:r>
          </w:p>
          <w:p w14:paraId="4933C27A" w14:textId="77777777" w:rsidR="0042165D" w:rsidRPr="003B2953" w:rsidRDefault="0042165D" w:rsidP="00D917EA">
            <w:pPr>
              <w:autoSpaceDE w:val="0"/>
              <w:autoSpaceDN w:val="0"/>
              <w:adjustRightInd w:val="0"/>
              <w:spacing w:after="0" w:line="240" w:lineRule="auto"/>
              <w:ind w:left="84"/>
              <w:jc w:val="both"/>
              <w:rPr>
                <w:rFonts w:ascii="Times" w:eastAsia="Calibri" w:hAnsi="Times" w:cs="Times New Roman"/>
              </w:rPr>
            </w:pPr>
            <w:r w:rsidRPr="003B2953">
              <w:rPr>
                <w:rFonts w:ascii="Times" w:eastAsia="Calibri" w:hAnsi="Times" w:cs="Times New Roman"/>
              </w:rPr>
              <w:t>W1: wpływ czynników przedlaboratorynych modyfikowalnych i niemodyfikowalnych na interpretację wyników badań laboratoryjnych.</w:t>
            </w:r>
          </w:p>
          <w:p w14:paraId="61B8B110" w14:textId="77777777" w:rsidR="0042165D" w:rsidRPr="003B2953" w:rsidRDefault="0042165D" w:rsidP="00D917EA">
            <w:pPr>
              <w:autoSpaceDE w:val="0"/>
              <w:autoSpaceDN w:val="0"/>
              <w:adjustRightInd w:val="0"/>
              <w:spacing w:after="0" w:line="240" w:lineRule="auto"/>
              <w:ind w:left="84"/>
              <w:jc w:val="both"/>
              <w:rPr>
                <w:rFonts w:ascii="Times" w:eastAsia="Calibri" w:hAnsi="Times" w:cs="Times New Roman"/>
              </w:rPr>
            </w:pPr>
            <w:r w:rsidRPr="003B2953">
              <w:rPr>
                <w:rFonts w:ascii="Times" w:eastAsia="Calibri" w:hAnsi="Times" w:cs="Times New Roman"/>
              </w:rPr>
              <w:t>W2: ograniczenia czasowe, interpretacyjne, sytuacyjne oraz miejscowe wykonywania badań laboratoryjnej w sytuacji nagłej.</w:t>
            </w:r>
          </w:p>
          <w:p w14:paraId="056D9E7D" w14:textId="77777777" w:rsidR="0042165D" w:rsidRPr="003B2953" w:rsidRDefault="0042165D" w:rsidP="00D917EA">
            <w:pPr>
              <w:autoSpaceDE w:val="0"/>
              <w:autoSpaceDN w:val="0"/>
              <w:adjustRightInd w:val="0"/>
              <w:spacing w:after="0" w:line="240" w:lineRule="auto"/>
              <w:ind w:left="84"/>
              <w:jc w:val="both"/>
              <w:rPr>
                <w:rFonts w:ascii="Times" w:eastAsia="Calibri" w:hAnsi="Times" w:cs="Times New Roman"/>
              </w:rPr>
            </w:pPr>
            <w:r w:rsidRPr="003B2953">
              <w:rPr>
                <w:rFonts w:ascii="Times" w:eastAsia="Calibri" w:hAnsi="Times" w:cs="Times New Roman"/>
              </w:rPr>
              <w:t>W3: ilość materiału biologicznego niezbędną do realizacji zaplanowanych analiz oraz wskazać potrzebę wykonania badań w nieprzewidzianej sytuacji.</w:t>
            </w:r>
          </w:p>
          <w:p w14:paraId="5965D58F" w14:textId="77777777" w:rsidR="0042165D" w:rsidRPr="003B2953" w:rsidRDefault="0042165D" w:rsidP="00D917EA">
            <w:pPr>
              <w:autoSpaceDE w:val="0"/>
              <w:autoSpaceDN w:val="0"/>
              <w:adjustRightInd w:val="0"/>
              <w:spacing w:after="0" w:line="240" w:lineRule="auto"/>
              <w:ind w:left="84"/>
              <w:jc w:val="both"/>
              <w:rPr>
                <w:rFonts w:ascii="Times" w:eastAsia="Calibri" w:hAnsi="Times" w:cs="Times New Roman"/>
              </w:rPr>
            </w:pPr>
            <w:r w:rsidRPr="003B2953">
              <w:rPr>
                <w:rFonts w:ascii="Times" w:eastAsia="Calibri" w:hAnsi="Times" w:cs="Times New Roman"/>
              </w:rPr>
              <w:t>W4: na podstawie kondycji pacjenta, objawów klinicznych i wyników badań laboratoryjnych potrafi ocenić stan odżywienia organizmu.</w:t>
            </w:r>
          </w:p>
          <w:p w14:paraId="32BEB8F9" w14:textId="77777777" w:rsidR="0042165D" w:rsidRPr="003B2953" w:rsidRDefault="0042165D" w:rsidP="00D917EA">
            <w:pPr>
              <w:autoSpaceDE w:val="0"/>
              <w:autoSpaceDN w:val="0"/>
              <w:adjustRightInd w:val="0"/>
              <w:spacing w:after="0" w:line="240" w:lineRule="auto"/>
              <w:ind w:left="84"/>
              <w:jc w:val="both"/>
              <w:rPr>
                <w:rFonts w:ascii="Times" w:eastAsia="Calibri" w:hAnsi="Times" w:cs="Times New Roman"/>
              </w:rPr>
            </w:pPr>
            <w:r w:rsidRPr="003B2953">
              <w:rPr>
                <w:rFonts w:ascii="Times" w:eastAsia="Calibri" w:hAnsi="Times" w:cs="Times New Roman"/>
              </w:rPr>
              <w:t>W5: rozumie potrzebę pilnego wyboru i wykonania badań laboratoryjnych w sytuacji zatrzymania krążenia i niewydolności oddechowej.</w:t>
            </w:r>
          </w:p>
          <w:p w14:paraId="59CB031E" w14:textId="77777777" w:rsidR="0042165D" w:rsidRPr="003B2953" w:rsidRDefault="0042165D" w:rsidP="00D917EA">
            <w:pPr>
              <w:autoSpaceDE w:val="0"/>
              <w:autoSpaceDN w:val="0"/>
              <w:adjustRightInd w:val="0"/>
              <w:spacing w:after="0" w:line="240" w:lineRule="auto"/>
              <w:ind w:left="84"/>
              <w:jc w:val="both"/>
              <w:rPr>
                <w:rFonts w:ascii="Times" w:eastAsia="Calibri" w:hAnsi="Times" w:cs="Times New Roman"/>
              </w:rPr>
            </w:pPr>
            <w:r w:rsidRPr="003B2953">
              <w:rPr>
                <w:rFonts w:ascii="Times" w:eastAsia="Calibri" w:hAnsi="Times" w:cs="Times New Roman"/>
              </w:rPr>
              <w:t>W6: rozumie potrzebę pilnego wyboru i wykonania badań laboratoryjnych podczas odmrożeń, oparzeń oraz udarów cieplnych i/lub słonecznych.</w:t>
            </w:r>
          </w:p>
          <w:p w14:paraId="5C438DDB" w14:textId="77777777" w:rsidR="0042165D" w:rsidRPr="003B2953" w:rsidRDefault="0042165D" w:rsidP="00D917EA">
            <w:pPr>
              <w:autoSpaceDE w:val="0"/>
              <w:autoSpaceDN w:val="0"/>
              <w:adjustRightInd w:val="0"/>
              <w:spacing w:after="0" w:line="240" w:lineRule="auto"/>
              <w:ind w:left="84"/>
              <w:jc w:val="both"/>
              <w:rPr>
                <w:rFonts w:ascii="Times" w:eastAsia="Calibri" w:hAnsi="Times" w:cs="Times New Roman"/>
              </w:rPr>
            </w:pPr>
            <w:r w:rsidRPr="003B2953">
              <w:rPr>
                <w:rFonts w:ascii="Times" w:eastAsia="Calibri" w:hAnsi="Times" w:cs="Times New Roman"/>
              </w:rPr>
              <w:t>W7: rozumie potrzebę pilnego wyboru i wykonania badań laboratoryjnych podczas krwotoków, omdleń i stanów padaczkowych.</w:t>
            </w:r>
          </w:p>
          <w:p w14:paraId="26A60358" w14:textId="77777777" w:rsidR="0042165D" w:rsidRPr="003B2953" w:rsidRDefault="0042165D" w:rsidP="00D917EA">
            <w:pPr>
              <w:autoSpaceDE w:val="0"/>
              <w:autoSpaceDN w:val="0"/>
              <w:adjustRightInd w:val="0"/>
              <w:spacing w:after="0" w:line="240" w:lineRule="auto"/>
              <w:ind w:left="84"/>
              <w:jc w:val="both"/>
              <w:rPr>
                <w:rFonts w:ascii="Times" w:eastAsia="Calibri" w:hAnsi="Times" w:cs="Times New Roman"/>
              </w:rPr>
            </w:pPr>
            <w:r w:rsidRPr="003B2953">
              <w:rPr>
                <w:rFonts w:ascii="Times" w:eastAsia="Calibri" w:hAnsi="Times" w:cs="Times New Roman"/>
              </w:rPr>
              <w:t>W8: rozumie potrzebę pilnego wykonania badań laboratoryjnych podczas zatruć.</w:t>
            </w:r>
          </w:p>
          <w:p w14:paraId="49DB1951" w14:textId="77777777" w:rsidR="0042165D" w:rsidRPr="003B2953" w:rsidRDefault="0042165D" w:rsidP="00D917EA">
            <w:pPr>
              <w:autoSpaceDE w:val="0"/>
              <w:autoSpaceDN w:val="0"/>
              <w:adjustRightInd w:val="0"/>
              <w:spacing w:after="0" w:line="240" w:lineRule="auto"/>
              <w:ind w:left="509" w:hanging="425"/>
              <w:jc w:val="both"/>
              <w:rPr>
                <w:rFonts w:ascii="Times" w:eastAsia="Calibri" w:hAnsi="Times" w:cs="Times New Roman"/>
                <w:b/>
              </w:rPr>
            </w:pPr>
            <w:r w:rsidRPr="003B2953">
              <w:rPr>
                <w:rFonts w:ascii="Times" w:eastAsia="Calibri" w:hAnsi="Times" w:cs="Times New Roman"/>
                <w:b/>
              </w:rPr>
              <w:t>Wykład student potrafi:</w:t>
            </w:r>
          </w:p>
          <w:p w14:paraId="756703CD" w14:textId="77777777" w:rsidR="0042165D" w:rsidRPr="003B2953" w:rsidRDefault="0042165D" w:rsidP="00D917EA">
            <w:pPr>
              <w:autoSpaceDE w:val="0"/>
              <w:autoSpaceDN w:val="0"/>
              <w:adjustRightInd w:val="0"/>
              <w:spacing w:after="0" w:line="240" w:lineRule="auto"/>
              <w:ind w:left="84"/>
              <w:jc w:val="both"/>
              <w:rPr>
                <w:rFonts w:ascii="Times" w:eastAsia="Calibri" w:hAnsi="Times" w:cs="Times New Roman"/>
              </w:rPr>
            </w:pPr>
            <w:r w:rsidRPr="003B2953">
              <w:rPr>
                <w:rFonts w:ascii="Times" w:eastAsia="Calibri" w:hAnsi="Times" w:cs="Times New Roman"/>
              </w:rPr>
              <w:t>U1: operować pojęciami wartości referencyjnej, decyzyjnej, krytycznej, rozumie zastosowanie badań specjalistycznych.</w:t>
            </w:r>
          </w:p>
          <w:p w14:paraId="0C09C557" w14:textId="77777777" w:rsidR="0042165D" w:rsidRPr="003B2953" w:rsidRDefault="0042165D" w:rsidP="00D917EA">
            <w:pPr>
              <w:autoSpaceDE w:val="0"/>
              <w:autoSpaceDN w:val="0"/>
              <w:adjustRightInd w:val="0"/>
              <w:spacing w:after="0" w:line="240" w:lineRule="auto"/>
              <w:ind w:left="84"/>
              <w:jc w:val="both"/>
              <w:rPr>
                <w:rFonts w:ascii="Times" w:eastAsia="Calibri" w:hAnsi="Times" w:cs="Times New Roman"/>
              </w:rPr>
            </w:pPr>
            <w:r w:rsidRPr="003B2953">
              <w:rPr>
                <w:rFonts w:ascii="Times" w:eastAsia="Calibri" w:hAnsi="Times" w:cs="Times New Roman"/>
              </w:rPr>
              <w:t>U2: dobrać panel badań podstawowych i specjalistycznych do stanu pacjenta.</w:t>
            </w:r>
          </w:p>
          <w:p w14:paraId="6DE44370" w14:textId="77777777" w:rsidR="0042165D" w:rsidRPr="003B2953" w:rsidRDefault="0042165D"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U3: ocenić stan odżywienia z pomocą wyników badań laboratoryjnych.</w:t>
            </w:r>
          </w:p>
          <w:p w14:paraId="68FC1FAA" w14:textId="77777777" w:rsidR="0042165D" w:rsidRPr="003B2953" w:rsidRDefault="0042165D"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U4: ocenić stan pacjenta i dobrać panel badań laboratoryjnych by ocenić stan pacjenta po nadużywaniu i/lub spożyciu alkoholu i środków psychoaktywnych.</w:t>
            </w:r>
          </w:p>
          <w:p w14:paraId="2B579FE4" w14:textId="77777777" w:rsidR="0042165D" w:rsidRPr="003B2953" w:rsidRDefault="0042165D"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U5: dokonać interpretacji wyników podstawowych badań morfologii w określonych stanach nagłych, uwzględniając wartości referencyjne oraz uwarunkowania środowiskowe i osobnicze.</w:t>
            </w:r>
          </w:p>
          <w:p w14:paraId="5B9DAD37" w14:textId="77777777" w:rsidR="0042165D" w:rsidRPr="003B2953" w:rsidRDefault="0042165D"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U6: dokonać interpretacji wyników badań biochemicznych i enzymatycznych we krwi, moczu i płynach ustrojowych, w określonych stanach nagłych, uwzględniając wartości referencyjne oraz uwarunkowania środowiskowe i osobnicze.</w:t>
            </w:r>
          </w:p>
          <w:p w14:paraId="4B0B0A72" w14:textId="77777777" w:rsidR="0042165D" w:rsidRPr="003B2953" w:rsidRDefault="0042165D"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U7: ocenić oparzenie słoneczne i wskazać badania laboratoryjne do oceny stanu organizmu po oparzeniu, udarze cieplnym i/lub słonecznym.</w:t>
            </w:r>
          </w:p>
          <w:p w14:paraId="019C8DBC" w14:textId="77777777" w:rsidR="0042165D" w:rsidRPr="003B2953" w:rsidRDefault="0042165D"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U8: odnieść skalę zmian w odchyleniach od wartości referencyjnych do stopnia uszkodzenia komórkowego, tkankowego, narządowego i wielonarządowego w wybranych stanach nagłych.</w:t>
            </w:r>
          </w:p>
          <w:p w14:paraId="6DF6225C" w14:textId="77777777" w:rsidR="0042165D" w:rsidRPr="003B2953" w:rsidRDefault="0042165D" w:rsidP="00D917EA">
            <w:pPr>
              <w:autoSpaceDE w:val="0"/>
              <w:autoSpaceDN w:val="0"/>
              <w:adjustRightInd w:val="0"/>
              <w:spacing w:after="0" w:line="240" w:lineRule="auto"/>
              <w:jc w:val="both"/>
              <w:rPr>
                <w:rFonts w:ascii="Times" w:eastAsia="Calibri" w:hAnsi="Times" w:cs="Times New Roman"/>
                <w:b/>
              </w:rPr>
            </w:pPr>
            <w:r w:rsidRPr="003B2953">
              <w:rPr>
                <w:rFonts w:ascii="Times" w:eastAsia="Calibri" w:hAnsi="Times" w:cs="Times New Roman"/>
                <w:b/>
              </w:rPr>
              <w:t>Wykład student gotów jest do:</w:t>
            </w:r>
          </w:p>
          <w:p w14:paraId="1691250D" w14:textId="77777777" w:rsidR="00C219CE" w:rsidRPr="003B2953" w:rsidRDefault="0042165D"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K1: podnoszenia kwalifikacji oraz tłumaczenia pacjentom i klientom potrzebę wykonywania badań laboratoryjnych.</w:t>
            </w:r>
          </w:p>
        </w:tc>
      </w:tr>
      <w:tr w:rsidR="00C219CE" w:rsidRPr="003B2953" w14:paraId="5A8AD789" w14:textId="77777777" w:rsidTr="00C71034">
        <w:tc>
          <w:tcPr>
            <w:tcW w:w="2607" w:type="dxa"/>
            <w:shd w:val="clear" w:color="auto" w:fill="auto"/>
          </w:tcPr>
          <w:p w14:paraId="1A6B2D82" w14:textId="77777777" w:rsidR="00C219CE" w:rsidRPr="003B2953" w:rsidRDefault="00C219CE"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 xml:space="preserve">Metody i kryteria oceniania danej formy </w:t>
            </w:r>
            <w:r w:rsidRPr="003B2953">
              <w:rPr>
                <w:rFonts w:ascii="Times" w:eastAsia="Times New Roman" w:hAnsi="Times" w:cs="Times New Roman"/>
                <w:b/>
                <w:lang w:eastAsia="pl-PL"/>
              </w:rPr>
              <w:lastRenderedPageBreak/>
              <w:t>zajęć w ramach przedmiotu</w:t>
            </w:r>
          </w:p>
        </w:tc>
        <w:tc>
          <w:tcPr>
            <w:tcW w:w="6886" w:type="dxa"/>
            <w:shd w:val="clear" w:color="auto" w:fill="auto"/>
            <w:vAlign w:val="center"/>
          </w:tcPr>
          <w:p w14:paraId="1CBD94BE" w14:textId="77777777" w:rsidR="00C219CE" w:rsidRPr="003B2953" w:rsidRDefault="00C219CE" w:rsidP="00D917EA">
            <w:pPr>
              <w:widowControl w:val="0"/>
              <w:spacing w:after="0" w:line="240" w:lineRule="auto"/>
              <w:jc w:val="both"/>
              <w:rPr>
                <w:rFonts w:ascii="Times" w:hAnsi="Times" w:cs="Times New Roman"/>
                <w:b/>
                <w:lang w:eastAsia="pl-PL"/>
              </w:rPr>
            </w:pPr>
            <w:r w:rsidRPr="003B2953">
              <w:rPr>
                <w:rFonts w:ascii="Times" w:hAnsi="Times" w:cs="Times New Roman"/>
                <w:b/>
                <w:lang w:eastAsia="pl-PL"/>
              </w:rPr>
              <w:lastRenderedPageBreak/>
              <w:t xml:space="preserve">Warunkiem zaliczenia przedmiotu jest: </w:t>
            </w:r>
          </w:p>
          <w:p w14:paraId="2FFFFF90" w14:textId="77777777" w:rsidR="00C219CE" w:rsidRPr="003B2953" w:rsidRDefault="00C219CE" w:rsidP="00D917EA">
            <w:pPr>
              <w:widowControl w:val="0"/>
              <w:spacing w:after="0" w:line="240" w:lineRule="auto"/>
              <w:jc w:val="both"/>
              <w:rPr>
                <w:rFonts w:ascii="Times" w:hAnsi="Times" w:cs="Times New Roman"/>
                <w:b/>
                <w:bCs/>
                <w:lang w:eastAsia="pl-PL"/>
              </w:rPr>
            </w:pPr>
            <w:r w:rsidRPr="003B2953">
              <w:rPr>
                <w:rFonts w:ascii="Times" w:hAnsi="Times" w:cs="Times New Roman"/>
                <w:b/>
                <w:bCs/>
                <w:lang w:eastAsia="pl-PL"/>
              </w:rPr>
              <w:t xml:space="preserve">1. </w:t>
            </w:r>
            <w:r w:rsidR="00336444" w:rsidRPr="003B2953">
              <w:rPr>
                <w:rFonts w:ascii="Times" w:hAnsi="Times" w:cs="Times New Roman"/>
                <w:b/>
                <w:bCs/>
                <w:lang w:eastAsia="pl-PL"/>
              </w:rPr>
              <w:t>Wykłady</w:t>
            </w:r>
            <w:r w:rsidRPr="003B2953">
              <w:rPr>
                <w:rFonts w:ascii="Times" w:hAnsi="Times" w:cs="Times New Roman"/>
                <w:b/>
                <w:bCs/>
                <w:lang w:eastAsia="pl-PL"/>
              </w:rPr>
              <w:t xml:space="preserve">: </w:t>
            </w:r>
          </w:p>
          <w:p w14:paraId="0AFBF62E" w14:textId="77777777" w:rsidR="00C219CE" w:rsidRPr="003B2953" w:rsidRDefault="00C219CE" w:rsidP="00D917EA">
            <w:pPr>
              <w:widowControl w:val="0"/>
              <w:spacing w:after="0" w:line="240" w:lineRule="auto"/>
              <w:jc w:val="both"/>
              <w:rPr>
                <w:rFonts w:ascii="Times" w:hAnsi="Times" w:cs="Times New Roman"/>
                <w:bCs/>
                <w:lang w:eastAsia="pl-PL"/>
              </w:rPr>
            </w:pPr>
            <w:r w:rsidRPr="003B2953">
              <w:rPr>
                <w:rFonts w:ascii="Times" w:hAnsi="Times" w:cs="Times New Roman"/>
                <w:lang w:eastAsia="pl-PL"/>
              </w:rPr>
              <w:lastRenderedPageBreak/>
              <w:t>- Obecność, pozytywna ocena wystawiona przez prowadzącego zajęcia (średnia ocen z kolokwium i aktywności podczas zajęć), brak wykroczeń wymienionych w „Zasadach BHP” Regulaminu Dydaktycznego Katedry Patobiochemii i Chemii Klinicznej.</w:t>
            </w:r>
          </w:p>
          <w:p w14:paraId="7F200565" w14:textId="77777777" w:rsidR="00C219CE" w:rsidRPr="003B2953" w:rsidRDefault="00C219CE" w:rsidP="00D917EA">
            <w:pPr>
              <w:widowControl w:val="0"/>
              <w:spacing w:after="0" w:line="240" w:lineRule="auto"/>
              <w:jc w:val="both"/>
              <w:rPr>
                <w:rFonts w:ascii="Times" w:hAnsi="Times" w:cs="Times New Roman"/>
              </w:rPr>
            </w:pPr>
            <w:r w:rsidRPr="003B2953">
              <w:rPr>
                <w:rFonts w:ascii="Times" w:hAnsi="Times" w:cs="Times New Roman"/>
                <w:lang w:eastAsia="pl-PL"/>
              </w:rPr>
              <w:t>- U</w:t>
            </w:r>
            <w:r w:rsidRPr="003B2953">
              <w:rPr>
                <w:rFonts w:ascii="Times" w:hAnsi="Times" w:cs="Times New Roman"/>
              </w:rPr>
              <w:t>kierunkowana obserwacja czynności studenta podczas wykonywania zadań praktycznych (proponowanie zlecania badań laboratoryjnych w wybranym przypadku klinicznym uwzględniając stan pacjenta, odpowiednie wartości referencyjne i decyzyjne, czynniki środowiskowe i/lub personalne, ocena wyników badań laboratoryjnych w odniesieniu do uszkodzeń komórkowych, tkankowych, narządowych i wielonarządowych w kontekście występujących objawów klinicznych).</w:t>
            </w:r>
          </w:p>
          <w:p w14:paraId="0A7BE6DC" w14:textId="77777777" w:rsidR="00C219CE" w:rsidRPr="003B2953" w:rsidRDefault="00C219CE" w:rsidP="00D917EA">
            <w:pPr>
              <w:widowControl w:val="0"/>
              <w:spacing w:after="0" w:line="240" w:lineRule="auto"/>
              <w:jc w:val="both"/>
              <w:rPr>
                <w:rFonts w:ascii="Times" w:hAnsi="Times" w:cs="Times New Roman"/>
                <w:lang w:eastAsia="pl-PL"/>
              </w:rPr>
            </w:pPr>
          </w:p>
          <w:p w14:paraId="4E544071" w14:textId="77777777" w:rsidR="00C219CE" w:rsidRPr="003B2953" w:rsidRDefault="00C219CE"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 Zaliczenie na podstawie kolokwium (</w:t>
            </w:r>
            <w:r w:rsidRPr="003B2953">
              <w:rPr>
                <w:rFonts w:ascii="Times" w:hAnsi="Times" w:cs="Times New Roman"/>
              </w:rPr>
              <w:t>pisemny test otwarty obejmujący pełen zakres tematów przedmiotu: wykładów i materiałów pomocniczych).</w:t>
            </w:r>
          </w:p>
          <w:p w14:paraId="11390393" w14:textId="77777777" w:rsidR="00C219CE" w:rsidRPr="003B2953" w:rsidRDefault="00C219CE"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W przypadku kolokwium pisemnego (test otwarty z wykładów i materiałów pomocniczych) uzyskane punkty przelicza się na oceny według następującej skali:</w:t>
            </w:r>
          </w:p>
          <w:p w14:paraId="534ACDAE" w14:textId="77777777" w:rsidR="00C219CE" w:rsidRPr="003B2953" w:rsidRDefault="00C219CE" w:rsidP="00D917EA">
            <w:pPr>
              <w:widowControl w:val="0"/>
              <w:spacing w:after="0" w:line="240" w:lineRule="auto"/>
              <w:jc w:val="both"/>
              <w:rPr>
                <w:rFonts w:ascii="Times" w:hAnsi="Times" w:cs="Times New Roman"/>
                <w:lang w:eastAsia="pl-PL"/>
              </w:rPr>
            </w:pPr>
            <w:r w:rsidRPr="003B2953">
              <w:rPr>
                <w:rFonts w:ascii="Times" w:hAnsi="Times" w:cs="Times New Roman"/>
                <w:lang w:eastAsia="pl-PL"/>
              </w:rPr>
              <w:t>Ocena                                                Procent punktów</w:t>
            </w:r>
          </w:p>
          <w:p w14:paraId="77C17DA6" w14:textId="77777777" w:rsidR="00C219CE" w:rsidRPr="003B2953" w:rsidRDefault="00C219CE" w:rsidP="000F5FFE">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Bardzo dobry                                         91-100%</w:t>
            </w:r>
          </w:p>
          <w:p w14:paraId="54FE49A8" w14:textId="77777777" w:rsidR="00C219CE" w:rsidRPr="003B2953" w:rsidRDefault="00C219CE" w:rsidP="000F5FFE">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Dobry plus                                              83-90%</w:t>
            </w:r>
          </w:p>
          <w:p w14:paraId="3A5C91B7" w14:textId="77777777" w:rsidR="00C219CE" w:rsidRPr="003B2953" w:rsidRDefault="00C219CE" w:rsidP="000F5FFE">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Dobry                                                      75-82%</w:t>
            </w:r>
          </w:p>
          <w:p w14:paraId="0C4EF19A" w14:textId="77777777" w:rsidR="00C219CE" w:rsidRPr="003B2953" w:rsidRDefault="00C219CE" w:rsidP="000F5FFE">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 xml:space="preserve">Dostateczny plus                                      67-74%                     </w:t>
            </w:r>
          </w:p>
          <w:p w14:paraId="4B97456F" w14:textId="77777777" w:rsidR="00C219CE" w:rsidRPr="003B2953" w:rsidRDefault="00C219CE" w:rsidP="000F5FFE">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Dostateczny                                             59-66%</w:t>
            </w:r>
          </w:p>
          <w:p w14:paraId="054F9EC6" w14:textId="77777777" w:rsidR="00C219CE" w:rsidRPr="003B2953" w:rsidRDefault="00C219CE" w:rsidP="000F5FFE">
            <w:pPr>
              <w:widowControl w:val="0"/>
              <w:pBdr>
                <w:top w:val="single" w:sz="4" w:space="1" w:color="auto"/>
                <w:bottom w:val="single" w:sz="4" w:space="1" w:color="auto"/>
              </w:pBdr>
              <w:spacing w:after="0" w:line="240" w:lineRule="auto"/>
              <w:jc w:val="both"/>
              <w:rPr>
                <w:rFonts w:ascii="Times" w:hAnsi="Times" w:cs="Times New Roman"/>
                <w:lang w:eastAsia="pl-PL"/>
              </w:rPr>
            </w:pPr>
            <w:r w:rsidRPr="003B2953">
              <w:rPr>
                <w:rFonts w:ascii="Times" w:hAnsi="Times" w:cs="Times New Roman"/>
                <w:lang w:eastAsia="pl-PL"/>
              </w:rPr>
              <w:t xml:space="preserve">Niedostateczny                                          0-58%                 </w:t>
            </w:r>
          </w:p>
        </w:tc>
      </w:tr>
      <w:tr w:rsidR="00C219CE" w:rsidRPr="003B2953" w14:paraId="3602B60C" w14:textId="77777777" w:rsidTr="00C71034">
        <w:tc>
          <w:tcPr>
            <w:tcW w:w="2607" w:type="dxa"/>
            <w:shd w:val="clear" w:color="auto" w:fill="auto"/>
          </w:tcPr>
          <w:p w14:paraId="1B7B9929" w14:textId="77777777" w:rsidR="00C219CE" w:rsidRPr="003B2953" w:rsidRDefault="00C219CE"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lastRenderedPageBreak/>
              <w:t>Zakres tematów</w:t>
            </w:r>
          </w:p>
          <w:p w14:paraId="6FAF6D11" w14:textId="77777777" w:rsidR="00C219CE" w:rsidRPr="003B2953" w:rsidRDefault="00C219CE" w:rsidP="00D917EA">
            <w:pPr>
              <w:spacing w:after="0" w:line="240" w:lineRule="auto"/>
              <w:contextualSpacing/>
              <w:jc w:val="both"/>
              <w:rPr>
                <w:rFonts w:ascii="Times" w:eastAsia="Times New Roman" w:hAnsi="Times" w:cs="Times New Roman"/>
                <w:b/>
                <w:lang w:eastAsia="pl-PL"/>
              </w:rPr>
            </w:pPr>
          </w:p>
        </w:tc>
        <w:tc>
          <w:tcPr>
            <w:tcW w:w="6886" w:type="dxa"/>
            <w:shd w:val="clear" w:color="auto" w:fill="auto"/>
            <w:vAlign w:val="center"/>
          </w:tcPr>
          <w:p w14:paraId="37F827B4" w14:textId="77777777" w:rsidR="00C219CE" w:rsidRPr="003B2953" w:rsidRDefault="00336444" w:rsidP="00D917EA">
            <w:pPr>
              <w:widowControl w:val="0"/>
              <w:spacing w:after="0" w:line="240" w:lineRule="auto"/>
              <w:jc w:val="both"/>
              <w:rPr>
                <w:rFonts w:ascii="Times" w:hAnsi="Times" w:cs="Times New Roman"/>
                <w:b/>
                <w:bCs/>
                <w:lang w:eastAsia="pl-PL"/>
              </w:rPr>
            </w:pPr>
            <w:r w:rsidRPr="003B2953">
              <w:rPr>
                <w:rFonts w:ascii="Times" w:hAnsi="Times" w:cs="Times New Roman"/>
                <w:b/>
                <w:bCs/>
                <w:lang w:eastAsia="pl-PL"/>
              </w:rPr>
              <w:t>Tematy wykładów</w:t>
            </w:r>
            <w:r w:rsidR="00C219CE" w:rsidRPr="003B2953">
              <w:rPr>
                <w:rFonts w:ascii="Times" w:hAnsi="Times" w:cs="Times New Roman"/>
                <w:b/>
                <w:bCs/>
                <w:lang w:eastAsia="pl-PL"/>
              </w:rPr>
              <w:t>:</w:t>
            </w:r>
          </w:p>
          <w:p w14:paraId="4617E80D" w14:textId="77777777" w:rsidR="00C219CE" w:rsidRPr="003B2953" w:rsidRDefault="00C219CE" w:rsidP="00D917EA">
            <w:pPr>
              <w:widowControl w:val="0"/>
              <w:spacing w:after="0" w:line="240" w:lineRule="auto"/>
              <w:jc w:val="both"/>
              <w:rPr>
                <w:rFonts w:ascii="Times" w:eastAsia="MS Mincho" w:hAnsi="Times" w:cs="Times New Roman"/>
                <w:noProof/>
              </w:rPr>
            </w:pPr>
            <w:r w:rsidRPr="003B2953">
              <w:rPr>
                <w:rFonts w:ascii="Times" w:eastAsia="MS Mincho" w:hAnsi="Times" w:cs="Times New Roman"/>
                <w:noProof/>
              </w:rPr>
              <w:t>1. Przygotowanie pacjenta do badań podstawowych i obciążeniowych. Wpływ czynników przedlaboratoryjnych, laboratoryjnych i po-laboratoryjnych na interpretację wyników badań. Ocena stanu odżywienia. (2g)</w:t>
            </w:r>
            <w:r w:rsidR="000F5FFE" w:rsidRPr="003B2953">
              <w:rPr>
                <w:rFonts w:ascii="Times" w:eastAsia="MS Mincho" w:hAnsi="Times" w:cs="Times New Roman"/>
                <w:noProof/>
              </w:rPr>
              <w:t>.</w:t>
            </w:r>
          </w:p>
          <w:p w14:paraId="1E2E1563" w14:textId="77777777" w:rsidR="00C219CE" w:rsidRPr="003B2953" w:rsidRDefault="00C219CE" w:rsidP="00D917EA">
            <w:pPr>
              <w:widowControl w:val="0"/>
              <w:spacing w:after="0" w:line="240" w:lineRule="auto"/>
              <w:jc w:val="both"/>
              <w:rPr>
                <w:rFonts w:ascii="Times" w:eastAsia="MS Mincho" w:hAnsi="Times" w:cs="Times New Roman"/>
                <w:noProof/>
              </w:rPr>
            </w:pPr>
            <w:r w:rsidRPr="003B2953">
              <w:rPr>
                <w:rFonts w:ascii="Times" w:eastAsia="MS Mincho" w:hAnsi="Times" w:cs="Times New Roman"/>
                <w:noProof/>
              </w:rPr>
              <w:t>2. Nagłe zatrzymanie krążenia - przyczyny, objawy, schemat postępowania diagnostycznego,  kolejność wykonywania badań, ocena wyników badań w zależności od stanu klinicznego pacjenta. (2g)</w:t>
            </w:r>
            <w:r w:rsidR="000F5FFE" w:rsidRPr="003B2953">
              <w:rPr>
                <w:rFonts w:ascii="Times" w:eastAsia="MS Mincho" w:hAnsi="Times" w:cs="Times New Roman"/>
                <w:noProof/>
              </w:rPr>
              <w:t>.</w:t>
            </w:r>
          </w:p>
          <w:p w14:paraId="68F7488F" w14:textId="77777777" w:rsidR="00C219CE" w:rsidRPr="003B2953" w:rsidRDefault="00C219CE" w:rsidP="00D917EA">
            <w:pPr>
              <w:widowControl w:val="0"/>
              <w:spacing w:after="0" w:line="240" w:lineRule="auto"/>
              <w:jc w:val="both"/>
              <w:rPr>
                <w:rFonts w:ascii="Times" w:eastAsia="MS Mincho" w:hAnsi="Times" w:cs="Times New Roman"/>
                <w:noProof/>
              </w:rPr>
            </w:pPr>
            <w:r w:rsidRPr="003B2953">
              <w:rPr>
                <w:rFonts w:ascii="Times" w:eastAsia="MS Mincho" w:hAnsi="Times" w:cs="Times New Roman"/>
                <w:noProof/>
              </w:rPr>
              <w:t>3. Ostra niewydolność oddechowa - przyczyny, objawy, schemat postępowania diagnostycznego, kolejność wykonywania badań, ocena wyników badań w zależności od stanu klinicznego pacjenta, ocena parametrów związanych z zaburzeniami gospodarki tlenowej. (2g)</w:t>
            </w:r>
          </w:p>
          <w:p w14:paraId="71A78EBB" w14:textId="77777777" w:rsidR="00C219CE" w:rsidRPr="003B2953" w:rsidRDefault="00C219CE" w:rsidP="00D917EA">
            <w:pPr>
              <w:widowControl w:val="0"/>
              <w:spacing w:after="0" w:line="240" w:lineRule="auto"/>
              <w:jc w:val="both"/>
              <w:rPr>
                <w:rFonts w:ascii="Times" w:eastAsia="MS Mincho" w:hAnsi="Times" w:cs="Times New Roman"/>
                <w:noProof/>
              </w:rPr>
            </w:pPr>
            <w:r w:rsidRPr="003B2953">
              <w:rPr>
                <w:rFonts w:ascii="Times" w:eastAsia="MS Mincho" w:hAnsi="Times" w:cs="Times New Roman"/>
                <w:noProof/>
              </w:rPr>
              <w:t>4. Krwotoki - przyczyny, objawy, schemat postępowania diagnostycznego, kolejność wykonywania badań, ocena wyników badań w zależności od stanu klinicznego pacjenta, metody oceny reakcji poprzetoczeniwych. (2g)</w:t>
            </w:r>
          </w:p>
          <w:p w14:paraId="441B94A5" w14:textId="77777777" w:rsidR="00C219CE" w:rsidRPr="003B2953" w:rsidRDefault="00C219CE" w:rsidP="00D917EA">
            <w:pPr>
              <w:widowControl w:val="0"/>
              <w:spacing w:after="0" w:line="240" w:lineRule="auto"/>
              <w:jc w:val="both"/>
              <w:rPr>
                <w:rFonts w:ascii="Times" w:eastAsia="MS Mincho" w:hAnsi="Times" w:cs="Times New Roman"/>
                <w:noProof/>
              </w:rPr>
            </w:pPr>
            <w:r w:rsidRPr="003B2953">
              <w:rPr>
                <w:rFonts w:ascii="Times" w:eastAsia="MS Mincho" w:hAnsi="Times" w:cs="Times New Roman"/>
                <w:noProof/>
              </w:rPr>
              <w:t>5. Omdlenia i stany padaczkowe - przyczyny, objawy, schemat postępowania diagnostycznego, kolejność wykonywania badań, ocena wyników badań w zależności od stanu klinicznego pacjenta. (2g)</w:t>
            </w:r>
          </w:p>
          <w:p w14:paraId="71224964" w14:textId="77777777" w:rsidR="00C219CE" w:rsidRPr="003B2953" w:rsidRDefault="00C219CE" w:rsidP="00D917EA">
            <w:pPr>
              <w:widowControl w:val="0"/>
              <w:spacing w:after="0" w:line="240" w:lineRule="auto"/>
              <w:jc w:val="both"/>
              <w:rPr>
                <w:rFonts w:ascii="Times" w:eastAsia="MS Mincho" w:hAnsi="Times" w:cs="Times New Roman"/>
                <w:noProof/>
              </w:rPr>
            </w:pPr>
            <w:r w:rsidRPr="003B2953">
              <w:rPr>
                <w:rFonts w:ascii="Times" w:eastAsia="MS Mincho" w:hAnsi="Times" w:cs="Times New Roman"/>
                <w:noProof/>
              </w:rPr>
              <w:t>6. Udar cieplny, słoneczny, oparzenia, odmrożenia, wychłodzenie, zespoły zmiażdżenia - przyczyny, objawy, schemat postępowania diagnostycznego, kolejność wykonywania badań, ocena wyników badań w zależności od wielkości zmian oraz stanu klinicznego pacjenta. (2g)</w:t>
            </w:r>
          </w:p>
          <w:p w14:paraId="4B667E29" w14:textId="77777777" w:rsidR="00C219CE" w:rsidRPr="003B2953" w:rsidRDefault="00C219CE" w:rsidP="00D917EA">
            <w:pPr>
              <w:widowControl w:val="0"/>
              <w:spacing w:after="0" w:line="240" w:lineRule="auto"/>
              <w:jc w:val="both"/>
              <w:rPr>
                <w:rFonts w:ascii="Times" w:eastAsia="MS Mincho" w:hAnsi="Times" w:cs="Times New Roman"/>
                <w:noProof/>
              </w:rPr>
            </w:pPr>
            <w:r w:rsidRPr="003B2953">
              <w:rPr>
                <w:rFonts w:ascii="Times" w:eastAsia="MS Mincho" w:hAnsi="Times" w:cs="Times New Roman"/>
                <w:noProof/>
              </w:rPr>
              <w:t>7. Zatrucia - przyczyny, objawy, schemat postępowania diagnostycznego, kolejność wykonywania badań, ocena wyników badań w zależności od stanu klinicznego pacjenta, drogi podania substancji toksycznej, metody oceny skutków odtruwania. (3g)</w:t>
            </w:r>
          </w:p>
        </w:tc>
      </w:tr>
      <w:tr w:rsidR="00C219CE" w:rsidRPr="003B2953" w14:paraId="7E748B87" w14:textId="77777777" w:rsidTr="00C71034">
        <w:tc>
          <w:tcPr>
            <w:tcW w:w="2607" w:type="dxa"/>
            <w:shd w:val="clear" w:color="auto" w:fill="auto"/>
          </w:tcPr>
          <w:p w14:paraId="210ECB52" w14:textId="77777777" w:rsidR="00C219CE" w:rsidRPr="003B2953" w:rsidRDefault="00C219CE"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Metody dydaktyczne</w:t>
            </w:r>
          </w:p>
        </w:tc>
        <w:tc>
          <w:tcPr>
            <w:tcW w:w="6886" w:type="dxa"/>
            <w:shd w:val="clear" w:color="auto" w:fill="auto"/>
            <w:vAlign w:val="center"/>
          </w:tcPr>
          <w:p w14:paraId="4F9ABDEA" w14:textId="77777777" w:rsidR="00C219CE" w:rsidRPr="003B2953" w:rsidRDefault="00C219CE" w:rsidP="00D917EA">
            <w:pPr>
              <w:pStyle w:val="ListParagraph"/>
              <w:autoSpaceDE w:val="0"/>
              <w:autoSpaceDN w:val="0"/>
              <w:adjustRightInd w:val="0"/>
              <w:spacing w:after="0" w:line="240" w:lineRule="auto"/>
              <w:ind w:left="0"/>
              <w:jc w:val="both"/>
              <w:rPr>
                <w:rFonts w:ascii="Times" w:eastAsia="Calibri" w:hAnsi="Times"/>
                <w:i w:val="0"/>
                <w:color w:val="auto"/>
              </w:rPr>
            </w:pPr>
            <w:r w:rsidRPr="003B2953">
              <w:rPr>
                <w:rFonts w:ascii="Times" w:hAnsi="Times"/>
                <w:bCs/>
                <w:i w:val="0"/>
                <w:color w:val="auto"/>
              </w:rPr>
              <w:t>Identyczne, jak w części A</w:t>
            </w:r>
            <w:r w:rsidR="00336444" w:rsidRPr="003B2953">
              <w:rPr>
                <w:rFonts w:ascii="Times" w:hAnsi="Times"/>
                <w:bCs/>
                <w:i w:val="0"/>
                <w:color w:val="auto"/>
              </w:rPr>
              <w:t>.</w:t>
            </w:r>
          </w:p>
        </w:tc>
      </w:tr>
      <w:tr w:rsidR="00C219CE" w:rsidRPr="003B2953" w14:paraId="7BBCC033" w14:textId="77777777" w:rsidTr="00C71034">
        <w:tc>
          <w:tcPr>
            <w:tcW w:w="2607" w:type="dxa"/>
            <w:shd w:val="clear" w:color="auto" w:fill="auto"/>
          </w:tcPr>
          <w:p w14:paraId="5819ABDC" w14:textId="77777777" w:rsidR="00C219CE" w:rsidRPr="003B2953" w:rsidRDefault="00C219CE" w:rsidP="00D917EA">
            <w:pPr>
              <w:spacing w:after="0" w:line="240" w:lineRule="auto"/>
              <w:contextualSpacing/>
              <w:jc w:val="both"/>
              <w:rPr>
                <w:rFonts w:ascii="Times" w:eastAsia="Times New Roman" w:hAnsi="Times" w:cs="Times New Roman"/>
                <w:b/>
                <w:lang w:eastAsia="pl-PL"/>
              </w:rPr>
            </w:pPr>
            <w:r w:rsidRPr="003B2953">
              <w:rPr>
                <w:rFonts w:ascii="Times" w:eastAsia="Times New Roman" w:hAnsi="Times" w:cs="Times New Roman"/>
                <w:b/>
                <w:lang w:eastAsia="pl-PL"/>
              </w:rPr>
              <w:t>Literatura</w:t>
            </w:r>
          </w:p>
        </w:tc>
        <w:tc>
          <w:tcPr>
            <w:tcW w:w="6886" w:type="dxa"/>
            <w:shd w:val="clear" w:color="auto" w:fill="auto"/>
            <w:vAlign w:val="center"/>
          </w:tcPr>
          <w:p w14:paraId="6BE2ED76" w14:textId="77777777" w:rsidR="00C219CE" w:rsidRPr="003B2953" w:rsidRDefault="00C219CE"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Identyczne jak w części A</w:t>
            </w:r>
            <w:r w:rsidR="00336444" w:rsidRPr="003B2953">
              <w:rPr>
                <w:rFonts w:ascii="Times" w:eastAsia="Calibri" w:hAnsi="Times" w:cs="Times New Roman"/>
              </w:rPr>
              <w:t>.</w:t>
            </w:r>
          </w:p>
        </w:tc>
      </w:tr>
    </w:tbl>
    <w:p w14:paraId="132659F1" w14:textId="77777777" w:rsidR="007140B1" w:rsidRPr="003B2953" w:rsidRDefault="007140B1" w:rsidP="00D917EA">
      <w:pPr>
        <w:spacing w:after="0" w:line="240" w:lineRule="auto"/>
        <w:jc w:val="both"/>
        <w:rPr>
          <w:rFonts w:ascii="Times" w:hAnsi="Times" w:cs="Times New Roman"/>
        </w:rPr>
      </w:pPr>
    </w:p>
    <w:p w14:paraId="41553E4E" w14:textId="77777777" w:rsidR="007140B1" w:rsidRPr="003B2953" w:rsidRDefault="007140B1" w:rsidP="00D917EA">
      <w:pPr>
        <w:spacing w:after="0" w:line="240" w:lineRule="auto"/>
        <w:jc w:val="both"/>
        <w:rPr>
          <w:rFonts w:ascii="Times" w:hAnsi="Times" w:cs="Times New Roman"/>
        </w:rPr>
      </w:pPr>
    </w:p>
    <w:p w14:paraId="7E44024F" w14:textId="77777777" w:rsidR="00FC01BA" w:rsidRPr="003B2953" w:rsidRDefault="00FC01BA" w:rsidP="00D917EA">
      <w:pPr>
        <w:spacing w:after="0" w:line="240" w:lineRule="auto"/>
        <w:contextualSpacing/>
        <w:jc w:val="both"/>
        <w:rPr>
          <w:rFonts w:ascii="Times" w:hAnsi="Times" w:cs="Times New Roman"/>
          <w:b/>
        </w:rPr>
        <w:sectPr w:rsidR="00FC01BA" w:rsidRPr="003B2953" w:rsidSect="00B520EA">
          <w:pgSz w:w="11906" w:h="16838"/>
          <w:pgMar w:top="1417" w:right="1558" w:bottom="1417" w:left="1417" w:header="708" w:footer="708" w:gutter="0"/>
          <w:cols w:space="708"/>
          <w:docGrid w:linePitch="360"/>
        </w:sectPr>
      </w:pPr>
    </w:p>
    <w:p w14:paraId="3C56E12C" w14:textId="788D0A48" w:rsidR="0082593A" w:rsidRPr="00777E13" w:rsidRDefault="0082593A" w:rsidP="00777E13">
      <w:pPr>
        <w:pStyle w:val="Heading1"/>
        <w:spacing w:line="240" w:lineRule="auto"/>
        <w:jc w:val="both"/>
        <w:rPr>
          <w:rFonts w:ascii="Times New Roman" w:hAnsi="Times New Roman" w:cs="Times New Roman"/>
          <w:szCs w:val="22"/>
          <w:u w:val="single"/>
        </w:rPr>
      </w:pPr>
      <w:bookmarkStart w:id="65" w:name="_Toc435613826"/>
      <w:bookmarkStart w:id="66" w:name="_Toc462407033"/>
      <w:r>
        <w:rPr>
          <w:rFonts w:ascii="Times New Roman" w:hAnsi="Times New Roman" w:cs="Times New Roman"/>
          <w:szCs w:val="22"/>
          <w:u w:val="single"/>
        </w:rPr>
        <w:lastRenderedPageBreak/>
        <w:t>17. Przypadki labora</w:t>
      </w:r>
      <w:r w:rsidR="005F0E25">
        <w:rPr>
          <w:rFonts w:ascii="Times New Roman" w:hAnsi="Times New Roman" w:cs="Times New Roman"/>
          <w:szCs w:val="22"/>
          <w:u w:val="single"/>
        </w:rPr>
        <w:t>toryjno-kliniczne w hematologii</w:t>
      </w:r>
      <w:bookmarkEnd w:id="66"/>
    </w:p>
    <w:p w14:paraId="6C3F2CB0" w14:textId="77777777" w:rsidR="00777E13" w:rsidRPr="003B2953" w:rsidRDefault="00777E13" w:rsidP="00777E13">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4EA24BA8" w14:textId="77777777" w:rsidR="00777E13" w:rsidRPr="003B2953" w:rsidRDefault="00777E13" w:rsidP="00777E13">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433D3F47" w14:textId="77777777" w:rsidR="00777E13" w:rsidRPr="003B2953" w:rsidRDefault="00777E13" w:rsidP="00777E13">
      <w:pPr>
        <w:spacing w:after="0" w:line="240" w:lineRule="auto"/>
        <w:outlineLvl w:val="0"/>
        <w:rPr>
          <w:rFonts w:ascii="Times" w:hAnsi="Times"/>
          <w:i/>
          <w:color w:val="000000" w:themeColor="text1"/>
          <w:sz w:val="16"/>
          <w:szCs w:val="16"/>
        </w:rPr>
      </w:pPr>
    </w:p>
    <w:p w14:paraId="1FB15911" w14:textId="77777777" w:rsidR="00777E13" w:rsidRPr="003B2953" w:rsidRDefault="00777E13" w:rsidP="00777E13">
      <w:pPr>
        <w:spacing w:after="0" w:line="240" w:lineRule="auto"/>
        <w:outlineLvl w:val="0"/>
        <w:rPr>
          <w:rFonts w:ascii="Times" w:hAnsi="Times"/>
          <w:i/>
          <w:color w:val="000000" w:themeColor="text1"/>
          <w:sz w:val="16"/>
          <w:szCs w:val="16"/>
        </w:rPr>
      </w:pPr>
    </w:p>
    <w:p w14:paraId="71B2A595" w14:textId="77777777" w:rsidR="00777E13" w:rsidRPr="003B2953" w:rsidRDefault="00777E13" w:rsidP="00777E13">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6D873F1C" w14:textId="77777777" w:rsidR="00777E13" w:rsidRPr="003B2953" w:rsidRDefault="00777E13" w:rsidP="00777E13">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6C0937E3" w14:textId="77777777" w:rsidR="0082593A" w:rsidRDefault="0082593A" w:rsidP="0082593A">
      <w:pPr>
        <w:pStyle w:val="Domylnie"/>
        <w:spacing w:after="0" w:line="100" w:lineRule="atLeast"/>
        <w:rPr>
          <w:rFonts w:asciiTheme="minorHAnsi" w:eastAsiaTheme="minorHAnsi" w:hAnsiTheme="minorHAnsi" w:cstheme="minorBidi"/>
        </w:rPr>
      </w:pPr>
    </w:p>
    <w:p w14:paraId="30B72E68" w14:textId="55D068C3" w:rsidR="0082593A" w:rsidRPr="00C222FE" w:rsidRDefault="0082593A" w:rsidP="00777E13">
      <w:pPr>
        <w:pStyle w:val="Domylnie"/>
        <w:spacing w:after="0" w:line="100" w:lineRule="atLeast"/>
        <w:rPr>
          <w:rFonts w:ascii="Times" w:hAnsi="Times" w:cs="Times New Roman"/>
          <w:b/>
          <w:bCs/>
          <w:lang w:eastAsia="pl-PL"/>
        </w:rPr>
      </w:pPr>
      <w:r w:rsidRPr="005F0E25">
        <w:rPr>
          <w:rFonts w:ascii="Times" w:eastAsiaTheme="minorHAnsi" w:hAnsi="Times" w:cstheme="minorBidi"/>
          <w:b/>
        </w:rPr>
        <w:t xml:space="preserve">A) </w:t>
      </w:r>
      <w:r w:rsidRPr="005F0E25">
        <w:rPr>
          <w:rFonts w:ascii="Times" w:hAnsi="Times" w:cs="Times New Roman"/>
          <w:b/>
          <w:bCs/>
          <w:lang w:eastAsia="pl-PL"/>
        </w:rPr>
        <w:t>Ogólny</w:t>
      </w:r>
      <w:r w:rsidRPr="00C222FE">
        <w:rPr>
          <w:rFonts w:ascii="Times" w:hAnsi="Times" w:cs="Times New Roman"/>
          <w:b/>
          <w:bCs/>
          <w:lang w:eastAsia="pl-PL"/>
        </w:rPr>
        <w:t xml:space="preserve"> opis przedmiotu  </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82593A" w:rsidRPr="00C222FE" w14:paraId="552B39C1" w14:textId="77777777" w:rsidTr="00C222FE">
        <w:tc>
          <w:tcPr>
            <w:tcW w:w="2943" w:type="dxa"/>
          </w:tcPr>
          <w:p w14:paraId="7E7C0938" w14:textId="77777777" w:rsidR="0082593A" w:rsidRPr="00C222FE" w:rsidRDefault="0082593A" w:rsidP="00C222FE">
            <w:pPr>
              <w:spacing w:after="0" w:line="240" w:lineRule="auto"/>
              <w:jc w:val="center"/>
              <w:rPr>
                <w:rFonts w:ascii="Times" w:hAnsi="Times" w:cs="Times New Roman"/>
                <w:b/>
                <w:bCs/>
                <w:lang w:eastAsia="pl-PL"/>
              </w:rPr>
            </w:pPr>
          </w:p>
          <w:p w14:paraId="777AA772" w14:textId="77777777" w:rsidR="0082593A" w:rsidRPr="00C222FE" w:rsidRDefault="0082593A" w:rsidP="00C222FE">
            <w:pPr>
              <w:spacing w:after="0" w:line="240" w:lineRule="auto"/>
              <w:jc w:val="center"/>
              <w:rPr>
                <w:rFonts w:ascii="Times" w:hAnsi="Times" w:cs="Times New Roman"/>
                <w:b/>
                <w:bCs/>
                <w:lang w:eastAsia="pl-PL"/>
              </w:rPr>
            </w:pPr>
            <w:r w:rsidRPr="00C222FE">
              <w:rPr>
                <w:rFonts w:ascii="Times" w:hAnsi="Times" w:cs="Times New Roman"/>
                <w:b/>
                <w:bCs/>
                <w:lang w:eastAsia="pl-PL"/>
              </w:rPr>
              <w:t>Nazwa pola</w:t>
            </w:r>
          </w:p>
          <w:p w14:paraId="3776B53A" w14:textId="77777777" w:rsidR="0082593A" w:rsidRPr="00C222FE" w:rsidRDefault="0082593A" w:rsidP="00C222FE">
            <w:pPr>
              <w:spacing w:after="0" w:line="240" w:lineRule="auto"/>
              <w:jc w:val="center"/>
              <w:rPr>
                <w:rFonts w:ascii="Times" w:hAnsi="Times" w:cs="Times New Roman"/>
                <w:b/>
                <w:bCs/>
                <w:lang w:eastAsia="pl-PL"/>
              </w:rPr>
            </w:pPr>
          </w:p>
        </w:tc>
        <w:tc>
          <w:tcPr>
            <w:tcW w:w="6521" w:type="dxa"/>
          </w:tcPr>
          <w:p w14:paraId="601352CD" w14:textId="77777777" w:rsidR="0082593A" w:rsidRPr="00C222FE" w:rsidRDefault="0082593A" w:rsidP="00C222FE">
            <w:pPr>
              <w:spacing w:after="0" w:line="240" w:lineRule="auto"/>
              <w:jc w:val="center"/>
              <w:rPr>
                <w:rFonts w:ascii="Times" w:hAnsi="Times" w:cs="Times New Roman"/>
                <w:b/>
                <w:bCs/>
                <w:lang w:eastAsia="pl-PL"/>
              </w:rPr>
            </w:pPr>
          </w:p>
          <w:p w14:paraId="605C6F6B" w14:textId="77777777" w:rsidR="0082593A" w:rsidRPr="00C222FE" w:rsidRDefault="0082593A" w:rsidP="00C222FE">
            <w:pPr>
              <w:spacing w:after="0" w:line="240" w:lineRule="auto"/>
              <w:jc w:val="center"/>
              <w:rPr>
                <w:rFonts w:ascii="Times" w:hAnsi="Times" w:cs="Times New Roman"/>
                <w:b/>
                <w:bCs/>
                <w:lang w:eastAsia="pl-PL"/>
              </w:rPr>
            </w:pPr>
            <w:r w:rsidRPr="00C222FE">
              <w:rPr>
                <w:rFonts w:ascii="Times" w:hAnsi="Times" w:cs="Times New Roman"/>
                <w:b/>
                <w:bCs/>
                <w:lang w:eastAsia="pl-PL"/>
              </w:rPr>
              <w:t>Komentarz</w:t>
            </w:r>
          </w:p>
        </w:tc>
      </w:tr>
      <w:tr w:rsidR="0082593A" w:rsidRPr="00C222FE" w14:paraId="12E7B028" w14:textId="77777777" w:rsidTr="00C222FE">
        <w:tc>
          <w:tcPr>
            <w:tcW w:w="2943" w:type="dxa"/>
          </w:tcPr>
          <w:p w14:paraId="765391CD" w14:textId="77777777" w:rsidR="0082593A" w:rsidRPr="00C222FE" w:rsidRDefault="0082593A" w:rsidP="00C222FE">
            <w:pPr>
              <w:spacing w:after="0" w:line="240" w:lineRule="auto"/>
              <w:rPr>
                <w:rFonts w:ascii="Times" w:hAnsi="Times" w:cs="Times New Roman"/>
                <w:b/>
                <w:lang w:eastAsia="pl-PL"/>
              </w:rPr>
            </w:pPr>
            <w:r w:rsidRPr="00C222FE">
              <w:rPr>
                <w:rFonts w:ascii="Times" w:hAnsi="Times" w:cs="Times New Roman"/>
                <w:b/>
                <w:lang w:eastAsia="pl-PL"/>
              </w:rPr>
              <w:t>Nazwa przedmiotu (w języku polskim oraz angielskim)</w:t>
            </w:r>
          </w:p>
        </w:tc>
        <w:tc>
          <w:tcPr>
            <w:tcW w:w="6521" w:type="dxa"/>
          </w:tcPr>
          <w:p w14:paraId="7F0D6CDD" w14:textId="77777777" w:rsidR="0082593A" w:rsidRPr="00C222FE" w:rsidRDefault="0082593A" w:rsidP="00C222FE">
            <w:pPr>
              <w:autoSpaceDE w:val="0"/>
              <w:autoSpaceDN w:val="0"/>
              <w:adjustRightInd w:val="0"/>
              <w:spacing w:after="0" w:line="240" w:lineRule="auto"/>
              <w:jc w:val="center"/>
              <w:rPr>
                <w:rFonts w:ascii="Times" w:hAnsi="Times" w:cs="Times New Roman"/>
                <w:b/>
              </w:rPr>
            </w:pPr>
            <w:r w:rsidRPr="00C222FE">
              <w:rPr>
                <w:rFonts w:ascii="Times" w:hAnsi="Times" w:cs="Times New Roman"/>
                <w:b/>
              </w:rPr>
              <w:t>Przypadki laboratoryjno-kliniczne w hematologii</w:t>
            </w:r>
          </w:p>
          <w:p w14:paraId="4116632E" w14:textId="21D6A380" w:rsidR="0082593A" w:rsidRPr="00C222FE" w:rsidRDefault="0082593A" w:rsidP="00C222FE">
            <w:pPr>
              <w:autoSpaceDE w:val="0"/>
              <w:autoSpaceDN w:val="0"/>
              <w:adjustRightInd w:val="0"/>
              <w:spacing w:after="0" w:line="240" w:lineRule="auto"/>
              <w:jc w:val="center"/>
              <w:rPr>
                <w:rFonts w:ascii="Times" w:hAnsi="Times" w:cs="Times New Roman"/>
                <w:b/>
                <w:bCs/>
                <w:lang w:val="en-US" w:eastAsia="pl-PL"/>
              </w:rPr>
            </w:pPr>
            <w:r w:rsidRPr="00C222FE">
              <w:rPr>
                <w:rFonts w:ascii="Times" w:hAnsi="Times" w:cs="Times New Roman"/>
                <w:b/>
              </w:rPr>
              <w:t>(Laboratory – clinical cases in hematology)</w:t>
            </w:r>
          </w:p>
        </w:tc>
      </w:tr>
      <w:tr w:rsidR="0082593A" w:rsidRPr="00C222FE" w14:paraId="586147E5" w14:textId="77777777" w:rsidTr="00C222FE">
        <w:tc>
          <w:tcPr>
            <w:tcW w:w="2943" w:type="dxa"/>
          </w:tcPr>
          <w:p w14:paraId="5D5DBD34" w14:textId="77777777" w:rsidR="0082593A" w:rsidRPr="00C222FE" w:rsidRDefault="0082593A" w:rsidP="00C222FE">
            <w:pPr>
              <w:spacing w:after="0" w:line="240" w:lineRule="auto"/>
              <w:rPr>
                <w:rFonts w:ascii="Times" w:hAnsi="Times" w:cs="Times New Roman"/>
                <w:b/>
                <w:lang w:eastAsia="pl-PL"/>
              </w:rPr>
            </w:pPr>
            <w:r w:rsidRPr="00C222FE">
              <w:rPr>
                <w:rFonts w:ascii="Times" w:hAnsi="Times" w:cs="Times New Roman"/>
                <w:b/>
                <w:lang w:eastAsia="pl-PL"/>
              </w:rPr>
              <w:t>Jednostka oferująca przedmiot</w:t>
            </w:r>
          </w:p>
        </w:tc>
        <w:tc>
          <w:tcPr>
            <w:tcW w:w="6521" w:type="dxa"/>
          </w:tcPr>
          <w:p w14:paraId="70306973" w14:textId="77777777" w:rsidR="0082593A" w:rsidRPr="00C222FE" w:rsidRDefault="0082593A" w:rsidP="00C222FE">
            <w:pPr>
              <w:autoSpaceDE w:val="0"/>
              <w:autoSpaceDN w:val="0"/>
              <w:adjustRightInd w:val="0"/>
              <w:spacing w:after="0" w:line="240" w:lineRule="auto"/>
              <w:jc w:val="center"/>
              <w:rPr>
                <w:rFonts w:ascii="Times" w:eastAsia="Calibri" w:hAnsi="Times" w:cs="Times New Roman"/>
                <w:b/>
                <w:bCs/>
              </w:rPr>
            </w:pPr>
            <w:r w:rsidRPr="00C222FE">
              <w:rPr>
                <w:rFonts w:ascii="Times" w:eastAsia="Calibri" w:hAnsi="Times" w:cs="Times New Roman"/>
                <w:b/>
                <w:bCs/>
              </w:rPr>
              <w:t>Wydział Farmaceutyczny</w:t>
            </w:r>
          </w:p>
          <w:p w14:paraId="0C4A60C2" w14:textId="77777777" w:rsidR="0082593A" w:rsidRPr="00C222FE" w:rsidRDefault="0082593A" w:rsidP="00C222FE">
            <w:pPr>
              <w:autoSpaceDE w:val="0"/>
              <w:autoSpaceDN w:val="0"/>
              <w:adjustRightInd w:val="0"/>
              <w:spacing w:after="0" w:line="240" w:lineRule="auto"/>
              <w:jc w:val="center"/>
              <w:rPr>
                <w:rFonts w:ascii="Times" w:eastAsia="Calibri" w:hAnsi="Times" w:cs="Times New Roman"/>
                <w:b/>
                <w:bCs/>
              </w:rPr>
            </w:pPr>
            <w:r w:rsidRPr="00C222FE">
              <w:rPr>
                <w:rFonts w:ascii="Times" w:eastAsia="Calibri" w:hAnsi="Times" w:cs="Times New Roman"/>
                <w:b/>
                <w:bCs/>
              </w:rPr>
              <w:t>Katedra Patobiochemii i Chemii Klinicznej</w:t>
            </w:r>
          </w:p>
          <w:p w14:paraId="1C6EAF3F" w14:textId="77777777" w:rsidR="0082593A" w:rsidRPr="00C222FE" w:rsidRDefault="0082593A" w:rsidP="00C222FE">
            <w:pPr>
              <w:autoSpaceDE w:val="0"/>
              <w:autoSpaceDN w:val="0"/>
              <w:adjustRightInd w:val="0"/>
              <w:spacing w:after="0" w:line="240" w:lineRule="auto"/>
              <w:jc w:val="center"/>
              <w:rPr>
                <w:rFonts w:ascii="Times" w:hAnsi="Times" w:cs="Times New Roman"/>
                <w:b/>
              </w:rPr>
            </w:pPr>
            <w:r w:rsidRPr="00C222FE">
              <w:rPr>
                <w:rFonts w:ascii="Times" w:hAnsi="Times" w:cs="Times New Roman"/>
                <w:b/>
              </w:rPr>
              <w:t>Collegium Medicum im. Ludwika Rydygiera w Bydgoszczy</w:t>
            </w:r>
          </w:p>
          <w:p w14:paraId="5D45C346" w14:textId="77777777" w:rsidR="0082593A" w:rsidRPr="00C222FE" w:rsidRDefault="0082593A" w:rsidP="00C222FE">
            <w:pPr>
              <w:autoSpaceDE w:val="0"/>
              <w:autoSpaceDN w:val="0"/>
              <w:adjustRightInd w:val="0"/>
              <w:spacing w:after="0" w:line="240" w:lineRule="auto"/>
              <w:jc w:val="center"/>
              <w:rPr>
                <w:rFonts w:ascii="Times" w:eastAsia="Calibri" w:hAnsi="Times" w:cs="Times New Roman"/>
                <w:b/>
                <w:bCs/>
              </w:rPr>
            </w:pPr>
            <w:r w:rsidRPr="00C222FE">
              <w:rPr>
                <w:rFonts w:ascii="Times" w:hAnsi="Times" w:cs="Times New Roman"/>
                <w:b/>
              </w:rPr>
              <w:t>Uniwersytet Mikołaja Kopernika w Toruniu</w:t>
            </w:r>
          </w:p>
        </w:tc>
      </w:tr>
      <w:tr w:rsidR="0082593A" w:rsidRPr="00C222FE" w14:paraId="1F48903B" w14:textId="77777777" w:rsidTr="00C222FE">
        <w:tc>
          <w:tcPr>
            <w:tcW w:w="2943" w:type="dxa"/>
          </w:tcPr>
          <w:p w14:paraId="270FF283" w14:textId="77777777" w:rsidR="0082593A" w:rsidRPr="00C222FE" w:rsidRDefault="0082593A" w:rsidP="00C222FE">
            <w:pPr>
              <w:spacing w:after="0" w:line="240" w:lineRule="auto"/>
              <w:rPr>
                <w:rFonts w:ascii="Times" w:hAnsi="Times" w:cs="Times New Roman"/>
                <w:b/>
                <w:lang w:eastAsia="pl-PL"/>
              </w:rPr>
            </w:pPr>
            <w:r w:rsidRPr="00C222FE">
              <w:rPr>
                <w:rFonts w:ascii="Times" w:hAnsi="Times" w:cs="Times New Roman"/>
                <w:b/>
                <w:lang w:eastAsia="pl-PL"/>
              </w:rPr>
              <w:t>Jednostka, dla której przedmiot jest oferowany</w:t>
            </w:r>
          </w:p>
        </w:tc>
        <w:tc>
          <w:tcPr>
            <w:tcW w:w="6521" w:type="dxa"/>
          </w:tcPr>
          <w:p w14:paraId="37C0C14C"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78C43FB2"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430B304B" w14:textId="1BCC8D9F" w:rsidR="0082593A" w:rsidRPr="00C222FE" w:rsidRDefault="006959F4" w:rsidP="006959F4">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stacjonarne</w:t>
            </w:r>
          </w:p>
        </w:tc>
      </w:tr>
      <w:tr w:rsidR="0082593A" w:rsidRPr="00C222FE" w14:paraId="0DA147C5" w14:textId="77777777" w:rsidTr="00C222FE">
        <w:tc>
          <w:tcPr>
            <w:tcW w:w="2943" w:type="dxa"/>
          </w:tcPr>
          <w:p w14:paraId="3DD1D8E3" w14:textId="77777777" w:rsidR="0082593A" w:rsidRPr="00C222FE" w:rsidRDefault="0082593A" w:rsidP="00C222FE">
            <w:pPr>
              <w:spacing w:after="0" w:line="240" w:lineRule="auto"/>
              <w:rPr>
                <w:rFonts w:ascii="Times" w:hAnsi="Times" w:cs="Times New Roman"/>
                <w:b/>
                <w:highlight w:val="lightGray"/>
                <w:lang w:eastAsia="pl-PL"/>
              </w:rPr>
            </w:pPr>
            <w:r w:rsidRPr="00C222FE">
              <w:rPr>
                <w:rFonts w:ascii="Times" w:hAnsi="Times" w:cs="Times New Roman"/>
                <w:b/>
                <w:lang w:eastAsia="pl-PL"/>
              </w:rPr>
              <w:t>Kod pr</w:t>
            </w:r>
            <w:r w:rsidRPr="0021407B">
              <w:rPr>
                <w:rFonts w:ascii="Times" w:hAnsi="Times" w:cs="Times New Roman"/>
                <w:b/>
                <w:lang w:eastAsia="pl-PL"/>
              </w:rPr>
              <w:t>zedmiotu</w:t>
            </w:r>
            <w:r w:rsidRPr="00C222FE">
              <w:rPr>
                <w:rFonts w:ascii="Times" w:hAnsi="Times" w:cs="Times New Roman"/>
                <w:b/>
                <w:lang w:eastAsia="pl-PL"/>
              </w:rPr>
              <w:t xml:space="preserve"> </w:t>
            </w:r>
          </w:p>
        </w:tc>
        <w:tc>
          <w:tcPr>
            <w:tcW w:w="6521" w:type="dxa"/>
          </w:tcPr>
          <w:p w14:paraId="422C5213" w14:textId="77777777" w:rsidR="0021407B" w:rsidRPr="0021407B" w:rsidRDefault="0021407B" w:rsidP="0021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w:hAnsi="Times" w:cs="Courier"/>
                <w:b/>
                <w:color w:val="000000"/>
              </w:rPr>
            </w:pPr>
            <w:r w:rsidRPr="0021407B">
              <w:rPr>
                <w:rFonts w:ascii="Times" w:hAnsi="Times" w:cs="Courier"/>
                <w:b/>
                <w:color w:val="000000"/>
              </w:rPr>
              <w:t>1728-A-ZF-PRZYPLAB</w:t>
            </w:r>
          </w:p>
          <w:p w14:paraId="367A51CF" w14:textId="77777777" w:rsidR="0082593A" w:rsidRPr="00C222FE" w:rsidRDefault="0082593A" w:rsidP="00C222FE">
            <w:pPr>
              <w:spacing w:after="0" w:line="240" w:lineRule="auto"/>
              <w:jc w:val="center"/>
              <w:rPr>
                <w:rFonts w:ascii="Times" w:hAnsi="Times" w:cs="Times New Roman"/>
                <w:b/>
                <w:bCs/>
                <w:lang w:eastAsia="pl-PL"/>
              </w:rPr>
            </w:pPr>
          </w:p>
        </w:tc>
      </w:tr>
      <w:tr w:rsidR="007372AA" w:rsidRPr="00C222FE" w14:paraId="230B74E8" w14:textId="77777777" w:rsidTr="00C222FE">
        <w:tc>
          <w:tcPr>
            <w:tcW w:w="2943" w:type="dxa"/>
          </w:tcPr>
          <w:p w14:paraId="7F4B14AC" w14:textId="73501E4A"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t xml:space="preserve">Kod </w:t>
            </w:r>
            <w:r w:rsidRPr="00C222FE">
              <w:rPr>
                <w:rFonts w:ascii="Times" w:eastAsia="Times New Roman" w:hAnsi="Times" w:cs="Times New Roman"/>
                <w:b/>
                <w:lang w:eastAsia="pl-PL"/>
              </w:rPr>
              <w:t>ISCED</w:t>
            </w:r>
          </w:p>
          <w:p w14:paraId="7E650EF4" w14:textId="77777777" w:rsidR="007372AA" w:rsidRPr="00C222FE" w:rsidRDefault="007372AA" w:rsidP="00C222FE">
            <w:pPr>
              <w:spacing w:after="0" w:line="240" w:lineRule="auto"/>
              <w:rPr>
                <w:rFonts w:ascii="Times" w:hAnsi="Times" w:cs="Times New Roman"/>
                <w:b/>
                <w:lang w:eastAsia="pl-PL"/>
              </w:rPr>
            </w:pPr>
          </w:p>
        </w:tc>
        <w:tc>
          <w:tcPr>
            <w:tcW w:w="6521" w:type="dxa"/>
          </w:tcPr>
          <w:p w14:paraId="05FBAC3E" w14:textId="124AD1E3" w:rsidR="007372AA" w:rsidRPr="00C222FE" w:rsidRDefault="007372AA" w:rsidP="00C222FE">
            <w:pPr>
              <w:autoSpaceDE w:val="0"/>
              <w:autoSpaceDN w:val="0"/>
              <w:adjustRightInd w:val="0"/>
              <w:spacing w:after="0" w:line="240" w:lineRule="auto"/>
              <w:jc w:val="center"/>
              <w:rPr>
                <w:rFonts w:ascii="Times" w:hAnsi="Times" w:cs="Times New Roman"/>
                <w:b/>
                <w:bCs/>
              </w:rPr>
            </w:pPr>
            <w:r w:rsidRPr="00C222FE">
              <w:rPr>
                <w:rFonts w:ascii="Times" w:eastAsia="Calibri" w:hAnsi="Times" w:cs="Times New Roman"/>
                <w:b/>
                <w:bCs/>
              </w:rPr>
              <w:t>0914</w:t>
            </w:r>
          </w:p>
        </w:tc>
      </w:tr>
      <w:tr w:rsidR="007372AA" w:rsidRPr="00C222FE" w14:paraId="2A714FD0" w14:textId="77777777" w:rsidTr="00C222FE">
        <w:tc>
          <w:tcPr>
            <w:tcW w:w="2943" w:type="dxa"/>
          </w:tcPr>
          <w:p w14:paraId="0990AC78"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t>Liczba punktów ECTS</w:t>
            </w:r>
          </w:p>
        </w:tc>
        <w:tc>
          <w:tcPr>
            <w:tcW w:w="6521" w:type="dxa"/>
          </w:tcPr>
          <w:p w14:paraId="0E353650" w14:textId="75D0FB84" w:rsidR="007372AA" w:rsidRPr="00C222FE" w:rsidRDefault="007372AA" w:rsidP="00C222FE">
            <w:pPr>
              <w:autoSpaceDE w:val="0"/>
              <w:autoSpaceDN w:val="0"/>
              <w:adjustRightInd w:val="0"/>
              <w:spacing w:after="0" w:line="240" w:lineRule="auto"/>
              <w:jc w:val="center"/>
              <w:rPr>
                <w:rFonts w:ascii="Times" w:hAnsi="Times" w:cs="Times New Roman"/>
                <w:b/>
                <w:bCs/>
              </w:rPr>
            </w:pPr>
            <w:r w:rsidRPr="00C222FE">
              <w:rPr>
                <w:rFonts w:ascii="Times" w:eastAsia="Calibri" w:hAnsi="Times" w:cs="Times New Roman"/>
                <w:b/>
              </w:rPr>
              <w:t>1</w:t>
            </w:r>
          </w:p>
        </w:tc>
      </w:tr>
      <w:tr w:rsidR="007372AA" w:rsidRPr="00C222FE" w14:paraId="1B8EE7BF" w14:textId="77777777" w:rsidTr="00C222FE">
        <w:tc>
          <w:tcPr>
            <w:tcW w:w="2943" w:type="dxa"/>
          </w:tcPr>
          <w:p w14:paraId="580FB39B"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t>Sposób zaliczenia</w:t>
            </w:r>
          </w:p>
        </w:tc>
        <w:tc>
          <w:tcPr>
            <w:tcW w:w="6521" w:type="dxa"/>
          </w:tcPr>
          <w:p w14:paraId="6D6A215D" w14:textId="631DEA8E" w:rsidR="007372AA" w:rsidRPr="00C222FE" w:rsidRDefault="007372AA" w:rsidP="00C222FE">
            <w:pPr>
              <w:autoSpaceDE w:val="0"/>
              <w:autoSpaceDN w:val="0"/>
              <w:adjustRightInd w:val="0"/>
              <w:spacing w:after="0" w:line="240" w:lineRule="auto"/>
              <w:jc w:val="center"/>
              <w:rPr>
                <w:rFonts w:ascii="Times" w:hAnsi="Times" w:cs="Times New Roman"/>
                <w:b/>
                <w:bCs/>
              </w:rPr>
            </w:pPr>
            <w:r w:rsidRPr="00C222FE">
              <w:rPr>
                <w:rFonts w:ascii="Times" w:eastAsia="Calibri" w:hAnsi="Times" w:cs="Times New Roman"/>
                <w:b/>
                <w:bCs/>
              </w:rPr>
              <w:t>Zaliczenie na ocenę</w:t>
            </w:r>
          </w:p>
        </w:tc>
      </w:tr>
      <w:tr w:rsidR="007372AA" w:rsidRPr="00C222FE" w14:paraId="410D003D" w14:textId="77777777" w:rsidTr="00C222FE">
        <w:tc>
          <w:tcPr>
            <w:tcW w:w="2943" w:type="dxa"/>
          </w:tcPr>
          <w:p w14:paraId="545D40B5"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t>Język wykładowy</w:t>
            </w:r>
          </w:p>
        </w:tc>
        <w:tc>
          <w:tcPr>
            <w:tcW w:w="6521" w:type="dxa"/>
          </w:tcPr>
          <w:p w14:paraId="1888540C" w14:textId="0842C045" w:rsidR="007372AA" w:rsidRPr="00C222FE" w:rsidRDefault="007372AA" w:rsidP="00C222FE">
            <w:pPr>
              <w:autoSpaceDE w:val="0"/>
              <w:autoSpaceDN w:val="0"/>
              <w:adjustRightInd w:val="0"/>
              <w:spacing w:after="0" w:line="240" w:lineRule="auto"/>
              <w:jc w:val="center"/>
              <w:rPr>
                <w:rFonts w:ascii="Times" w:hAnsi="Times" w:cs="Times New Roman"/>
                <w:b/>
                <w:bCs/>
              </w:rPr>
            </w:pPr>
            <w:r w:rsidRPr="00C222FE">
              <w:rPr>
                <w:rFonts w:ascii="Times" w:hAnsi="Times" w:cs="Times New Roman"/>
                <w:b/>
                <w:bCs/>
              </w:rPr>
              <w:t>J</w:t>
            </w:r>
            <w:r w:rsidRPr="00C222FE">
              <w:rPr>
                <w:rFonts w:ascii="Times" w:eastAsia="Calibri" w:hAnsi="Times" w:cs="Times New Roman"/>
                <w:b/>
                <w:bCs/>
              </w:rPr>
              <w:t>ęzyk polski</w:t>
            </w:r>
          </w:p>
        </w:tc>
      </w:tr>
      <w:tr w:rsidR="007372AA" w:rsidRPr="00C222FE" w14:paraId="5980750C" w14:textId="77777777" w:rsidTr="00C222FE">
        <w:tc>
          <w:tcPr>
            <w:tcW w:w="2943" w:type="dxa"/>
          </w:tcPr>
          <w:p w14:paraId="2ACF00A0"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t>Określenie, czy przedmiot może być wielokrotnie zaliczany</w:t>
            </w:r>
          </w:p>
        </w:tc>
        <w:tc>
          <w:tcPr>
            <w:tcW w:w="6521" w:type="dxa"/>
            <w:vAlign w:val="center"/>
          </w:tcPr>
          <w:p w14:paraId="6257B325" w14:textId="6286C3C5" w:rsidR="007372AA" w:rsidRPr="00C222FE" w:rsidRDefault="007372AA" w:rsidP="00C222FE">
            <w:pPr>
              <w:autoSpaceDE w:val="0"/>
              <w:autoSpaceDN w:val="0"/>
              <w:adjustRightInd w:val="0"/>
              <w:spacing w:after="0" w:line="240" w:lineRule="auto"/>
              <w:jc w:val="center"/>
              <w:rPr>
                <w:rFonts w:ascii="Times" w:hAnsi="Times" w:cs="Times New Roman"/>
                <w:b/>
                <w:bCs/>
                <w:highlight w:val="yellow"/>
              </w:rPr>
            </w:pPr>
            <w:r w:rsidRPr="00C222FE">
              <w:rPr>
                <w:rFonts w:ascii="Times" w:eastAsia="Calibri" w:hAnsi="Times" w:cs="Times New Roman"/>
                <w:b/>
                <w:bCs/>
              </w:rPr>
              <w:t>N</w:t>
            </w:r>
            <w:r w:rsidRPr="00C222FE">
              <w:rPr>
                <w:rFonts w:ascii="Times" w:hAnsi="Times" w:cs="Times New Roman"/>
                <w:b/>
                <w:bCs/>
              </w:rPr>
              <w:t>ie</w:t>
            </w:r>
          </w:p>
        </w:tc>
      </w:tr>
      <w:tr w:rsidR="007372AA" w:rsidRPr="00C222FE" w14:paraId="0B8040BC" w14:textId="77777777" w:rsidTr="00C222FE">
        <w:tc>
          <w:tcPr>
            <w:tcW w:w="2943" w:type="dxa"/>
          </w:tcPr>
          <w:p w14:paraId="301728B3"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t xml:space="preserve">Przynależność przedmiotu do grupy przedmiotów </w:t>
            </w:r>
          </w:p>
        </w:tc>
        <w:tc>
          <w:tcPr>
            <w:tcW w:w="6521" w:type="dxa"/>
          </w:tcPr>
          <w:p w14:paraId="03811E9E" w14:textId="1C4F6F36" w:rsidR="007372AA" w:rsidRPr="00C222FE" w:rsidRDefault="007372AA" w:rsidP="00C222FE">
            <w:pPr>
              <w:autoSpaceDE w:val="0"/>
              <w:autoSpaceDN w:val="0"/>
              <w:adjustRightInd w:val="0"/>
              <w:spacing w:after="0" w:line="240" w:lineRule="auto"/>
              <w:jc w:val="center"/>
              <w:rPr>
                <w:rFonts w:ascii="Times" w:hAnsi="Times" w:cs="Times New Roman"/>
                <w:b/>
                <w:bCs/>
                <w:color w:val="000000"/>
                <w:highlight w:val="yellow"/>
              </w:rPr>
            </w:pPr>
            <w:r w:rsidRPr="00C222FE">
              <w:rPr>
                <w:rFonts w:ascii="Times" w:eastAsia="Calibri" w:hAnsi="Times" w:cs="Times New Roman"/>
                <w:b/>
              </w:rPr>
              <w:t>Przedmiot do wyboru</w:t>
            </w:r>
          </w:p>
        </w:tc>
      </w:tr>
      <w:tr w:rsidR="007372AA" w:rsidRPr="00C222FE" w14:paraId="362D2B82" w14:textId="77777777" w:rsidTr="00C222FE">
        <w:tc>
          <w:tcPr>
            <w:tcW w:w="2943" w:type="dxa"/>
          </w:tcPr>
          <w:p w14:paraId="52401BA7"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t>Całkowity nakład pracy studenta/słuchacza studiów podyplomowych/uczestnika kursów dokształcających</w:t>
            </w:r>
          </w:p>
        </w:tc>
        <w:tc>
          <w:tcPr>
            <w:tcW w:w="6521" w:type="dxa"/>
          </w:tcPr>
          <w:p w14:paraId="6EF3CEEB" w14:textId="77777777" w:rsidR="007E4E29" w:rsidRPr="00430DA0" w:rsidRDefault="007E4E29" w:rsidP="007E4E29">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1A560615" w14:textId="77777777" w:rsidR="007E4E29" w:rsidRPr="00430DA0" w:rsidRDefault="007E4E29" w:rsidP="007E4E29">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71341F14" w14:textId="77777777" w:rsidR="007E4E29" w:rsidRPr="00430DA0" w:rsidRDefault="007E4E29" w:rsidP="007E4E29">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77993F18" w14:textId="77777777" w:rsidR="007E4E29" w:rsidRPr="00430DA0" w:rsidRDefault="007E4E29" w:rsidP="007E4E29">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4D166D3C" w14:textId="77777777" w:rsidR="007E4E29" w:rsidRPr="00430DA0" w:rsidRDefault="007E4E29" w:rsidP="007E4E29">
            <w:pPr>
              <w:pStyle w:val="Domylnie"/>
              <w:spacing w:after="0" w:line="100" w:lineRule="atLeast"/>
              <w:jc w:val="both"/>
              <w:rPr>
                <w:rFonts w:ascii="Times" w:hAnsi="Times" w:cs="Times New Roman"/>
                <w:b/>
                <w:iCs/>
              </w:rPr>
            </w:pPr>
          </w:p>
          <w:p w14:paraId="706977D4" w14:textId="77777777" w:rsidR="007E4E29" w:rsidRPr="00430DA0" w:rsidRDefault="007E4E29" w:rsidP="007E4E29">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1926E279"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03CB0983"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1F3899FE"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59786FFA"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7C6CA754" w14:textId="77777777" w:rsidR="007E4E29" w:rsidRPr="00430DA0" w:rsidRDefault="007E4E29" w:rsidP="007E4E29">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6F5C35BA"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3F861648" w14:textId="77777777" w:rsidR="007E4E29" w:rsidRPr="00430DA0" w:rsidRDefault="007E4E29" w:rsidP="007E4E29">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1611AFC9"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3F916D83"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p>
          <w:p w14:paraId="49231CF8"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631B42E3"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27E1F4C7" w14:textId="77777777" w:rsidR="007E4E29" w:rsidRPr="00430DA0" w:rsidRDefault="007E4E29" w:rsidP="007E4E29">
            <w:pPr>
              <w:pStyle w:val="Default"/>
              <w:jc w:val="both"/>
              <w:rPr>
                <w:rFonts w:ascii="Times" w:hAnsi="Times"/>
                <w:b/>
                <w:bCs/>
                <w:iCs/>
                <w:color w:val="auto"/>
                <w:sz w:val="22"/>
                <w:szCs w:val="22"/>
              </w:rPr>
            </w:pPr>
            <w:r w:rsidRPr="00430DA0">
              <w:rPr>
                <w:rFonts w:ascii="Times" w:hAnsi="Times"/>
                <w:bCs/>
                <w:iCs/>
                <w:color w:val="auto"/>
                <w:sz w:val="22"/>
                <w:szCs w:val="22"/>
              </w:rPr>
              <w:lastRenderedPageBreak/>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227848DE" w14:textId="77777777" w:rsidR="007E4E29" w:rsidRPr="00430DA0" w:rsidRDefault="007E4E29" w:rsidP="007E4E29">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7B902691" w14:textId="77777777" w:rsidR="007E4E29" w:rsidRPr="00430DA0" w:rsidRDefault="007E4E29" w:rsidP="007E4E29">
            <w:pPr>
              <w:pStyle w:val="Default"/>
              <w:jc w:val="both"/>
              <w:rPr>
                <w:rFonts w:ascii="Times" w:hAnsi="Times"/>
                <w:bCs/>
                <w:iCs/>
                <w:color w:val="auto"/>
                <w:sz w:val="22"/>
                <w:szCs w:val="22"/>
              </w:rPr>
            </w:pPr>
          </w:p>
          <w:p w14:paraId="6424722C"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653CF898"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6F19CDA9"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4BF3C28E" w14:textId="77777777" w:rsidR="007E4E29" w:rsidRPr="00430DA0" w:rsidRDefault="007E4E29" w:rsidP="007E4E29">
            <w:pPr>
              <w:pStyle w:val="Default"/>
              <w:jc w:val="both"/>
              <w:rPr>
                <w:rFonts w:ascii="Times" w:hAnsi="Times"/>
                <w:bCs/>
                <w:iCs/>
                <w:color w:val="auto"/>
                <w:sz w:val="22"/>
                <w:szCs w:val="22"/>
              </w:rPr>
            </w:pPr>
          </w:p>
          <w:p w14:paraId="617BACA8" w14:textId="77777777" w:rsidR="007E4E29" w:rsidRPr="00430DA0" w:rsidRDefault="007E4E29" w:rsidP="007E4E29">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609B9886" w14:textId="77777777" w:rsidR="007E4E29" w:rsidRPr="00430DA0" w:rsidRDefault="007E4E29" w:rsidP="007E4E29">
            <w:pPr>
              <w:pStyle w:val="Domylnie"/>
              <w:spacing w:after="0" w:line="100" w:lineRule="atLeast"/>
              <w:jc w:val="both"/>
              <w:rPr>
                <w:rFonts w:ascii="Times" w:hAnsi="Times" w:cs="Times New Roman"/>
                <w:iCs/>
              </w:rPr>
            </w:pPr>
            <w:r w:rsidRPr="00430DA0">
              <w:rPr>
                <w:rFonts w:ascii="Times" w:hAnsi="Times" w:cs="Times New Roman"/>
                <w:iCs/>
              </w:rPr>
              <w:t>- nie dotyczy</w:t>
            </w:r>
          </w:p>
          <w:p w14:paraId="4C37314F" w14:textId="77777777" w:rsidR="007E4E29" w:rsidRPr="00430DA0" w:rsidRDefault="007E4E29" w:rsidP="007E4E29">
            <w:pPr>
              <w:pStyle w:val="Domylnie"/>
              <w:spacing w:after="0" w:line="100" w:lineRule="atLeast"/>
              <w:ind w:left="406"/>
              <w:jc w:val="both"/>
              <w:rPr>
                <w:rFonts w:ascii="Times" w:hAnsi="Times" w:cs="Times New Roman"/>
                <w:iCs/>
              </w:rPr>
            </w:pPr>
          </w:p>
          <w:p w14:paraId="7C6B7B5D" w14:textId="77777777" w:rsidR="007E4E29" w:rsidRPr="00430DA0" w:rsidRDefault="007E4E29" w:rsidP="007E4E29">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42688C8E" w14:textId="77777777" w:rsidR="007E4E29" w:rsidRPr="00430DA0" w:rsidRDefault="007E4E29" w:rsidP="007E4E29">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3FE50179" w14:textId="77777777" w:rsidR="007E4E29" w:rsidRPr="00430DA0" w:rsidRDefault="007E4E29" w:rsidP="007E4E29">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4F764949" w14:textId="77777777" w:rsidR="007E4E29" w:rsidRPr="00430DA0" w:rsidRDefault="007E4E29" w:rsidP="007E4E29">
            <w:pPr>
              <w:framePr w:hSpace="141" w:wrap="around" w:vAnchor="text" w:hAnchor="text" w:xAlign="center" w:y="1"/>
              <w:tabs>
                <w:tab w:val="left" w:pos="317"/>
              </w:tabs>
              <w:spacing w:after="0"/>
              <w:suppressOverlap/>
              <w:jc w:val="both"/>
              <w:rPr>
                <w:rFonts w:ascii="Times" w:hAnsi="Times" w:cs="Times New Roman"/>
                <w:bCs/>
                <w:iCs/>
                <w:color w:val="000000"/>
              </w:rPr>
            </w:pPr>
          </w:p>
          <w:p w14:paraId="07E6568E" w14:textId="77777777" w:rsidR="007E4E29" w:rsidRPr="00430DA0" w:rsidRDefault="007E4E29" w:rsidP="007E4E29">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1EAB8C2C" w14:textId="2A9341AE" w:rsidR="007372AA" w:rsidRPr="00C222FE" w:rsidRDefault="007E4E29" w:rsidP="007E4E29">
            <w:pPr>
              <w:widowControl w:val="0"/>
              <w:spacing w:after="0" w:line="250" w:lineRule="exact"/>
              <w:rPr>
                <w:rFonts w:ascii="Times" w:hAnsi="Times" w:cs="Times New Roman"/>
                <w:lang w:eastAsia="pl-PL"/>
              </w:rPr>
            </w:pPr>
            <w:r w:rsidRPr="00430DA0">
              <w:rPr>
                <w:rFonts w:ascii="Times" w:hAnsi="Times"/>
                <w:b/>
                <w:bCs/>
                <w:iCs/>
              </w:rPr>
              <w:t>- nie dotyczy.</w:t>
            </w:r>
          </w:p>
        </w:tc>
      </w:tr>
      <w:tr w:rsidR="007372AA" w:rsidRPr="00C222FE" w14:paraId="284C5B0E" w14:textId="77777777" w:rsidTr="00C222FE">
        <w:tc>
          <w:tcPr>
            <w:tcW w:w="2943" w:type="dxa"/>
          </w:tcPr>
          <w:p w14:paraId="7DEAE48D"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lastRenderedPageBreak/>
              <w:t>Efekty kształcenia – wiedza</w:t>
            </w:r>
          </w:p>
          <w:p w14:paraId="374EFC9E" w14:textId="77777777" w:rsidR="007372AA" w:rsidRPr="00C222FE" w:rsidRDefault="007372AA" w:rsidP="00C222FE">
            <w:pPr>
              <w:spacing w:after="0" w:line="240" w:lineRule="auto"/>
              <w:rPr>
                <w:rFonts w:ascii="Times" w:hAnsi="Times" w:cs="Times New Roman"/>
                <w:b/>
                <w:lang w:eastAsia="pl-PL"/>
              </w:rPr>
            </w:pPr>
          </w:p>
        </w:tc>
        <w:tc>
          <w:tcPr>
            <w:tcW w:w="6521" w:type="dxa"/>
          </w:tcPr>
          <w:p w14:paraId="0012AC82" w14:textId="677095A5" w:rsidR="007372AA" w:rsidRPr="00C222FE" w:rsidRDefault="007372AA" w:rsidP="00C222FE">
            <w:pPr>
              <w:widowControl w:val="0"/>
              <w:spacing w:after="0" w:line="250" w:lineRule="exact"/>
              <w:jc w:val="both"/>
              <w:rPr>
                <w:rFonts w:ascii="Times" w:hAnsi="Times" w:cs="Times New Roman"/>
                <w:b/>
              </w:rPr>
            </w:pPr>
            <w:r w:rsidRPr="00C222FE">
              <w:rPr>
                <w:rFonts w:ascii="Times" w:hAnsi="Times" w:cs="Times New Roman"/>
                <w:b/>
              </w:rPr>
              <w:t>Student zna i rozumie:</w:t>
            </w:r>
          </w:p>
          <w:p w14:paraId="6C3E1BED" w14:textId="6529D167" w:rsidR="007372AA" w:rsidRPr="00C222FE" w:rsidRDefault="007372AA" w:rsidP="00C222FE">
            <w:pPr>
              <w:widowControl w:val="0"/>
              <w:spacing w:after="0" w:line="250" w:lineRule="exact"/>
              <w:jc w:val="both"/>
              <w:rPr>
                <w:rFonts w:ascii="Times" w:hAnsi="Times" w:cs="Times New Roman"/>
              </w:rPr>
            </w:pPr>
            <w:r w:rsidRPr="00C222FE">
              <w:rPr>
                <w:rFonts w:ascii="Times" w:hAnsi="Times" w:cs="Times New Roman"/>
              </w:rPr>
              <w:t>W1: objawy kliniczne i badania laboratoryjne wykorzystywane w diagnostyce niedokrwistości i nadkrwistości F.W17., F.W18.</w:t>
            </w:r>
          </w:p>
          <w:p w14:paraId="25C24DD5" w14:textId="10534A91" w:rsidR="007372AA" w:rsidRPr="00C222FE" w:rsidRDefault="007372AA" w:rsidP="00C222FE">
            <w:pPr>
              <w:widowControl w:val="0"/>
              <w:spacing w:after="0" w:line="250" w:lineRule="exact"/>
              <w:jc w:val="both"/>
              <w:rPr>
                <w:rFonts w:ascii="Times" w:hAnsi="Times" w:cs="Times New Roman"/>
              </w:rPr>
            </w:pPr>
            <w:r w:rsidRPr="00C222FE">
              <w:rPr>
                <w:rFonts w:ascii="Times" w:hAnsi="Times" w:cs="Times New Roman"/>
              </w:rPr>
              <w:t>W2: objawy kliniczne i laboratoryjne metody oceny zaburzeń w układzie granulocytarnym i chłonnym F.W17., F.W18.</w:t>
            </w:r>
          </w:p>
          <w:p w14:paraId="2A30AC3D" w14:textId="66605099" w:rsidR="007372AA" w:rsidRPr="00C222FE" w:rsidRDefault="007372AA" w:rsidP="007372AA">
            <w:pPr>
              <w:widowControl w:val="0"/>
              <w:spacing w:after="0" w:line="250" w:lineRule="exact"/>
              <w:jc w:val="both"/>
              <w:rPr>
                <w:rFonts w:ascii="Times" w:hAnsi="Times" w:cs="Times New Roman"/>
              </w:rPr>
            </w:pPr>
            <w:r w:rsidRPr="00C222FE">
              <w:rPr>
                <w:rFonts w:ascii="Times" w:hAnsi="Times" w:cs="Times New Roman"/>
              </w:rPr>
              <w:t>W3: objawy kliniczne i diagnostykę laboratoryjną płytkowych i osoczowych skaz krwotocznych  F.W17., F.W18.</w:t>
            </w:r>
          </w:p>
        </w:tc>
      </w:tr>
      <w:tr w:rsidR="007372AA" w:rsidRPr="00C222FE" w14:paraId="74C6F6A4" w14:textId="77777777" w:rsidTr="00C222FE">
        <w:trPr>
          <w:trHeight w:val="1196"/>
        </w:trPr>
        <w:tc>
          <w:tcPr>
            <w:tcW w:w="2943" w:type="dxa"/>
          </w:tcPr>
          <w:p w14:paraId="144DF916"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t>Efekty kształcenia – umiejętności</w:t>
            </w:r>
          </w:p>
        </w:tc>
        <w:tc>
          <w:tcPr>
            <w:tcW w:w="6521" w:type="dxa"/>
          </w:tcPr>
          <w:p w14:paraId="1800F911" w14:textId="785FC1D6" w:rsidR="007372AA" w:rsidRPr="00777E13" w:rsidRDefault="007372AA" w:rsidP="00C222FE">
            <w:pPr>
              <w:autoSpaceDE w:val="0"/>
              <w:autoSpaceDN w:val="0"/>
              <w:adjustRightInd w:val="0"/>
              <w:spacing w:after="0" w:line="240" w:lineRule="auto"/>
              <w:rPr>
                <w:rFonts w:ascii="Times" w:hAnsi="Times" w:cs="Times New Roman"/>
                <w:b/>
                <w:lang w:eastAsia="pl-PL"/>
              </w:rPr>
            </w:pPr>
            <w:r w:rsidRPr="00777E13">
              <w:rPr>
                <w:rFonts w:ascii="Times" w:hAnsi="Times" w:cs="Times New Roman"/>
                <w:b/>
                <w:lang w:eastAsia="pl-PL"/>
              </w:rPr>
              <w:t>Student potrafi:</w:t>
            </w:r>
          </w:p>
          <w:p w14:paraId="0E598209" w14:textId="374FDD61" w:rsidR="007372AA" w:rsidRPr="00C222FE" w:rsidRDefault="007372AA" w:rsidP="00C222FE">
            <w:pPr>
              <w:autoSpaceDE w:val="0"/>
              <w:autoSpaceDN w:val="0"/>
              <w:adjustRightInd w:val="0"/>
              <w:spacing w:after="0" w:line="240" w:lineRule="auto"/>
              <w:rPr>
                <w:rFonts w:ascii="Times" w:hAnsi="Times" w:cs="Times New Roman"/>
                <w:lang w:eastAsia="pl-PL"/>
              </w:rPr>
            </w:pPr>
            <w:r w:rsidRPr="00C222FE">
              <w:rPr>
                <w:rFonts w:ascii="Times" w:hAnsi="Times" w:cs="Times New Roman"/>
                <w:lang w:eastAsia="pl-PL"/>
              </w:rPr>
              <w:t xml:space="preserve">U1: na podstawie wyników badań laboratoryjnych i objawów zdiagnozować choroby hematologiczne </w:t>
            </w:r>
            <w:r w:rsidRPr="00C222FE">
              <w:rPr>
                <w:rFonts w:ascii="Times" w:hAnsi="Times" w:cs="Times New Roman"/>
              </w:rPr>
              <w:t>F.U20.</w:t>
            </w:r>
          </w:p>
          <w:p w14:paraId="1ADE39DC" w14:textId="0DEC923B" w:rsidR="007372AA" w:rsidRPr="00C222FE" w:rsidRDefault="007372AA" w:rsidP="00C222FE">
            <w:pPr>
              <w:widowControl w:val="0"/>
              <w:spacing w:after="0" w:line="250" w:lineRule="exact"/>
              <w:jc w:val="both"/>
              <w:rPr>
                <w:rFonts w:ascii="Times" w:hAnsi="Times" w:cs="Times New Roman"/>
              </w:rPr>
            </w:pPr>
            <w:r w:rsidRPr="00C222FE">
              <w:rPr>
                <w:rFonts w:ascii="Times" w:hAnsi="Times" w:cs="Times New Roman"/>
              </w:rPr>
              <w:t>U2: proponować algorytmy i profile badań wykorzystywanych  w diagnozowaniu chorób hematologicznych F.U21.</w:t>
            </w:r>
          </w:p>
          <w:p w14:paraId="5A5E754D" w14:textId="47B2998E" w:rsidR="007372AA" w:rsidRPr="00C222FE" w:rsidRDefault="007372AA" w:rsidP="00777E13">
            <w:pPr>
              <w:widowControl w:val="0"/>
              <w:spacing w:after="0" w:line="250" w:lineRule="exact"/>
              <w:jc w:val="both"/>
              <w:rPr>
                <w:rFonts w:ascii="Times" w:hAnsi="Times" w:cs="Times New Roman"/>
              </w:rPr>
            </w:pPr>
            <w:r w:rsidRPr="00C222FE">
              <w:rPr>
                <w:rFonts w:ascii="Times" w:hAnsi="Times" w:cs="Times New Roman"/>
              </w:rPr>
              <w:t>U3: dokonać krytycznej oceny problemów hematologicznych i formułować wnioski przydatne lekarzowi w stawianiu właściwej diagnozy F.U22.</w:t>
            </w:r>
          </w:p>
        </w:tc>
      </w:tr>
      <w:tr w:rsidR="007372AA" w:rsidRPr="00C222FE" w14:paraId="284D0655" w14:textId="77777777" w:rsidTr="00C222FE">
        <w:tc>
          <w:tcPr>
            <w:tcW w:w="2943" w:type="dxa"/>
          </w:tcPr>
          <w:p w14:paraId="0FF0F275"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t>Efekty kształcenia – kompetencje społeczne</w:t>
            </w:r>
          </w:p>
        </w:tc>
        <w:tc>
          <w:tcPr>
            <w:tcW w:w="6521" w:type="dxa"/>
          </w:tcPr>
          <w:p w14:paraId="4AD62CC0" w14:textId="400317C9" w:rsidR="00777E13" w:rsidRPr="00777E13" w:rsidRDefault="00777E13" w:rsidP="00C222FE">
            <w:pPr>
              <w:autoSpaceDE w:val="0"/>
              <w:autoSpaceDN w:val="0"/>
              <w:adjustRightInd w:val="0"/>
              <w:spacing w:after="0" w:line="240" w:lineRule="auto"/>
              <w:rPr>
                <w:rFonts w:ascii="Times New Roman" w:hAnsi="Times New Roman" w:cs="Times New Roman"/>
                <w:b/>
              </w:rPr>
            </w:pPr>
            <w:r w:rsidRPr="00777E13">
              <w:rPr>
                <w:rFonts w:ascii="Times New Roman" w:hAnsi="Times New Roman" w:cs="Times New Roman"/>
                <w:b/>
              </w:rPr>
              <w:t xml:space="preserve">Student </w:t>
            </w:r>
            <w:r w:rsidRPr="00777E13">
              <w:rPr>
                <w:rFonts w:ascii="Times" w:hAnsi="Times" w:cs="Times New Roman"/>
                <w:b/>
              </w:rPr>
              <w:t>jest gotów do</w:t>
            </w:r>
            <w:r w:rsidRPr="00777E13">
              <w:rPr>
                <w:rFonts w:ascii="Times New Roman" w:hAnsi="Times New Roman" w:cs="Times New Roman"/>
                <w:b/>
              </w:rPr>
              <w:t>:</w:t>
            </w:r>
          </w:p>
          <w:p w14:paraId="6934C3EB" w14:textId="1D546C94" w:rsidR="007372AA" w:rsidRPr="00C222FE" w:rsidRDefault="007372AA" w:rsidP="00C222FE">
            <w:pPr>
              <w:autoSpaceDE w:val="0"/>
              <w:autoSpaceDN w:val="0"/>
              <w:adjustRightInd w:val="0"/>
              <w:spacing w:after="0" w:line="240" w:lineRule="auto"/>
              <w:rPr>
                <w:rFonts w:ascii="Times" w:hAnsi="Times" w:cs="Times New Roman"/>
              </w:rPr>
            </w:pPr>
            <w:r w:rsidRPr="00C222FE">
              <w:rPr>
                <w:rFonts w:ascii="Times" w:hAnsi="Times" w:cs="Times New Roman"/>
              </w:rPr>
              <w:t>K1: korzystania z o</w:t>
            </w:r>
            <w:r w:rsidR="00777E13">
              <w:rPr>
                <w:rFonts w:ascii="Times" w:hAnsi="Times" w:cs="Times New Roman"/>
              </w:rPr>
              <w:t>biektywnych źródeł informacji.</w:t>
            </w:r>
            <w:r w:rsidRPr="00C222FE">
              <w:rPr>
                <w:rFonts w:ascii="Times" w:hAnsi="Times" w:cs="Times New Roman"/>
              </w:rPr>
              <w:t xml:space="preserve"> B.K01.</w:t>
            </w:r>
          </w:p>
        </w:tc>
      </w:tr>
      <w:tr w:rsidR="007372AA" w:rsidRPr="00C222FE" w14:paraId="625FA762" w14:textId="77777777" w:rsidTr="00C222FE">
        <w:tc>
          <w:tcPr>
            <w:tcW w:w="2943" w:type="dxa"/>
          </w:tcPr>
          <w:p w14:paraId="2DF8BD4D"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t>Metody dydaktyczne</w:t>
            </w:r>
          </w:p>
        </w:tc>
        <w:tc>
          <w:tcPr>
            <w:tcW w:w="6521" w:type="dxa"/>
          </w:tcPr>
          <w:p w14:paraId="3A830552" w14:textId="77777777" w:rsidR="007372AA" w:rsidRPr="00C222FE" w:rsidRDefault="007372AA" w:rsidP="00C222FE">
            <w:pPr>
              <w:spacing w:after="0" w:line="240" w:lineRule="auto"/>
              <w:jc w:val="both"/>
              <w:rPr>
                <w:rFonts w:ascii="Times" w:hAnsi="Times" w:cs="Times New Roman"/>
                <w:color w:val="000000"/>
              </w:rPr>
            </w:pPr>
            <w:r w:rsidRPr="00C222FE">
              <w:rPr>
                <w:rFonts w:ascii="Times" w:hAnsi="Times" w:cs="Times New Roman"/>
                <w:b/>
                <w:bCs/>
                <w:color w:val="000000"/>
              </w:rPr>
              <w:t>Wykład:</w:t>
            </w:r>
            <w:r w:rsidRPr="00C222FE">
              <w:rPr>
                <w:rFonts w:ascii="Times" w:hAnsi="Times" w:cs="Times New Roman"/>
                <w:color w:val="000000"/>
              </w:rPr>
              <w:t xml:space="preserve"> metody dydaktyczne podające - wykład informacyjny wspomagany technikami multimedialnymi, wykład problemowy z prezentacją multimedialną, wykład interaktywny;</w:t>
            </w:r>
          </w:p>
          <w:p w14:paraId="51B445B2" w14:textId="77777777" w:rsidR="00777E13" w:rsidRDefault="00777E13" w:rsidP="00C222FE">
            <w:pPr>
              <w:spacing w:after="0" w:line="240" w:lineRule="auto"/>
              <w:jc w:val="both"/>
              <w:rPr>
                <w:rFonts w:ascii="Times New Roman" w:hAnsi="Times New Roman" w:cs="Times New Roman"/>
                <w:b/>
                <w:bCs/>
                <w:color w:val="000000"/>
              </w:rPr>
            </w:pPr>
          </w:p>
          <w:p w14:paraId="117BA347" w14:textId="77777777" w:rsidR="00777E13" w:rsidRDefault="007372AA" w:rsidP="00C222FE">
            <w:pPr>
              <w:spacing w:after="0" w:line="240" w:lineRule="auto"/>
              <w:jc w:val="both"/>
              <w:rPr>
                <w:rFonts w:ascii="Times New Roman" w:hAnsi="Times New Roman" w:cs="Times New Roman"/>
                <w:color w:val="000000"/>
              </w:rPr>
            </w:pPr>
            <w:r w:rsidRPr="00C222FE">
              <w:rPr>
                <w:rFonts w:ascii="Times" w:hAnsi="Times" w:cs="Times New Roman"/>
                <w:b/>
                <w:bCs/>
                <w:color w:val="000000"/>
              </w:rPr>
              <w:t>Ćwiczenia:</w:t>
            </w:r>
            <w:r w:rsidRPr="00C222FE">
              <w:rPr>
                <w:rFonts w:ascii="Times" w:hAnsi="Times" w:cs="Times New Roman"/>
                <w:color w:val="000000"/>
              </w:rPr>
              <w:t xml:space="preserve"> </w:t>
            </w:r>
          </w:p>
          <w:p w14:paraId="4F6FE62B" w14:textId="070B4892" w:rsidR="007372AA" w:rsidRPr="00C222FE" w:rsidRDefault="00777E13" w:rsidP="00C222FE">
            <w:pPr>
              <w:spacing w:after="0" w:line="240" w:lineRule="auto"/>
              <w:jc w:val="both"/>
              <w:rPr>
                <w:rFonts w:ascii="Times" w:hAnsi="Times" w:cs="Times New Roman"/>
                <w:color w:val="000000"/>
              </w:rPr>
            </w:pPr>
            <w:r>
              <w:rPr>
                <w:rFonts w:ascii="Times New Roman" w:hAnsi="Times New Roman" w:cs="Times New Roman"/>
                <w:color w:val="000000"/>
              </w:rPr>
              <w:t xml:space="preserve">- </w:t>
            </w:r>
            <w:r w:rsidR="007372AA" w:rsidRPr="00C222FE">
              <w:rPr>
                <w:rFonts w:ascii="Times" w:hAnsi="Times" w:cs="Times New Roman"/>
                <w:color w:val="000000"/>
              </w:rPr>
              <w:t>nie dotyczy</w:t>
            </w:r>
          </w:p>
          <w:p w14:paraId="0BE2A90A" w14:textId="77777777" w:rsidR="00777E13" w:rsidRDefault="00777E13" w:rsidP="00C222FE">
            <w:pPr>
              <w:spacing w:after="0" w:line="240" w:lineRule="auto"/>
              <w:jc w:val="both"/>
              <w:rPr>
                <w:rFonts w:ascii="Times New Roman" w:hAnsi="Times New Roman" w:cs="Times New Roman"/>
                <w:b/>
                <w:bCs/>
                <w:color w:val="000000"/>
              </w:rPr>
            </w:pPr>
          </w:p>
          <w:p w14:paraId="56EBC25C" w14:textId="77777777" w:rsidR="00777E13" w:rsidRDefault="007372AA" w:rsidP="00C222FE">
            <w:pPr>
              <w:spacing w:after="0" w:line="240" w:lineRule="auto"/>
              <w:jc w:val="both"/>
              <w:rPr>
                <w:rFonts w:ascii="Times New Roman" w:hAnsi="Times New Roman" w:cs="Times New Roman"/>
                <w:color w:val="000000"/>
              </w:rPr>
            </w:pPr>
            <w:r w:rsidRPr="00C222FE">
              <w:rPr>
                <w:rFonts w:ascii="Times" w:hAnsi="Times" w:cs="Times New Roman"/>
                <w:b/>
                <w:bCs/>
                <w:color w:val="000000"/>
              </w:rPr>
              <w:t>Seminaria:</w:t>
            </w:r>
            <w:r w:rsidRPr="00C222FE">
              <w:rPr>
                <w:rFonts w:ascii="Times" w:hAnsi="Times" w:cs="Times New Roman"/>
                <w:color w:val="000000"/>
              </w:rPr>
              <w:t xml:space="preserve"> </w:t>
            </w:r>
          </w:p>
          <w:p w14:paraId="12DDCF20" w14:textId="730947FC" w:rsidR="007372AA" w:rsidRPr="00C222FE" w:rsidRDefault="00777E13" w:rsidP="00C222FE">
            <w:pPr>
              <w:spacing w:after="0" w:line="240" w:lineRule="auto"/>
              <w:jc w:val="both"/>
              <w:rPr>
                <w:rFonts w:ascii="Times" w:hAnsi="Times" w:cs="Times New Roman"/>
                <w:color w:val="000000"/>
              </w:rPr>
            </w:pPr>
            <w:r>
              <w:rPr>
                <w:rFonts w:ascii="Times New Roman" w:hAnsi="Times New Roman" w:cs="Times New Roman"/>
                <w:color w:val="000000"/>
              </w:rPr>
              <w:t xml:space="preserve">- </w:t>
            </w:r>
            <w:r w:rsidR="007372AA" w:rsidRPr="00C222FE">
              <w:rPr>
                <w:rFonts w:ascii="Times" w:hAnsi="Times" w:cs="Times New Roman"/>
                <w:color w:val="000000"/>
              </w:rPr>
              <w:t xml:space="preserve">nie dotyczy </w:t>
            </w:r>
          </w:p>
        </w:tc>
      </w:tr>
      <w:tr w:rsidR="007372AA" w:rsidRPr="00C222FE" w14:paraId="30FD391D" w14:textId="77777777" w:rsidTr="00C222FE">
        <w:tc>
          <w:tcPr>
            <w:tcW w:w="2943" w:type="dxa"/>
          </w:tcPr>
          <w:p w14:paraId="0AA5539D"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t>Wymagania wstępne</w:t>
            </w:r>
          </w:p>
        </w:tc>
        <w:tc>
          <w:tcPr>
            <w:tcW w:w="6521" w:type="dxa"/>
          </w:tcPr>
          <w:p w14:paraId="03856EED" w14:textId="77777777" w:rsidR="007372AA" w:rsidRPr="00C222FE" w:rsidRDefault="007372AA" w:rsidP="00C222FE">
            <w:pPr>
              <w:autoSpaceDE w:val="0"/>
              <w:autoSpaceDN w:val="0"/>
              <w:adjustRightInd w:val="0"/>
              <w:spacing w:after="0" w:line="240" w:lineRule="auto"/>
              <w:jc w:val="both"/>
              <w:rPr>
                <w:rFonts w:ascii="Times" w:hAnsi="Times" w:cs="Times New Roman"/>
                <w:iCs/>
              </w:rPr>
            </w:pPr>
            <w:r w:rsidRPr="00C222FE">
              <w:rPr>
                <w:rFonts w:ascii="Times" w:hAnsi="Times" w:cs="Times New Roman"/>
              </w:rPr>
              <w:t xml:space="preserve">Student rozpoczynający kształcenie z przedmiotu „Przypadki laboratoryjno-kliniczne w hematologii” powinien posiadać wiedzę </w:t>
            </w:r>
            <w:r w:rsidRPr="00C222FE">
              <w:rPr>
                <w:rFonts w:ascii="Times" w:hAnsi="Times" w:cs="Times New Roman"/>
              </w:rPr>
              <w:lastRenderedPageBreak/>
              <w:t>z zakresu hematologii</w:t>
            </w:r>
          </w:p>
        </w:tc>
      </w:tr>
      <w:tr w:rsidR="007372AA" w:rsidRPr="00C222FE" w14:paraId="06CB36C7" w14:textId="77777777" w:rsidTr="00C222FE">
        <w:tc>
          <w:tcPr>
            <w:tcW w:w="2943" w:type="dxa"/>
          </w:tcPr>
          <w:p w14:paraId="7D84DE28"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lastRenderedPageBreak/>
              <w:t>Skrócony opis przedmiotu</w:t>
            </w:r>
          </w:p>
        </w:tc>
        <w:tc>
          <w:tcPr>
            <w:tcW w:w="6521" w:type="dxa"/>
          </w:tcPr>
          <w:p w14:paraId="6D4B8F74" w14:textId="77777777" w:rsidR="007372AA" w:rsidRPr="00C222FE" w:rsidRDefault="007372AA" w:rsidP="00C222FE">
            <w:pPr>
              <w:autoSpaceDE w:val="0"/>
              <w:autoSpaceDN w:val="0"/>
              <w:adjustRightInd w:val="0"/>
              <w:spacing w:after="0" w:line="240" w:lineRule="auto"/>
              <w:jc w:val="both"/>
              <w:rPr>
                <w:rFonts w:ascii="Times" w:hAnsi="Times" w:cs="Times New Roman"/>
                <w:b/>
                <w:bCs/>
                <w:iCs/>
              </w:rPr>
            </w:pPr>
            <w:r w:rsidRPr="00C222FE">
              <w:rPr>
                <w:rFonts w:ascii="Times" w:hAnsi="Times" w:cs="Times New Roman"/>
                <w:spacing w:val="-3"/>
              </w:rPr>
              <w:t xml:space="preserve">Zajęcia z przedmiotu fakultatywnego </w:t>
            </w:r>
            <w:r w:rsidRPr="00C222FE">
              <w:rPr>
                <w:rFonts w:ascii="Times" w:hAnsi="Times" w:cs="Times New Roman"/>
              </w:rPr>
              <w:t>„Przypadki laboratoryjno-kliniczne w hematologii”</w:t>
            </w:r>
            <w:r w:rsidRPr="00C222FE">
              <w:rPr>
                <w:rFonts w:ascii="Times" w:hAnsi="Times" w:cs="Times New Roman"/>
                <w:spacing w:val="-3"/>
              </w:rPr>
              <w:t xml:space="preserve"> dla kierunku Analityka Medyczna</w:t>
            </w:r>
            <w:r w:rsidRPr="00C222FE">
              <w:rPr>
                <w:rFonts w:ascii="Times" w:hAnsi="Times" w:cs="Times New Roman"/>
                <w:color w:val="000000"/>
              </w:rPr>
              <w:t xml:space="preserve"> </w:t>
            </w:r>
            <w:r w:rsidRPr="00C222FE">
              <w:rPr>
                <w:rFonts w:ascii="Times" w:hAnsi="Times" w:cs="Times New Roman"/>
                <w:spacing w:val="-3"/>
              </w:rPr>
              <w:t>realizowane są na V roku w IX / X semestrze. Przedmiot obejmuje 15 godzin wykładów. Z</w:t>
            </w:r>
            <w:r w:rsidRPr="00C222FE">
              <w:rPr>
                <w:rFonts w:ascii="Times" w:hAnsi="Times" w:cs="Times New Roman"/>
                <w:lang w:eastAsia="pl-PL"/>
              </w:rPr>
              <w:t>asadniczym celem nauczania przedmiotu jest wzbogacenie wiedzy praktycznej studentów w zakresie diagnostyki chorób hematologicznych.</w:t>
            </w:r>
          </w:p>
        </w:tc>
      </w:tr>
      <w:tr w:rsidR="007372AA" w:rsidRPr="00C222FE" w14:paraId="77013D7A" w14:textId="77777777" w:rsidTr="00C222FE">
        <w:tc>
          <w:tcPr>
            <w:tcW w:w="2943" w:type="dxa"/>
          </w:tcPr>
          <w:p w14:paraId="3D01177B" w14:textId="77777777" w:rsidR="007372AA" w:rsidRPr="00C222FE" w:rsidRDefault="007372AA" w:rsidP="00C222FE">
            <w:pPr>
              <w:spacing w:after="0" w:line="240" w:lineRule="auto"/>
              <w:rPr>
                <w:rFonts w:ascii="Times" w:hAnsi="Times" w:cs="Times New Roman"/>
                <w:b/>
                <w:bCs/>
                <w:lang w:eastAsia="pl-PL"/>
              </w:rPr>
            </w:pPr>
            <w:r w:rsidRPr="00C222FE">
              <w:rPr>
                <w:rFonts w:ascii="Times" w:hAnsi="Times" w:cs="Times New Roman"/>
                <w:b/>
                <w:lang w:eastAsia="pl-PL"/>
              </w:rPr>
              <w:t>Pełny opis przedmiotu</w:t>
            </w:r>
          </w:p>
        </w:tc>
        <w:tc>
          <w:tcPr>
            <w:tcW w:w="6521" w:type="dxa"/>
          </w:tcPr>
          <w:p w14:paraId="6DEEA372" w14:textId="77777777" w:rsidR="007372AA" w:rsidRPr="00446868" w:rsidRDefault="007372AA" w:rsidP="00C222FE">
            <w:pPr>
              <w:pStyle w:val="BodyText3"/>
              <w:jc w:val="both"/>
              <w:rPr>
                <w:rFonts w:ascii="Times" w:hAnsi="Times"/>
                <w:sz w:val="22"/>
                <w:szCs w:val="22"/>
              </w:rPr>
            </w:pPr>
            <w:r w:rsidRPr="00446868">
              <w:rPr>
                <w:rFonts w:ascii="Times" w:hAnsi="Times"/>
                <w:color w:val="000000"/>
                <w:sz w:val="22"/>
                <w:szCs w:val="22"/>
              </w:rPr>
              <w:t xml:space="preserve">Celem przedmiotu </w:t>
            </w:r>
            <w:r w:rsidRPr="00446868">
              <w:rPr>
                <w:rFonts w:ascii="Times" w:hAnsi="Times"/>
                <w:sz w:val="22"/>
                <w:szCs w:val="22"/>
              </w:rPr>
              <w:t xml:space="preserve">„Przypadki laboratoryjno-kliniczne w hematologii” </w:t>
            </w:r>
            <w:r w:rsidRPr="00446868">
              <w:rPr>
                <w:rFonts w:ascii="Times" w:hAnsi="Times"/>
                <w:color w:val="000000"/>
                <w:sz w:val="22"/>
                <w:szCs w:val="22"/>
              </w:rPr>
              <w:t xml:space="preserve">jest </w:t>
            </w:r>
            <w:r w:rsidRPr="00446868">
              <w:rPr>
                <w:rFonts w:ascii="Times" w:hAnsi="Times"/>
                <w:sz w:val="22"/>
                <w:szCs w:val="22"/>
              </w:rPr>
              <w:t>podsumowanie i uaktualnienie wiedzy na temat stosowania odpowiednich algorytmów diagnostycznych w rozpoznaniu chorób hematologicznych. Studenci zapoznają się z przypadkami chorób hematologicznych, które są  codzienną praktyką kliniczną. W komentarzach omówiona będzie interpretacja wyników badań laboratoryjnych oraz sposoby logicznego postępowania w diagnostyce różnicowej.  Tematy wykładów obejmują przypadki schorzeń układu czerwonokrwinkowego, płytkotwórczego, granulocytarnego, chłonnego i osoczowych skaz krwotocznych.</w:t>
            </w:r>
            <w:r w:rsidRPr="00446868">
              <w:rPr>
                <w:rFonts w:ascii="Times" w:hAnsi="Times"/>
                <w:color w:val="FF0000"/>
                <w:sz w:val="22"/>
                <w:szCs w:val="22"/>
              </w:rPr>
              <w:t xml:space="preserve"> </w:t>
            </w:r>
          </w:p>
        </w:tc>
      </w:tr>
      <w:tr w:rsidR="007372AA" w:rsidRPr="00C222FE" w14:paraId="4EA58896" w14:textId="77777777" w:rsidTr="00C222FE">
        <w:tc>
          <w:tcPr>
            <w:tcW w:w="2943" w:type="dxa"/>
          </w:tcPr>
          <w:p w14:paraId="05A07546"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t>Literatura</w:t>
            </w:r>
          </w:p>
        </w:tc>
        <w:tc>
          <w:tcPr>
            <w:tcW w:w="6521" w:type="dxa"/>
          </w:tcPr>
          <w:p w14:paraId="77BFACF5" w14:textId="2F7710F7" w:rsidR="007372AA" w:rsidRPr="00C222FE" w:rsidRDefault="00777E13" w:rsidP="00777E13">
            <w:pPr>
              <w:pStyle w:val="Bezodstpw1"/>
              <w:jc w:val="both"/>
              <w:rPr>
                <w:rFonts w:ascii="Times" w:hAnsi="Times"/>
                <w:b/>
                <w:lang w:eastAsia="pl-PL"/>
              </w:rPr>
            </w:pPr>
            <w:r>
              <w:rPr>
                <w:rFonts w:ascii="Times" w:hAnsi="Times"/>
                <w:b/>
                <w:lang w:eastAsia="pl-PL"/>
              </w:rPr>
              <w:t>Literatura p</w:t>
            </w:r>
            <w:r w:rsidR="007372AA" w:rsidRPr="00C222FE">
              <w:rPr>
                <w:rFonts w:ascii="Times" w:hAnsi="Times"/>
                <w:b/>
                <w:lang w:eastAsia="pl-PL"/>
              </w:rPr>
              <w:t>odstawowa:</w:t>
            </w:r>
          </w:p>
          <w:p w14:paraId="0F5B2B7E" w14:textId="461B79FE" w:rsidR="007372AA" w:rsidRPr="00C222FE" w:rsidRDefault="00777E13" w:rsidP="00777E13">
            <w:pPr>
              <w:shd w:val="clear" w:color="auto" w:fill="FFFFFF"/>
              <w:spacing w:after="0" w:line="240" w:lineRule="auto"/>
              <w:ind w:left="-70"/>
              <w:jc w:val="both"/>
              <w:outlineLvl w:val="0"/>
              <w:rPr>
                <w:rFonts w:ascii="Times" w:hAnsi="Times" w:cs="Times New Roman"/>
                <w:b/>
                <w:bCs/>
                <w:kern w:val="36"/>
                <w:lang w:eastAsia="pl-PL"/>
              </w:rPr>
            </w:pPr>
            <w:r>
              <w:rPr>
                <w:rFonts w:ascii="Times New Roman" w:hAnsi="Times New Roman" w:cs="Times New Roman"/>
                <w:lang w:eastAsia="pl-PL"/>
              </w:rPr>
              <w:t xml:space="preserve">1. </w:t>
            </w:r>
            <w:r w:rsidR="007372AA" w:rsidRPr="00C222FE">
              <w:rPr>
                <w:rFonts w:ascii="Times" w:hAnsi="Times" w:cs="Times New Roman"/>
                <w:lang w:eastAsia="pl-PL"/>
              </w:rPr>
              <w:t>Kalinowski L: Przypadki laboratoryjno-kliniczne w medycynie praktycznej</w:t>
            </w:r>
            <w:r w:rsidR="007372AA" w:rsidRPr="00C222FE">
              <w:rPr>
                <w:rFonts w:ascii="Times" w:hAnsi="Times" w:cs="Times New Roman"/>
                <w:kern w:val="36"/>
                <w:lang w:eastAsia="pl-PL"/>
              </w:rPr>
              <w:t xml:space="preserve">. MedPharm, </w:t>
            </w:r>
            <w:r w:rsidR="007372AA" w:rsidRPr="00C222FE">
              <w:rPr>
                <w:rFonts w:ascii="Times" w:hAnsi="Times" w:cs="Times New Roman"/>
                <w:lang w:eastAsia="pl-PL"/>
              </w:rPr>
              <w:t>Wrocław, 2017</w:t>
            </w:r>
          </w:p>
          <w:p w14:paraId="37A0373F" w14:textId="2723F166" w:rsidR="007372AA" w:rsidRPr="00C222FE" w:rsidRDefault="00777E13" w:rsidP="00777E13">
            <w:pPr>
              <w:shd w:val="clear" w:color="auto" w:fill="FFFFFF"/>
              <w:spacing w:after="0" w:line="240" w:lineRule="auto"/>
              <w:ind w:left="-70"/>
              <w:jc w:val="both"/>
              <w:outlineLvl w:val="0"/>
              <w:rPr>
                <w:rStyle w:val="value"/>
                <w:rFonts w:ascii="Times" w:hAnsi="Times" w:cs="Times New Roman"/>
                <w:kern w:val="36"/>
                <w:lang w:eastAsia="pl-PL"/>
              </w:rPr>
            </w:pPr>
            <w:r>
              <w:rPr>
                <w:rStyle w:val="value"/>
                <w:rFonts w:ascii="Times New Roman" w:hAnsi="Times New Roman" w:cs="Times New Roman"/>
                <w:kern w:val="36"/>
                <w:lang w:eastAsia="pl-PL"/>
              </w:rPr>
              <w:t xml:space="preserve">2. </w:t>
            </w:r>
            <w:r w:rsidR="007372AA" w:rsidRPr="00C222FE">
              <w:rPr>
                <w:rStyle w:val="value"/>
                <w:rFonts w:ascii="Times" w:hAnsi="Times" w:cs="Times New Roman"/>
                <w:kern w:val="36"/>
                <w:lang w:eastAsia="pl-PL"/>
              </w:rPr>
              <w:t xml:space="preserve">McCann S., Foa R., Smith O., Conneally E.: Hematologia. Przypadki kliniczne. </w:t>
            </w:r>
            <w:r w:rsidR="007372AA" w:rsidRPr="00C222FE">
              <w:rPr>
                <w:rFonts w:ascii="Times" w:hAnsi="Times" w:cs="Times New Roman"/>
                <w:kern w:val="36"/>
                <w:lang w:eastAsia="pl-PL"/>
              </w:rPr>
              <w:t xml:space="preserve">MedPharm, </w:t>
            </w:r>
            <w:r w:rsidR="007372AA" w:rsidRPr="00C222FE">
              <w:rPr>
                <w:rFonts w:ascii="Times" w:hAnsi="Times" w:cs="Times New Roman"/>
                <w:lang w:eastAsia="pl-PL"/>
              </w:rPr>
              <w:t>Wrocław, 2011</w:t>
            </w:r>
          </w:p>
          <w:p w14:paraId="187447C0" w14:textId="05D2B0A5" w:rsidR="007372AA" w:rsidRPr="00C222FE" w:rsidRDefault="00777E13" w:rsidP="00777E13">
            <w:pPr>
              <w:shd w:val="clear" w:color="auto" w:fill="FFFFFF"/>
              <w:spacing w:after="0" w:line="240" w:lineRule="auto"/>
              <w:ind w:left="-70"/>
              <w:jc w:val="both"/>
              <w:outlineLvl w:val="0"/>
              <w:rPr>
                <w:rStyle w:val="value"/>
                <w:rFonts w:ascii="Times" w:hAnsi="Times" w:cs="Times New Roman"/>
                <w:kern w:val="36"/>
                <w:lang w:eastAsia="pl-PL"/>
              </w:rPr>
            </w:pPr>
            <w:r>
              <w:rPr>
                <w:rStyle w:val="value"/>
                <w:rFonts w:ascii="Times New Roman" w:hAnsi="Times New Roman" w:cs="Times New Roman"/>
                <w:kern w:val="36"/>
                <w:lang w:eastAsia="pl-PL"/>
              </w:rPr>
              <w:t xml:space="preserve">3. </w:t>
            </w:r>
            <w:r w:rsidR="007372AA" w:rsidRPr="00C222FE">
              <w:rPr>
                <w:rStyle w:val="value"/>
                <w:rFonts w:ascii="Times" w:hAnsi="Times" w:cs="Times New Roman"/>
                <w:kern w:val="36"/>
                <w:lang w:eastAsia="pl-PL"/>
              </w:rPr>
              <w:t xml:space="preserve">Scott M.G., Gronowski A.M., Eby C.S.: Tietz Medycyna laboratoryjna w praktyce. Przypadki kliniczne. Tom II, </w:t>
            </w:r>
            <w:r w:rsidR="007372AA" w:rsidRPr="00C222FE">
              <w:rPr>
                <w:rFonts w:ascii="Times" w:hAnsi="Times" w:cs="Times New Roman"/>
                <w:kern w:val="36"/>
                <w:lang w:eastAsia="pl-PL"/>
              </w:rPr>
              <w:t xml:space="preserve">MedPharm, </w:t>
            </w:r>
            <w:r w:rsidR="007372AA" w:rsidRPr="00C222FE">
              <w:rPr>
                <w:rFonts w:ascii="Times" w:hAnsi="Times" w:cs="Times New Roman"/>
                <w:lang w:eastAsia="pl-PL"/>
              </w:rPr>
              <w:t>Wrocław, 2014</w:t>
            </w:r>
          </w:p>
          <w:p w14:paraId="3FF15EC0" w14:textId="7ECF6668" w:rsidR="007372AA" w:rsidRPr="00C222FE" w:rsidRDefault="00777E13" w:rsidP="00777E13">
            <w:pPr>
              <w:shd w:val="clear" w:color="auto" w:fill="FFFFFF"/>
              <w:spacing w:after="0" w:line="240" w:lineRule="auto"/>
              <w:ind w:left="-70"/>
              <w:jc w:val="both"/>
              <w:outlineLvl w:val="0"/>
              <w:rPr>
                <w:rStyle w:val="value"/>
                <w:rFonts w:ascii="Times" w:hAnsi="Times" w:cs="Times New Roman"/>
                <w:kern w:val="36"/>
                <w:lang w:eastAsia="pl-PL"/>
              </w:rPr>
            </w:pPr>
            <w:r>
              <w:rPr>
                <w:rStyle w:val="value"/>
                <w:rFonts w:ascii="Times New Roman" w:hAnsi="Times New Roman" w:cs="Times New Roman"/>
                <w:kern w:val="36"/>
                <w:lang w:eastAsia="pl-PL"/>
              </w:rPr>
              <w:t xml:space="preserve">4. </w:t>
            </w:r>
            <w:r w:rsidR="007372AA" w:rsidRPr="00C222FE">
              <w:rPr>
                <w:rStyle w:val="value"/>
                <w:rFonts w:ascii="Times" w:hAnsi="Times" w:cs="Times New Roman"/>
                <w:kern w:val="36"/>
                <w:lang w:eastAsia="pl-PL"/>
              </w:rPr>
              <w:t>Rozenberg G.: Przypadki w hematologii laboratoryjnej. Edra Urban &amp; Partner, Wrocław 2013</w:t>
            </w:r>
          </w:p>
          <w:p w14:paraId="5C126509" w14:textId="77777777" w:rsidR="00BE721C" w:rsidRDefault="00777E13" w:rsidP="00BE721C">
            <w:pPr>
              <w:shd w:val="clear" w:color="auto" w:fill="FFFFFF"/>
              <w:spacing w:after="0" w:line="240" w:lineRule="auto"/>
              <w:ind w:left="-70"/>
              <w:outlineLvl w:val="0"/>
              <w:rPr>
                <w:rFonts w:ascii="Times" w:hAnsi="Times"/>
                <w:b/>
                <w:lang w:eastAsia="pl-PL"/>
              </w:rPr>
            </w:pPr>
            <w:r>
              <w:rPr>
                <w:rFonts w:ascii="Times" w:hAnsi="Times"/>
                <w:b/>
                <w:lang w:eastAsia="pl-PL"/>
              </w:rPr>
              <w:t>Literatura u</w:t>
            </w:r>
            <w:r w:rsidR="007372AA" w:rsidRPr="00C222FE">
              <w:rPr>
                <w:rFonts w:ascii="Times" w:hAnsi="Times"/>
                <w:b/>
                <w:lang w:eastAsia="pl-PL"/>
              </w:rPr>
              <w:t>zupełniająca:</w:t>
            </w:r>
          </w:p>
          <w:p w14:paraId="30465DB5" w14:textId="48BAEA67" w:rsidR="007372AA" w:rsidRPr="00BE721C" w:rsidRDefault="00777E13" w:rsidP="00BE721C">
            <w:pPr>
              <w:shd w:val="clear" w:color="auto" w:fill="FFFFFF"/>
              <w:spacing w:after="0" w:line="240" w:lineRule="auto"/>
              <w:ind w:left="-70"/>
              <w:outlineLvl w:val="0"/>
              <w:rPr>
                <w:rFonts w:ascii="Times" w:hAnsi="Times" w:cs="Times New Roman"/>
                <w:b/>
                <w:bCs/>
                <w:kern w:val="36"/>
                <w:lang w:eastAsia="pl-PL"/>
              </w:rPr>
            </w:pPr>
            <w:r>
              <w:rPr>
                <w:rFonts w:ascii="Times" w:hAnsi="Times"/>
                <w:lang w:eastAsia="pl-PL"/>
              </w:rPr>
              <w:t xml:space="preserve">1. </w:t>
            </w:r>
            <w:r w:rsidR="007372AA" w:rsidRPr="00C222FE">
              <w:rPr>
                <w:rFonts w:ascii="Times" w:hAnsi="Times"/>
                <w:lang w:eastAsia="pl-PL"/>
              </w:rPr>
              <w:t>Rzepecki P.: Niezwykłe przypadki w hematologii. AsteriaMed, Gdańsk 2016</w:t>
            </w:r>
          </w:p>
          <w:p w14:paraId="1685C884" w14:textId="77777777" w:rsidR="007372AA" w:rsidRPr="00C222FE" w:rsidRDefault="007372AA" w:rsidP="00777E13">
            <w:pPr>
              <w:pStyle w:val="Bezodstpw1"/>
              <w:jc w:val="both"/>
              <w:rPr>
                <w:rFonts w:ascii="Times" w:hAnsi="Times"/>
                <w:lang w:eastAsia="pl-PL"/>
              </w:rPr>
            </w:pPr>
            <w:r w:rsidRPr="00C222FE">
              <w:rPr>
                <w:rFonts w:ascii="Times" w:hAnsi="Times"/>
                <w:lang w:eastAsia="pl-PL"/>
              </w:rPr>
              <w:t>2.  Sułek K., Torska A.: Jak rozstrzygać problem hematologiczny nie będąc hematologiem?, Termedia Wydawnictwa Medyczne, Poznań 2017</w:t>
            </w:r>
          </w:p>
          <w:p w14:paraId="74A73B94" w14:textId="4EEA5049" w:rsidR="007372AA" w:rsidRPr="00777E13" w:rsidRDefault="007372AA" w:rsidP="00C222FE">
            <w:pPr>
              <w:pStyle w:val="Bezodstpw1"/>
              <w:jc w:val="both"/>
              <w:rPr>
                <w:rFonts w:ascii="Times" w:hAnsi="Times"/>
                <w:lang w:eastAsia="pl-PL"/>
              </w:rPr>
            </w:pPr>
            <w:r w:rsidRPr="00C222FE">
              <w:rPr>
                <w:rFonts w:ascii="Times" w:hAnsi="Times"/>
                <w:lang w:eastAsia="pl-PL"/>
              </w:rPr>
              <w:t>3.  Windyga J.: Skazy krwotoczne. Wydawnictwo Lekarskie PZWL, Warszawa 2006</w:t>
            </w:r>
          </w:p>
        </w:tc>
      </w:tr>
      <w:tr w:rsidR="007372AA" w:rsidRPr="00C222FE" w14:paraId="0E7E276B" w14:textId="77777777" w:rsidTr="00C222FE">
        <w:trPr>
          <w:trHeight w:val="699"/>
        </w:trPr>
        <w:tc>
          <w:tcPr>
            <w:tcW w:w="2943" w:type="dxa"/>
            <w:vAlign w:val="center"/>
          </w:tcPr>
          <w:p w14:paraId="3F75CB04" w14:textId="77777777" w:rsidR="007372AA" w:rsidRPr="00C222FE" w:rsidRDefault="007372AA" w:rsidP="00C222FE">
            <w:pPr>
              <w:spacing w:after="0" w:line="240" w:lineRule="auto"/>
              <w:rPr>
                <w:rFonts w:ascii="Times" w:hAnsi="Times" w:cs="Times New Roman"/>
                <w:b/>
                <w:color w:val="FF0000"/>
                <w:lang w:eastAsia="pl-PL"/>
              </w:rPr>
            </w:pPr>
            <w:r w:rsidRPr="00C222FE">
              <w:rPr>
                <w:rFonts w:ascii="Times" w:hAnsi="Times" w:cs="Times New Roman"/>
                <w:b/>
                <w:lang w:eastAsia="pl-PL"/>
              </w:rPr>
              <w:t>Metody i kryteria oceniania</w:t>
            </w:r>
          </w:p>
        </w:tc>
        <w:tc>
          <w:tcPr>
            <w:tcW w:w="6521" w:type="dxa"/>
          </w:tcPr>
          <w:p w14:paraId="24FA4134" w14:textId="77777777" w:rsidR="007372AA" w:rsidRPr="00C222FE" w:rsidRDefault="007372AA" w:rsidP="00C222FE">
            <w:pPr>
              <w:widowControl w:val="0"/>
              <w:spacing w:after="0" w:line="250" w:lineRule="exact"/>
              <w:jc w:val="both"/>
              <w:rPr>
                <w:rFonts w:ascii="Times" w:hAnsi="Times" w:cs="Times New Roman"/>
                <w:color w:val="FF0000"/>
              </w:rPr>
            </w:pPr>
            <w:r w:rsidRPr="00C222FE">
              <w:rPr>
                <w:rFonts w:ascii="Times" w:hAnsi="Times" w:cs="Times New Roman"/>
                <w:color w:val="000000"/>
                <w:lang w:eastAsia="pl-PL"/>
              </w:rPr>
              <w:t xml:space="preserve">Warunkiem zaliczenia przedmiotu </w:t>
            </w:r>
            <w:r w:rsidRPr="00C222FE">
              <w:rPr>
                <w:rFonts w:ascii="Times" w:hAnsi="Times" w:cs="Times New Roman"/>
              </w:rPr>
              <w:t xml:space="preserve">„Przypadki laboratoryjno-kliniczne w hematologii” </w:t>
            </w:r>
            <w:r w:rsidRPr="00C222FE">
              <w:rPr>
                <w:rFonts w:ascii="Times" w:hAnsi="Times" w:cs="Times New Roman"/>
                <w:color w:val="000000"/>
                <w:lang w:eastAsia="pl-PL"/>
              </w:rPr>
              <w:t>jest udział w zajęciach (obecność obowiązkowa) oraz zaliczenie na ocenę pozytywną pisemnego kolokwium w formie testu jednokrotnego wyboru</w:t>
            </w:r>
            <w:r w:rsidRPr="00C222FE">
              <w:rPr>
                <w:rFonts w:ascii="Times" w:hAnsi="Times" w:cs="Times New Roman"/>
                <w:color w:val="FF0000"/>
              </w:rPr>
              <w:t>.</w:t>
            </w:r>
          </w:p>
          <w:p w14:paraId="2FA43F2F" w14:textId="77777777" w:rsidR="007372AA" w:rsidRPr="00C222FE" w:rsidRDefault="007372AA" w:rsidP="00C222FE">
            <w:pPr>
              <w:widowControl w:val="0"/>
              <w:spacing w:after="0" w:line="250" w:lineRule="exact"/>
              <w:jc w:val="both"/>
              <w:rPr>
                <w:rFonts w:ascii="Times" w:hAnsi="Times" w:cs="Times New Roman"/>
              </w:rPr>
            </w:pPr>
            <w:r w:rsidRPr="00C222FE">
              <w:rPr>
                <w:rFonts w:ascii="Times" w:hAnsi="Times" w:cs="Times New Roman"/>
              </w:rPr>
              <w:t>Kolokwium: W1, W2, W3, U1, U2, U3</w:t>
            </w:r>
          </w:p>
          <w:p w14:paraId="4B18B901" w14:textId="77777777" w:rsidR="007372AA" w:rsidRPr="00C222FE" w:rsidRDefault="007372AA" w:rsidP="00C222FE">
            <w:pPr>
              <w:widowControl w:val="0"/>
              <w:spacing w:after="0" w:line="250" w:lineRule="exact"/>
              <w:jc w:val="both"/>
              <w:rPr>
                <w:rFonts w:ascii="Times" w:hAnsi="Times" w:cs="Times New Roman"/>
                <w:color w:val="000000"/>
              </w:rPr>
            </w:pPr>
            <w:r w:rsidRPr="00C222FE">
              <w:rPr>
                <w:rFonts w:ascii="Times" w:hAnsi="Times" w:cs="Times New Roman"/>
                <w:color w:val="000000"/>
              </w:rPr>
              <w:t>Kryteria oceniania podano w części B</w:t>
            </w:r>
          </w:p>
        </w:tc>
      </w:tr>
      <w:tr w:rsidR="007372AA" w:rsidRPr="00C222FE" w14:paraId="19AADE42" w14:textId="77777777" w:rsidTr="00C222FE">
        <w:tc>
          <w:tcPr>
            <w:tcW w:w="2943" w:type="dxa"/>
          </w:tcPr>
          <w:p w14:paraId="18BAF55C" w14:textId="77777777" w:rsidR="007372AA" w:rsidRPr="00C222FE" w:rsidRDefault="007372AA" w:rsidP="00C222FE">
            <w:pPr>
              <w:spacing w:after="0" w:line="240" w:lineRule="auto"/>
              <w:rPr>
                <w:rFonts w:ascii="Times" w:hAnsi="Times" w:cs="Times New Roman"/>
                <w:b/>
                <w:lang w:eastAsia="pl-PL"/>
              </w:rPr>
            </w:pPr>
            <w:r w:rsidRPr="00C222FE">
              <w:rPr>
                <w:rFonts w:ascii="Times" w:hAnsi="Times" w:cs="Times New Roman"/>
                <w:b/>
                <w:lang w:eastAsia="pl-PL"/>
              </w:rPr>
              <w:t>Praktyki zawodowe w ramach przedmiotu</w:t>
            </w:r>
          </w:p>
        </w:tc>
        <w:tc>
          <w:tcPr>
            <w:tcW w:w="6521" w:type="dxa"/>
            <w:vAlign w:val="center"/>
          </w:tcPr>
          <w:p w14:paraId="57639AD2" w14:textId="140977A1" w:rsidR="007372AA" w:rsidRPr="00C222FE" w:rsidRDefault="007372AA" w:rsidP="00C222FE">
            <w:pPr>
              <w:widowControl w:val="0"/>
              <w:spacing w:after="0" w:line="250" w:lineRule="exact"/>
              <w:rPr>
                <w:rFonts w:ascii="Times" w:hAnsi="Times" w:cs="Times New Roman"/>
                <w:lang w:eastAsia="pl-PL"/>
              </w:rPr>
            </w:pPr>
            <w:r w:rsidRPr="00C222FE">
              <w:rPr>
                <w:rFonts w:ascii="Times" w:hAnsi="Times" w:cs="Times New Roman"/>
                <w:lang w:eastAsia="pl-PL"/>
              </w:rPr>
              <w:t>Nie dotyczy.</w:t>
            </w:r>
          </w:p>
          <w:p w14:paraId="2337404F" w14:textId="77777777" w:rsidR="007372AA" w:rsidRPr="00C222FE" w:rsidRDefault="007372AA" w:rsidP="00C222FE">
            <w:pPr>
              <w:autoSpaceDE w:val="0"/>
              <w:autoSpaceDN w:val="0"/>
              <w:adjustRightInd w:val="0"/>
              <w:spacing w:after="0" w:line="240" w:lineRule="auto"/>
              <w:jc w:val="center"/>
              <w:rPr>
                <w:rFonts w:ascii="Times" w:hAnsi="Times" w:cs="Times New Roman"/>
                <w:b/>
                <w:bCs/>
              </w:rPr>
            </w:pPr>
          </w:p>
        </w:tc>
      </w:tr>
    </w:tbl>
    <w:p w14:paraId="3E7A5DE7" w14:textId="77777777" w:rsidR="0082593A" w:rsidRPr="00777E13" w:rsidRDefault="0082593A" w:rsidP="0082593A">
      <w:pPr>
        <w:spacing w:after="120" w:line="240" w:lineRule="auto"/>
        <w:jc w:val="both"/>
        <w:rPr>
          <w:rFonts w:ascii="Times New Roman" w:hAnsi="Times New Roman" w:cs="Times New Roman"/>
          <w:b/>
          <w:bCs/>
          <w:lang w:eastAsia="pl-PL"/>
        </w:rPr>
      </w:pPr>
    </w:p>
    <w:p w14:paraId="2F9637AB" w14:textId="4A3F0659" w:rsidR="0082593A" w:rsidRPr="00C222FE" w:rsidRDefault="007372AA" w:rsidP="007372AA">
      <w:pPr>
        <w:spacing w:after="120" w:line="240" w:lineRule="auto"/>
        <w:jc w:val="both"/>
        <w:rPr>
          <w:rFonts w:ascii="Times" w:hAnsi="Times" w:cs="Times New Roman"/>
          <w:b/>
          <w:bCs/>
          <w:lang w:eastAsia="pl-PL"/>
        </w:rPr>
      </w:pPr>
      <w:r w:rsidRPr="00C222FE">
        <w:rPr>
          <w:rFonts w:ascii="Times" w:hAnsi="Times" w:cs="Times New Roman"/>
          <w:b/>
          <w:bCs/>
          <w:lang w:eastAsia="pl-PL"/>
        </w:rPr>
        <w:t xml:space="preserve">B) </w:t>
      </w:r>
      <w:r w:rsidR="0082593A" w:rsidRPr="00C222FE">
        <w:rPr>
          <w:rFonts w:ascii="Times" w:hAnsi="Times" w:cs="Times New Roman"/>
          <w:b/>
          <w:bCs/>
          <w:lang w:eastAsia="pl-PL"/>
        </w:rPr>
        <w:t xml:space="preserve">Opis przedmiotu cyklu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4"/>
        <w:gridCol w:w="6059"/>
      </w:tblGrid>
      <w:tr w:rsidR="0082593A" w:rsidRPr="00C222FE" w14:paraId="6E3BC4BE" w14:textId="77777777" w:rsidTr="00C222FE">
        <w:tc>
          <w:tcPr>
            <w:tcW w:w="3202" w:type="dxa"/>
          </w:tcPr>
          <w:p w14:paraId="30E25FE8" w14:textId="77777777" w:rsidR="0082593A" w:rsidRPr="00C222FE" w:rsidRDefault="0082593A" w:rsidP="00C222FE">
            <w:pPr>
              <w:spacing w:after="0" w:line="240" w:lineRule="auto"/>
              <w:jc w:val="center"/>
              <w:rPr>
                <w:rFonts w:ascii="Times" w:hAnsi="Times" w:cs="Times New Roman"/>
                <w:b/>
                <w:bCs/>
                <w:lang w:eastAsia="pl-PL"/>
              </w:rPr>
            </w:pPr>
            <w:r w:rsidRPr="00C222FE">
              <w:rPr>
                <w:rFonts w:ascii="Times" w:hAnsi="Times" w:cs="Times New Roman"/>
                <w:b/>
                <w:bCs/>
                <w:lang w:eastAsia="pl-PL"/>
              </w:rPr>
              <w:t>Nazwa pola</w:t>
            </w:r>
          </w:p>
        </w:tc>
        <w:tc>
          <w:tcPr>
            <w:tcW w:w="6084" w:type="dxa"/>
          </w:tcPr>
          <w:p w14:paraId="77861760" w14:textId="77777777" w:rsidR="0082593A" w:rsidRPr="00C222FE" w:rsidRDefault="0082593A" w:rsidP="00C222FE">
            <w:pPr>
              <w:spacing w:after="0" w:line="240" w:lineRule="auto"/>
              <w:jc w:val="center"/>
              <w:rPr>
                <w:rFonts w:ascii="Times" w:hAnsi="Times" w:cs="Times New Roman"/>
                <w:b/>
                <w:bCs/>
                <w:lang w:eastAsia="pl-PL"/>
              </w:rPr>
            </w:pPr>
            <w:r w:rsidRPr="00C222FE">
              <w:rPr>
                <w:rFonts w:ascii="Times" w:hAnsi="Times" w:cs="Times New Roman"/>
                <w:b/>
                <w:bCs/>
                <w:lang w:eastAsia="pl-PL"/>
              </w:rPr>
              <w:t>Komentarz</w:t>
            </w:r>
          </w:p>
        </w:tc>
      </w:tr>
      <w:tr w:rsidR="0082593A" w:rsidRPr="00C222FE" w14:paraId="69DE53E8" w14:textId="77777777" w:rsidTr="00C222FE">
        <w:tc>
          <w:tcPr>
            <w:tcW w:w="3202" w:type="dxa"/>
          </w:tcPr>
          <w:p w14:paraId="05F7AB6E" w14:textId="77777777" w:rsidR="0082593A" w:rsidRPr="00C222FE" w:rsidRDefault="0082593A" w:rsidP="00C222FE">
            <w:pPr>
              <w:spacing w:after="0" w:line="240" w:lineRule="auto"/>
              <w:rPr>
                <w:rFonts w:ascii="Times" w:hAnsi="Times" w:cs="Times New Roman"/>
                <w:b/>
                <w:lang w:eastAsia="pl-PL"/>
              </w:rPr>
            </w:pPr>
            <w:r w:rsidRPr="00C222FE">
              <w:rPr>
                <w:rFonts w:ascii="Times" w:hAnsi="Times" w:cs="Times New Roman"/>
                <w:b/>
                <w:lang w:eastAsia="pl-PL"/>
              </w:rPr>
              <w:t>Cykl dydaktyczny, w którym przedmiot jest realizowany</w:t>
            </w:r>
          </w:p>
        </w:tc>
        <w:tc>
          <w:tcPr>
            <w:tcW w:w="6084" w:type="dxa"/>
            <w:vAlign w:val="center"/>
          </w:tcPr>
          <w:p w14:paraId="09785EED" w14:textId="0E16CCE0" w:rsidR="0082593A" w:rsidRPr="00777E13" w:rsidRDefault="0082593A" w:rsidP="007372AA">
            <w:pPr>
              <w:spacing w:after="0" w:line="240" w:lineRule="auto"/>
              <w:rPr>
                <w:rFonts w:ascii="Times New Roman" w:hAnsi="Times New Roman" w:cs="Times New Roman"/>
                <w:b/>
                <w:bCs/>
                <w:lang w:eastAsia="pl-PL"/>
              </w:rPr>
            </w:pPr>
            <w:r w:rsidRPr="00C222FE">
              <w:rPr>
                <w:rFonts w:ascii="Times" w:hAnsi="Times" w:cs="Times New Roman"/>
                <w:spacing w:val="-3"/>
              </w:rPr>
              <w:t>IX / X semestr</w:t>
            </w:r>
            <w:r w:rsidR="00777E13">
              <w:rPr>
                <w:rFonts w:ascii="Times New Roman" w:hAnsi="Times New Roman" w:cs="Times New Roman"/>
                <w:spacing w:val="-3"/>
              </w:rPr>
              <w:t>; V rok</w:t>
            </w:r>
          </w:p>
        </w:tc>
      </w:tr>
      <w:tr w:rsidR="0082593A" w:rsidRPr="00C222FE" w14:paraId="7B547D50" w14:textId="77777777" w:rsidTr="00C222FE">
        <w:tc>
          <w:tcPr>
            <w:tcW w:w="3202" w:type="dxa"/>
          </w:tcPr>
          <w:p w14:paraId="1145D2C3" w14:textId="77777777" w:rsidR="0082593A" w:rsidRPr="00C222FE" w:rsidRDefault="0082593A" w:rsidP="00C222FE">
            <w:pPr>
              <w:spacing w:after="0" w:line="240" w:lineRule="auto"/>
              <w:jc w:val="both"/>
              <w:rPr>
                <w:rFonts w:ascii="Times" w:hAnsi="Times" w:cs="Times New Roman"/>
                <w:b/>
                <w:lang w:eastAsia="pl-PL"/>
              </w:rPr>
            </w:pPr>
            <w:r w:rsidRPr="00C222FE">
              <w:rPr>
                <w:rFonts w:ascii="Times" w:hAnsi="Times" w:cs="Times New Roman"/>
                <w:b/>
                <w:lang w:eastAsia="pl-PL"/>
              </w:rPr>
              <w:t>Sposób zaliczenia przedmiotu w cyklu</w:t>
            </w:r>
          </w:p>
        </w:tc>
        <w:tc>
          <w:tcPr>
            <w:tcW w:w="6084" w:type="dxa"/>
            <w:vAlign w:val="center"/>
          </w:tcPr>
          <w:p w14:paraId="3EB33066" w14:textId="77777777" w:rsidR="0082593A" w:rsidRPr="00C222FE" w:rsidRDefault="0082593A" w:rsidP="007372AA">
            <w:pPr>
              <w:spacing w:after="0" w:line="240" w:lineRule="auto"/>
              <w:rPr>
                <w:rFonts w:ascii="Times" w:hAnsi="Times" w:cs="Times New Roman"/>
                <w:b/>
                <w:bCs/>
                <w:lang w:eastAsia="pl-PL"/>
              </w:rPr>
            </w:pPr>
            <w:r w:rsidRPr="00C222FE">
              <w:rPr>
                <w:rFonts w:ascii="Times" w:hAnsi="Times" w:cs="Times New Roman"/>
                <w:b/>
                <w:bCs/>
                <w:lang w:eastAsia="pl-PL"/>
              </w:rPr>
              <w:t>Zaliczenie na ocenę</w:t>
            </w:r>
          </w:p>
        </w:tc>
      </w:tr>
      <w:tr w:rsidR="0082593A" w:rsidRPr="00C222FE" w14:paraId="0637C80A" w14:textId="77777777" w:rsidTr="00C222FE">
        <w:tc>
          <w:tcPr>
            <w:tcW w:w="3202" w:type="dxa"/>
          </w:tcPr>
          <w:p w14:paraId="7358521B" w14:textId="77777777" w:rsidR="0082593A" w:rsidRPr="00C222FE" w:rsidRDefault="0082593A" w:rsidP="00C222FE">
            <w:pPr>
              <w:spacing w:after="0" w:line="240" w:lineRule="auto"/>
              <w:jc w:val="both"/>
              <w:rPr>
                <w:rFonts w:ascii="Times" w:hAnsi="Times" w:cs="Times New Roman"/>
                <w:b/>
                <w:lang w:eastAsia="pl-PL"/>
              </w:rPr>
            </w:pPr>
            <w:r w:rsidRPr="00C222FE">
              <w:rPr>
                <w:rFonts w:ascii="Times" w:hAnsi="Times" w:cs="Times New Roman"/>
                <w:b/>
                <w:lang w:eastAsia="pl-PL"/>
              </w:rPr>
              <w:t xml:space="preserve">Forma(y) i liczba godzin zajęć </w:t>
            </w:r>
            <w:r w:rsidRPr="00C222FE">
              <w:rPr>
                <w:rFonts w:ascii="Times" w:hAnsi="Times" w:cs="Times New Roman"/>
                <w:b/>
                <w:lang w:eastAsia="pl-PL"/>
              </w:rPr>
              <w:lastRenderedPageBreak/>
              <w:t>oraz sposoby ich zaliczenia</w:t>
            </w:r>
          </w:p>
        </w:tc>
        <w:tc>
          <w:tcPr>
            <w:tcW w:w="6084" w:type="dxa"/>
          </w:tcPr>
          <w:p w14:paraId="1E52D351" w14:textId="77777777" w:rsidR="0082593A" w:rsidRPr="00C222FE" w:rsidRDefault="0082593A" w:rsidP="007372AA">
            <w:pPr>
              <w:spacing w:after="0" w:line="240" w:lineRule="auto"/>
              <w:rPr>
                <w:rFonts w:ascii="Times" w:hAnsi="Times" w:cs="Times New Roman"/>
                <w:b/>
                <w:bCs/>
                <w:iCs/>
                <w:lang w:eastAsia="pl-PL"/>
              </w:rPr>
            </w:pPr>
            <w:r w:rsidRPr="00C222FE">
              <w:rPr>
                <w:rFonts w:ascii="Times" w:hAnsi="Times" w:cs="Times New Roman"/>
                <w:b/>
                <w:bCs/>
              </w:rPr>
              <w:lastRenderedPageBreak/>
              <w:t xml:space="preserve">Wykłady: </w:t>
            </w:r>
            <w:r w:rsidRPr="00446868">
              <w:rPr>
                <w:rFonts w:ascii="Times" w:hAnsi="Times" w:cs="Times New Roman"/>
                <w:bCs/>
              </w:rPr>
              <w:t>15</w:t>
            </w:r>
            <w:r w:rsidRPr="00C222FE">
              <w:rPr>
                <w:rFonts w:ascii="Times" w:hAnsi="Times" w:cs="Times New Roman"/>
              </w:rPr>
              <w:t xml:space="preserve"> godzin</w:t>
            </w:r>
          </w:p>
          <w:p w14:paraId="6A81877D" w14:textId="77777777" w:rsidR="0082593A" w:rsidRPr="00C222FE" w:rsidRDefault="0082593A" w:rsidP="007372AA">
            <w:pPr>
              <w:spacing w:after="0" w:line="240" w:lineRule="auto"/>
              <w:rPr>
                <w:rFonts w:ascii="Times" w:hAnsi="Times" w:cs="Times New Roman"/>
                <w:b/>
                <w:bCs/>
                <w:iCs/>
                <w:lang w:eastAsia="pl-PL"/>
              </w:rPr>
            </w:pPr>
          </w:p>
        </w:tc>
      </w:tr>
      <w:tr w:rsidR="0082593A" w:rsidRPr="00C222FE" w14:paraId="567FB885" w14:textId="77777777" w:rsidTr="00C222FE">
        <w:tc>
          <w:tcPr>
            <w:tcW w:w="3202" w:type="dxa"/>
          </w:tcPr>
          <w:p w14:paraId="2501E440" w14:textId="77777777" w:rsidR="0082593A" w:rsidRPr="00C222FE" w:rsidRDefault="0082593A" w:rsidP="00C222FE">
            <w:pPr>
              <w:spacing w:after="0" w:line="240" w:lineRule="auto"/>
              <w:rPr>
                <w:rFonts w:ascii="Times" w:hAnsi="Times" w:cs="Times New Roman"/>
                <w:b/>
                <w:lang w:eastAsia="pl-PL"/>
              </w:rPr>
            </w:pPr>
            <w:r w:rsidRPr="00C222FE">
              <w:rPr>
                <w:rFonts w:ascii="Times" w:hAnsi="Times" w:cs="Times New Roman"/>
                <w:b/>
                <w:lang w:eastAsia="pl-PL"/>
              </w:rPr>
              <w:lastRenderedPageBreak/>
              <w:t>Imię i nazwisko koordynatora/ów przedmiotu cyklu</w:t>
            </w:r>
          </w:p>
        </w:tc>
        <w:tc>
          <w:tcPr>
            <w:tcW w:w="6084" w:type="dxa"/>
            <w:vAlign w:val="center"/>
          </w:tcPr>
          <w:p w14:paraId="549E4311" w14:textId="77777777" w:rsidR="0082593A" w:rsidRPr="00C222FE" w:rsidRDefault="0082593A" w:rsidP="007372AA">
            <w:pPr>
              <w:spacing w:after="0" w:line="240" w:lineRule="auto"/>
              <w:rPr>
                <w:rFonts w:ascii="Times" w:hAnsi="Times" w:cs="Times New Roman"/>
                <w:b/>
                <w:bCs/>
                <w:lang w:eastAsia="pl-PL"/>
              </w:rPr>
            </w:pPr>
            <w:r w:rsidRPr="00C222FE">
              <w:rPr>
                <w:rFonts w:ascii="Times" w:hAnsi="Times" w:cs="Times New Roman"/>
                <w:b/>
                <w:bCs/>
                <w:lang w:eastAsia="pl-PL"/>
              </w:rPr>
              <w:t>dr n. med. Magdalena Lampka</w:t>
            </w:r>
          </w:p>
        </w:tc>
      </w:tr>
      <w:tr w:rsidR="0082593A" w:rsidRPr="00C222FE" w14:paraId="187AA0B2" w14:textId="77777777" w:rsidTr="00C222FE">
        <w:tc>
          <w:tcPr>
            <w:tcW w:w="3202" w:type="dxa"/>
          </w:tcPr>
          <w:p w14:paraId="7CD69BE2" w14:textId="77777777" w:rsidR="0082593A" w:rsidRPr="00C222FE" w:rsidRDefault="0082593A" w:rsidP="00C222FE">
            <w:pPr>
              <w:spacing w:after="0" w:line="240" w:lineRule="auto"/>
              <w:rPr>
                <w:rFonts w:ascii="Times" w:hAnsi="Times" w:cs="Times New Roman"/>
                <w:b/>
                <w:lang w:eastAsia="pl-PL"/>
              </w:rPr>
            </w:pPr>
            <w:r w:rsidRPr="00C222FE">
              <w:rPr>
                <w:rFonts w:ascii="Times" w:hAnsi="Times" w:cs="Times New Roman"/>
                <w:b/>
                <w:lang w:eastAsia="pl-PL"/>
              </w:rPr>
              <w:t>Imię i nazwisko osób prowadzących grupy zajęciowe przedmiotu</w:t>
            </w:r>
          </w:p>
        </w:tc>
        <w:tc>
          <w:tcPr>
            <w:tcW w:w="6084" w:type="dxa"/>
          </w:tcPr>
          <w:p w14:paraId="50271793" w14:textId="77777777" w:rsidR="0082593A" w:rsidRPr="00C222FE" w:rsidRDefault="0082593A" w:rsidP="007372AA">
            <w:pPr>
              <w:spacing w:after="0" w:line="240" w:lineRule="auto"/>
              <w:rPr>
                <w:rFonts w:ascii="Times" w:hAnsi="Times" w:cs="Times New Roman"/>
                <w:b/>
                <w:bCs/>
                <w:lang w:eastAsia="pl-PL"/>
              </w:rPr>
            </w:pPr>
            <w:r w:rsidRPr="00C222FE">
              <w:rPr>
                <w:rFonts w:ascii="Times" w:hAnsi="Times" w:cs="Times New Roman"/>
                <w:b/>
                <w:bCs/>
                <w:lang w:eastAsia="pl-PL"/>
              </w:rPr>
              <w:t xml:space="preserve">Wykłady: </w:t>
            </w:r>
          </w:p>
          <w:p w14:paraId="06C04097" w14:textId="77777777" w:rsidR="0082593A" w:rsidRPr="00C222FE" w:rsidRDefault="0082593A" w:rsidP="007372AA">
            <w:pPr>
              <w:spacing w:after="0" w:line="240" w:lineRule="auto"/>
              <w:rPr>
                <w:rFonts w:ascii="Times" w:hAnsi="Times" w:cs="Times New Roman"/>
                <w:b/>
                <w:bCs/>
                <w:lang w:eastAsia="pl-PL"/>
              </w:rPr>
            </w:pPr>
            <w:r w:rsidRPr="00C222FE">
              <w:rPr>
                <w:rFonts w:ascii="Times" w:hAnsi="Times" w:cs="Times New Roman"/>
                <w:b/>
                <w:bCs/>
                <w:lang w:eastAsia="pl-PL"/>
              </w:rPr>
              <w:t>dr  n. med. Magdalena Lampka</w:t>
            </w:r>
          </w:p>
        </w:tc>
      </w:tr>
      <w:tr w:rsidR="0082593A" w:rsidRPr="00C222FE" w14:paraId="60E06B0D" w14:textId="77777777" w:rsidTr="00C222FE">
        <w:tc>
          <w:tcPr>
            <w:tcW w:w="3202" w:type="dxa"/>
          </w:tcPr>
          <w:p w14:paraId="33739D37" w14:textId="77777777" w:rsidR="0082593A" w:rsidRPr="00C222FE" w:rsidRDefault="0082593A" w:rsidP="00C222FE">
            <w:pPr>
              <w:spacing w:after="0" w:line="240" w:lineRule="auto"/>
              <w:jc w:val="both"/>
              <w:rPr>
                <w:rFonts w:ascii="Times" w:hAnsi="Times" w:cs="Times New Roman"/>
                <w:b/>
                <w:lang w:eastAsia="pl-PL"/>
              </w:rPr>
            </w:pPr>
            <w:r w:rsidRPr="00C222FE">
              <w:rPr>
                <w:rFonts w:ascii="Times" w:hAnsi="Times" w:cs="Times New Roman"/>
                <w:b/>
                <w:lang w:eastAsia="pl-PL"/>
              </w:rPr>
              <w:t>Atrybut (charakter) przedmiotu</w:t>
            </w:r>
          </w:p>
          <w:p w14:paraId="75630492" w14:textId="77777777" w:rsidR="0082593A" w:rsidRPr="00C222FE" w:rsidRDefault="0082593A" w:rsidP="00C222FE">
            <w:pPr>
              <w:spacing w:after="0" w:line="240" w:lineRule="auto"/>
              <w:rPr>
                <w:rFonts w:ascii="Times" w:hAnsi="Times" w:cs="Times New Roman"/>
                <w:b/>
                <w:lang w:eastAsia="pl-PL"/>
              </w:rPr>
            </w:pPr>
          </w:p>
        </w:tc>
        <w:tc>
          <w:tcPr>
            <w:tcW w:w="6084" w:type="dxa"/>
            <w:vAlign w:val="center"/>
          </w:tcPr>
          <w:p w14:paraId="72B33AB7" w14:textId="4ED4FC52" w:rsidR="0082593A" w:rsidRPr="00C222FE" w:rsidRDefault="0082593A" w:rsidP="007A4BCB">
            <w:pPr>
              <w:autoSpaceDE w:val="0"/>
              <w:autoSpaceDN w:val="0"/>
              <w:adjustRightInd w:val="0"/>
              <w:spacing w:after="0" w:line="240" w:lineRule="auto"/>
              <w:rPr>
                <w:rFonts w:ascii="Times" w:hAnsi="Times" w:cs="Times New Roman"/>
                <w:b/>
                <w:bCs/>
                <w:highlight w:val="yellow"/>
              </w:rPr>
            </w:pPr>
            <w:r w:rsidRPr="00C222FE">
              <w:rPr>
                <w:rFonts w:ascii="Times" w:hAnsi="Times" w:cs="Times New Roman"/>
                <w:b/>
                <w:bCs/>
              </w:rPr>
              <w:t xml:space="preserve">Przedmiot </w:t>
            </w:r>
            <w:r w:rsidR="007A4BCB">
              <w:rPr>
                <w:rFonts w:ascii="Times New Roman" w:hAnsi="Times New Roman" w:cs="Times New Roman"/>
                <w:b/>
                <w:bCs/>
              </w:rPr>
              <w:t>do wyboru</w:t>
            </w:r>
          </w:p>
        </w:tc>
      </w:tr>
      <w:tr w:rsidR="0082593A" w:rsidRPr="00C222FE" w14:paraId="5AA40A18" w14:textId="77777777" w:rsidTr="00C222FE">
        <w:tc>
          <w:tcPr>
            <w:tcW w:w="3202" w:type="dxa"/>
          </w:tcPr>
          <w:p w14:paraId="1C77B335" w14:textId="77777777" w:rsidR="0082593A" w:rsidRPr="00C222FE" w:rsidRDefault="0082593A" w:rsidP="00C222FE">
            <w:pPr>
              <w:spacing w:after="0" w:line="240" w:lineRule="auto"/>
              <w:jc w:val="both"/>
              <w:rPr>
                <w:rFonts w:ascii="Times" w:hAnsi="Times" w:cs="Times New Roman"/>
                <w:b/>
                <w:lang w:eastAsia="pl-PL"/>
              </w:rPr>
            </w:pPr>
            <w:r w:rsidRPr="00C222FE">
              <w:rPr>
                <w:rFonts w:ascii="Times" w:hAnsi="Times" w:cs="Times New Roman"/>
                <w:b/>
                <w:lang w:eastAsia="pl-PL"/>
              </w:rPr>
              <w:t>Grupy zajęciowe z opisem i limitem miejsc w grupach</w:t>
            </w:r>
          </w:p>
        </w:tc>
        <w:tc>
          <w:tcPr>
            <w:tcW w:w="6084" w:type="dxa"/>
          </w:tcPr>
          <w:p w14:paraId="3722B7CB" w14:textId="77777777" w:rsidR="0082593A" w:rsidRPr="00C222FE" w:rsidRDefault="0082593A" w:rsidP="007372AA">
            <w:pPr>
              <w:autoSpaceDE w:val="0"/>
              <w:autoSpaceDN w:val="0"/>
              <w:adjustRightInd w:val="0"/>
              <w:spacing w:after="0" w:line="240" w:lineRule="auto"/>
              <w:rPr>
                <w:rFonts w:ascii="Times" w:hAnsi="Times" w:cs="Times New Roman"/>
                <w:b/>
                <w:bCs/>
              </w:rPr>
            </w:pPr>
            <w:r w:rsidRPr="00C222FE">
              <w:rPr>
                <w:rFonts w:ascii="Times" w:hAnsi="Times" w:cs="Times New Roman"/>
                <w:b/>
                <w:bCs/>
              </w:rPr>
              <w:t>Wykład: V rok, semestr IX / X</w:t>
            </w:r>
          </w:p>
          <w:p w14:paraId="49F1C1C9" w14:textId="77777777" w:rsidR="0082593A" w:rsidRPr="00C222FE" w:rsidRDefault="0082593A" w:rsidP="007372AA">
            <w:pPr>
              <w:autoSpaceDE w:val="0"/>
              <w:autoSpaceDN w:val="0"/>
              <w:adjustRightInd w:val="0"/>
              <w:spacing w:after="0" w:line="240" w:lineRule="auto"/>
              <w:rPr>
                <w:rFonts w:ascii="Times" w:hAnsi="Times" w:cs="Times New Roman"/>
                <w:b/>
                <w:bCs/>
              </w:rPr>
            </w:pPr>
            <w:r w:rsidRPr="00C222FE">
              <w:rPr>
                <w:rFonts w:ascii="Times" w:hAnsi="Times" w:cs="Times New Roman"/>
                <w:b/>
                <w:bCs/>
              </w:rPr>
              <w:t>grupa 15 - 100 osobowa</w:t>
            </w:r>
          </w:p>
        </w:tc>
      </w:tr>
      <w:tr w:rsidR="0082593A" w:rsidRPr="00C222FE" w14:paraId="1AFC5911" w14:textId="77777777" w:rsidTr="00C222FE">
        <w:tc>
          <w:tcPr>
            <w:tcW w:w="3202" w:type="dxa"/>
          </w:tcPr>
          <w:p w14:paraId="62241EE5" w14:textId="77777777" w:rsidR="0082593A" w:rsidRPr="00C222FE" w:rsidRDefault="0082593A" w:rsidP="00C222FE">
            <w:pPr>
              <w:spacing w:after="0" w:line="240" w:lineRule="auto"/>
              <w:jc w:val="both"/>
              <w:rPr>
                <w:rFonts w:ascii="Times" w:hAnsi="Times" w:cs="Times New Roman"/>
                <w:b/>
                <w:lang w:eastAsia="pl-PL"/>
              </w:rPr>
            </w:pPr>
            <w:r w:rsidRPr="00C222FE">
              <w:rPr>
                <w:rFonts w:ascii="Times" w:hAnsi="Times" w:cs="Times New Roman"/>
                <w:b/>
                <w:lang w:eastAsia="pl-PL"/>
              </w:rPr>
              <w:t>Terminy i miejsca odbywania zajęć</w:t>
            </w:r>
          </w:p>
        </w:tc>
        <w:tc>
          <w:tcPr>
            <w:tcW w:w="6084" w:type="dxa"/>
          </w:tcPr>
          <w:p w14:paraId="1EC231C7" w14:textId="09074F4A" w:rsidR="0082593A" w:rsidRPr="00BE721C" w:rsidRDefault="007A4BCB" w:rsidP="00BE721C">
            <w:pPr>
              <w:autoSpaceDE w:val="0"/>
              <w:autoSpaceDN w:val="0"/>
              <w:adjustRightInd w:val="0"/>
              <w:spacing w:after="0" w:line="240" w:lineRule="auto"/>
              <w:jc w:val="both"/>
              <w:rPr>
                <w:rFonts w:ascii="Times" w:hAnsi="Times" w:cs="Times New Roman"/>
                <w:bCs/>
              </w:rPr>
            </w:pPr>
            <w:r w:rsidRPr="003B2953">
              <w:rPr>
                <w:rFonts w:ascii="Times" w:hAnsi="Times" w:cs="Times New Roman"/>
                <w:bCs/>
                <w:iCs/>
              </w:rPr>
              <w:t xml:space="preserve">Sale wykładowe Collegium Medium im. L. Rydygiera </w:t>
            </w:r>
            <w:r w:rsidRPr="003B2953">
              <w:rPr>
                <w:rFonts w:ascii="Times" w:hAnsi="Times" w:cs="Times New Roman"/>
                <w:bCs/>
                <w:iCs/>
              </w:rPr>
              <w:br/>
              <w:t xml:space="preserve">w Bydgoszczy Uniwersytetu Mikołaja Kopernika w Toruniu w terminach podawanych przez Dział </w:t>
            </w:r>
            <w:r>
              <w:rPr>
                <w:rFonts w:ascii="Times New Roman" w:hAnsi="Times New Roman" w:cs="Times New Roman"/>
                <w:bCs/>
                <w:iCs/>
              </w:rPr>
              <w:t>Kształcenia</w:t>
            </w:r>
            <w:r w:rsidRPr="003B2953">
              <w:rPr>
                <w:rFonts w:ascii="Times" w:hAnsi="Times" w:cs="Times New Roman"/>
                <w:bCs/>
                <w:iCs/>
              </w:rPr>
              <w:t>.</w:t>
            </w:r>
          </w:p>
        </w:tc>
      </w:tr>
      <w:tr w:rsidR="0082593A" w:rsidRPr="00C222FE" w14:paraId="0D87CF87" w14:textId="77777777" w:rsidTr="00C222FE">
        <w:tc>
          <w:tcPr>
            <w:tcW w:w="3202" w:type="dxa"/>
          </w:tcPr>
          <w:p w14:paraId="5DF19660" w14:textId="77777777" w:rsidR="0082593A" w:rsidRPr="00C222FE" w:rsidRDefault="0082593A" w:rsidP="00C222FE">
            <w:pPr>
              <w:spacing w:after="0" w:line="240" w:lineRule="auto"/>
              <w:jc w:val="both"/>
              <w:rPr>
                <w:rFonts w:ascii="Times" w:hAnsi="Times" w:cs="Times New Roman"/>
                <w:b/>
                <w:lang w:eastAsia="pl-PL"/>
              </w:rPr>
            </w:pPr>
            <w:r w:rsidRPr="00C222FE">
              <w:rPr>
                <w:rFonts w:ascii="Times" w:hAnsi="Times" w:cs="Times New Roman"/>
                <w:b/>
                <w:lang w:eastAsia="pl-PL"/>
              </w:rPr>
              <w:t>Efekty kształcenia, zdefiniowane dla danej formy zajęć w ramach przedmiotu</w:t>
            </w:r>
          </w:p>
        </w:tc>
        <w:tc>
          <w:tcPr>
            <w:tcW w:w="6084" w:type="dxa"/>
          </w:tcPr>
          <w:p w14:paraId="6F55CE0C" w14:textId="611EBBDC" w:rsidR="00BE721C" w:rsidRPr="00BE721C" w:rsidRDefault="007E4E29" w:rsidP="00BE721C">
            <w:pPr>
              <w:autoSpaceDE w:val="0"/>
              <w:autoSpaceDN w:val="0"/>
              <w:adjustRightInd w:val="0"/>
              <w:spacing w:after="0" w:line="240" w:lineRule="auto"/>
              <w:jc w:val="both"/>
              <w:rPr>
                <w:rFonts w:ascii="Times" w:hAnsi="Times" w:cs="Times New Roman"/>
                <w:b/>
                <w:bCs/>
              </w:rPr>
            </w:pPr>
            <w:r>
              <w:rPr>
                <w:rFonts w:ascii="Times" w:hAnsi="Times" w:cs="Times New Roman"/>
                <w:b/>
                <w:bCs/>
              </w:rPr>
              <w:t>Wykład s</w:t>
            </w:r>
            <w:r w:rsidR="00BE721C" w:rsidRPr="00BE721C">
              <w:rPr>
                <w:rFonts w:ascii="Times" w:hAnsi="Times" w:cs="Times New Roman"/>
                <w:b/>
                <w:bCs/>
              </w:rPr>
              <w:t>tudent zna i rozumie:</w:t>
            </w:r>
          </w:p>
          <w:p w14:paraId="49CE8830" w14:textId="02301A1B" w:rsidR="00BE721C" w:rsidRPr="00BE721C" w:rsidRDefault="00BE721C" w:rsidP="00BE721C">
            <w:pPr>
              <w:autoSpaceDE w:val="0"/>
              <w:autoSpaceDN w:val="0"/>
              <w:adjustRightInd w:val="0"/>
              <w:spacing w:after="0" w:line="240" w:lineRule="auto"/>
              <w:jc w:val="both"/>
              <w:rPr>
                <w:rFonts w:ascii="Times" w:hAnsi="Times" w:cs="Times New Roman"/>
                <w:bCs/>
              </w:rPr>
            </w:pPr>
            <w:r w:rsidRPr="00BE721C">
              <w:rPr>
                <w:rFonts w:ascii="Times" w:hAnsi="Times" w:cs="Times New Roman"/>
                <w:bCs/>
              </w:rPr>
              <w:t xml:space="preserve">W1: objawy kliniczne i badania laboratoryjne wykorzystywane </w:t>
            </w:r>
            <w:r>
              <w:rPr>
                <w:rFonts w:ascii="Times New Roman" w:hAnsi="Times New Roman" w:cs="Times New Roman"/>
                <w:bCs/>
              </w:rPr>
              <w:br/>
            </w:r>
            <w:r w:rsidRPr="00BE721C">
              <w:rPr>
                <w:rFonts w:ascii="Times" w:hAnsi="Times" w:cs="Times New Roman"/>
                <w:bCs/>
              </w:rPr>
              <w:t>w diagnostyce niedokrwistości i nadkrwistości F.W17., F.W18.</w:t>
            </w:r>
          </w:p>
          <w:p w14:paraId="134B6D96" w14:textId="0A661D35" w:rsidR="00BE721C" w:rsidRPr="00BE721C" w:rsidRDefault="00BE721C" w:rsidP="00BE721C">
            <w:pPr>
              <w:autoSpaceDE w:val="0"/>
              <w:autoSpaceDN w:val="0"/>
              <w:adjustRightInd w:val="0"/>
              <w:spacing w:after="0" w:line="240" w:lineRule="auto"/>
              <w:jc w:val="both"/>
              <w:rPr>
                <w:rFonts w:ascii="Times" w:hAnsi="Times" w:cs="Times New Roman"/>
                <w:bCs/>
              </w:rPr>
            </w:pPr>
            <w:r w:rsidRPr="00BE721C">
              <w:rPr>
                <w:rFonts w:ascii="Times" w:hAnsi="Times" w:cs="Times New Roman"/>
                <w:bCs/>
              </w:rPr>
              <w:t xml:space="preserve">W2: objawy kliniczne i laboratoryjne metody oceny zaburzeń </w:t>
            </w:r>
            <w:r>
              <w:rPr>
                <w:rFonts w:ascii="Times New Roman" w:hAnsi="Times New Roman" w:cs="Times New Roman"/>
                <w:bCs/>
              </w:rPr>
              <w:br/>
            </w:r>
            <w:r w:rsidRPr="00BE721C">
              <w:rPr>
                <w:rFonts w:ascii="Times" w:hAnsi="Times" w:cs="Times New Roman"/>
                <w:bCs/>
              </w:rPr>
              <w:t>w układzie granulocytarnym i chłonnym F.W17., F.W18.</w:t>
            </w:r>
          </w:p>
          <w:p w14:paraId="4FB7C64B" w14:textId="0A7B3F83" w:rsidR="00BE721C" w:rsidRPr="00BE721C" w:rsidRDefault="00BE721C" w:rsidP="00BE721C">
            <w:pPr>
              <w:autoSpaceDE w:val="0"/>
              <w:autoSpaceDN w:val="0"/>
              <w:adjustRightInd w:val="0"/>
              <w:spacing w:after="0" w:line="240" w:lineRule="auto"/>
              <w:jc w:val="both"/>
              <w:rPr>
                <w:rFonts w:ascii="Times" w:hAnsi="Times" w:cs="Times New Roman"/>
                <w:bCs/>
              </w:rPr>
            </w:pPr>
            <w:r w:rsidRPr="00BE721C">
              <w:rPr>
                <w:rFonts w:ascii="Times" w:hAnsi="Times" w:cs="Times New Roman"/>
                <w:bCs/>
              </w:rPr>
              <w:t xml:space="preserve">W3: objawy kliniczne i diagnostykę laboratoryjną płytkowych </w:t>
            </w:r>
            <w:r>
              <w:rPr>
                <w:rFonts w:ascii="Times New Roman" w:hAnsi="Times New Roman" w:cs="Times New Roman"/>
                <w:bCs/>
              </w:rPr>
              <w:br/>
            </w:r>
            <w:r w:rsidRPr="00BE721C">
              <w:rPr>
                <w:rFonts w:ascii="Times" w:hAnsi="Times" w:cs="Times New Roman"/>
                <w:bCs/>
              </w:rPr>
              <w:t>i osoczowych skaz krwotocznych  F.W17., F.W18.</w:t>
            </w:r>
          </w:p>
          <w:p w14:paraId="583F0AEE" w14:textId="42BC1432" w:rsidR="00BE721C" w:rsidRPr="00BE721C" w:rsidRDefault="007E4E29" w:rsidP="00BE721C">
            <w:pPr>
              <w:autoSpaceDE w:val="0"/>
              <w:autoSpaceDN w:val="0"/>
              <w:adjustRightInd w:val="0"/>
              <w:spacing w:after="0" w:line="240" w:lineRule="auto"/>
              <w:jc w:val="both"/>
              <w:rPr>
                <w:rFonts w:ascii="Times" w:hAnsi="Times" w:cs="Times New Roman"/>
                <w:b/>
                <w:bCs/>
              </w:rPr>
            </w:pPr>
            <w:r>
              <w:rPr>
                <w:rFonts w:ascii="Times" w:hAnsi="Times" w:cs="Times New Roman"/>
                <w:b/>
                <w:bCs/>
              </w:rPr>
              <w:t>Wykład s</w:t>
            </w:r>
            <w:r w:rsidR="00BE721C" w:rsidRPr="00BE721C">
              <w:rPr>
                <w:rFonts w:ascii="Times" w:hAnsi="Times" w:cs="Times New Roman"/>
                <w:b/>
                <w:bCs/>
              </w:rPr>
              <w:t>tudent potrafi:</w:t>
            </w:r>
          </w:p>
          <w:p w14:paraId="05932495" w14:textId="77777777" w:rsidR="00BE721C" w:rsidRPr="00BE721C" w:rsidRDefault="00BE721C" w:rsidP="00BE721C">
            <w:pPr>
              <w:autoSpaceDE w:val="0"/>
              <w:autoSpaceDN w:val="0"/>
              <w:adjustRightInd w:val="0"/>
              <w:spacing w:after="0" w:line="240" w:lineRule="auto"/>
              <w:jc w:val="both"/>
              <w:rPr>
                <w:rFonts w:ascii="Times" w:hAnsi="Times" w:cs="Times New Roman"/>
                <w:bCs/>
              </w:rPr>
            </w:pPr>
            <w:r w:rsidRPr="00BE721C">
              <w:rPr>
                <w:rFonts w:ascii="Times" w:hAnsi="Times" w:cs="Times New Roman"/>
                <w:bCs/>
              </w:rPr>
              <w:t>U1: na podstawie wyników badań laboratoryjnych i objawów zdiagnozować choroby hematologiczne F.U20.</w:t>
            </w:r>
          </w:p>
          <w:p w14:paraId="78EF0C9E" w14:textId="354029ED" w:rsidR="00BE721C" w:rsidRPr="00BE721C" w:rsidRDefault="00BE721C" w:rsidP="00BE721C">
            <w:pPr>
              <w:autoSpaceDE w:val="0"/>
              <w:autoSpaceDN w:val="0"/>
              <w:adjustRightInd w:val="0"/>
              <w:spacing w:after="0" w:line="240" w:lineRule="auto"/>
              <w:jc w:val="both"/>
              <w:rPr>
                <w:rFonts w:ascii="Times" w:hAnsi="Times" w:cs="Times New Roman"/>
                <w:bCs/>
              </w:rPr>
            </w:pPr>
            <w:r w:rsidRPr="00BE721C">
              <w:rPr>
                <w:rFonts w:ascii="Times" w:hAnsi="Times" w:cs="Times New Roman"/>
                <w:bCs/>
              </w:rPr>
              <w:t xml:space="preserve">U2: proponować algorytmy i profile badań wykorzystywanych  </w:t>
            </w:r>
            <w:r>
              <w:rPr>
                <w:rFonts w:ascii="Times New Roman" w:hAnsi="Times New Roman" w:cs="Times New Roman"/>
                <w:bCs/>
              </w:rPr>
              <w:br/>
            </w:r>
            <w:r w:rsidRPr="00BE721C">
              <w:rPr>
                <w:rFonts w:ascii="Times" w:hAnsi="Times" w:cs="Times New Roman"/>
                <w:bCs/>
              </w:rPr>
              <w:t>w diagnozowaniu chorób hematologicznych F.U21.</w:t>
            </w:r>
          </w:p>
          <w:p w14:paraId="05C3F4D9" w14:textId="79952641" w:rsidR="00BE721C" w:rsidRPr="00BE721C" w:rsidRDefault="00BE721C" w:rsidP="00BE721C">
            <w:pPr>
              <w:autoSpaceDE w:val="0"/>
              <w:autoSpaceDN w:val="0"/>
              <w:adjustRightInd w:val="0"/>
              <w:spacing w:after="0" w:line="240" w:lineRule="auto"/>
              <w:jc w:val="both"/>
              <w:rPr>
                <w:rFonts w:ascii="Times" w:hAnsi="Times" w:cs="Times New Roman"/>
                <w:bCs/>
              </w:rPr>
            </w:pPr>
            <w:r w:rsidRPr="00BE721C">
              <w:rPr>
                <w:rFonts w:ascii="Times" w:hAnsi="Times" w:cs="Times New Roman"/>
                <w:bCs/>
              </w:rPr>
              <w:t xml:space="preserve">U3: dokonać krytycznej oceny problemów hematologicznych </w:t>
            </w:r>
            <w:r>
              <w:rPr>
                <w:rFonts w:ascii="Times New Roman" w:hAnsi="Times New Roman" w:cs="Times New Roman"/>
                <w:bCs/>
              </w:rPr>
              <w:br/>
            </w:r>
            <w:r w:rsidRPr="00BE721C">
              <w:rPr>
                <w:rFonts w:ascii="Times" w:hAnsi="Times" w:cs="Times New Roman"/>
                <w:bCs/>
              </w:rPr>
              <w:t>i formułować wnioski przydatne lekarzowi w stawianiu właściwej diagnozy F.U22.</w:t>
            </w:r>
          </w:p>
          <w:p w14:paraId="4994EE97" w14:textId="2238AC50" w:rsidR="00BE721C" w:rsidRPr="00BE721C" w:rsidRDefault="007E4E29" w:rsidP="00BE721C">
            <w:pPr>
              <w:autoSpaceDE w:val="0"/>
              <w:autoSpaceDN w:val="0"/>
              <w:adjustRightInd w:val="0"/>
              <w:spacing w:after="0" w:line="240" w:lineRule="auto"/>
              <w:jc w:val="both"/>
              <w:rPr>
                <w:rFonts w:ascii="Times" w:hAnsi="Times" w:cs="Times New Roman"/>
                <w:b/>
                <w:bCs/>
              </w:rPr>
            </w:pPr>
            <w:r>
              <w:rPr>
                <w:rFonts w:ascii="Times" w:hAnsi="Times" w:cs="Times New Roman"/>
                <w:b/>
                <w:bCs/>
              </w:rPr>
              <w:t>Wykład s</w:t>
            </w:r>
            <w:r w:rsidR="00BE721C" w:rsidRPr="00BE721C">
              <w:rPr>
                <w:rFonts w:ascii="Times" w:hAnsi="Times" w:cs="Times New Roman"/>
                <w:b/>
                <w:bCs/>
              </w:rPr>
              <w:t>tudent jest gotów do:</w:t>
            </w:r>
          </w:p>
          <w:p w14:paraId="072E127C" w14:textId="7191F4D0" w:rsidR="0082593A" w:rsidRPr="00BE721C" w:rsidRDefault="00BE721C" w:rsidP="00BE721C">
            <w:pPr>
              <w:autoSpaceDE w:val="0"/>
              <w:autoSpaceDN w:val="0"/>
              <w:adjustRightInd w:val="0"/>
              <w:spacing w:after="0" w:line="240" w:lineRule="auto"/>
              <w:jc w:val="both"/>
              <w:rPr>
                <w:rFonts w:ascii="Times" w:hAnsi="Times" w:cs="Times New Roman"/>
                <w:b/>
                <w:bCs/>
              </w:rPr>
            </w:pPr>
            <w:r w:rsidRPr="00BE721C">
              <w:rPr>
                <w:rFonts w:ascii="Times" w:hAnsi="Times" w:cs="Times New Roman"/>
                <w:bCs/>
              </w:rPr>
              <w:t>K1: korzystania z obiektywnych źródeł informacji. B.K01.</w:t>
            </w:r>
          </w:p>
        </w:tc>
      </w:tr>
      <w:tr w:rsidR="0082593A" w:rsidRPr="00C222FE" w14:paraId="0B78B000" w14:textId="77777777" w:rsidTr="00C222FE">
        <w:tc>
          <w:tcPr>
            <w:tcW w:w="3202" w:type="dxa"/>
          </w:tcPr>
          <w:p w14:paraId="2E313587" w14:textId="77777777" w:rsidR="0082593A" w:rsidRPr="00C222FE" w:rsidRDefault="0082593A" w:rsidP="00C222FE">
            <w:pPr>
              <w:spacing w:after="0" w:line="240" w:lineRule="auto"/>
              <w:jc w:val="both"/>
              <w:rPr>
                <w:rFonts w:ascii="Times" w:hAnsi="Times" w:cs="Times New Roman"/>
                <w:b/>
                <w:lang w:eastAsia="pl-PL"/>
              </w:rPr>
            </w:pPr>
            <w:r w:rsidRPr="00C222FE">
              <w:rPr>
                <w:rFonts w:ascii="Times" w:hAnsi="Times" w:cs="Times New Roman"/>
                <w:b/>
                <w:lang w:eastAsia="pl-PL"/>
              </w:rPr>
              <w:t>Metody i kryteria oceniania danej formy zajęć w ramach przedmiotu</w:t>
            </w:r>
          </w:p>
        </w:tc>
        <w:tc>
          <w:tcPr>
            <w:tcW w:w="6084" w:type="dxa"/>
          </w:tcPr>
          <w:p w14:paraId="30DF3A76" w14:textId="77777777" w:rsidR="0082593A" w:rsidRPr="00BE721C" w:rsidRDefault="0082593A" w:rsidP="00BE721C">
            <w:pPr>
              <w:widowControl w:val="0"/>
              <w:spacing w:after="0" w:line="250" w:lineRule="exact"/>
              <w:jc w:val="both"/>
              <w:rPr>
                <w:rFonts w:ascii="Times" w:hAnsi="Times" w:cs="Times New Roman"/>
              </w:rPr>
            </w:pPr>
            <w:r w:rsidRPr="00BE721C">
              <w:rPr>
                <w:rFonts w:ascii="Times" w:hAnsi="Times" w:cs="Times New Roman"/>
                <w:lang w:eastAsia="pl-PL"/>
              </w:rPr>
              <w:t xml:space="preserve">Warunkiem zaliczenia przedmiotu </w:t>
            </w:r>
            <w:r w:rsidRPr="00BE721C">
              <w:rPr>
                <w:rFonts w:ascii="Times" w:hAnsi="Times" w:cs="Times New Roman"/>
              </w:rPr>
              <w:t xml:space="preserve">„Przypadki laboratoryjno-kliniczne w hematologii” </w:t>
            </w:r>
            <w:r w:rsidRPr="00BE721C">
              <w:rPr>
                <w:rFonts w:ascii="Times" w:hAnsi="Times" w:cs="Times New Roman"/>
                <w:lang w:eastAsia="pl-PL"/>
              </w:rPr>
              <w:t>jest udział w zajęciach (obecność obowiązkowa) oraz zaliczenie na ocenę pozytywną pisemnego kolokwium w formie testu jednokrotnego wyboru</w:t>
            </w:r>
            <w:r w:rsidRPr="00BE721C">
              <w:rPr>
                <w:rFonts w:ascii="Times" w:hAnsi="Times" w:cs="Times New Roman"/>
              </w:rPr>
              <w:t>.</w:t>
            </w:r>
          </w:p>
          <w:p w14:paraId="7ED2801A" w14:textId="77777777" w:rsidR="0082593A" w:rsidRPr="00BE721C" w:rsidRDefault="0082593A" w:rsidP="00BE721C">
            <w:pPr>
              <w:widowControl w:val="0"/>
              <w:spacing w:after="0" w:line="250" w:lineRule="exact"/>
              <w:jc w:val="both"/>
              <w:rPr>
                <w:rFonts w:ascii="Times" w:hAnsi="Times" w:cs="Times New Roman"/>
              </w:rPr>
            </w:pPr>
            <w:r w:rsidRPr="00BE721C">
              <w:rPr>
                <w:rFonts w:ascii="Times" w:hAnsi="Times" w:cs="Times New Roman"/>
              </w:rPr>
              <w:t>Kolokwium: W1, W2, W3, U1, U2, U3</w:t>
            </w:r>
          </w:p>
          <w:p w14:paraId="6C897156" w14:textId="77777777" w:rsidR="0082593A" w:rsidRPr="00BE721C" w:rsidRDefault="0082593A" w:rsidP="00BE721C">
            <w:pPr>
              <w:widowControl w:val="0"/>
              <w:spacing w:after="0" w:line="240" w:lineRule="auto"/>
              <w:jc w:val="both"/>
              <w:rPr>
                <w:rFonts w:ascii="Times" w:hAnsi="Times" w:cs="Times New Roman"/>
                <w:lang w:eastAsia="pl-PL"/>
              </w:rPr>
            </w:pPr>
          </w:p>
          <w:p w14:paraId="6FCDCEE0" w14:textId="77777777" w:rsidR="0082593A" w:rsidRPr="00BE721C" w:rsidRDefault="0082593A" w:rsidP="00BE721C">
            <w:pPr>
              <w:widowControl w:val="0"/>
              <w:spacing w:after="0" w:line="240" w:lineRule="auto"/>
              <w:jc w:val="both"/>
              <w:rPr>
                <w:rFonts w:ascii="Times" w:hAnsi="Times" w:cs="Times New Roman"/>
                <w:lang w:eastAsia="pl-PL"/>
              </w:rPr>
            </w:pPr>
            <w:r w:rsidRPr="00BE721C">
              <w:rPr>
                <w:rFonts w:ascii="Times" w:hAnsi="Times" w:cs="Times New Roman"/>
                <w:lang w:eastAsia="pl-PL"/>
              </w:rPr>
              <w:t>W przypadku kolokwium pisemnego uzyskane punkty przelicza się na oceny według następującej skali:</w:t>
            </w:r>
          </w:p>
          <w:p w14:paraId="45865119" w14:textId="77777777" w:rsidR="0082593A" w:rsidRPr="00BE721C" w:rsidRDefault="0082593A" w:rsidP="00BE721C">
            <w:pPr>
              <w:widowControl w:val="0"/>
              <w:spacing w:after="0" w:line="240" w:lineRule="auto"/>
              <w:jc w:val="both"/>
              <w:rPr>
                <w:rFonts w:ascii="Times" w:hAnsi="Times"/>
                <w:lang w:eastAsia="pl-PL"/>
              </w:rPr>
            </w:pPr>
            <w:r w:rsidRPr="00BE721C">
              <w:rPr>
                <w:rFonts w:ascii="Times" w:hAnsi="Times"/>
                <w:lang w:eastAsia="pl-PL"/>
              </w:rPr>
              <w:t>Ocena                                                Procent punktów</w:t>
            </w:r>
          </w:p>
          <w:p w14:paraId="4CE2114F" w14:textId="77777777" w:rsidR="0082593A" w:rsidRPr="00BE721C" w:rsidRDefault="0082593A" w:rsidP="00BE721C">
            <w:pPr>
              <w:widowControl w:val="0"/>
              <w:spacing w:after="0" w:line="240" w:lineRule="auto"/>
              <w:jc w:val="both"/>
              <w:rPr>
                <w:rFonts w:ascii="Times" w:hAnsi="Times"/>
                <w:lang w:eastAsia="pl-PL"/>
              </w:rPr>
            </w:pPr>
            <w:r w:rsidRPr="00BE721C">
              <w:rPr>
                <w:rFonts w:ascii="Times" w:hAnsi="Times"/>
                <w:lang w:eastAsia="pl-PL"/>
              </w:rPr>
              <w:t>Bardzo dobry                                          94 – 100%</w:t>
            </w:r>
          </w:p>
          <w:p w14:paraId="17BEECC0" w14:textId="77777777" w:rsidR="0082593A" w:rsidRPr="00BE721C" w:rsidRDefault="0082593A" w:rsidP="00BE721C">
            <w:pPr>
              <w:widowControl w:val="0"/>
              <w:spacing w:after="0" w:line="240" w:lineRule="auto"/>
              <w:jc w:val="both"/>
              <w:rPr>
                <w:rFonts w:ascii="Times" w:hAnsi="Times"/>
                <w:lang w:eastAsia="pl-PL"/>
              </w:rPr>
            </w:pPr>
            <w:r w:rsidRPr="00BE721C">
              <w:rPr>
                <w:rFonts w:ascii="Times" w:hAnsi="Times"/>
                <w:lang w:eastAsia="pl-PL"/>
              </w:rPr>
              <w:t>Dobry plus                                              86 –  93%</w:t>
            </w:r>
          </w:p>
          <w:p w14:paraId="128D4E8E" w14:textId="77777777" w:rsidR="0082593A" w:rsidRPr="00BE721C" w:rsidRDefault="0082593A" w:rsidP="00BE721C">
            <w:pPr>
              <w:widowControl w:val="0"/>
              <w:spacing w:after="0" w:line="240" w:lineRule="auto"/>
              <w:jc w:val="both"/>
              <w:rPr>
                <w:rFonts w:ascii="Times" w:hAnsi="Times"/>
                <w:lang w:eastAsia="pl-PL"/>
              </w:rPr>
            </w:pPr>
            <w:r w:rsidRPr="00BE721C">
              <w:rPr>
                <w:rFonts w:ascii="Times" w:hAnsi="Times"/>
                <w:lang w:eastAsia="pl-PL"/>
              </w:rPr>
              <w:t>Dobry                                                      78 –  85%</w:t>
            </w:r>
          </w:p>
          <w:p w14:paraId="520B5807" w14:textId="77777777" w:rsidR="0082593A" w:rsidRPr="00BE721C" w:rsidRDefault="0082593A" w:rsidP="00BE721C">
            <w:pPr>
              <w:widowControl w:val="0"/>
              <w:spacing w:after="0" w:line="240" w:lineRule="auto"/>
              <w:jc w:val="both"/>
              <w:rPr>
                <w:rFonts w:ascii="Times" w:hAnsi="Times"/>
                <w:lang w:eastAsia="pl-PL"/>
              </w:rPr>
            </w:pPr>
            <w:r w:rsidRPr="00BE721C">
              <w:rPr>
                <w:rFonts w:ascii="Times" w:hAnsi="Times"/>
                <w:lang w:eastAsia="pl-PL"/>
              </w:rPr>
              <w:t xml:space="preserve">Dostateczny plus                                     69 –  77%                     </w:t>
            </w:r>
          </w:p>
          <w:p w14:paraId="183CF876" w14:textId="77777777" w:rsidR="0082593A" w:rsidRPr="00BE721C" w:rsidRDefault="0082593A" w:rsidP="00BE721C">
            <w:pPr>
              <w:widowControl w:val="0"/>
              <w:spacing w:after="0" w:line="240" w:lineRule="auto"/>
              <w:jc w:val="both"/>
              <w:rPr>
                <w:rFonts w:ascii="Times" w:hAnsi="Times"/>
                <w:lang w:eastAsia="pl-PL"/>
              </w:rPr>
            </w:pPr>
            <w:r w:rsidRPr="00BE721C">
              <w:rPr>
                <w:rFonts w:ascii="Times" w:hAnsi="Times"/>
                <w:lang w:eastAsia="pl-PL"/>
              </w:rPr>
              <w:t>Dostateczny                                             60 –  68%</w:t>
            </w:r>
          </w:p>
          <w:p w14:paraId="76147A44" w14:textId="77777777" w:rsidR="0082593A" w:rsidRPr="00BE721C" w:rsidRDefault="0082593A" w:rsidP="00BE721C">
            <w:pPr>
              <w:widowControl w:val="0"/>
              <w:spacing w:after="0" w:line="240" w:lineRule="auto"/>
              <w:jc w:val="both"/>
              <w:rPr>
                <w:rFonts w:ascii="Times" w:hAnsi="Times"/>
                <w:lang w:eastAsia="pl-PL"/>
              </w:rPr>
            </w:pPr>
            <w:r w:rsidRPr="00BE721C">
              <w:rPr>
                <w:rFonts w:ascii="Times" w:hAnsi="Times"/>
                <w:lang w:eastAsia="pl-PL"/>
              </w:rPr>
              <w:t xml:space="preserve">Niedostateczny                                          0 –  59%                 </w:t>
            </w:r>
          </w:p>
          <w:p w14:paraId="0AA373C6" w14:textId="77777777" w:rsidR="0082593A" w:rsidRPr="00BE721C" w:rsidRDefault="0082593A" w:rsidP="00BE721C">
            <w:pPr>
              <w:widowControl w:val="0"/>
              <w:spacing w:after="0" w:line="240" w:lineRule="auto"/>
              <w:jc w:val="both"/>
              <w:rPr>
                <w:rFonts w:ascii="Times" w:hAnsi="Times" w:cs="Times New Roman"/>
                <w:lang w:eastAsia="pl-PL"/>
              </w:rPr>
            </w:pPr>
            <w:r w:rsidRPr="00BE721C">
              <w:rPr>
                <w:rFonts w:ascii="Times" w:hAnsi="Times" w:cs="Times New Roman"/>
                <w:lang w:eastAsia="pl-PL"/>
              </w:rPr>
              <w:t>W celu weryfikacji i oceny osiągniętych przez studenta efektów uczenia stosuje się następujące kryteria:</w:t>
            </w:r>
          </w:p>
          <w:p w14:paraId="3B9D2A27" w14:textId="77777777" w:rsidR="0082593A" w:rsidRPr="00BE721C" w:rsidRDefault="0082593A" w:rsidP="00BE721C">
            <w:pPr>
              <w:shd w:val="clear" w:color="auto" w:fill="FFFFFF"/>
              <w:tabs>
                <w:tab w:val="left" w:pos="2430"/>
              </w:tabs>
              <w:spacing w:after="0" w:line="240" w:lineRule="auto"/>
              <w:jc w:val="both"/>
              <w:rPr>
                <w:rFonts w:ascii="Times" w:hAnsi="Times" w:cs="Times New Roman"/>
                <w:iCs/>
              </w:rPr>
            </w:pPr>
            <w:r w:rsidRPr="00BE721C">
              <w:rPr>
                <w:rFonts w:ascii="Times" w:hAnsi="Times" w:cs="Times New Roman"/>
                <w:b/>
                <w:bCs/>
              </w:rPr>
              <w:t xml:space="preserve">Bardzo dobry: </w:t>
            </w:r>
            <w:r w:rsidRPr="00BE721C">
              <w:rPr>
                <w:rFonts w:ascii="Times" w:hAnsi="Times" w:cs="Times New Roman"/>
              </w:rPr>
              <w:t>student opanował wiedzę z całego materiału i posiadł wiadomości ponadprogramowe, swoją wiedzę przedstawia w sposób logiczny i usystematyzowany, potrafi wykorzystać ją w praktyce.</w:t>
            </w:r>
          </w:p>
          <w:p w14:paraId="1766EEFD" w14:textId="77777777" w:rsidR="0082593A" w:rsidRPr="00BE721C" w:rsidRDefault="0082593A" w:rsidP="00BE721C">
            <w:pPr>
              <w:shd w:val="clear" w:color="auto" w:fill="FFFFFF"/>
              <w:tabs>
                <w:tab w:val="left" w:pos="2430"/>
              </w:tabs>
              <w:spacing w:after="0" w:line="240" w:lineRule="auto"/>
              <w:jc w:val="both"/>
              <w:rPr>
                <w:rFonts w:ascii="Times" w:hAnsi="Times" w:cs="Times New Roman"/>
                <w:iCs/>
              </w:rPr>
            </w:pPr>
            <w:r w:rsidRPr="00BE721C">
              <w:rPr>
                <w:rFonts w:ascii="Times" w:hAnsi="Times" w:cs="Times New Roman"/>
                <w:b/>
                <w:bCs/>
              </w:rPr>
              <w:t xml:space="preserve">Dobry plus: </w:t>
            </w:r>
            <w:r w:rsidRPr="00BE721C">
              <w:rPr>
                <w:rFonts w:ascii="Times" w:hAnsi="Times" w:cs="Times New Roman"/>
              </w:rPr>
              <w:t xml:space="preserve">student opanował zagadnienia z całego materiału </w:t>
            </w:r>
            <w:r w:rsidRPr="00BE721C">
              <w:rPr>
                <w:rFonts w:ascii="Times" w:hAnsi="Times" w:cs="Times New Roman"/>
              </w:rPr>
              <w:lastRenderedPageBreak/>
              <w:t>programowego nauczania, w sposób logiczny i spójny przedstawia posiadaną wiedzę.</w:t>
            </w:r>
          </w:p>
          <w:p w14:paraId="62EB2B10" w14:textId="77777777" w:rsidR="0082593A" w:rsidRPr="00BE721C" w:rsidRDefault="0082593A" w:rsidP="00BE721C">
            <w:pPr>
              <w:shd w:val="clear" w:color="auto" w:fill="FFFFFF"/>
              <w:spacing w:after="0" w:line="240" w:lineRule="auto"/>
              <w:jc w:val="both"/>
              <w:rPr>
                <w:rFonts w:ascii="Times" w:hAnsi="Times" w:cs="Times New Roman"/>
                <w:iCs/>
              </w:rPr>
            </w:pPr>
            <w:r w:rsidRPr="00BE721C">
              <w:rPr>
                <w:rFonts w:ascii="Times" w:hAnsi="Times" w:cs="Times New Roman"/>
                <w:b/>
                <w:bCs/>
              </w:rPr>
              <w:t xml:space="preserve">Dobry: </w:t>
            </w:r>
            <w:r w:rsidRPr="00BE721C">
              <w:rPr>
                <w:rFonts w:ascii="Times" w:hAnsi="Times" w:cs="Times New Roman"/>
              </w:rPr>
              <w:t>student opanował wiedzę z większości materiału, kierowany przez nauczyciela akademickiego potrafi formułować trafne wnioski, w sposób logiczny przedstawia swoją wiedzę.</w:t>
            </w:r>
          </w:p>
          <w:p w14:paraId="72DFE5C4" w14:textId="77777777" w:rsidR="0082593A" w:rsidRPr="00BE721C" w:rsidRDefault="0082593A" w:rsidP="00BE721C">
            <w:pPr>
              <w:shd w:val="clear" w:color="auto" w:fill="FFFFFF"/>
              <w:tabs>
                <w:tab w:val="left" w:pos="2430"/>
              </w:tabs>
              <w:spacing w:after="0" w:line="240" w:lineRule="auto"/>
              <w:jc w:val="both"/>
              <w:rPr>
                <w:rFonts w:ascii="Times" w:hAnsi="Times" w:cs="Times New Roman"/>
              </w:rPr>
            </w:pPr>
            <w:r w:rsidRPr="00BE721C">
              <w:rPr>
                <w:rFonts w:ascii="Times" w:hAnsi="Times" w:cs="Times New Roman"/>
                <w:b/>
                <w:bCs/>
              </w:rPr>
              <w:t xml:space="preserve">Dostateczny plus: </w:t>
            </w:r>
            <w:r w:rsidRPr="00BE721C">
              <w:rPr>
                <w:rFonts w:ascii="Times" w:hAnsi="Times" w:cs="Times New Roman"/>
              </w:rPr>
              <w:t>student zna podstawowe zagadnienia i opanował minimum programowe, rozumie zadawane mu pytania, w sposób logiczny przedstawia swoją wiedzę.</w:t>
            </w:r>
          </w:p>
          <w:p w14:paraId="127E920F" w14:textId="77777777" w:rsidR="0082593A" w:rsidRPr="00BE721C" w:rsidRDefault="0082593A" w:rsidP="00BE721C">
            <w:pPr>
              <w:shd w:val="clear" w:color="auto" w:fill="FFFFFF"/>
              <w:tabs>
                <w:tab w:val="left" w:pos="2430"/>
              </w:tabs>
              <w:spacing w:after="0" w:line="240" w:lineRule="auto"/>
              <w:jc w:val="both"/>
              <w:rPr>
                <w:rFonts w:ascii="Times" w:hAnsi="Times" w:cs="Times New Roman"/>
              </w:rPr>
            </w:pPr>
            <w:r w:rsidRPr="00BE721C">
              <w:rPr>
                <w:rFonts w:ascii="Times" w:hAnsi="Times" w:cs="Times New Roman"/>
                <w:b/>
                <w:bCs/>
              </w:rPr>
              <w:t xml:space="preserve">Dostateczny: </w:t>
            </w:r>
            <w:r w:rsidRPr="00BE721C">
              <w:rPr>
                <w:rFonts w:ascii="Times" w:hAnsi="Times" w:cs="Times New Roman"/>
              </w:rPr>
              <w:t>student opanował zagadnienia zawarte w programie nauczania, rozumie pytania, ale odpowiada niespójnie w sposób opisowy, myli właściwą terminologię, nie potrafi praktycznie zastosować zdobytej wiedzy.</w:t>
            </w:r>
          </w:p>
          <w:p w14:paraId="1CB5F4AF" w14:textId="77777777" w:rsidR="0082593A" w:rsidRPr="00BE721C" w:rsidRDefault="0082593A" w:rsidP="00BE721C">
            <w:pPr>
              <w:shd w:val="clear" w:color="auto" w:fill="FFFFFF"/>
              <w:tabs>
                <w:tab w:val="left" w:pos="2430"/>
              </w:tabs>
              <w:spacing w:after="0" w:line="240" w:lineRule="auto"/>
              <w:jc w:val="both"/>
              <w:rPr>
                <w:rFonts w:ascii="Times" w:hAnsi="Times" w:cs="Times New Roman"/>
              </w:rPr>
            </w:pPr>
            <w:r w:rsidRPr="00BE721C">
              <w:rPr>
                <w:rFonts w:ascii="Times" w:hAnsi="Times" w:cs="Times New Roman"/>
                <w:b/>
                <w:bCs/>
              </w:rPr>
              <w:t xml:space="preserve">Niedostateczny: </w:t>
            </w:r>
            <w:r w:rsidRPr="00BE721C">
              <w:rPr>
                <w:rFonts w:ascii="Times" w:hAnsi="Times" w:cs="Times New Roman"/>
              </w:rPr>
              <w:t>student nie opanował minimum programowego, nie rozumie pytań, udziela odpowiedzi nie na temat, nie posługuje się prawidłowo podstawowym słownictwem.</w:t>
            </w:r>
          </w:p>
        </w:tc>
      </w:tr>
      <w:tr w:rsidR="0082593A" w:rsidRPr="00C222FE" w14:paraId="44D12BF3" w14:textId="77777777" w:rsidTr="00C222FE">
        <w:tc>
          <w:tcPr>
            <w:tcW w:w="3202" w:type="dxa"/>
          </w:tcPr>
          <w:p w14:paraId="30049BFC" w14:textId="77777777" w:rsidR="0082593A" w:rsidRPr="00C222FE" w:rsidRDefault="0082593A" w:rsidP="00C222FE">
            <w:pPr>
              <w:spacing w:after="0" w:line="240" w:lineRule="auto"/>
              <w:jc w:val="both"/>
              <w:rPr>
                <w:rFonts w:ascii="Times" w:hAnsi="Times" w:cs="Times New Roman"/>
                <w:b/>
                <w:lang w:eastAsia="pl-PL"/>
              </w:rPr>
            </w:pPr>
            <w:r w:rsidRPr="00C222FE">
              <w:rPr>
                <w:rFonts w:ascii="Times" w:hAnsi="Times" w:cs="Times New Roman"/>
                <w:b/>
                <w:lang w:eastAsia="pl-PL"/>
              </w:rPr>
              <w:lastRenderedPageBreak/>
              <w:t>Zakres tematów</w:t>
            </w:r>
          </w:p>
        </w:tc>
        <w:tc>
          <w:tcPr>
            <w:tcW w:w="6084" w:type="dxa"/>
          </w:tcPr>
          <w:p w14:paraId="3BE0DDED" w14:textId="77777777" w:rsidR="0082593A" w:rsidRPr="00C222FE" w:rsidRDefault="0082593A" w:rsidP="00C222FE">
            <w:pPr>
              <w:widowControl w:val="0"/>
              <w:spacing w:after="0" w:line="240" w:lineRule="auto"/>
              <w:contextualSpacing/>
              <w:jc w:val="both"/>
              <w:rPr>
                <w:rFonts w:ascii="Times" w:hAnsi="Times" w:cs="Times New Roman"/>
                <w:b/>
                <w:bCs/>
                <w:lang w:eastAsia="pl-PL"/>
              </w:rPr>
            </w:pPr>
            <w:r w:rsidRPr="00C222FE">
              <w:rPr>
                <w:rFonts w:ascii="Times" w:hAnsi="Times" w:cs="Times New Roman"/>
                <w:b/>
                <w:bCs/>
                <w:lang w:eastAsia="pl-PL"/>
              </w:rPr>
              <w:t>Wykłady:</w:t>
            </w:r>
          </w:p>
          <w:p w14:paraId="3CAE9C99" w14:textId="23A314A7" w:rsidR="0082593A" w:rsidRPr="004D59DD" w:rsidRDefault="004D59DD" w:rsidP="004D59DD">
            <w:pPr>
              <w:spacing w:after="0" w:line="259" w:lineRule="auto"/>
              <w:rPr>
                <w:rFonts w:ascii="Times" w:hAnsi="Times"/>
              </w:rPr>
            </w:pPr>
            <w:r>
              <w:rPr>
                <w:rFonts w:ascii="Times New Roman" w:hAnsi="Times New Roman" w:cs="Times New Roman"/>
              </w:rPr>
              <w:t xml:space="preserve">1. </w:t>
            </w:r>
            <w:r w:rsidR="0082593A" w:rsidRPr="004D59DD">
              <w:rPr>
                <w:rFonts w:ascii="Times" w:hAnsi="Times"/>
              </w:rPr>
              <w:t>Niedokrwistości pokrwotoczne</w:t>
            </w:r>
          </w:p>
          <w:p w14:paraId="11BA68B6" w14:textId="31E8A288" w:rsidR="0082593A" w:rsidRPr="004D59DD" w:rsidRDefault="004D59DD" w:rsidP="004D59DD">
            <w:pPr>
              <w:spacing w:after="0" w:line="259" w:lineRule="auto"/>
              <w:rPr>
                <w:rFonts w:ascii="Times" w:hAnsi="Times"/>
              </w:rPr>
            </w:pPr>
            <w:r>
              <w:rPr>
                <w:rFonts w:ascii="Times New Roman" w:hAnsi="Times New Roman" w:cs="Times New Roman"/>
              </w:rPr>
              <w:t xml:space="preserve">2. </w:t>
            </w:r>
            <w:r w:rsidR="0082593A" w:rsidRPr="004D59DD">
              <w:rPr>
                <w:rFonts w:ascii="Times" w:hAnsi="Times"/>
              </w:rPr>
              <w:t>Niedokrwistość spowodowana uszkodzeniem nerek</w:t>
            </w:r>
          </w:p>
          <w:p w14:paraId="374FBA67" w14:textId="0B86E7E1" w:rsidR="0082593A" w:rsidRPr="004D59DD" w:rsidRDefault="004D59DD" w:rsidP="004D59DD">
            <w:pPr>
              <w:spacing w:after="0" w:line="259" w:lineRule="auto"/>
              <w:rPr>
                <w:rFonts w:ascii="Times" w:hAnsi="Times"/>
              </w:rPr>
            </w:pPr>
            <w:r>
              <w:rPr>
                <w:rFonts w:ascii="Times New Roman" w:hAnsi="Times New Roman" w:cs="Times New Roman"/>
              </w:rPr>
              <w:t xml:space="preserve">3. </w:t>
            </w:r>
            <w:r w:rsidR="0082593A" w:rsidRPr="004D59DD">
              <w:rPr>
                <w:rFonts w:ascii="Times" w:hAnsi="Times"/>
              </w:rPr>
              <w:t>Niedokrwistość z objawami neurologicznymi</w:t>
            </w:r>
          </w:p>
          <w:p w14:paraId="08AEC24F" w14:textId="38CC17E7" w:rsidR="0082593A" w:rsidRPr="004D59DD" w:rsidRDefault="004D59DD" w:rsidP="004D59DD">
            <w:pPr>
              <w:spacing w:after="0" w:line="259" w:lineRule="auto"/>
              <w:rPr>
                <w:rFonts w:ascii="Times" w:hAnsi="Times"/>
              </w:rPr>
            </w:pPr>
            <w:r>
              <w:rPr>
                <w:rFonts w:ascii="Times New Roman" w:hAnsi="Times New Roman" w:cs="Times New Roman"/>
              </w:rPr>
              <w:t xml:space="preserve">4. </w:t>
            </w:r>
            <w:r w:rsidR="0082593A" w:rsidRPr="004D59DD">
              <w:rPr>
                <w:rFonts w:ascii="Times" w:hAnsi="Times"/>
              </w:rPr>
              <w:t>Niedokrwistość z infekcją i krwawieniem</w:t>
            </w:r>
          </w:p>
          <w:p w14:paraId="33610FB7" w14:textId="20E7D217" w:rsidR="0082593A" w:rsidRPr="004D59DD" w:rsidRDefault="004D59DD" w:rsidP="004D59DD">
            <w:pPr>
              <w:spacing w:after="0" w:line="259" w:lineRule="auto"/>
              <w:rPr>
                <w:rFonts w:ascii="Times" w:hAnsi="Times"/>
              </w:rPr>
            </w:pPr>
            <w:r>
              <w:rPr>
                <w:rFonts w:ascii="Times New Roman" w:hAnsi="Times New Roman" w:cs="Times New Roman"/>
              </w:rPr>
              <w:t xml:space="preserve">5. </w:t>
            </w:r>
            <w:r w:rsidR="0082593A" w:rsidRPr="004D59DD">
              <w:rPr>
                <w:rFonts w:ascii="Times" w:hAnsi="Times"/>
              </w:rPr>
              <w:t>Czerwienica prawdziwa</w:t>
            </w:r>
          </w:p>
          <w:p w14:paraId="2DA4B01B" w14:textId="2A7F77A3" w:rsidR="0082593A" w:rsidRPr="004D59DD" w:rsidRDefault="004D59DD" w:rsidP="004D59DD">
            <w:pPr>
              <w:spacing w:after="0" w:line="259" w:lineRule="auto"/>
              <w:rPr>
                <w:rFonts w:ascii="Times" w:hAnsi="Times"/>
              </w:rPr>
            </w:pPr>
            <w:r>
              <w:rPr>
                <w:rFonts w:ascii="Times New Roman" w:hAnsi="Times New Roman" w:cs="Times New Roman"/>
              </w:rPr>
              <w:t xml:space="preserve">6. </w:t>
            </w:r>
            <w:r w:rsidR="0082593A" w:rsidRPr="004D59DD">
              <w:rPr>
                <w:rFonts w:ascii="Times" w:hAnsi="Times"/>
              </w:rPr>
              <w:t>Dziedziczna sferocytoza</w:t>
            </w:r>
          </w:p>
          <w:p w14:paraId="2204C05F" w14:textId="2C2777D6" w:rsidR="0082593A" w:rsidRPr="004D59DD" w:rsidRDefault="004D59DD" w:rsidP="004D59DD">
            <w:pPr>
              <w:spacing w:after="0" w:line="259" w:lineRule="auto"/>
              <w:rPr>
                <w:rFonts w:ascii="Times" w:hAnsi="Times"/>
              </w:rPr>
            </w:pPr>
            <w:r>
              <w:rPr>
                <w:rFonts w:ascii="Times New Roman" w:hAnsi="Times New Roman" w:cs="Times New Roman"/>
              </w:rPr>
              <w:t xml:space="preserve">7. </w:t>
            </w:r>
            <w:r w:rsidR="0082593A" w:rsidRPr="004D59DD">
              <w:rPr>
                <w:rFonts w:ascii="Times" w:hAnsi="Times"/>
              </w:rPr>
              <w:t>Choroba zimnych aglutynin</w:t>
            </w:r>
          </w:p>
          <w:p w14:paraId="2B54B7B5" w14:textId="3A472EC7" w:rsidR="0082593A" w:rsidRPr="004D59DD" w:rsidRDefault="004D59DD" w:rsidP="004D59DD">
            <w:pPr>
              <w:spacing w:after="0" w:line="259" w:lineRule="auto"/>
              <w:rPr>
                <w:rFonts w:ascii="Times" w:hAnsi="Times"/>
              </w:rPr>
            </w:pPr>
            <w:r>
              <w:rPr>
                <w:rFonts w:ascii="Times New Roman" w:hAnsi="Times New Roman" w:cs="Times New Roman"/>
              </w:rPr>
              <w:t xml:space="preserve">8. </w:t>
            </w:r>
            <w:r w:rsidR="0082593A" w:rsidRPr="004D59DD">
              <w:rPr>
                <w:rFonts w:ascii="Times" w:hAnsi="Times"/>
              </w:rPr>
              <w:t>Choroba hemolityczna noworodków</w:t>
            </w:r>
          </w:p>
          <w:p w14:paraId="6C186142" w14:textId="4FDAF46B" w:rsidR="0082593A" w:rsidRPr="004D59DD" w:rsidRDefault="004D59DD" w:rsidP="004D59DD">
            <w:pPr>
              <w:spacing w:after="0" w:line="259" w:lineRule="auto"/>
              <w:rPr>
                <w:rFonts w:ascii="Times" w:hAnsi="Times"/>
              </w:rPr>
            </w:pPr>
            <w:r>
              <w:rPr>
                <w:rFonts w:ascii="Times New Roman" w:hAnsi="Times New Roman" w:cs="Times New Roman"/>
              </w:rPr>
              <w:t xml:space="preserve">9. </w:t>
            </w:r>
            <w:r w:rsidR="0082593A" w:rsidRPr="004D59DD">
              <w:rPr>
                <w:rFonts w:ascii="Times" w:hAnsi="Times"/>
              </w:rPr>
              <w:t>Rozsiane krzepnięcie śródnaczyniowe</w:t>
            </w:r>
          </w:p>
          <w:p w14:paraId="7E581E41" w14:textId="45BF929F" w:rsidR="0082593A" w:rsidRPr="004D59DD" w:rsidRDefault="004D59DD" w:rsidP="004D59DD">
            <w:pPr>
              <w:spacing w:after="0" w:line="259" w:lineRule="auto"/>
              <w:rPr>
                <w:rFonts w:ascii="Times" w:hAnsi="Times"/>
              </w:rPr>
            </w:pPr>
            <w:r>
              <w:rPr>
                <w:rFonts w:ascii="Times New Roman" w:hAnsi="Times New Roman" w:cs="Times New Roman"/>
              </w:rPr>
              <w:t xml:space="preserve">10. </w:t>
            </w:r>
            <w:r w:rsidR="0082593A" w:rsidRPr="004D59DD">
              <w:rPr>
                <w:rFonts w:ascii="Times" w:hAnsi="Times"/>
              </w:rPr>
              <w:t>Zakrzepowa plamica małopłytkowa</w:t>
            </w:r>
          </w:p>
          <w:p w14:paraId="158D986E" w14:textId="5386C05A" w:rsidR="0082593A" w:rsidRPr="004D59DD" w:rsidRDefault="004D59DD" w:rsidP="004D59DD">
            <w:pPr>
              <w:spacing w:after="0" w:line="259" w:lineRule="auto"/>
              <w:rPr>
                <w:rFonts w:ascii="Times" w:hAnsi="Times"/>
              </w:rPr>
            </w:pPr>
            <w:r>
              <w:rPr>
                <w:rFonts w:ascii="Times New Roman" w:hAnsi="Times New Roman" w:cs="Times New Roman"/>
              </w:rPr>
              <w:t xml:space="preserve">11. </w:t>
            </w:r>
            <w:r w:rsidR="0082593A" w:rsidRPr="004D59DD">
              <w:rPr>
                <w:rFonts w:ascii="Times" w:hAnsi="Times"/>
              </w:rPr>
              <w:t>Trombocytopenia indukowana heparyną</w:t>
            </w:r>
          </w:p>
          <w:p w14:paraId="741D6E54" w14:textId="766C3292" w:rsidR="0082593A" w:rsidRPr="004D59DD" w:rsidRDefault="004D59DD" w:rsidP="004D59DD">
            <w:pPr>
              <w:spacing w:after="0" w:line="259" w:lineRule="auto"/>
              <w:rPr>
                <w:rFonts w:ascii="Times" w:hAnsi="Times"/>
              </w:rPr>
            </w:pPr>
            <w:r>
              <w:rPr>
                <w:rFonts w:ascii="Times New Roman" w:hAnsi="Times New Roman" w:cs="Times New Roman"/>
              </w:rPr>
              <w:t xml:space="preserve">12. </w:t>
            </w:r>
            <w:r w:rsidR="0082593A" w:rsidRPr="004D59DD">
              <w:rPr>
                <w:rFonts w:ascii="Times" w:hAnsi="Times"/>
              </w:rPr>
              <w:t>Żylna choroba zakrzepowo-zatorowa</w:t>
            </w:r>
          </w:p>
          <w:p w14:paraId="281E7977" w14:textId="2F9AB998" w:rsidR="0082593A" w:rsidRPr="004D59DD" w:rsidRDefault="004D59DD" w:rsidP="004D59DD">
            <w:pPr>
              <w:spacing w:after="0" w:line="259" w:lineRule="auto"/>
              <w:rPr>
                <w:rFonts w:ascii="Times" w:hAnsi="Times"/>
              </w:rPr>
            </w:pPr>
            <w:r>
              <w:rPr>
                <w:rFonts w:ascii="Times New Roman" w:hAnsi="Times New Roman" w:cs="Times New Roman"/>
              </w:rPr>
              <w:t xml:space="preserve">13. </w:t>
            </w:r>
            <w:r w:rsidR="0082593A" w:rsidRPr="004D59DD">
              <w:rPr>
                <w:rFonts w:ascii="Times" w:hAnsi="Times"/>
              </w:rPr>
              <w:t>Hemofilia A</w:t>
            </w:r>
          </w:p>
          <w:p w14:paraId="342681E7" w14:textId="0FAADA74" w:rsidR="0082593A" w:rsidRPr="004D59DD" w:rsidRDefault="004D59DD" w:rsidP="004D59DD">
            <w:pPr>
              <w:spacing w:after="0" w:line="259" w:lineRule="auto"/>
              <w:rPr>
                <w:rFonts w:ascii="Times" w:hAnsi="Times"/>
              </w:rPr>
            </w:pPr>
            <w:r>
              <w:rPr>
                <w:rFonts w:ascii="Times New Roman" w:hAnsi="Times New Roman" w:cs="Times New Roman"/>
              </w:rPr>
              <w:t xml:space="preserve">14. </w:t>
            </w:r>
            <w:r w:rsidR="0082593A" w:rsidRPr="004D59DD">
              <w:rPr>
                <w:rFonts w:ascii="Times" w:hAnsi="Times"/>
              </w:rPr>
              <w:t>Choroba von Willebranda</w:t>
            </w:r>
          </w:p>
          <w:p w14:paraId="4452532F" w14:textId="32E060E6" w:rsidR="0082593A" w:rsidRPr="004D59DD" w:rsidRDefault="004D59DD" w:rsidP="004D59DD">
            <w:pPr>
              <w:spacing w:after="0" w:line="259" w:lineRule="auto"/>
              <w:rPr>
                <w:rFonts w:ascii="Times" w:hAnsi="Times"/>
              </w:rPr>
            </w:pPr>
            <w:r>
              <w:rPr>
                <w:rFonts w:ascii="Times New Roman" w:hAnsi="Times New Roman" w:cs="Times New Roman"/>
              </w:rPr>
              <w:t xml:space="preserve">15. </w:t>
            </w:r>
            <w:r w:rsidR="0082593A" w:rsidRPr="004D59DD">
              <w:rPr>
                <w:rFonts w:ascii="Times" w:hAnsi="Times"/>
              </w:rPr>
              <w:t xml:space="preserve">Przewlekła białaczka szpikowa </w:t>
            </w:r>
          </w:p>
          <w:p w14:paraId="254E0ADE" w14:textId="233BC486" w:rsidR="0082593A" w:rsidRPr="004D59DD" w:rsidRDefault="004D59DD" w:rsidP="004D59DD">
            <w:pPr>
              <w:spacing w:after="0" w:line="259" w:lineRule="auto"/>
              <w:rPr>
                <w:rFonts w:ascii="Times" w:hAnsi="Times"/>
              </w:rPr>
            </w:pPr>
            <w:r>
              <w:rPr>
                <w:rFonts w:ascii="Times New Roman" w:hAnsi="Times New Roman" w:cs="Times New Roman"/>
              </w:rPr>
              <w:t xml:space="preserve">16. </w:t>
            </w:r>
            <w:r w:rsidR="0082593A" w:rsidRPr="004D59DD">
              <w:rPr>
                <w:rFonts w:ascii="Times" w:hAnsi="Times"/>
              </w:rPr>
              <w:t>Ostra białaczka limfoblastyczna</w:t>
            </w:r>
          </w:p>
          <w:p w14:paraId="3E03A37E" w14:textId="6FEB163F" w:rsidR="0082593A" w:rsidRPr="004D59DD" w:rsidRDefault="004D59DD" w:rsidP="004D59DD">
            <w:pPr>
              <w:spacing w:after="0" w:line="259" w:lineRule="auto"/>
              <w:rPr>
                <w:rFonts w:ascii="Times" w:hAnsi="Times"/>
              </w:rPr>
            </w:pPr>
            <w:r>
              <w:rPr>
                <w:rFonts w:ascii="Times New Roman" w:hAnsi="Times New Roman" w:cs="Times New Roman"/>
              </w:rPr>
              <w:t xml:space="preserve">17. </w:t>
            </w:r>
            <w:r w:rsidR="0082593A" w:rsidRPr="004D59DD">
              <w:rPr>
                <w:rFonts w:ascii="Times" w:hAnsi="Times"/>
              </w:rPr>
              <w:t>Szpiczak plazmocytowy</w:t>
            </w:r>
          </w:p>
          <w:p w14:paraId="2CA3DF22" w14:textId="50F61735" w:rsidR="0082593A" w:rsidRPr="004D59DD" w:rsidRDefault="004D59DD" w:rsidP="004D59DD">
            <w:pPr>
              <w:spacing w:after="0" w:line="259" w:lineRule="auto"/>
              <w:rPr>
                <w:rFonts w:ascii="Times" w:hAnsi="Times"/>
              </w:rPr>
            </w:pPr>
            <w:r>
              <w:rPr>
                <w:rFonts w:ascii="Times New Roman" w:hAnsi="Times New Roman" w:cs="Times New Roman"/>
              </w:rPr>
              <w:t xml:space="preserve">18. </w:t>
            </w:r>
            <w:r w:rsidR="0082593A" w:rsidRPr="004D59DD">
              <w:rPr>
                <w:rFonts w:ascii="Times" w:hAnsi="Times"/>
              </w:rPr>
              <w:t>Makroglobulinemia Waldenstroma</w:t>
            </w:r>
          </w:p>
          <w:p w14:paraId="25B3E455" w14:textId="6B1308FC" w:rsidR="0082593A" w:rsidRPr="004D59DD" w:rsidRDefault="004D59DD" w:rsidP="004D59DD">
            <w:pPr>
              <w:spacing w:after="0" w:line="259" w:lineRule="auto"/>
              <w:rPr>
                <w:rFonts w:ascii="Times" w:hAnsi="Times"/>
              </w:rPr>
            </w:pPr>
            <w:r>
              <w:rPr>
                <w:rFonts w:ascii="Times New Roman" w:hAnsi="Times New Roman" w:cs="Times New Roman"/>
              </w:rPr>
              <w:t xml:space="preserve">19. </w:t>
            </w:r>
            <w:r w:rsidR="0082593A" w:rsidRPr="004D59DD">
              <w:rPr>
                <w:rFonts w:ascii="Times" w:hAnsi="Times"/>
              </w:rPr>
              <w:t>Chłoniak Hodgkina</w:t>
            </w:r>
          </w:p>
          <w:p w14:paraId="014B6793" w14:textId="580AD702" w:rsidR="0082593A" w:rsidRPr="004D59DD" w:rsidRDefault="004D59DD" w:rsidP="004D59DD">
            <w:pPr>
              <w:spacing w:after="0" w:line="259" w:lineRule="auto"/>
              <w:rPr>
                <w:rFonts w:ascii="Times" w:hAnsi="Times"/>
              </w:rPr>
            </w:pPr>
            <w:r>
              <w:rPr>
                <w:rFonts w:ascii="Times New Roman" w:hAnsi="Times New Roman" w:cs="Times New Roman"/>
              </w:rPr>
              <w:t xml:space="preserve">20. </w:t>
            </w:r>
            <w:r w:rsidR="0082593A" w:rsidRPr="004D59DD">
              <w:rPr>
                <w:rFonts w:ascii="Times" w:hAnsi="Times"/>
              </w:rPr>
              <w:t>Mononukleoza zakaźna</w:t>
            </w:r>
          </w:p>
        </w:tc>
      </w:tr>
      <w:tr w:rsidR="0082593A" w:rsidRPr="00C222FE" w14:paraId="652AEDA1" w14:textId="77777777" w:rsidTr="00C222FE">
        <w:tc>
          <w:tcPr>
            <w:tcW w:w="3202" w:type="dxa"/>
          </w:tcPr>
          <w:p w14:paraId="278FCFF0" w14:textId="77777777" w:rsidR="0082593A" w:rsidRPr="00C222FE" w:rsidRDefault="0082593A" w:rsidP="00C222FE">
            <w:pPr>
              <w:spacing w:after="0" w:line="240" w:lineRule="auto"/>
              <w:jc w:val="both"/>
              <w:rPr>
                <w:rFonts w:ascii="Times" w:hAnsi="Times" w:cs="Times New Roman"/>
                <w:b/>
                <w:lang w:eastAsia="pl-PL"/>
              </w:rPr>
            </w:pPr>
            <w:r w:rsidRPr="00C222FE">
              <w:rPr>
                <w:rFonts w:ascii="Times" w:hAnsi="Times" w:cs="Times New Roman"/>
                <w:b/>
                <w:lang w:eastAsia="pl-PL"/>
              </w:rPr>
              <w:t>Metody dydaktyczne</w:t>
            </w:r>
          </w:p>
        </w:tc>
        <w:tc>
          <w:tcPr>
            <w:tcW w:w="6084" w:type="dxa"/>
          </w:tcPr>
          <w:p w14:paraId="5328F424" w14:textId="230B1662" w:rsidR="0082593A" w:rsidRPr="00C222FE" w:rsidRDefault="0082593A" w:rsidP="00C222FE">
            <w:pPr>
              <w:spacing w:after="0" w:line="240" w:lineRule="auto"/>
              <w:jc w:val="both"/>
              <w:rPr>
                <w:rFonts w:ascii="Times" w:hAnsi="Times" w:cs="Times New Roman"/>
                <w:color w:val="000000"/>
              </w:rPr>
            </w:pPr>
            <w:r w:rsidRPr="00C222FE">
              <w:rPr>
                <w:rFonts w:ascii="Times" w:hAnsi="Times" w:cs="Times New Roman"/>
                <w:bCs/>
              </w:rPr>
              <w:t>Identyczne, jak w części A</w:t>
            </w:r>
            <w:r w:rsidR="007372AA" w:rsidRPr="00C222FE">
              <w:rPr>
                <w:rFonts w:ascii="Times" w:hAnsi="Times" w:cs="Times New Roman"/>
                <w:bCs/>
              </w:rPr>
              <w:t>.</w:t>
            </w:r>
          </w:p>
        </w:tc>
      </w:tr>
      <w:tr w:rsidR="0082593A" w:rsidRPr="00C222FE" w14:paraId="349D0F30" w14:textId="77777777" w:rsidTr="00C222FE">
        <w:tc>
          <w:tcPr>
            <w:tcW w:w="3202" w:type="dxa"/>
          </w:tcPr>
          <w:p w14:paraId="3AEB308D" w14:textId="77777777" w:rsidR="0082593A" w:rsidRPr="00C222FE" w:rsidRDefault="0082593A" w:rsidP="00C222FE">
            <w:pPr>
              <w:spacing w:after="0" w:line="240" w:lineRule="auto"/>
              <w:jc w:val="both"/>
              <w:rPr>
                <w:rFonts w:ascii="Times" w:hAnsi="Times" w:cs="Times New Roman"/>
                <w:b/>
                <w:lang w:eastAsia="pl-PL"/>
              </w:rPr>
            </w:pPr>
            <w:r w:rsidRPr="00C222FE">
              <w:rPr>
                <w:rFonts w:ascii="Times" w:hAnsi="Times" w:cs="Times New Roman"/>
                <w:b/>
                <w:lang w:eastAsia="pl-PL"/>
              </w:rPr>
              <w:t>Literatura</w:t>
            </w:r>
          </w:p>
        </w:tc>
        <w:tc>
          <w:tcPr>
            <w:tcW w:w="6084" w:type="dxa"/>
          </w:tcPr>
          <w:p w14:paraId="6BB25CBF" w14:textId="7B667741" w:rsidR="0082593A" w:rsidRPr="00C222FE" w:rsidRDefault="0082593A" w:rsidP="00C222FE">
            <w:pPr>
              <w:autoSpaceDE w:val="0"/>
              <w:autoSpaceDN w:val="0"/>
              <w:adjustRightInd w:val="0"/>
              <w:spacing w:after="0" w:line="240" w:lineRule="auto"/>
              <w:rPr>
                <w:rFonts w:ascii="Times" w:hAnsi="Times" w:cs="Times New Roman"/>
              </w:rPr>
            </w:pPr>
            <w:r w:rsidRPr="00C222FE">
              <w:rPr>
                <w:rFonts w:ascii="Times" w:hAnsi="Times" w:cs="Times New Roman"/>
                <w:bCs/>
              </w:rPr>
              <w:t>Identyczna, jak w części A</w:t>
            </w:r>
            <w:r w:rsidR="007372AA" w:rsidRPr="00C222FE">
              <w:rPr>
                <w:rFonts w:ascii="Times" w:hAnsi="Times" w:cs="Times New Roman"/>
                <w:bCs/>
              </w:rPr>
              <w:t>.</w:t>
            </w:r>
          </w:p>
        </w:tc>
      </w:tr>
    </w:tbl>
    <w:p w14:paraId="085C6B66" w14:textId="77777777" w:rsidR="0082593A" w:rsidRPr="00C222FE" w:rsidRDefault="0082593A" w:rsidP="0082593A">
      <w:pPr>
        <w:rPr>
          <w:rFonts w:ascii="Times" w:hAnsi="Times"/>
        </w:rPr>
      </w:pPr>
    </w:p>
    <w:p w14:paraId="58009E0B" w14:textId="77777777" w:rsidR="0082593A" w:rsidRPr="0082593A" w:rsidRDefault="0082593A" w:rsidP="0082593A">
      <w:pPr>
        <w:sectPr w:rsidR="0082593A" w:rsidRPr="0082593A" w:rsidSect="00B520EA">
          <w:pgSz w:w="11906" w:h="16838"/>
          <w:pgMar w:top="1417" w:right="1558" w:bottom="1417" w:left="1417" w:header="708" w:footer="708" w:gutter="0"/>
          <w:cols w:space="708"/>
          <w:docGrid w:linePitch="360"/>
        </w:sectPr>
      </w:pPr>
    </w:p>
    <w:p w14:paraId="38C0A7E4" w14:textId="24597F87" w:rsidR="00766D7D" w:rsidRPr="003B2953" w:rsidRDefault="00C222FE" w:rsidP="00D917EA">
      <w:pPr>
        <w:pStyle w:val="Heading1"/>
        <w:spacing w:line="240" w:lineRule="auto"/>
        <w:jc w:val="both"/>
        <w:rPr>
          <w:rFonts w:cs="Times New Roman"/>
          <w:szCs w:val="22"/>
          <w:u w:val="single"/>
        </w:rPr>
      </w:pPr>
      <w:bookmarkStart w:id="67" w:name="_Toc462407034"/>
      <w:r>
        <w:rPr>
          <w:rFonts w:cs="Times New Roman"/>
          <w:szCs w:val="22"/>
          <w:u w:val="single"/>
        </w:rPr>
        <w:lastRenderedPageBreak/>
        <w:t>18</w:t>
      </w:r>
      <w:r w:rsidR="00056915" w:rsidRPr="003B2953">
        <w:rPr>
          <w:rFonts w:cs="Times New Roman"/>
          <w:szCs w:val="22"/>
          <w:u w:val="single"/>
        </w:rPr>
        <w:t>.</w:t>
      </w:r>
      <w:r w:rsidR="00766D7D" w:rsidRPr="003B2953">
        <w:rPr>
          <w:rFonts w:cs="Times New Roman"/>
          <w:szCs w:val="22"/>
          <w:u w:val="single"/>
        </w:rPr>
        <w:t xml:space="preserve"> Metabolizm żelaza w fizjopatologii człowieka</w:t>
      </w:r>
      <w:bookmarkEnd w:id="65"/>
      <w:bookmarkEnd w:id="67"/>
    </w:p>
    <w:p w14:paraId="51F5B609" w14:textId="77777777" w:rsidR="007512F6" w:rsidRPr="003B2953" w:rsidRDefault="007512F6" w:rsidP="00D917EA">
      <w:pPr>
        <w:spacing w:after="0" w:line="240" w:lineRule="auto"/>
        <w:ind w:left="47"/>
        <w:jc w:val="both"/>
        <w:rPr>
          <w:rFonts w:ascii="Times" w:hAnsi="Times" w:cs="Times New Roman"/>
        </w:rPr>
      </w:pPr>
    </w:p>
    <w:p w14:paraId="293FF3DB" w14:textId="77777777" w:rsidR="00056915" w:rsidRPr="003B2953" w:rsidRDefault="00056915" w:rsidP="00056915">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157AED88" w14:textId="77777777" w:rsidR="00056915" w:rsidRPr="003B2953" w:rsidRDefault="00056915" w:rsidP="00056915">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27F72D22" w14:textId="77777777" w:rsidR="00056915" w:rsidRPr="003B2953" w:rsidRDefault="00056915" w:rsidP="00056915">
      <w:pPr>
        <w:spacing w:after="0" w:line="240" w:lineRule="auto"/>
        <w:outlineLvl w:val="0"/>
        <w:rPr>
          <w:rFonts w:ascii="Times" w:hAnsi="Times"/>
          <w:i/>
          <w:color w:val="000000" w:themeColor="text1"/>
          <w:sz w:val="16"/>
          <w:szCs w:val="16"/>
        </w:rPr>
      </w:pPr>
    </w:p>
    <w:p w14:paraId="508B4A11" w14:textId="77777777" w:rsidR="00056915" w:rsidRPr="003B2953" w:rsidRDefault="00056915" w:rsidP="00056915">
      <w:pPr>
        <w:spacing w:after="0" w:line="240" w:lineRule="auto"/>
        <w:outlineLvl w:val="0"/>
        <w:rPr>
          <w:rFonts w:ascii="Times" w:hAnsi="Times"/>
          <w:i/>
          <w:color w:val="000000" w:themeColor="text1"/>
          <w:sz w:val="16"/>
          <w:szCs w:val="16"/>
        </w:rPr>
      </w:pPr>
    </w:p>
    <w:p w14:paraId="0AA54A6B" w14:textId="77777777" w:rsidR="00056915" w:rsidRPr="003B2953" w:rsidRDefault="00056915" w:rsidP="00056915">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02248EFE" w14:textId="77777777" w:rsidR="00056915" w:rsidRPr="003B2953" w:rsidRDefault="00056915" w:rsidP="00056915">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5A5559CD" w14:textId="77777777" w:rsidR="00BD0CCD" w:rsidRPr="003B2953" w:rsidRDefault="00BD0CCD" w:rsidP="00D917EA">
      <w:pPr>
        <w:spacing w:after="0" w:line="240" w:lineRule="auto"/>
        <w:ind w:left="47"/>
        <w:jc w:val="both"/>
        <w:rPr>
          <w:rFonts w:ascii="Times" w:hAnsi="Times" w:cs="Times New Roman"/>
        </w:rPr>
      </w:pPr>
    </w:p>
    <w:p w14:paraId="1762E1D8" w14:textId="77777777" w:rsidR="007512F6" w:rsidRPr="003B2953" w:rsidRDefault="00BD0CCD" w:rsidP="00D917EA">
      <w:pPr>
        <w:spacing w:after="0" w:line="240" w:lineRule="auto"/>
        <w:jc w:val="both"/>
        <w:rPr>
          <w:rFonts w:ascii="Times" w:hAnsi="Times" w:cs="Times New Roman"/>
        </w:rPr>
      </w:pPr>
      <w:r w:rsidRPr="003B2953">
        <w:rPr>
          <w:rFonts w:ascii="Times" w:hAnsi="Times" w:cs="Times New Roman"/>
          <w:b/>
        </w:rPr>
        <w:t>A)</w:t>
      </w:r>
      <w:r w:rsidRPr="003B2953">
        <w:rPr>
          <w:rFonts w:ascii="Times" w:hAnsi="Times" w:cs="Times New Roman"/>
        </w:rPr>
        <w:t xml:space="preserve"> </w:t>
      </w:r>
      <w:r w:rsidR="007512F6" w:rsidRPr="003B2953">
        <w:rPr>
          <w:rFonts w:ascii="Times" w:hAnsi="Times" w:cs="Times New Roman"/>
          <w:b/>
        </w:rPr>
        <w:t xml:space="preserve">Ogólny opis przedmiotu </w:t>
      </w:r>
    </w:p>
    <w:tbl>
      <w:tblPr>
        <w:tblW w:w="9187" w:type="dxa"/>
        <w:tblInd w:w="-10" w:type="dxa"/>
        <w:tblCellMar>
          <w:top w:w="46" w:type="dxa"/>
          <w:left w:w="109" w:type="dxa"/>
        </w:tblCellMar>
        <w:tblLook w:val="04A0" w:firstRow="1" w:lastRow="0" w:firstColumn="1" w:lastColumn="0" w:noHBand="0" w:noVBand="1"/>
      </w:tblPr>
      <w:tblGrid>
        <w:gridCol w:w="3161"/>
        <w:gridCol w:w="6026"/>
      </w:tblGrid>
      <w:tr w:rsidR="007512F6" w:rsidRPr="003B2953" w14:paraId="2411D3C9" w14:textId="77777777" w:rsidTr="007512F6">
        <w:trPr>
          <w:trHeight w:val="798"/>
        </w:trPr>
        <w:tc>
          <w:tcPr>
            <w:tcW w:w="2927" w:type="dxa"/>
            <w:tcBorders>
              <w:top w:val="single" w:sz="4" w:space="0" w:color="00000A"/>
              <w:left w:val="single" w:sz="4" w:space="0" w:color="00000A"/>
              <w:bottom w:val="single" w:sz="4" w:space="0" w:color="00000A"/>
              <w:right w:val="single" w:sz="4" w:space="0" w:color="00000A"/>
            </w:tcBorders>
          </w:tcPr>
          <w:p w14:paraId="477EE32D" w14:textId="77777777" w:rsidR="007512F6" w:rsidRPr="003B2953" w:rsidRDefault="007512F6" w:rsidP="00D917EA">
            <w:pPr>
              <w:spacing w:after="0" w:line="240" w:lineRule="auto"/>
              <w:ind w:right="56"/>
              <w:jc w:val="both"/>
              <w:rPr>
                <w:rFonts w:ascii="Times" w:hAnsi="Times" w:cs="Times New Roman"/>
              </w:rPr>
            </w:pPr>
            <w:r w:rsidRPr="003B2953">
              <w:rPr>
                <w:rFonts w:ascii="Times" w:eastAsia="Calibri" w:hAnsi="Times" w:cs="Times New Roman"/>
              </w:rPr>
              <w:t xml:space="preserve"> </w:t>
            </w:r>
          </w:p>
          <w:p w14:paraId="69DE08AA" w14:textId="77777777" w:rsidR="007512F6" w:rsidRPr="003B2953" w:rsidRDefault="007512F6" w:rsidP="00D917EA">
            <w:pPr>
              <w:spacing w:after="0" w:line="240" w:lineRule="auto"/>
              <w:ind w:right="106"/>
              <w:jc w:val="both"/>
              <w:rPr>
                <w:rFonts w:ascii="Times" w:hAnsi="Times" w:cs="Times New Roman"/>
              </w:rPr>
            </w:pPr>
            <w:r w:rsidRPr="003B2953">
              <w:rPr>
                <w:rFonts w:ascii="Times" w:hAnsi="Times" w:cs="Times New Roman"/>
                <w:b/>
              </w:rPr>
              <w:t>Nazwa pola</w:t>
            </w:r>
            <w:r w:rsidRPr="003B2953">
              <w:rPr>
                <w:rFonts w:ascii="Times" w:eastAsia="Calibri" w:hAnsi="Times" w:cs="Times New Roman"/>
              </w:rPr>
              <w:t xml:space="preserve"> </w:t>
            </w:r>
          </w:p>
          <w:p w14:paraId="05FF615D" w14:textId="77777777" w:rsidR="007512F6" w:rsidRPr="003B2953" w:rsidRDefault="007512F6" w:rsidP="00D917EA">
            <w:pPr>
              <w:spacing w:after="0" w:line="240" w:lineRule="auto"/>
              <w:ind w:right="56"/>
              <w:jc w:val="both"/>
              <w:rPr>
                <w:rFonts w:ascii="Times" w:hAnsi="Times" w:cs="Times New Roman"/>
              </w:rPr>
            </w:pPr>
            <w:r w:rsidRPr="003B2953">
              <w:rPr>
                <w:rFonts w:ascii="Times" w:eastAsia="Calibri" w:hAnsi="Times" w:cs="Times New Roman"/>
              </w:rPr>
              <w:t xml:space="preserve"> </w:t>
            </w:r>
          </w:p>
        </w:tc>
        <w:tc>
          <w:tcPr>
            <w:tcW w:w="6260" w:type="dxa"/>
            <w:tcBorders>
              <w:top w:val="single" w:sz="4" w:space="0" w:color="00000A"/>
              <w:left w:val="single" w:sz="4" w:space="0" w:color="00000A"/>
              <w:bottom w:val="single" w:sz="4" w:space="0" w:color="00000A"/>
              <w:right w:val="single" w:sz="4" w:space="0" w:color="00000A"/>
            </w:tcBorders>
          </w:tcPr>
          <w:p w14:paraId="3146ED13" w14:textId="77777777" w:rsidR="007512F6" w:rsidRPr="003B2953" w:rsidRDefault="007512F6" w:rsidP="00D917EA">
            <w:pPr>
              <w:spacing w:after="0" w:line="240" w:lineRule="auto"/>
              <w:ind w:right="53"/>
              <w:jc w:val="center"/>
              <w:rPr>
                <w:rFonts w:ascii="Times" w:hAnsi="Times" w:cs="Times New Roman"/>
              </w:rPr>
            </w:pPr>
          </w:p>
          <w:p w14:paraId="0901C5E7" w14:textId="77777777" w:rsidR="007512F6" w:rsidRPr="003B2953" w:rsidRDefault="007512F6" w:rsidP="00D917EA">
            <w:pPr>
              <w:spacing w:after="0" w:line="240" w:lineRule="auto"/>
              <w:ind w:right="107"/>
              <w:jc w:val="center"/>
              <w:rPr>
                <w:rFonts w:ascii="Times" w:hAnsi="Times" w:cs="Times New Roman"/>
              </w:rPr>
            </w:pPr>
            <w:r w:rsidRPr="003B2953">
              <w:rPr>
                <w:rFonts w:ascii="Times" w:hAnsi="Times" w:cs="Times New Roman"/>
                <w:b/>
              </w:rPr>
              <w:t>Komentarz</w:t>
            </w:r>
          </w:p>
        </w:tc>
      </w:tr>
      <w:tr w:rsidR="007512F6" w:rsidRPr="003B2953" w14:paraId="2FA0B934" w14:textId="77777777" w:rsidTr="007512F6">
        <w:trPr>
          <w:trHeight w:val="166"/>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AF68795"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Nazwa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EBC367F" w14:textId="77777777" w:rsidR="007512F6" w:rsidRPr="003B2953" w:rsidRDefault="007512F6" w:rsidP="00D917EA">
            <w:pPr>
              <w:spacing w:after="0" w:line="240" w:lineRule="auto"/>
              <w:ind w:left="1" w:right="111"/>
              <w:jc w:val="center"/>
              <w:rPr>
                <w:rFonts w:ascii="Times" w:hAnsi="Times" w:cs="Times New Roman"/>
                <w:b/>
              </w:rPr>
            </w:pPr>
            <w:r w:rsidRPr="003B2953">
              <w:rPr>
                <w:rFonts w:ascii="Times" w:hAnsi="Times" w:cs="Times New Roman"/>
                <w:b/>
              </w:rPr>
              <w:t>Metabolizm żelaza w fizjopatologii człowieka</w:t>
            </w:r>
          </w:p>
          <w:p w14:paraId="55837808" w14:textId="77777777" w:rsidR="007512F6" w:rsidRPr="003B2953" w:rsidRDefault="00E14D9B" w:rsidP="00D917EA">
            <w:pPr>
              <w:spacing w:after="0" w:line="240" w:lineRule="auto"/>
              <w:ind w:left="1" w:right="111"/>
              <w:jc w:val="center"/>
              <w:rPr>
                <w:rFonts w:ascii="Times" w:hAnsi="Times" w:cs="Times New Roman"/>
                <w:b/>
              </w:rPr>
            </w:pPr>
            <w:r w:rsidRPr="003B2953">
              <w:rPr>
                <w:rFonts w:ascii="Times" w:hAnsi="Times" w:cs="Times New Roman"/>
                <w:b/>
              </w:rPr>
              <w:t>(</w:t>
            </w:r>
            <w:r w:rsidR="007512F6" w:rsidRPr="003B2953">
              <w:rPr>
                <w:rFonts w:ascii="Times" w:hAnsi="Times" w:cs="Times New Roman"/>
                <w:b/>
              </w:rPr>
              <w:t>Iron metabolism in human physiopathology</w:t>
            </w:r>
            <w:r w:rsidRPr="003B2953">
              <w:rPr>
                <w:rFonts w:ascii="Times" w:hAnsi="Times" w:cs="Times New Roman"/>
                <w:b/>
              </w:rPr>
              <w:t>)</w:t>
            </w:r>
          </w:p>
        </w:tc>
      </w:tr>
      <w:tr w:rsidR="007512F6" w:rsidRPr="003B2953" w14:paraId="64BA3910" w14:textId="77777777" w:rsidTr="007512F6">
        <w:trPr>
          <w:trHeight w:val="273"/>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3EDC1C1"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Jednostka oferująca przedmiot</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32ED5FE" w14:textId="77777777" w:rsidR="007512F6" w:rsidRPr="003B2953" w:rsidRDefault="007512F6" w:rsidP="00D917EA">
            <w:pPr>
              <w:spacing w:after="0" w:line="240" w:lineRule="auto"/>
              <w:ind w:left="1"/>
              <w:jc w:val="center"/>
              <w:rPr>
                <w:rFonts w:ascii="Times" w:hAnsi="Times" w:cs="Times New Roman"/>
                <w:b/>
              </w:rPr>
            </w:pPr>
            <w:r w:rsidRPr="003B2953">
              <w:rPr>
                <w:rFonts w:ascii="Times" w:hAnsi="Times" w:cs="Times New Roman"/>
                <w:b/>
              </w:rPr>
              <w:t>Wydział Farmaceutyczny</w:t>
            </w:r>
          </w:p>
          <w:p w14:paraId="06D432B1" w14:textId="77777777" w:rsidR="00E14D9B" w:rsidRPr="003B2953" w:rsidRDefault="00E14D9B" w:rsidP="00D917EA">
            <w:pPr>
              <w:spacing w:after="0" w:line="240" w:lineRule="auto"/>
              <w:ind w:left="1"/>
              <w:jc w:val="center"/>
              <w:rPr>
                <w:rFonts w:ascii="Times" w:hAnsi="Times" w:cs="Times New Roman"/>
                <w:b/>
              </w:rPr>
            </w:pPr>
            <w:r w:rsidRPr="003B2953">
              <w:rPr>
                <w:rFonts w:ascii="Times" w:hAnsi="Times" w:cs="Times New Roman"/>
                <w:b/>
              </w:rPr>
              <w:t>Katedra Patofizjologii</w:t>
            </w:r>
          </w:p>
          <w:p w14:paraId="15A9535F" w14:textId="77777777" w:rsidR="00E14D9B" w:rsidRPr="003B2953" w:rsidRDefault="00E14D9B" w:rsidP="00D917EA">
            <w:pPr>
              <w:pStyle w:val="Domylnie"/>
              <w:jc w:val="center"/>
              <w:rPr>
                <w:rFonts w:ascii="Times" w:eastAsia="Calibri" w:hAnsi="Times" w:cs="Times New Roman"/>
                <w:b/>
              </w:rPr>
            </w:pPr>
            <w:r w:rsidRPr="003B2953">
              <w:rPr>
                <w:rFonts w:ascii="Times" w:eastAsia="Calibri" w:hAnsi="Times" w:cs="Times New Roman"/>
                <w:b/>
              </w:rPr>
              <w:t>Collegium Medicum im. Ludwika Rydygiera w Bydgoszczy</w:t>
            </w:r>
          </w:p>
          <w:p w14:paraId="1BF0174A" w14:textId="77777777" w:rsidR="00E14D9B" w:rsidRPr="003B2953" w:rsidRDefault="00E14D9B" w:rsidP="00D917EA">
            <w:pPr>
              <w:spacing w:after="0" w:line="240" w:lineRule="auto"/>
              <w:ind w:left="1"/>
              <w:jc w:val="center"/>
              <w:rPr>
                <w:rFonts w:ascii="Times" w:eastAsia="Calibri" w:hAnsi="Times" w:cs="Times New Roman"/>
                <w:b/>
              </w:rPr>
            </w:pPr>
            <w:r w:rsidRPr="003B2953">
              <w:rPr>
                <w:rFonts w:ascii="Times" w:eastAsia="Calibri" w:hAnsi="Times" w:cs="Times New Roman"/>
                <w:b/>
              </w:rPr>
              <w:t>Uniwersytet Mikołaja Kopernika w Toruniu</w:t>
            </w:r>
          </w:p>
        </w:tc>
      </w:tr>
      <w:tr w:rsidR="007512F6" w:rsidRPr="003B2953" w14:paraId="0A1214DB" w14:textId="77777777" w:rsidTr="007512F6">
        <w:trPr>
          <w:trHeight w:val="51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72C0A14" w14:textId="77777777" w:rsidR="007512F6" w:rsidRPr="003B2953" w:rsidRDefault="007512F6" w:rsidP="00D917EA">
            <w:pPr>
              <w:spacing w:after="0" w:line="240" w:lineRule="auto"/>
              <w:ind w:right="62"/>
              <w:jc w:val="both"/>
              <w:rPr>
                <w:rFonts w:ascii="Times" w:hAnsi="Times" w:cs="Times New Roman"/>
                <w:b/>
              </w:rPr>
            </w:pPr>
            <w:r w:rsidRPr="003B2953">
              <w:rPr>
                <w:rFonts w:ascii="Times" w:hAnsi="Times" w:cs="Times New Roman"/>
                <w:b/>
              </w:rPr>
              <w:t>Jednostka, dla której przedmiot jest oferowany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00CDF54"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38E07EBF"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393A3BBA" w14:textId="176B2827" w:rsidR="007512F6" w:rsidRPr="003B2953" w:rsidRDefault="006959F4" w:rsidP="006959F4">
            <w:pPr>
              <w:spacing w:after="0" w:line="240" w:lineRule="auto"/>
              <w:ind w:left="1"/>
              <w:jc w:val="center"/>
              <w:rPr>
                <w:rFonts w:ascii="Times" w:hAnsi="Times" w:cs="Times New Roman"/>
                <w:b/>
              </w:rPr>
            </w:pPr>
            <w:r w:rsidRPr="003B2953">
              <w:rPr>
                <w:rFonts w:ascii="Times" w:eastAsia="Calibri" w:hAnsi="Times" w:cs="Times New Roman"/>
                <w:b/>
              </w:rPr>
              <w:t>stacjonarne</w:t>
            </w:r>
          </w:p>
        </w:tc>
      </w:tr>
      <w:tr w:rsidR="007512F6" w:rsidRPr="003B2953" w14:paraId="15D748BB" w14:textId="77777777" w:rsidTr="007512F6">
        <w:trPr>
          <w:trHeight w:val="518"/>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2B6D791"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Kod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B78D6DA" w14:textId="77777777" w:rsidR="007512F6" w:rsidRPr="003B2953" w:rsidRDefault="00E14D9B" w:rsidP="00D917EA">
            <w:pPr>
              <w:spacing w:after="0" w:line="240" w:lineRule="auto"/>
              <w:ind w:right="102"/>
              <w:jc w:val="center"/>
              <w:rPr>
                <w:rFonts w:ascii="Times" w:hAnsi="Times" w:cs="Times New Roman"/>
                <w:b/>
              </w:rPr>
            </w:pPr>
            <w:r w:rsidRPr="003B2953">
              <w:rPr>
                <w:rFonts w:ascii="Times" w:hAnsi="Times" w:cs="Times New Roman"/>
                <w:b/>
              </w:rPr>
              <w:t>1702-A-ZF-MZFC</w:t>
            </w:r>
          </w:p>
        </w:tc>
      </w:tr>
      <w:tr w:rsidR="007512F6" w:rsidRPr="003B2953" w14:paraId="0519CC3B" w14:textId="77777777" w:rsidTr="00255D34">
        <w:trPr>
          <w:trHeight w:val="31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F0DF82F" w14:textId="77777777" w:rsidR="007512F6" w:rsidRPr="003B2953" w:rsidRDefault="00E14D9B" w:rsidP="00D917EA">
            <w:pPr>
              <w:spacing w:after="0" w:line="240" w:lineRule="auto"/>
              <w:jc w:val="both"/>
              <w:rPr>
                <w:rFonts w:ascii="Times" w:hAnsi="Times" w:cs="Times New Roman"/>
                <w:b/>
              </w:rPr>
            </w:pPr>
            <w:r w:rsidRPr="003B2953">
              <w:rPr>
                <w:rFonts w:ascii="Times" w:hAnsi="Times" w:cs="Times New Roman"/>
                <w:b/>
              </w:rPr>
              <w:t>Kod ISCED</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5F72380" w14:textId="77777777" w:rsidR="007512F6" w:rsidRPr="003B2953" w:rsidRDefault="00E14D9B" w:rsidP="00D917EA">
            <w:pPr>
              <w:spacing w:after="0" w:line="240" w:lineRule="auto"/>
              <w:jc w:val="center"/>
              <w:rPr>
                <w:rFonts w:ascii="Times" w:hAnsi="Times" w:cs="Times New Roman"/>
                <w:b/>
              </w:rPr>
            </w:pPr>
            <w:r w:rsidRPr="003B2953">
              <w:rPr>
                <w:rFonts w:ascii="Times" w:hAnsi="Times" w:cs="Times New Roman"/>
                <w:b/>
              </w:rPr>
              <w:t>0914</w:t>
            </w:r>
          </w:p>
        </w:tc>
      </w:tr>
      <w:tr w:rsidR="007512F6" w:rsidRPr="003B2953" w14:paraId="0D24D32E" w14:textId="77777777" w:rsidTr="007512F6">
        <w:trPr>
          <w:trHeight w:val="2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9BCA808"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Liczba punktów ECTS</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5872860" w14:textId="77777777" w:rsidR="007512F6" w:rsidRPr="003B2953" w:rsidRDefault="007512F6" w:rsidP="00D917EA">
            <w:pPr>
              <w:spacing w:after="0" w:line="240" w:lineRule="auto"/>
              <w:ind w:left="1" w:right="102"/>
              <w:jc w:val="center"/>
              <w:rPr>
                <w:rFonts w:ascii="Times" w:hAnsi="Times" w:cs="Times New Roman"/>
                <w:b/>
              </w:rPr>
            </w:pPr>
            <w:r w:rsidRPr="003B2953">
              <w:rPr>
                <w:rFonts w:ascii="Times" w:hAnsi="Times" w:cs="Times New Roman"/>
                <w:b/>
              </w:rPr>
              <w:t>1</w:t>
            </w:r>
          </w:p>
        </w:tc>
      </w:tr>
      <w:tr w:rsidR="007512F6" w:rsidRPr="003B2953" w14:paraId="04F18250" w14:textId="77777777" w:rsidTr="007512F6">
        <w:trPr>
          <w:trHeight w:val="72"/>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8C63931"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Sposób zaliczenia</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78CF075" w14:textId="77777777" w:rsidR="007512F6" w:rsidRPr="003B2953" w:rsidRDefault="007512F6" w:rsidP="00D917EA">
            <w:pPr>
              <w:spacing w:after="0" w:line="240" w:lineRule="auto"/>
              <w:ind w:left="1" w:right="102"/>
              <w:jc w:val="center"/>
              <w:rPr>
                <w:rFonts w:ascii="Times" w:hAnsi="Times" w:cs="Times New Roman"/>
                <w:b/>
              </w:rPr>
            </w:pPr>
            <w:r w:rsidRPr="003B2953">
              <w:rPr>
                <w:rFonts w:ascii="Times" w:hAnsi="Times" w:cs="Times New Roman"/>
                <w:b/>
              </w:rPr>
              <w:t>Zaliczenie na ocenę</w:t>
            </w:r>
          </w:p>
        </w:tc>
      </w:tr>
      <w:tr w:rsidR="007512F6" w:rsidRPr="003B2953" w14:paraId="25F6CBEE" w14:textId="77777777" w:rsidTr="007512F6">
        <w:trPr>
          <w:trHeight w:val="264"/>
        </w:trPr>
        <w:tc>
          <w:tcPr>
            <w:tcW w:w="29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20E751"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Język wykładowy</w:t>
            </w:r>
          </w:p>
        </w:tc>
        <w:tc>
          <w:tcPr>
            <w:tcW w:w="62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56E75E" w14:textId="77777777" w:rsidR="007512F6" w:rsidRPr="003B2953" w:rsidRDefault="007512F6" w:rsidP="00D917EA">
            <w:pPr>
              <w:spacing w:after="0" w:line="240" w:lineRule="auto"/>
              <w:ind w:left="1"/>
              <w:jc w:val="center"/>
              <w:rPr>
                <w:rFonts w:ascii="Times" w:hAnsi="Times" w:cs="Times New Roman"/>
                <w:b/>
              </w:rPr>
            </w:pPr>
            <w:r w:rsidRPr="003B2953">
              <w:rPr>
                <w:rFonts w:ascii="Times" w:hAnsi="Times" w:cs="Times New Roman"/>
                <w:b/>
              </w:rPr>
              <w:t>Język polski</w:t>
            </w:r>
          </w:p>
        </w:tc>
      </w:tr>
      <w:tr w:rsidR="007512F6" w:rsidRPr="003B2953" w14:paraId="52CFC914" w14:textId="77777777" w:rsidTr="007512F6">
        <w:trPr>
          <w:trHeight w:val="768"/>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7FA2795"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Określenie, czy przedmiot może być wielokrotnie</w:t>
            </w:r>
          </w:p>
          <w:p w14:paraId="22CD227F" w14:textId="77777777" w:rsidR="007512F6" w:rsidRPr="003B2953" w:rsidRDefault="007512F6" w:rsidP="00D917EA">
            <w:pPr>
              <w:tabs>
                <w:tab w:val="left" w:pos="2016"/>
              </w:tabs>
              <w:spacing w:after="0" w:line="240" w:lineRule="auto"/>
              <w:jc w:val="both"/>
              <w:rPr>
                <w:rFonts w:ascii="Times" w:hAnsi="Times" w:cs="Times New Roman"/>
                <w:b/>
              </w:rPr>
            </w:pPr>
            <w:r w:rsidRPr="003B2953">
              <w:rPr>
                <w:rFonts w:ascii="Times" w:hAnsi="Times" w:cs="Times New Roman"/>
                <w:b/>
              </w:rPr>
              <w:t>zaliczany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2B131C9" w14:textId="77777777" w:rsidR="007512F6" w:rsidRPr="003B2953" w:rsidRDefault="007512F6" w:rsidP="00D917EA">
            <w:pPr>
              <w:spacing w:after="0" w:line="240" w:lineRule="auto"/>
              <w:ind w:left="1"/>
              <w:jc w:val="center"/>
              <w:rPr>
                <w:rFonts w:ascii="Times" w:hAnsi="Times" w:cs="Times New Roman"/>
                <w:b/>
              </w:rPr>
            </w:pPr>
            <w:r w:rsidRPr="003B2953">
              <w:rPr>
                <w:rFonts w:ascii="Times" w:eastAsia="Calibri" w:hAnsi="Times" w:cs="Times New Roman"/>
                <w:b/>
              </w:rPr>
              <w:t>Nie</w:t>
            </w:r>
          </w:p>
        </w:tc>
      </w:tr>
      <w:tr w:rsidR="007512F6" w:rsidRPr="003B2953" w14:paraId="38F5719E" w14:textId="77777777" w:rsidTr="007512F6">
        <w:trPr>
          <w:trHeight w:val="517"/>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861F509"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Przynależność przedmiotu do grupy przedmiotów</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1021BE8" w14:textId="77777777" w:rsidR="007512F6" w:rsidRPr="003B2953" w:rsidRDefault="003C6AA5" w:rsidP="00D917EA">
            <w:pPr>
              <w:spacing w:after="0" w:line="240" w:lineRule="auto"/>
              <w:ind w:left="1"/>
              <w:jc w:val="center"/>
              <w:rPr>
                <w:rFonts w:ascii="Times" w:hAnsi="Times" w:cs="Times New Roman"/>
                <w:b/>
              </w:rPr>
            </w:pPr>
            <w:r w:rsidRPr="003B2953">
              <w:rPr>
                <w:rFonts w:ascii="Times" w:hAnsi="Times" w:cs="Times New Roman"/>
                <w:b/>
              </w:rPr>
              <w:t>Przedmiot do wyboru</w:t>
            </w:r>
          </w:p>
        </w:tc>
      </w:tr>
      <w:tr w:rsidR="007512F6" w:rsidRPr="003B2953" w14:paraId="4FB975FA" w14:textId="77777777" w:rsidTr="007512F6">
        <w:tc>
          <w:tcPr>
            <w:tcW w:w="2927" w:type="dxa"/>
            <w:tcBorders>
              <w:top w:val="single" w:sz="4" w:space="0" w:color="00000A"/>
              <w:left w:val="single" w:sz="4" w:space="0" w:color="00000A"/>
              <w:bottom w:val="single" w:sz="4" w:space="0" w:color="00000A"/>
              <w:right w:val="single" w:sz="4" w:space="0" w:color="00000A"/>
            </w:tcBorders>
            <w:vAlign w:val="center"/>
          </w:tcPr>
          <w:p w14:paraId="3B14882D" w14:textId="77777777" w:rsidR="007512F6" w:rsidRPr="003B2953" w:rsidRDefault="007512F6" w:rsidP="00D917EA">
            <w:pPr>
              <w:spacing w:after="0" w:line="240" w:lineRule="auto"/>
              <w:ind w:right="349"/>
              <w:jc w:val="both"/>
              <w:rPr>
                <w:rFonts w:ascii="Times" w:hAnsi="Times" w:cs="Times New Roman"/>
                <w:b/>
              </w:rPr>
            </w:pPr>
            <w:r w:rsidRPr="003B2953">
              <w:rPr>
                <w:rFonts w:ascii="Times" w:hAnsi="Times" w:cs="Times New Roman"/>
                <w:b/>
              </w:rPr>
              <w:t>Całkowity nakład pracy studenta/słuchacza studiów podyplomowych/uczestnika kursów dokształcających</w:t>
            </w:r>
          </w:p>
        </w:tc>
        <w:tc>
          <w:tcPr>
            <w:tcW w:w="6260" w:type="dxa"/>
            <w:tcBorders>
              <w:top w:val="single" w:sz="4" w:space="0" w:color="00000A"/>
              <w:left w:val="single" w:sz="4" w:space="0" w:color="00000A"/>
              <w:bottom w:val="single" w:sz="4" w:space="0" w:color="00000A"/>
              <w:right w:val="single" w:sz="4" w:space="0" w:color="00000A"/>
            </w:tcBorders>
          </w:tcPr>
          <w:p w14:paraId="2BAB02A5" w14:textId="77777777" w:rsidR="007E4E29" w:rsidRPr="00430DA0" w:rsidRDefault="007E4E29" w:rsidP="007E4E29">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5A913AE6" w14:textId="77777777" w:rsidR="007E4E29" w:rsidRPr="00430DA0" w:rsidRDefault="007E4E29" w:rsidP="007E4E29">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108D63EC" w14:textId="77777777" w:rsidR="007E4E29" w:rsidRPr="00430DA0" w:rsidRDefault="007E4E29" w:rsidP="007E4E29">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1B3F0A76" w14:textId="77777777" w:rsidR="007E4E29" w:rsidRPr="00430DA0" w:rsidRDefault="007E4E29" w:rsidP="007E4E29">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5C810D68" w14:textId="77777777" w:rsidR="007E4E29" w:rsidRPr="00430DA0" w:rsidRDefault="007E4E29" w:rsidP="007E4E29">
            <w:pPr>
              <w:pStyle w:val="Domylnie"/>
              <w:spacing w:after="0" w:line="100" w:lineRule="atLeast"/>
              <w:jc w:val="both"/>
              <w:rPr>
                <w:rFonts w:ascii="Times" w:hAnsi="Times" w:cs="Times New Roman"/>
                <w:b/>
                <w:iCs/>
              </w:rPr>
            </w:pPr>
          </w:p>
          <w:p w14:paraId="5DEC45FE" w14:textId="77777777" w:rsidR="007E4E29" w:rsidRPr="00430DA0" w:rsidRDefault="007E4E29" w:rsidP="007E4E29">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4C45FABD"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33B0F9DB"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276E0E31"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44233A27"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167AC788" w14:textId="77777777" w:rsidR="007E4E29" w:rsidRPr="00430DA0" w:rsidRDefault="007E4E29" w:rsidP="007E4E29">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7F456C51"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25595D4F" w14:textId="77777777" w:rsidR="007E4E29" w:rsidRPr="00430DA0" w:rsidRDefault="007E4E29" w:rsidP="007E4E29">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705D592B"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 xml:space="preserve">25 </w:t>
            </w:r>
            <w:r w:rsidRPr="00430DA0">
              <w:rPr>
                <w:rFonts w:ascii="Times" w:hAnsi="Times" w:cs="Times New Roman"/>
                <w:b/>
                <w:iCs/>
              </w:rPr>
              <w:lastRenderedPageBreak/>
              <w:t>godzin</w:t>
            </w:r>
            <w:r w:rsidRPr="00430DA0">
              <w:rPr>
                <w:rFonts w:ascii="Times" w:hAnsi="Times" w:cs="Times New Roman"/>
                <w:iCs/>
              </w:rPr>
              <w:t xml:space="preserve">, co odpowiada </w:t>
            </w:r>
            <w:r w:rsidRPr="00430DA0">
              <w:rPr>
                <w:rFonts w:ascii="Times" w:hAnsi="Times" w:cs="Times New Roman"/>
                <w:b/>
                <w:iCs/>
              </w:rPr>
              <w:t>1 punktowi ECTS.</w:t>
            </w:r>
          </w:p>
          <w:p w14:paraId="4832ACAC"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p>
          <w:p w14:paraId="5B172B9C"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22F0D372"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0BEC72BE" w14:textId="77777777" w:rsidR="007E4E29" w:rsidRPr="00430DA0" w:rsidRDefault="007E4E29" w:rsidP="007E4E29">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08FA8A97" w14:textId="77777777" w:rsidR="007E4E29" w:rsidRPr="00430DA0" w:rsidRDefault="007E4E29" w:rsidP="007E4E29">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0EA372BD" w14:textId="77777777" w:rsidR="007E4E29" w:rsidRPr="00430DA0" w:rsidRDefault="007E4E29" w:rsidP="007E4E29">
            <w:pPr>
              <w:pStyle w:val="Default"/>
              <w:jc w:val="both"/>
              <w:rPr>
                <w:rFonts w:ascii="Times" w:hAnsi="Times"/>
                <w:bCs/>
                <w:iCs/>
                <w:color w:val="auto"/>
                <w:sz w:val="22"/>
                <w:szCs w:val="22"/>
              </w:rPr>
            </w:pPr>
          </w:p>
          <w:p w14:paraId="2F7572C2"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47C05BDC"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3990E987"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075BBB62" w14:textId="77777777" w:rsidR="007E4E29" w:rsidRPr="00430DA0" w:rsidRDefault="007E4E29" w:rsidP="007E4E29">
            <w:pPr>
              <w:pStyle w:val="Default"/>
              <w:jc w:val="both"/>
              <w:rPr>
                <w:rFonts w:ascii="Times" w:hAnsi="Times"/>
                <w:bCs/>
                <w:iCs/>
                <w:color w:val="auto"/>
                <w:sz w:val="22"/>
                <w:szCs w:val="22"/>
              </w:rPr>
            </w:pPr>
          </w:p>
          <w:p w14:paraId="6530622F" w14:textId="77777777" w:rsidR="007E4E29" w:rsidRPr="00430DA0" w:rsidRDefault="007E4E29" w:rsidP="007E4E29">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0C339F23" w14:textId="77777777" w:rsidR="007E4E29" w:rsidRPr="00430DA0" w:rsidRDefault="007E4E29" w:rsidP="007E4E29">
            <w:pPr>
              <w:pStyle w:val="Domylnie"/>
              <w:spacing w:after="0" w:line="100" w:lineRule="atLeast"/>
              <w:jc w:val="both"/>
              <w:rPr>
                <w:rFonts w:ascii="Times" w:hAnsi="Times" w:cs="Times New Roman"/>
                <w:iCs/>
              </w:rPr>
            </w:pPr>
            <w:r w:rsidRPr="00430DA0">
              <w:rPr>
                <w:rFonts w:ascii="Times" w:hAnsi="Times" w:cs="Times New Roman"/>
                <w:iCs/>
              </w:rPr>
              <w:t>- nie dotyczy</w:t>
            </w:r>
          </w:p>
          <w:p w14:paraId="336CB112" w14:textId="77777777" w:rsidR="007E4E29" w:rsidRPr="00430DA0" w:rsidRDefault="007E4E29" w:rsidP="007E4E29">
            <w:pPr>
              <w:pStyle w:val="Domylnie"/>
              <w:spacing w:after="0" w:line="100" w:lineRule="atLeast"/>
              <w:ind w:left="406"/>
              <w:jc w:val="both"/>
              <w:rPr>
                <w:rFonts w:ascii="Times" w:hAnsi="Times" w:cs="Times New Roman"/>
                <w:iCs/>
              </w:rPr>
            </w:pPr>
          </w:p>
          <w:p w14:paraId="6BD1D195" w14:textId="77777777" w:rsidR="007E4E29" w:rsidRPr="00430DA0" w:rsidRDefault="007E4E29" w:rsidP="007E4E29">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6B623D5C" w14:textId="77777777" w:rsidR="007E4E29" w:rsidRPr="00430DA0" w:rsidRDefault="007E4E29" w:rsidP="007E4E29">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32D8D28E" w14:textId="77777777" w:rsidR="007E4E29" w:rsidRPr="00430DA0" w:rsidRDefault="007E4E29" w:rsidP="007E4E29">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43126D39" w14:textId="77777777" w:rsidR="007E4E29" w:rsidRPr="00430DA0" w:rsidRDefault="007E4E29" w:rsidP="007E4E29">
            <w:pPr>
              <w:framePr w:hSpace="141" w:wrap="around" w:vAnchor="text" w:hAnchor="text" w:xAlign="center" w:y="1"/>
              <w:tabs>
                <w:tab w:val="left" w:pos="317"/>
              </w:tabs>
              <w:spacing w:after="0"/>
              <w:suppressOverlap/>
              <w:jc w:val="both"/>
              <w:rPr>
                <w:rFonts w:ascii="Times" w:hAnsi="Times" w:cs="Times New Roman"/>
                <w:bCs/>
                <w:iCs/>
                <w:color w:val="000000"/>
              </w:rPr>
            </w:pPr>
          </w:p>
          <w:p w14:paraId="34F5032B" w14:textId="77777777" w:rsidR="007E4E29" w:rsidRPr="00430DA0" w:rsidRDefault="007E4E29" w:rsidP="007E4E29">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5AC4ECB3" w14:textId="36874BD5" w:rsidR="007512F6" w:rsidRPr="003B2953" w:rsidRDefault="007E4E29" w:rsidP="007E4E29">
            <w:pPr>
              <w:spacing w:after="0" w:line="240" w:lineRule="auto"/>
              <w:ind w:right="153"/>
              <w:jc w:val="both"/>
              <w:rPr>
                <w:rFonts w:ascii="Times" w:hAnsi="Times" w:cs="Times New Roman"/>
              </w:rPr>
            </w:pPr>
            <w:r w:rsidRPr="00430DA0">
              <w:rPr>
                <w:rFonts w:ascii="Times" w:hAnsi="Times"/>
                <w:b/>
                <w:bCs/>
                <w:iCs/>
              </w:rPr>
              <w:t>- nie dotyczy.</w:t>
            </w:r>
          </w:p>
        </w:tc>
      </w:tr>
      <w:tr w:rsidR="007512F6" w:rsidRPr="003B2953" w14:paraId="20A800F5" w14:textId="77777777" w:rsidTr="007512F6">
        <w:trPr>
          <w:trHeight w:val="1352"/>
        </w:trPr>
        <w:tc>
          <w:tcPr>
            <w:tcW w:w="2927" w:type="dxa"/>
            <w:tcBorders>
              <w:top w:val="single" w:sz="4" w:space="0" w:color="00000A"/>
              <w:left w:val="single" w:sz="4" w:space="0" w:color="00000A"/>
              <w:right w:val="single" w:sz="4" w:space="0" w:color="00000A"/>
            </w:tcBorders>
            <w:vAlign w:val="center"/>
          </w:tcPr>
          <w:p w14:paraId="18EFE7B1"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lastRenderedPageBreak/>
              <w:t>Efekty kształcenia – wiedza</w:t>
            </w:r>
          </w:p>
          <w:p w14:paraId="46982C0B" w14:textId="77777777" w:rsidR="007512F6" w:rsidRPr="003B2953" w:rsidRDefault="007512F6" w:rsidP="00D917EA">
            <w:pPr>
              <w:spacing w:after="0" w:line="240" w:lineRule="auto"/>
              <w:jc w:val="both"/>
              <w:rPr>
                <w:rFonts w:ascii="Times" w:hAnsi="Times" w:cs="Times New Roman"/>
                <w:b/>
              </w:rPr>
            </w:pPr>
          </w:p>
        </w:tc>
        <w:tc>
          <w:tcPr>
            <w:tcW w:w="6260" w:type="dxa"/>
            <w:tcBorders>
              <w:top w:val="single" w:sz="4" w:space="0" w:color="00000A"/>
              <w:left w:val="single" w:sz="4" w:space="0" w:color="00000A"/>
              <w:right w:val="single" w:sz="4" w:space="0" w:color="00000A"/>
            </w:tcBorders>
          </w:tcPr>
          <w:p w14:paraId="56DE8B6B" w14:textId="77777777" w:rsidR="007512F6" w:rsidRPr="003B2953" w:rsidRDefault="007512F6" w:rsidP="00D917EA">
            <w:pPr>
              <w:spacing w:after="0" w:line="240" w:lineRule="auto"/>
              <w:ind w:right="103"/>
              <w:jc w:val="both"/>
              <w:rPr>
                <w:rFonts w:ascii="Times" w:hAnsi="Times" w:cs="Times New Roman"/>
                <w:b/>
              </w:rPr>
            </w:pPr>
            <w:r w:rsidRPr="003B2953">
              <w:rPr>
                <w:rFonts w:ascii="Times" w:hAnsi="Times" w:cs="Times New Roman"/>
                <w:b/>
              </w:rPr>
              <w:t>Student</w:t>
            </w:r>
            <w:r w:rsidR="00870BAC" w:rsidRPr="003B2953">
              <w:rPr>
                <w:rFonts w:ascii="Times" w:hAnsi="Times" w:cs="Times New Roman"/>
                <w:b/>
              </w:rPr>
              <w:t xml:space="preserve"> zna i rozumie</w:t>
            </w:r>
            <w:r w:rsidRPr="003B2953">
              <w:rPr>
                <w:rFonts w:ascii="Times" w:hAnsi="Times" w:cs="Times New Roman"/>
                <w:b/>
              </w:rPr>
              <w:t>:</w:t>
            </w:r>
          </w:p>
          <w:p w14:paraId="32977784" w14:textId="77777777" w:rsidR="007512F6" w:rsidRPr="003B2953" w:rsidRDefault="007512F6" w:rsidP="00D917EA">
            <w:pPr>
              <w:spacing w:after="0" w:line="240" w:lineRule="auto"/>
              <w:ind w:right="103"/>
              <w:jc w:val="both"/>
              <w:rPr>
                <w:rFonts w:ascii="Times" w:hAnsi="Times" w:cs="Times New Roman"/>
              </w:rPr>
            </w:pPr>
            <w:r w:rsidRPr="003B2953">
              <w:rPr>
                <w:rFonts w:ascii="Times" w:hAnsi="Times" w:cs="Times New Roman"/>
              </w:rPr>
              <w:t>W1: molekularne mechanizmy regulujące wchłanianie, dystrybucję</w:t>
            </w:r>
            <w:r w:rsidR="00E14D9B" w:rsidRPr="003B2953">
              <w:rPr>
                <w:rFonts w:ascii="Times" w:hAnsi="Times" w:cs="Times New Roman"/>
              </w:rPr>
              <w:t xml:space="preserve"> i magazynowanie żelaza.</w:t>
            </w:r>
          </w:p>
          <w:p w14:paraId="77D0CF27" w14:textId="77777777" w:rsidR="007512F6" w:rsidRPr="003B2953" w:rsidRDefault="007512F6" w:rsidP="00D917EA">
            <w:pPr>
              <w:spacing w:after="0" w:line="240" w:lineRule="auto"/>
              <w:ind w:right="103"/>
              <w:jc w:val="both"/>
              <w:rPr>
                <w:rFonts w:ascii="Times" w:hAnsi="Times" w:cs="Times New Roman"/>
              </w:rPr>
            </w:pPr>
            <w:r w:rsidRPr="003B2953">
              <w:rPr>
                <w:rFonts w:ascii="Times" w:hAnsi="Times" w:cs="Times New Roman"/>
              </w:rPr>
              <w:t>W2: patomechanizm i konsekwencje kliniczne niedo</w:t>
            </w:r>
            <w:r w:rsidR="00E14D9B" w:rsidRPr="003B2953">
              <w:rPr>
                <w:rFonts w:ascii="Times" w:hAnsi="Times" w:cs="Times New Roman"/>
              </w:rPr>
              <w:t xml:space="preserve">boru </w:t>
            </w:r>
            <w:r w:rsidR="00E14D9B" w:rsidRPr="003B2953">
              <w:rPr>
                <w:rFonts w:ascii="Times" w:hAnsi="Times" w:cs="Times New Roman"/>
              </w:rPr>
              <w:br/>
              <w:t>i nadmiaru żelaza.</w:t>
            </w:r>
          </w:p>
        </w:tc>
      </w:tr>
      <w:tr w:rsidR="007512F6" w:rsidRPr="003B2953" w14:paraId="0B53F76D" w14:textId="77777777" w:rsidTr="007512F6">
        <w:tblPrEx>
          <w:tblCellMar>
            <w:top w:w="48" w:type="dxa"/>
            <w:left w:w="110" w:type="dxa"/>
          </w:tblCellMar>
        </w:tblPrEx>
        <w:trPr>
          <w:trHeight w:val="1341"/>
        </w:trPr>
        <w:tc>
          <w:tcPr>
            <w:tcW w:w="2927" w:type="dxa"/>
            <w:tcBorders>
              <w:top w:val="single" w:sz="4" w:space="0" w:color="00000A"/>
              <w:left w:val="single" w:sz="4" w:space="0" w:color="00000A"/>
              <w:bottom w:val="single" w:sz="4" w:space="0" w:color="00000A"/>
              <w:right w:val="single" w:sz="4" w:space="0" w:color="00000A"/>
            </w:tcBorders>
            <w:vAlign w:val="center"/>
          </w:tcPr>
          <w:p w14:paraId="68397F28"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Efekty kształcenia – umiejętności</w:t>
            </w:r>
          </w:p>
        </w:tc>
        <w:tc>
          <w:tcPr>
            <w:tcW w:w="6260" w:type="dxa"/>
            <w:tcBorders>
              <w:top w:val="single" w:sz="4" w:space="0" w:color="00000A"/>
              <w:left w:val="single" w:sz="4" w:space="0" w:color="00000A"/>
              <w:bottom w:val="single" w:sz="4" w:space="0" w:color="00000A"/>
              <w:right w:val="single" w:sz="4" w:space="0" w:color="00000A"/>
            </w:tcBorders>
          </w:tcPr>
          <w:p w14:paraId="00D01EAA" w14:textId="77777777" w:rsidR="007512F6" w:rsidRPr="003B2953" w:rsidRDefault="007512F6" w:rsidP="00D917EA">
            <w:pPr>
              <w:spacing w:after="0" w:line="240" w:lineRule="auto"/>
              <w:ind w:right="105"/>
              <w:jc w:val="both"/>
              <w:rPr>
                <w:rFonts w:ascii="Times" w:hAnsi="Times" w:cs="Times New Roman"/>
                <w:b/>
              </w:rPr>
            </w:pPr>
            <w:r w:rsidRPr="003B2953">
              <w:rPr>
                <w:rFonts w:ascii="Times" w:hAnsi="Times" w:cs="Times New Roman"/>
                <w:b/>
              </w:rPr>
              <w:t>Student</w:t>
            </w:r>
            <w:r w:rsidR="002D6A5B" w:rsidRPr="003B2953">
              <w:rPr>
                <w:rFonts w:ascii="Times" w:hAnsi="Times" w:cs="Times New Roman"/>
                <w:b/>
              </w:rPr>
              <w:t xml:space="preserve"> potrafi</w:t>
            </w:r>
            <w:r w:rsidRPr="003B2953">
              <w:rPr>
                <w:rFonts w:ascii="Times" w:hAnsi="Times" w:cs="Times New Roman"/>
                <w:b/>
              </w:rPr>
              <w:t>:</w:t>
            </w:r>
          </w:p>
          <w:p w14:paraId="4B352045" w14:textId="77777777" w:rsidR="007512F6" w:rsidRPr="003B2953" w:rsidRDefault="002D6A5B" w:rsidP="00D917EA">
            <w:pPr>
              <w:spacing w:after="0" w:line="240" w:lineRule="auto"/>
              <w:ind w:right="105"/>
              <w:jc w:val="both"/>
              <w:rPr>
                <w:rFonts w:ascii="Times" w:hAnsi="Times" w:cs="Times New Roman"/>
              </w:rPr>
            </w:pPr>
            <w:r w:rsidRPr="003B2953">
              <w:rPr>
                <w:rFonts w:ascii="Times" w:hAnsi="Times" w:cs="Times New Roman"/>
              </w:rPr>
              <w:t>U1: opisywać</w:t>
            </w:r>
            <w:r w:rsidR="007512F6" w:rsidRPr="003B2953">
              <w:rPr>
                <w:rFonts w:ascii="Times" w:hAnsi="Times" w:cs="Times New Roman"/>
              </w:rPr>
              <w:t xml:space="preserve"> metabolizm żelaza w stanie fizjologii i</w:t>
            </w:r>
            <w:r w:rsidR="00E14D9B" w:rsidRPr="003B2953">
              <w:rPr>
                <w:rFonts w:ascii="Times" w:hAnsi="Times" w:cs="Times New Roman"/>
              </w:rPr>
              <w:t xml:space="preserve"> wybranych patologiach.</w:t>
            </w:r>
          </w:p>
          <w:p w14:paraId="5023DFF7" w14:textId="77777777" w:rsidR="007512F6" w:rsidRPr="003B2953" w:rsidRDefault="002D6A5B" w:rsidP="00D917EA">
            <w:pPr>
              <w:spacing w:after="0" w:line="240" w:lineRule="auto"/>
              <w:ind w:right="105"/>
              <w:jc w:val="both"/>
              <w:rPr>
                <w:rFonts w:ascii="Times" w:hAnsi="Times" w:cs="Times New Roman"/>
              </w:rPr>
            </w:pPr>
            <w:r w:rsidRPr="003B2953">
              <w:rPr>
                <w:rFonts w:ascii="Times" w:hAnsi="Times" w:cs="Times New Roman"/>
              </w:rPr>
              <w:t>U2: wiązać</w:t>
            </w:r>
            <w:r w:rsidR="007512F6" w:rsidRPr="003B2953">
              <w:rPr>
                <w:rFonts w:ascii="Times" w:hAnsi="Times" w:cs="Times New Roman"/>
              </w:rPr>
              <w:t xml:space="preserve"> zmiany w metabolizmie żelaza na poziomie komórkowym i tkankowym z obja</w:t>
            </w:r>
            <w:r w:rsidR="00E14D9B" w:rsidRPr="003B2953">
              <w:rPr>
                <w:rFonts w:ascii="Times" w:hAnsi="Times" w:cs="Times New Roman"/>
              </w:rPr>
              <w:t>wami klinicznymi chorób.</w:t>
            </w:r>
          </w:p>
        </w:tc>
      </w:tr>
      <w:tr w:rsidR="007512F6" w:rsidRPr="003B2953" w14:paraId="1009FB84" w14:textId="77777777" w:rsidTr="007512F6">
        <w:tblPrEx>
          <w:tblCellMar>
            <w:top w:w="48" w:type="dxa"/>
            <w:left w:w="110" w:type="dxa"/>
          </w:tblCellMar>
        </w:tblPrEx>
        <w:trPr>
          <w:trHeight w:val="780"/>
        </w:trPr>
        <w:tc>
          <w:tcPr>
            <w:tcW w:w="2927" w:type="dxa"/>
            <w:tcBorders>
              <w:top w:val="single" w:sz="4" w:space="0" w:color="00000A"/>
              <w:left w:val="single" w:sz="4" w:space="0" w:color="00000A"/>
              <w:bottom w:val="single" w:sz="4" w:space="0" w:color="00000A"/>
              <w:right w:val="single" w:sz="4" w:space="0" w:color="00000A"/>
            </w:tcBorders>
            <w:vAlign w:val="center"/>
          </w:tcPr>
          <w:p w14:paraId="2F47CB45"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Efekty kształcenia – kompetencje społeczne</w:t>
            </w:r>
          </w:p>
        </w:tc>
        <w:tc>
          <w:tcPr>
            <w:tcW w:w="6260" w:type="dxa"/>
            <w:tcBorders>
              <w:top w:val="single" w:sz="4" w:space="0" w:color="00000A"/>
              <w:left w:val="single" w:sz="4" w:space="0" w:color="00000A"/>
              <w:bottom w:val="single" w:sz="4" w:space="0" w:color="00000A"/>
              <w:right w:val="single" w:sz="4" w:space="0" w:color="00000A"/>
            </w:tcBorders>
          </w:tcPr>
          <w:p w14:paraId="704DD228" w14:textId="77777777" w:rsidR="007512F6" w:rsidRPr="003B2953" w:rsidRDefault="007512F6" w:rsidP="00D917EA">
            <w:pPr>
              <w:spacing w:after="0" w:line="240" w:lineRule="auto"/>
              <w:ind w:right="105"/>
              <w:jc w:val="both"/>
              <w:rPr>
                <w:rFonts w:ascii="Times" w:hAnsi="Times" w:cs="Times New Roman"/>
                <w:b/>
              </w:rPr>
            </w:pPr>
            <w:r w:rsidRPr="003B2953">
              <w:rPr>
                <w:rFonts w:ascii="Times" w:hAnsi="Times" w:cs="Times New Roman"/>
                <w:b/>
              </w:rPr>
              <w:t>Student</w:t>
            </w:r>
            <w:r w:rsidR="002D6A5B" w:rsidRPr="003B2953">
              <w:rPr>
                <w:rFonts w:ascii="Times" w:hAnsi="Times" w:cs="Times New Roman"/>
                <w:b/>
              </w:rPr>
              <w:t xml:space="preserve"> gotów jest do</w:t>
            </w:r>
            <w:r w:rsidRPr="003B2953">
              <w:rPr>
                <w:rFonts w:ascii="Times" w:hAnsi="Times" w:cs="Times New Roman"/>
                <w:b/>
              </w:rPr>
              <w:t>:</w:t>
            </w:r>
          </w:p>
          <w:p w14:paraId="74843C4B" w14:textId="77777777" w:rsidR="007512F6" w:rsidRPr="003B2953" w:rsidRDefault="007512F6" w:rsidP="00D917EA">
            <w:pPr>
              <w:spacing w:after="0" w:line="240" w:lineRule="auto"/>
              <w:ind w:right="105"/>
              <w:jc w:val="both"/>
              <w:rPr>
                <w:rFonts w:ascii="Times" w:hAnsi="Times" w:cs="Times New Roman"/>
              </w:rPr>
            </w:pPr>
            <w:r w:rsidRPr="003B2953">
              <w:rPr>
                <w:rFonts w:ascii="Times" w:hAnsi="Times" w:cs="Times New Roman"/>
              </w:rPr>
              <w:t xml:space="preserve">K1: </w:t>
            </w:r>
            <w:r w:rsidR="002D6A5B" w:rsidRPr="003B2953">
              <w:rPr>
                <w:rFonts w:ascii="Times" w:hAnsi="Times" w:cs="Times New Roman"/>
              </w:rPr>
              <w:t>ciągłego</w:t>
            </w:r>
            <w:r w:rsidRPr="003B2953">
              <w:rPr>
                <w:rFonts w:ascii="Times" w:hAnsi="Times" w:cs="Times New Roman"/>
              </w:rPr>
              <w:t xml:space="preserve"> doskonalenia u</w:t>
            </w:r>
            <w:r w:rsidR="00E14D9B" w:rsidRPr="003B2953">
              <w:rPr>
                <w:rFonts w:ascii="Times" w:hAnsi="Times" w:cs="Times New Roman"/>
              </w:rPr>
              <w:t>miejętności zawodowych.</w:t>
            </w:r>
          </w:p>
        </w:tc>
      </w:tr>
      <w:tr w:rsidR="007512F6" w:rsidRPr="003B2953" w14:paraId="5DD05D0E" w14:textId="77777777" w:rsidTr="007512F6">
        <w:tblPrEx>
          <w:tblCellMar>
            <w:top w:w="48" w:type="dxa"/>
            <w:left w:w="110" w:type="dxa"/>
          </w:tblCellMar>
        </w:tblPrEx>
        <w:trPr>
          <w:trHeight w:val="1022"/>
        </w:trPr>
        <w:tc>
          <w:tcPr>
            <w:tcW w:w="2927" w:type="dxa"/>
            <w:tcBorders>
              <w:top w:val="single" w:sz="4" w:space="0" w:color="00000A"/>
              <w:left w:val="single" w:sz="4" w:space="0" w:color="00000A"/>
              <w:bottom w:val="single" w:sz="4" w:space="0" w:color="00000A"/>
              <w:right w:val="single" w:sz="4" w:space="0" w:color="00000A"/>
            </w:tcBorders>
            <w:vAlign w:val="center"/>
          </w:tcPr>
          <w:p w14:paraId="6A02AA94"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Metody dydaktyczne</w:t>
            </w:r>
          </w:p>
        </w:tc>
        <w:tc>
          <w:tcPr>
            <w:tcW w:w="6260" w:type="dxa"/>
            <w:tcBorders>
              <w:top w:val="single" w:sz="4" w:space="0" w:color="00000A"/>
              <w:left w:val="single" w:sz="4" w:space="0" w:color="00000A"/>
              <w:bottom w:val="single" w:sz="4" w:space="0" w:color="00000A"/>
              <w:right w:val="single" w:sz="4" w:space="0" w:color="00000A"/>
            </w:tcBorders>
          </w:tcPr>
          <w:p w14:paraId="0356CF61" w14:textId="77777777" w:rsidR="00011538" w:rsidRPr="003B2953" w:rsidRDefault="00011538" w:rsidP="00056915">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345E6706" w14:textId="77777777" w:rsidR="00011538" w:rsidRPr="003B2953" w:rsidRDefault="00011538" w:rsidP="00056915">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24A32028" w14:textId="77777777" w:rsidR="00011538" w:rsidRPr="003B2953" w:rsidRDefault="00011538" w:rsidP="00056915">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2115633E" w14:textId="77777777" w:rsidR="00011538" w:rsidRPr="003B2953" w:rsidRDefault="00011538" w:rsidP="00056915">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59DE8D4C" w14:textId="07D8B8C7" w:rsidR="00011538" w:rsidRPr="003B2953" w:rsidRDefault="00011538" w:rsidP="00056915">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klasyczna metoda </w:t>
            </w:r>
            <w:r w:rsidR="002D6A5B" w:rsidRPr="003B2953">
              <w:rPr>
                <w:rFonts w:ascii="Times" w:hAnsi="Times" w:cs="Times New Roman"/>
              </w:rPr>
              <w:t>problemowa</w:t>
            </w:r>
            <w:r w:rsidRPr="003B2953">
              <w:rPr>
                <w:rFonts w:ascii="Times" w:hAnsi="Times" w:cs="Times New Roman"/>
              </w:rPr>
              <w:t>.</w:t>
            </w:r>
          </w:p>
          <w:p w14:paraId="20356603" w14:textId="77777777" w:rsidR="00056915" w:rsidRPr="003B2953" w:rsidRDefault="00056915" w:rsidP="00056915">
            <w:pPr>
              <w:pStyle w:val="Domylnie"/>
              <w:spacing w:after="0" w:line="240" w:lineRule="auto"/>
              <w:jc w:val="both"/>
              <w:rPr>
                <w:rFonts w:ascii="Times" w:hAnsi="Times" w:cs="Times New Roman"/>
                <w:b/>
              </w:rPr>
            </w:pPr>
          </w:p>
          <w:p w14:paraId="49DF7446" w14:textId="77777777" w:rsidR="00011538" w:rsidRPr="003B2953" w:rsidRDefault="00011538" w:rsidP="00056915">
            <w:pPr>
              <w:pStyle w:val="Domylnie"/>
              <w:spacing w:after="0" w:line="240" w:lineRule="auto"/>
              <w:jc w:val="both"/>
              <w:rPr>
                <w:rFonts w:ascii="Times" w:hAnsi="Times" w:cs="Times New Roman"/>
                <w:b/>
              </w:rPr>
            </w:pPr>
            <w:r w:rsidRPr="003B2953">
              <w:rPr>
                <w:rFonts w:ascii="Times" w:hAnsi="Times" w:cs="Times New Roman"/>
                <w:b/>
              </w:rPr>
              <w:lastRenderedPageBreak/>
              <w:t>Laboratoria:</w:t>
            </w:r>
          </w:p>
          <w:p w14:paraId="718E7556" w14:textId="2080CA2C" w:rsidR="00011538" w:rsidRPr="003B2953" w:rsidRDefault="00011538" w:rsidP="00056915">
            <w:pPr>
              <w:pStyle w:val="Domylnie"/>
              <w:spacing w:after="0" w:line="240" w:lineRule="auto"/>
              <w:jc w:val="both"/>
              <w:rPr>
                <w:rFonts w:ascii="Times" w:hAnsi="Times" w:cs="Times New Roman"/>
              </w:rPr>
            </w:pPr>
            <w:r w:rsidRPr="003B2953">
              <w:rPr>
                <w:rFonts w:ascii="Times" w:hAnsi="Times" w:cs="Times New Roman"/>
              </w:rPr>
              <w:t>- nie dotyczy.</w:t>
            </w:r>
          </w:p>
          <w:p w14:paraId="3C773018" w14:textId="77777777" w:rsidR="00056915" w:rsidRPr="003B2953" w:rsidRDefault="00056915" w:rsidP="00056915">
            <w:pPr>
              <w:pStyle w:val="Domylnie"/>
              <w:spacing w:after="0" w:line="240" w:lineRule="auto"/>
              <w:jc w:val="both"/>
              <w:rPr>
                <w:rFonts w:ascii="Times" w:hAnsi="Times" w:cs="Times New Roman"/>
              </w:rPr>
            </w:pPr>
          </w:p>
          <w:p w14:paraId="01384DF8" w14:textId="77777777" w:rsidR="00011538" w:rsidRPr="003B2953" w:rsidRDefault="00011538" w:rsidP="00056915">
            <w:pPr>
              <w:pStyle w:val="Domylnie"/>
              <w:spacing w:after="0" w:line="240" w:lineRule="auto"/>
              <w:jc w:val="both"/>
              <w:rPr>
                <w:rFonts w:ascii="Times" w:hAnsi="Times" w:cs="Times New Roman"/>
                <w:b/>
              </w:rPr>
            </w:pPr>
            <w:r w:rsidRPr="003B2953">
              <w:rPr>
                <w:rFonts w:ascii="Times" w:hAnsi="Times" w:cs="Times New Roman"/>
                <w:b/>
              </w:rPr>
              <w:t>Seminaria:</w:t>
            </w:r>
          </w:p>
          <w:p w14:paraId="6813E1F5" w14:textId="77777777" w:rsidR="007512F6" w:rsidRPr="003B2953" w:rsidRDefault="00011538" w:rsidP="00056915">
            <w:pPr>
              <w:spacing w:after="0" w:line="240" w:lineRule="auto"/>
              <w:ind w:right="105"/>
              <w:jc w:val="both"/>
              <w:rPr>
                <w:rFonts w:ascii="Times" w:hAnsi="Times" w:cs="Times New Roman"/>
              </w:rPr>
            </w:pPr>
            <w:r w:rsidRPr="003B2953">
              <w:rPr>
                <w:rFonts w:ascii="Times" w:hAnsi="Times" w:cs="Times New Roman"/>
              </w:rPr>
              <w:t>- nie dotyczy.</w:t>
            </w:r>
          </w:p>
        </w:tc>
      </w:tr>
      <w:tr w:rsidR="007512F6" w:rsidRPr="003B2953" w14:paraId="36B06341" w14:textId="77777777" w:rsidTr="007512F6">
        <w:tblPrEx>
          <w:tblCellMar>
            <w:top w:w="48" w:type="dxa"/>
            <w:left w:w="110" w:type="dxa"/>
          </w:tblCellMar>
        </w:tblPrEx>
        <w:trPr>
          <w:trHeight w:val="331"/>
        </w:trPr>
        <w:tc>
          <w:tcPr>
            <w:tcW w:w="2927" w:type="dxa"/>
            <w:tcBorders>
              <w:top w:val="single" w:sz="4" w:space="0" w:color="00000A"/>
              <w:left w:val="single" w:sz="4" w:space="0" w:color="00000A"/>
              <w:bottom w:val="single" w:sz="4" w:space="0" w:color="00000A"/>
              <w:right w:val="single" w:sz="4" w:space="0" w:color="00000A"/>
            </w:tcBorders>
            <w:vAlign w:val="center"/>
          </w:tcPr>
          <w:p w14:paraId="1D8EBA5B"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lastRenderedPageBreak/>
              <w:t>Wymagania wstępne</w:t>
            </w:r>
          </w:p>
        </w:tc>
        <w:tc>
          <w:tcPr>
            <w:tcW w:w="6260" w:type="dxa"/>
            <w:tcBorders>
              <w:top w:val="single" w:sz="4" w:space="0" w:color="00000A"/>
              <w:left w:val="single" w:sz="4" w:space="0" w:color="00000A"/>
              <w:bottom w:val="single" w:sz="4" w:space="0" w:color="00000A"/>
              <w:right w:val="single" w:sz="4" w:space="0" w:color="00000A"/>
            </w:tcBorders>
            <w:vAlign w:val="center"/>
          </w:tcPr>
          <w:p w14:paraId="078FE77D" w14:textId="77777777" w:rsidR="007512F6" w:rsidRPr="003B2953" w:rsidRDefault="007512F6" w:rsidP="00D917EA">
            <w:pPr>
              <w:spacing w:after="0" w:line="240" w:lineRule="auto"/>
              <w:ind w:right="103"/>
              <w:jc w:val="both"/>
              <w:rPr>
                <w:rFonts w:ascii="Times" w:hAnsi="Times" w:cs="Times New Roman"/>
              </w:rPr>
            </w:pPr>
            <w:r w:rsidRPr="003B2953">
              <w:rPr>
                <w:rFonts w:ascii="Times" w:hAnsi="Times" w:cs="Times New Roman"/>
              </w:rPr>
              <w:t>Wiedza z zakresu anatomii, histologii, fizjologii i biochemii ogólnej.</w:t>
            </w:r>
          </w:p>
        </w:tc>
      </w:tr>
      <w:tr w:rsidR="007512F6" w:rsidRPr="003B2953" w14:paraId="04347E62" w14:textId="77777777" w:rsidTr="007512F6">
        <w:tblPrEx>
          <w:tblCellMar>
            <w:top w:w="48" w:type="dxa"/>
            <w:left w:w="110" w:type="dxa"/>
          </w:tblCellMar>
        </w:tblPrEx>
        <w:trPr>
          <w:trHeight w:val="764"/>
        </w:trPr>
        <w:tc>
          <w:tcPr>
            <w:tcW w:w="2927" w:type="dxa"/>
            <w:tcBorders>
              <w:top w:val="single" w:sz="4" w:space="0" w:color="00000A"/>
              <w:left w:val="single" w:sz="4" w:space="0" w:color="00000A"/>
              <w:right w:val="single" w:sz="4" w:space="0" w:color="00000A"/>
            </w:tcBorders>
            <w:vAlign w:val="center"/>
          </w:tcPr>
          <w:p w14:paraId="27DC7AF9"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Skrócony opis przedmiotu</w:t>
            </w:r>
          </w:p>
        </w:tc>
        <w:tc>
          <w:tcPr>
            <w:tcW w:w="6260" w:type="dxa"/>
            <w:tcBorders>
              <w:top w:val="single" w:sz="4" w:space="0" w:color="00000A"/>
              <w:left w:val="single" w:sz="4" w:space="0" w:color="00000A"/>
              <w:right w:val="single" w:sz="4" w:space="0" w:color="00000A"/>
            </w:tcBorders>
          </w:tcPr>
          <w:p w14:paraId="50666B70" w14:textId="77777777" w:rsidR="007512F6" w:rsidRPr="003B2953" w:rsidRDefault="007512F6" w:rsidP="00D917EA">
            <w:pPr>
              <w:spacing w:after="0" w:line="240" w:lineRule="auto"/>
              <w:ind w:right="104"/>
              <w:jc w:val="both"/>
              <w:rPr>
                <w:rFonts w:ascii="Times" w:hAnsi="Times" w:cs="Times New Roman"/>
              </w:rPr>
            </w:pPr>
            <w:r w:rsidRPr="003B2953">
              <w:rPr>
                <w:rFonts w:ascii="Times" w:eastAsia="Calibri" w:hAnsi="Times" w:cs="Times New Roman"/>
              </w:rPr>
              <w:t xml:space="preserve">Celem zajęć fakultatywnych jest uzyskanie przez studenta wiedzy </w:t>
            </w:r>
            <w:r w:rsidRPr="003B2953">
              <w:rPr>
                <w:rFonts w:ascii="Times" w:eastAsia="Calibri" w:hAnsi="Times" w:cs="Times New Roman"/>
              </w:rPr>
              <w:br/>
              <w:t>z zakresu metabolizmu żelaza w stanie fizjologii oraz wybranych jednostkach chorobowych przebiegających z niedoborem lub nadmiarem tego pierwiastka.</w:t>
            </w:r>
          </w:p>
        </w:tc>
      </w:tr>
      <w:tr w:rsidR="007512F6" w:rsidRPr="003B2953" w14:paraId="4CAA6B92" w14:textId="77777777" w:rsidTr="00825987">
        <w:tblPrEx>
          <w:tblCellMar>
            <w:top w:w="48" w:type="dxa"/>
            <w:left w:w="110" w:type="dxa"/>
          </w:tblCellMar>
        </w:tblPrEx>
        <w:trPr>
          <w:trHeight w:val="510"/>
        </w:trPr>
        <w:tc>
          <w:tcPr>
            <w:tcW w:w="2927" w:type="dxa"/>
            <w:tcBorders>
              <w:top w:val="single" w:sz="4" w:space="0" w:color="00000A"/>
              <w:left w:val="single" w:sz="4" w:space="0" w:color="00000A"/>
              <w:bottom w:val="single" w:sz="4" w:space="0" w:color="00000A"/>
              <w:right w:val="single" w:sz="4" w:space="0" w:color="00000A"/>
            </w:tcBorders>
            <w:vAlign w:val="center"/>
          </w:tcPr>
          <w:p w14:paraId="6CE12F25"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Pełny opis przedmiotu</w:t>
            </w:r>
          </w:p>
        </w:tc>
        <w:tc>
          <w:tcPr>
            <w:tcW w:w="6260" w:type="dxa"/>
            <w:tcBorders>
              <w:top w:val="single" w:sz="4" w:space="0" w:color="00000A"/>
              <w:left w:val="single" w:sz="4" w:space="0" w:color="00000A"/>
              <w:bottom w:val="single" w:sz="4" w:space="0" w:color="00000A"/>
              <w:right w:val="single" w:sz="4" w:space="0" w:color="00000A"/>
            </w:tcBorders>
          </w:tcPr>
          <w:p w14:paraId="15DA8B77" w14:textId="77777777" w:rsidR="007512F6" w:rsidRDefault="007512F6" w:rsidP="00D917EA">
            <w:pPr>
              <w:spacing w:after="0" w:line="240" w:lineRule="auto"/>
              <w:ind w:right="105"/>
              <w:jc w:val="both"/>
              <w:rPr>
                <w:rFonts w:ascii="Times New Roman" w:eastAsia="Calibri" w:hAnsi="Times New Roman" w:cs="Times New Roman"/>
              </w:rPr>
            </w:pPr>
            <w:r w:rsidRPr="003B2953">
              <w:rPr>
                <w:rFonts w:ascii="Times" w:eastAsia="Calibri" w:hAnsi="Times" w:cs="Times New Roman"/>
              </w:rPr>
              <w:t xml:space="preserve">Głównym zadaniem wykładu fakultatywnego jest zapoznanie studentów analityki medycznej z mechanizmami odpowiedzialnymi za kontrolę gospodarki żelazem w stanie fizjologii oraz </w:t>
            </w:r>
            <w:r w:rsidRPr="003B2953">
              <w:rPr>
                <w:rFonts w:ascii="Times" w:eastAsia="Calibri" w:hAnsi="Times" w:cs="Times New Roman"/>
              </w:rPr>
              <w:br/>
              <w:t xml:space="preserve">z zaburzeniami tych mechanizmów w przebiegu niedoboru </w:t>
            </w:r>
            <w:r w:rsidRPr="003B2953">
              <w:rPr>
                <w:rFonts w:ascii="Times" w:eastAsia="Calibri" w:hAnsi="Times" w:cs="Times New Roman"/>
              </w:rPr>
              <w:br/>
              <w:t>i nadmiaru żelaza.</w:t>
            </w:r>
          </w:p>
          <w:p w14:paraId="7E5027B1" w14:textId="77777777" w:rsidR="00342E23" w:rsidRPr="00342E23" w:rsidRDefault="00342E23" w:rsidP="00D917EA">
            <w:pPr>
              <w:spacing w:after="0" w:line="240" w:lineRule="auto"/>
              <w:ind w:right="105"/>
              <w:jc w:val="both"/>
              <w:rPr>
                <w:rFonts w:ascii="Times New Roman" w:eastAsia="Calibri" w:hAnsi="Times New Roman" w:cs="Times New Roman"/>
              </w:rPr>
            </w:pPr>
          </w:p>
          <w:p w14:paraId="7C2512CB" w14:textId="77777777" w:rsidR="007512F6" w:rsidRPr="003B2953" w:rsidRDefault="007512F6" w:rsidP="00D917EA">
            <w:pPr>
              <w:spacing w:after="0" w:line="240" w:lineRule="auto"/>
              <w:ind w:right="105"/>
              <w:jc w:val="both"/>
              <w:rPr>
                <w:rFonts w:ascii="Times" w:eastAsia="Calibri" w:hAnsi="Times" w:cs="Times New Roman"/>
                <w:u w:val="single"/>
              </w:rPr>
            </w:pPr>
            <w:r w:rsidRPr="003B2953">
              <w:rPr>
                <w:rFonts w:ascii="Times" w:eastAsia="Calibri" w:hAnsi="Times" w:cs="Times New Roman"/>
                <w:b/>
                <w:u w:val="single"/>
              </w:rPr>
              <w:t>Szczegółowy zakres tematów</w:t>
            </w:r>
            <w:r w:rsidRPr="003B2953">
              <w:rPr>
                <w:rFonts w:ascii="Times" w:eastAsia="Calibri" w:hAnsi="Times" w:cs="Times New Roman"/>
                <w:u w:val="single"/>
              </w:rPr>
              <w:t>:</w:t>
            </w:r>
          </w:p>
          <w:p w14:paraId="354EE949" w14:textId="77777777" w:rsidR="007512F6" w:rsidRPr="003B2953" w:rsidRDefault="007512F6" w:rsidP="00D917EA">
            <w:pPr>
              <w:spacing w:after="0" w:line="240" w:lineRule="auto"/>
              <w:ind w:right="105"/>
              <w:jc w:val="both"/>
              <w:rPr>
                <w:rFonts w:ascii="Times" w:eastAsia="Calibri" w:hAnsi="Times" w:cs="Times New Roman"/>
              </w:rPr>
            </w:pPr>
            <w:r w:rsidRPr="003B2953">
              <w:rPr>
                <w:rFonts w:ascii="Times" w:eastAsia="Calibri" w:hAnsi="Times" w:cs="Times New Roman"/>
              </w:rPr>
              <w:t>1. Rola żelaza w organizmie człowieka.</w:t>
            </w:r>
          </w:p>
          <w:p w14:paraId="2F5872F5" w14:textId="77777777" w:rsidR="007512F6" w:rsidRPr="003B2953" w:rsidRDefault="007512F6" w:rsidP="00D917EA">
            <w:pPr>
              <w:spacing w:after="0" w:line="240" w:lineRule="auto"/>
              <w:ind w:right="105"/>
              <w:jc w:val="both"/>
              <w:rPr>
                <w:rFonts w:ascii="Times" w:eastAsia="Calibri" w:hAnsi="Times" w:cs="Times New Roman"/>
              </w:rPr>
            </w:pPr>
            <w:r w:rsidRPr="003B2953">
              <w:rPr>
                <w:rFonts w:ascii="Times" w:eastAsia="Calibri" w:hAnsi="Times" w:cs="Times New Roman"/>
              </w:rPr>
              <w:t>2. Białka zawierające żelazo i ich rola fizjologiczna.</w:t>
            </w:r>
          </w:p>
          <w:p w14:paraId="6F3EE7E2" w14:textId="77777777" w:rsidR="007512F6" w:rsidRPr="003B2953" w:rsidRDefault="007512F6" w:rsidP="00D917EA">
            <w:pPr>
              <w:spacing w:after="0" w:line="240" w:lineRule="auto"/>
              <w:ind w:right="105"/>
              <w:jc w:val="both"/>
              <w:rPr>
                <w:rFonts w:ascii="Times" w:eastAsia="Calibri" w:hAnsi="Times" w:cs="Times New Roman"/>
              </w:rPr>
            </w:pPr>
            <w:r w:rsidRPr="003B2953">
              <w:rPr>
                <w:rFonts w:ascii="Times" w:eastAsia="Calibri" w:hAnsi="Times" w:cs="Times New Roman"/>
              </w:rPr>
              <w:t xml:space="preserve">3. Źródła żelaza w diecie. </w:t>
            </w:r>
          </w:p>
          <w:p w14:paraId="5B52C2DC" w14:textId="77777777" w:rsidR="007512F6" w:rsidRPr="003B2953" w:rsidRDefault="007512F6" w:rsidP="00D917EA">
            <w:pPr>
              <w:spacing w:after="0" w:line="240" w:lineRule="auto"/>
              <w:ind w:right="105"/>
              <w:jc w:val="both"/>
              <w:rPr>
                <w:rFonts w:ascii="Times" w:eastAsia="Calibri" w:hAnsi="Times" w:cs="Times New Roman"/>
              </w:rPr>
            </w:pPr>
            <w:r w:rsidRPr="003B2953">
              <w:rPr>
                <w:rFonts w:ascii="Times" w:eastAsia="Calibri" w:hAnsi="Times" w:cs="Times New Roman"/>
              </w:rPr>
              <w:t>4. Toksyczność żelaza. Żelazo niezwiązane z transferyną.</w:t>
            </w:r>
          </w:p>
          <w:p w14:paraId="110A5235" w14:textId="77777777" w:rsidR="007512F6" w:rsidRPr="003B2953" w:rsidRDefault="007512F6" w:rsidP="00D917EA">
            <w:pPr>
              <w:spacing w:after="0" w:line="240" w:lineRule="auto"/>
              <w:ind w:right="105"/>
              <w:jc w:val="both"/>
              <w:rPr>
                <w:rFonts w:ascii="Times" w:eastAsia="Calibri" w:hAnsi="Times" w:cs="Times New Roman"/>
              </w:rPr>
            </w:pPr>
            <w:r w:rsidRPr="003B2953">
              <w:rPr>
                <w:rFonts w:ascii="Times" w:eastAsia="Calibri" w:hAnsi="Times" w:cs="Times New Roman"/>
              </w:rPr>
              <w:t xml:space="preserve">5. Ferrytyna – budowa i funkcje. Choroby przebiegające z hipo- </w:t>
            </w:r>
            <w:r w:rsidRPr="003B2953">
              <w:rPr>
                <w:rFonts w:ascii="Times" w:eastAsia="Calibri" w:hAnsi="Times" w:cs="Times New Roman"/>
              </w:rPr>
              <w:br/>
              <w:t>i hiperferrytynemią.</w:t>
            </w:r>
          </w:p>
          <w:p w14:paraId="54007E64" w14:textId="77777777" w:rsidR="007512F6" w:rsidRPr="003B2953" w:rsidRDefault="007512F6" w:rsidP="00D917EA">
            <w:pPr>
              <w:spacing w:after="0" w:line="240" w:lineRule="auto"/>
              <w:ind w:right="105"/>
              <w:jc w:val="both"/>
              <w:rPr>
                <w:rFonts w:ascii="Times" w:eastAsia="Calibri" w:hAnsi="Times" w:cs="Times New Roman"/>
              </w:rPr>
            </w:pPr>
            <w:r w:rsidRPr="003B2953">
              <w:rPr>
                <w:rFonts w:ascii="Times" w:eastAsia="Calibri" w:hAnsi="Times" w:cs="Times New Roman"/>
              </w:rPr>
              <w:t>6. Tranferyna i jej receptory – budowa i funkcje.</w:t>
            </w:r>
          </w:p>
          <w:p w14:paraId="31FD9294" w14:textId="77777777" w:rsidR="007512F6" w:rsidRPr="003B2953" w:rsidRDefault="007512F6" w:rsidP="00D917EA">
            <w:pPr>
              <w:spacing w:after="0" w:line="240" w:lineRule="auto"/>
              <w:ind w:right="105"/>
              <w:jc w:val="both"/>
              <w:rPr>
                <w:rFonts w:ascii="Times" w:eastAsia="Calibri" w:hAnsi="Times" w:cs="Times New Roman"/>
              </w:rPr>
            </w:pPr>
            <w:r w:rsidRPr="003B2953">
              <w:rPr>
                <w:rFonts w:ascii="Times" w:eastAsia="Calibri" w:hAnsi="Times" w:cs="Times New Roman"/>
              </w:rPr>
              <w:t>7. Inne kluczowe białka metabolizmu żelaza (IRPs, HFE, DMT-1).</w:t>
            </w:r>
          </w:p>
          <w:p w14:paraId="67ECFFD8" w14:textId="77777777" w:rsidR="007512F6" w:rsidRPr="003B2953" w:rsidRDefault="007512F6" w:rsidP="00D917EA">
            <w:pPr>
              <w:spacing w:after="0" w:line="240" w:lineRule="auto"/>
              <w:ind w:right="105"/>
              <w:jc w:val="both"/>
              <w:rPr>
                <w:rFonts w:ascii="Times" w:eastAsia="Calibri" w:hAnsi="Times" w:cs="Times New Roman"/>
              </w:rPr>
            </w:pPr>
            <w:r w:rsidRPr="003B2953">
              <w:rPr>
                <w:rFonts w:ascii="Times" w:eastAsia="Calibri" w:hAnsi="Times" w:cs="Times New Roman"/>
              </w:rPr>
              <w:t>8. Hepcydyna – historia badań. Rola biologiczna. Metody analityczne służące do oznaczania stężenia hepcydyny w materiale biologicznym.</w:t>
            </w:r>
          </w:p>
          <w:p w14:paraId="0A1FF7A2" w14:textId="77777777" w:rsidR="007512F6" w:rsidRPr="003B2953" w:rsidRDefault="007512F6" w:rsidP="00D917EA">
            <w:pPr>
              <w:spacing w:after="0" w:line="240" w:lineRule="auto"/>
              <w:ind w:right="105"/>
              <w:jc w:val="both"/>
              <w:rPr>
                <w:rFonts w:ascii="Times" w:eastAsia="Calibri" w:hAnsi="Times" w:cs="Times New Roman"/>
              </w:rPr>
            </w:pPr>
            <w:r w:rsidRPr="003B2953">
              <w:rPr>
                <w:rFonts w:ascii="Times" w:eastAsia="Calibri" w:hAnsi="Times" w:cs="Times New Roman"/>
              </w:rPr>
              <w:t>9. Molekularne mechanizmy kontrolujące syntezę hepcydyny.</w:t>
            </w:r>
          </w:p>
          <w:p w14:paraId="076BC67D" w14:textId="77777777" w:rsidR="007512F6" w:rsidRPr="003B2953" w:rsidRDefault="007512F6" w:rsidP="00D917EA">
            <w:pPr>
              <w:spacing w:after="0" w:line="240" w:lineRule="auto"/>
              <w:ind w:right="105"/>
              <w:jc w:val="both"/>
              <w:rPr>
                <w:rFonts w:ascii="Times" w:eastAsia="Calibri" w:hAnsi="Times" w:cs="Times New Roman"/>
              </w:rPr>
            </w:pPr>
            <w:r w:rsidRPr="003B2953">
              <w:rPr>
                <w:rFonts w:ascii="Times" w:eastAsia="Calibri" w:hAnsi="Times" w:cs="Times New Roman"/>
              </w:rPr>
              <w:t>10. Regulacja wchłaniania, magazynowania i uwalniania żelaza.</w:t>
            </w:r>
          </w:p>
        </w:tc>
      </w:tr>
      <w:tr w:rsidR="007512F6" w:rsidRPr="003B2953" w14:paraId="75C0A8AF" w14:textId="77777777" w:rsidTr="007512F6">
        <w:tblPrEx>
          <w:tblCellMar>
            <w:top w:w="48" w:type="dxa"/>
            <w:left w:w="110" w:type="dxa"/>
          </w:tblCellMar>
        </w:tblPrEx>
        <w:trPr>
          <w:trHeight w:val="1277"/>
        </w:trPr>
        <w:tc>
          <w:tcPr>
            <w:tcW w:w="2927" w:type="dxa"/>
            <w:tcBorders>
              <w:top w:val="single" w:sz="4" w:space="0" w:color="00000A"/>
              <w:left w:val="single" w:sz="4" w:space="0" w:color="00000A"/>
              <w:bottom w:val="single" w:sz="4" w:space="0" w:color="00000A"/>
              <w:right w:val="single" w:sz="4" w:space="0" w:color="00000A"/>
            </w:tcBorders>
            <w:vAlign w:val="center"/>
          </w:tcPr>
          <w:p w14:paraId="40EDA8CA"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Literatura</w:t>
            </w:r>
          </w:p>
        </w:tc>
        <w:tc>
          <w:tcPr>
            <w:tcW w:w="6260" w:type="dxa"/>
            <w:tcBorders>
              <w:top w:val="single" w:sz="4" w:space="0" w:color="00000A"/>
              <w:left w:val="single" w:sz="4" w:space="0" w:color="00000A"/>
              <w:bottom w:val="single" w:sz="4" w:space="0" w:color="00000A"/>
              <w:right w:val="single" w:sz="4" w:space="0" w:color="00000A"/>
            </w:tcBorders>
          </w:tcPr>
          <w:p w14:paraId="787124AC" w14:textId="43F6CC45" w:rsidR="007512F6" w:rsidRPr="003B2953" w:rsidRDefault="007512F6" w:rsidP="00D917EA">
            <w:pPr>
              <w:spacing w:after="0" w:line="240" w:lineRule="auto"/>
              <w:ind w:right="102"/>
              <w:jc w:val="both"/>
              <w:rPr>
                <w:rFonts w:ascii="Times" w:hAnsi="Times" w:cs="Times New Roman"/>
                <w:b/>
              </w:rPr>
            </w:pPr>
            <w:r w:rsidRPr="003B2953">
              <w:rPr>
                <w:rFonts w:ascii="Times" w:hAnsi="Times" w:cs="Times New Roman"/>
                <w:b/>
              </w:rPr>
              <w:t xml:space="preserve">Literatura </w:t>
            </w:r>
            <w:r w:rsidR="00056915" w:rsidRPr="003B2953">
              <w:rPr>
                <w:rFonts w:ascii="Times" w:hAnsi="Times" w:cs="Times New Roman"/>
                <w:b/>
              </w:rPr>
              <w:t>podstawowa</w:t>
            </w:r>
            <w:r w:rsidRPr="003B2953">
              <w:rPr>
                <w:rFonts w:ascii="Times" w:hAnsi="Times" w:cs="Times New Roman"/>
                <w:b/>
              </w:rPr>
              <w:t>:</w:t>
            </w:r>
          </w:p>
          <w:p w14:paraId="2798CBC7" w14:textId="77777777" w:rsidR="007512F6" w:rsidRPr="003B2953" w:rsidRDefault="007512F6" w:rsidP="00D917EA">
            <w:pPr>
              <w:spacing w:after="0" w:line="240" w:lineRule="auto"/>
              <w:ind w:right="102"/>
              <w:jc w:val="both"/>
              <w:rPr>
                <w:rFonts w:ascii="Times" w:hAnsi="Times" w:cs="Times New Roman"/>
              </w:rPr>
            </w:pPr>
            <w:r w:rsidRPr="003B2953">
              <w:rPr>
                <w:rFonts w:ascii="Times" w:hAnsi="Times" w:cs="Times New Roman"/>
              </w:rPr>
              <w:t>1. Stanisław Maj: Niedokrwistości. PZWL, Warszawa, 2017.</w:t>
            </w:r>
          </w:p>
          <w:p w14:paraId="2BCE5D59" w14:textId="77777777" w:rsidR="007512F6" w:rsidRPr="003B2953" w:rsidRDefault="007512F6" w:rsidP="00D917EA">
            <w:pPr>
              <w:tabs>
                <w:tab w:val="center" w:pos="3024"/>
              </w:tabs>
              <w:spacing w:after="0" w:line="240" w:lineRule="auto"/>
              <w:ind w:right="102"/>
              <w:jc w:val="both"/>
              <w:rPr>
                <w:rFonts w:ascii="Times" w:hAnsi="Times" w:cs="Times New Roman"/>
              </w:rPr>
            </w:pPr>
            <w:r w:rsidRPr="003B2953">
              <w:rPr>
                <w:rFonts w:ascii="Times" w:hAnsi="Times" w:cs="Times New Roman"/>
              </w:rPr>
              <w:t>Literatura uzupełniająca:</w:t>
            </w:r>
            <w:r w:rsidRPr="003B2953">
              <w:rPr>
                <w:rFonts w:ascii="Times" w:hAnsi="Times" w:cs="Times New Roman"/>
              </w:rPr>
              <w:tab/>
            </w:r>
          </w:p>
          <w:p w14:paraId="26DFE0D2" w14:textId="77777777" w:rsidR="007512F6" w:rsidRPr="003B2953" w:rsidRDefault="002D6A5B" w:rsidP="00D917EA">
            <w:pPr>
              <w:spacing w:after="0" w:line="240" w:lineRule="auto"/>
              <w:ind w:right="102"/>
              <w:jc w:val="both"/>
              <w:rPr>
                <w:rFonts w:ascii="Times" w:hAnsi="Times" w:cs="Times New Roman"/>
              </w:rPr>
            </w:pPr>
            <w:r w:rsidRPr="003B2953">
              <w:rPr>
                <w:rFonts w:ascii="Times" w:hAnsi="Times" w:cs="Times New Roman"/>
              </w:rPr>
              <w:t>2</w:t>
            </w:r>
            <w:r w:rsidR="007512F6" w:rsidRPr="003B2953">
              <w:rPr>
                <w:rFonts w:ascii="Times" w:hAnsi="Times" w:cs="Times New Roman"/>
              </w:rPr>
              <w:t>. Renate Huch, Roland Schaefer: Niedobór żelaza i niedokrwistość z niedoboru żelaza. MedPharm, Wrocław, 2008.</w:t>
            </w:r>
          </w:p>
        </w:tc>
      </w:tr>
      <w:tr w:rsidR="007512F6" w:rsidRPr="003B2953" w14:paraId="79FC43B9" w14:textId="77777777" w:rsidTr="002D6A5B">
        <w:tblPrEx>
          <w:tblCellMar>
            <w:top w:w="48" w:type="dxa"/>
            <w:left w:w="110" w:type="dxa"/>
          </w:tblCellMar>
        </w:tblPrEx>
        <w:trPr>
          <w:trHeight w:val="3628"/>
        </w:trPr>
        <w:tc>
          <w:tcPr>
            <w:tcW w:w="2927" w:type="dxa"/>
            <w:tcBorders>
              <w:top w:val="single" w:sz="4" w:space="0" w:color="00000A"/>
              <w:left w:val="single" w:sz="4" w:space="0" w:color="00000A"/>
              <w:bottom w:val="single" w:sz="4" w:space="0" w:color="00000A"/>
              <w:right w:val="single" w:sz="4" w:space="0" w:color="00000A"/>
            </w:tcBorders>
            <w:vAlign w:val="center"/>
          </w:tcPr>
          <w:p w14:paraId="7B143DF4"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Metody i kryteria oceniania</w:t>
            </w:r>
          </w:p>
        </w:tc>
        <w:tc>
          <w:tcPr>
            <w:tcW w:w="6260" w:type="dxa"/>
            <w:tcBorders>
              <w:top w:val="single" w:sz="4" w:space="0" w:color="00000A"/>
              <w:left w:val="single" w:sz="4" w:space="0" w:color="00000A"/>
              <w:bottom w:val="single" w:sz="4" w:space="0" w:color="00000A"/>
              <w:right w:val="single" w:sz="4" w:space="0" w:color="00000A"/>
            </w:tcBorders>
          </w:tcPr>
          <w:p w14:paraId="5299A78F" w14:textId="77777777" w:rsidR="007512F6" w:rsidRPr="003B2953" w:rsidRDefault="007512F6" w:rsidP="00D917EA">
            <w:pPr>
              <w:spacing w:after="0" w:line="240" w:lineRule="auto"/>
              <w:ind w:right="105"/>
              <w:jc w:val="both"/>
              <w:rPr>
                <w:rFonts w:ascii="Times" w:hAnsi="Times" w:cs="Times New Roman"/>
              </w:rPr>
            </w:pPr>
            <w:r w:rsidRPr="003B2953">
              <w:rPr>
                <w:rFonts w:ascii="Times" w:hAnsi="Times" w:cs="Times New Roman"/>
              </w:rPr>
              <w:t>Warunkiem dopuszczenia do zaliczenia pisemnego jest obecność na wszystkich wykładach.</w:t>
            </w:r>
          </w:p>
          <w:p w14:paraId="6BBE04C5"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Zaliczenie pisemne (W1, W2, U1, U2, K1): 3 pytania opisowe opartych wyłącznie o treść wykładów. Czas trwania: 45 minut. </w:t>
            </w:r>
          </w:p>
          <w:p w14:paraId="73C9E203" w14:textId="77777777" w:rsidR="007512F6" w:rsidRPr="003B2953" w:rsidRDefault="007512F6" w:rsidP="00D917EA">
            <w:pPr>
              <w:spacing w:after="0" w:line="240" w:lineRule="auto"/>
              <w:ind w:right="105"/>
              <w:jc w:val="both"/>
              <w:rPr>
                <w:rFonts w:ascii="Times" w:hAnsi="Times" w:cs="Times New Roman"/>
              </w:rPr>
            </w:pPr>
            <w:r w:rsidRPr="003B2953">
              <w:rPr>
                <w:rFonts w:ascii="Times" w:hAnsi="Times" w:cs="Times New Roman"/>
              </w:rPr>
              <w:t>Uzyskane punkty z zaliczenia pisemnego przelicza się według następującej skali:</w:t>
            </w:r>
          </w:p>
          <w:p w14:paraId="22F09563" w14:textId="77777777" w:rsidR="007512F6" w:rsidRPr="003B2953" w:rsidRDefault="007512F6" w:rsidP="00D917EA">
            <w:pPr>
              <w:spacing w:after="0" w:line="240" w:lineRule="auto"/>
              <w:ind w:right="105"/>
              <w:jc w:val="both"/>
              <w:rPr>
                <w:rFonts w:ascii="Times" w:hAnsi="Time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869"/>
            </w:tblGrid>
            <w:tr w:rsidR="007512F6" w:rsidRPr="003B2953" w14:paraId="3E8BD5DB" w14:textId="77777777" w:rsidTr="007512F6">
              <w:trPr>
                <w:jc w:val="center"/>
              </w:trPr>
              <w:tc>
                <w:tcPr>
                  <w:tcW w:w="2869" w:type="dxa"/>
                  <w:vAlign w:val="center"/>
                </w:tcPr>
                <w:p w14:paraId="029FBA08"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Procent punktów</w:t>
                  </w:r>
                </w:p>
              </w:tc>
              <w:tc>
                <w:tcPr>
                  <w:tcW w:w="2869" w:type="dxa"/>
                  <w:vAlign w:val="center"/>
                </w:tcPr>
                <w:p w14:paraId="44B067D3"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Ocena</w:t>
                  </w:r>
                </w:p>
              </w:tc>
            </w:tr>
            <w:tr w:rsidR="007512F6" w:rsidRPr="003B2953" w14:paraId="27AD1498" w14:textId="77777777" w:rsidTr="007512F6">
              <w:trPr>
                <w:jc w:val="center"/>
              </w:trPr>
              <w:tc>
                <w:tcPr>
                  <w:tcW w:w="2869" w:type="dxa"/>
                  <w:vAlign w:val="center"/>
                </w:tcPr>
                <w:p w14:paraId="159818FD"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92 – 100 %</w:t>
                  </w:r>
                </w:p>
              </w:tc>
              <w:tc>
                <w:tcPr>
                  <w:tcW w:w="2869" w:type="dxa"/>
                  <w:vAlign w:val="center"/>
                </w:tcPr>
                <w:p w14:paraId="07036101"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Bardzo dobry (5,0)</w:t>
                  </w:r>
                </w:p>
              </w:tc>
            </w:tr>
            <w:tr w:rsidR="007512F6" w:rsidRPr="003B2953" w14:paraId="5AAA3FB7" w14:textId="77777777" w:rsidTr="007512F6">
              <w:trPr>
                <w:jc w:val="center"/>
              </w:trPr>
              <w:tc>
                <w:tcPr>
                  <w:tcW w:w="2869" w:type="dxa"/>
                  <w:vAlign w:val="center"/>
                </w:tcPr>
                <w:p w14:paraId="35FBCBA8"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84 – 91 %</w:t>
                  </w:r>
                </w:p>
              </w:tc>
              <w:tc>
                <w:tcPr>
                  <w:tcW w:w="2869" w:type="dxa"/>
                  <w:vAlign w:val="center"/>
                </w:tcPr>
                <w:p w14:paraId="17C0CDF7"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Dobry plus (4,5)</w:t>
                  </w:r>
                </w:p>
              </w:tc>
            </w:tr>
            <w:tr w:rsidR="007512F6" w:rsidRPr="003B2953" w14:paraId="738D6E9B" w14:textId="77777777" w:rsidTr="007512F6">
              <w:trPr>
                <w:jc w:val="center"/>
              </w:trPr>
              <w:tc>
                <w:tcPr>
                  <w:tcW w:w="2869" w:type="dxa"/>
                  <w:vAlign w:val="center"/>
                </w:tcPr>
                <w:p w14:paraId="505B3828"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76 – 83 %</w:t>
                  </w:r>
                </w:p>
              </w:tc>
              <w:tc>
                <w:tcPr>
                  <w:tcW w:w="2869" w:type="dxa"/>
                  <w:vAlign w:val="center"/>
                </w:tcPr>
                <w:p w14:paraId="568626DA"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Dobry (4,0)</w:t>
                  </w:r>
                </w:p>
              </w:tc>
            </w:tr>
            <w:tr w:rsidR="007512F6" w:rsidRPr="003B2953" w14:paraId="1AF2ED23" w14:textId="77777777" w:rsidTr="007512F6">
              <w:trPr>
                <w:jc w:val="center"/>
              </w:trPr>
              <w:tc>
                <w:tcPr>
                  <w:tcW w:w="2869" w:type="dxa"/>
                  <w:vAlign w:val="center"/>
                </w:tcPr>
                <w:p w14:paraId="13D9225A"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68 – 75 %</w:t>
                  </w:r>
                </w:p>
              </w:tc>
              <w:tc>
                <w:tcPr>
                  <w:tcW w:w="2869" w:type="dxa"/>
                  <w:vAlign w:val="center"/>
                </w:tcPr>
                <w:p w14:paraId="0C079BDC"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Dostateczny plus (3,5)</w:t>
                  </w:r>
                </w:p>
              </w:tc>
            </w:tr>
            <w:tr w:rsidR="007512F6" w:rsidRPr="003B2953" w14:paraId="12DA5BB5" w14:textId="77777777" w:rsidTr="007512F6">
              <w:trPr>
                <w:jc w:val="center"/>
              </w:trPr>
              <w:tc>
                <w:tcPr>
                  <w:tcW w:w="2869" w:type="dxa"/>
                  <w:vAlign w:val="center"/>
                </w:tcPr>
                <w:p w14:paraId="7480239D"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56 - 67 %</w:t>
                  </w:r>
                </w:p>
              </w:tc>
              <w:tc>
                <w:tcPr>
                  <w:tcW w:w="2869" w:type="dxa"/>
                  <w:vAlign w:val="center"/>
                </w:tcPr>
                <w:p w14:paraId="72E33E4F"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Dostateczny (3,0)</w:t>
                  </w:r>
                </w:p>
              </w:tc>
            </w:tr>
            <w:tr w:rsidR="007512F6" w:rsidRPr="003B2953" w14:paraId="6CEBEAC1" w14:textId="77777777" w:rsidTr="007512F6">
              <w:trPr>
                <w:jc w:val="center"/>
              </w:trPr>
              <w:tc>
                <w:tcPr>
                  <w:tcW w:w="2869" w:type="dxa"/>
                  <w:vAlign w:val="center"/>
                </w:tcPr>
                <w:p w14:paraId="5DFCDDBC"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0 – 55 %</w:t>
                  </w:r>
                </w:p>
              </w:tc>
              <w:tc>
                <w:tcPr>
                  <w:tcW w:w="2869" w:type="dxa"/>
                  <w:vAlign w:val="center"/>
                </w:tcPr>
                <w:p w14:paraId="48D34ADD"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Niedostateczny (2,0)</w:t>
                  </w:r>
                </w:p>
              </w:tc>
            </w:tr>
          </w:tbl>
          <w:p w14:paraId="3199F296" w14:textId="77777777" w:rsidR="007512F6" w:rsidRPr="003B2953" w:rsidRDefault="007512F6" w:rsidP="00D917EA">
            <w:pPr>
              <w:spacing w:after="0" w:line="240" w:lineRule="auto"/>
              <w:jc w:val="both"/>
              <w:rPr>
                <w:rFonts w:ascii="Times" w:hAnsi="Times" w:cs="Times New Roman"/>
              </w:rPr>
            </w:pPr>
          </w:p>
        </w:tc>
      </w:tr>
      <w:tr w:rsidR="007512F6" w:rsidRPr="003B2953" w14:paraId="1258299B" w14:textId="77777777" w:rsidTr="00255D34">
        <w:tblPrEx>
          <w:tblCellMar>
            <w:top w:w="48" w:type="dxa"/>
            <w:left w:w="110" w:type="dxa"/>
          </w:tblCellMar>
        </w:tblPrEx>
        <w:trPr>
          <w:trHeight w:val="653"/>
        </w:trPr>
        <w:tc>
          <w:tcPr>
            <w:tcW w:w="2927" w:type="dxa"/>
            <w:tcBorders>
              <w:top w:val="single" w:sz="4" w:space="0" w:color="00000A"/>
              <w:left w:val="single" w:sz="4" w:space="0" w:color="00000A"/>
              <w:bottom w:val="single" w:sz="4" w:space="0" w:color="00000A"/>
              <w:right w:val="single" w:sz="4" w:space="0" w:color="00000A"/>
            </w:tcBorders>
            <w:vAlign w:val="center"/>
          </w:tcPr>
          <w:p w14:paraId="5DBF0B3D"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lastRenderedPageBreak/>
              <w:t>Praktyki zawodowe w ramach przedmiotu</w:t>
            </w:r>
          </w:p>
        </w:tc>
        <w:tc>
          <w:tcPr>
            <w:tcW w:w="6260" w:type="dxa"/>
            <w:tcBorders>
              <w:top w:val="single" w:sz="4" w:space="0" w:color="00000A"/>
              <w:left w:val="single" w:sz="4" w:space="0" w:color="00000A"/>
              <w:bottom w:val="single" w:sz="4" w:space="0" w:color="00000A"/>
              <w:right w:val="single" w:sz="4" w:space="0" w:color="00000A"/>
            </w:tcBorders>
            <w:vAlign w:val="center"/>
          </w:tcPr>
          <w:p w14:paraId="051F06E5" w14:textId="77777777" w:rsidR="007512F6" w:rsidRPr="003B2953" w:rsidRDefault="007512F6" w:rsidP="00D917EA">
            <w:pPr>
              <w:spacing w:after="0" w:line="240" w:lineRule="auto"/>
              <w:ind w:right="56"/>
              <w:jc w:val="both"/>
              <w:rPr>
                <w:rFonts w:ascii="Times" w:hAnsi="Times" w:cs="Times New Roman"/>
              </w:rPr>
            </w:pPr>
            <w:r w:rsidRPr="003B2953">
              <w:rPr>
                <w:rFonts w:ascii="Times" w:hAnsi="Times" w:cs="Times New Roman"/>
              </w:rPr>
              <w:t>Nie dotyczy</w:t>
            </w:r>
            <w:r w:rsidR="00255D34" w:rsidRPr="003B2953">
              <w:rPr>
                <w:rFonts w:ascii="Times" w:hAnsi="Times" w:cs="Times New Roman"/>
              </w:rPr>
              <w:t>.</w:t>
            </w:r>
          </w:p>
        </w:tc>
      </w:tr>
    </w:tbl>
    <w:p w14:paraId="5B40CB71" w14:textId="77777777" w:rsidR="007512F6" w:rsidRPr="003B2953" w:rsidRDefault="007512F6" w:rsidP="00D917EA">
      <w:pPr>
        <w:spacing w:after="0" w:line="240" w:lineRule="auto"/>
        <w:jc w:val="both"/>
        <w:rPr>
          <w:rFonts w:ascii="Times" w:eastAsia="Calibri" w:hAnsi="Times" w:cs="Times New Roman"/>
        </w:rPr>
      </w:pPr>
    </w:p>
    <w:p w14:paraId="5FC9875D" w14:textId="77777777" w:rsidR="007512F6" w:rsidRPr="003B2953" w:rsidRDefault="007512F6" w:rsidP="00D917EA">
      <w:pPr>
        <w:spacing w:after="0" w:line="240" w:lineRule="auto"/>
        <w:jc w:val="both"/>
        <w:rPr>
          <w:rFonts w:ascii="Times" w:eastAsia="Calibri" w:hAnsi="Times" w:cs="Times New Roman"/>
        </w:rPr>
      </w:pPr>
    </w:p>
    <w:p w14:paraId="515AE868" w14:textId="77777777" w:rsidR="002D6A5B" w:rsidRPr="003B2953" w:rsidRDefault="002D6A5B" w:rsidP="00D917EA">
      <w:pPr>
        <w:spacing w:after="0" w:line="240" w:lineRule="auto"/>
        <w:jc w:val="both"/>
        <w:rPr>
          <w:rFonts w:ascii="Times" w:eastAsia="Calibri" w:hAnsi="Times" w:cs="Times New Roman"/>
        </w:rPr>
      </w:pPr>
    </w:p>
    <w:p w14:paraId="2792ADA8"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b/>
        </w:rPr>
        <w:t>B)</w:t>
      </w:r>
      <w:r w:rsidRPr="003B2953">
        <w:rPr>
          <w:rFonts w:ascii="Times" w:eastAsia="Arial" w:hAnsi="Times" w:cs="Times New Roman"/>
        </w:rPr>
        <w:t xml:space="preserve"> </w:t>
      </w:r>
      <w:r w:rsidRPr="003B2953">
        <w:rPr>
          <w:rFonts w:ascii="Times" w:hAnsi="Times" w:cs="Times New Roman"/>
          <w:b/>
        </w:rPr>
        <w:t xml:space="preserve">Opis przedmiotu i zajęć cyklu </w:t>
      </w:r>
      <w:r w:rsidRPr="003B2953">
        <w:rPr>
          <w:rFonts w:ascii="Times" w:eastAsia="Calibri" w:hAnsi="Times" w:cs="Times New Roman"/>
        </w:rPr>
        <w:t xml:space="preserve">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47"/>
        <w:gridCol w:w="5819"/>
      </w:tblGrid>
      <w:tr w:rsidR="007512F6" w:rsidRPr="003B2953" w14:paraId="50E65EBD" w14:textId="77777777" w:rsidTr="007512F6">
        <w:tc>
          <w:tcPr>
            <w:tcW w:w="3147"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411CD1A2" w14:textId="77777777" w:rsidR="007512F6" w:rsidRPr="003B2953" w:rsidRDefault="007512F6" w:rsidP="00D917EA">
            <w:pPr>
              <w:suppressAutoHyphens/>
              <w:spacing w:after="0" w:line="240" w:lineRule="auto"/>
              <w:jc w:val="both"/>
              <w:rPr>
                <w:rFonts w:ascii="Times" w:eastAsia="SimSun" w:hAnsi="Times" w:cs="Times New Roman"/>
                <w:b/>
                <w:bCs/>
              </w:rPr>
            </w:pPr>
            <w:r w:rsidRPr="003B2953">
              <w:rPr>
                <w:rFonts w:ascii="Times" w:eastAsia="SimSun" w:hAnsi="Times" w:cs="Times New Roman"/>
                <w:b/>
                <w:bCs/>
              </w:rPr>
              <w:t>Nazwa pola</w:t>
            </w:r>
          </w:p>
        </w:tc>
        <w:tc>
          <w:tcPr>
            <w:tcW w:w="581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09A31842" w14:textId="77777777" w:rsidR="007512F6" w:rsidRPr="003B2953" w:rsidRDefault="007512F6" w:rsidP="00D917EA">
            <w:pPr>
              <w:suppressAutoHyphens/>
              <w:spacing w:after="0" w:line="240" w:lineRule="auto"/>
              <w:jc w:val="both"/>
              <w:rPr>
                <w:rFonts w:ascii="Times" w:eastAsia="SimSun" w:hAnsi="Times" w:cs="Times New Roman"/>
              </w:rPr>
            </w:pPr>
            <w:r w:rsidRPr="003B2953">
              <w:rPr>
                <w:rFonts w:ascii="Times" w:eastAsia="SimSun" w:hAnsi="Times" w:cs="Times New Roman"/>
                <w:b/>
                <w:bCs/>
              </w:rPr>
              <w:t>Komentarz</w:t>
            </w:r>
          </w:p>
        </w:tc>
      </w:tr>
      <w:tr w:rsidR="007512F6" w:rsidRPr="003B2953" w14:paraId="662B523A" w14:textId="77777777"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30CD4C6E" w14:textId="77777777" w:rsidR="007512F6" w:rsidRPr="003B2953" w:rsidRDefault="007512F6"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Cykl dydaktyczny, w którym przedmiot jest realizowany</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4EF9F4A6" w14:textId="6B64DB98" w:rsidR="007512F6" w:rsidRPr="00293294" w:rsidRDefault="007512F6" w:rsidP="00D917EA">
            <w:pPr>
              <w:suppressAutoHyphens/>
              <w:spacing w:after="0" w:line="240" w:lineRule="auto"/>
              <w:jc w:val="both"/>
              <w:rPr>
                <w:rFonts w:ascii="Times New Roman" w:eastAsia="SimSun" w:hAnsi="Times New Roman" w:cs="Times New Roman"/>
              </w:rPr>
            </w:pPr>
            <w:r w:rsidRPr="003B2953">
              <w:rPr>
                <w:rFonts w:ascii="Times" w:eastAsia="SimSun" w:hAnsi="Times" w:cs="Times New Roman"/>
                <w:iCs/>
              </w:rPr>
              <w:t xml:space="preserve">Semestr </w:t>
            </w:r>
            <w:r w:rsidR="00293294">
              <w:rPr>
                <w:rFonts w:ascii="Times New Roman" w:eastAsia="SimSun" w:hAnsi="Times New Roman" w:cs="Times New Roman"/>
                <w:iCs/>
              </w:rPr>
              <w:t>zimowy/</w:t>
            </w:r>
            <w:r w:rsidRPr="003B2953">
              <w:rPr>
                <w:rFonts w:ascii="Times" w:eastAsia="SimSun" w:hAnsi="Times" w:cs="Times New Roman"/>
                <w:iCs/>
              </w:rPr>
              <w:t>letni</w:t>
            </w:r>
            <w:r w:rsidR="00293294">
              <w:rPr>
                <w:rFonts w:ascii="Times New Roman" w:eastAsia="SimSun" w:hAnsi="Times New Roman" w:cs="Times New Roman"/>
                <w:iCs/>
              </w:rPr>
              <w:t xml:space="preserve"> I, II, III</w:t>
            </w:r>
          </w:p>
        </w:tc>
      </w:tr>
      <w:tr w:rsidR="002D6A5B" w:rsidRPr="003B2953" w14:paraId="7EAC2A14" w14:textId="77777777"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26FE77AE"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 xml:space="preserve">Sposób zaliczenia przedmiotu </w:t>
            </w:r>
            <w:r w:rsidRPr="003B2953">
              <w:rPr>
                <w:rFonts w:ascii="Times" w:eastAsia="SimSun" w:hAnsi="Times" w:cs="Times New Roman"/>
                <w:b/>
              </w:rPr>
              <w:br/>
              <w:t>w cyklu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0B420450" w14:textId="77777777" w:rsidR="002D6A5B" w:rsidRPr="003B2953" w:rsidRDefault="002D6A5B" w:rsidP="00D917EA">
            <w:pPr>
              <w:suppressAutoHyphens/>
              <w:spacing w:after="0" w:line="240" w:lineRule="auto"/>
              <w:jc w:val="both"/>
              <w:rPr>
                <w:rFonts w:ascii="Times" w:eastAsia="SimSun" w:hAnsi="Times" w:cs="Times New Roman"/>
              </w:rPr>
            </w:pPr>
            <w:r w:rsidRPr="003B2953">
              <w:rPr>
                <w:rFonts w:ascii="Times" w:hAnsi="Times" w:cs="Times New Roman"/>
                <w:b/>
                <w:iCs/>
              </w:rPr>
              <w:t>Wykład:</w:t>
            </w:r>
            <w:r w:rsidRPr="003B2953">
              <w:rPr>
                <w:rFonts w:ascii="Times" w:hAnsi="Times" w:cs="Times New Roman"/>
                <w:iCs/>
              </w:rPr>
              <w:t xml:space="preserve"> zaliczenie na ocenę</w:t>
            </w:r>
          </w:p>
        </w:tc>
      </w:tr>
      <w:tr w:rsidR="002D6A5B" w:rsidRPr="003B2953" w14:paraId="55E2F14D" w14:textId="77777777"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2DD74A3C"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Forma(y) i liczba godzin zajęć oraz sposoby ich zaliczenia</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3747BB23" w14:textId="77777777" w:rsidR="002D6A5B" w:rsidRPr="003B2953" w:rsidRDefault="002D6A5B" w:rsidP="00D917EA">
            <w:pPr>
              <w:suppressAutoHyphens/>
              <w:spacing w:after="0" w:line="240" w:lineRule="auto"/>
              <w:jc w:val="both"/>
              <w:rPr>
                <w:rFonts w:ascii="Times" w:hAnsi="Times" w:cs="Times New Roman"/>
                <w:iCs/>
              </w:rPr>
            </w:pPr>
            <w:r w:rsidRPr="003B2953">
              <w:rPr>
                <w:rFonts w:ascii="Times" w:hAnsi="Times" w:cs="Times New Roman"/>
                <w:b/>
                <w:iCs/>
              </w:rPr>
              <w:t>Wykład:</w:t>
            </w:r>
            <w:r w:rsidRPr="003B2953">
              <w:rPr>
                <w:rFonts w:ascii="Times" w:hAnsi="Times" w:cs="Times New Roman"/>
                <w:iCs/>
              </w:rPr>
              <w:t xml:space="preserve"> 15 godzin, zaliczenie na ocenę</w:t>
            </w:r>
          </w:p>
        </w:tc>
      </w:tr>
      <w:tr w:rsidR="002D6A5B" w:rsidRPr="003B2953" w14:paraId="70044526" w14:textId="77777777"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7E4FEAAA"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Imię i nazwisko koordynatora/ów przedmiotu cyklu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5AEA77D6" w14:textId="77777777" w:rsidR="002D6A5B" w:rsidRPr="003B2953" w:rsidRDefault="002D6A5B" w:rsidP="00D917EA">
            <w:pPr>
              <w:spacing w:after="0" w:line="240" w:lineRule="auto"/>
              <w:jc w:val="both"/>
              <w:rPr>
                <w:rFonts w:ascii="Times" w:hAnsi="Times" w:cs="Times New Roman"/>
                <w:b/>
                <w:iCs/>
                <w:lang w:val="en-US"/>
              </w:rPr>
            </w:pPr>
            <w:r w:rsidRPr="003B2953">
              <w:rPr>
                <w:rFonts w:ascii="Times" w:hAnsi="Times" w:cs="Times New Roman"/>
                <w:b/>
                <w:lang w:val="en-US"/>
              </w:rPr>
              <w:t>Dr hab. n. med. Artur Słomka, prof. UMK</w:t>
            </w:r>
          </w:p>
        </w:tc>
      </w:tr>
      <w:tr w:rsidR="002D6A5B" w:rsidRPr="003B2953" w14:paraId="4EDAF70E" w14:textId="77777777"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6EDDBF09"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Imię i nazwisko osób prowadzących grupy zajęciowe przedmiotu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4BF69C67" w14:textId="77777777" w:rsidR="002D6A5B" w:rsidRPr="003B2953" w:rsidRDefault="002D6A5B" w:rsidP="00D917EA">
            <w:pPr>
              <w:suppressAutoHyphens/>
              <w:spacing w:after="0" w:line="240" w:lineRule="auto"/>
              <w:jc w:val="both"/>
              <w:rPr>
                <w:rFonts w:ascii="Times" w:hAnsi="Times" w:cs="Times New Roman"/>
                <w:lang w:val="en-US"/>
              </w:rPr>
            </w:pPr>
            <w:r w:rsidRPr="003B2953">
              <w:rPr>
                <w:rFonts w:ascii="Times" w:hAnsi="Times" w:cs="Times New Roman"/>
                <w:b/>
                <w:lang w:val="en-US"/>
              </w:rPr>
              <w:t>Dr hab. n. med. Artur Słomka, prof. UMK</w:t>
            </w:r>
          </w:p>
        </w:tc>
      </w:tr>
      <w:tr w:rsidR="002D6A5B" w:rsidRPr="003B2953" w14:paraId="7C9D1AC1" w14:textId="77777777"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4144B38B"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Atrybut (charakter) przedmiotu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03A8C513" w14:textId="77777777" w:rsidR="002D6A5B" w:rsidRPr="003B2953" w:rsidRDefault="002D6A5B" w:rsidP="00D917EA">
            <w:pPr>
              <w:suppressAutoHyphens/>
              <w:spacing w:after="0" w:line="240" w:lineRule="auto"/>
              <w:jc w:val="both"/>
              <w:rPr>
                <w:rFonts w:ascii="Times" w:eastAsia="SimSun" w:hAnsi="Times" w:cs="Times New Roman"/>
              </w:rPr>
            </w:pPr>
            <w:r w:rsidRPr="003B2953">
              <w:rPr>
                <w:rFonts w:ascii="Times" w:eastAsia="SimSun" w:hAnsi="Times" w:cs="Times New Roman"/>
                <w:iCs/>
              </w:rPr>
              <w:t>Przedmiot do wyboru</w:t>
            </w:r>
          </w:p>
        </w:tc>
      </w:tr>
      <w:tr w:rsidR="002D6A5B" w:rsidRPr="003B2953" w14:paraId="0E5449DE" w14:textId="77777777"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32184870"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 xml:space="preserve">Grupy zajęciowe z opisem </w:t>
            </w:r>
            <w:r w:rsidRPr="003B2953">
              <w:rPr>
                <w:rFonts w:ascii="Times" w:eastAsia="SimSun" w:hAnsi="Times" w:cs="Times New Roman"/>
                <w:b/>
              </w:rPr>
              <w:br/>
              <w:t>i limitem miejsc w grupach</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689FC0EF" w14:textId="77777777" w:rsidR="002D6A5B" w:rsidRPr="003B2953" w:rsidRDefault="002D6A5B"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53B97F45" w14:textId="77777777" w:rsidR="002D6A5B" w:rsidRPr="003B2953" w:rsidRDefault="002D6A5B" w:rsidP="00D917EA">
            <w:pPr>
              <w:pStyle w:val="WW-Domylnie"/>
              <w:spacing w:after="0" w:line="240" w:lineRule="auto"/>
              <w:jc w:val="both"/>
              <w:rPr>
                <w:rFonts w:ascii="Times" w:hAnsi="Times" w:cs="Times New Roman"/>
              </w:rPr>
            </w:pPr>
            <w:r w:rsidRPr="003B2953">
              <w:rPr>
                <w:rFonts w:ascii="Times" w:hAnsi="Times" w:cs="Times New Roman"/>
              </w:rPr>
              <w:t>Maksymalna liczba studentów: 90</w:t>
            </w:r>
          </w:p>
        </w:tc>
      </w:tr>
      <w:tr w:rsidR="002D6A5B" w:rsidRPr="003B2953" w14:paraId="4DA623F6" w14:textId="77777777"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52A28E48"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Terminy i miejsca odbywania zajęć</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413948AE" w14:textId="3E1EDED7" w:rsidR="002D6A5B" w:rsidRPr="003B2953" w:rsidRDefault="002D6A5B" w:rsidP="0078660C">
            <w:pPr>
              <w:suppressAutoHyphens/>
              <w:spacing w:after="0" w:line="240" w:lineRule="auto"/>
              <w:jc w:val="both"/>
              <w:rPr>
                <w:rFonts w:ascii="Times" w:hAnsi="Times" w:cs="Times New Roman"/>
                <w:iCs/>
              </w:rPr>
            </w:pPr>
            <w:r w:rsidRPr="003B2953">
              <w:rPr>
                <w:rFonts w:ascii="Times" w:hAnsi="Times"/>
                <w:bCs/>
                <w:iCs/>
              </w:rPr>
              <w:t xml:space="preserve">Sale wykładowe Collegium Medium im. L. Rydygiera </w:t>
            </w:r>
            <w:r w:rsidRPr="003B2953">
              <w:rPr>
                <w:rFonts w:ascii="Times" w:hAnsi="Times"/>
                <w:bCs/>
                <w:iCs/>
              </w:rPr>
              <w:br/>
              <w:t xml:space="preserve">w Bydgoszczy Uniwersytetu Mikołaja Kopernika w Toruniu w terminach podawanych przez Dział </w:t>
            </w:r>
            <w:r w:rsidR="0078660C">
              <w:rPr>
                <w:rFonts w:ascii="Times New Roman" w:hAnsi="Times New Roman" w:cs="Times New Roman"/>
                <w:bCs/>
                <w:iCs/>
              </w:rPr>
              <w:t>Kształcenia</w:t>
            </w:r>
            <w:r w:rsidRPr="003B2953">
              <w:rPr>
                <w:rFonts w:ascii="Times" w:hAnsi="Times"/>
                <w:bCs/>
                <w:iCs/>
              </w:rPr>
              <w:t>.</w:t>
            </w:r>
          </w:p>
        </w:tc>
      </w:tr>
      <w:tr w:rsidR="002D6A5B" w:rsidRPr="003B2953" w14:paraId="20E72535" w14:textId="77777777"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BE6BA8"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Liczba godzin zajęć prowadzonych z wykorzystaniem metod i technik kształcenia na odległość</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934FD53" w14:textId="77777777" w:rsidR="002D6A5B" w:rsidRPr="003B2953" w:rsidRDefault="002D6A5B" w:rsidP="00D917EA">
            <w:pPr>
              <w:suppressAutoHyphens/>
              <w:spacing w:after="0" w:line="240" w:lineRule="auto"/>
              <w:jc w:val="both"/>
              <w:rPr>
                <w:rFonts w:ascii="Times" w:hAnsi="Times" w:cs="Times New Roman"/>
                <w:iCs/>
              </w:rPr>
            </w:pPr>
            <w:r w:rsidRPr="003B2953">
              <w:rPr>
                <w:rFonts w:ascii="Times" w:hAnsi="Times" w:cs="Times New Roman"/>
                <w:iCs/>
              </w:rPr>
              <w:t>Brak.</w:t>
            </w:r>
          </w:p>
        </w:tc>
      </w:tr>
      <w:tr w:rsidR="002D6A5B" w:rsidRPr="003B2953" w14:paraId="2B080541" w14:textId="77777777"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8B23BD"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Strona www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AE7006D" w14:textId="77777777" w:rsidR="002D6A5B" w:rsidRPr="003B2953" w:rsidRDefault="002D6A5B" w:rsidP="00D917EA">
            <w:pPr>
              <w:suppressAutoHyphens/>
              <w:spacing w:after="0" w:line="240" w:lineRule="auto"/>
              <w:jc w:val="both"/>
              <w:rPr>
                <w:rFonts w:ascii="Times" w:hAnsi="Times" w:cs="Times New Roman"/>
                <w:iCs/>
              </w:rPr>
            </w:pPr>
            <w:r w:rsidRPr="003B2953">
              <w:rPr>
                <w:rFonts w:ascii="Times" w:hAnsi="Times" w:cs="Times New Roman"/>
                <w:iCs/>
              </w:rPr>
              <w:t>Brak</w:t>
            </w:r>
            <w:r w:rsidR="004D436B" w:rsidRPr="003B2953">
              <w:rPr>
                <w:rFonts w:ascii="Times" w:hAnsi="Times" w:cs="Times New Roman"/>
                <w:iCs/>
              </w:rPr>
              <w:t>.</w:t>
            </w:r>
          </w:p>
        </w:tc>
      </w:tr>
      <w:tr w:rsidR="002D6A5B" w:rsidRPr="003B2953" w14:paraId="62B8AB3C" w14:textId="77777777"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BE562B"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Efekty kształcenia, zdefiniowane dla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9FC9B5E"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Wykład student zna i rozumie:</w:t>
            </w:r>
          </w:p>
          <w:p w14:paraId="2AE146C8" w14:textId="77777777" w:rsidR="002D6A5B" w:rsidRPr="003B2953" w:rsidRDefault="002D6A5B" w:rsidP="00D917EA">
            <w:pPr>
              <w:suppressAutoHyphens/>
              <w:spacing w:after="0" w:line="240" w:lineRule="auto"/>
              <w:jc w:val="both"/>
              <w:rPr>
                <w:rFonts w:ascii="Times" w:eastAsia="SimSun" w:hAnsi="Times" w:cs="Times New Roman"/>
              </w:rPr>
            </w:pPr>
            <w:r w:rsidRPr="003B2953">
              <w:rPr>
                <w:rFonts w:ascii="Times" w:eastAsia="SimSun" w:hAnsi="Times" w:cs="Times New Roman"/>
              </w:rPr>
              <w:t>W1: molekularne mechanizmy regulujące wchłanianie, dystrybucję i magazynowanie żelaza.</w:t>
            </w:r>
          </w:p>
          <w:p w14:paraId="1F653422" w14:textId="77777777" w:rsidR="002D6A5B" w:rsidRPr="003B2953" w:rsidRDefault="002D6A5B" w:rsidP="00D917EA">
            <w:pPr>
              <w:suppressAutoHyphens/>
              <w:spacing w:after="0" w:line="240" w:lineRule="auto"/>
              <w:jc w:val="both"/>
              <w:rPr>
                <w:rFonts w:ascii="Times" w:eastAsia="SimSun" w:hAnsi="Times" w:cs="Times New Roman"/>
              </w:rPr>
            </w:pPr>
            <w:r w:rsidRPr="003B2953">
              <w:rPr>
                <w:rFonts w:ascii="Times" w:eastAsia="SimSun" w:hAnsi="Times" w:cs="Times New Roman"/>
              </w:rPr>
              <w:t>W2: patomechanizm i konsekwencje kliniczne niedoboru i nadmiaru żelaza.</w:t>
            </w:r>
          </w:p>
          <w:p w14:paraId="088DCF27"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Wykład student potrafi:</w:t>
            </w:r>
          </w:p>
          <w:p w14:paraId="4350B3A1" w14:textId="77777777" w:rsidR="002D6A5B" w:rsidRPr="003B2953" w:rsidRDefault="002D6A5B" w:rsidP="00D917EA">
            <w:pPr>
              <w:suppressAutoHyphens/>
              <w:spacing w:after="0" w:line="240" w:lineRule="auto"/>
              <w:jc w:val="both"/>
              <w:rPr>
                <w:rFonts w:ascii="Times" w:eastAsia="SimSun" w:hAnsi="Times" w:cs="Times New Roman"/>
              </w:rPr>
            </w:pPr>
            <w:r w:rsidRPr="003B2953">
              <w:rPr>
                <w:rFonts w:ascii="Times" w:eastAsia="SimSun" w:hAnsi="Times" w:cs="Times New Roman"/>
              </w:rPr>
              <w:t>U1: opisywać metabolizm żelaza w stanie fizjologii i wybranych patologiach.</w:t>
            </w:r>
          </w:p>
          <w:p w14:paraId="0A0804A1" w14:textId="77777777" w:rsidR="002D6A5B" w:rsidRPr="003B2953" w:rsidRDefault="002D6A5B" w:rsidP="00D917EA">
            <w:pPr>
              <w:suppressAutoHyphens/>
              <w:spacing w:after="0" w:line="240" w:lineRule="auto"/>
              <w:jc w:val="both"/>
              <w:rPr>
                <w:rFonts w:ascii="Times" w:eastAsia="SimSun" w:hAnsi="Times" w:cs="Times New Roman"/>
              </w:rPr>
            </w:pPr>
            <w:r w:rsidRPr="003B2953">
              <w:rPr>
                <w:rFonts w:ascii="Times" w:eastAsia="SimSun" w:hAnsi="Times" w:cs="Times New Roman"/>
              </w:rPr>
              <w:t>U2: wiązać zmiany w metabolizmie żelaza na poziomie komórkowym i tkankowym z objawami klinicznymi chorób.</w:t>
            </w:r>
          </w:p>
          <w:p w14:paraId="70A63F7F"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Wykład student gotów jest do:</w:t>
            </w:r>
          </w:p>
          <w:p w14:paraId="34DECF04" w14:textId="77777777" w:rsidR="002D6A5B" w:rsidRPr="003B2953" w:rsidRDefault="002D6A5B" w:rsidP="00D917EA">
            <w:pPr>
              <w:suppressAutoHyphens/>
              <w:spacing w:after="0" w:line="240" w:lineRule="auto"/>
              <w:jc w:val="both"/>
              <w:rPr>
                <w:rFonts w:ascii="Times" w:eastAsia="SimSun" w:hAnsi="Times" w:cs="Times New Roman"/>
              </w:rPr>
            </w:pPr>
            <w:r w:rsidRPr="003B2953">
              <w:rPr>
                <w:rFonts w:ascii="Times" w:eastAsia="SimSun" w:hAnsi="Times" w:cs="Times New Roman"/>
              </w:rPr>
              <w:t>K1: ciągłego doskonalenia umiejętności zawodowych.</w:t>
            </w:r>
          </w:p>
        </w:tc>
      </w:tr>
      <w:tr w:rsidR="002D6A5B" w:rsidRPr="003B2953" w14:paraId="579F61E8" w14:textId="77777777"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8E1461" w14:textId="77777777" w:rsidR="002D6A5B" w:rsidRPr="003B2953" w:rsidRDefault="002D6A5B" w:rsidP="00D917EA">
            <w:pPr>
              <w:suppressAutoHyphens/>
              <w:spacing w:after="0" w:line="240" w:lineRule="auto"/>
              <w:jc w:val="both"/>
              <w:rPr>
                <w:rFonts w:ascii="Times" w:eastAsia="SimSun" w:hAnsi="Times" w:cs="Times New Roman"/>
                <w:b/>
              </w:rPr>
            </w:pPr>
          </w:p>
          <w:p w14:paraId="22B0C98C"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Metody i kryteria oceniania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330C072" w14:textId="77777777" w:rsidR="002D6A5B" w:rsidRPr="003B2953" w:rsidRDefault="002D6A5B" w:rsidP="00D917EA">
            <w:pPr>
              <w:spacing w:after="0" w:line="240" w:lineRule="auto"/>
              <w:ind w:right="105"/>
              <w:jc w:val="both"/>
              <w:rPr>
                <w:rFonts w:ascii="Times" w:hAnsi="Times" w:cs="Times New Roman"/>
              </w:rPr>
            </w:pPr>
            <w:r w:rsidRPr="003B2953">
              <w:rPr>
                <w:rFonts w:ascii="Times" w:hAnsi="Times" w:cs="Times New Roman"/>
              </w:rPr>
              <w:t>Warunkiem dopuszczenia do zaliczenia pisemnego jest obecność na wszystkich wykładach.</w:t>
            </w:r>
          </w:p>
          <w:p w14:paraId="3053C549"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Zaliczenie pisemne (W1, W2, U1, U2, K1): 3 pytania opisowe opartych wyłącznie o treść wykładów. Czas trwania: 45 minut. </w:t>
            </w:r>
          </w:p>
          <w:p w14:paraId="18C43C57" w14:textId="77777777" w:rsidR="002D6A5B" w:rsidRPr="003B2953" w:rsidRDefault="002D6A5B" w:rsidP="00D917EA">
            <w:pPr>
              <w:spacing w:after="0" w:line="240" w:lineRule="auto"/>
              <w:ind w:right="105"/>
              <w:jc w:val="both"/>
              <w:rPr>
                <w:rFonts w:ascii="Times" w:hAnsi="Times" w:cs="Times New Roman"/>
              </w:rPr>
            </w:pPr>
            <w:r w:rsidRPr="003B2953">
              <w:rPr>
                <w:rFonts w:ascii="Times" w:hAnsi="Times" w:cs="Times New Roman"/>
              </w:rPr>
              <w:t>Uzyskane punkty z zaliczenia pisemnego przelicza się według następującej skali: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810"/>
            </w:tblGrid>
            <w:tr w:rsidR="002D6A5B" w:rsidRPr="003B2953" w14:paraId="00CD3075" w14:textId="77777777" w:rsidTr="007512F6">
              <w:trPr>
                <w:jc w:val="center"/>
              </w:trPr>
              <w:tc>
                <w:tcPr>
                  <w:tcW w:w="2869" w:type="dxa"/>
                  <w:vAlign w:val="center"/>
                </w:tcPr>
                <w:p w14:paraId="3B4B9FA3"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Procent punktów</w:t>
                  </w:r>
                </w:p>
              </w:tc>
              <w:tc>
                <w:tcPr>
                  <w:tcW w:w="2869" w:type="dxa"/>
                  <w:vAlign w:val="center"/>
                </w:tcPr>
                <w:p w14:paraId="5F37F55F"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Ocena</w:t>
                  </w:r>
                </w:p>
              </w:tc>
            </w:tr>
            <w:tr w:rsidR="002D6A5B" w:rsidRPr="003B2953" w14:paraId="5C77FFBF" w14:textId="77777777" w:rsidTr="007512F6">
              <w:trPr>
                <w:jc w:val="center"/>
              </w:trPr>
              <w:tc>
                <w:tcPr>
                  <w:tcW w:w="2869" w:type="dxa"/>
                  <w:vAlign w:val="center"/>
                </w:tcPr>
                <w:p w14:paraId="5AC89E0B"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92 – 100 %</w:t>
                  </w:r>
                </w:p>
              </w:tc>
              <w:tc>
                <w:tcPr>
                  <w:tcW w:w="2869" w:type="dxa"/>
                  <w:vAlign w:val="center"/>
                </w:tcPr>
                <w:p w14:paraId="5D63E5E9"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Bardzo dobry (5,0)</w:t>
                  </w:r>
                </w:p>
              </w:tc>
            </w:tr>
            <w:tr w:rsidR="002D6A5B" w:rsidRPr="003B2953" w14:paraId="4558D2CE" w14:textId="77777777" w:rsidTr="007512F6">
              <w:trPr>
                <w:jc w:val="center"/>
              </w:trPr>
              <w:tc>
                <w:tcPr>
                  <w:tcW w:w="2869" w:type="dxa"/>
                  <w:vAlign w:val="center"/>
                </w:tcPr>
                <w:p w14:paraId="029B3601"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84 – 91 %</w:t>
                  </w:r>
                </w:p>
              </w:tc>
              <w:tc>
                <w:tcPr>
                  <w:tcW w:w="2869" w:type="dxa"/>
                  <w:vAlign w:val="center"/>
                </w:tcPr>
                <w:p w14:paraId="17738242"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Dobry plus (4,5)</w:t>
                  </w:r>
                </w:p>
              </w:tc>
            </w:tr>
            <w:tr w:rsidR="002D6A5B" w:rsidRPr="003B2953" w14:paraId="20F6931A" w14:textId="77777777" w:rsidTr="007512F6">
              <w:trPr>
                <w:jc w:val="center"/>
              </w:trPr>
              <w:tc>
                <w:tcPr>
                  <w:tcW w:w="2869" w:type="dxa"/>
                  <w:vAlign w:val="center"/>
                </w:tcPr>
                <w:p w14:paraId="7B9BF57C"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lastRenderedPageBreak/>
                    <w:t>76 – 83 %</w:t>
                  </w:r>
                </w:p>
              </w:tc>
              <w:tc>
                <w:tcPr>
                  <w:tcW w:w="2869" w:type="dxa"/>
                  <w:vAlign w:val="center"/>
                </w:tcPr>
                <w:p w14:paraId="29258F48"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Dobry (4,0)</w:t>
                  </w:r>
                </w:p>
              </w:tc>
            </w:tr>
            <w:tr w:rsidR="002D6A5B" w:rsidRPr="003B2953" w14:paraId="5DA21C09" w14:textId="77777777" w:rsidTr="007512F6">
              <w:trPr>
                <w:jc w:val="center"/>
              </w:trPr>
              <w:tc>
                <w:tcPr>
                  <w:tcW w:w="2869" w:type="dxa"/>
                  <w:vAlign w:val="center"/>
                </w:tcPr>
                <w:p w14:paraId="2E760D09"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68 – 75 %</w:t>
                  </w:r>
                </w:p>
              </w:tc>
              <w:tc>
                <w:tcPr>
                  <w:tcW w:w="2869" w:type="dxa"/>
                  <w:vAlign w:val="center"/>
                </w:tcPr>
                <w:p w14:paraId="01DEDBC7"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Dostateczny plus (3,5)</w:t>
                  </w:r>
                </w:p>
              </w:tc>
            </w:tr>
            <w:tr w:rsidR="002D6A5B" w:rsidRPr="003B2953" w14:paraId="684D6769" w14:textId="77777777" w:rsidTr="007512F6">
              <w:trPr>
                <w:jc w:val="center"/>
              </w:trPr>
              <w:tc>
                <w:tcPr>
                  <w:tcW w:w="2869" w:type="dxa"/>
                  <w:vAlign w:val="center"/>
                </w:tcPr>
                <w:p w14:paraId="2F1A6EB3"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56 - 67 %</w:t>
                  </w:r>
                </w:p>
              </w:tc>
              <w:tc>
                <w:tcPr>
                  <w:tcW w:w="2869" w:type="dxa"/>
                  <w:vAlign w:val="center"/>
                </w:tcPr>
                <w:p w14:paraId="241582F3"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Dostateczny (3,0)</w:t>
                  </w:r>
                </w:p>
              </w:tc>
            </w:tr>
            <w:tr w:rsidR="002D6A5B" w:rsidRPr="003B2953" w14:paraId="5D9F34E5" w14:textId="77777777" w:rsidTr="007512F6">
              <w:trPr>
                <w:jc w:val="center"/>
              </w:trPr>
              <w:tc>
                <w:tcPr>
                  <w:tcW w:w="2869" w:type="dxa"/>
                  <w:vAlign w:val="center"/>
                </w:tcPr>
                <w:p w14:paraId="7C851DC1"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0 – 55 %</w:t>
                  </w:r>
                </w:p>
              </w:tc>
              <w:tc>
                <w:tcPr>
                  <w:tcW w:w="2869" w:type="dxa"/>
                  <w:vAlign w:val="center"/>
                </w:tcPr>
                <w:p w14:paraId="19D3638F"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Niedostateczny (2,0)</w:t>
                  </w:r>
                </w:p>
              </w:tc>
            </w:tr>
          </w:tbl>
          <w:p w14:paraId="3FBD2E20" w14:textId="77777777" w:rsidR="002D6A5B" w:rsidRPr="003B2953" w:rsidRDefault="002D6A5B" w:rsidP="00D917EA">
            <w:pPr>
              <w:suppressAutoHyphens/>
              <w:spacing w:after="0" w:line="240" w:lineRule="auto"/>
              <w:jc w:val="both"/>
              <w:rPr>
                <w:rFonts w:ascii="Times" w:eastAsia="SimSun" w:hAnsi="Times" w:cs="Times New Roman"/>
              </w:rPr>
            </w:pPr>
          </w:p>
        </w:tc>
      </w:tr>
      <w:tr w:rsidR="002D6A5B" w:rsidRPr="003B2953" w14:paraId="421CACA4" w14:textId="77777777"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7BEAC8"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lastRenderedPageBreak/>
              <w:t>Zakres tematów</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4EACAE7" w14:textId="77777777" w:rsidR="002D6A5B" w:rsidRPr="003B2953" w:rsidRDefault="002D6A5B" w:rsidP="00D917EA">
            <w:pPr>
              <w:spacing w:after="0" w:line="240" w:lineRule="auto"/>
              <w:contextualSpacing/>
              <w:jc w:val="both"/>
              <w:rPr>
                <w:rFonts w:ascii="Times" w:hAnsi="Times" w:cs="Times New Roman"/>
                <w:b/>
              </w:rPr>
            </w:pPr>
            <w:r w:rsidRPr="003B2953">
              <w:rPr>
                <w:rFonts w:ascii="Times" w:hAnsi="Times" w:cs="Times New Roman"/>
                <w:b/>
              </w:rPr>
              <w:t>Tematy wykładów:</w:t>
            </w:r>
          </w:p>
          <w:p w14:paraId="1E76EE5D" w14:textId="77777777" w:rsidR="002D6A5B" w:rsidRPr="003B2953" w:rsidRDefault="002D6A5B" w:rsidP="00D917EA">
            <w:pPr>
              <w:spacing w:after="0" w:line="240" w:lineRule="auto"/>
              <w:contextualSpacing/>
              <w:jc w:val="both"/>
              <w:rPr>
                <w:rFonts w:ascii="Times" w:hAnsi="Times" w:cs="Times New Roman"/>
              </w:rPr>
            </w:pPr>
            <w:r w:rsidRPr="003B2953">
              <w:rPr>
                <w:rFonts w:ascii="Times" w:hAnsi="Times" w:cs="Times New Roman"/>
              </w:rPr>
              <w:t>1. Rola żelaza w organizmie człowieka.</w:t>
            </w:r>
          </w:p>
          <w:p w14:paraId="53A33595" w14:textId="77777777" w:rsidR="002D6A5B" w:rsidRPr="003B2953" w:rsidRDefault="002D6A5B" w:rsidP="00D917EA">
            <w:pPr>
              <w:spacing w:after="0" w:line="240" w:lineRule="auto"/>
              <w:contextualSpacing/>
              <w:jc w:val="both"/>
              <w:rPr>
                <w:rFonts w:ascii="Times" w:hAnsi="Times" w:cs="Times New Roman"/>
              </w:rPr>
            </w:pPr>
            <w:r w:rsidRPr="003B2953">
              <w:rPr>
                <w:rFonts w:ascii="Times" w:hAnsi="Times" w:cs="Times New Roman"/>
              </w:rPr>
              <w:t>2. Białka zawierające żelazo i ich rola fizjologiczna.</w:t>
            </w:r>
          </w:p>
          <w:p w14:paraId="374B8021" w14:textId="77777777" w:rsidR="002D6A5B" w:rsidRPr="003B2953" w:rsidRDefault="002D6A5B" w:rsidP="00D917EA">
            <w:pPr>
              <w:spacing w:after="0" w:line="240" w:lineRule="auto"/>
              <w:contextualSpacing/>
              <w:jc w:val="both"/>
              <w:rPr>
                <w:rFonts w:ascii="Times" w:hAnsi="Times" w:cs="Times New Roman"/>
              </w:rPr>
            </w:pPr>
            <w:r w:rsidRPr="003B2953">
              <w:rPr>
                <w:rFonts w:ascii="Times" w:hAnsi="Times" w:cs="Times New Roman"/>
              </w:rPr>
              <w:t xml:space="preserve">3. Źródła żelaza w diecie. </w:t>
            </w:r>
          </w:p>
          <w:p w14:paraId="667F3426" w14:textId="77777777" w:rsidR="002D6A5B" w:rsidRPr="003B2953" w:rsidRDefault="002D6A5B" w:rsidP="00D917EA">
            <w:pPr>
              <w:spacing w:after="0" w:line="240" w:lineRule="auto"/>
              <w:contextualSpacing/>
              <w:jc w:val="both"/>
              <w:rPr>
                <w:rFonts w:ascii="Times" w:hAnsi="Times" w:cs="Times New Roman"/>
              </w:rPr>
            </w:pPr>
            <w:r w:rsidRPr="003B2953">
              <w:rPr>
                <w:rFonts w:ascii="Times" w:hAnsi="Times" w:cs="Times New Roman"/>
              </w:rPr>
              <w:t>4. Toksyczność żelaza. Żelazo niezwiązane z transferyną.</w:t>
            </w:r>
          </w:p>
          <w:p w14:paraId="39007E8E" w14:textId="77777777" w:rsidR="002D6A5B" w:rsidRPr="003B2953" w:rsidRDefault="002D6A5B" w:rsidP="00D917EA">
            <w:pPr>
              <w:spacing w:after="0" w:line="240" w:lineRule="auto"/>
              <w:contextualSpacing/>
              <w:jc w:val="both"/>
              <w:rPr>
                <w:rFonts w:ascii="Times" w:hAnsi="Times" w:cs="Times New Roman"/>
              </w:rPr>
            </w:pPr>
            <w:r w:rsidRPr="003B2953">
              <w:rPr>
                <w:rFonts w:ascii="Times" w:hAnsi="Times" w:cs="Times New Roman"/>
              </w:rPr>
              <w:t xml:space="preserve">5. Ferrytyna – budowa i funkcje. Choroby przebiegające z hipo- </w:t>
            </w:r>
          </w:p>
          <w:p w14:paraId="6303E4E0" w14:textId="77777777" w:rsidR="002D6A5B" w:rsidRPr="003B2953" w:rsidRDefault="002D6A5B" w:rsidP="00D917EA">
            <w:pPr>
              <w:spacing w:after="0" w:line="240" w:lineRule="auto"/>
              <w:contextualSpacing/>
              <w:jc w:val="both"/>
              <w:rPr>
                <w:rFonts w:ascii="Times" w:hAnsi="Times" w:cs="Times New Roman"/>
              </w:rPr>
            </w:pPr>
            <w:r w:rsidRPr="003B2953">
              <w:rPr>
                <w:rFonts w:ascii="Times" w:hAnsi="Times" w:cs="Times New Roman"/>
              </w:rPr>
              <w:t>i hiperferrytynemią.</w:t>
            </w:r>
          </w:p>
          <w:p w14:paraId="277056AB" w14:textId="77777777" w:rsidR="002D6A5B" w:rsidRPr="003B2953" w:rsidRDefault="002D6A5B" w:rsidP="00D917EA">
            <w:pPr>
              <w:spacing w:after="0" w:line="240" w:lineRule="auto"/>
              <w:contextualSpacing/>
              <w:jc w:val="both"/>
              <w:rPr>
                <w:rFonts w:ascii="Times" w:hAnsi="Times" w:cs="Times New Roman"/>
              </w:rPr>
            </w:pPr>
            <w:r w:rsidRPr="003B2953">
              <w:rPr>
                <w:rFonts w:ascii="Times" w:hAnsi="Times" w:cs="Times New Roman"/>
              </w:rPr>
              <w:t>6. Tranferyna i jej receptory – budowa i funkcje.</w:t>
            </w:r>
          </w:p>
          <w:p w14:paraId="1BB9AA2D" w14:textId="77777777" w:rsidR="002D6A5B" w:rsidRPr="003B2953" w:rsidRDefault="002D6A5B" w:rsidP="00D917EA">
            <w:pPr>
              <w:spacing w:after="0" w:line="240" w:lineRule="auto"/>
              <w:contextualSpacing/>
              <w:jc w:val="both"/>
              <w:rPr>
                <w:rFonts w:ascii="Times" w:hAnsi="Times" w:cs="Times New Roman"/>
              </w:rPr>
            </w:pPr>
            <w:r w:rsidRPr="003B2953">
              <w:rPr>
                <w:rFonts w:ascii="Times" w:hAnsi="Times" w:cs="Times New Roman"/>
              </w:rPr>
              <w:t>7. Inne kluczowe białka metabolizmu żelaza (IRPs, HFE, DMT-1).</w:t>
            </w:r>
          </w:p>
          <w:p w14:paraId="3CC241D6" w14:textId="77777777" w:rsidR="002D6A5B" w:rsidRPr="003B2953" w:rsidRDefault="002D6A5B" w:rsidP="00D917EA">
            <w:pPr>
              <w:spacing w:after="0" w:line="240" w:lineRule="auto"/>
              <w:contextualSpacing/>
              <w:jc w:val="both"/>
              <w:rPr>
                <w:rFonts w:ascii="Times" w:hAnsi="Times" w:cs="Times New Roman"/>
              </w:rPr>
            </w:pPr>
            <w:r w:rsidRPr="003B2953">
              <w:rPr>
                <w:rFonts w:ascii="Times" w:hAnsi="Times" w:cs="Times New Roman"/>
              </w:rPr>
              <w:t xml:space="preserve">8. Hepcydyna – historia badań. Rola biologiczna. Metody analityczne służące do oznaczania stężenia hepcydyny </w:t>
            </w:r>
            <w:r w:rsidRPr="003B2953">
              <w:rPr>
                <w:rFonts w:ascii="Times" w:hAnsi="Times" w:cs="Times New Roman"/>
              </w:rPr>
              <w:br/>
              <w:t>w materiale biologicznym.</w:t>
            </w:r>
          </w:p>
          <w:p w14:paraId="03647F25" w14:textId="77777777" w:rsidR="002D6A5B" w:rsidRPr="003B2953" w:rsidRDefault="002D6A5B" w:rsidP="00D917EA">
            <w:pPr>
              <w:spacing w:after="0" w:line="240" w:lineRule="auto"/>
              <w:contextualSpacing/>
              <w:jc w:val="both"/>
              <w:rPr>
                <w:rFonts w:ascii="Times" w:hAnsi="Times" w:cs="Times New Roman"/>
              </w:rPr>
            </w:pPr>
            <w:r w:rsidRPr="003B2953">
              <w:rPr>
                <w:rFonts w:ascii="Times" w:hAnsi="Times" w:cs="Times New Roman"/>
              </w:rPr>
              <w:t>9. Molekularne mechanizmy kontrolujące syntezę hepcydyny.</w:t>
            </w:r>
          </w:p>
          <w:p w14:paraId="416E5E19" w14:textId="77777777" w:rsidR="002D6A5B" w:rsidRPr="003B2953" w:rsidRDefault="002D6A5B" w:rsidP="00D917EA">
            <w:pPr>
              <w:spacing w:after="0" w:line="240" w:lineRule="auto"/>
              <w:contextualSpacing/>
              <w:jc w:val="both"/>
              <w:rPr>
                <w:rFonts w:ascii="Times" w:hAnsi="Times" w:cs="Times New Roman"/>
              </w:rPr>
            </w:pPr>
            <w:r w:rsidRPr="003B2953">
              <w:rPr>
                <w:rFonts w:ascii="Times" w:hAnsi="Times" w:cs="Times New Roman"/>
              </w:rPr>
              <w:t>10. Regulacja wchłaniania, magazynowania i uwalniania żelaza.</w:t>
            </w:r>
          </w:p>
        </w:tc>
      </w:tr>
      <w:tr w:rsidR="002D6A5B" w:rsidRPr="003B2953" w14:paraId="223CC785" w14:textId="77777777"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17D4F6"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Metody dydaktyczne</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A51C2D9" w14:textId="77777777" w:rsidR="002D6A5B" w:rsidRPr="003B2953" w:rsidRDefault="002D6A5B"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5DACE4BC" w14:textId="77777777" w:rsidR="002D6A5B" w:rsidRPr="003B2953" w:rsidRDefault="002D6A5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4CCFDB56" w14:textId="77777777" w:rsidR="002D6A5B" w:rsidRPr="003B2953" w:rsidRDefault="002D6A5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5D1E4051" w14:textId="77777777" w:rsidR="002D6A5B" w:rsidRPr="003B2953" w:rsidRDefault="002D6A5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6C96479A" w14:textId="77777777" w:rsidR="002D6A5B" w:rsidRPr="003B2953" w:rsidRDefault="002D6A5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5C45D987" w14:textId="77777777" w:rsidR="002D6A5B" w:rsidRPr="003B2953" w:rsidRDefault="002D6A5B" w:rsidP="00D917EA">
            <w:pPr>
              <w:autoSpaceDE w:val="0"/>
              <w:autoSpaceDN w:val="0"/>
              <w:adjustRightInd w:val="0"/>
              <w:spacing w:after="0" w:line="240" w:lineRule="auto"/>
              <w:jc w:val="both"/>
              <w:rPr>
                <w:rFonts w:ascii="Times" w:hAnsi="Times" w:cs="Times New Roman"/>
              </w:rPr>
            </w:pPr>
          </w:p>
          <w:p w14:paraId="7EB6F02C" w14:textId="77777777" w:rsidR="002D6A5B" w:rsidRPr="003B2953" w:rsidRDefault="002D6A5B" w:rsidP="00D917EA">
            <w:pPr>
              <w:pStyle w:val="Domylnie"/>
              <w:spacing w:after="0"/>
              <w:jc w:val="both"/>
              <w:rPr>
                <w:rFonts w:ascii="Times" w:hAnsi="Times" w:cs="Times New Roman"/>
                <w:b/>
              </w:rPr>
            </w:pPr>
            <w:r w:rsidRPr="003B2953">
              <w:rPr>
                <w:rFonts w:ascii="Times" w:hAnsi="Times" w:cs="Times New Roman"/>
                <w:b/>
              </w:rPr>
              <w:t>Laboratoria:</w:t>
            </w:r>
          </w:p>
          <w:p w14:paraId="4B28C9E9" w14:textId="77777777" w:rsidR="002D6A5B" w:rsidRPr="003B2953" w:rsidRDefault="002D6A5B" w:rsidP="00D917EA">
            <w:pPr>
              <w:pStyle w:val="Domylnie"/>
              <w:spacing w:after="0"/>
              <w:jc w:val="both"/>
              <w:rPr>
                <w:rFonts w:ascii="Times" w:hAnsi="Times" w:cs="Times New Roman"/>
              </w:rPr>
            </w:pPr>
            <w:r w:rsidRPr="003B2953">
              <w:rPr>
                <w:rFonts w:ascii="Times" w:hAnsi="Times" w:cs="Times New Roman"/>
              </w:rPr>
              <w:t>- nie dotyczy.</w:t>
            </w:r>
          </w:p>
          <w:p w14:paraId="76D6C848" w14:textId="77777777" w:rsidR="004D436B" w:rsidRPr="003B2953" w:rsidRDefault="004D436B" w:rsidP="00D917EA">
            <w:pPr>
              <w:pStyle w:val="Domylnie"/>
              <w:spacing w:after="0"/>
              <w:jc w:val="both"/>
              <w:rPr>
                <w:rFonts w:ascii="Times" w:hAnsi="Times" w:cs="Times New Roman"/>
              </w:rPr>
            </w:pPr>
          </w:p>
          <w:p w14:paraId="28CE6DCA" w14:textId="77777777" w:rsidR="002D6A5B" w:rsidRPr="003B2953" w:rsidRDefault="002D6A5B" w:rsidP="00D917EA">
            <w:pPr>
              <w:pStyle w:val="Domylnie"/>
              <w:spacing w:after="0"/>
              <w:jc w:val="both"/>
              <w:rPr>
                <w:rFonts w:ascii="Times" w:hAnsi="Times" w:cs="Times New Roman"/>
                <w:b/>
              </w:rPr>
            </w:pPr>
            <w:r w:rsidRPr="003B2953">
              <w:rPr>
                <w:rFonts w:ascii="Times" w:hAnsi="Times" w:cs="Times New Roman"/>
                <w:b/>
              </w:rPr>
              <w:t>Seminaria:</w:t>
            </w:r>
          </w:p>
          <w:p w14:paraId="1256AD23" w14:textId="77777777" w:rsidR="002D6A5B" w:rsidRPr="003B2953" w:rsidRDefault="002D6A5B" w:rsidP="00D917EA">
            <w:pPr>
              <w:spacing w:after="0" w:line="240" w:lineRule="auto"/>
              <w:ind w:right="105"/>
              <w:jc w:val="both"/>
              <w:rPr>
                <w:rFonts w:ascii="Times" w:hAnsi="Times" w:cs="Times New Roman"/>
              </w:rPr>
            </w:pPr>
            <w:r w:rsidRPr="003B2953">
              <w:rPr>
                <w:rFonts w:ascii="Times" w:hAnsi="Times" w:cs="Times New Roman"/>
              </w:rPr>
              <w:t>- nie dotyczy.</w:t>
            </w:r>
          </w:p>
        </w:tc>
      </w:tr>
      <w:tr w:rsidR="002D6A5B" w:rsidRPr="003B2953" w14:paraId="7656E876" w14:textId="77777777"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BF0ED0" w14:textId="77777777" w:rsidR="002D6A5B" w:rsidRPr="003B2953" w:rsidRDefault="002D6A5B" w:rsidP="00D917EA">
            <w:pPr>
              <w:suppressAutoHyphens/>
              <w:spacing w:after="0" w:line="240" w:lineRule="auto"/>
              <w:jc w:val="both"/>
              <w:rPr>
                <w:rFonts w:ascii="Times" w:eastAsia="SimSun" w:hAnsi="Times" w:cs="Times New Roman"/>
                <w:b/>
              </w:rPr>
            </w:pPr>
            <w:r w:rsidRPr="003B2953">
              <w:rPr>
                <w:rFonts w:ascii="Times" w:eastAsia="SimSun" w:hAnsi="Times" w:cs="Times New Roman"/>
                <w:b/>
              </w:rPr>
              <w:t>Literatura</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CA7FEB5" w14:textId="287D3932" w:rsidR="002D6A5B" w:rsidRPr="003B2953" w:rsidRDefault="002D6A5B" w:rsidP="00D917EA">
            <w:pPr>
              <w:spacing w:after="0" w:line="240" w:lineRule="auto"/>
              <w:ind w:right="102"/>
              <w:jc w:val="both"/>
              <w:rPr>
                <w:rFonts w:ascii="Times" w:hAnsi="Times" w:cs="Times New Roman"/>
                <w:b/>
              </w:rPr>
            </w:pPr>
            <w:r w:rsidRPr="003B2953">
              <w:rPr>
                <w:rFonts w:ascii="Times" w:hAnsi="Times" w:cs="Times New Roman"/>
                <w:b/>
              </w:rPr>
              <w:t xml:space="preserve">Literatura </w:t>
            </w:r>
            <w:r w:rsidR="00056915" w:rsidRPr="003B2953">
              <w:rPr>
                <w:rFonts w:ascii="Times" w:hAnsi="Times" w:cs="Times New Roman"/>
                <w:b/>
              </w:rPr>
              <w:t>podstawowa</w:t>
            </w:r>
            <w:r w:rsidRPr="003B2953">
              <w:rPr>
                <w:rFonts w:ascii="Times" w:hAnsi="Times" w:cs="Times New Roman"/>
                <w:b/>
              </w:rPr>
              <w:t>:</w:t>
            </w:r>
          </w:p>
          <w:p w14:paraId="23E321A0" w14:textId="77777777" w:rsidR="002D6A5B" w:rsidRPr="003B2953" w:rsidRDefault="002D6A5B" w:rsidP="00D917EA">
            <w:pPr>
              <w:spacing w:after="0" w:line="240" w:lineRule="auto"/>
              <w:ind w:right="102"/>
              <w:jc w:val="both"/>
              <w:rPr>
                <w:rFonts w:ascii="Times" w:hAnsi="Times" w:cs="Times New Roman"/>
              </w:rPr>
            </w:pPr>
            <w:r w:rsidRPr="003B2953">
              <w:rPr>
                <w:rFonts w:ascii="Times" w:hAnsi="Times" w:cs="Times New Roman"/>
              </w:rPr>
              <w:t>1. Stanisław Maj: Niedokrwistości. PZWL, Warszawa, 2017.</w:t>
            </w:r>
          </w:p>
          <w:p w14:paraId="5B8DAF9F" w14:textId="77777777" w:rsidR="002D6A5B" w:rsidRPr="003B2953" w:rsidRDefault="002D6A5B" w:rsidP="00D917EA">
            <w:pPr>
              <w:tabs>
                <w:tab w:val="center" w:pos="3024"/>
              </w:tabs>
              <w:spacing w:after="0" w:line="240" w:lineRule="auto"/>
              <w:ind w:right="102"/>
              <w:jc w:val="both"/>
              <w:rPr>
                <w:rFonts w:ascii="Times" w:hAnsi="Times" w:cs="Times New Roman"/>
              </w:rPr>
            </w:pPr>
            <w:r w:rsidRPr="003B2953">
              <w:rPr>
                <w:rFonts w:ascii="Times" w:hAnsi="Times" w:cs="Times New Roman"/>
              </w:rPr>
              <w:t>Literatura uzupełniająca:</w:t>
            </w:r>
            <w:r w:rsidRPr="003B2953">
              <w:rPr>
                <w:rFonts w:ascii="Times" w:hAnsi="Times" w:cs="Times New Roman"/>
              </w:rPr>
              <w:tab/>
            </w:r>
          </w:p>
          <w:p w14:paraId="65973EF3" w14:textId="77777777" w:rsidR="002D6A5B" w:rsidRPr="003B2953" w:rsidRDefault="002D6A5B" w:rsidP="00D917EA">
            <w:pPr>
              <w:spacing w:after="0" w:line="240" w:lineRule="auto"/>
              <w:jc w:val="both"/>
              <w:rPr>
                <w:rFonts w:ascii="Times" w:hAnsi="Times" w:cs="Times New Roman"/>
              </w:rPr>
            </w:pPr>
            <w:r w:rsidRPr="003B2953">
              <w:rPr>
                <w:rFonts w:ascii="Times" w:hAnsi="Times" w:cs="Times New Roman"/>
              </w:rPr>
              <w:t xml:space="preserve">2. Renate Huch, Roland Schaefer: Niedobór żelaza </w:t>
            </w:r>
            <w:r w:rsidRPr="003B2953">
              <w:rPr>
                <w:rFonts w:ascii="Times" w:hAnsi="Times" w:cs="Times New Roman"/>
              </w:rPr>
              <w:br/>
              <w:t>i niedokrwistość z niedoboru żelaza. MedPharm, Wrocław, 2008.</w:t>
            </w:r>
          </w:p>
        </w:tc>
      </w:tr>
    </w:tbl>
    <w:p w14:paraId="7F20DE31" w14:textId="77777777" w:rsidR="007512F6" w:rsidRPr="003B2953" w:rsidRDefault="007512F6" w:rsidP="00D917EA">
      <w:pPr>
        <w:spacing w:after="0" w:line="240" w:lineRule="auto"/>
        <w:ind w:right="4489"/>
        <w:jc w:val="both"/>
        <w:rPr>
          <w:rFonts w:ascii="Times" w:hAnsi="Times" w:cs="Times New Roman"/>
          <w:b/>
        </w:rPr>
        <w:sectPr w:rsidR="007512F6" w:rsidRPr="003B2953" w:rsidSect="00B520EA">
          <w:pgSz w:w="11906" w:h="16838"/>
          <w:pgMar w:top="1417" w:right="1558" w:bottom="1417" w:left="1417" w:header="708" w:footer="708" w:gutter="0"/>
          <w:cols w:space="708"/>
          <w:docGrid w:linePitch="360"/>
        </w:sectPr>
      </w:pPr>
    </w:p>
    <w:p w14:paraId="3AF33085" w14:textId="3C2A36AC" w:rsidR="00056915" w:rsidRPr="003B2953" w:rsidRDefault="00C222FE" w:rsidP="00D917EA">
      <w:pPr>
        <w:pStyle w:val="Heading1"/>
        <w:spacing w:line="240" w:lineRule="auto"/>
        <w:jc w:val="both"/>
        <w:rPr>
          <w:rFonts w:cs="Times New Roman"/>
          <w:szCs w:val="22"/>
          <w:u w:val="single"/>
        </w:rPr>
      </w:pPr>
      <w:bookmarkStart w:id="68" w:name="_Toc435613827"/>
      <w:bookmarkStart w:id="69" w:name="_Toc462407035"/>
      <w:r>
        <w:rPr>
          <w:rFonts w:cs="Times New Roman"/>
          <w:szCs w:val="22"/>
          <w:u w:val="single"/>
        </w:rPr>
        <w:lastRenderedPageBreak/>
        <w:t>19</w:t>
      </w:r>
      <w:r w:rsidR="00056915" w:rsidRPr="003B2953">
        <w:rPr>
          <w:rFonts w:cs="Times New Roman"/>
          <w:szCs w:val="22"/>
          <w:u w:val="single"/>
        </w:rPr>
        <w:t>. Patofizjologia COVID-19</w:t>
      </w:r>
      <w:bookmarkEnd w:id="69"/>
    </w:p>
    <w:p w14:paraId="0DA1AB13" w14:textId="77777777" w:rsidR="00056915" w:rsidRPr="003B2953" w:rsidRDefault="00056915" w:rsidP="00056915">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0E2CB173" w14:textId="77777777" w:rsidR="00056915" w:rsidRPr="003B2953" w:rsidRDefault="00056915" w:rsidP="00056915">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18143A2E" w14:textId="77777777" w:rsidR="00056915" w:rsidRPr="006076DA" w:rsidRDefault="00056915" w:rsidP="00056915">
      <w:pPr>
        <w:spacing w:after="0" w:line="240" w:lineRule="auto"/>
        <w:outlineLvl w:val="0"/>
        <w:rPr>
          <w:rFonts w:ascii="Times New Roman" w:hAnsi="Times New Roman" w:cs="Times New Roman"/>
          <w:i/>
          <w:color w:val="000000" w:themeColor="text1"/>
          <w:sz w:val="16"/>
          <w:szCs w:val="16"/>
        </w:rPr>
      </w:pPr>
    </w:p>
    <w:p w14:paraId="5B08BCEB" w14:textId="77777777" w:rsidR="00056915" w:rsidRPr="003B2953" w:rsidRDefault="00056915" w:rsidP="00056915">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2064614E" w14:textId="002083F2" w:rsidR="00056915" w:rsidRDefault="00056915" w:rsidP="00056915">
      <w:pPr>
        <w:spacing w:after="0" w:line="240" w:lineRule="auto"/>
        <w:jc w:val="center"/>
        <w:outlineLvl w:val="0"/>
        <w:rPr>
          <w:rFonts w:ascii="Times New Roman" w:hAnsi="Times New Roman" w:cs="Times New Roman"/>
          <w:b/>
          <w:color w:val="000000" w:themeColor="text1"/>
          <w:sz w:val="20"/>
          <w:szCs w:val="20"/>
        </w:rPr>
      </w:pPr>
      <w:r w:rsidRPr="003B2953">
        <w:rPr>
          <w:rFonts w:ascii="Times" w:hAnsi="Times"/>
          <w:b/>
          <w:color w:val="000000" w:themeColor="text1"/>
          <w:sz w:val="20"/>
          <w:szCs w:val="20"/>
        </w:rPr>
        <w:t>Doktoranckich, podyplomowych i kursach doszkalających</w:t>
      </w:r>
    </w:p>
    <w:p w14:paraId="40C7F98F" w14:textId="77777777" w:rsidR="006076DA" w:rsidRPr="003B2953" w:rsidRDefault="006076DA" w:rsidP="006076DA">
      <w:pPr>
        <w:spacing w:after="0" w:line="240" w:lineRule="auto"/>
        <w:ind w:left="47"/>
        <w:jc w:val="both"/>
        <w:rPr>
          <w:rFonts w:ascii="Times" w:hAnsi="Times"/>
        </w:rPr>
      </w:pPr>
    </w:p>
    <w:p w14:paraId="52BDAE8D" w14:textId="77777777" w:rsidR="006076DA" w:rsidRPr="003B2953" w:rsidRDefault="006076DA" w:rsidP="006076DA">
      <w:pPr>
        <w:spacing w:after="0" w:line="240" w:lineRule="auto"/>
        <w:jc w:val="both"/>
        <w:rPr>
          <w:rFonts w:ascii="Times" w:hAnsi="Times"/>
        </w:rPr>
      </w:pPr>
      <w:r w:rsidRPr="003B2953">
        <w:rPr>
          <w:rFonts w:ascii="Times" w:hAnsi="Times"/>
          <w:b/>
        </w:rPr>
        <w:t>A)</w:t>
      </w:r>
      <w:r w:rsidRPr="003B2953">
        <w:rPr>
          <w:rFonts w:ascii="Times" w:hAnsi="Times"/>
        </w:rPr>
        <w:t xml:space="preserve"> </w:t>
      </w:r>
      <w:r w:rsidRPr="003B2953">
        <w:rPr>
          <w:rFonts w:ascii="Times" w:hAnsi="Times"/>
          <w:b/>
        </w:rPr>
        <w:t xml:space="preserve">Ogólny opis przedmiotu </w:t>
      </w:r>
    </w:p>
    <w:tbl>
      <w:tblPr>
        <w:tblW w:w="9187" w:type="dxa"/>
        <w:tblInd w:w="-10" w:type="dxa"/>
        <w:tblCellMar>
          <w:top w:w="46" w:type="dxa"/>
          <w:left w:w="109" w:type="dxa"/>
        </w:tblCellMar>
        <w:tblLook w:val="04A0" w:firstRow="1" w:lastRow="0" w:firstColumn="1" w:lastColumn="0" w:noHBand="0" w:noVBand="1"/>
      </w:tblPr>
      <w:tblGrid>
        <w:gridCol w:w="3161"/>
        <w:gridCol w:w="6026"/>
      </w:tblGrid>
      <w:tr w:rsidR="006076DA" w:rsidRPr="00FE780F" w14:paraId="1D49FAA1" w14:textId="77777777" w:rsidTr="00603BC8">
        <w:trPr>
          <w:trHeight w:val="798"/>
        </w:trPr>
        <w:tc>
          <w:tcPr>
            <w:tcW w:w="2927" w:type="dxa"/>
            <w:tcBorders>
              <w:top w:val="single" w:sz="4" w:space="0" w:color="00000A"/>
              <w:left w:val="single" w:sz="4" w:space="0" w:color="00000A"/>
              <w:bottom w:val="single" w:sz="4" w:space="0" w:color="00000A"/>
              <w:right w:val="single" w:sz="4" w:space="0" w:color="00000A"/>
            </w:tcBorders>
          </w:tcPr>
          <w:p w14:paraId="51DE3BA0" w14:textId="77777777" w:rsidR="006076DA" w:rsidRPr="00FE780F" w:rsidRDefault="006076DA" w:rsidP="00603BC8">
            <w:pPr>
              <w:spacing w:after="0" w:line="240" w:lineRule="auto"/>
              <w:ind w:right="56"/>
              <w:rPr>
                <w:rFonts w:ascii="Times" w:hAnsi="Times"/>
              </w:rPr>
            </w:pPr>
            <w:r w:rsidRPr="003B2953">
              <w:rPr>
                <w:rFonts w:ascii="Times" w:eastAsia="Calibri" w:hAnsi="Times"/>
              </w:rPr>
              <w:t xml:space="preserve"> </w:t>
            </w:r>
          </w:p>
          <w:p w14:paraId="55A25240" w14:textId="77777777" w:rsidR="006076DA" w:rsidRPr="00FE780F" w:rsidRDefault="006076DA" w:rsidP="00603BC8">
            <w:pPr>
              <w:spacing w:after="0" w:line="240" w:lineRule="auto"/>
              <w:ind w:right="106"/>
              <w:rPr>
                <w:rFonts w:ascii="Times" w:hAnsi="Times"/>
              </w:rPr>
            </w:pPr>
            <w:r w:rsidRPr="00FE780F">
              <w:rPr>
                <w:rFonts w:ascii="Times" w:hAnsi="Times"/>
                <w:b/>
              </w:rPr>
              <w:t>Nazwa pola</w:t>
            </w:r>
            <w:r w:rsidRPr="003B2953">
              <w:rPr>
                <w:rFonts w:ascii="Times" w:eastAsia="Calibri" w:hAnsi="Times"/>
              </w:rPr>
              <w:t xml:space="preserve"> </w:t>
            </w:r>
          </w:p>
          <w:p w14:paraId="4F3A3505" w14:textId="77777777" w:rsidR="006076DA" w:rsidRPr="00FE780F" w:rsidRDefault="006076DA" w:rsidP="00603BC8">
            <w:pPr>
              <w:spacing w:after="0" w:line="240" w:lineRule="auto"/>
              <w:ind w:right="56"/>
              <w:rPr>
                <w:rFonts w:ascii="Times" w:hAnsi="Times"/>
              </w:rPr>
            </w:pPr>
            <w:r w:rsidRPr="003B2953">
              <w:rPr>
                <w:rFonts w:ascii="Times" w:eastAsia="Calibri" w:hAnsi="Times"/>
              </w:rPr>
              <w:t xml:space="preserve"> </w:t>
            </w:r>
          </w:p>
        </w:tc>
        <w:tc>
          <w:tcPr>
            <w:tcW w:w="6260" w:type="dxa"/>
            <w:tcBorders>
              <w:top w:val="single" w:sz="4" w:space="0" w:color="00000A"/>
              <w:left w:val="single" w:sz="4" w:space="0" w:color="00000A"/>
              <w:bottom w:val="single" w:sz="4" w:space="0" w:color="00000A"/>
              <w:right w:val="single" w:sz="4" w:space="0" w:color="00000A"/>
            </w:tcBorders>
          </w:tcPr>
          <w:p w14:paraId="0710DD82" w14:textId="77777777" w:rsidR="006076DA" w:rsidRPr="00FE780F" w:rsidRDefault="006076DA" w:rsidP="00603BC8">
            <w:pPr>
              <w:spacing w:after="0" w:line="240" w:lineRule="auto"/>
              <w:ind w:right="53"/>
              <w:jc w:val="center"/>
              <w:rPr>
                <w:rFonts w:ascii="Times" w:hAnsi="Times"/>
              </w:rPr>
            </w:pPr>
          </w:p>
          <w:p w14:paraId="2D0E6BCA" w14:textId="77777777" w:rsidR="006076DA" w:rsidRPr="00FE780F" w:rsidRDefault="006076DA" w:rsidP="00603BC8">
            <w:pPr>
              <w:spacing w:after="0" w:line="240" w:lineRule="auto"/>
              <w:ind w:right="107"/>
              <w:jc w:val="center"/>
              <w:rPr>
                <w:rFonts w:ascii="Times" w:hAnsi="Times"/>
              </w:rPr>
            </w:pPr>
            <w:r w:rsidRPr="00FE780F">
              <w:rPr>
                <w:rFonts w:ascii="Times" w:hAnsi="Times"/>
                <w:b/>
              </w:rPr>
              <w:t>Komentarz</w:t>
            </w:r>
          </w:p>
        </w:tc>
      </w:tr>
      <w:tr w:rsidR="006076DA" w:rsidRPr="005F6735" w14:paraId="4C7D6885" w14:textId="77777777" w:rsidTr="00603BC8">
        <w:trPr>
          <w:trHeight w:val="166"/>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0A896" w14:textId="77777777" w:rsidR="006076DA" w:rsidRPr="00FE780F" w:rsidRDefault="006076DA" w:rsidP="00603BC8">
            <w:pPr>
              <w:spacing w:after="0" w:line="240" w:lineRule="auto"/>
              <w:rPr>
                <w:rFonts w:ascii="Times" w:hAnsi="Times"/>
                <w:b/>
              </w:rPr>
            </w:pPr>
            <w:r w:rsidRPr="00FE780F">
              <w:rPr>
                <w:rFonts w:ascii="Times" w:hAnsi="Times"/>
                <w:b/>
              </w:rPr>
              <w:t>Nazwa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F061E1" w14:textId="77777777" w:rsidR="006076DA" w:rsidRPr="005F6735" w:rsidRDefault="006076DA" w:rsidP="00603BC8">
            <w:pPr>
              <w:pStyle w:val="Heading1"/>
              <w:spacing w:line="240" w:lineRule="auto"/>
              <w:jc w:val="center"/>
              <w:rPr>
                <w:sz w:val="22"/>
                <w:szCs w:val="22"/>
                <w:lang w:val="en-US"/>
              </w:rPr>
            </w:pPr>
            <w:bookmarkStart w:id="70" w:name="_Toc462407036"/>
            <w:r w:rsidRPr="005F6735">
              <w:rPr>
                <w:sz w:val="22"/>
                <w:szCs w:val="22"/>
                <w:lang w:val="en-US"/>
              </w:rPr>
              <w:t>Patofizjologia COVID-19</w:t>
            </w:r>
            <w:bookmarkEnd w:id="70"/>
          </w:p>
          <w:p w14:paraId="4DE7B0FB" w14:textId="77777777" w:rsidR="006076DA" w:rsidRPr="005F6735" w:rsidRDefault="006076DA" w:rsidP="00603BC8">
            <w:pPr>
              <w:spacing w:after="0" w:line="240" w:lineRule="auto"/>
              <w:ind w:left="1" w:right="111"/>
              <w:jc w:val="center"/>
              <w:rPr>
                <w:rFonts w:ascii="Times" w:hAnsi="Times"/>
                <w:b/>
                <w:lang w:val="en-US"/>
              </w:rPr>
            </w:pPr>
            <w:r w:rsidRPr="005F6735">
              <w:rPr>
                <w:rFonts w:ascii="Times" w:hAnsi="Times"/>
                <w:b/>
                <w:lang w:val="en-US"/>
              </w:rPr>
              <w:t>(</w:t>
            </w:r>
            <w:r w:rsidRPr="005F6735">
              <w:rPr>
                <w:rFonts w:ascii="Times New Roman" w:hAnsi="Times New Roman"/>
                <w:b/>
                <w:lang w:val="en-GB"/>
              </w:rPr>
              <w:t>P</w:t>
            </w:r>
            <w:r w:rsidRPr="005F6735">
              <w:rPr>
                <w:rFonts w:ascii="Times" w:hAnsi="Times"/>
                <w:b/>
                <w:lang w:val="en-GB"/>
              </w:rPr>
              <w:t>atho</w:t>
            </w:r>
            <w:r w:rsidRPr="005F6735">
              <w:rPr>
                <w:rFonts w:ascii="Times New Roman" w:hAnsi="Times New Roman"/>
                <w:b/>
                <w:lang w:val="en-GB"/>
              </w:rPr>
              <w:t>physio</w:t>
            </w:r>
            <w:r w:rsidRPr="005F6735">
              <w:rPr>
                <w:rFonts w:ascii="Times" w:hAnsi="Times"/>
                <w:b/>
                <w:lang w:val="en-GB"/>
              </w:rPr>
              <w:t>logy</w:t>
            </w:r>
            <w:r w:rsidRPr="005F6735">
              <w:rPr>
                <w:rFonts w:ascii="Times New Roman" w:hAnsi="Times New Roman"/>
                <w:b/>
                <w:lang w:val="en-US"/>
              </w:rPr>
              <w:t xml:space="preserve"> of COVID-19</w:t>
            </w:r>
            <w:r w:rsidRPr="005F6735">
              <w:rPr>
                <w:rFonts w:ascii="Times" w:hAnsi="Times"/>
                <w:b/>
                <w:lang w:val="en-US"/>
              </w:rPr>
              <w:t>)</w:t>
            </w:r>
          </w:p>
        </w:tc>
      </w:tr>
      <w:tr w:rsidR="006076DA" w:rsidRPr="00FE780F" w14:paraId="31F4F76E" w14:textId="77777777" w:rsidTr="00603BC8">
        <w:trPr>
          <w:trHeight w:val="273"/>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1FA045" w14:textId="77777777" w:rsidR="006076DA" w:rsidRPr="00FE780F" w:rsidRDefault="006076DA" w:rsidP="00603BC8">
            <w:pPr>
              <w:spacing w:after="0" w:line="240" w:lineRule="auto"/>
              <w:rPr>
                <w:rFonts w:ascii="Times" w:hAnsi="Times"/>
                <w:b/>
              </w:rPr>
            </w:pPr>
            <w:r w:rsidRPr="00FE780F">
              <w:rPr>
                <w:rFonts w:ascii="Times" w:hAnsi="Times"/>
                <w:b/>
              </w:rPr>
              <w:t>Jednostka oferująca przedmiot</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542467" w14:textId="77777777" w:rsidR="006076DA" w:rsidRPr="00FE780F" w:rsidRDefault="006076DA" w:rsidP="00603BC8">
            <w:pPr>
              <w:spacing w:after="0" w:line="240" w:lineRule="auto"/>
              <w:ind w:left="1"/>
              <w:jc w:val="center"/>
              <w:rPr>
                <w:rFonts w:ascii="Times" w:hAnsi="Times"/>
                <w:b/>
              </w:rPr>
            </w:pPr>
            <w:r w:rsidRPr="00FE780F">
              <w:rPr>
                <w:rFonts w:ascii="Times" w:hAnsi="Times"/>
                <w:b/>
              </w:rPr>
              <w:t>Wydział Farmaceutyczny</w:t>
            </w:r>
          </w:p>
          <w:p w14:paraId="410532C6" w14:textId="77777777" w:rsidR="006076DA" w:rsidRPr="00FE780F" w:rsidRDefault="006076DA" w:rsidP="00603BC8">
            <w:pPr>
              <w:spacing w:after="0" w:line="240" w:lineRule="auto"/>
              <w:ind w:left="1"/>
              <w:jc w:val="center"/>
              <w:rPr>
                <w:rFonts w:ascii="Times" w:hAnsi="Times"/>
                <w:b/>
              </w:rPr>
            </w:pPr>
            <w:r w:rsidRPr="00FE780F">
              <w:rPr>
                <w:rFonts w:ascii="Times" w:hAnsi="Times"/>
                <w:b/>
              </w:rPr>
              <w:t>Katedra Patofizjologii</w:t>
            </w:r>
          </w:p>
          <w:p w14:paraId="7F79BEFA" w14:textId="77777777" w:rsidR="006076DA" w:rsidRPr="003B2953" w:rsidRDefault="006076DA" w:rsidP="00603BC8">
            <w:pPr>
              <w:pStyle w:val="Domylnie"/>
              <w:spacing w:after="0" w:line="240" w:lineRule="auto"/>
              <w:jc w:val="center"/>
              <w:rPr>
                <w:rFonts w:ascii="Times" w:eastAsia="Calibri" w:hAnsi="Times" w:cs="Times New Roman"/>
                <w:b/>
              </w:rPr>
            </w:pPr>
            <w:r w:rsidRPr="003B2953">
              <w:rPr>
                <w:rFonts w:ascii="Times" w:eastAsia="Calibri" w:hAnsi="Times" w:cs="Times New Roman"/>
                <w:b/>
              </w:rPr>
              <w:t>Collegium Medicum im. Ludwika Rydygiera w Bydgoszczy</w:t>
            </w:r>
          </w:p>
          <w:p w14:paraId="7CA06FFB" w14:textId="77777777" w:rsidR="006076DA" w:rsidRPr="003B2953" w:rsidRDefault="006076DA" w:rsidP="00603BC8">
            <w:pPr>
              <w:spacing w:after="0" w:line="240" w:lineRule="auto"/>
              <w:ind w:left="1"/>
              <w:jc w:val="center"/>
              <w:rPr>
                <w:rFonts w:ascii="Times" w:eastAsia="Calibri" w:hAnsi="Times"/>
                <w:b/>
              </w:rPr>
            </w:pPr>
            <w:r w:rsidRPr="003B2953">
              <w:rPr>
                <w:rFonts w:ascii="Times" w:eastAsia="Calibri" w:hAnsi="Times"/>
                <w:b/>
              </w:rPr>
              <w:t>Uniwersytet Mikołaja Kopernika w Toruniu</w:t>
            </w:r>
          </w:p>
        </w:tc>
      </w:tr>
      <w:tr w:rsidR="006076DA" w:rsidRPr="00FE780F" w14:paraId="6E3FC968" w14:textId="77777777" w:rsidTr="00603BC8">
        <w:trPr>
          <w:trHeight w:val="514"/>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C50B8F" w14:textId="77777777" w:rsidR="006076DA" w:rsidRPr="00FE780F" w:rsidRDefault="006076DA" w:rsidP="00603BC8">
            <w:pPr>
              <w:spacing w:after="0" w:line="240" w:lineRule="auto"/>
              <w:ind w:right="62"/>
              <w:rPr>
                <w:rFonts w:ascii="Times" w:hAnsi="Times"/>
                <w:b/>
              </w:rPr>
            </w:pPr>
            <w:r w:rsidRPr="00FE780F">
              <w:rPr>
                <w:rFonts w:ascii="Times" w:hAnsi="Times"/>
                <w:b/>
              </w:rPr>
              <w:t>Jednostka, dla której przedmiot jest oferowany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592333" w14:textId="77777777" w:rsidR="006076DA" w:rsidRPr="00FE780F" w:rsidRDefault="006076DA" w:rsidP="00603BC8">
            <w:pPr>
              <w:spacing w:after="0" w:line="240" w:lineRule="auto"/>
              <w:ind w:left="1"/>
              <w:jc w:val="center"/>
              <w:rPr>
                <w:rFonts w:ascii="Times" w:hAnsi="Times"/>
                <w:b/>
              </w:rPr>
            </w:pPr>
            <w:r w:rsidRPr="00FE780F">
              <w:rPr>
                <w:rFonts w:ascii="Times" w:hAnsi="Times"/>
                <w:b/>
              </w:rPr>
              <w:t>Wydział Farmaceutyczny</w:t>
            </w:r>
          </w:p>
          <w:p w14:paraId="15A8227D" w14:textId="77777777" w:rsidR="006076DA" w:rsidRPr="00FE780F" w:rsidRDefault="006076DA" w:rsidP="00603BC8">
            <w:pPr>
              <w:spacing w:after="0" w:line="240" w:lineRule="auto"/>
              <w:ind w:left="1"/>
              <w:jc w:val="center"/>
              <w:rPr>
                <w:rFonts w:ascii="Times" w:hAnsi="Times"/>
                <w:b/>
              </w:rPr>
            </w:pPr>
            <w:r w:rsidRPr="00FE780F">
              <w:rPr>
                <w:rFonts w:ascii="Times" w:hAnsi="Times"/>
                <w:b/>
              </w:rPr>
              <w:t>Analityka Medyczna</w:t>
            </w:r>
          </w:p>
        </w:tc>
      </w:tr>
      <w:tr w:rsidR="006076DA" w:rsidRPr="00FE780F" w14:paraId="208F9153" w14:textId="77777777" w:rsidTr="00603BC8">
        <w:trPr>
          <w:trHeight w:val="518"/>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1E9D3C" w14:textId="77777777" w:rsidR="006076DA" w:rsidRPr="00FE780F" w:rsidRDefault="006076DA" w:rsidP="00603BC8">
            <w:pPr>
              <w:spacing w:after="0" w:line="240" w:lineRule="auto"/>
              <w:rPr>
                <w:rFonts w:ascii="Times" w:hAnsi="Times"/>
                <w:b/>
              </w:rPr>
            </w:pPr>
            <w:r w:rsidRPr="00FE780F">
              <w:rPr>
                <w:rFonts w:ascii="Times" w:hAnsi="Times"/>
                <w:b/>
              </w:rPr>
              <w:t>Kod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82C36A" w14:textId="77777777" w:rsidR="006076DA" w:rsidRPr="00FE780F" w:rsidRDefault="006076DA" w:rsidP="00603BC8">
            <w:pPr>
              <w:spacing w:after="0" w:line="240" w:lineRule="auto"/>
              <w:ind w:right="102"/>
              <w:jc w:val="center"/>
              <w:rPr>
                <w:rFonts w:ascii="Times New Roman" w:hAnsi="Times New Roman"/>
                <w:b/>
              </w:rPr>
            </w:pPr>
            <w:r w:rsidRPr="00FE780F">
              <w:rPr>
                <w:rFonts w:ascii="Times" w:hAnsi="Times"/>
                <w:b/>
              </w:rPr>
              <w:t>1702-A-ZF-PATCOVID</w:t>
            </w:r>
          </w:p>
        </w:tc>
      </w:tr>
      <w:tr w:rsidR="006076DA" w:rsidRPr="00FE780F" w14:paraId="69672EDD" w14:textId="77777777" w:rsidTr="00603BC8">
        <w:trPr>
          <w:trHeight w:val="314"/>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C6F27F" w14:textId="77777777" w:rsidR="006076DA" w:rsidRPr="00FE780F" w:rsidRDefault="006076DA" w:rsidP="00603BC8">
            <w:pPr>
              <w:spacing w:after="0" w:line="240" w:lineRule="auto"/>
              <w:rPr>
                <w:rFonts w:ascii="Times" w:hAnsi="Times"/>
                <w:b/>
              </w:rPr>
            </w:pPr>
            <w:r w:rsidRPr="00FE780F">
              <w:rPr>
                <w:rFonts w:ascii="Times" w:hAnsi="Times"/>
                <w:b/>
              </w:rPr>
              <w:t>Kod ISCED</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51C7B4" w14:textId="77777777" w:rsidR="006076DA" w:rsidRPr="00FE780F" w:rsidRDefault="006076DA" w:rsidP="00603BC8">
            <w:pPr>
              <w:spacing w:after="0" w:line="240" w:lineRule="auto"/>
              <w:jc w:val="center"/>
              <w:rPr>
                <w:rFonts w:ascii="Times" w:hAnsi="Times"/>
                <w:b/>
              </w:rPr>
            </w:pPr>
            <w:r w:rsidRPr="00FE780F">
              <w:rPr>
                <w:rFonts w:ascii="Times" w:hAnsi="Times"/>
                <w:b/>
              </w:rPr>
              <w:t>0914</w:t>
            </w:r>
          </w:p>
        </w:tc>
      </w:tr>
      <w:tr w:rsidR="006076DA" w:rsidRPr="00FE780F" w14:paraId="6DE3E1A8" w14:textId="77777777" w:rsidTr="00603BC8">
        <w:trPr>
          <w:trHeight w:val="24"/>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7DB279" w14:textId="77777777" w:rsidR="006076DA" w:rsidRPr="00FE780F" w:rsidRDefault="006076DA" w:rsidP="00603BC8">
            <w:pPr>
              <w:spacing w:after="0" w:line="240" w:lineRule="auto"/>
              <w:rPr>
                <w:rFonts w:ascii="Times" w:hAnsi="Times"/>
                <w:b/>
              </w:rPr>
            </w:pPr>
            <w:r w:rsidRPr="00FE780F">
              <w:rPr>
                <w:rFonts w:ascii="Times" w:hAnsi="Times"/>
                <w:b/>
              </w:rPr>
              <w:t>Liczba punktów ECTS</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348BCD" w14:textId="77777777" w:rsidR="006076DA" w:rsidRPr="00FE780F" w:rsidRDefault="006076DA" w:rsidP="00603BC8">
            <w:pPr>
              <w:spacing w:after="0" w:line="240" w:lineRule="auto"/>
              <w:ind w:left="1" w:right="102"/>
              <w:jc w:val="center"/>
              <w:rPr>
                <w:rFonts w:ascii="Times" w:hAnsi="Times"/>
                <w:b/>
              </w:rPr>
            </w:pPr>
            <w:r w:rsidRPr="00FE780F">
              <w:rPr>
                <w:rFonts w:ascii="Times" w:hAnsi="Times"/>
                <w:b/>
              </w:rPr>
              <w:t>1</w:t>
            </w:r>
          </w:p>
        </w:tc>
      </w:tr>
      <w:tr w:rsidR="006076DA" w:rsidRPr="00FE780F" w14:paraId="7C8690F1" w14:textId="77777777" w:rsidTr="00603BC8">
        <w:trPr>
          <w:trHeight w:val="72"/>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54CDFC" w14:textId="77777777" w:rsidR="006076DA" w:rsidRPr="00FE780F" w:rsidRDefault="006076DA" w:rsidP="00603BC8">
            <w:pPr>
              <w:spacing w:after="0" w:line="240" w:lineRule="auto"/>
              <w:rPr>
                <w:rFonts w:ascii="Times" w:hAnsi="Times"/>
                <w:b/>
              </w:rPr>
            </w:pPr>
            <w:r w:rsidRPr="00FE780F">
              <w:rPr>
                <w:rFonts w:ascii="Times" w:hAnsi="Times"/>
                <w:b/>
              </w:rPr>
              <w:t>Sposób zaliczenia</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6F2261" w14:textId="77777777" w:rsidR="006076DA" w:rsidRPr="00FE780F" w:rsidRDefault="006076DA" w:rsidP="00603BC8">
            <w:pPr>
              <w:spacing w:after="0" w:line="240" w:lineRule="auto"/>
              <w:ind w:left="1" w:right="102"/>
              <w:jc w:val="center"/>
              <w:rPr>
                <w:rFonts w:ascii="Times" w:hAnsi="Times"/>
                <w:b/>
              </w:rPr>
            </w:pPr>
            <w:r w:rsidRPr="00FE780F">
              <w:rPr>
                <w:rFonts w:ascii="Times" w:hAnsi="Times"/>
                <w:b/>
              </w:rPr>
              <w:t>Zaliczenie na ocenę</w:t>
            </w:r>
          </w:p>
        </w:tc>
      </w:tr>
      <w:tr w:rsidR="006076DA" w:rsidRPr="00FE780F" w14:paraId="3CE07DDC" w14:textId="77777777" w:rsidTr="00603BC8">
        <w:trPr>
          <w:trHeight w:val="264"/>
        </w:trPr>
        <w:tc>
          <w:tcPr>
            <w:tcW w:w="29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73661D" w14:textId="77777777" w:rsidR="006076DA" w:rsidRPr="00FE780F" w:rsidRDefault="006076DA" w:rsidP="00603BC8">
            <w:pPr>
              <w:spacing w:after="0" w:line="240" w:lineRule="auto"/>
              <w:rPr>
                <w:rFonts w:ascii="Times" w:hAnsi="Times"/>
                <w:b/>
              </w:rPr>
            </w:pPr>
            <w:r w:rsidRPr="00FE780F">
              <w:rPr>
                <w:rFonts w:ascii="Times" w:hAnsi="Times"/>
                <w:b/>
              </w:rPr>
              <w:t>Język wykładowy</w:t>
            </w:r>
          </w:p>
        </w:tc>
        <w:tc>
          <w:tcPr>
            <w:tcW w:w="62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213AFA" w14:textId="77777777" w:rsidR="006076DA" w:rsidRPr="00FE780F" w:rsidRDefault="006076DA" w:rsidP="00603BC8">
            <w:pPr>
              <w:spacing w:after="0" w:line="240" w:lineRule="auto"/>
              <w:ind w:left="1"/>
              <w:jc w:val="center"/>
              <w:rPr>
                <w:rFonts w:ascii="Times" w:hAnsi="Times"/>
                <w:b/>
              </w:rPr>
            </w:pPr>
            <w:r w:rsidRPr="00FE780F">
              <w:rPr>
                <w:rFonts w:ascii="Times" w:hAnsi="Times"/>
                <w:b/>
              </w:rPr>
              <w:t>Język polski</w:t>
            </w:r>
          </w:p>
        </w:tc>
      </w:tr>
      <w:tr w:rsidR="006076DA" w:rsidRPr="00FE780F" w14:paraId="02E83C9F" w14:textId="77777777" w:rsidTr="00603BC8">
        <w:trPr>
          <w:trHeight w:val="768"/>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493020" w14:textId="77777777" w:rsidR="006076DA" w:rsidRPr="00FE780F" w:rsidRDefault="006076DA" w:rsidP="00603BC8">
            <w:pPr>
              <w:spacing w:after="0" w:line="240" w:lineRule="auto"/>
              <w:rPr>
                <w:rFonts w:ascii="Times" w:hAnsi="Times"/>
                <w:b/>
              </w:rPr>
            </w:pPr>
            <w:r w:rsidRPr="00FE780F">
              <w:rPr>
                <w:rFonts w:ascii="Times" w:hAnsi="Times"/>
                <w:b/>
              </w:rPr>
              <w:t>Określenie, czy przedmiot może być wielokrotnie</w:t>
            </w:r>
          </w:p>
          <w:p w14:paraId="11C7EEE1" w14:textId="77777777" w:rsidR="006076DA" w:rsidRPr="00FE780F" w:rsidRDefault="006076DA" w:rsidP="00603BC8">
            <w:pPr>
              <w:tabs>
                <w:tab w:val="left" w:pos="2016"/>
              </w:tabs>
              <w:spacing w:after="0" w:line="240" w:lineRule="auto"/>
              <w:rPr>
                <w:rFonts w:ascii="Times" w:hAnsi="Times"/>
                <w:b/>
              </w:rPr>
            </w:pPr>
            <w:r w:rsidRPr="00FE780F">
              <w:rPr>
                <w:rFonts w:ascii="Times" w:hAnsi="Times"/>
                <w:b/>
              </w:rPr>
              <w:t>zaliczany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23EA81" w14:textId="77777777" w:rsidR="006076DA" w:rsidRPr="00FE780F" w:rsidRDefault="006076DA" w:rsidP="00603BC8">
            <w:pPr>
              <w:spacing w:after="0" w:line="240" w:lineRule="auto"/>
              <w:ind w:left="1"/>
              <w:jc w:val="center"/>
              <w:rPr>
                <w:rFonts w:ascii="Times" w:hAnsi="Times"/>
                <w:b/>
              </w:rPr>
            </w:pPr>
            <w:r w:rsidRPr="003B2953">
              <w:rPr>
                <w:rFonts w:ascii="Times" w:eastAsia="Calibri" w:hAnsi="Times"/>
                <w:b/>
              </w:rPr>
              <w:t>Nie</w:t>
            </w:r>
          </w:p>
        </w:tc>
      </w:tr>
      <w:tr w:rsidR="006076DA" w:rsidRPr="00FE780F" w14:paraId="6B84B65B" w14:textId="77777777" w:rsidTr="00603BC8">
        <w:trPr>
          <w:trHeight w:val="517"/>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A4680" w14:textId="77777777" w:rsidR="006076DA" w:rsidRPr="00FE780F" w:rsidRDefault="006076DA" w:rsidP="00603BC8">
            <w:pPr>
              <w:spacing w:after="0" w:line="240" w:lineRule="auto"/>
              <w:rPr>
                <w:rFonts w:ascii="Times" w:hAnsi="Times"/>
                <w:b/>
              </w:rPr>
            </w:pPr>
            <w:r w:rsidRPr="00FE780F">
              <w:rPr>
                <w:rFonts w:ascii="Times" w:hAnsi="Times"/>
                <w:b/>
              </w:rPr>
              <w:t>Przynależność przedmiotu do grupy przedmiotów</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1F72D1" w14:textId="77777777" w:rsidR="006076DA" w:rsidRPr="00FE780F" w:rsidRDefault="006076DA" w:rsidP="00603BC8">
            <w:pPr>
              <w:spacing w:after="0" w:line="240" w:lineRule="auto"/>
              <w:ind w:left="1"/>
              <w:jc w:val="center"/>
              <w:rPr>
                <w:rFonts w:ascii="Times" w:hAnsi="Times"/>
                <w:b/>
              </w:rPr>
            </w:pPr>
            <w:r w:rsidRPr="00FE780F">
              <w:rPr>
                <w:rFonts w:ascii="Times" w:hAnsi="Times"/>
                <w:b/>
              </w:rPr>
              <w:t>Przedmiot do wyboru</w:t>
            </w:r>
          </w:p>
        </w:tc>
      </w:tr>
      <w:tr w:rsidR="006076DA" w:rsidRPr="00FE780F" w14:paraId="7631A2A1" w14:textId="77777777" w:rsidTr="00603BC8">
        <w:tc>
          <w:tcPr>
            <w:tcW w:w="2927" w:type="dxa"/>
            <w:tcBorders>
              <w:top w:val="single" w:sz="4" w:space="0" w:color="00000A"/>
              <w:left w:val="single" w:sz="4" w:space="0" w:color="00000A"/>
              <w:bottom w:val="single" w:sz="4" w:space="0" w:color="00000A"/>
              <w:right w:val="single" w:sz="4" w:space="0" w:color="00000A"/>
            </w:tcBorders>
            <w:vAlign w:val="center"/>
          </w:tcPr>
          <w:p w14:paraId="5D54B99E" w14:textId="77777777" w:rsidR="006076DA" w:rsidRPr="00FE780F" w:rsidRDefault="006076DA" w:rsidP="00603BC8">
            <w:pPr>
              <w:spacing w:after="0" w:line="240" w:lineRule="auto"/>
              <w:ind w:right="349"/>
              <w:rPr>
                <w:rFonts w:ascii="Times" w:hAnsi="Times"/>
                <w:b/>
              </w:rPr>
            </w:pPr>
            <w:r w:rsidRPr="00FE780F">
              <w:rPr>
                <w:rFonts w:ascii="Times" w:hAnsi="Times"/>
                <w:b/>
              </w:rPr>
              <w:t>Całkowity nakład pracy studenta/słuchacza studiów podyplomowych/uczestnika kursów dokształcających</w:t>
            </w:r>
          </w:p>
        </w:tc>
        <w:tc>
          <w:tcPr>
            <w:tcW w:w="6260" w:type="dxa"/>
            <w:tcBorders>
              <w:top w:val="single" w:sz="4" w:space="0" w:color="00000A"/>
              <w:left w:val="single" w:sz="4" w:space="0" w:color="00000A"/>
              <w:bottom w:val="single" w:sz="4" w:space="0" w:color="00000A"/>
              <w:right w:val="single" w:sz="4" w:space="0" w:color="00000A"/>
            </w:tcBorders>
          </w:tcPr>
          <w:p w14:paraId="699CAD4B" w14:textId="77777777" w:rsidR="00342E23" w:rsidRPr="00430DA0" w:rsidRDefault="00342E23" w:rsidP="00342E23">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3AB0F93A" w14:textId="77777777" w:rsidR="00342E23" w:rsidRPr="00430DA0" w:rsidRDefault="00342E23" w:rsidP="00342E23">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3255FDE3" w14:textId="77777777" w:rsidR="00342E23" w:rsidRPr="00430DA0" w:rsidRDefault="00342E23" w:rsidP="00342E23">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27F9C2CF" w14:textId="77777777" w:rsidR="00342E23" w:rsidRPr="00430DA0" w:rsidRDefault="00342E23" w:rsidP="00342E23">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33B354C5" w14:textId="77777777" w:rsidR="00342E23" w:rsidRPr="00430DA0" w:rsidRDefault="00342E23" w:rsidP="00342E23">
            <w:pPr>
              <w:pStyle w:val="Domylnie"/>
              <w:spacing w:after="0" w:line="100" w:lineRule="atLeast"/>
              <w:jc w:val="both"/>
              <w:rPr>
                <w:rFonts w:ascii="Times" w:hAnsi="Times" w:cs="Times New Roman"/>
                <w:b/>
                <w:iCs/>
              </w:rPr>
            </w:pPr>
          </w:p>
          <w:p w14:paraId="01C7CDAE" w14:textId="77777777" w:rsidR="00342E23" w:rsidRPr="00430DA0" w:rsidRDefault="00342E23" w:rsidP="00342E23">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692A43F5"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157DED3E"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1B0328D6"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63424DE4"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01B30DDB" w14:textId="77777777" w:rsidR="00342E23" w:rsidRPr="00430DA0" w:rsidRDefault="00342E23" w:rsidP="00342E23">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4D273EDC"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75A34F85" w14:textId="77777777" w:rsidR="00342E23" w:rsidRPr="00430DA0" w:rsidRDefault="00342E23" w:rsidP="00342E23">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152E8ABE"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358D6461"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p>
          <w:p w14:paraId="0C50B06A"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0E8C7773" w14:textId="77777777" w:rsidR="00342E23" w:rsidRPr="00430DA0" w:rsidRDefault="00342E23" w:rsidP="00342E23">
            <w:pPr>
              <w:pStyle w:val="Default"/>
              <w:jc w:val="both"/>
              <w:rPr>
                <w:rFonts w:ascii="Times" w:hAnsi="Times"/>
                <w:bCs/>
                <w:iCs/>
                <w:color w:val="auto"/>
                <w:sz w:val="22"/>
                <w:szCs w:val="22"/>
              </w:rPr>
            </w:pPr>
            <w:r w:rsidRPr="00430DA0">
              <w:rPr>
                <w:rFonts w:ascii="Times" w:hAnsi="Times"/>
                <w:bCs/>
                <w:iCs/>
                <w:color w:val="auto"/>
                <w:sz w:val="22"/>
                <w:szCs w:val="22"/>
              </w:rPr>
              <w:lastRenderedPageBreak/>
              <w:t xml:space="preserve">- czytanie wskazanej literatury naukowej: </w:t>
            </w:r>
            <w:r w:rsidRPr="00430DA0">
              <w:rPr>
                <w:rFonts w:ascii="Times" w:hAnsi="Times"/>
                <w:b/>
                <w:bCs/>
                <w:iCs/>
                <w:color w:val="auto"/>
                <w:sz w:val="22"/>
                <w:szCs w:val="22"/>
              </w:rPr>
              <w:t>3 godzina</w:t>
            </w:r>
          </w:p>
          <w:p w14:paraId="3DCF3F4F" w14:textId="77777777" w:rsidR="00342E23" w:rsidRPr="00430DA0" w:rsidRDefault="00342E23" w:rsidP="00342E23">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52BC8CF2" w14:textId="77777777" w:rsidR="00342E23" w:rsidRPr="00430DA0" w:rsidRDefault="00342E23" w:rsidP="00342E23">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2677F230" w14:textId="77777777" w:rsidR="00342E23" w:rsidRPr="00430DA0" w:rsidRDefault="00342E23" w:rsidP="00342E23">
            <w:pPr>
              <w:pStyle w:val="Default"/>
              <w:jc w:val="both"/>
              <w:rPr>
                <w:rFonts w:ascii="Times" w:hAnsi="Times"/>
                <w:bCs/>
                <w:iCs/>
                <w:color w:val="auto"/>
                <w:sz w:val="22"/>
                <w:szCs w:val="22"/>
              </w:rPr>
            </w:pPr>
          </w:p>
          <w:p w14:paraId="6292DFD8" w14:textId="77777777" w:rsidR="00342E23" w:rsidRPr="00430DA0" w:rsidRDefault="00342E23" w:rsidP="00342E23">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37A25B74"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6A9B3FE3" w14:textId="77777777" w:rsidR="00342E23" w:rsidRPr="00430DA0" w:rsidRDefault="00342E23" w:rsidP="00342E23">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60EEE3FE" w14:textId="77777777" w:rsidR="00342E23" w:rsidRPr="00430DA0" w:rsidRDefault="00342E23" w:rsidP="00342E23">
            <w:pPr>
              <w:pStyle w:val="Default"/>
              <w:jc w:val="both"/>
              <w:rPr>
                <w:rFonts w:ascii="Times" w:hAnsi="Times"/>
                <w:bCs/>
                <w:iCs/>
                <w:color w:val="auto"/>
                <w:sz w:val="22"/>
                <w:szCs w:val="22"/>
              </w:rPr>
            </w:pPr>
          </w:p>
          <w:p w14:paraId="47AD8321" w14:textId="77777777" w:rsidR="00342E23" w:rsidRPr="00430DA0" w:rsidRDefault="00342E23" w:rsidP="00342E23">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668C6C7E" w14:textId="77777777" w:rsidR="00342E23" w:rsidRPr="00430DA0" w:rsidRDefault="00342E23" w:rsidP="00342E23">
            <w:pPr>
              <w:pStyle w:val="Domylnie"/>
              <w:spacing w:after="0" w:line="100" w:lineRule="atLeast"/>
              <w:jc w:val="both"/>
              <w:rPr>
                <w:rFonts w:ascii="Times" w:hAnsi="Times" w:cs="Times New Roman"/>
                <w:iCs/>
              </w:rPr>
            </w:pPr>
            <w:r w:rsidRPr="00430DA0">
              <w:rPr>
                <w:rFonts w:ascii="Times" w:hAnsi="Times" w:cs="Times New Roman"/>
                <w:iCs/>
              </w:rPr>
              <w:t>- nie dotyczy</w:t>
            </w:r>
          </w:p>
          <w:p w14:paraId="342B0001" w14:textId="77777777" w:rsidR="00342E23" w:rsidRPr="00430DA0" w:rsidRDefault="00342E23" w:rsidP="00342E23">
            <w:pPr>
              <w:pStyle w:val="Domylnie"/>
              <w:spacing w:after="0" w:line="100" w:lineRule="atLeast"/>
              <w:ind w:left="406"/>
              <w:jc w:val="both"/>
              <w:rPr>
                <w:rFonts w:ascii="Times" w:hAnsi="Times" w:cs="Times New Roman"/>
                <w:iCs/>
              </w:rPr>
            </w:pPr>
          </w:p>
          <w:p w14:paraId="70AC0538" w14:textId="77777777" w:rsidR="00342E23" w:rsidRPr="00430DA0" w:rsidRDefault="00342E23" w:rsidP="00342E23">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125133E7" w14:textId="77777777" w:rsidR="00342E23" w:rsidRPr="00430DA0" w:rsidRDefault="00342E23" w:rsidP="00342E23">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5040D073" w14:textId="77777777" w:rsidR="00342E23" w:rsidRPr="00430DA0" w:rsidRDefault="00342E23" w:rsidP="00342E23">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6189BA12" w14:textId="77777777" w:rsidR="00342E23" w:rsidRPr="00430DA0" w:rsidRDefault="00342E23" w:rsidP="00342E23">
            <w:pPr>
              <w:framePr w:hSpace="141" w:wrap="around" w:vAnchor="text" w:hAnchor="text" w:xAlign="center" w:y="1"/>
              <w:tabs>
                <w:tab w:val="left" w:pos="317"/>
              </w:tabs>
              <w:spacing w:after="0"/>
              <w:suppressOverlap/>
              <w:jc w:val="both"/>
              <w:rPr>
                <w:rFonts w:ascii="Times" w:hAnsi="Times" w:cs="Times New Roman"/>
                <w:bCs/>
                <w:iCs/>
                <w:color w:val="000000"/>
              </w:rPr>
            </w:pPr>
          </w:p>
          <w:p w14:paraId="7BB42CC3" w14:textId="77777777" w:rsidR="00342E23" w:rsidRPr="00430DA0" w:rsidRDefault="00342E23" w:rsidP="00342E23">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3798A653" w14:textId="4A262814" w:rsidR="006076DA" w:rsidRPr="00FE780F" w:rsidRDefault="00342E23" w:rsidP="00342E23">
            <w:pPr>
              <w:spacing w:after="0" w:line="240" w:lineRule="auto"/>
              <w:ind w:right="153"/>
              <w:jc w:val="both"/>
              <w:rPr>
                <w:rFonts w:ascii="Times" w:hAnsi="Times"/>
              </w:rPr>
            </w:pPr>
            <w:r w:rsidRPr="00430DA0">
              <w:rPr>
                <w:rFonts w:ascii="Times" w:hAnsi="Times"/>
                <w:b/>
                <w:bCs/>
                <w:iCs/>
              </w:rPr>
              <w:t>- nie dotyczy.</w:t>
            </w:r>
          </w:p>
        </w:tc>
      </w:tr>
      <w:tr w:rsidR="006076DA" w:rsidRPr="00FE780F" w14:paraId="26A1D5FC" w14:textId="77777777" w:rsidTr="00603BC8">
        <w:trPr>
          <w:trHeight w:val="937"/>
        </w:trPr>
        <w:tc>
          <w:tcPr>
            <w:tcW w:w="2927" w:type="dxa"/>
            <w:tcBorders>
              <w:top w:val="single" w:sz="4" w:space="0" w:color="00000A"/>
              <w:left w:val="single" w:sz="4" w:space="0" w:color="00000A"/>
              <w:right w:val="single" w:sz="4" w:space="0" w:color="00000A"/>
            </w:tcBorders>
            <w:vAlign w:val="center"/>
          </w:tcPr>
          <w:p w14:paraId="6938EA94" w14:textId="77777777" w:rsidR="006076DA" w:rsidRPr="00FE780F" w:rsidRDefault="006076DA" w:rsidP="00603BC8">
            <w:pPr>
              <w:spacing w:after="0" w:line="240" w:lineRule="auto"/>
              <w:rPr>
                <w:rFonts w:ascii="Times" w:hAnsi="Times"/>
                <w:b/>
              </w:rPr>
            </w:pPr>
            <w:r w:rsidRPr="00FE780F">
              <w:rPr>
                <w:rFonts w:ascii="Times" w:hAnsi="Times"/>
                <w:b/>
              </w:rPr>
              <w:lastRenderedPageBreak/>
              <w:t>Efekty kształcenia – wiedza</w:t>
            </w:r>
          </w:p>
          <w:p w14:paraId="478C25C7" w14:textId="77777777" w:rsidR="006076DA" w:rsidRPr="00FE780F" w:rsidRDefault="006076DA" w:rsidP="00603BC8">
            <w:pPr>
              <w:spacing w:after="0" w:line="240" w:lineRule="auto"/>
              <w:rPr>
                <w:rFonts w:ascii="Times" w:hAnsi="Times"/>
                <w:b/>
              </w:rPr>
            </w:pPr>
          </w:p>
        </w:tc>
        <w:tc>
          <w:tcPr>
            <w:tcW w:w="6260" w:type="dxa"/>
            <w:tcBorders>
              <w:top w:val="single" w:sz="4" w:space="0" w:color="00000A"/>
              <w:left w:val="single" w:sz="4" w:space="0" w:color="00000A"/>
              <w:right w:val="single" w:sz="4" w:space="0" w:color="00000A"/>
            </w:tcBorders>
          </w:tcPr>
          <w:p w14:paraId="6692205A" w14:textId="77777777" w:rsidR="006076DA" w:rsidRPr="00FE780F" w:rsidRDefault="006076DA" w:rsidP="00603BC8">
            <w:pPr>
              <w:spacing w:after="0" w:line="240" w:lineRule="auto"/>
              <w:ind w:right="103"/>
              <w:jc w:val="both"/>
              <w:rPr>
                <w:rFonts w:ascii="Times" w:hAnsi="Times"/>
                <w:b/>
              </w:rPr>
            </w:pPr>
            <w:r w:rsidRPr="00FE780F">
              <w:rPr>
                <w:rFonts w:ascii="Times" w:hAnsi="Times"/>
                <w:b/>
              </w:rPr>
              <w:t>Student zna i rozumie:</w:t>
            </w:r>
          </w:p>
          <w:p w14:paraId="0EF00D77" w14:textId="34DC6F31" w:rsidR="006076DA" w:rsidRPr="00342E23" w:rsidRDefault="006076DA" w:rsidP="00342E23">
            <w:pPr>
              <w:spacing w:after="0" w:line="240" w:lineRule="auto"/>
              <w:ind w:right="103"/>
              <w:jc w:val="both"/>
              <w:rPr>
                <w:rFonts w:ascii="Times New Roman" w:hAnsi="Times New Roman" w:cs="Times New Roman"/>
              </w:rPr>
            </w:pPr>
            <w:r>
              <w:rPr>
                <w:rFonts w:ascii="Times" w:hAnsi="Times"/>
              </w:rPr>
              <w:t xml:space="preserve">W1: </w:t>
            </w:r>
            <w:r w:rsidRPr="00FF2065">
              <w:rPr>
                <w:rFonts w:ascii="Times" w:hAnsi="Times"/>
              </w:rPr>
              <w:t>zaburze</w:t>
            </w:r>
            <w:r>
              <w:rPr>
                <w:rFonts w:ascii="Times" w:hAnsi="Times"/>
              </w:rPr>
              <w:t xml:space="preserve">nia </w:t>
            </w:r>
            <w:r w:rsidRPr="00FF2065">
              <w:rPr>
                <w:rFonts w:ascii="Times" w:hAnsi="Times"/>
              </w:rPr>
              <w:t>w narządach i układach w przebiegu zakażenia koronawirusem SARS-CoV-2</w:t>
            </w:r>
            <w:r>
              <w:rPr>
                <w:rFonts w:ascii="Times" w:hAnsi="Times"/>
              </w:rPr>
              <w:t xml:space="preserve">. </w:t>
            </w:r>
          </w:p>
          <w:p w14:paraId="2A414FDF" w14:textId="07A2822C" w:rsidR="006076DA" w:rsidRPr="00FE780F" w:rsidRDefault="006076DA" w:rsidP="00342E23">
            <w:pPr>
              <w:spacing w:after="0" w:line="240" w:lineRule="auto"/>
              <w:ind w:right="103"/>
              <w:jc w:val="both"/>
              <w:rPr>
                <w:rFonts w:ascii="Times" w:hAnsi="Times"/>
              </w:rPr>
            </w:pPr>
            <w:r>
              <w:rPr>
                <w:rFonts w:ascii="Times" w:hAnsi="Times"/>
              </w:rPr>
              <w:t xml:space="preserve">W2: elementy diagnostyki laboratoryjnej COVID-19. </w:t>
            </w:r>
          </w:p>
        </w:tc>
      </w:tr>
      <w:tr w:rsidR="006076DA" w:rsidRPr="00FE780F" w14:paraId="0EF0601E" w14:textId="77777777" w:rsidTr="00342E23">
        <w:tblPrEx>
          <w:tblCellMar>
            <w:top w:w="48" w:type="dxa"/>
            <w:left w:w="110" w:type="dxa"/>
          </w:tblCellMar>
        </w:tblPrEx>
        <w:trPr>
          <w:trHeight w:val="994"/>
        </w:trPr>
        <w:tc>
          <w:tcPr>
            <w:tcW w:w="2927" w:type="dxa"/>
            <w:tcBorders>
              <w:top w:val="single" w:sz="4" w:space="0" w:color="00000A"/>
              <w:left w:val="single" w:sz="4" w:space="0" w:color="00000A"/>
              <w:bottom w:val="single" w:sz="4" w:space="0" w:color="00000A"/>
              <w:right w:val="single" w:sz="4" w:space="0" w:color="00000A"/>
            </w:tcBorders>
            <w:vAlign w:val="center"/>
          </w:tcPr>
          <w:p w14:paraId="299AF253" w14:textId="77777777" w:rsidR="006076DA" w:rsidRPr="00FE780F" w:rsidRDefault="006076DA" w:rsidP="00603BC8">
            <w:pPr>
              <w:spacing w:after="0" w:line="240" w:lineRule="auto"/>
              <w:rPr>
                <w:rFonts w:ascii="Times" w:hAnsi="Times"/>
                <w:b/>
              </w:rPr>
            </w:pPr>
            <w:r w:rsidRPr="00FE780F">
              <w:rPr>
                <w:rFonts w:ascii="Times" w:hAnsi="Times"/>
                <w:b/>
              </w:rPr>
              <w:t>Efekty kształcenia – umiejętności</w:t>
            </w:r>
          </w:p>
        </w:tc>
        <w:tc>
          <w:tcPr>
            <w:tcW w:w="6260" w:type="dxa"/>
            <w:tcBorders>
              <w:top w:val="single" w:sz="4" w:space="0" w:color="00000A"/>
              <w:left w:val="single" w:sz="4" w:space="0" w:color="00000A"/>
              <w:bottom w:val="single" w:sz="4" w:space="0" w:color="00000A"/>
              <w:right w:val="single" w:sz="4" w:space="0" w:color="00000A"/>
            </w:tcBorders>
          </w:tcPr>
          <w:p w14:paraId="384F2275" w14:textId="77777777" w:rsidR="006076DA" w:rsidRPr="00FE780F" w:rsidRDefault="006076DA" w:rsidP="00603BC8">
            <w:pPr>
              <w:spacing w:after="0" w:line="240" w:lineRule="auto"/>
              <w:ind w:right="105"/>
              <w:jc w:val="both"/>
              <w:rPr>
                <w:rFonts w:ascii="Times" w:hAnsi="Times"/>
                <w:b/>
              </w:rPr>
            </w:pPr>
            <w:r w:rsidRPr="00FE780F">
              <w:rPr>
                <w:rFonts w:ascii="Times" w:hAnsi="Times"/>
                <w:b/>
              </w:rPr>
              <w:t>Student potrafi:</w:t>
            </w:r>
          </w:p>
          <w:p w14:paraId="4EE9C735" w14:textId="00687D86" w:rsidR="006076DA" w:rsidRDefault="006076DA" w:rsidP="00603BC8">
            <w:pPr>
              <w:spacing w:after="0" w:line="240" w:lineRule="auto"/>
              <w:ind w:right="105"/>
              <w:jc w:val="both"/>
              <w:rPr>
                <w:rFonts w:ascii="Times" w:hAnsi="Times"/>
              </w:rPr>
            </w:pPr>
            <w:r>
              <w:rPr>
                <w:rFonts w:ascii="Times" w:hAnsi="Times"/>
              </w:rPr>
              <w:t xml:space="preserve">U1: opisać procesy patofizjologiczne w przebiegu COVID-19. </w:t>
            </w:r>
          </w:p>
          <w:p w14:paraId="798C1AE3" w14:textId="43A41F3F" w:rsidR="006076DA" w:rsidRPr="00FE780F" w:rsidRDefault="006076DA" w:rsidP="00342E23">
            <w:pPr>
              <w:spacing w:after="0" w:line="240" w:lineRule="auto"/>
              <w:ind w:right="105"/>
              <w:jc w:val="both"/>
              <w:rPr>
                <w:rFonts w:ascii="Times" w:hAnsi="Times"/>
              </w:rPr>
            </w:pPr>
            <w:r>
              <w:rPr>
                <w:rFonts w:ascii="Times" w:hAnsi="Times"/>
              </w:rPr>
              <w:t>U2: zinterpretować wyniki badań laboratoryjnych w przebiegu COVID-19</w:t>
            </w:r>
            <w:r w:rsidRPr="007A53F9">
              <w:rPr>
                <w:rFonts w:ascii="Times" w:hAnsi="Times"/>
              </w:rPr>
              <w:t>.</w:t>
            </w:r>
          </w:p>
        </w:tc>
      </w:tr>
      <w:tr w:rsidR="006076DA" w:rsidRPr="00FE780F" w14:paraId="00BF63A5" w14:textId="77777777" w:rsidTr="00603BC8">
        <w:tblPrEx>
          <w:tblCellMar>
            <w:top w:w="48" w:type="dxa"/>
            <w:left w:w="110" w:type="dxa"/>
          </w:tblCellMar>
        </w:tblPrEx>
        <w:trPr>
          <w:trHeight w:val="780"/>
        </w:trPr>
        <w:tc>
          <w:tcPr>
            <w:tcW w:w="2927" w:type="dxa"/>
            <w:tcBorders>
              <w:top w:val="single" w:sz="4" w:space="0" w:color="00000A"/>
              <w:left w:val="single" w:sz="4" w:space="0" w:color="00000A"/>
              <w:bottom w:val="single" w:sz="4" w:space="0" w:color="00000A"/>
              <w:right w:val="single" w:sz="4" w:space="0" w:color="00000A"/>
            </w:tcBorders>
            <w:vAlign w:val="center"/>
          </w:tcPr>
          <w:p w14:paraId="36A416DF" w14:textId="77777777" w:rsidR="006076DA" w:rsidRPr="00FE780F" w:rsidRDefault="006076DA" w:rsidP="00603BC8">
            <w:pPr>
              <w:spacing w:after="0" w:line="240" w:lineRule="auto"/>
              <w:rPr>
                <w:rFonts w:ascii="Times" w:hAnsi="Times"/>
                <w:b/>
              </w:rPr>
            </w:pPr>
            <w:r w:rsidRPr="00FE780F">
              <w:rPr>
                <w:rFonts w:ascii="Times" w:hAnsi="Times"/>
                <w:b/>
              </w:rPr>
              <w:t>Efekty kształcenia – kompetencje społeczne</w:t>
            </w:r>
          </w:p>
        </w:tc>
        <w:tc>
          <w:tcPr>
            <w:tcW w:w="6260" w:type="dxa"/>
            <w:tcBorders>
              <w:top w:val="single" w:sz="4" w:space="0" w:color="00000A"/>
              <w:left w:val="single" w:sz="4" w:space="0" w:color="00000A"/>
              <w:bottom w:val="single" w:sz="4" w:space="0" w:color="00000A"/>
              <w:right w:val="single" w:sz="4" w:space="0" w:color="00000A"/>
            </w:tcBorders>
          </w:tcPr>
          <w:p w14:paraId="500E36C9" w14:textId="77777777" w:rsidR="006076DA" w:rsidRPr="00FE780F" w:rsidRDefault="006076DA" w:rsidP="00603BC8">
            <w:pPr>
              <w:spacing w:after="0" w:line="240" w:lineRule="auto"/>
              <w:ind w:right="105"/>
              <w:jc w:val="both"/>
              <w:rPr>
                <w:rFonts w:ascii="Times" w:hAnsi="Times"/>
                <w:b/>
              </w:rPr>
            </w:pPr>
            <w:r w:rsidRPr="00FE780F">
              <w:rPr>
                <w:rFonts w:ascii="Times" w:hAnsi="Times"/>
                <w:b/>
              </w:rPr>
              <w:t>Student gotów jest do:</w:t>
            </w:r>
          </w:p>
          <w:p w14:paraId="4C58ABB0" w14:textId="0A4F9C1E" w:rsidR="006076DA" w:rsidRPr="00FE780F" w:rsidRDefault="006076DA" w:rsidP="00342E23">
            <w:pPr>
              <w:spacing w:after="0" w:line="240" w:lineRule="auto"/>
              <w:ind w:right="105"/>
              <w:jc w:val="both"/>
              <w:rPr>
                <w:rFonts w:ascii="Times New Roman" w:hAnsi="Times New Roman"/>
              </w:rPr>
            </w:pPr>
            <w:r w:rsidRPr="000808B7">
              <w:rPr>
                <w:rFonts w:ascii="Times New Roman" w:hAnsi="Times New Roman"/>
              </w:rPr>
              <w:t>K1: ciągłego doskonalenia umiejętności zawodowych</w:t>
            </w:r>
            <w:r>
              <w:rPr>
                <w:rFonts w:ascii="Times New Roman" w:hAnsi="Times New Roman"/>
              </w:rPr>
              <w:t xml:space="preserve">. </w:t>
            </w:r>
          </w:p>
        </w:tc>
      </w:tr>
      <w:tr w:rsidR="006076DA" w:rsidRPr="00FE780F" w14:paraId="351D6925" w14:textId="77777777" w:rsidTr="00603BC8">
        <w:tblPrEx>
          <w:tblCellMar>
            <w:top w:w="48" w:type="dxa"/>
            <w:left w:w="110" w:type="dxa"/>
          </w:tblCellMar>
        </w:tblPrEx>
        <w:trPr>
          <w:trHeight w:val="1022"/>
        </w:trPr>
        <w:tc>
          <w:tcPr>
            <w:tcW w:w="2927" w:type="dxa"/>
            <w:tcBorders>
              <w:top w:val="single" w:sz="4" w:space="0" w:color="00000A"/>
              <w:left w:val="single" w:sz="4" w:space="0" w:color="00000A"/>
              <w:bottom w:val="single" w:sz="4" w:space="0" w:color="00000A"/>
              <w:right w:val="single" w:sz="4" w:space="0" w:color="00000A"/>
            </w:tcBorders>
            <w:vAlign w:val="center"/>
          </w:tcPr>
          <w:p w14:paraId="495E6936" w14:textId="77777777" w:rsidR="006076DA" w:rsidRPr="00FE780F" w:rsidRDefault="006076DA" w:rsidP="00603BC8">
            <w:pPr>
              <w:spacing w:after="0" w:line="240" w:lineRule="auto"/>
              <w:rPr>
                <w:rFonts w:ascii="Times" w:hAnsi="Times"/>
                <w:b/>
              </w:rPr>
            </w:pPr>
            <w:r w:rsidRPr="00FE780F">
              <w:rPr>
                <w:rFonts w:ascii="Times" w:hAnsi="Times"/>
                <w:b/>
              </w:rPr>
              <w:t>Metody dydaktyczne</w:t>
            </w:r>
          </w:p>
        </w:tc>
        <w:tc>
          <w:tcPr>
            <w:tcW w:w="6260" w:type="dxa"/>
            <w:tcBorders>
              <w:top w:val="single" w:sz="4" w:space="0" w:color="00000A"/>
              <w:left w:val="single" w:sz="4" w:space="0" w:color="00000A"/>
              <w:bottom w:val="single" w:sz="4" w:space="0" w:color="00000A"/>
              <w:right w:val="single" w:sz="4" w:space="0" w:color="00000A"/>
            </w:tcBorders>
          </w:tcPr>
          <w:p w14:paraId="45F72644" w14:textId="77777777" w:rsidR="006076DA" w:rsidRPr="00FE780F" w:rsidRDefault="006076DA" w:rsidP="00603BC8">
            <w:pPr>
              <w:autoSpaceDE w:val="0"/>
              <w:autoSpaceDN w:val="0"/>
              <w:adjustRightInd w:val="0"/>
              <w:spacing w:after="0" w:line="240" w:lineRule="auto"/>
              <w:jc w:val="both"/>
              <w:rPr>
                <w:rFonts w:ascii="Times" w:hAnsi="Times"/>
                <w:b/>
              </w:rPr>
            </w:pPr>
            <w:r w:rsidRPr="00FE780F">
              <w:rPr>
                <w:rFonts w:ascii="Times" w:hAnsi="Times"/>
                <w:b/>
              </w:rPr>
              <w:t>Wykład:</w:t>
            </w:r>
          </w:p>
          <w:p w14:paraId="3583E85A" w14:textId="77777777" w:rsidR="006076DA" w:rsidRPr="00FE780F" w:rsidRDefault="006076DA" w:rsidP="00603BC8">
            <w:pPr>
              <w:autoSpaceDE w:val="0"/>
              <w:autoSpaceDN w:val="0"/>
              <w:adjustRightInd w:val="0"/>
              <w:spacing w:after="0" w:line="240" w:lineRule="auto"/>
              <w:jc w:val="both"/>
              <w:rPr>
                <w:rFonts w:ascii="Times" w:hAnsi="Times"/>
              </w:rPr>
            </w:pPr>
            <w:r w:rsidRPr="00FE780F">
              <w:rPr>
                <w:rFonts w:ascii="Times" w:hAnsi="Times"/>
              </w:rPr>
              <w:t xml:space="preserve">- informacyjny z prezentacją multimedialną; </w:t>
            </w:r>
          </w:p>
          <w:p w14:paraId="2075A2E2" w14:textId="77777777" w:rsidR="006076DA" w:rsidRPr="00FE780F" w:rsidRDefault="006076DA" w:rsidP="00603BC8">
            <w:pPr>
              <w:autoSpaceDE w:val="0"/>
              <w:autoSpaceDN w:val="0"/>
              <w:adjustRightInd w:val="0"/>
              <w:spacing w:after="0" w:line="240" w:lineRule="auto"/>
              <w:jc w:val="both"/>
              <w:rPr>
                <w:rFonts w:ascii="Times" w:hAnsi="Times"/>
              </w:rPr>
            </w:pPr>
            <w:r w:rsidRPr="00FE780F">
              <w:rPr>
                <w:rFonts w:ascii="Times" w:hAnsi="Times"/>
              </w:rPr>
              <w:t>- problemowy;</w:t>
            </w:r>
          </w:p>
          <w:p w14:paraId="5BF677F0" w14:textId="77777777" w:rsidR="006076DA" w:rsidRPr="00FE780F" w:rsidRDefault="006076DA" w:rsidP="00603BC8">
            <w:pPr>
              <w:autoSpaceDE w:val="0"/>
              <w:autoSpaceDN w:val="0"/>
              <w:adjustRightInd w:val="0"/>
              <w:spacing w:after="0" w:line="240" w:lineRule="auto"/>
              <w:jc w:val="both"/>
              <w:rPr>
                <w:rFonts w:ascii="Times" w:hAnsi="Times"/>
              </w:rPr>
            </w:pPr>
            <w:r w:rsidRPr="00FE780F">
              <w:rPr>
                <w:rFonts w:ascii="Times" w:hAnsi="Times"/>
              </w:rPr>
              <w:t xml:space="preserve"> - konwersatoryjny;</w:t>
            </w:r>
          </w:p>
          <w:p w14:paraId="1964291A" w14:textId="77777777" w:rsidR="006076DA" w:rsidRPr="00FE780F" w:rsidRDefault="006076DA" w:rsidP="00603BC8">
            <w:pPr>
              <w:autoSpaceDE w:val="0"/>
              <w:autoSpaceDN w:val="0"/>
              <w:adjustRightInd w:val="0"/>
              <w:spacing w:after="0" w:line="240" w:lineRule="auto"/>
              <w:jc w:val="both"/>
              <w:rPr>
                <w:rFonts w:ascii="Times" w:hAnsi="Times"/>
              </w:rPr>
            </w:pPr>
            <w:r w:rsidRPr="00FE780F">
              <w:rPr>
                <w:rFonts w:ascii="Times" w:hAnsi="Times"/>
              </w:rPr>
              <w:t>- klasyczna metoda problemowa.</w:t>
            </w:r>
          </w:p>
          <w:p w14:paraId="3289880A" w14:textId="77777777" w:rsidR="006076DA" w:rsidRPr="003B2953" w:rsidRDefault="006076DA" w:rsidP="00603BC8">
            <w:pPr>
              <w:pStyle w:val="Domylnie"/>
              <w:spacing w:after="0" w:line="240" w:lineRule="auto"/>
              <w:jc w:val="both"/>
              <w:rPr>
                <w:rFonts w:ascii="Times" w:hAnsi="Times" w:cs="Times New Roman"/>
                <w:b/>
              </w:rPr>
            </w:pPr>
          </w:p>
          <w:p w14:paraId="6134A6F2" w14:textId="77777777" w:rsidR="006076DA" w:rsidRPr="003B2953" w:rsidRDefault="006076DA" w:rsidP="00603BC8">
            <w:pPr>
              <w:pStyle w:val="Domylnie"/>
              <w:spacing w:after="0" w:line="240" w:lineRule="auto"/>
              <w:jc w:val="both"/>
              <w:rPr>
                <w:rFonts w:ascii="Times" w:hAnsi="Times" w:cs="Times New Roman"/>
                <w:b/>
              </w:rPr>
            </w:pPr>
            <w:r w:rsidRPr="003B2953">
              <w:rPr>
                <w:rFonts w:ascii="Times" w:hAnsi="Times" w:cs="Times New Roman"/>
                <w:b/>
              </w:rPr>
              <w:t>Laboratoria:</w:t>
            </w:r>
          </w:p>
          <w:p w14:paraId="3BF57E69" w14:textId="77777777" w:rsidR="006076DA" w:rsidRPr="003B2953" w:rsidRDefault="006076DA" w:rsidP="00603BC8">
            <w:pPr>
              <w:pStyle w:val="Domylnie"/>
              <w:spacing w:after="0" w:line="240" w:lineRule="auto"/>
              <w:jc w:val="both"/>
              <w:rPr>
                <w:rFonts w:ascii="Times" w:hAnsi="Times" w:cs="Times New Roman"/>
              </w:rPr>
            </w:pPr>
            <w:r w:rsidRPr="003B2953">
              <w:rPr>
                <w:rFonts w:ascii="Times" w:hAnsi="Times" w:cs="Times New Roman"/>
              </w:rPr>
              <w:t>- nie dotyczy.</w:t>
            </w:r>
          </w:p>
          <w:p w14:paraId="53FF5C95" w14:textId="77777777" w:rsidR="006076DA" w:rsidRPr="003B2953" w:rsidRDefault="006076DA" w:rsidP="00603BC8">
            <w:pPr>
              <w:pStyle w:val="Domylnie"/>
              <w:spacing w:after="0" w:line="240" w:lineRule="auto"/>
              <w:jc w:val="both"/>
              <w:rPr>
                <w:rFonts w:ascii="Times" w:hAnsi="Times" w:cs="Times New Roman"/>
              </w:rPr>
            </w:pPr>
          </w:p>
          <w:p w14:paraId="068FA330" w14:textId="77777777" w:rsidR="006076DA" w:rsidRPr="003B2953" w:rsidRDefault="006076DA" w:rsidP="00603BC8">
            <w:pPr>
              <w:pStyle w:val="Domylnie"/>
              <w:spacing w:after="0" w:line="240" w:lineRule="auto"/>
              <w:jc w:val="both"/>
              <w:rPr>
                <w:rFonts w:ascii="Times" w:hAnsi="Times" w:cs="Times New Roman"/>
                <w:b/>
              </w:rPr>
            </w:pPr>
            <w:r w:rsidRPr="003B2953">
              <w:rPr>
                <w:rFonts w:ascii="Times" w:hAnsi="Times" w:cs="Times New Roman"/>
                <w:b/>
              </w:rPr>
              <w:t>Seminaria:</w:t>
            </w:r>
          </w:p>
          <w:p w14:paraId="4F7420DC" w14:textId="77777777" w:rsidR="006076DA" w:rsidRPr="00FE780F" w:rsidRDefault="006076DA" w:rsidP="00603BC8">
            <w:pPr>
              <w:spacing w:after="0" w:line="240" w:lineRule="auto"/>
              <w:ind w:right="105"/>
              <w:jc w:val="both"/>
              <w:rPr>
                <w:rFonts w:ascii="Times" w:hAnsi="Times"/>
              </w:rPr>
            </w:pPr>
            <w:r w:rsidRPr="00FE780F">
              <w:rPr>
                <w:rFonts w:ascii="Times" w:hAnsi="Times"/>
              </w:rPr>
              <w:t>- nie dotyczy.</w:t>
            </w:r>
          </w:p>
        </w:tc>
      </w:tr>
      <w:tr w:rsidR="006076DA" w:rsidRPr="00FE780F" w14:paraId="4D11C517" w14:textId="77777777" w:rsidTr="00603BC8">
        <w:tblPrEx>
          <w:tblCellMar>
            <w:top w:w="48" w:type="dxa"/>
            <w:left w:w="110" w:type="dxa"/>
          </w:tblCellMar>
        </w:tblPrEx>
        <w:trPr>
          <w:trHeight w:val="331"/>
        </w:trPr>
        <w:tc>
          <w:tcPr>
            <w:tcW w:w="2927" w:type="dxa"/>
            <w:tcBorders>
              <w:top w:val="single" w:sz="4" w:space="0" w:color="00000A"/>
              <w:left w:val="single" w:sz="4" w:space="0" w:color="00000A"/>
              <w:bottom w:val="single" w:sz="4" w:space="0" w:color="00000A"/>
              <w:right w:val="single" w:sz="4" w:space="0" w:color="00000A"/>
            </w:tcBorders>
            <w:vAlign w:val="center"/>
          </w:tcPr>
          <w:p w14:paraId="44578662" w14:textId="77777777" w:rsidR="006076DA" w:rsidRPr="00FE780F" w:rsidRDefault="006076DA" w:rsidP="00603BC8">
            <w:pPr>
              <w:spacing w:after="0" w:line="240" w:lineRule="auto"/>
              <w:rPr>
                <w:rFonts w:ascii="Times" w:hAnsi="Times"/>
                <w:b/>
              </w:rPr>
            </w:pPr>
            <w:r w:rsidRPr="00FE780F">
              <w:rPr>
                <w:rFonts w:ascii="Times" w:hAnsi="Times"/>
                <w:b/>
              </w:rPr>
              <w:t>Wymagania wstępne</w:t>
            </w:r>
          </w:p>
        </w:tc>
        <w:tc>
          <w:tcPr>
            <w:tcW w:w="6260" w:type="dxa"/>
            <w:tcBorders>
              <w:top w:val="single" w:sz="4" w:space="0" w:color="00000A"/>
              <w:left w:val="single" w:sz="4" w:space="0" w:color="00000A"/>
              <w:bottom w:val="single" w:sz="4" w:space="0" w:color="00000A"/>
              <w:right w:val="single" w:sz="4" w:space="0" w:color="00000A"/>
            </w:tcBorders>
            <w:vAlign w:val="center"/>
          </w:tcPr>
          <w:p w14:paraId="6CCB448D" w14:textId="77777777" w:rsidR="006076DA" w:rsidRPr="00FE780F" w:rsidRDefault="006076DA" w:rsidP="00603BC8">
            <w:pPr>
              <w:spacing w:after="0" w:line="240" w:lineRule="auto"/>
              <w:ind w:right="103"/>
              <w:jc w:val="both"/>
              <w:rPr>
                <w:rFonts w:ascii="Times" w:hAnsi="Times"/>
              </w:rPr>
            </w:pPr>
            <w:r w:rsidRPr="00FE780F">
              <w:rPr>
                <w:rFonts w:ascii="Times" w:hAnsi="Times"/>
              </w:rPr>
              <w:t>Wiedza z zakresu anatomii, histologii, fizjologii i biochemii ogólnej.</w:t>
            </w:r>
          </w:p>
        </w:tc>
      </w:tr>
      <w:tr w:rsidR="006076DA" w:rsidRPr="00FE780F" w14:paraId="6A64AC6A" w14:textId="77777777" w:rsidTr="00603BC8">
        <w:tblPrEx>
          <w:tblCellMar>
            <w:top w:w="48" w:type="dxa"/>
            <w:left w:w="110" w:type="dxa"/>
          </w:tblCellMar>
        </w:tblPrEx>
        <w:trPr>
          <w:trHeight w:val="22"/>
        </w:trPr>
        <w:tc>
          <w:tcPr>
            <w:tcW w:w="2927" w:type="dxa"/>
            <w:tcBorders>
              <w:top w:val="single" w:sz="4" w:space="0" w:color="00000A"/>
              <w:left w:val="single" w:sz="4" w:space="0" w:color="00000A"/>
              <w:right w:val="single" w:sz="4" w:space="0" w:color="00000A"/>
            </w:tcBorders>
            <w:vAlign w:val="center"/>
          </w:tcPr>
          <w:p w14:paraId="3DC2E48A" w14:textId="77777777" w:rsidR="006076DA" w:rsidRPr="00FE780F" w:rsidRDefault="006076DA" w:rsidP="00603BC8">
            <w:pPr>
              <w:spacing w:after="0" w:line="240" w:lineRule="auto"/>
              <w:rPr>
                <w:rFonts w:ascii="Times" w:hAnsi="Times"/>
                <w:b/>
              </w:rPr>
            </w:pPr>
            <w:r w:rsidRPr="00FE780F">
              <w:rPr>
                <w:rFonts w:ascii="Times" w:hAnsi="Times"/>
                <w:b/>
              </w:rPr>
              <w:lastRenderedPageBreak/>
              <w:t>Skrócony opis przedmiotu</w:t>
            </w:r>
          </w:p>
        </w:tc>
        <w:tc>
          <w:tcPr>
            <w:tcW w:w="6260" w:type="dxa"/>
            <w:tcBorders>
              <w:top w:val="single" w:sz="4" w:space="0" w:color="00000A"/>
              <w:left w:val="single" w:sz="4" w:space="0" w:color="00000A"/>
              <w:right w:val="single" w:sz="4" w:space="0" w:color="00000A"/>
            </w:tcBorders>
          </w:tcPr>
          <w:p w14:paraId="78C64C29" w14:textId="77777777" w:rsidR="006076DA" w:rsidRPr="00FE780F" w:rsidRDefault="006076DA" w:rsidP="00603BC8">
            <w:pPr>
              <w:spacing w:after="0" w:line="240" w:lineRule="auto"/>
              <w:ind w:right="104"/>
              <w:jc w:val="both"/>
              <w:rPr>
                <w:rFonts w:ascii="Times New Roman" w:hAnsi="Times New Roman"/>
              </w:rPr>
            </w:pPr>
            <w:r w:rsidRPr="002E1B4B">
              <w:rPr>
                <w:rFonts w:ascii="Times New Roman" w:hAnsi="Times New Roman"/>
              </w:rPr>
              <w:t>Celem zajęć fakultatywnych jest uzyskanie przez studenta wiedzy z zakresu</w:t>
            </w:r>
            <w:r>
              <w:rPr>
                <w:rFonts w:ascii="Times New Roman" w:hAnsi="Times New Roman"/>
              </w:rPr>
              <w:t xml:space="preserve"> patofizjologii i diagnostyki laboratoryjnej COVID-19.</w:t>
            </w:r>
          </w:p>
        </w:tc>
      </w:tr>
      <w:tr w:rsidR="006076DA" w:rsidRPr="00FE780F" w14:paraId="21B338B3" w14:textId="77777777" w:rsidTr="00603BC8">
        <w:tblPrEx>
          <w:tblCellMar>
            <w:top w:w="48" w:type="dxa"/>
            <w:left w:w="110" w:type="dxa"/>
          </w:tblCellMar>
        </w:tblPrEx>
        <w:trPr>
          <w:trHeight w:val="510"/>
        </w:trPr>
        <w:tc>
          <w:tcPr>
            <w:tcW w:w="2927" w:type="dxa"/>
            <w:tcBorders>
              <w:top w:val="single" w:sz="4" w:space="0" w:color="00000A"/>
              <w:left w:val="single" w:sz="4" w:space="0" w:color="00000A"/>
              <w:bottom w:val="single" w:sz="4" w:space="0" w:color="00000A"/>
              <w:right w:val="single" w:sz="4" w:space="0" w:color="00000A"/>
            </w:tcBorders>
            <w:vAlign w:val="center"/>
          </w:tcPr>
          <w:p w14:paraId="33375186" w14:textId="77777777" w:rsidR="006076DA" w:rsidRPr="00FE780F" w:rsidRDefault="006076DA" w:rsidP="00603BC8">
            <w:pPr>
              <w:spacing w:after="0" w:line="240" w:lineRule="auto"/>
              <w:rPr>
                <w:rFonts w:ascii="Times" w:hAnsi="Times"/>
                <w:b/>
              </w:rPr>
            </w:pPr>
            <w:r w:rsidRPr="00FE780F">
              <w:rPr>
                <w:rFonts w:ascii="Times" w:hAnsi="Times"/>
                <w:b/>
              </w:rPr>
              <w:t>Pełny opis przedmiotu</w:t>
            </w:r>
          </w:p>
        </w:tc>
        <w:tc>
          <w:tcPr>
            <w:tcW w:w="6260" w:type="dxa"/>
            <w:tcBorders>
              <w:top w:val="single" w:sz="4" w:space="0" w:color="00000A"/>
              <w:left w:val="single" w:sz="4" w:space="0" w:color="00000A"/>
              <w:bottom w:val="single" w:sz="4" w:space="0" w:color="00000A"/>
              <w:right w:val="single" w:sz="4" w:space="0" w:color="00000A"/>
            </w:tcBorders>
          </w:tcPr>
          <w:p w14:paraId="6C3F548C" w14:textId="77777777" w:rsidR="006076DA" w:rsidRPr="00135565" w:rsidRDefault="006076DA" w:rsidP="00603BC8">
            <w:pPr>
              <w:spacing w:after="0" w:line="240" w:lineRule="auto"/>
              <w:ind w:right="105"/>
              <w:jc w:val="both"/>
              <w:rPr>
                <w:rFonts w:ascii="Times" w:eastAsia="Calibri" w:hAnsi="Times"/>
              </w:rPr>
            </w:pPr>
            <w:r w:rsidRPr="00135565">
              <w:rPr>
                <w:rFonts w:ascii="Times" w:eastAsia="Calibri" w:hAnsi="Times"/>
              </w:rPr>
              <w:t>Głównym zadaniem wykładu fakultatywnego jest zapoznanie studentów analityki medycznej</w:t>
            </w:r>
            <w:r>
              <w:rPr>
                <w:rFonts w:ascii="Times" w:eastAsia="Calibri" w:hAnsi="Times"/>
              </w:rPr>
              <w:t xml:space="preserve"> </w:t>
            </w:r>
            <w:r w:rsidRPr="003E7CA5">
              <w:rPr>
                <w:rFonts w:ascii="Times" w:eastAsia="Calibri" w:hAnsi="Times"/>
              </w:rPr>
              <w:t xml:space="preserve">ze szczegółowymi mechanizmami powstawania zaburzeń w </w:t>
            </w:r>
            <w:r>
              <w:rPr>
                <w:rFonts w:ascii="Times" w:eastAsia="Calibri" w:hAnsi="Times"/>
              </w:rPr>
              <w:t>narządach</w:t>
            </w:r>
            <w:r w:rsidRPr="003E7CA5">
              <w:rPr>
                <w:rFonts w:ascii="Times" w:eastAsia="Calibri" w:hAnsi="Times"/>
              </w:rPr>
              <w:t xml:space="preserve"> i </w:t>
            </w:r>
            <w:r>
              <w:rPr>
                <w:rFonts w:ascii="Times" w:eastAsia="Calibri" w:hAnsi="Times"/>
              </w:rPr>
              <w:t xml:space="preserve">układach w przebiegu zakażenia koronawirusem </w:t>
            </w:r>
            <w:r w:rsidRPr="00DD6EEB">
              <w:rPr>
                <w:rFonts w:ascii="Times" w:eastAsia="Calibri" w:hAnsi="Times"/>
              </w:rPr>
              <w:t>SARS-CoV-2</w:t>
            </w:r>
            <w:r>
              <w:rPr>
                <w:rFonts w:ascii="Times" w:eastAsia="Calibri" w:hAnsi="Times"/>
              </w:rPr>
              <w:t xml:space="preserve"> oraz diagnostyką laboratoryjną COVID-19. </w:t>
            </w:r>
          </w:p>
          <w:p w14:paraId="2B24DFCD" w14:textId="77777777" w:rsidR="00342E23" w:rsidRDefault="00342E23" w:rsidP="00603BC8">
            <w:pPr>
              <w:spacing w:after="0" w:line="240" w:lineRule="auto"/>
              <w:ind w:right="105"/>
              <w:jc w:val="both"/>
              <w:rPr>
                <w:rFonts w:ascii="Times New Roman" w:eastAsia="Calibri" w:hAnsi="Times New Roman" w:cs="Times New Roman"/>
                <w:b/>
              </w:rPr>
            </w:pPr>
          </w:p>
          <w:p w14:paraId="549B7B04" w14:textId="77777777" w:rsidR="006076DA" w:rsidRPr="0038779E" w:rsidRDefault="006076DA" w:rsidP="00603BC8">
            <w:pPr>
              <w:spacing w:after="0" w:line="240" w:lineRule="auto"/>
              <w:ind w:right="105"/>
              <w:jc w:val="both"/>
              <w:rPr>
                <w:rFonts w:ascii="Times" w:eastAsia="Calibri" w:hAnsi="Times"/>
                <w:b/>
              </w:rPr>
            </w:pPr>
            <w:r w:rsidRPr="0038779E">
              <w:rPr>
                <w:rFonts w:ascii="Times" w:eastAsia="Calibri" w:hAnsi="Times"/>
                <w:b/>
              </w:rPr>
              <w:t>Szczegółowy zakres tematów:</w:t>
            </w:r>
          </w:p>
          <w:p w14:paraId="6BCB218A" w14:textId="77777777" w:rsidR="006076DA" w:rsidRDefault="006076DA" w:rsidP="00603BC8">
            <w:pPr>
              <w:spacing w:after="0" w:line="240" w:lineRule="auto"/>
              <w:ind w:right="105"/>
              <w:jc w:val="both"/>
              <w:rPr>
                <w:rFonts w:ascii="Times" w:eastAsia="Calibri" w:hAnsi="Times"/>
              </w:rPr>
            </w:pPr>
            <w:r>
              <w:rPr>
                <w:rFonts w:ascii="Times" w:eastAsia="Calibri" w:hAnsi="Times"/>
              </w:rPr>
              <w:t>1. Klasyfikacja i budowa koronawirusów.</w:t>
            </w:r>
          </w:p>
          <w:p w14:paraId="6AD2AA35" w14:textId="77777777" w:rsidR="006076DA" w:rsidRDefault="006076DA" w:rsidP="00603BC8">
            <w:pPr>
              <w:spacing w:after="0" w:line="240" w:lineRule="auto"/>
              <w:ind w:right="105"/>
              <w:jc w:val="both"/>
              <w:rPr>
                <w:rFonts w:ascii="Times" w:eastAsia="Calibri" w:hAnsi="Times"/>
              </w:rPr>
            </w:pPr>
            <w:r>
              <w:rPr>
                <w:rFonts w:ascii="Times" w:eastAsia="Calibri" w:hAnsi="Times"/>
              </w:rPr>
              <w:t>2. Epidemiologia COVID-19.</w:t>
            </w:r>
          </w:p>
          <w:p w14:paraId="2ED8B5DB" w14:textId="77777777" w:rsidR="006076DA" w:rsidRDefault="006076DA" w:rsidP="00603BC8">
            <w:pPr>
              <w:spacing w:after="0" w:line="240" w:lineRule="auto"/>
              <w:ind w:right="105"/>
              <w:jc w:val="both"/>
              <w:rPr>
                <w:rFonts w:ascii="Times" w:eastAsia="Calibri" w:hAnsi="Times"/>
              </w:rPr>
            </w:pPr>
            <w:r>
              <w:rPr>
                <w:rFonts w:ascii="Times" w:eastAsia="Calibri" w:hAnsi="Times"/>
              </w:rPr>
              <w:t xml:space="preserve">3. Rola burzy </w:t>
            </w:r>
            <w:r w:rsidRPr="00572558">
              <w:rPr>
                <w:rFonts w:ascii="Times" w:eastAsia="Calibri" w:hAnsi="Times"/>
              </w:rPr>
              <w:t>cytokin</w:t>
            </w:r>
            <w:r>
              <w:rPr>
                <w:rFonts w:ascii="Times" w:eastAsia="Calibri" w:hAnsi="Times"/>
              </w:rPr>
              <w:t>owej w patogenezie COVID-19.</w:t>
            </w:r>
          </w:p>
          <w:p w14:paraId="4AC55D1D" w14:textId="77777777" w:rsidR="006076DA" w:rsidRDefault="006076DA" w:rsidP="00603BC8">
            <w:pPr>
              <w:spacing w:after="0" w:line="240" w:lineRule="auto"/>
              <w:ind w:right="105"/>
              <w:jc w:val="both"/>
              <w:rPr>
                <w:rFonts w:ascii="Times" w:eastAsia="Calibri" w:hAnsi="Times"/>
              </w:rPr>
            </w:pPr>
            <w:r>
              <w:rPr>
                <w:rFonts w:ascii="Times" w:eastAsia="Calibri" w:hAnsi="Times"/>
              </w:rPr>
              <w:t>4. Zaburzenia hematologiczne w przebiegu COVID-19.</w:t>
            </w:r>
          </w:p>
          <w:p w14:paraId="1091F11D" w14:textId="77777777" w:rsidR="006076DA" w:rsidRDefault="006076DA" w:rsidP="00603BC8">
            <w:pPr>
              <w:spacing w:after="0" w:line="240" w:lineRule="auto"/>
              <w:ind w:right="105"/>
              <w:jc w:val="both"/>
              <w:rPr>
                <w:rFonts w:ascii="Times" w:eastAsia="Calibri" w:hAnsi="Times"/>
              </w:rPr>
            </w:pPr>
            <w:r>
              <w:rPr>
                <w:rFonts w:ascii="Times" w:eastAsia="Calibri" w:hAnsi="Times"/>
              </w:rPr>
              <w:t xml:space="preserve">5. Diagnostyka laboratoryjna </w:t>
            </w:r>
            <w:r w:rsidRPr="00370890">
              <w:rPr>
                <w:rFonts w:ascii="Times" w:eastAsia="Calibri" w:hAnsi="Times"/>
              </w:rPr>
              <w:t>zakażenia SARS-CoV-2.</w:t>
            </w:r>
          </w:p>
          <w:p w14:paraId="49DB9544" w14:textId="77777777" w:rsidR="006076DA" w:rsidRPr="003B2953" w:rsidRDefault="006076DA" w:rsidP="00603BC8">
            <w:pPr>
              <w:spacing w:after="0" w:line="240" w:lineRule="auto"/>
              <w:ind w:right="105"/>
              <w:jc w:val="both"/>
              <w:rPr>
                <w:rFonts w:ascii="Times" w:eastAsia="Calibri" w:hAnsi="Times"/>
              </w:rPr>
            </w:pPr>
            <w:r>
              <w:rPr>
                <w:rFonts w:ascii="Times" w:eastAsia="Calibri" w:hAnsi="Times"/>
              </w:rPr>
              <w:t>6. Terapie stosowane w COVID-19 (leczenie farmakologiczne, wentylacja mechaniczna, c</w:t>
            </w:r>
            <w:r w:rsidRPr="00573D8B">
              <w:rPr>
                <w:rFonts w:ascii="Times" w:eastAsia="Calibri" w:hAnsi="Times"/>
              </w:rPr>
              <w:t>iągłe pozaustrojowe natlenianie krwi</w:t>
            </w:r>
            <w:r>
              <w:rPr>
                <w:rFonts w:ascii="Times" w:eastAsia="Calibri" w:hAnsi="Times"/>
              </w:rPr>
              <w:t>).</w:t>
            </w:r>
          </w:p>
          <w:p w14:paraId="07FA203B" w14:textId="77777777" w:rsidR="006076DA" w:rsidRPr="003B2953" w:rsidRDefault="006076DA" w:rsidP="00603BC8">
            <w:pPr>
              <w:spacing w:after="0" w:line="240" w:lineRule="auto"/>
              <w:ind w:right="105"/>
              <w:jc w:val="both"/>
              <w:rPr>
                <w:rFonts w:ascii="Times" w:eastAsia="Calibri" w:hAnsi="Times"/>
              </w:rPr>
            </w:pPr>
            <w:r>
              <w:rPr>
                <w:rFonts w:ascii="Times" w:eastAsia="Calibri" w:hAnsi="Times"/>
              </w:rPr>
              <w:t>7. Szczepienia w COVID-19.</w:t>
            </w:r>
          </w:p>
        </w:tc>
      </w:tr>
      <w:tr w:rsidR="006076DA" w:rsidRPr="000808B7" w14:paraId="6EE24B63" w14:textId="77777777" w:rsidTr="00603BC8">
        <w:tblPrEx>
          <w:tblCellMar>
            <w:top w:w="48" w:type="dxa"/>
            <w:left w:w="110" w:type="dxa"/>
          </w:tblCellMar>
        </w:tblPrEx>
        <w:trPr>
          <w:trHeight w:val="226"/>
        </w:trPr>
        <w:tc>
          <w:tcPr>
            <w:tcW w:w="2927" w:type="dxa"/>
            <w:tcBorders>
              <w:top w:val="single" w:sz="4" w:space="0" w:color="00000A"/>
              <w:left w:val="single" w:sz="4" w:space="0" w:color="00000A"/>
              <w:bottom w:val="single" w:sz="4" w:space="0" w:color="00000A"/>
              <w:right w:val="single" w:sz="4" w:space="0" w:color="00000A"/>
            </w:tcBorders>
            <w:vAlign w:val="center"/>
          </w:tcPr>
          <w:p w14:paraId="7392E685" w14:textId="77777777" w:rsidR="006076DA" w:rsidRPr="00FE780F" w:rsidRDefault="006076DA" w:rsidP="00603BC8">
            <w:pPr>
              <w:spacing w:after="0" w:line="240" w:lineRule="auto"/>
              <w:rPr>
                <w:rFonts w:ascii="Times" w:hAnsi="Times"/>
                <w:b/>
              </w:rPr>
            </w:pPr>
            <w:r w:rsidRPr="00FE780F">
              <w:rPr>
                <w:rFonts w:ascii="Times" w:hAnsi="Times"/>
                <w:b/>
              </w:rPr>
              <w:t>Literatura</w:t>
            </w:r>
          </w:p>
        </w:tc>
        <w:tc>
          <w:tcPr>
            <w:tcW w:w="6260" w:type="dxa"/>
            <w:tcBorders>
              <w:top w:val="single" w:sz="4" w:space="0" w:color="00000A"/>
              <w:left w:val="single" w:sz="4" w:space="0" w:color="00000A"/>
              <w:bottom w:val="single" w:sz="4" w:space="0" w:color="00000A"/>
              <w:right w:val="single" w:sz="4" w:space="0" w:color="00000A"/>
            </w:tcBorders>
          </w:tcPr>
          <w:p w14:paraId="65A25EB2" w14:textId="77777777" w:rsidR="006076DA" w:rsidRPr="000808B7" w:rsidRDefault="006076DA" w:rsidP="00603BC8">
            <w:pPr>
              <w:spacing w:after="0" w:line="240" w:lineRule="auto"/>
              <w:ind w:right="102"/>
              <w:jc w:val="both"/>
              <w:rPr>
                <w:rFonts w:ascii="Times" w:hAnsi="Times"/>
                <w:b/>
                <w:lang w:val="en-US"/>
              </w:rPr>
            </w:pPr>
            <w:r w:rsidRPr="000808B7">
              <w:rPr>
                <w:rFonts w:ascii="Times" w:hAnsi="Times"/>
                <w:b/>
                <w:lang w:val="en-US"/>
              </w:rPr>
              <w:t>Literatura podstawowa:</w:t>
            </w:r>
          </w:p>
          <w:p w14:paraId="2117BF89" w14:textId="77777777" w:rsidR="006076DA" w:rsidRDefault="006076DA" w:rsidP="00603BC8">
            <w:pPr>
              <w:spacing w:after="0" w:line="240" w:lineRule="auto"/>
              <w:ind w:right="102"/>
              <w:jc w:val="both"/>
              <w:rPr>
                <w:rFonts w:ascii="Times" w:hAnsi="Times"/>
                <w:lang w:val="en-US"/>
              </w:rPr>
            </w:pPr>
            <w:r>
              <w:rPr>
                <w:rFonts w:ascii="Times" w:hAnsi="Times"/>
                <w:lang w:val="en-US"/>
              </w:rPr>
              <w:t xml:space="preserve">1. </w:t>
            </w:r>
            <w:r w:rsidRPr="000808B7">
              <w:rPr>
                <w:rFonts w:ascii="Times" w:hAnsi="Times"/>
                <w:lang w:val="en-US"/>
              </w:rPr>
              <w:t>Słomka A, Kowalewski M, Żekanowska E. Coronavirus Disease 2019 (COVID-19): A Short Review on Hematological Manifestations. Pathogens. 2020;9(6):493.</w:t>
            </w:r>
          </w:p>
          <w:p w14:paraId="271BC1B0" w14:textId="77777777" w:rsidR="006076DA" w:rsidRPr="00C4136C" w:rsidRDefault="006076DA" w:rsidP="00603BC8">
            <w:pPr>
              <w:spacing w:after="0" w:line="240" w:lineRule="auto"/>
              <w:ind w:right="102"/>
              <w:jc w:val="both"/>
              <w:rPr>
                <w:rFonts w:ascii="Times" w:hAnsi="Times"/>
                <w:lang w:val="en-US"/>
              </w:rPr>
            </w:pPr>
            <w:r>
              <w:rPr>
                <w:rFonts w:ascii="Times" w:hAnsi="Times"/>
                <w:lang w:val="en-US"/>
              </w:rPr>
              <w:t xml:space="preserve">2. </w:t>
            </w:r>
            <w:r w:rsidRPr="005311E2">
              <w:rPr>
                <w:rFonts w:ascii="Times" w:hAnsi="Times"/>
                <w:lang w:val="en-US"/>
              </w:rPr>
              <w:t>Kowalewski M, Fina D, Słomka A, Raffa GM, Martucci G, Lo Coco V, De Piero ME, Ranucci M, Suwalski P, Lorusso R. COVID-19 and ECMO: the interplay between coagulation and inflammation-a narrative review. Crit Care. 2020;24(1):205.</w:t>
            </w:r>
          </w:p>
        </w:tc>
      </w:tr>
      <w:tr w:rsidR="006076DA" w:rsidRPr="00FE780F" w14:paraId="2AF16D06" w14:textId="77777777" w:rsidTr="00603BC8">
        <w:tblPrEx>
          <w:tblCellMar>
            <w:top w:w="48" w:type="dxa"/>
            <w:left w:w="110" w:type="dxa"/>
          </w:tblCellMar>
        </w:tblPrEx>
        <w:trPr>
          <w:trHeight w:val="3628"/>
        </w:trPr>
        <w:tc>
          <w:tcPr>
            <w:tcW w:w="2927" w:type="dxa"/>
            <w:tcBorders>
              <w:top w:val="single" w:sz="4" w:space="0" w:color="00000A"/>
              <w:left w:val="single" w:sz="4" w:space="0" w:color="00000A"/>
              <w:bottom w:val="single" w:sz="4" w:space="0" w:color="00000A"/>
              <w:right w:val="single" w:sz="4" w:space="0" w:color="00000A"/>
            </w:tcBorders>
            <w:vAlign w:val="center"/>
          </w:tcPr>
          <w:p w14:paraId="7A72F59E" w14:textId="77777777" w:rsidR="006076DA" w:rsidRPr="00FE780F" w:rsidRDefault="006076DA" w:rsidP="00603BC8">
            <w:pPr>
              <w:spacing w:after="0" w:line="240" w:lineRule="auto"/>
              <w:rPr>
                <w:rFonts w:ascii="Times" w:hAnsi="Times"/>
                <w:b/>
                <w:highlight w:val="yellow"/>
              </w:rPr>
            </w:pPr>
            <w:r w:rsidRPr="006F6D99">
              <w:rPr>
                <w:rFonts w:ascii="Times" w:hAnsi="Times"/>
                <w:b/>
              </w:rPr>
              <w:t>Metody i kryteria oceniania</w:t>
            </w:r>
          </w:p>
        </w:tc>
        <w:tc>
          <w:tcPr>
            <w:tcW w:w="6260" w:type="dxa"/>
            <w:tcBorders>
              <w:top w:val="single" w:sz="4" w:space="0" w:color="00000A"/>
              <w:left w:val="single" w:sz="4" w:space="0" w:color="00000A"/>
              <w:bottom w:val="single" w:sz="4" w:space="0" w:color="00000A"/>
              <w:right w:val="single" w:sz="4" w:space="0" w:color="00000A"/>
            </w:tcBorders>
          </w:tcPr>
          <w:p w14:paraId="2745BAE4" w14:textId="77777777" w:rsidR="006076DA" w:rsidRPr="00FE780F" w:rsidRDefault="006076DA" w:rsidP="00603BC8">
            <w:pPr>
              <w:spacing w:after="0" w:line="240" w:lineRule="auto"/>
              <w:ind w:right="105"/>
              <w:jc w:val="both"/>
              <w:rPr>
                <w:rFonts w:ascii="Times" w:hAnsi="Times"/>
              </w:rPr>
            </w:pPr>
            <w:r w:rsidRPr="00FE780F">
              <w:rPr>
                <w:rFonts w:ascii="Times" w:hAnsi="Times"/>
              </w:rPr>
              <w:t>Warunkiem dopuszczenia do zaliczenia pisemnego jest obecność na wszystkich wykładach.</w:t>
            </w:r>
          </w:p>
          <w:p w14:paraId="391F867C" w14:textId="77777777" w:rsidR="006076DA" w:rsidRPr="003B2953" w:rsidRDefault="006076DA" w:rsidP="00603BC8">
            <w:pPr>
              <w:pStyle w:val="NormalWeb"/>
              <w:spacing w:before="0" w:beforeAutospacing="0" w:after="0" w:afterAutospacing="0"/>
              <w:jc w:val="both"/>
              <w:rPr>
                <w:rFonts w:ascii="Times" w:hAnsi="Times"/>
                <w:sz w:val="22"/>
                <w:szCs w:val="22"/>
              </w:rPr>
            </w:pPr>
            <w:r w:rsidRPr="003B2953">
              <w:rPr>
                <w:rFonts w:ascii="Times" w:hAnsi="Times"/>
                <w:sz w:val="22"/>
                <w:szCs w:val="22"/>
              </w:rPr>
              <w:t xml:space="preserve">Zaliczenie pisemne (W1, W2, U1, U2, K1): </w:t>
            </w:r>
            <w:r>
              <w:rPr>
                <w:rFonts w:ascii="Times" w:hAnsi="Times"/>
                <w:sz w:val="22"/>
                <w:szCs w:val="22"/>
              </w:rPr>
              <w:t>15 pytań testowych</w:t>
            </w:r>
            <w:r w:rsidRPr="003B2953">
              <w:rPr>
                <w:rFonts w:ascii="Times" w:hAnsi="Times"/>
                <w:sz w:val="22"/>
                <w:szCs w:val="22"/>
              </w:rPr>
              <w:t xml:space="preserve"> opartych wyłącznie o treść wykładów. Czas trwania: </w:t>
            </w:r>
            <w:r>
              <w:rPr>
                <w:rFonts w:ascii="Times" w:hAnsi="Times"/>
                <w:sz w:val="22"/>
                <w:szCs w:val="22"/>
              </w:rPr>
              <w:t>20</w:t>
            </w:r>
            <w:r w:rsidRPr="003B2953">
              <w:rPr>
                <w:rFonts w:ascii="Times" w:hAnsi="Times"/>
                <w:sz w:val="22"/>
                <w:szCs w:val="22"/>
              </w:rPr>
              <w:t xml:space="preserve"> minut. </w:t>
            </w:r>
          </w:p>
          <w:p w14:paraId="09770BBB" w14:textId="77777777" w:rsidR="006076DA" w:rsidRPr="00FE780F" w:rsidRDefault="006076DA" w:rsidP="00603BC8">
            <w:pPr>
              <w:spacing w:after="0" w:line="240" w:lineRule="auto"/>
              <w:ind w:right="105"/>
              <w:jc w:val="both"/>
              <w:rPr>
                <w:rFonts w:ascii="Times" w:hAnsi="Times"/>
              </w:rPr>
            </w:pPr>
            <w:r w:rsidRPr="00FE780F">
              <w:rPr>
                <w:rFonts w:ascii="Times" w:hAnsi="Times"/>
              </w:rPr>
              <w:t>Uzyskane punkty z zaliczenia pisemnego przelicza się według następującej skali:</w:t>
            </w:r>
          </w:p>
          <w:p w14:paraId="3709BFC1" w14:textId="77777777" w:rsidR="006076DA" w:rsidRPr="00FE780F" w:rsidRDefault="006076DA" w:rsidP="00603BC8">
            <w:pPr>
              <w:spacing w:after="0" w:line="240" w:lineRule="auto"/>
              <w:ind w:right="105"/>
              <w:jc w:val="both"/>
              <w:rPr>
                <w:rFonts w:ascii="Times" w:hAnsi="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869"/>
            </w:tblGrid>
            <w:tr w:rsidR="006076DA" w:rsidRPr="00FE780F" w14:paraId="2F319186" w14:textId="77777777" w:rsidTr="00603BC8">
              <w:trPr>
                <w:jc w:val="center"/>
              </w:trPr>
              <w:tc>
                <w:tcPr>
                  <w:tcW w:w="2869" w:type="dxa"/>
                  <w:vAlign w:val="center"/>
                </w:tcPr>
                <w:p w14:paraId="0C0E1925" w14:textId="77777777" w:rsidR="006076DA" w:rsidRPr="00FE780F" w:rsidRDefault="006076DA" w:rsidP="00603BC8">
                  <w:pPr>
                    <w:spacing w:after="0" w:line="240" w:lineRule="auto"/>
                    <w:jc w:val="both"/>
                    <w:rPr>
                      <w:rFonts w:ascii="Times" w:hAnsi="Times"/>
                      <w:b/>
                    </w:rPr>
                  </w:pPr>
                  <w:r w:rsidRPr="00FE780F">
                    <w:rPr>
                      <w:rFonts w:ascii="Times" w:hAnsi="Times"/>
                      <w:b/>
                    </w:rPr>
                    <w:t>Procent punktów</w:t>
                  </w:r>
                </w:p>
              </w:tc>
              <w:tc>
                <w:tcPr>
                  <w:tcW w:w="2869" w:type="dxa"/>
                  <w:vAlign w:val="center"/>
                </w:tcPr>
                <w:p w14:paraId="13E7659A" w14:textId="77777777" w:rsidR="006076DA" w:rsidRPr="00FE780F" w:rsidRDefault="006076DA" w:rsidP="00603BC8">
                  <w:pPr>
                    <w:spacing w:after="0" w:line="240" w:lineRule="auto"/>
                    <w:jc w:val="both"/>
                    <w:rPr>
                      <w:rFonts w:ascii="Times" w:hAnsi="Times"/>
                      <w:b/>
                    </w:rPr>
                  </w:pPr>
                  <w:r w:rsidRPr="00FE780F">
                    <w:rPr>
                      <w:rFonts w:ascii="Times" w:hAnsi="Times"/>
                      <w:b/>
                    </w:rPr>
                    <w:t>Ocena</w:t>
                  </w:r>
                </w:p>
              </w:tc>
            </w:tr>
            <w:tr w:rsidR="006076DA" w:rsidRPr="00FE780F" w14:paraId="0A19E9A4" w14:textId="77777777" w:rsidTr="00603BC8">
              <w:trPr>
                <w:jc w:val="center"/>
              </w:trPr>
              <w:tc>
                <w:tcPr>
                  <w:tcW w:w="2869" w:type="dxa"/>
                  <w:vAlign w:val="center"/>
                </w:tcPr>
                <w:p w14:paraId="1BA88D96" w14:textId="77777777" w:rsidR="006076DA" w:rsidRPr="00FE780F" w:rsidRDefault="006076DA" w:rsidP="00603BC8">
                  <w:pPr>
                    <w:spacing w:after="0" w:line="240" w:lineRule="auto"/>
                    <w:jc w:val="both"/>
                    <w:rPr>
                      <w:rFonts w:ascii="Times" w:hAnsi="Times"/>
                    </w:rPr>
                  </w:pPr>
                  <w:r w:rsidRPr="00FE780F">
                    <w:rPr>
                      <w:rFonts w:ascii="Times" w:hAnsi="Times"/>
                    </w:rPr>
                    <w:t>92 – 100 %</w:t>
                  </w:r>
                </w:p>
              </w:tc>
              <w:tc>
                <w:tcPr>
                  <w:tcW w:w="2869" w:type="dxa"/>
                  <w:vAlign w:val="center"/>
                </w:tcPr>
                <w:p w14:paraId="2C4C670B" w14:textId="77777777" w:rsidR="006076DA" w:rsidRPr="00FE780F" w:rsidRDefault="006076DA" w:rsidP="00603BC8">
                  <w:pPr>
                    <w:spacing w:after="0" w:line="240" w:lineRule="auto"/>
                    <w:jc w:val="both"/>
                    <w:rPr>
                      <w:rFonts w:ascii="Times" w:hAnsi="Times"/>
                    </w:rPr>
                  </w:pPr>
                  <w:r w:rsidRPr="00FE780F">
                    <w:rPr>
                      <w:rFonts w:ascii="Times" w:hAnsi="Times"/>
                    </w:rPr>
                    <w:t>Bardzo dobry (5,0)</w:t>
                  </w:r>
                </w:p>
              </w:tc>
            </w:tr>
            <w:tr w:rsidR="006076DA" w:rsidRPr="00FE780F" w14:paraId="29C2FE8A" w14:textId="77777777" w:rsidTr="00603BC8">
              <w:trPr>
                <w:jc w:val="center"/>
              </w:trPr>
              <w:tc>
                <w:tcPr>
                  <w:tcW w:w="2869" w:type="dxa"/>
                  <w:vAlign w:val="center"/>
                </w:tcPr>
                <w:p w14:paraId="1F24E77C" w14:textId="77777777" w:rsidR="006076DA" w:rsidRPr="00FE780F" w:rsidRDefault="006076DA" w:rsidP="00603BC8">
                  <w:pPr>
                    <w:spacing w:after="0" w:line="240" w:lineRule="auto"/>
                    <w:jc w:val="both"/>
                    <w:rPr>
                      <w:rFonts w:ascii="Times" w:hAnsi="Times"/>
                    </w:rPr>
                  </w:pPr>
                  <w:r w:rsidRPr="00FE780F">
                    <w:rPr>
                      <w:rFonts w:ascii="Times" w:hAnsi="Times"/>
                    </w:rPr>
                    <w:t>84 – 91 %</w:t>
                  </w:r>
                </w:p>
              </w:tc>
              <w:tc>
                <w:tcPr>
                  <w:tcW w:w="2869" w:type="dxa"/>
                  <w:vAlign w:val="center"/>
                </w:tcPr>
                <w:p w14:paraId="65D14EA5" w14:textId="77777777" w:rsidR="006076DA" w:rsidRPr="00FE780F" w:rsidRDefault="006076DA" w:rsidP="00603BC8">
                  <w:pPr>
                    <w:spacing w:after="0" w:line="240" w:lineRule="auto"/>
                    <w:jc w:val="both"/>
                    <w:rPr>
                      <w:rFonts w:ascii="Times" w:hAnsi="Times"/>
                    </w:rPr>
                  </w:pPr>
                  <w:r w:rsidRPr="00FE780F">
                    <w:rPr>
                      <w:rFonts w:ascii="Times" w:hAnsi="Times"/>
                    </w:rPr>
                    <w:t>Dobry plus (4,5)</w:t>
                  </w:r>
                </w:p>
              </w:tc>
            </w:tr>
            <w:tr w:rsidR="006076DA" w:rsidRPr="00FE780F" w14:paraId="0F0AD4AD" w14:textId="77777777" w:rsidTr="00603BC8">
              <w:trPr>
                <w:jc w:val="center"/>
              </w:trPr>
              <w:tc>
                <w:tcPr>
                  <w:tcW w:w="2869" w:type="dxa"/>
                  <w:vAlign w:val="center"/>
                </w:tcPr>
                <w:p w14:paraId="38ABAB81" w14:textId="77777777" w:rsidR="006076DA" w:rsidRPr="00FE780F" w:rsidRDefault="006076DA" w:rsidP="00603BC8">
                  <w:pPr>
                    <w:spacing w:after="0" w:line="240" w:lineRule="auto"/>
                    <w:jc w:val="both"/>
                    <w:rPr>
                      <w:rFonts w:ascii="Times" w:hAnsi="Times"/>
                    </w:rPr>
                  </w:pPr>
                  <w:r w:rsidRPr="00FE780F">
                    <w:rPr>
                      <w:rFonts w:ascii="Times" w:hAnsi="Times"/>
                    </w:rPr>
                    <w:t>76 – 83 %</w:t>
                  </w:r>
                </w:p>
              </w:tc>
              <w:tc>
                <w:tcPr>
                  <w:tcW w:w="2869" w:type="dxa"/>
                  <w:vAlign w:val="center"/>
                </w:tcPr>
                <w:p w14:paraId="2CDF569F" w14:textId="77777777" w:rsidR="006076DA" w:rsidRPr="00FE780F" w:rsidRDefault="006076DA" w:rsidP="00603BC8">
                  <w:pPr>
                    <w:spacing w:after="0" w:line="240" w:lineRule="auto"/>
                    <w:jc w:val="both"/>
                    <w:rPr>
                      <w:rFonts w:ascii="Times" w:hAnsi="Times"/>
                    </w:rPr>
                  </w:pPr>
                  <w:r w:rsidRPr="00FE780F">
                    <w:rPr>
                      <w:rFonts w:ascii="Times" w:hAnsi="Times"/>
                    </w:rPr>
                    <w:t>Dobry (4,0)</w:t>
                  </w:r>
                </w:p>
              </w:tc>
            </w:tr>
            <w:tr w:rsidR="006076DA" w:rsidRPr="00FE780F" w14:paraId="202A4790" w14:textId="77777777" w:rsidTr="00603BC8">
              <w:trPr>
                <w:jc w:val="center"/>
              </w:trPr>
              <w:tc>
                <w:tcPr>
                  <w:tcW w:w="2869" w:type="dxa"/>
                  <w:vAlign w:val="center"/>
                </w:tcPr>
                <w:p w14:paraId="2D8DAC31" w14:textId="77777777" w:rsidR="006076DA" w:rsidRPr="00FE780F" w:rsidRDefault="006076DA" w:rsidP="00603BC8">
                  <w:pPr>
                    <w:spacing w:after="0" w:line="240" w:lineRule="auto"/>
                    <w:jc w:val="both"/>
                    <w:rPr>
                      <w:rFonts w:ascii="Times" w:hAnsi="Times"/>
                    </w:rPr>
                  </w:pPr>
                  <w:r w:rsidRPr="00FE780F">
                    <w:rPr>
                      <w:rFonts w:ascii="Times" w:hAnsi="Times"/>
                    </w:rPr>
                    <w:t>68 – 75 %</w:t>
                  </w:r>
                </w:p>
              </w:tc>
              <w:tc>
                <w:tcPr>
                  <w:tcW w:w="2869" w:type="dxa"/>
                  <w:vAlign w:val="center"/>
                </w:tcPr>
                <w:p w14:paraId="2F13A83F" w14:textId="77777777" w:rsidR="006076DA" w:rsidRPr="00FE780F" w:rsidRDefault="006076DA" w:rsidP="00603BC8">
                  <w:pPr>
                    <w:spacing w:after="0" w:line="240" w:lineRule="auto"/>
                    <w:jc w:val="both"/>
                    <w:rPr>
                      <w:rFonts w:ascii="Times" w:hAnsi="Times"/>
                    </w:rPr>
                  </w:pPr>
                  <w:r w:rsidRPr="00FE780F">
                    <w:rPr>
                      <w:rFonts w:ascii="Times" w:hAnsi="Times"/>
                    </w:rPr>
                    <w:t>Dostateczny plus (3,5)</w:t>
                  </w:r>
                </w:p>
              </w:tc>
            </w:tr>
            <w:tr w:rsidR="006076DA" w:rsidRPr="00FE780F" w14:paraId="03857B06" w14:textId="77777777" w:rsidTr="00603BC8">
              <w:trPr>
                <w:jc w:val="center"/>
              </w:trPr>
              <w:tc>
                <w:tcPr>
                  <w:tcW w:w="2869" w:type="dxa"/>
                  <w:vAlign w:val="center"/>
                </w:tcPr>
                <w:p w14:paraId="11082E84" w14:textId="77777777" w:rsidR="006076DA" w:rsidRPr="00FE780F" w:rsidRDefault="006076DA" w:rsidP="00603BC8">
                  <w:pPr>
                    <w:spacing w:after="0" w:line="240" w:lineRule="auto"/>
                    <w:jc w:val="both"/>
                    <w:rPr>
                      <w:rFonts w:ascii="Times" w:hAnsi="Times"/>
                    </w:rPr>
                  </w:pPr>
                  <w:r w:rsidRPr="00FE780F">
                    <w:rPr>
                      <w:rFonts w:ascii="Times" w:hAnsi="Times"/>
                    </w:rPr>
                    <w:t>56 - 67 %</w:t>
                  </w:r>
                </w:p>
              </w:tc>
              <w:tc>
                <w:tcPr>
                  <w:tcW w:w="2869" w:type="dxa"/>
                  <w:vAlign w:val="center"/>
                </w:tcPr>
                <w:p w14:paraId="01ED3135" w14:textId="77777777" w:rsidR="006076DA" w:rsidRPr="00FE780F" w:rsidRDefault="006076DA" w:rsidP="00603BC8">
                  <w:pPr>
                    <w:spacing w:after="0" w:line="240" w:lineRule="auto"/>
                    <w:jc w:val="both"/>
                    <w:rPr>
                      <w:rFonts w:ascii="Times" w:hAnsi="Times"/>
                    </w:rPr>
                  </w:pPr>
                  <w:r w:rsidRPr="00FE780F">
                    <w:rPr>
                      <w:rFonts w:ascii="Times" w:hAnsi="Times"/>
                    </w:rPr>
                    <w:t>Dostateczny (3,0)</w:t>
                  </w:r>
                </w:p>
              </w:tc>
            </w:tr>
            <w:tr w:rsidR="006076DA" w:rsidRPr="00FE780F" w14:paraId="462C81B8" w14:textId="77777777" w:rsidTr="00603BC8">
              <w:trPr>
                <w:jc w:val="center"/>
              </w:trPr>
              <w:tc>
                <w:tcPr>
                  <w:tcW w:w="2869" w:type="dxa"/>
                  <w:vAlign w:val="center"/>
                </w:tcPr>
                <w:p w14:paraId="32CD5493" w14:textId="77777777" w:rsidR="006076DA" w:rsidRPr="00FE780F" w:rsidRDefault="006076DA" w:rsidP="00603BC8">
                  <w:pPr>
                    <w:spacing w:after="0" w:line="240" w:lineRule="auto"/>
                    <w:jc w:val="both"/>
                    <w:rPr>
                      <w:rFonts w:ascii="Times" w:hAnsi="Times"/>
                    </w:rPr>
                  </w:pPr>
                  <w:r w:rsidRPr="00FE780F">
                    <w:rPr>
                      <w:rFonts w:ascii="Times" w:hAnsi="Times"/>
                    </w:rPr>
                    <w:t>0 – 55 %</w:t>
                  </w:r>
                </w:p>
              </w:tc>
              <w:tc>
                <w:tcPr>
                  <w:tcW w:w="2869" w:type="dxa"/>
                  <w:vAlign w:val="center"/>
                </w:tcPr>
                <w:p w14:paraId="0A324923" w14:textId="77777777" w:rsidR="006076DA" w:rsidRPr="00FE780F" w:rsidRDefault="006076DA" w:rsidP="00603BC8">
                  <w:pPr>
                    <w:spacing w:after="0" w:line="240" w:lineRule="auto"/>
                    <w:jc w:val="both"/>
                    <w:rPr>
                      <w:rFonts w:ascii="Times" w:hAnsi="Times"/>
                    </w:rPr>
                  </w:pPr>
                  <w:r w:rsidRPr="00FE780F">
                    <w:rPr>
                      <w:rFonts w:ascii="Times" w:hAnsi="Times"/>
                    </w:rPr>
                    <w:t>Niedostateczny (2,0)</w:t>
                  </w:r>
                </w:p>
              </w:tc>
            </w:tr>
          </w:tbl>
          <w:p w14:paraId="3479424E" w14:textId="77777777" w:rsidR="006076DA" w:rsidRPr="00FE780F" w:rsidRDefault="006076DA" w:rsidP="00603BC8">
            <w:pPr>
              <w:spacing w:after="0" w:line="240" w:lineRule="auto"/>
              <w:jc w:val="both"/>
              <w:rPr>
                <w:rFonts w:ascii="Times" w:hAnsi="Times"/>
              </w:rPr>
            </w:pPr>
          </w:p>
        </w:tc>
      </w:tr>
      <w:tr w:rsidR="006076DA" w:rsidRPr="00FE780F" w14:paraId="6E2229D2" w14:textId="77777777" w:rsidTr="00603BC8">
        <w:tblPrEx>
          <w:tblCellMar>
            <w:top w:w="48" w:type="dxa"/>
            <w:left w:w="110" w:type="dxa"/>
          </w:tblCellMar>
        </w:tblPrEx>
        <w:trPr>
          <w:trHeight w:val="653"/>
        </w:trPr>
        <w:tc>
          <w:tcPr>
            <w:tcW w:w="2927" w:type="dxa"/>
            <w:tcBorders>
              <w:top w:val="single" w:sz="4" w:space="0" w:color="00000A"/>
              <w:left w:val="single" w:sz="4" w:space="0" w:color="00000A"/>
              <w:bottom w:val="single" w:sz="4" w:space="0" w:color="00000A"/>
              <w:right w:val="single" w:sz="4" w:space="0" w:color="00000A"/>
            </w:tcBorders>
            <w:vAlign w:val="center"/>
          </w:tcPr>
          <w:p w14:paraId="0AF04BFC" w14:textId="77777777" w:rsidR="006076DA" w:rsidRPr="00FE780F" w:rsidRDefault="006076DA" w:rsidP="00603BC8">
            <w:pPr>
              <w:spacing w:after="0" w:line="240" w:lineRule="auto"/>
              <w:rPr>
                <w:rFonts w:ascii="Times" w:hAnsi="Times"/>
                <w:b/>
              </w:rPr>
            </w:pPr>
            <w:r w:rsidRPr="00FE780F">
              <w:rPr>
                <w:rFonts w:ascii="Times" w:hAnsi="Times"/>
                <w:b/>
              </w:rPr>
              <w:t>Praktyki zawodowe w ramach przedmiotu</w:t>
            </w:r>
          </w:p>
        </w:tc>
        <w:tc>
          <w:tcPr>
            <w:tcW w:w="6260" w:type="dxa"/>
            <w:tcBorders>
              <w:top w:val="single" w:sz="4" w:space="0" w:color="00000A"/>
              <w:left w:val="single" w:sz="4" w:space="0" w:color="00000A"/>
              <w:bottom w:val="single" w:sz="4" w:space="0" w:color="00000A"/>
              <w:right w:val="single" w:sz="4" w:space="0" w:color="00000A"/>
            </w:tcBorders>
            <w:vAlign w:val="center"/>
          </w:tcPr>
          <w:p w14:paraId="3F9FBCFE" w14:textId="77777777" w:rsidR="006076DA" w:rsidRPr="00FE780F" w:rsidRDefault="006076DA" w:rsidP="00603BC8">
            <w:pPr>
              <w:spacing w:after="0" w:line="240" w:lineRule="auto"/>
              <w:ind w:right="56"/>
              <w:jc w:val="both"/>
              <w:rPr>
                <w:rFonts w:ascii="Times" w:hAnsi="Times"/>
              </w:rPr>
            </w:pPr>
            <w:r w:rsidRPr="00FE780F">
              <w:rPr>
                <w:rFonts w:ascii="Times" w:hAnsi="Times"/>
              </w:rPr>
              <w:t>Nie dotyczy.</w:t>
            </w:r>
          </w:p>
        </w:tc>
      </w:tr>
    </w:tbl>
    <w:p w14:paraId="2FAB5D6B" w14:textId="77777777" w:rsidR="006076DA" w:rsidRPr="003B2953" w:rsidRDefault="006076DA" w:rsidP="006076DA">
      <w:pPr>
        <w:spacing w:after="0" w:line="240" w:lineRule="auto"/>
        <w:jc w:val="both"/>
        <w:rPr>
          <w:rFonts w:ascii="Times" w:eastAsia="Calibri" w:hAnsi="Times"/>
        </w:rPr>
      </w:pPr>
    </w:p>
    <w:p w14:paraId="5C2B9CB9" w14:textId="77777777" w:rsidR="006076DA" w:rsidRPr="003B2953" w:rsidRDefault="006076DA" w:rsidP="006076DA">
      <w:pPr>
        <w:spacing w:after="0" w:line="240" w:lineRule="auto"/>
        <w:jc w:val="both"/>
        <w:rPr>
          <w:rFonts w:ascii="Times" w:eastAsia="Calibri" w:hAnsi="Times"/>
        </w:rPr>
      </w:pPr>
    </w:p>
    <w:p w14:paraId="102850A8" w14:textId="77777777" w:rsidR="006076DA" w:rsidRPr="003B2953" w:rsidRDefault="006076DA" w:rsidP="006076DA">
      <w:pPr>
        <w:spacing w:after="0" w:line="240" w:lineRule="auto"/>
        <w:jc w:val="both"/>
        <w:rPr>
          <w:rFonts w:ascii="Times" w:eastAsia="Calibri" w:hAnsi="Times"/>
        </w:rPr>
      </w:pPr>
    </w:p>
    <w:p w14:paraId="75AB02A3" w14:textId="77777777" w:rsidR="006076DA" w:rsidRPr="003B2953" w:rsidRDefault="006076DA" w:rsidP="006076DA">
      <w:pPr>
        <w:spacing w:after="0" w:line="240" w:lineRule="auto"/>
        <w:jc w:val="both"/>
        <w:rPr>
          <w:rFonts w:ascii="Times" w:hAnsi="Times"/>
        </w:rPr>
      </w:pPr>
      <w:r w:rsidRPr="003B2953">
        <w:rPr>
          <w:rFonts w:ascii="Times" w:hAnsi="Times"/>
          <w:b/>
        </w:rPr>
        <w:t>B)</w:t>
      </w:r>
      <w:r w:rsidRPr="003B2953">
        <w:rPr>
          <w:rFonts w:ascii="Times" w:eastAsia="Arial" w:hAnsi="Times"/>
        </w:rPr>
        <w:t xml:space="preserve"> </w:t>
      </w:r>
      <w:r w:rsidRPr="003B2953">
        <w:rPr>
          <w:rFonts w:ascii="Times" w:hAnsi="Times"/>
          <w:b/>
        </w:rPr>
        <w:t xml:space="preserve">Opis przedmiotu i zajęć cyklu </w:t>
      </w:r>
      <w:r w:rsidRPr="003B2953">
        <w:rPr>
          <w:rFonts w:ascii="Times" w:eastAsia="Calibri" w:hAnsi="Times"/>
        </w:rPr>
        <w:t xml:space="preserve">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47"/>
        <w:gridCol w:w="5819"/>
      </w:tblGrid>
      <w:tr w:rsidR="006076DA" w:rsidRPr="00FE780F" w14:paraId="1FB34F36" w14:textId="77777777" w:rsidTr="00603BC8">
        <w:tc>
          <w:tcPr>
            <w:tcW w:w="3147"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3C911D9A" w14:textId="77777777" w:rsidR="006076DA" w:rsidRPr="003B2953" w:rsidRDefault="006076DA" w:rsidP="00603BC8">
            <w:pPr>
              <w:suppressAutoHyphens/>
              <w:spacing w:after="0" w:line="240" w:lineRule="auto"/>
              <w:jc w:val="both"/>
              <w:rPr>
                <w:rFonts w:ascii="Times" w:eastAsia="SimSun" w:hAnsi="Times"/>
                <w:b/>
                <w:bCs/>
              </w:rPr>
            </w:pPr>
            <w:r w:rsidRPr="003B2953">
              <w:rPr>
                <w:rFonts w:ascii="Times" w:eastAsia="SimSun" w:hAnsi="Times"/>
                <w:b/>
                <w:bCs/>
              </w:rPr>
              <w:t>Nazwa pola</w:t>
            </w:r>
          </w:p>
        </w:tc>
        <w:tc>
          <w:tcPr>
            <w:tcW w:w="581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2629767D" w14:textId="77777777" w:rsidR="006076DA" w:rsidRPr="003B2953" w:rsidRDefault="006076DA" w:rsidP="00603BC8">
            <w:pPr>
              <w:suppressAutoHyphens/>
              <w:spacing w:after="0" w:line="240" w:lineRule="auto"/>
              <w:jc w:val="both"/>
              <w:rPr>
                <w:rFonts w:ascii="Times" w:eastAsia="SimSun" w:hAnsi="Times"/>
              </w:rPr>
            </w:pPr>
            <w:r w:rsidRPr="003B2953">
              <w:rPr>
                <w:rFonts w:ascii="Times" w:eastAsia="SimSun" w:hAnsi="Times"/>
                <w:b/>
                <w:bCs/>
              </w:rPr>
              <w:t>Komentarz</w:t>
            </w:r>
          </w:p>
        </w:tc>
      </w:tr>
      <w:tr w:rsidR="006076DA" w:rsidRPr="00FE780F" w14:paraId="7215CA51"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F28E21"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t>Cykl dydaktyczny, w którym przedmiot jest realizowany</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04354B7" w14:textId="77777777" w:rsidR="006076DA" w:rsidRPr="00740963" w:rsidRDefault="006076DA" w:rsidP="00603BC8">
            <w:pPr>
              <w:suppressAutoHyphens/>
              <w:spacing w:after="0" w:line="240" w:lineRule="auto"/>
              <w:jc w:val="both"/>
              <w:rPr>
                <w:rFonts w:ascii="Times New Roman" w:eastAsia="SimSun" w:hAnsi="Times New Roman"/>
              </w:rPr>
            </w:pPr>
            <w:r w:rsidRPr="003B2953">
              <w:rPr>
                <w:rFonts w:ascii="Times" w:eastAsia="SimSun" w:hAnsi="Times"/>
                <w:iCs/>
              </w:rPr>
              <w:t xml:space="preserve">Semestr </w:t>
            </w:r>
            <w:r>
              <w:rPr>
                <w:rFonts w:ascii="Times New Roman" w:eastAsia="SimSun" w:hAnsi="Times New Roman"/>
                <w:iCs/>
              </w:rPr>
              <w:t>zimowy/</w:t>
            </w:r>
            <w:r w:rsidRPr="003B2953">
              <w:rPr>
                <w:rFonts w:ascii="Times" w:eastAsia="SimSun" w:hAnsi="Times"/>
                <w:iCs/>
              </w:rPr>
              <w:t>letni</w:t>
            </w:r>
            <w:r>
              <w:rPr>
                <w:rFonts w:ascii="Times New Roman" w:eastAsia="SimSun" w:hAnsi="Times New Roman"/>
                <w:iCs/>
              </w:rPr>
              <w:t xml:space="preserve"> rok studiów II-V</w:t>
            </w:r>
          </w:p>
        </w:tc>
      </w:tr>
      <w:tr w:rsidR="006076DA" w:rsidRPr="00FE780F" w14:paraId="3045FEF2"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FF7D76"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t xml:space="preserve">Sposób zaliczenia przedmiotu </w:t>
            </w:r>
            <w:r w:rsidRPr="003B2953">
              <w:rPr>
                <w:rFonts w:ascii="Times" w:eastAsia="SimSun" w:hAnsi="Times"/>
                <w:b/>
              </w:rPr>
              <w:br/>
              <w:t>w cyklu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C7CF169" w14:textId="77777777" w:rsidR="006076DA" w:rsidRPr="003B2953" w:rsidRDefault="006076DA" w:rsidP="00603BC8">
            <w:pPr>
              <w:suppressAutoHyphens/>
              <w:spacing w:after="0" w:line="240" w:lineRule="auto"/>
              <w:jc w:val="both"/>
              <w:rPr>
                <w:rFonts w:ascii="Times" w:eastAsia="SimSun" w:hAnsi="Times"/>
              </w:rPr>
            </w:pPr>
            <w:r w:rsidRPr="00FE780F">
              <w:rPr>
                <w:rFonts w:ascii="Times" w:hAnsi="Times"/>
                <w:b/>
                <w:iCs/>
              </w:rPr>
              <w:t>Wykład:</w:t>
            </w:r>
            <w:r w:rsidRPr="00FE780F">
              <w:rPr>
                <w:rFonts w:ascii="Times" w:hAnsi="Times"/>
                <w:iCs/>
              </w:rPr>
              <w:t xml:space="preserve"> zaliczenie na ocenę</w:t>
            </w:r>
          </w:p>
        </w:tc>
      </w:tr>
      <w:tr w:rsidR="006076DA" w:rsidRPr="00FE780F" w14:paraId="063218FF"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524D6E"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lastRenderedPageBreak/>
              <w:t>Forma(y) i liczba godzin zajęć oraz sposoby ich zaliczenia</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8711B53" w14:textId="77777777" w:rsidR="006076DA" w:rsidRPr="00FE780F" w:rsidRDefault="006076DA" w:rsidP="00603BC8">
            <w:pPr>
              <w:suppressAutoHyphens/>
              <w:spacing w:after="0" w:line="240" w:lineRule="auto"/>
              <w:jc w:val="both"/>
              <w:rPr>
                <w:rFonts w:ascii="Times" w:hAnsi="Times"/>
                <w:iCs/>
              </w:rPr>
            </w:pPr>
            <w:r w:rsidRPr="00FE780F">
              <w:rPr>
                <w:rFonts w:ascii="Times" w:hAnsi="Times"/>
                <w:b/>
                <w:iCs/>
              </w:rPr>
              <w:t>Wykład:</w:t>
            </w:r>
            <w:r w:rsidRPr="00FE780F">
              <w:rPr>
                <w:rFonts w:ascii="Times" w:hAnsi="Times"/>
                <w:iCs/>
              </w:rPr>
              <w:t xml:space="preserve"> 15 godzin, zaliczenie na ocenę</w:t>
            </w:r>
          </w:p>
        </w:tc>
      </w:tr>
      <w:tr w:rsidR="006076DA" w:rsidRPr="005F6735" w14:paraId="1A082890"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F599F2"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t>Imię i nazwisko koordynatora/ów przedmiotu cyklu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B1FB24E" w14:textId="77777777" w:rsidR="006076DA" w:rsidRPr="00FE780F" w:rsidRDefault="006076DA" w:rsidP="00603BC8">
            <w:pPr>
              <w:spacing w:after="0" w:line="240" w:lineRule="auto"/>
              <w:jc w:val="both"/>
              <w:rPr>
                <w:rFonts w:ascii="Times" w:hAnsi="Times"/>
                <w:b/>
                <w:iCs/>
                <w:lang w:val="en-US"/>
              </w:rPr>
            </w:pPr>
            <w:r w:rsidRPr="00FE780F">
              <w:rPr>
                <w:rFonts w:ascii="Times" w:hAnsi="Times"/>
                <w:b/>
                <w:lang w:val="en-US"/>
              </w:rPr>
              <w:t>Dr hab. n. med. Artur Słomka, prof. UMK</w:t>
            </w:r>
          </w:p>
        </w:tc>
      </w:tr>
      <w:tr w:rsidR="006076DA" w:rsidRPr="005F6735" w14:paraId="5EFBD90C"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08E811"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t>Imię i nazwisko osób prowadzących grupy zajęciowe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EBBA027" w14:textId="77777777" w:rsidR="006076DA" w:rsidRPr="00FE780F" w:rsidRDefault="006076DA" w:rsidP="00603BC8">
            <w:pPr>
              <w:suppressAutoHyphens/>
              <w:spacing w:after="0" w:line="240" w:lineRule="auto"/>
              <w:jc w:val="both"/>
              <w:rPr>
                <w:rFonts w:ascii="Times" w:hAnsi="Times"/>
                <w:lang w:val="en-US"/>
              </w:rPr>
            </w:pPr>
            <w:r w:rsidRPr="00FE780F">
              <w:rPr>
                <w:rFonts w:ascii="Times" w:hAnsi="Times"/>
                <w:b/>
                <w:lang w:val="en-US"/>
              </w:rPr>
              <w:t>Dr hab. n. med. Artur Słomka, prof. UMK</w:t>
            </w:r>
          </w:p>
        </w:tc>
      </w:tr>
      <w:tr w:rsidR="006076DA" w:rsidRPr="00FE780F" w14:paraId="52D558C6"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C29C3D"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t>Atrybut (charakter)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AF0CC2C" w14:textId="77777777" w:rsidR="006076DA" w:rsidRPr="003B2953" w:rsidRDefault="006076DA" w:rsidP="00603BC8">
            <w:pPr>
              <w:suppressAutoHyphens/>
              <w:spacing w:after="0" w:line="240" w:lineRule="auto"/>
              <w:jc w:val="both"/>
              <w:rPr>
                <w:rFonts w:ascii="Times" w:eastAsia="SimSun" w:hAnsi="Times"/>
              </w:rPr>
            </w:pPr>
            <w:r w:rsidRPr="003B2953">
              <w:rPr>
                <w:rFonts w:ascii="Times" w:eastAsia="SimSun" w:hAnsi="Times"/>
                <w:iCs/>
              </w:rPr>
              <w:t>Przedmiot do wyboru</w:t>
            </w:r>
          </w:p>
        </w:tc>
      </w:tr>
      <w:tr w:rsidR="006076DA" w:rsidRPr="00FE780F" w14:paraId="43C95BB6"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BB84E3"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t xml:space="preserve">Grupy zajęciowe z opisem </w:t>
            </w:r>
            <w:r w:rsidRPr="003B2953">
              <w:rPr>
                <w:rFonts w:ascii="Times" w:eastAsia="SimSun" w:hAnsi="Times"/>
                <w:b/>
              </w:rPr>
              <w:br/>
              <w:t>i limitem miejsc w grupach</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DE5D3F3" w14:textId="77777777" w:rsidR="006076DA" w:rsidRPr="003B2953" w:rsidRDefault="006076DA" w:rsidP="00603BC8">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75010929" w14:textId="77777777" w:rsidR="006076DA" w:rsidRPr="003B2953" w:rsidRDefault="006076DA" w:rsidP="00603BC8">
            <w:pPr>
              <w:pStyle w:val="WW-Domylnie"/>
              <w:spacing w:after="0" w:line="240" w:lineRule="auto"/>
              <w:jc w:val="both"/>
              <w:rPr>
                <w:rFonts w:ascii="Times" w:hAnsi="Times" w:cs="Times New Roman"/>
              </w:rPr>
            </w:pPr>
            <w:r>
              <w:rPr>
                <w:rFonts w:ascii="Times" w:hAnsi="Times" w:cs="Times New Roman"/>
              </w:rPr>
              <w:t>Maksymalna liczba studentów: 8</w:t>
            </w:r>
            <w:r w:rsidRPr="003B2953">
              <w:rPr>
                <w:rFonts w:ascii="Times" w:hAnsi="Times" w:cs="Times New Roman"/>
              </w:rPr>
              <w:t>0</w:t>
            </w:r>
          </w:p>
        </w:tc>
      </w:tr>
      <w:tr w:rsidR="006076DA" w:rsidRPr="00FE780F" w14:paraId="17A5190D"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D02BA9"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t>Terminy i miejsca odbywania zajęć</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327C45E" w14:textId="77777777" w:rsidR="006076DA" w:rsidRPr="00FE780F" w:rsidRDefault="006076DA" w:rsidP="00603BC8">
            <w:pPr>
              <w:suppressAutoHyphens/>
              <w:spacing w:after="0" w:line="240" w:lineRule="auto"/>
              <w:jc w:val="both"/>
              <w:rPr>
                <w:rFonts w:ascii="Times" w:hAnsi="Times"/>
                <w:iCs/>
              </w:rPr>
            </w:pPr>
            <w:r w:rsidRPr="00FE780F">
              <w:rPr>
                <w:rFonts w:ascii="Times" w:hAnsi="Times"/>
                <w:bCs/>
                <w:iCs/>
              </w:rPr>
              <w:t xml:space="preserve">Sale wykładowe Collegium Medium im. L. Rydygiera </w:t>
            </w:r>
            <w:r w:rsidRPr="00FE780F">
              <w:rPr>
                <w:rFonts w:ascii="Times" w:hAnsi="Times"/>
                <w:bCs/>
                <w:iCs/>
              </w:rPr>
              <w:br/>
              <w:t xml:space="preserve">w Bydgoszczy Uniwersytetu Mikołaja Kopernika w Toruniu </w:t>
            </w:r>
            <w:r>
              <w:rPr>
                <w:rFonts w:ascii="Times" w:hAnsi="Times"/>
                <w:bCs/>
                <w:iCs/>
              </w:rPr>
              <w:br/>
            </w:r>
            <w:r w:rsidRPr="00FE780F">
              <w:rPr>
                <w:rFonts w:ascii="Times" w:hAnsi="Times"/>
                <w:bCs/>
                <w:iCs/>
              </w:rPr>
              <w:t>w terminach podawanych przez Dział Dydaktyki.</w:t>
            </w:r>
          </w:p>
        </w:tc>
      </w:tr>
      <w:tr w:rsidR="006076DA" w:rsidRPr="00FE780F" w14:paraId="7485D9EF"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BEC577"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t>Liczba godzin zajęć prowadzonych z wykorzystaniem metod i technik kształcenia na odległość</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8AA337B" w14:textId="77777777" w:rsidR="006076DA" w:rsidRPr="00FE780F" w:rsidRDefault="006076DA" w:rsidP="00603BC8">
            <w:pPr>
              <w:suppressAutoHyphens/>
              <w:spacing w:after="0" w:line="240" w:lineRule="auto"/>
              <w:jc w:val="both"/>
              <w:rPr>
                <w:rFonts w:ascii="Times" w:hAnsi="Times"/>
                <w:iCs/>
              </w:rPr>
            </w:pPr>
            <w:r w:rsidRPr="00FE780F">
              <w:rPr>
                <w:rFonts w:ascii="Times" w:hAnsi="Times"/>
                <w:iCs/>
              </w:rPr>
              <w:t>Brak.</w:t>
            </w:r>
          </w:p>
        </w:tc>
      </w:tr>
      <w:tr w:rsidR="006076DA" w:rsidRPr="00FE780F" w14:paraId="44CF6546"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06A760"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t>Strona www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04FE9F6" w14:textId="77777777" w:rsidR="006076DA" w:rsidRPr="00FE780F" w:rsidRDefault="006076DA" w:rsidP="00603BC8">
            <w:pPr>
              <w:suppressAutoHyphens/>
              <w:spacing w:after="0" w:line="240" w:lineRule="auto"/>
              <w:jc w:val="both"/>
              <w:rPr>
                <w:rFonts w:ascii="Times" w:hAnsi="Times"/>
                <w:iCs/>
              </w:rPr>
            </w:pPr>
            <w:r w:rsidRPr="00FE780F">
              <w:rPr>
                <w:rFonts w:ascii="Times" w:hAnsi="Times"/>
                <w:iCs/>
              </w:rPr>
              <w:t>Brak.</w:t>
            </w:r>
          </w:p>
        </w:tc>
      </w:tr>
      <w:tr w:rsidR="006076DA" w:rsidRPr="00FE780F" w14:paraId="1A9454B1"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6CFF47"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t>Efekty kształcenia, zdefiniowane dla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78A2041" w14:textId="77777777" w:rsidR="006076DA" w:rsidRDefault="006076DA" w:rsidP="00603BC8">
            <w:pPr>
              <w:suppressAutoHyphens/>
              <w:spacing w:after="0" w:line="240" w:lineRule="auto"/>
              <w:jc w:val="both"/>
              <w:rPr>
                <w:rFonts w:ascii="Times" w:eastAsia="SimSun" w:hAnsi="Times"/>
                <w:b/>
              </w:rPr>
            </w:pPr>
            <w:r w:rsidRPr="003B2953">
              <w:rPr>
                <w:rFonts w:ascii="Times" w:eastAsia="SimSun" w:hAnsi="Times"/>
                <w:b/>
              </w:rPr>
              <w:t>Wykład student zna i rozumie:</w:t>
            </w:r>
          </w:p>
          <w:p w14:paraId="3904592C" w14:textId="640FBD1D" w:rsidR="006076DA" w:rsidRPr="00806FC4" w:rsidRDefault="006076DA" w:rsidP="00603BC8">
            <w:pPr>
              <w:suppressAutoHyphens/>
              <w:spacing w:after="0" w:line="240" w:lineRule="auto"/>
              <w:jc w:val="both"/>
              <w:rPr>
                <w:rFonts w:ascii="Times" w:eastAsia="SimSun" w:hAnsi="Times"/>
              </w:rPr>
            </w:pPr>
            <w:r w:rsidRPr="00806FC4">
              <w:rPr>
                <w:rFonts w:ascii="Times" w:eastAsia="SimSun" w:hAnsi="Times"/>
              </w:rPr>
              <w:t xml:space="preserve">W1: zaburzenia w narządach i układach w przebiegu zakażenia koronawirusem SARS-CoV-2. </w:t>
            </w:r>
          </w:p>
          <w:p w14:paraId="76DDB49D" w14:textId="4AD6FFA4" w:rsidR="006076DA" w:rsidRPr="00806FC4" w:rsidRDefault="006076DA" w:rsidP="00603BC8">
            <w:pPr>
              <w:suppressAutoHyphens/>
              <w:spacing w:after="0" w:line="240" w:lineRule="auto"/>
              <w:jc w:val="both"/>
              <w:rPr>
                <w:rFonts w:ascii="Times" w:eastAsia="SimSun" w:hAnsi="Times"/>
              </w:rPr>
            </w:pPr>
            <w:r w:rsidRPr="00806FC4">
              <w:rPr>
                <w:rFonts w:ascii="Times" w:eastAsia="SimSun" w:hAnsi="Times"/>
              </w:rPr>
              <w:t xml:space="preserve">W2: elementy diagnostyki laboratoryjnej COVID-19. </w:t>
            </w:r>
          </w:p>
          <w:p w14:paraId="3266DDC0" w14:textId="77777777" w:rsidR="006076DA" w:rsidRDefault="006076DA" w:rsidP="00603BC8">
            <w:pPr>
              <w:suppressAutoHyphens/>
              <w:spacing w:after="0" w:line="240" w:lineRule="auto"/>
              <w:jc w:val="both"/>
              <w:rPr>
                <w:rFonts w:ascii="Times" w:eastAsia="SimSun" w:hAnsi="Times"/>
                <w:b/>
              </w:rPr>
            </w:pPr>
            <w:r w:rsidRPr="003B2953">
              <w:rPr>
                <w:rFonts w:ascii="Times" w:eastAsia="SimSun" w:hAnsi="Times"/>
                <w:b/>
              </w:rPr>
              <w:t>Wykład student potrafi:</w:t>
            </w:r>
          </w:p>
          <w:p w14:paraId="2F55EC30" w14:textId="351A04F4" w:rsidR="006076DA" w:rsidRPr="00806FC4" w:rsidRDefault="006076DA" w:rsidP="00603BC8">
            <w:pPr>
              <w:suppressAutoHyphens/>
              <w:spacing w:after="0" w:line="240" w:lineRule="auto"/>
              <w:jc w:val="both"/>
              <w:rPr>
                <w:rFonts w:ascii="Times" w:eastAsia="SimSun" w:hAnsi="Times"/>
              </w:rPr>
            </w:pPr>
            <w:r w:rsidRPr="00806FC4">
              <w:rPr>
                <w:rFonts w:ascii="Times" w:eastAsia="SimSun" w:hAnsi="Times"/>
              </w:rPr>
              <w:t xml:space="preserve">U1: opisać procesy patofizjologiczne w przebiegu COVID-19. </w:t>
            </w:r>
          </w:p>
          <w:p w14:paraId="0E52B453" w14:textId="423CDE54" w:rsidR="006076DA" w:rsidRPr="00806FC4" w:rsidRDefault="006076DA" w:rsidP="00603BC8">
            <w:pPr>
              <w:suppressAutoHyphens/>
              <w:spacing w:after="0" w:line="240" w:lineRule="auto"/>
              <w:jc w:val="both"/>
              <w:rPr>
                <w:rFonts w:ascii="Times" w:eastAsia="SimSun" w:hAnsi="Times"/>
              </w:rPr>
            </w:pPr>
            <w:r w:rsidRPr="00806FC4">
              <w:rPr>
                <w:rFonts w:ascii="Times" w:eastAsia="SimSun" w:hAnsi="Times"/>
              </w:rPr>
              <w:t xml:space="preserve">U2: zinterpretować wyniki badań laboratoryjnych w przebiegu COVID-19. </w:t>
            </w:r>
          </w:p>
          <w:p w14:paraId="15DC8130" w14:textId="77777777" w:rsidR="006076DA" w:rsidRPr="003B2953" w:rsidRDefault="006076DA" w:rsidP="00603BC8">
            <w:pPr>
              <w:suppressAutoHyphens/>
              <w:spacing w:after="0" w:line="240" w:lineRule="auto"/>
              <w:jc w:val="both"/>
              <w:rPr>
                <w:rFonts w:ascii="Times" w:eastAsia="SimSun" w:hAnsi="Times"/>
                <w:b/>
              </w:rPr>
            </w:pPr>
            <w:r w:rsidRPr="003B2953">
              <w:rPr>
                <w:rFonts w:ascii="Times" w:eastAsia="SimSun" w:hAnsi="Times"/>
                <w:b/>
              </w:rPr>
              <w:t>Wykład student gotów jest do:</w:t>
            </w:r>
          </w:p>
          <w:p w14:paraId="4754C848" w14:textId="342A269D" w:rsidR="006076DA" w:rsidRPr="00AB6036" w:rsidRDefault="006076DA" w:rsidP="00342E23">
            <w:pPr>
              <w:suppressAutoHyphens/>
              <w:spacing w:after="0" w:line="240" w:lineRule="auto"/>
              <w:jc w:val="both"/>
              <w:rPr>
                <w:rFonts w:ascii="Times New Roman" w:eastAsia="SimSun" w:hAnsi="Times New Roman"/>
              </w:rPr>
            </w:pPr>
            <w:r w:rsidRPr="00806FC4">
              <w:rPr>
                <w:rFonts w:ascii="Times New Roman" w:eastAsia="SimSun" w:hAnsi="Times New Roman"/>
              </w:rPr>
              <w:t xml:space="preserve">K1: ciągłego doskonalenia umiejętności zawodowych. </w:t>
            </w:r>
          </w:p>
        </w:tc>
      </w:tr>
      <w:tr w:rsidR="006076DA" w:rsidRPr="00FE780F" w14:paraId="1FF3F128"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81B84E" w14:textId="77777777" w:rsidR="006076DA" w:rsidRPr="003B2953" w:rsidRDefault="006076DA" w:rsidP="00603BC8">
            <w:pPr>
              <w:suppressAutoHyphens/>
              <w:spacing w:after="0" w:line="240" w:lineRule="auto"/>
              <w:rPr>
                <w:rFonts w:ascii="Times" w:eastAsia="SimSun" w:hAnsi="Times"/>
                <w:b/>
              </w:rPr>
            </w:pPr>
          </w:p>
          <w:p w14:paraId="56887668"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t>Metody i kryteria oceniania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C33471A" w14:textId="77777777" w:rsidR="006076DA" w:rsidRPr="00FE780F" w:rsidRDefault="006076DA" w:rsidP="00603BC8">
            <w:pPr>
              <w:spacing w:after="0" w:line="240" w:lineRule="auto"/>
              <w:ind w:right="105"/>
              <w:jc w:val="both"/>
              <w:rPr>
                <w:rFonts w:ascii="Times" w:hAnsi="Times"/>
              </w:rPr>
            </w:pPr>
            <w:r w:rsidRPr="00FE780F">
              <w:rPr>
                <w:rFonts w:ascii="Times" w:hAnsi="Times"/>
              </w:rPr>
              <w:t>Warunkiem dopuszczenia do zaliczenia pisemnego jest obecność na wszystkich wykładach.</w:t>
            </w:r>
          </w:p>
          <w:p w14:paraId="663B89AF" w14:textId="77777777" w:rsidR="006076DA" w:rsidRPr="00FE780F" w:rsidRDefault="006076DA" w:rsidP="00603BC8">
            <w:pPr>
              <w:spacing w:after="0" w:line="240" w:lineRule="auto"/>
              <w:jc w:val="both"/>
              <w:rPr>
                <w:rFonts w:ascii="Times" w:hAnsi="Times"/>
              </w:rPr>
            </w:pPr>
            <w:r w:rsidRPr="00FE780F">
              <w:rPr>
                <w:rFonts w:ascii="Times" w:hAnsi="Times"/>
              </w:rPr>
              <w:t xml:space="preserve">Zaliczenie </w:t>
            </w:r>
            <w:r w:rsidRPr="00050A27">
              <w:rPr>
                <w:rFonts w:ascii="Times" w:hAnsi="Times"/>
              </w:rPr>
              <w:t>pisemne (W1, W2, U1, U2, K1):</w:t>
            </w:r>
            <w:r w:rsidRPr="00FE780F">
              <w:rPr>
                <w:rFonts w:ascii="Times" w:hAnsi="Times"/>
              </w:rPr>
              <w:t xml:space="preserve"> </w:t>
            </w:r>
            <w:r>
              <w:rPr>
                <w:rFonts w:ascii="Times" w:hAnsi="Times"/>
              </w:rPr>
              <w:t>15</w:t>
            </w:r>
            <w:r w:rsidRPr="00FE780F">
              <w:rPr>
                <w:rFonts w:ascii="Times" w:hAnsi="Times"/>
              </w:rPr>
              <w:t xml:space="preserve"> pyta</w:t>
            </w:r>
            <w:r>
              <w:rPr>
                <w:rFonts w:ascii="Times" w:hAnsi="Times"/>
              </w:rPr>
              <w:t>ń</w:t>
            </w:r>
            <w:r w:rsidRPr="00FE780F">
              <w:rPr>
                <w:rFonts w:ascii="Times" w:hAnsi="Times"/>
              </w:rPr>
              <w:t xml:space="preserve"> </w:t>
            </w:r>
            <w:r>
              <w:rPr>
                <w:rFonts w:ascii="Times" w:hAnsi="Times"/>
              </w:rPr>
              <w:t xml:space="preserve">testowych </w:t>
            </w:r>
            <w:r w:rsidRPr="00FE780F">
              <w:rPr>
                <w:rFonts w:ascii="Times" w:hAnsi="Times"/>
              </w:rPr>
              <w:t xml:space="preserve">opartych wyłącznie o treść wykładów. Czas trwania: </w:t>
            </w:r>
            <w:r>
              <w:rPr>
                <w:rFonts w:ascii="Times" w:hAnsi="Times"/>
              </w:rPr>
              <w:t>20</w:t>
            </w:r>
            <w:r w:rsidRPr="00FE780F">
              <w:rPr>
                <w:rFonts w:ascii="Times" w:hAnsi="Times"/>
              </w:rPr>
              <w:t xml:space="preserve"> minut. </w:t>
            </w:r>
          </w:p>
          <w:p w14:paraId="151DE53B" w14:textId="77777777" w:rsidR="006076DA" w:rsidRPr="00FE780F" w:rsidRDefault="006076DA" w:rsidP="00603BC8">
            <w:pPr>
              <w:spacing w:after="0" w:line="240" w:lineRule="auto"/>
              <w:ind w:right="105"/>
              <w:jc w:val="both"/>
              <w:rPr>
                <w:rFonts w:ascii="Times" w:hAnsi="Times"/>
              </w:rPr>
            </w:pPr>
            <w:r w:rsidRPr="00FE780F">
              <w:rPr>
                <w:rFonts w:ascii="Times" w:hAnsi="Times"/>
              </w:rPr>
              <w:t>Uzyskane punkty z zaliczenia pisemnego przelicza się według następującej skali: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810"/>
            </w:tblGrid>
            <w:tr w:rsidR="006076DA" w:rsidRPr="00FE780F" w14:paraId="1C2CD859" w14:textId="77777777" w:rsidTr="00603BC8">
              <w:trPr>
                <w:jc w:val="center"/>
              </w:trPr>
              <w:tc>
                <w:tcPr>
                  <w:tcW w:w="2869" w:type="dxa"/>
                  <w:vAlign w:val="center"/>
                </w:tcPr>
                <w:p w14:paraId="36EFB611" w14:textId="77777777" w:rsidR="006076DA" w:rsidRPr="00FE780F" w:rsidRDefault="006076DA" w:rsidP="00603BC8">
                  <w:pPr>
                    <w:spacing w:after="0" w:line="240" w:lineRule="auto"/>
                    <w:jc w:val="both"/>
                    <w:rPr>
                      <w:rFonts w:ascii="Times" w:hAnsi="Times"/>
                    </w:rPr>
                  </w:pPr>
                  <w:r w:rsidRPr="00FE780F">
                    <w:rPr>
                      <w:rFonts w:ascii="Times" w:hAnsi="Times"/>
                    </w:rPr>
                    <w:t>Procent punktów</w:t>
                  </w:r>
                </w:p>
              </w:tc>
              <w:tc>
                <w:tcPr>
                  <w:tcW w:w="2869" w:type="dxa"/>
                  <w:vAlign w:val="center"/>
                </w:tcPr>
                <w:p w14:paraId="25287568" w14:textId="77777777" w:rsidR="006076DA" w:rsidRPr="00FE780F" w:rsidRDefault="006076DA" w:rsidP="00603BC8">
                  <w:pPr>
                    <w:spacing w:after="0" w:line="240" w:lineRule="auto"/>
                    <w:jc w:val="both"/>
                    <w:rPr>
                      <w:rFonts w:ascii="Times" w:hAnsi="Times"/>
                    </w:rPr>
                  </w:pPr>
                  <w:r w:rsidRPr="00FE780F">
                    <w:rPr>
                      <w:rFonts w:ascii="Times" w:hAnsi="Times"/>
                    </w:rPr>
                    <w:t>Ocena</w:t>
                  </w:r>
                </w:p>
              </w:tc>
            </w:tr>
            <w:tr w:rsidR="006076DA" w:rsidRPr="00FE780F" w14:paraId="1981A516" w14:textId="77777777" w:rsidTr="00603BC8">
              <w:trPr>
                <w:jc w:val="center"/>
              </w:trPr>
              <w:tc>
                <w:tcPr>
                  <w:tcW w:w="2869" w:type="dxa"/>
                  <w:vAlign w:val="center"/>
                </w:tcPr>
                <w:p w14:paraId="7F747F55" w14:textId="77777777" w:rsidR="006076DA" w:rsidRPr="00FE780F" w:rsidRDefault="006076DA" w:rsidP="00603BC8">
                  <w:pPr>
                    <w:spacing w:after="0" w:line="240" w:lineRule="auto"/>
                    <w:jc w:val="both"/>
                    <w:rPr>
                      <w:rFonts w:ascii="Times" w:hAnsi="Times"/>
                    </w:rPr>
                  </w:pPr>
                  <w:r w:rsidRPr="00FE780F">
                    <w:rPr>
                      <w:rFonts w:ascii="Times" w:hAnsi="Times"/>
                    </w:rPr>
                    <w:t>92 – 100 %</w:t>
                  </w:r>
                </w:p>
              </w:tc>
              <w:tc>
                <w:tcPr>
                  <w:tcW w:w="2869" w:type="dxa"/>
                  <w:vAlign w:val="center"/>
                </w:tcPr>
                <w:p w14:paraId="3345D824" w14:textId="77777777" w:rsidR="006076DA" w:rsidRPr="00FE780F" w:rsidRDefault="006076DA" w:rsidP="00603BC8">
                  <w:pPr>
                    <w:spacing w:after="0" w:line="240" w:lineRule="auto"/>
                    <w:jc w:val="both"/>
                    <w:rPr>
                      <w:rFonts w:ascii="Times" w:hAnsi="Times"/>
                    </w:rPr>
                  </w:pPr>
                  <w:r w:rsidRPr="00FE780F">
                    <w:rPr>
                      <w:rFonts w:ascii="Times" w:hAnsi="Times"/>
                    </w:rPr>
                    <w:t>Bardzo dobry (5,0)</w:t>
                  </w:r>
                </w:p>
              </w:tc>
            </w:tr>
            <w:tr w:rsidR="006076DA" w:rsidRPr="00FE780F" w14:paraId="635BD5EE" w14:textId="77777777" w:rsidTr="00603BC8">
              <w:trPr>
                <w:jc w:val="center"/>
              </w:trPr>
              <w:tc>
                <w:tcPr>
                  <w:tcW w:w="2869" w:type="dxa"/>
                  <w:vAlign w:val="center"/>
                </w:tcPr>
                <w:p w14:paraId="1DA705D3" w14:textId="77777777" w:rsidR="006076DA" w:rsidRPr="00FE780F" w:rsidRDefault="006076DA" w:rsidP="00603BC8">
                  <w:pPr>
                    <w:spacing w:after="0" w:line="240" w:lineRule="auto"/>
                    <w:jc w:val="both"/>
                    <w:rPr>
                      <w:rFonts w:ascii="Times" w:hAnsi="Times"/>
                    </w:rPr>
                  </w:pPr>
                  <w:r w:rsidRPr="00FE780F">
                    <w:rPr>
                      <w:rFonts w:ascii="Times" w:hAnsi="Times"/>
                    </w:rPr>
                    <w:t>84 – 91 %</w:t>
                  </w:r>
                </w:p>
              </w:tc>
              <w:tc>
                <w:tcPr>
                  <w:tcW w:w="2869" w:type="dxa"/>
                  <w:vAlign w:val="center"/>
                </w:tcPr>
                <w:p w14:paraId="2B973869" w14:textId="77777777" w:rsidR="006076DA" w:rsidRPr="00FE780F" w:rsidRDefault="006076DA" w:rsidP="00603BC8">
                  <w:pPr>
                    <w:spacing w:after="0" w:line="240" w:lineRule="auto"/>
                    <w:jc w:val="both"/>
                    <w:rPr>
                      <w:rFonts w:ascii="Times" w:hAnsi="Times"/>
                    </w:rPr>
                  </w:pPr>
                  <w:r w:rsidRPr="00FE780F">
                    <w:rPr>
                      <w:rFonts w:ascii="Times" w:hAnsi="Times"/>
                    </w:rPr>
                    <w:t>Dobry plus (4,5)</w:t>
                  </w:r>
                </w:p>
              </w:tc>
            </w:tr>
            <w:tr w:rsidR="006076DA" w:rsidRPr="00FE780F" w14:paraId="6CE9306E" w14:textId="77777777" w:rsidTr="00603BC8">
              <w:trPr>
                <w:jc w:val="center"/>
              </w:trPr>
              <w:tc>
                <w:tcPr>
                  <w:tcW w:w="2869" w:type="dxa"/>
                  <w:vAlign w:val="center"/>
                </w:tcPr>
                <w:p w14:paraId="552AF7BB" w14:textId="77777777" w:rsidR="006076DA" w:rsidRPr="00FE780F" w:rsidRDefault="006076DA" w:rsidP="00603BC8">
                  <w:pPr>
                    <w:spacing w:after="0" w:line="240" w:lineRule="auto"/>
                    <w:jc w:val="both"/>
                    <w:rPr>
                      <w:rFonts w:ascii="Times" w:hAnsi="Times"/>
                    </w:rPr>
                  </w:pPr>
                  <w:r w:rsidRPr="00FE780F">
                    <w:rPr>
                      <w:rFonts w:ascii="Times" w:hAnsi="Times"/>
                    </w:rPr>
                    <w:t>76 – 83 %</w:t>
                  </w:r>
                </w:p>
              </w:tc>
              <w:tc>
                <w:tcPr>
                  <w:tcW w:w="2869" w:type="dxa"/>
                  <w:vAlign w:val="center"/>
                </w:tcPr>
                <w:p w14:paraId="6C6EACD4" w14:textId="77777777" w:rsidR="006076DA" w:rsidRPr="00FE780F" w:rsidRDefault="006076DA" w:rsidP="00603BC8">
                  <w:pPr>
                    <w:spacing w:after="0" w:line="240" w:lineRule="auto"/>
                    <w:jc w:val="both"/>
                    <w:rPr>
                      <w:rFonts w:ascii="Times" w:hAnsi="Times"/>
                    </w:rPr>
                  </w:pPr>
                  <w:r w:rsidRPr="00FE780F">
                    <w:rPr>
                      <w:rFonts w:ascii="Times" w:hAnsi="Times"/>
                    </w:rPr>
                    <w:t>Dobry (4,0)</w:t>
                  </w:r>
                </w:p>
              </w:tc>
            </w:tr>
            <w:tr w:rsidR="006076DA" w:rsidRPr="00FE780F" w14:paraId="1E5A5E0A" w14:textId="77777777" w:rsidTr="00603BC8">
              <w:trPr>
                <w:jc w:val="center"/>
              </w:trPr>
              <w:tc>
                <w:tcPr>
                  <w:tcW w:w="2869" w:type="dxa"/>
                  <w:vAlign w:val="center"/>
                </w:tcPr>
                <w:p w14:paraId="48F3F00F" w14:textId="77777777" w:rsidR="006076DA" w:rsidRPr="00FE780F" w:rsidRDefault="006076DA" w:rsidP="00603BC8">
                  <w:pPr>
                    <w:spacing w:after="0" w:line="240" w:lineRule="auto"/>
                    <w:jc w:val="both"/>
                    <w:rPr>
                      <w:rFonts w:ascii="Times" w:hAnsi="Times"/>
                    </w:rPr>
                  </w:pPr>
                  <w:r w:rsidRPr="00FE780F">
                    <w:rPr>
                      <w:rFonts w:ascii="Times" w:hAnsi="Times"/>
                    </w:rPr>
                    <w:t>68 – 75 %</w:t>
                  </w:r>
                </w:p>
              </w:tc>
              <w:tc>
                <w:tcPr>
                  <w:tcW w:w="2869" w:type="dxa"/>
                  <w:vAlign w:val="center"/>
                </w:tcPr>
                <w:p w14:paraId="514D5247" w14:textId="77777777" w:rsidR="006076DA" w:rsidRPr="00FE780F" w:rsidRDefault="006076DA" w:rsidP="00603BC8">
                  <w:pPr>
                    <w:spacing w:after="0" w:line="240" w:lineRule="auto"/>
                    <w:jc w:val="both"/>
                    <w:rPr>
                      <w:rFonts w:ascii="Times" w:hAnsi="Times"/>
                    </w:rPr>
                  </w:pPr>
                  <w:r w:rsidRPr="00FE780F">
                    <w:rPr>
                      <w:rFonts w:ascii="Times" w:hAnsi="Times"/>
                    </w:rPr>
                    <w:t>Dostateczny plus (3,5)</w:t>
                  </w:r>
                </w:p>
              </w:tc>
            </w:tr>
            <w:tr w:rsidR="006076DA" w:rsidRPr="00FE780F" w14:paraId="728EDE63" w14:textId="77777777" w:rsidTr="00603BC8">
              <w:trPr>
                <w:jc w:val="center"/>
              </w:trPr>
              <w:tc>
                <w:tcPr>
                  <w:tcW w:w="2869" w:type="dxa"/>
                  <w:vAlign w:val="center"/>
                </w:tcPr>
                <w:p w14:paraId="0BD65CDC" w14:textId="77777777" w:rsidR="006076DA" w:rsidRPr="00FE780F" w:rsidRDefault="006076DA" w:rsidP="00603BC8">
                  <w:pPr>
                    <w:spacing w:after="0" w:line="240" w:lineRule="auto"/>
                    <w:jc w:val="both"/>
                    <w:rPr>
                      <w:rFonts w:ascii="Times" w:hAnsi="Times"/>
                    </w:rPr>
                  </w:pPr>
                  <w:r w:rsidRPr="00FE780F">
                    <w:rPr>
                      <w:rFonts w:ascii="Times" w:hAnsi="Times"/>
                    </w:rPr>
                    <w:t>56 - 67 %</w:t>
                  </w:r>
                </w:p>
              </w:tc>
              <w:tc>
                <w:tcPr>
                  <w:tcW w:w="2869" w:type="dxa"/>
                  <w:vAlign w:val="center"/>
                </w:tcPr>
                <w:p w14:paraId="39B51261" w14:textId="77777777" w:rsidR="006076DA" w:rsidRPr="00FE780F" w:rsidRDefault="006076DA" w:rsidP="00603BC8">
                  <w:pPr>
                    <w:spacing w:after="0" w:line="240" w:lineRule="auto"/>
                    <w:jc w:val="both"/>
                    <w:rPr>
                      <w:rFonts w:ascii="Times" w:hAnsi="Times"/>
                    </w:rPr>
                  </w:pPr>
                  <w:r w:rsidRPr="00FE780F">
                    <w:rPr>
                      <w:rFonts w:ascii="Times" w:hAnsi="Times"/>
                    </w:rPr>
                    <w:t>Dostateczny (3,0)</w:t>
                  </w:r>
                </w:p>
              </w:tc>
            </w:tr>
            <w:tr w:rsidR="006076DA" w:rsidRPr="00FE780F" w14:paraId="0D43D511" w14:textId="77777777" w:rsidTr="00603BC8">
              <w:trPr>
                <w:jc w:val="center"/>
              </w:trPr>
              <w:tc>
                <w:tcPr>
                  <w:tcW w:w="2869" w:type="dxa"/>
                  <w:vAlign w:val="center"/>
                </w:tcPr>
                <w:p w14:paraId="6DF68348" w14:textId="77777777" w:rsidR="006076DA" w:rsidRPr="00FE780F" w:rsidRDefault="006076DA" w:rsidP="00603BC8">
                  <w:pPr>
                    <w:spacing w:after="0" w:line="240" w:lineRule="auto"/>
                    <w:jc w:val="both"/>
                    <w:rPr>
                      <w:rFonts w:ascii="Times" w:hAnsi="Times"/>
                    </w:rPr>
                  </w:pPr>
                  <w:r w:rsidRPr="00FE780F">
                    <w:rPr>
                      <w:rFonts w:ascii="Times" w:hAnsi="Times"/>
                    </w:rPr>
                    <w:t>0 – 55 %</w:t>
                  </w:r>
                </w:p>
              </w:tc>
              <w:tc>
                <w:tcPr>
                  <w:tcW w:w="2869" w:type="dxa"/>
                  <w:vAlign w:val="center"/>
                </w:tcPr>
                <w:p w14:paraId="25176329" w14:textId="77777777" w:rsidR="006076DA" w:rsidRPr="00FE780F" w:rsidRDefault="006076DA" w:rsidP="00603BC8">
                  <w:pPr>
                    <w:spacing w:after="0" w:line="240" w:lineRule="auto"/>
                    <w:jc w:val="both"/>
                    <w:rPr>
                      <w:rFonts w:ascii="Times" w:hAnsi="Times"/>
                    </w:rPr>
                  </w:pPr>
                  <w:r w:rsidRPr="00FE780F">
                    <w:rPr>
                      <w:rFonts w:ascii="Times" w:hAnsi="Times"/>
                    </w:rPr>
                    <w:t>Niedostateczny (2,0)</w:t>
                  </w:r>
                </w:p>
              </w:tc>
            </w:tr>
          </w:tbl>
          <w:p w14:paraId="7E51B75A" w14:textId="77777777" w:rsidR="006076DA" w:rsidRPr="003B2953" w:rsidRDefault="006076DA" w:rsidP="00603BC8">
            <w:pPr>
              <w:suppressAutoHyphens/>
              <w:spacing w:after="0" w:line="240" w:lineRule="auto"/>
              <w:jc w:val="both"/>
              <w:rPr>
                <w:rFonts w:ascii="Times" w:eastAsia="SimSun" w:hAnsi="Times"/>
              </w:rPr>
            </w:pPr>
          </w:p>
        </w:tc>
      </w:tr>
      <w:tr w:rsidR="006076DA" w:rsidRPr="00FE780F" w14:paraId="132E51E9"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774FF0"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t>Zakres tematów</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842A42C" w14:textId="77777777" w:rsidR="006076DA" w:rsidRPr="00FE780F" w:rsidRDefault="006076DA" w:rsidP="00603BC8">
            <w:pPr>
              <w:spacing w:after="0" w:line="240" w:lineRule="auto"/>
              <w:contextualSpacing/>
              <w:jc w:val="both"/>
              <w:rPr>
                <w:rFonts w:ascii="Times" w:hAnsi="Times"/>
                <w:b/>
              </w:rPr>
            </w:pPr>
            <w:r w:rsidRPr="00FE780F">
              <w:rPr>
                <w:rFonts w:ascii="Times" w:hAnsi="Times"/>
                <w:b/>
              </w:rPr>
              <w:t>Tematy wykładów:</w:t>
            </w:r>
          </w:p>
          <w:p w14:paraId="6FA0FABB" w14:textId="77777777" w:rsidR="006076DA" w:rsidRPr="00C76675" w:rsidRDefault="006076DA" w:rsidP="00603BC8">
            <w:pPr>
              <w:spacing w:after="0" w:line="240" w:lineRule="auto"/>
              <w:contextualSpacing/>
              <w:jc w:val="both"/>
              <w:rPr>
                <w:rFonts w:ascii="Times" w:hAnsi="Times"/>
              </w:rPr>
            </w:pPr>
            <w:r w:rsidRPr="00C76675">
              <w:rPr>
                <w:rFonts w:ascii="Times" w:hAnsi="Times"/>
              </w:rPr>
              <w:t>1. Klasyfikacja i budowa koronawirusów.</w:t>
            </w:r>
          </w:p>
          <w:p w14:paraId="0DBFD478" w14:textId="77777777" w:rsidR="006076DA" w:rsidRPr="00C76675" w:rsidRDefault="006076DA" w:rsidP="00603BC8">
            <w:pPr>
              <w:spacing w:after="0" w:line="240" w:lineRule="auto"/>
              <w:contextualSpacing/>
              <w:jc w:val="both"/>
              <w:rPr>
                <w:rFonts w:ascii="Times" w:hAnsi="Times"/>
              </w:rPr>
            </w:pPr>
            <w:r w:rsidRPr="00C76675">
              <w:rPr>
                <w:rFonts w:ascii="Times" w:hAnsi="Times"/>
              </w:rPr>
              <w:t>2. Epidemiologia COVID-19.</w:t>
            </w:r>
          </w:p>
          <w:p w14:paraId="1346AEE0" w14:textId="77777777" w:rsidR="006076DA" w:rsidRPr="00C76675" w:rsidRDefault="006076DA" w:rsidP="00603BC8">
            <w:pPr>
              <w:spacing w:after="0" w:line="240" w:lineRule="auto"/>
              <w:contextualSpacing/>
              <w:jc w:val="both"/>
              <w:rPr>
                <w:rFonts w:ascii="Times" w:hAnsi="Times"/>
              </w:rPr>
            </w:pPr>
            <w:r w:rsidRPr="00C76675">
              <w:rPr>
                <w:rFonts w:ascii="Times" w:hAnsi="Times"/>
              </w:rPr>
              <w:t>3. Rola burzy cytokinowej w patogenezie COVID-19.</w:t>
            </w:r>
          </w:p>
          <w:p w14:paraId="19AF9275" w14:textId="77777777" w:rsidR="006076DA" w:rsidRPr="00C76675" w:rsidRDefault="006076DA" w:rsidP="00603BC8">
            <w:pPr>
              <w:spacing w:after="0" w:line="240" w:lineRule="auto"/>
              <w:contextualSpacing/>
              <w:jc w:val="both"/>
              <w:rPr>
                <w:rFonts w:ascii="Times" w:hAnsi="Times"/>
              </w:rPr>
            </w:pPr>
            <w:r w:rsidRPr="00C76675">
              <w:rPr>
                <w:rFonts w:ascii="Times" w:hAnsi="Times"/>
              </w:rPr>
              <w:t>4. Zaburzenia hematologiczne w przebiegu COVID-19.</w:t>
            </w:r>
          </w:p>
          <w:p w14:paraId="7F924620" w14:textId="77777777" w:rsidR="006076DA" w:rsidRPr="00C76675" w:rsidRDefault="006076DA" w:rsidP="00603BC8">
            <w:pPr>
              <w:spacing w:after="0" w:line="240" w:lineRule="auto"/>
              <w:contextualSpacing/>
              <w:jc w:val="both"/>
              <w:rPr>
                <w:rFonts w:ascii="Times" w:hAnsi="Times"/>
              </w:rPr>
            </w:pPr>
            <w:r w:rsidRPr="00C76675">
              <w:rPr>
                <w:rFonts w:ascii="Times" w:hAnsi="Times"/>
              </w:rPr>
              <w:t>5. Diagnostyka laboratoryjna zakażenia SARS-CoV-2.</w:t>
            </w:r>
          </w:p>
          <w:p w14:paraId="29993F99" w14:textId="77777777" w:rsidR="006076DA" w:rsidRPr="00C76675" w:rsidRDefault="006076DA" w:rsidP="00603BC8">
            <w:pPr>
              <w:spacing w:after="0" w:line="240" w:lineRule="auto"/>
              <w:contextualSpacing/>
              <w:jc w:val="both"/>
              <w:rPr>
                <w:rFonts w:ascii="Times" w:hAnsi="Times"/>
              </w:rPr>
            </w:pPr>
            <w:r w:rsidRPr="00C76675">
              <w:rPr>
                <w:rFonts w:ascii="Times" w:hAnsi="Times"/>
              </w:rPr>
              <w:t>6. Terapie stosowane w COVID-19 (leczenie farmakologiczne, wentylacja mechaniczna, ciągłe pozaustrojowe natlenianie krwi).</w:t>
            </w:r>
          </w:p>
          <w:p w14:paraId="7729A1BA" w14:textId="77777777" w:rsidR="006076DA" w:rsidRPr="00FE780F" w:rsidRDefault="006076DA" w:rsidP="00603BC8">
            <w:pPr>
              <w:spacing w:after="0" w:line="240" w:lineRule="auto"/>
              <w:contextualSpacing/>
              <w:jc w:val="both"/>
              <w:rPr>
                <w:rFonts w:ascii="Times" w:hAnsi="Times"/>
              </w:rPr>
            </w:pPr>
            <w:r w:rsidRPr="00C76675">
              <w:rPr>
                <w:rFonts w:ascii="Times" w:hAnsi="Times"/>
              </w:rPr>
              <w:lastRenderedPageBreak/>
              <w:t>7. Szczepienia w COVID-19.</w:t>
            </w:r>
          </w:p>
        </w:tc>
      </w:tr>
      <w:tr w:rsidR="006076DA" w:rsidRPr="00FE780F" w14:paraId="21F3BCA4"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091C80"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lastRenderedPageBreak/>
              <w:t>Metody dydaktyczne</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F9757EE" w14:textId="77777777" w:rsidR="006076DA" w:rsidRPr="00FE780F" w:rsidRDefault="006076DA" w:rsidP="00603BC8">
            <w:pPr>
              <w:autoSpaceDE w:val="0"/>
              <w:autoSpaceDN w:val="0"/>
              <w:adjustRightInd w:val="0"/>
              <w:spacing w:after="0" w:line="240" w:lineRule="auto"/>
              <w:jc w:val="both"/>
              <w:rPr>
                <w:rFonts w:ascii="Times" w:hAnsi="Times"/>
                <w:b/>
              </w:rPr>
            </w:pPr>
            <w:r w:rsidRPr="00FE780F">
              <w:rPr>
                <w:rFonts w:ascii="Times" w:hAnsi="Times"/>
                <w:b/>
              </w:rPr>
              <w:t>Wykład:</w:t>
            </w:r>
          </w:p>
          <w:p w14:paraId="2C152200" w14:textId="77777777" w:rsidR="006076DA" w:rsidRPr="00FE780F" w:rsidRDefault="006076DA" w:rsidP="00603BC8">
            <w:pPr>
              <w:autoSpaceDE w:val="0"/>
              <w:autoSpaceDN w:val="0"/>
              <w:adjustRightInd w:val="0"/>
              <w:spacing w:after="0" w:line="240" w:lineRule="auto"/>
              <w:jc w:val="both"/>
              <w:rPr>
                <w:rFonts w:ascii="Times" w:hAnsi="Times"/>
              </w:rPr>
            </w:pPr>
            <w:r w:rsidRPr="00FE780F">
              <w:rPr>
                <w:rFonts w:ascii="Times" w:hAnsi="Times"/>
              </w:rPr>
              <w:t xml:space="preserve">- informacyjny z prezentacją multimedialną; </w:t>
            </w:r>
          </w:p>
          <w:p w14:paraId="41C619FD" w14:textId="77777777" w:rsidR="006076DA" w:rsidRPr="00FE780F" w:rsidRDefault="006076DA" w:rsidP="00603BC8">
            <w:pPr>
              <w:autoSpaceDE w:val="0"/>
              <w:autoSpaceDN w:val="0"/>
              <w:adjustRightInd w:val="0"/>
              <w:spacing w:after="0" w:line="240" w:lineRule="auto"/>
              <w:jc w:val="both"/>
              <w:rPr>
                <w:rFonts w:ascii="Times" w:hAnsi="Times"/>
              </w:rPr>
            </w:pPr>
            <w:r w:rsidRPr="00FE780F">
              <w:rPr>
                <w:rFonts w:ascii="Times" w:hAnsi="Times"/>
              </w:rPr>
              <w:t>- problemowy;</w:t>
            </w:r>
          </w:p>
          <w:p w14:paraId="67DFDD65" w14:textId="77777777" w:rsidR="006076DA" w:rsidRPr="00FE780F" w:rsidRDefault="006076DA" w:rsidP="00603BC8">
            <w:pPr>
              <w:autoSpaceDE w:val="0"/>
              <w:autoSpaceDN w:val="0"/>
              <w:adjustRightInd w:val="0"/>
              <w:spacing w:after="0" w:line="240" w:lineRule="auto"/>
              <w:jc w:val="both"/>
              <w:rPr>
                <w:rFonts w:ascii="Times" w:hAnsi="Times"/>
              </w:rPr>
            </w:pPr>
            <w:r w:rsidRPr="00FE780F">
              <w:rPr>
                <w:rFonts w:ascii="Times" w:hAnsi="Times"/>
              </w:rPr>
              <w:t xml:space="preserve"> - konwersatoryjny;</w:t>
            </w:r>
          </w:p>
          <w:p w14:paraId="123D4768" w14:textId="77777777" w:rsidR="006076DA" w:rsidRPr="00FE780F" w:rsidRDefault="006076DA" w:rsidP="00603BC8">
            <w:pPr>
              <w:autoSpaceDE w:val="0"/>
              <w:autoSpaceDN w:val="0"/>
              <w:adjustRightInd w:val="0"/>
              <w:spacing w:after="0" w:line="240" w:lineRule="auto"/>
              <w:jc w:val="both"/>
              <w:rPr>
                <w:rFonts w:ascii="Times" w:hAnsi="Times"/>
              </w:rPr>
            </w:pPr>
            <w:r w:rsidRPr="00FE780F">
              <w:rPr>
                <w:rFonts w:ascii="Times" w:hAnsi="Times"/>
              </w:rPr>
              <w:t>- klasyczna metoda problemowa.</w:t>
            </w:r>
          </w:p>
          <w:p w14:paraId="53E920D8" w14:textId="77777777" w:rsidR="006076DA" w:rsidRPr="00FE780F" w:rsidRDefault="006076DA" w:rsidP="00603BC8">
            <w:pPr>
              <w:autoSpaceDE w:val="0"/>
              <w:autoSpaceDN w:val="0"/>
              <w:adjustRightInd w:val="0"/>
              <w:spacing w:after="0" w:line="240" w:lineRule="auto"/>
              <w:jc w:val="both"/>
              <w:rPr>
                <w:rFonts w:ascii="Times" w:hAnsi="Times"/>
              </w:rPr>
            </w:pPr>
          </w:p>
          <w:p w14:paraId="319DE3EC" w14:textId="77777777" w:rsidR="006076DA" w:rsidRPr="003B2953" w:rsidRDefault="006076DA" w:rsidP="00603BC8">
            <w:pPr>
              <w:pStyle w:val="Domylnie"/>
              <w:spacing w:after="0"/>
              <w:jc w:val="both"/>
              <w:rPr>
                <w:rFonts w:ascii="Times" w:hAnsi="Times" w:cs="Times New Roman"/>
                <w:b/>
              </w:rPr>
            </w:pPr>
            <w:r w:rsidRPr="003B2953">
              <w:rPr>
                <w:rFonts w:ascii="Times" w:hAnsi="Times" w:cs="Times New Roman"/>
                <w:b/>
              </w:rPr>
              <w:t>Laboratoria:</w:t>
            </w:r>
          </w:p>
          <w:p w14:paraId="113DAC54" w14:textId="77777777" w:rsidR="006076DA" w:rsidRPr="003B2953" w:rsidRDefault="006076DA" w:rsidP="00603BC8">
            <w:pPr>
              <w:pStyle w:val="Domylnie"/>
              <w:spacing w:after="0"/>
              <w:jc w:val="both"/>
              <w:rPr>
                <w:rFonts w:ascii="Times" w:hAnsi="Times" w:cs="Times New Roman"/>
              </w:rPr>
            </w:pPr>
            <w:r w:rsidRPr="003B2953">
              <w:rPr>
                <w:rFonts w:ascii="Times" w:hAnsi="Times" w:cs="Times New Roman"/>
              </w:rPr>
              <w:t>- nie dotyczy.</w:t>
            </w:r>
          </w:p>
          <w:p w14:paraId="0608D2F5" w14:textId="77777777" w:rsidR="006076DA" w:rsidRPr="003B2953" w:rsidRDefault="006076DA" w:rsidP="00603BC8">
            <w:pPr>
              <w:pStyle w:val="Domylnie"/>
              <w:spacing w:after="0"/>
              <w:jc w:val="both"/>
              <w:rPr>
                <w:rFonts w:ascii="Times" w:hAnsi="Times" w:cs="Times New Roman"/>
              </w:rPr>
            </w:pPr>
          </w:p>
          <w:p w14:paraId="1B91BC93" w14:textId="77777777" w:rsidR="006076DA" w:rsidRPr="003B2953" w:rsidRDefault="006076DA" w:rsidP="00603BC8">
            <w:pPr>
              <w:pStyle w:val="Domylnie"/>
              <w:spacing w:after="0"/>
              <w:jc w:val="both"/>
              <w:rPr>
                <w:rFonts w:ascii="Times" w:hAnsi="Times" w:cs="Times New Roman"/>
                <w:b/>
              </w:rPr>
            </w:pPr>
            <w:r w:rsidRPr="003B2953">
              <w:rPr>
                <w:rFonts w:ascii="Times" w:hAnsi="Times" w:cs="Times New Roman"/>
                <w:b/>
              </w:rPr>
              <w:t>Seminaria:</w:t>
            </w:r>
          </w:p>
          <w:p w14:paraId="40FC1663" w14:textId="77777777" w:rsidR="006076DA" w:rsidRPr="00FE780F" w:rsidRDefault="006076DA" w:rsidP="00603BC8">
            <w:pPr>
              <w:spacing w:after="0" w:line="240" w:lineRule="auto"/>
              <w:ind w:right="105"/>
              <w:jc w:val="both"/>
              <w:rPr>
                <w:rFonts w:ascii="Times" w:hAnsi="Times"/>
              </w:rPr>
            </w:pPr>
            <w:r w:rsidRPr="00FE780F">
              <w:rPr>
                <w:rFonts w:ascii="Times" w:hAnsi="Times"/>
              </w:rPr>
              <w:t>- nie dotyczy.</w:t>
            </w:r>
          </w:p>
        </w:tc>
      </w:tr>
      <w:tr w:rsidR="006076DA" w:rsidRPr="00FE780F" w14:paraId="2EB2E431"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98AFE7" w14:textId="77777777" w:rsidR="006076DA" w:rsidRPr="003B2953" w:rsidRDefault="006076DA" w:rsidP="00603BC8">
            <w:pPr>
              <w:suppressAutoHyphens/>
              <w:spacing w:after="0" w:line="240" w:lineRule="auto"/>
              <w:rPr>
                <w:rFonts w:ascii="Times" w:eastAsia="SimSun" w:hAnsi="Times"/>
                <w:b/>
              </w:rPr>
            </w:pPr>
            <w:r w:rsidRPr="003B2953">
              <w:rPr>
                <w:rFonts w:ascii="Times" w:eastAsia="SimSun" w:hAnsi="Times"/>
                <w:b/>
              </w:rPr>
              <w:t>Literatura</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2A0FFF7" w14:textId="77777777" w:rsidR="006076DA" w:rsidRPr="00050A27" w:rsidRDefault="006076DA" w:rsidP="00603BC8">
            <w:pPr>
              <w:spacing w:after="0" w:line="240" w:lineRule="auto"/>
              <w:ind w:right="102"/>
              <w:jc w:val="both"/>
              <w:rPr>
                <w:rFonts w:ascii="Times" w:hAnsi="Times"/>
                <w:b/>
                <w:lang w:val="en-US"/>
              </w:rPr>
            </w:pPr>
            <w:r w:rsidRPr="00050A27">
              <w:rPr>
                <w:rFonts w:ascii="Times" w:hAnsi="Times"/>
                <w:b/>
                <w:lang w:val="en-US"/>
              </w:rPr>
              <w:t>Literatura podstawowa:</w:t>
            </w:r>
          </w:p>
          <w:p w14:paraId="558898C5" w14:textId="77777777" w:rsidR="006076DA" w:rsidRPr="00050A27" w:rsidRDefault="006076DA" w:rsidP="00603BC8">
            <w:pPr>
              <w:spacing w:after="0" w:line="240" w:lineRule="auto"/>
              <w:jc w:val="both"/>
              <w:rPr>
                <w:rFonts w:ascii="Times" w:hAnsi="Times"/>
                <w:lang w:val="en-US"/>
              </w:rPr>
            </w:pPr>
            <w:r w:rsidRPr="00050A27">
              <w:rPr>
                <w:rFonts w:ascii="Times" w:hAnsi="Times"/>
                <w:lang w:val="en-US"/>
              </w:rPr>
              <w:t>1. Słomka A, Kowalewski M, Żekanowska E. Coronavirus Disease 2019 (COVID-19): A Short Review on Hematological Manifestations. Pathogens. 2020;9(6):493.</w:t>
            </w:r>
          </w:p>
          <w:p w14:paraId="7459A8F0" w14:textId="77777777" w:rsidR="006076DA" w:rsidRPr="00FE780F" w:rsidRDefault="006076DA" w:rsidP="00603BC8">
            <w:pPr>
              <w:spacing w:after="0" w:line="240" w:lineRule="auto"/>
              <w:jc w:val="both"/>
              <w:rPr>
                <w:rFonts w:ascii="Times" w:hAnsi="Times"/>
              </w:rPr>
            </w:pPr>
            <w:r w:rsidRPr="00050A27">
              <w:rPr>
                <w:rFonts w:ascii="Times" w:hAnsi="Times"/>
                <w:lang w:val="en-US"/>
              </w:rPr>
              <w:t xml:space="preserve">2. Kowalewski M, Fina D, Słomka A, Raffa GM, Martucci G, Lo Coco V, De Piero ME, Ranucci M, Suwalski P, Lorusso R. COVID-19 and ECMO: the interplay between coagulation and inflammation-a narrative review. </w:t>
            </w:r>
            <w:r w:rsidRPr="00050A27">
              <w:rPr>
                <w:rFonts w:ascii="Times" w:hAnsi="Times"/>
              </w:rPr>
              <w:t>Crit Care. 2020;24(1):205.</w:t>
            </w:r>
          </w:p>
        </w:tc>
      </w:tr>
    </w:tbl>
    <w:p w14:paraId="6BC0068B" w14:textId="77777777" w:rsidR="006076DA" w:rsidRPr="006076DA" w:rsidRDefault="006076DA" w:rsidP="00056915">
      <w:pPr>
        <w:spacing w:after="0" w:line="240" w:lineRule="auto"/>
        <w:jc w:val="center"/>
        <w:outlineLvl w:val="0"/>
        <w:rPr>
          <w:rFonts w:ascii="Times New Roman" w:hAnsi="Times New Roman" w:cs="Times New Roman"/>
          <w:b/>
          <w:color w:val="000000" w:themeColor="text1"/>
          <w:sz w:val="20"/>
          <w:szCs w:val="20"/>
        </w:rPr>
        <w:sectPr w:rsidR="006076DA" w:rsidRPr="006076DA" w:rsidSect="00B520EA">
          <w:pgSz w:w="11906" w:h="16838"/>
          <w:pgMar w:top="1417" w:right="1558" w:bottom="1417" w:left="1417" w:header="708" w:footer="708" w:gutter="0"/>
          <w:cols w:space="708"/>
          <w:docGrid w:linePitch="360"/>
        </w:sectPr>
      </w:pPr>
    </w:p>
    <w:p w14:paraId="19689EF4" w14:textId="5DA6A864" w:rsidR="006076DA" w:rsidRPr="006076DA" w:rsidRDefault="00C222FE" w:rsidP="006076DA">
      <w:pPr>
        <w:pStyle w:val="Heading1"/>
        <w:spacing w:line="240" w:lineRule="auto"/>
        <w:jc w:val="both"/>
        <w:rPr>
          <w:rFonts w:cs="Times New Roman"/>
          <w:szCs w:val="22"/>
          <w:u w:val="single"/>
        </w:rPr>
      </w:pPr>
      <w:bookmarkStart w:id="71" w:name="_Toc462407037"/>
      <w:r>
        <w:rPr>
          <w:rFonts w:cs="Times New Roman"/>
          <w:szCs w:val="22"/>
          <w:u w:val="single"/>
        </w:rPr>
        <w:lastRenderedPageBreak/>
        <w:t>20</w:t>
      </w:r>
      <w:r w:rsidR="00056915" w:rsidRPr="003B2953">
        <w:rPr>
          <w:rFonts w:cs="Times New Roman"/>
          <w:szCs w:val="22"/>
          <w:u w:val="single"/>
        </w:rPr>
        <w:t>. Rola pęcherzyków zewnątrzkomórkowych w fizjopatologii człowieka</w:t>
      </w:r>
      <w:bookmarkEnd w:id="71"/>
    </w:p>
    <w:p w14:paraId="40AA7817" w14:textId="77777777" w:rsidR="00342E23" w:rsidRDefault="00342E23" w:rsidP="00056915">
      <w:pPr>
        <w:spacing w:after="0" w:line="240" w:lineRule="auto"/>
        <w:ind w:left="4678"/>
        <w:jc w:val="right"/>
        <w:outlineLvl w:val="0"/>
        <w:rPr>
          <w:rFonts w:ascii="Times New Roman" w:hAnsi="Times New Roman" w:cs="Times New Roman"/>
          <w:i/>
          <w:color w:val="000000" w:themeColor="text1"/>
          <w:sz w:val="16"/>
          <w:szCs w:val="16"/>
        </w:rPr>
      </w:pPr>
    </w:p>
    <w:p w14:paraId="7C5F429C" w14:textId="77777777" w:rsidR="00056915" w:rsidRPr="003B2953" w:rsidRDefault="00056915" w:rsidP="00056915">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6D8B4DD6" w14:textId="77777777" w:rsidR="00056915" w:rsidRPr="003B2953" w:rsidRDefault="00056915" w:rsidP="00056915">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739D2DB7" w14:textId="77777777" w:rsidR="00056915" w:rsidRPr="006076DA" w:rsidRDefault="00056915" w:rsidP="00056915">
      <w:pPr>
        <w:spacing w:after="0" w:line="240" w:lineRule="auto"/>
        <w:outlineLvl w:val="0"/>
        <w:rPr>
          <w:rFonts w:ascii="Times New Roman" w:hAnsi="Times New Roman" w:cs="Times New Roman"/>
          <w:i/>
          <w:color w:val="000000" w:themeColor="text1"/>
          <w:sz w:val="16"/>
          <w:szCs w:val="16"/>
        </w:rPr>
      </w:pPr>
    </w:p>
    <w:p w14:paraId="6FEFC874" w14:textId="77777777" w:rsidR="00056915" w:rsidRPr="003B2953" w:rsidRDefault="00056915" w:rsidP="00056915">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7F8715E1" w14:textId="1FE8FFF3" w:rsidR="00056915" w:rsidRPr="006076DA" w:rsidRDefault="00056915" w:rsidP="006076DA">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5E9D93D5" w14:textId="77777777" w:rsidR="00C76523" w:rsidRPr="003B2953" w:rsidRDefault="00C76523" w:rsidP="00C76523">
      <w:pPr>
        <w:spacing w:after="0" w:line="240" w:lineRule="auto"/>
        <w:ind w:left="47"/>
        <w:jc w:val="both"/>
        <w:rPr>
          <w:rFonts w:ascii="Times" w:hAnsi="Times"/>
        </w:rPr>
      </w:pPr>
    </w:p>
    <w:p w14:paraId="5E3D4A7D" w14:textId="77777777" w:rsidR="00C76523" w:rsidRPr="003B2953" w:rsidRDefault="00C76523" w:rsidP="00C76523">
      <w:pPr>
        <w:spacing w:after="0" w:line="240" w:lineRule="auto"/>
        <w:jc w:val="both"/>
        <w:rPr>
          <w:rFonts w:ascii="Times" w:hAnsi="Times"/>
        </w:rPr>
      </w:pPr>
      <w:r w:rsidRPr="003B2953">
        <w:rPr>
          <w:rFonts w:ascii="Times" w:hAnsi="Times"/>
          <w:b/>
        </w:rPr>
        <w:t>A)</w:t>
      </w:r>
      <w:r w:rsidRPr="003B2953">
        <w:rPr>
          <w:rFonts w:ascii="Times" w:hAnsi="Times"/>
        </w:rPr>
        <w:t xml:space="preserve"> </w:t>
      </w:r>
      <w:r w:rsidRPr="003B2953">
        <w:rPr>
          <w:rFonts w:ascii="Times" w:hAnsi="Times"/>
          <w:b/>
        </w:rPr>
        <w:t xml:space="preserve">Ogólny opis przedmiotu </w:t>
      </w:r>
    </w:p>
    <w:tbl>
      <w:tblPr>
        <w:tblW w:w="9187" w:type="dxa"/>
        <w:tblInd w:w="-10" w:type="dxa"/>
        <w:tblCellMar>
          <w:top w:w="46" w:type="dxa"/>
          <w:left w:w="109" w:type="dxa"/>
        </w:tblCellMar>
        <w:tblLook w:val="04A0" w:firstRow="1" w:lastRow="0" w:firstColumn="1" w:lastColumn="0" w:noHBand="0" w:noVBand="1"/>
      </w:tblPr>
      <w:tblGrid>
        <w:gridCol w:w="3161"/>
        <w:gridCol w:w="6026"/>
      </w:tblGrid>
      <w:tr w:rsidR="00C76523" w:rsidRPr="005B65D5" w14:paraId="6CDD6851" w14:textId="77777777" w:rsidTr="00603BC8">
        <w:trPr>
          <w:trHeight w:val="798"/>
        </w:trPr>
        <w:tc>
          <w:tcPr>
            <w:tcW w:w="2927" w:type="dxa"/>
            <w:tcBorders>
              <w:top w:val="single" w:sz="4" w:space="0" w:color="00000A"/>
              <w:left w:val="single" w:sz="4" w:space="0" w:color="00000A"/>
              <w:bottom w:val="single" w:sz="4" w:space="0" w:color="00000A"/>
              <w:right w:val="single" w:sz="4" w:space="0" w:color="00000A"/>
            </w:tcBorders>
          </w:tcPr>
          <w:p w14:paraId="705F7DC4" w14:textId="77777777" w:rsidR="00C76523" w:rsidRPr="005B65D5" w:rsidRDefault="00C76523" w:rsidP="00603BC8">
            <w:pPr>
              <w:spacing w:after="0" w:line="240" w:lineRule="auto"/>
              <w:ind w:right="56"/>
              <w:rPr>
                <w:rFonts w:ascii="Times" w:hAnsi="Times"/>
              </w:rPr>
            </w:pPr>
            <w:r w:rsidRPr="003B2953">
              <w:rPr>
                <w:rFonts w:ascii="Times" w:eastAsia="Calibri" w:hAnsi="Times"/>
              </w:rPr>
              <w:t xml:space="preserve"> </w:t>
            </w:r>
          </w:p>
          <w:p w14:paraId="1A68B8AC" w14:textId="77777777" w:rsidR="00C76523" w:rsidRPr="005B65D5" w:rsidRDefault="00C76523" w:rsidP="00603BC8">
            <w:pPr>
              <w:spacing w:after="0" w:line="240" w:lineRule="auto"/>
              <w:ind w:right="106"/>
              <w:rPr>
                <w:rFonts w:ascii="Times" w:hAnsi="Times"/>
              </w:rPr>
            </w:pPr>
            <w:r w:rsidRPr="005B65D5">
              <w:rPr>
                <w:rFonts w:ascii="Times" w:hAnsi="Times"/>
                <w:b/>
              </w:rPr>
              <w:t>Nazwa pola</w:t>
            </w:r>
            <w:r w:rsidRPr="003B2953">
              <w:rPr>
                <w:rFonts w:ascii="Times" w:eastAsia="Calibri" w:hAnsi="Times"/>
              </w:rPr>
              <w:t xml:space="preserve"> </w:t>
            </w:r>
          </w:p>
          <w:p w14:paraId="3E816AB0" w14:textId="77777777" w:rsidR="00C76523" w:rsidRPr="005B65D5" w:rsidRDefault="00C76523" w:rsidP="00603BC8">
            <w:pPr>
              <w:spacing w:after="0" w:line="240" w:lineRule="auto"/>
              <w:ind w:right="56"/>
              <w:rPr>
                <w:rFonts w:ascii="Times" w:hAnsi="Times"/>
              </w:rPr>
            </w:pPr>
            <w:r w:rsidRPr="003B2953">
              <w:rPr>
                <w:rFonts w:ascii="Times" w:eastAsia="Calibri" w:hAnsi="Times"/>
              </w:rPr>
              <w:t xml:space="preserve"> </w:t>
            </w:r>
          </w:p>
        </w:tc>
        <w:tc>
          <w:tcPr>
            <w:tcW w:w="6260" w:type="dxa"/>
            <w:tcBorders>
              <w:top w:val="single" w:sz="4" w:space="0" w:color="00000A"/>
              <w:left w:val="single" w:sz="4" w:space="0" w:color="00000A"/>
              <w:bottom w:val="single" w:sz="4" w:space="0" w:color="00000A"/>
              <w:right w:val="single" w:sz="4" w:space="0" w:color="00000A"/>
            </w:tcBorders>
          </w:tcPr>
          <w:p w14:paraId="05E6B15E" w14:textId="77777777" w:rsidR="00C76523" w:rsidRPr="005B65D5" w:rsidRDefault="00C76523" w:rsidP="00603BC8">
            <w:pPr>
              <w:spacing w:after="0" w:line="240" w:lineRule="auto"/>
              <w:ind w:right="53"/>
              <w:jc w:val="center"/>
              <w:rPr>
                <w:rFonts w:ascii="Times" w:hAnsi="Times"/>
              </w:rPr>
            </w:pPr>
          </w:p>
          <w:p w14:paraId="7E2F04F0" w14:textId="77777777" w:rsidR="00C76523" w:rsidRPr="005B65D5" w:rsidRDefault="00C76523" w:rsidP="00603BC8">
            <w:pPr>
              <w:spacing w:after="0" w:line="240" w:lineRule="auto"/>
              <w:ind w:right="107"/>
              <w:jc w:val="center"/>
              <w:rPr>
                <w:rFonts w:ascii="Times" w:hAnsi="Times"/>
              </w:rPr>
            </w:pPr>
            <w:r w:rsidRPr="005B65D5">
              <w:rPr>
                <w:rFonts w:ascii="Times" w:hAnsi="Times"/>
                <w:b/>
              </w:rPr>
              <w:t>Komentarz</w:t>
            </w:r>
          </w:p>
        </w:tc>
      </w:tr>
      <w:tr w:rsidR="00C76523" w:rsidRPr="00543D5A" w14:paraId="7AEAC381" w14:textId="77777777" w:rsidTr="00603BC8">
        <w:trPr>
          <w:trHeight w:val="166"/>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F7D275" w14:textId="77777777" w:rsidR="00C76523" w:rsidRPr="005B65D5" w:rsidRDefault="00C76523" w:rsidP="00603BC8">
            <w:pPr>
              <w:spacing w:after="0" w:line="240" w:lineRule="auto"/>
              <w:rPr>
                <w:rFonts w:ascii="Times" w:hAnsi="Times"/>
                <w:b/>
              </w:rPr>
            </w:pPr>
            <w:r w:rsidRPr="005B65D5">
              <w:rPr>
                <w:rFonts w:ascii="Times" w:hAnsi="Times"/>
                <w:b/>
              </w:rPr>
              <w:t>Nazwa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517CB1" w14:textId="77777777" w:rsidR="00C76523" w:rsidRPr="005B65D5" w:rsidRDefault="00C76523" w:rsidP="00603BC8">
            <w:pPr>
              <w:pStyle w:val="Heading1"/>
              <w:spacing w:line="240" w:lineRule="auto"/>
              <w:jc w:val="center"/>
              <w:rPr>
                <w:rFonts w:ascii="Times New Roman" w:hAnsi="Times New Roman"/>
                <w:sz w:val="22"/>
                <w:szCs w:val="22"/>
              </w:rPr>
            </w:pPr>
            <w:bookmarkStart w:id="72" w:name="_Toc462407038"/>
            <w:r w:rsidRPr="005B65D5">
              <w:rPr>
                <w:rFonts w:ascii="Times New Roman" w:hAnsi="Times New Roman"/>
                <w:sz w:val="22"/>
                <w:szCs w:val="22"/>
              </w:rPr>
              <w:t>Rola pęcherzyków zewnątrzkomórkowych w fizjopatologii człowieka</w:t>
            </w:r>
            <w:bookmarkEnd w:id="72"/>
          </w:p>
          <w:p w14:paraId="7B294FE3" w14:textId="77777777" w:rsidR="00C76523" w:rsidRPr="00543D5A" w:rsidRDefault="00C76523" w:rsidP="00603BC8">
            <w:pPr>
              <w:spacing w:after="0" w:line="240" w:lineRule="auto"/>
              <w:ind w:left="1" w:right="111"/>
              <w:jc w:val="center"/>
              <w:rPr>
                <w:rFonts w:ascii="Times" w:hAnsi="Times"/>
                <w:b/>
                <w:lang w:val="en-US"/>
              </w:rPr>
            </w:pPr>
            <w:r w:rsidRPr="00543D5A">
              <w:rPr>
                <w:rFonts w:ascii="Times" w:hAnsi="Times"/>
                <w:b/>
                <w:lang w:val="en-US"/>
              </w:rPr>
              <w:t>(The role of extracellular vesicles in human physiopathology)</w:t>
            </w:r>
          </w:p>
        </w:tc>
      </w:tr>
      <w:tr w:rsidR="00C76523" w:rsidRPr="005B65D5" w14:paraId="57A97A7E" w14:textId="77777777" w:rsidTr="00603BC8">
        <w:trPr>
          <w:trHeight w:val="273"/>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5B1870" w14:textId="77777777" w:rsidR="00C76523" w:rsidRPr="005B65D5" w:rsidRDefault="00C76523" w:rsidP="00603BC8">
            <w:pPr>
              <w:spacing w:after="0" w:line="240" w:lineRule="auto"/>
              <w:rPr>
                <w:rFonts w:ascii="Times" w:hAnsi="Times"/>
                <w:b/>
              </w:rPr>
            </w:pPr>
            <w:r w:rsidRPr="005B65D5">
              <w:rPr>
                <w:rFonts w:ascii="Times" w:hAnsi="Times"/>
                <w:b/>
              </w:rPr>
              <w:t>Jednostka oferująca przedmiot</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C53BCF" w14:textId="77777777" w:rsidR="00C76523" w:rsidRPr="005B65D5" w:rsidRDefault="00C76523" w:rsidP="00603BC8">
            <w:pPr>
              <w:spacing w:after="0" w:line="240" w:lineRule="auto"/>
              <w:ind w:left="1"/>
              <w:jc w:val="center"/>
              <w:rPr>
                <w:rFonts w:ascii="Times" w:hAnsi="Times"/>
                <w:b/>
              </w:rPr>
            </w:pPr>
            <w:r w:rsidRPr="005B65D5">
              <w:rPr>
                <w:rFonts w:ascii="Times" w:hAnsi="Times"/>
                <w:b/>
              </w:rPr>
              <w:t>Wydział Farmaceutyczny</w:t>
            </w:r>
          </w:p>
          <w:p w14:paraId="799433BC" w14:textId="77777777" w:rsidR="00C76523" w:rsidRPr="005B65D5" w:rsidRDefault="00C76523" w:rsidP="00603BC8">
            <w:pPr>
              <w:spacing w:after="0" w:line="240" w:lineRule="auto"/>
              <w:ind w:left="1"/>
              <w:jc w:val="center"/>
              <w:rPr>
                <w:rFonts w:ascii="Times" w:hAnsi="Times"/>
                <w:b/>
              </w:rPr>
            </w:pPr>
            <w:r w:rsidRPr="005B65D5">
              <w:rPr>
                <w:rFonts w:ascii="Times" w:hAnsi="Times"/>
                <w:b/>
              </w:rPr>
              <w:t>Katedra Patofizjologii</w:t>
            </w:r>
          </w:p>
          <w:p w14:paraId="4591B4B3" w14:textId="77777777" w:rsidR="00C76523" w:rsidRPr="003B2953" w:rsidRDefault="00C76523" w:rsidP="00603BC8">
            <w:pPr>
              <w:pStyle w:val="Domylnie"/>
              <w:spacing w:after="0" w:line="240" w:lineRule="auto"/>
              <w:jc w:val="center"/>
              <w:rPr>
                <w:rFonts w:ascii="Times" w:eastAsia="Calibri" w:hAnsi="Times" w:cs="Times New Roman"/>
                <w:b/>
              </w:rPr>
            </w:pPr>
            <w:r w:rsidRPr="003B2953">
              <w:rPr>
                <w:rFonts w:ascii="Times" w:eastAsia="Calibri" w:hAnsi="Times" w:cs="Times New Roman"/>
                <w:b/>
              </w:rPr>
              <w:t>Collegium Medicum im. Ludwika Rydygiera w Bydgoszczy</w:t>
            </w:r>
          </w:p>
          <w:p w14:paraId="01CE052F" w14:textId="77777777" w:rsidR="00C76523" w:rsidRPr="003B2953" w:rsidRDefault="00C76523" w:rsidP="00603BC8">
            <w:pPr>
              <w:spacing w:after="0" w:line="240" w:lineRule="auto"/>
              <w:ind w:left="1"/>
              <w:jc w:val="center"/>
              <w:rPr>
                <w:rFonts w:ascii="Times" w:eastAsia="Calibri" w:hAnsi="Times"/>
                <w:b/>
              </w:rPr>
            </w:pPr>
            <w:r w:rsidRPr="003B2953">
              <w:rPr>
                <w:rFonts w:ascii="Times" w:eastAsia="Calibri" w:hAnsi="Times"/>
                <w:b/>
              </w:rPr>
              <w:t>Uniwersytet Mikołaja Kopernika w Toruniu</w:t>
            </w:r>
          </w:p>
        </w:tc>
      </w:tr>
      <w:tr w:rsidR="00C76523" w:rsidRPr="005B65D5" w14:paraId="5288D18E" w14:textId="77777777" w:rsidTr="00603BC8">
        <w:trPr>
          <w:trHeight w:val="514"/>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CD2A3D" w14:textId="77777777" w:rsidR="00C76523" w:rsidRPr="005B65D5" w:rsidRDefault="00C76523" w:rsidP="00603BC8">
            <w:pPr>
              <w:spacing w:after="0" w:line="240" w:lineRule="auto"/>
              <w:ind w:right="62"/>
              <w:rPr>
                <w:rFonts w:ascii="Times" w:hAnsi="Times"/>
                <w:b/>
              </w:rPr>
            </w:pPr>
            <w:r w:rsidRPr="005B65D5">
              <w:rPr>
                <w:rFonts w:ascii="Times" w:hAnsi="Times"/>
                <w:b/>
              </w:rPr>
              <w:t>Jednostka, dla której przedmiot jest oferowany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DA374F" w14:textId="77777777" w:rsidR="00C76523" w:rsidRPr="005B65D5" w:rsidRDefault="00C76523" w:rsidP="00603BC8">
            <w:pPr>
              <w:spacing w:after="0" w:line="240" w:lineRule="auto"/>
              <w:ind w:left="1"/>
              <w:jc w:val="center"/>
              <w:rPr>
                <w:rFonts w:ascii="Times" w:hAnsi="Times"/>
                <w:b/>
              </w:rPr>
            </w:pPr>
            <w:r w:rsidRPr="005B65D5">
              <w:rPr>
                <w:rFonts w:ascii="Times" w:hAnsi="Times"/>
                <w:b/>
              </w:rPr>
              <w:t>Wydział Farmaceutyczny</w:t>
            </w:r>
          </w:p>
          <w:p w14:paraId="5688A0AC" w14:textId="77777777" w:rsidR="00C76523" w:rsidRPr="005B65D5" w:rsidRDefault="00C76523" w:rsidP="00603BC8">
            <w:pPr>
              <w:spacing w:after="0" w:line="240" w:lineRule="auto"/>
              <w:ind w:left="1"/>
              <w:jc w:val="center"/>
              <w:rPr>
                <w:rFonts w:ascii="Times" w:hAnsi="Times"/>
                <w:b/>
              </w:rPr>
            </w:pPr>
            <w:r w:rsidRPr="005B65D5">
              <w:rPr>
                <w:rFonts w:ascii="Times" w:hAnsi="Times"/>
                <w:b/>
              </w:rPr>
              <w:t>Analityka Medyczna</w:t>
            </w:r>
          </w:p>
        </w:tc>
      </w:tr>
      <w:tr w:rsidR="00C76523" w:rsidRPr="005B65D5" w14:paraId="2812E3DC" w14:textId="77777777" w:rsidTr="00603BC8">
        <w:trPr>
          <w:trHeight w:val="518"/>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DC2414" w14:textId="77777777" w:rsidR="00C76523" w:rsidRPr="005B65D5" w:rsidRDefault="00C76523" w:rsidP="00603BC8">
            <w:pPr>
              <w:spacing w:after="0" w:line="240" w:lineRule="auto"/>
              <w:rPr>
                <w:rFonts w:ascii="Times" w:hAnsi="Times"/>
                <w:b/>
              </w:rPr>
            </w:pPr>
            <w:r w:rsidRPr="005B65D5">
              <w:rPr>
                <w:rFonts w:ascii="Times" w:hAnsi="Times"/>
                <w:b/>
              </w:rPr>
              <w:t>Kod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60F7E5" w14:textId="77777777" w:rsidR="00C76523" w:rsidRPr="005B65D5" w:rsidRDefault="00C76523" w:rsidP="00603BC8">
            <w:pPr>
              <w:spacing w:after="0" w:line="240" w:lineRule="auto"/>
              <w:ind w:right="102"/>
              <w:jc w:val="center"/>
              <w:rPr>
                <w:rFonts w:ascii="Times New Roman" w:hAnsi="Times New Roman"/>
                <w:b/>
              </w:rPr>
            </w:pPr>
            <w:r w:rsidRPr="005B65D5">
              <w:rPr>
                <w:rFonts w:ascii="Times" w:hAnsi="Times"/>
                <w:b/>
              </w:rPr>
              <w:t>1702-A-ZF-</w:t>
            </w:r>
            <w:r w:rsidRPr="005B65D5">
              <w:rPr>
                <w:rFonts w:ascii="Times New Roman" w:hAnsi="Times New Roman"/>
                <w:b/>
              </w:rPr>
              <w:t>ROLAPECH</w:t>
            </w:r>
          </w:p>
        </w:tc>
      </w:tr>
      <w:tr w:rsidR="00C76523" w:rsidRPr="005B65D5" w14:paraId="7B34E3DF" w14:textId="77777777" w:rsidTr="00603BC8">
        <w:trPr>
          <w:trHeight w:val="314"/>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BC3653" w14:textId="77777777" w:rsidR="00C76523" w:rsidRPr="005B65D5" w:rsidRDefault="00C76523" w:rsidP="00603BC8">
            <w:pPr>
              <w:spacing w:after="0" w:line="240" w:lineRule="auto"/>
              <w:rPr>
                <w:rFonts w:ascii="Times" w:hAnsi="Times"/>
                <w:b/>
              </w:rPr>
            </w:pPr>
            <w:r w:rsidRPr="005B65D5">
              <w:rPr>
                <w:rFonts w:ascii="Times" w:hAnsi="Times"/>
                <w:b/>
              </w:rPr>
              <w:t>Kod ISCED</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7D1254" w14:textId="77777777" w:rsidR="00C76523" w:rsidRPr="005B65D5" w:rsidRDefault="00C76523" w:rsidP="00603BC8">
            <w:pPr>
              <w:spacing w:after="0" w:line="240" w:lineRule="auto"/>
              <w:jc w:val="center"/>
              <w:rPr>
                <w:rFonts w:ascii="Times" w:hAnsi="Times"/>
                <w:b/>
              </w:rPr>
            </w:pPr>
            <w:r w:rsidRPr="005B65D5">
              <w:rPr>
                <w:rFonts w:ascii="Times" w:hAnsi="Times"/>
                <w:b/>
              </w:rPr>
              <w:t>0914</w:t>
            </w:r>
          </w:p>
        </w:tc>
      </w:tr>
      <w:tr w:rsidR="00C76523" w:rsidRPr="005B65D5" w14:paraId="6165FA4A" w14:textId="77777777" w:rsidTr="00603BC8">
        <w:trPr>
          <w:trHeight w:val="24"/>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16ED87" w14:textId="77777777" w:rsidR="00C76523" w:rsidRPr="005B65D5" w:rsidRDefault="00C76523" w:rsidP="00603BC8">
            <w:pPr>
              <w:spacing w:after="0" w:line="240" w:lineRule="auto"/>
              <w:rPr>
                <w:rFonts w:ascii="Times" w:hAnsi="Times"/>
                <w:b/>
              </w:rPr>
            </w:pPr>
            <w:r w:rsidRPr="005B65D5">
              <w:rPr>
                <w:rFonts w:ascii="Times" w:hAnsi="Times"/>
                <w:b/>
              </w:rPr>
              <w:t>Liczba punktów ECTS</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A33647" w14:textId="77777777" w:rsidR="00C76523" w:rsidRPr="005B65D5" w:rsidRDefault="00C76523" w:rsidP="00603BC8">
            <w:pPr>
              <w:spacing w:after="0" w:line="240" w:lineRule="auto"/>
              <w:ind w:left="1" w:right="102"/>
              <w:jc w:val="center"/>
              <w:rPr>
                <w:rFonts w:ascii="Times" w:hAnsi="Times"/>
                <w:b/>
              </w:rPr>
            </w:pPr>
            <w:r w:rsidRPr="005B65D5">
              <w:rPr>
                <w:rFonts w:ascii="Times" w:hAnsi="Times"/>
                <w:b/>
              </w:rPr>
              <w:t>1</w:t>
            </w:r>
          </w:p>
        </w:tc>
      </w:tr>
      <w:tr w:rsidR="00C76523" w:rsidRPr="005B65D5" w14:paraId="25A0EB89" w14:textId="77777777" w:rsidTr="00603BC8">
        <w:trPr>
          <w:trHeight w:val="72"/>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3FC113" w14:textId="77777777" w:rsidR="00C76523" w:rsidRPr="005B65D5" w:rsidRDefault="00C76523" w:rsidP="00603BC8">
            <w:pPr>
              <w:spacing w:after="0" w:line="240" w:lineRule="auto"/>
              <w:rPr>
                <w:rFonts w:ascii="Times" w:hAnsi="Times"/>
                <w:b/>
              </w:rPr>
            </w:pPr>
            <w:r w:rsidRPr="005B65D5">
              <w:rPr>
                <w:rFonts w:ascii="Times" w:hAnsi="Times"/>
                <w:b/>
              </w:rPr>
              <w:t>Sposób zaliczenia</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DEC7B9" w14:textId="77777777" w:rsidR="00C76523" w:rsidRPr="005B65D5" w:rsidRDefault="00C76523" w:rsidP="00603BC8">
            <w:pPr>
              <w:spacing w:after="0" w:line="240" w:lineRule="auto"/>
              <w:ind w:left="1" w:right="102"/>
              <w:jc w:val="center"/>
              <w:rPr>
                <w:rFonts w:ascii="Times" w:hAnsi="Times"/>
                <w:b/>
              </w:rPr>
            </w:pPr>
            <w:r w:rsidRPr="005B65D5">
              <w:rPr>
                <w:rFonts w:ascii="Times" w:hAnsi="Times"/>
                <w:b/>
              </w:rPr>
              <w:t>Zaliczenie na ocenę</w:t>
            </w:r>
          </w:p>
        </w:tc>
      </w:tr>
      <w:tr w:rsidR="00C76523" w:rsidRPr="005B65D5" w14:paraId="25575656" w14:textId="77777777" w:rsidTr="00603BC8">
        <w:trPr>
          <w:trHeight w:val="264"/>
        </w:trPr>
        <w:tc>
          <w:tcPr>
            <w:tcW w:w="29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78ACC1" w14:textId="77777777" w:rsidR="00C76523" w:rsidRPr="005B65D5" w:rsidRDefault="00C76523" w:rsidP="00603BC8">
            <w:pPr>
              <w:spacing w:after="0" w:line="240" w:lineRule="auto"/>
              <w:rPr>
                <w:rFonts w:ascii="Times" w:hAnsi="Times"/>
                <w:b/>
              </w:rPr>
            </w:pPr>
            <w:r w:rsidRPr="005B65D5">
              <w:rPr>
                <w:rFonts w:ascii="Times" w:hAnsi="Times"/>
                <w:b/>
              </w:rPr>
              <w:t>Język wykładowy</w:t>
            </w:r>
          </w:p>
        </w:tc>
        <w:tc>
          <w:tcPr>
            <w:tcW w:w="62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88349E" w14:textId="77777777" w:rsidR="00C76523" w:rsidRPr="005B65D5" w:rsidRDefault="00C76523" w:rsidP="00603BC8">
            <w:pPr>
              <w:spacing w:after="0" w:line="240" w:lineRule="auto"/>
              <w:ind w:left="1"/>
              <w:jc w:val="center"/>
              <w:rPr>
                <w:rFonts w:ascii="Times" w:hAnsi="Times"/>
                <w:b/>
              </w:rPr>
            </w:pPr>
            <w:r w:rsidRPr="005B65D5">
              <w:rPr>
                <w:rFonts w:ascii="Times" w:hAnsi="Times"/>
                <w:b/>
              </w:rPr>
              <w:t>Język polski</w:t>
            </w:r>
          </w:p>
        </w:tc>
      </w:tr>
      <w:tr w:rsidR="00C76523" w:rsidRPr="005B65D5" w14:paraId="4DADAE8C" w14:textId="77777777" w:rsidTr="00603BC8">
        <w:trPr>
          <w:trHeight w:val="768"/>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97D8EB" w14:textId="77777777" w:rsidR="00C76523" w:rsidRPr="005B65D5" w:rsidRDefault="00C76523" w:rsidP="00603BC8">
            <w:pPr>
              <w:spacing w:after="0" w:line="240" w:lineRule="auto"/>
              <w:rPr>
                <w:rFonts w:ascii="Times" w:hAnsi="Times"/>
                <w:b/>
              </w:rPr>
            </w:pPr>
            <w:r w:rsidRPr="005B65D5">
              <w:rPr>
                <w:rFonts w:ascii="Times" w:hAnsi="Times"/>
                <w:b/>
              </w:rPr>
              <w:t>Określenie, czy przedmiot może być wielokrotnie</w:t>
            </w:r>
          </w:p>
          <w:p w14:paraId="36696146" w14:textId="77777777" w:rsidR="00C76523" w:rsidRPr="005B65D5" w:rsidRDefault="00C76523" w:rsidP="00603BC8">
            <w:pPr>
              <w:tabs>
                <w:tab w:val="left" w:pos="2016"/>
              </w:tabs>
              <w:spacing w:after="0" w:line="240" w:lineRule="auto"/>
              <w:rPr>
                <w:rFonts w:ascii="Times" w:hAnsi="Times"/>
                <w:b/>
              </w:rPr>
            </w:pPr>
            <w:r w:rsidRPr="005B65D5">
              <w:rPr>
                <w:rFonts w:ascii="Times" w:hAnsi="Times"/>
                <w:b/>
              </w:rPr>
              <w:t>zaliczany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C59339" w14:textId="77777777" w:rsidR="00C76523" w:rsidRPr="005B65D5" w:rsidRDefault="00C76523" w:rsidP="00603BC8">
            <w:pPr>
              <w:spacing w:after="0" w:line="240" w:lineRule="auto"/>
              <w:ind w:left="1"/>
              <w:jc w:val="center"/>
              <w:rPr>
                <w:rFonts w:ascii="Times" w:hAnsi="Times"/>
                <w:b/>
              </w:rPr>
            </w:pPr>
            <w:r w:rsidRPr="003B2953">
              <w:rPr>
                <w:rFonts w:ascii="Times" w:eastAsia="Calibri" w:hAnsi="Times"/>
                <w:b/>
              </w:rPr>
              <w:t>Nie</w:t>
            </w:r>
          </w:p>
        </w:tc>
      </w:tr>
      <w:tr w:rsidR="00C76523" w:rsidRPr="005B65D5" w14:paraId="799E56DC" w14:textId="77777777" w:rsidTr="00603BC8">
        <w:trPr>
          <w:trHeight w:val="517"/>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0E1D95" w14:textId="77777777" w:rsidR="00C76523" w:rsidRPr="005B65D5" w:rsidRDefault="00C76523" w:rsidP="00603BC8">
            <w:pPr>
              <w:spacing w:after="0" w:line="240" w:lineRule="auto"/>
              <w:rPr>
                <w:rFonts w:ascii="Times" w:hAnsi="Times"/>
                <w:b/>
              </w:rPr>
            </w:pPr>
            <w:r w:rsidRPr="005B65D5">
              <w:rPr>
                <w:rFonts w:ascii="Times" w:hAnsi="Times"/>
                <w:b/>
              </w:rPr>
              <w:t>Przynależność przedmiotu do grupy przedmiotów</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91A61D" w14:textId="77777777" w:rsidR="00C76523" w:rsidRPr="005B65D5" w:rsidRDefault="00C76523" w:rsidP="00603BC8">
            <w:pPr>
              <w:spacing w:after="0" w:line="240" w:lineRule="auto"/>
              <w:ind w:left="1"/>
              <w:jc w:val="center"/>
              <w:rPr>
                <w:rFonts w:ascii="Times" w:hAnsi="Times"/>
                <w:b/>
              </w:rPr>
            </w:pPr>
            <w:r w:rsidRPr="005B65D5">
              <w:rPr>
                <w:rFonts w:ascii="Times" w:hAnsi="Times"/>
                <w:b/>
              </w:rPr>
              <w:t>Przedmiot do wyboru</w:t>
            </w:r>
          </w:p>
        </w:tc>
      </w:tr>
      <w:tr w:rsidR="00C76523" w:rsidRPr="005B65D5" w14:paraId="129242D7" w14:textId="77777777" w:rsidTr="00603BC8">
        <w:tc>
          <w:tcPr>
            <w:tcW w:w="2927" w:type="dxa"/>
            <w:tcBorders>
              <w:top w:val="single" w:sz="4" w:space="0" w:color="00000A"/>
              <w:left w:val="single" w:sz="4" w:space="0" w:color="00000A"/>
              <w:bottom w:val="single" w:sz="4" w:space="0" w:color="00000A"/>
              <w:right w:val="single" w:sz="4" w:space="0" w:color="00000A"/>
            </w:tcBorders>
            <w:vAlign w:val="center"/>
          </w:tcPr>
          <w:p w14:paraId="4A773C31" w14:textId="77777777" w:rsidR="00C76523" w:rsidRPr="005B65D5" w:rsidRDefault="00C76523" w:rsidP="00603BC8">
            <w:pPr>
              <w:spacing w:after="0" w:line="240" w:lineRule="auto"/>
              <w:ind w:right="349"/>
              <w:rPr>
                <w:rFonts w:ascii="Times" w:hAnsi="Times"/>
                <w:b/>
              </w:rPr>
            </w:pPr>
            <w:r w:rsidRPr="005B65D5">
              <w:rPr>
                <w:rFonts w:ascii="Times" w:hAnsi="Times"/>
                <w:b/>
              </w:rPr>
              <w:t>Całkowity nakład pracy studenta/słuchacza studiów podyplomowych/uczestnika kursów dokształcających</w:t>
            </w:r>
          </w:p>
        </w:tc>
        <w:tc>
          <w:tcPr>
            <w:tcW w:w="6260" w:type="dxa"/>
            <w:tcBorders>
              <w:top w:val="single" w:sz="4" w:space="0" w:color="00000A"/>
              <w:left w:val="single" w:sz="4" w:space="0" w:color="00000A"/>
              <w:bottom w:val="single" w:sz="4" w:space="0" w:color="00000A"/>
              <w:right w:val="single" w:sz="4" w:space="0" w:color="00000A"/>
            </w:tcBorders>
          </w:tcPr>
          <w:p w14:paraId="036A8755" w14:textId="77777777" w:rsidR="00342E23" w:rsidRPr="00430DA0" w:rsidRDefault="00342E23" w:rsidP="00342E23">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28D67716" w14:textId="77777777" w:rsidR="00342E23" w:rsidRPr="00430DA0" w:rsidRDefault="00342E23" w:rsidP="00342E23">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46A34B1A" w14:textId="77777777" w:rsidR="00342E23" w:rsidRPr="00430DA0" w:rsidRDefault="00342E23" w:rsidP="00342E23">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0185028F" w14:textId="77777777" w:rsidR="00342E23" w:rsidRPr="00430DA0" w:rsidRDefault="00342E23" w:rsidP="00342E23">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66BFE0D1" w14:textId="77777777" w:rsidR="00342E23" w:rsidRPr="00430DA0" w:rsidRDefault="00342E23" w:rsidP="00342E23">
            <w:pPr>
              <w:pStyle w:val="Domylnie"/>
              <w:spacing w:after="0" w:line="100" w:lineRule="atLeast"/>
              <w:jc w:val="both"/>
              <w:rPr>
                <w:rFonts w:ascii="Times" w:hAnsi="Times" w:cs="Times New Roman"/>
                <w:b/>
                <w:iCs/>
              </w:rPr>
            </w:pPr>
          </w:p>
          <w:p w14:paraId="6A20ACF5" w14:textId="77777777" w:rsidR="00342E23" w:rsidRPr="00430DA0" w:rsidRDefault="00342E23" w:rsidP="00342E23">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0298220D"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215F078B"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55B12987"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0892FC35"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09E240C5" w14:textId="77777777" w:rsidR="00342E23" w:rsidRPr="00430DA0" w:rsidRDefault="00342E23" w:rsidP="00342E23">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47DB6BEE"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47C8634D" w14:textId="77777777" w:rsidR="00342E23" w:rsidRPr="00430DA0" w:rsidRDefault="00342E23" w:rsidP="00342E23">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6D9652A4"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3AED5D55"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p>
          <w:p w14:paraId="3F22542E"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23043B6F" w14:textId="77777777" w:rsidR="00342E23" w:rsidRPr="00430DA0" w:rsidRDefault="00342E23" w:rsidP="00342E23">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7468D92D" w14:textId="77777777" w:rsidR="00342E23" w:rsidRPr="00430DA0" w:rsidRDefault="00342E23" w:rsidP="00342E23">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75609AF7" w14:textId="77777777" w:rsidR="00342E23" w:rsidRPr="00430DA0" w:rsidRDefault="00342E23" w:rsidP="00342E23">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1625ED3E" w14:textId="77777777" w:rsidR="00342E23" w:rsidRPr="00430DA0" w:rsidRDefault="00342E23" w:rsidP="00342E23">
            <w:pPr>
              <w:pStyle w:val="Default"/>
              <w:jc w:val="both"/>
              <w:rPr>
                <w:rFonts w:ascii="Times" w:hAnsi="Times"/>
                <w:bCs/>
                <w:iCs/>
                <w:color w:val="auto"/>
                <w:sz w:val="22"/>
                <w:szCs w:val="22"/>
              </w:rPr>
            </w:pPr>
          </w:p>
          <w:p w14:paraId="480B3293" w14:textId="77777777" w:rsidR="00342E23" w:rsidRPr="00430DA0" w:rsidRDefault="00342E23" w:rsidP="00342E23">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709FFD14" w14:textId="77777777" w:rsidR="00342E23" w:rsidRPr="00430DA0" w:rsidRDefault="00342E23" w:rsidP="00342E23">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44BCD3A3" w14:textId="77777777" w:rsidR="00342E23" w:rsidRPr="00430DA0" w:rsidRDefault="00342E23" w:rsidP="00342E23">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1B0FF94C" w14:textId="77777777" w:rsidR="00342E23" w:rsidRPr="00430DA0" w:rsidRDefault="00342E23" w:rsidP="00342E23">
            <w:pPr>
              <w:pStyle w:val="Default"/>
              <w:jc w:val="both"/>
              <w:rPr>
                <w:rFonts w:ascii="Times" w:hAnsi="Times"/>
                <w:bCs/>
                <w:iCs/>
                <w:color w:val="auto"/>
                <w:sz w:val="22"/>
                <w:szCs w:val="22"/>
              </w:rPr>
            </w:pPr>
          </w:p>
          <w:p w14:paraId="4EDB8D5C" w14:textId="77777777" w:rsidR="00342E23" w:rsidRPr="00430DA0" w:rsidRDefault="00342E23" w:rsidP="00342E23">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57CAD777" w14:textId="77777777" w:rsidR="00342E23" w:rsidRPr="00430DA0" w:rsidRDefault="00342E23" w:rsidP="00342E23">
            <w:pPr>
              <w:pStyle w:val="Domylnie"/>
              <w:spacing w:after="0" w:line="100" w:lineRule="atLeast"/>
              <w:jc w:val="both"/>
              <w:rPr>
                <w:rFonts w:ascii="Times" w:hAnsi="Times" w:cs="Times New Roman"/>
                <w:iCs/>
              </w:rPr>
            </w:pPr>
            <w:r w:rsidRPr="00430DA0">
              <w:rPr>
                <w:rFonts w:ascii="Times" w:hAnsi="Times" w:cs="Times New Roman"/>
                <w:iCs/>
              </w:rPr>
              <w:t>- nie dotyczy</w:t>
            </w:r>
          </w:p>
          <w:p w14:paraId="1BB8D04B" w14:textId="77777777" w:rsidR="00342E23" w:rsidRPr="00430DA0" w:rsidRDefault="00342E23" w:rsidP="00342E23">
            <w:pPr>
              <w:pStyle w:val="Domylnie"/>
              <w:spacing w:after="0" w:line="100" w:lineRule="atLeast"/>
              <w:ind w:left="406"/>
              <w:jc w:val="both"/>
              <w:rPr>
                <w:rFonts w:ascii="Times" w:hAnsi="Times" w:cs="Times New Roman"/>
                <w:iCs/>
              </w:rPr>
            </w:pPr>
          </w:p>
          <w:p w14:paraId="1C1B7B7B" w14:textId="77777777" w:rsidR="00342E23" w:rsidRPr="00430DA0" w:rsidRDefault="00342E23" w:rsidP="00342E23">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655CD3EE" w14:textId="77777777" w:rsidR="00342E23" w:rsidRPr="00430DA0" w:rsidRDefault="00342E23" w:rsidP="00342E23">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353B3EC8" w14:textId="77777777" w:rsidR="00342E23" w:rsidRPr="00430DA0" w:rsidRDefault="00342E23" w:rsidP="00342E23">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3CE45905" w14:textId="77777777" w:rsidR="00342E23" w:rsidRPr="00430DA0" w:rsidRDefault="00342E23" w:rsidP="00342E23">
            <w:pPr>
              <w:framePr w:hSpace="141" w:wrap="around" w:vAnchor="text" w:hAnchor="text" w:xAlign="center" w:y="1"/>
              <w:tabs>
                <w:tab w:val="left" w:pos="317"/>
              </w:tabs>
              <w:spacing w:after="0"/>
              <w:suppressOverlap/>
              <w:jc w:val="both"/>
              <w:rPr>
                <w:rFonts w:ascii="Times" w:hAnsi="Times" w:cs="Times New Roman"/>
                <w:bCs/>
                <w:iCs/>
                <w:color w:val="000000"/>
              </w:rPr>
            </w:pPr>
          </w:p>
          <w:p w14:paraId="1F37F0E8" w14:textId="77777777" w:rsidR="00342E23" w:rsidRPr="00430DA0" w:rsidRDefault="00342E23" w:rsidP="00342E23">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3FD2BC65" w14:textId="4021B0D3" w:rsidR="00C76523" w:rsidRPr="005B65D5" w:rsidRDefault="00342E23" w:rsidP="00342E23">
            <w:pPr>
              <w:spacing w:after="0" w:line="240" w:lineRule="auto"/>
              <w:ind w:right="153"/>
              <w:jc w:val="both"/>
              <w:rPr>
                <w:rFonts w:ascii="Times" w:hAnsi="Times"/>
              </w:rPr>
            </w:pPr>
            <w:r w:rsidRPr="00430DA0">
              <w:rPr>
                <w:rFonts w:ascii="Times" w:hAnsi="Times"/>
                <w:b/>
                <w:bCs/>
                <w:iCs/>
              </w:rPr>
              <w:t>- nie dotyczy.</w:t>
            </w:r>
          </w:p>
        </w:tc>
      </w:tr>
      <w:tr w:rsidR="00C76523" w:rsidRPr="005B65D5" w14:paraId="5B8991C9" w14:textId="77777777" w:rsidTr="00603BC8">
        <w:trPr>
          <w:trHeight w:val="907"/>
        </w:trPr>
        <w:tc>
          <w:tcPr>
            <w:tcW w:w="2927" w:type="dxa"/>
            <w:tcBorders>
              <w:top w:val="single" w:sz="4" w:space="0" w:color="00000A"/>
              <w:left w:val="single" w:sz="4" w:space="0" w:color="00000A"/>
              <w:right w:val="single" w:sz="4" w:space="0" w:color="00000A"/>
            </w:tcBorders>
            <w:vAlign w:val="center"/>
          </w:tcPr>
          <w:p w14:paraId="101AE4E9" w14:textId="77777777" w:rsidR="00C76523" w:rsidRPr="005B65D5" w:rsidRDefault="00C76523" w:rsidP="00603BC8">
            <w:pPr>
              <w:spacing w:after="0" w:line="240" w:lineRule="auto"/>
              <w:rPr>
                <w:rFonts w:ascii="Times" w:hAnsi="Times"/>
                <w:b/>
              </w:rPr>
            </w:pPr>
            <w:r w:rsidRPr="005B65D5">
              <w:rPr>
                <w:rFonts w:ascii="Times" w:hAnsi="Times"/>
                <w:b/>
              </w:rPr>
              <w:lastRenderedPageBreak/>
              <w:t>Efekty kształcenia – wiedza</w:t>
            </w:r>
          </w:p>
          <w:p w14:paraId="72CC77F6" w14:textId="77777777" w:rsidR="00C76523" w:rsidRPr="005B65D5" w:rsidRDefault="00C76523" w:rsidP="00603BC8">
            <w:pPr>
              <w:spacing w:after="0" w:line="240" w:lineRule="auto"/>
              <w:rPr>
                <w:rFonts w:ascii="Times" w:hAnsi="Times"/>
                <w:b/>
              </w:rPr>
            </w:pPr>
          </w:p>
        </w:tc>
        <w:tc>
          <w:tcPr>
            <w:tcW w:w="6260" w:type="dxa"/>
            <w:tcBorders>
              <w:top w:val="single" w:sz="4" w:space="0" w:color="00000A"/>
              <w:left w:val="single" w:sz="4" w:space="0" w:color="00000A"/>
              <w:right w:val="single" w:sz="4" w:space="0" w:color="00000A"/>
            </w:tcBorders>
          </w:tcPr>
          <w:p w14:paraId="292316D9" w14:textId="77777777" w:rsidR="00C76523" w:rsidRPr="005B65D5" w:rsidRDefault="00C76523" w:rsidP="00603BC8">
            <w:pPr>
              <w:spacing w:after="0" w:line="240" w:lineRule="auto"/>
              <w:ind w:right="103"/>
              <w:jc w:val="both"/>
              <w:rPr>
                <w:rFonts w:ascii="Times" w:hAnsi="Times"/>
                <w:b/>
              </w:rPr>
            </w:pPr>
            <w:r w:rsidRPr="005B65D5">
              <w:rPr>
                <w:rFonts w:ascii="Times" w:hAnsi="Times"/>
                <w:b/>
              </w:rPr>
              <w:t>Student zna i rozumie:</w:t>
            </w:r>
          </w:p>
          <w:p w14:paraId="42304DB0" w14:textId="4DDCFAEC" w:rsidR="00C76523" w:rsidRDefault="00C76523" w:rsidP="00603BC8">
            <w:pPr>
              <w:spacing w:after="0" w:line="240" w:lineRule="auto"/>
              <w:ind w:right="103"/>
              <w:jc w:val="both"/>
              <w:rPr>
                <w:rFonts w:ascii="Times" w:hAnsi="Times"/>
              </w:rPr>
            </w:pPr>
            <w:r>
              <w:rPr>
                <w:rFonts w:ascii="Times" w:hAnsi="Times"/>
              </w:rPr>
              <w:t>W1: rolę EVs</w:t>
            </w:r>
            <w:r w:rsidR="00342E23">
              <w:rPr>
                <w:rFonts w:ascii="Times" w:hAnsi="Times"/>
              </w:rPr>
              <w:t xml:space="preserve"> w komunikacji międzykomórkowej</w:t>
            </w:r>
            <w:r w:rsidRPr="00A60F9D">
              <w:rPr>
                <w:rFonts w:ascii="Times" w:hAnsi="Times"/>
              </w:rPr>
              <w:t>.</w:t>
            </w:r>
          </w:p>
          <w:p w14:paraId="52211E05" w14:textId="6CE08A2A" w:rsidR="00C76523" w:rsidRPr="00342E23" w:rsidRDefault="00C76523" w:rsidP="00603BC8">
            <w:pPr>
              <w:spacing w:after="0" w:line="240" w:lineRule="auto"/>
              <w:ind w:right="103"/>
              <w:jc w:val="both"/>
              <w:rPr>
                <w:rFonts w:ascii="Times New Roman" w:hAnsi="Times New Roman" w:cs="Times New Roman"/>
              </w:rPr>
            </w:pPr>
            <w:r>
              <w:rPr>
                <w:rFonts w:ascii="Times" w:hAnsi="Times"/>
              </w:rPr>
              <w:t>W2: udział EVs w etiopatogenezi</w:t>
            </w:r>
            <w:r w:rsidR="00342E23">
              <w:rPr>
                <w:rFonts w:ascii="Times" w:hAnsi="Times"/>
              </w:rPr>
              <w:t>e wybranych stanów chorobowych.</w:t>
            </w:r>
          </w:p>
        </w:tc>
      </w:tr>
      <w:tr w:rsidR="00C76523" w:rsidRPr="005B65D5" w14:paraId="724782A2" w14:textId="77777777" w:rsidTr="00603BC8">
        <w:tblPrEx>
          <w:tblCellMar>
            <w:top w:w="48" w:type="dxa"/>
            <w:left w:w="110" w:type="dxa"/>
          </w:tblCellMar>
        </w:tblPrEx>
        <w:trPr>
          <w:trHeight w:val="1341"/>
        </w:trPr>
        <w:tc>
          <w:tcPr>
            <w:tcW w:w="2927" w:type="dxa"/>
            <w:tcBorders>
              <w:top w:val="single" w:sz="4" w:space="0" w:color="00000A"/>
              <w:left w:val="single" w:sz="4" w:space="0" w:color="00000A"/>
              <w:bottom w:val="single" w:sz="4" w:space="0" w:color="00000A"/>
              <w:right w:val="single" w:sz="4" w:space="0" w:color="00000A"/>
            </w:tcBorders>
            <w:vAlign w:val="center"/>
          </w:tcPr>
          <w:p w14:paraId="47AAC268" w14:textId="77777777" w:rsidR="00C76523" w:rsidRPr="005B65D5" w:rsidRDefault="00C76523" w:rsidP="00603BC8">
            <w:pPr>
              <w:spacing w:after="0" w:line="240" w:lineRule="auto"/>
              <w:rPr>
                <w:rFonts w:ascii="Times" w:hAnsi="Times"/>
                <w:b/>
              </w:rPr>
            </w:pPr>
            <w:r w:rsidRPr="005B65D5">
              <w:rPr>
                <w:rFonts w:ascii="Times" w:hAnsi="Times"/>
                <w:b/>
              </w:rPr>
              <w:t>Efekty kształcenia – umiejętności</w:t>
            </w:r>
          </w:p>
        </w:tc>
        <w:tc>
          <w:tcPr>
            <w:tcW w:w="6260" w:type="dxa"/>
            <w:tcBorders>
              <w:top w:val="single" w:sz="4" w:space="0" w:color="00000A"/>
              <w:left w:val="single" w:sz="4" w:space="0" w:color="00000A"/>
              <w:bottom w:val="single" w:sz="4" w:space="0" w:color="00000A"/>
              <w:right w:val="single" w:sz="4" w:space="0" w:color="00000A"/>
            </w:tcBorders>
          </w:tcPr>
          <w:p w14:paraId="7CF0E951" w14:textId="77777777" w:rsidR="00C76523" w:rsidRPr="005B65D5" w:rsidRDefault="00C76523" w:rsidP="00603BC8">
            <w:pPr>
              <w:spacing w:after="0" w:line="240" w:lineRule="auto"/>
              <w:ind w:right="105"/>
              <w:jc w:val="both"/>
              <w:rPr>
                <w:rFonts w:ascii="Times" w:hAnsi="Times"/>
                <w:b/>
              </w:rPr>
            </w:pPr>
            <w:r w:rsidRPr="005B65D5">
              <w:rPr>
                <w:rFonts w:ascii="Times" w:hAnsi="Times"/>
                <w:b/>
              </w:rPr>
              <w:t>Student potrafi:</w:t>
            </w:r>
          </w:p>
          <w:p w14:paraId="4133CAF3" w14:textId="7D2152B5" w:rsidR="00C76523" w:rsidRPr="00342E23" w:rsidRDefault="00C76523" w:rsidP="00603BC8">
            <w:pPr>
              <w:spacing w:after="0" w:line="240" w:lineRule="auto"/>
              <w:ind w:right="105"/>
              <w:jc w:val="both"/>
              <w:rPr>
                <w:rFonts w:ascii="Times New Roman" w:hAnsi="Times New Roman" w:cs="Times New Roman"/>
              </w:rPr>
            </w:pPr>
            <w:r>
              <w:rPr>
                <w:rFonts w:ascii="Times" w:hAnsi="Times"/>
              </w:rPr>
              <w:t xml:space="preserve">U1: opisać rolę EVs w regulacji procesów fizjologicznych </w:t>
            </w:r>
            <w:r>
              <w:rPr>
                <w:rFonts w:ascii="Times" w:hAnsi="Times"/>
              </w:rPr>
              <w:br/>
              <w:t xml:space="preserve">oraz zaburzeniach czynności komórek. </w:t>
            </w:r>
          </w:p>
          <w:p w14:paraId="7AFDB64C" w14:textId="3B4CFCC2" w:rsidR="00C76523" w:rsidRPr="00342E23" w:rsidRDefault="00C76523" w:rsidP="00603BC8">
            <w:pPr>
              <w:spacing w:after="0" w:line="240" w:lineRule="auto"/>
              <w:ind w:right="105"/>
              <w:jc w:val="both"/>
              <w:rPr>
                <w:rFonts w:ascii="Times New Roman" w:hAnsi="Times New Roman" w:cs="Times New Roman"/>
              </w:rPr>
            </w:pPr>
            <w:r>
              <w:rPr>
                <w:rFonts w:ascii="Times" w:hAnsi="Times"/>
              </w:rPr>
              <w:t xml:space="preserve">U2: zinterpretować wyniki analiz laboratoryjnych służących ocenie populacji EVs, z uwzględnieniem systemu śledzenia cząstek (NTA) i cytometrii przepływowej. </w:t>
            </w:r>
          </w:p>
        </w:tc>
      </w:tr>
      <w:tr w:rsidR="00C76523" w:rsidRPr="005B65D5" w14:paraId="11B844DF" w14:textId="77777777" w:rsidTr="00603BC8">
        <w:tblPrEx>
          <w:tblCellMar>
            <w:top w:w="48" w:type="dxa"/>
            <w:left w:w="110" w:type="dxa"/>
          </w:tblCellMar>
        </w:tblPrEx>
        <w:trPr>
          <w:trHeight w:val="362"/>
        </w:trPr>
        <w:tc>
          <w:tcPr>
            <w:tcW w:w="2927" w:type="dxa"/>
            <w:tcBorders>
              <w:top w:val="single" w:sz="4" w:space="0" w:color="00000A"/>
              <w:left w:val="single" w:sz="4" w:space="0" w:color="00000A"/>
              <w:bottom w:val="single" w:sz="4" w:space="0" w:color="00000A"/>
              <w:right w:val="single" w:sz="4" w:space="0" w:color="00000A"/>
            </w:tcBorders>
            <w:vAlign w:val="center"/>
          </w:tcPr>
          <w:p w14:paraId="3C6B78F6" w14:textId="77777777" w:rsidR="00C76523" w:rsidRPr="005B65D5" w:rsidRDefault="00C76523" w:rsidP="00603BC8">
            <w:pPr>
              <w:spacing w:after="0" w:line="240" w:lineRule="auto"/>
              <w:rPr>
                <w:rFonts w:ascii="Times" w:hAnsi="Times"/>
                <w:b/>
              </w:rPr>
            </w:pPr>
            <w:r w:rsidRPr="005B65D5">
              <w:rPr>
                <w:rFonts w:ascii="Times" w:hAnsi="Times"/>
                <w:b/>
              </w:rPr>
              <w:t>Efekty kształcenia – kompetencje społeczne</w:t>
            </w:r>
          </w:p>
        </w:tc>
        <w:tc>
          <w:tcPr>
            <w:tcW w:w="6260" w:type="dxa"/>
            <w:tcBorders>
              <w:top w:val="single" w:sz="4" w:space="0" w:color="00000A"/>
              <w:left w:val="single" w:sz="4" w:space="0" w:color="00000A"/>
              <w:bottom w:val="single" w:sz="4" w:space="0" w:color="00000A"/>
              <w:right w:val="single" w:sz="4" w:space="0" w:color="00000A"/>
            </w:tcBorders>
          </w:tcPr>
          <w:p w14:paraId="020C55CE" w14:textId="77777777" w:rsidR="00C76523" w:rsidRPr="005B65D5" w:rsidRDefault="00C76523" w:rsidP="00603BC8">
            <w:pPr>
              <w:spacing w:after="0" w:line="240" w:lineRule="auto"/>
              <w:ind w:right="105"/>
              <w:jc w:val="both"/>
              <w:rPr>
                <w:rFonts w:ascii="Times" w:hAnsi="Times"/>
                <w:b/>
              </w:rPr>
            </w:pPr>
            <w:r w:rsidRPr="005B65D5">
              <w:rPr>
                <w:rFonts w:ascii="Times" w:hAnsi="Times"/>
                <w:b/>
              </w:rPr>
              <w:t>Student gotów jest do:</w:t>
            </w:r>
          </w:p>
          <w:p w14:paraId="2E446A8C" w14:textId="59C6EBF1" w:rsidR="00C76523" w:rsidRPr="005B65D5" w:rsidRDefault="00C76523" w:rsidP="00603BC8">
            <w:pPr>
              <w:spacing w:after="0" w:line="240" w:lineRule="auto"/>
              <w:ind w:right="105"/>
              <w:jc w:val="both"/>
              <w:rPr>
                <w:rFonts w:ascii="Times New Roman" w:hAnsi="Times New Roman"/>
              </w:rPr>
            </w:pPr>
            <w:r w:rsidRPr="008160AE">
              <w:rPr>
                <w:rFonts w:ascii="Times New Roman" w:hAnsi="Times New Roman"/>
              </w:rPr>
              <w:t xml:space="preserve">K1: ciągłego doskonalenia umiejętności zawodowych. </w:t>
            </w:r>
          </w:p>
        </w:tc>
      </w:tr>
      <w:tr w:rsidR="00C76523" w:rsidRPr="005B65D5" w14:paraId="4CFEBF6F" w14:textId="77777777" w:rsidTr="00342E23">
        <w:tblPrEx>
          <w:tblCellMar>
            <w:top w:w="48" w:type="dxa"/>
            <w:left w:w="110" w:type="dxa"/>
          </w:tblCellMar>
        </w:tblPrEx>
        <w:trPr>
          <w:trHeight w:val="651"/>
        </w:trPr>
        <w:tc>
          <w:tcPr>
            <w:tcW w:w="2927" w:type="dxa"/>
            <w:tcBorders>
              <w:top w:val="single" w:sz="4" w:space="0" w:color="00000A"/>
              <w:left w:val="single" w:sz="4" w:space="0" w:color="00000A"/>
              <w:bottom w:val="single" w:sz="4" w:space="0" w:color="00000A"/>
              <w:right w:val="single" w:sz="4" w:space="0" w:color="00000A"/>
            </w:tcBorders>
            <w:vAlign w:val="center"/>
          </w:tcPr>
          <w:p w14:paraId="6536D87B" w14:textId="77777777" w:rsidR="00C76523" w:rsidRPr="005B65D5" w:rsidRDefault="00C76523" w:rsidP="00603BC8">
            <w:pPr>
              <w:spacing w:after="0" w:line="240" w:lineRule="auto"/>
              <w:rPr>
                <w:rFonts w:ascii="Times" w:hAnsi="Times"/>
                <w:b/>
              </w:rPr>
            </w:pPr>
            <w:r w:rsidRPr="005B65D5">
              <w:rPr>
                <w:rFonts w:ascii="Times" w:hAnsi="Times"/>
                <w:b/>
              </w:rPr>
              <w:t>Metody dydaktyczne</w:t>
            </w:r>
          </w:p>
        </w:tc>
        <w:tc>
          <w:tcPr>
            <w:tcW w:w="6260" w:type="dxa"/>
            <w:tcBorders>
              <w:top w:val="single" w:sz="4" w:space="0" w:color="00000A"/>
              <w:left w:val="single" w:sz="4" w:space="0" w:color="00000A"/>
              <w:bottom w:val="single" w:sz="4" w:space="0" w:color="00000A"/>
              <w:right w:val="single" w:sz="4" w:space="0" w:color="00000A"/>
            </w:tcBorders>
          </w:tcPr>
          <w:p w14:paraId="041BCCBD" w14:textId="77777777" w:rsidR="00C76523" w:rsidRPr="005B65D5" w:rsidRDefault="00C76523" w:rsidP="00603BC8">
            <w:pPr>
              <w:autoSpaceDE w:val="0"/>
              <w:autoSpaceDN w:val="0"/>
              <w:adjustRightInd w:val="0"/>
              <w:spacing w:after="0" w:line="240" w:lineRule="auto"/>
              <w:jc w:val="both"/>
              <w:rPr>
                <w:rFonts w:ascii="Times" w:hAnsi="Times"/>
                <w:b/>
              </w:rPr>
            </w:pPr>
            <w:r w:rsidRPr="005B65D5">
              <w:rPr>
                <w:rFonts w:ascii="Times" w:hAnsi="Times"/>
                <w:b/>
              </w:rPr>
              <w:t>Wykład:</w:t>
            </w:r>
          </w:p>
          <w:p w14:paraId="398A3146" w14:textId="77777777" w:rsidR="00C76523" w:rsidRPr="005B65D5" w:rsidRDefault="00C76523" w:rsidP="00603BC8">
            <w:pPr>
              <w:autoSpaceDE w:val="0"/>
              <w:autoSpaceDN w:val="0"/>
              <w:adjustRightInd w:val="0"/>
              <w:spacing w:after="0" w:line="240" w:lineRule="auto"/>
              <w:jc w:val="both"/>
              <w:rPr>
                <w:rFonts w:ascii="Times" w:hAnsi="Times"/>
              </w:rPr>
            </w:pPr>
            <w:r w:rsidRPr="005B65D5">
              <w:rPr>
                <w:rFonts w:ascii="Times" w:hAnsi="Times"/>
              </w:rPr>
              <w:t xml:space="preserve">- informacyjny z prezentacją multimedialną; </w:t>
            </w:r>
          </w:p>
          <w:p w14:paraId="05911044" w14:textId="77777777" w:rsidR="00C76523" w:rsidRPr="005B65D5" w:rsidRDefault="00C76523" w:rsidP="00603BC8">
            <w:pPr>
              <w:autoSpaceDE w:val="0"/>
              <w:autoSpaceDN w:val="0"/>
              <w:adjustRightInd w:val="0"/>
              <w:spacing w:after="0" w:line="240" w:lineRule="auto"/>
              <w:jc w:val="both"/>
              <w:rPr>
                <w:rFonts w:ascii="Times" w:hAnsi="Times"/>
              </w:rPr>
            </w:pPr>
            <w:r w:rsidRPr="005B65D5">
              <w:rPr>
                <w:rFonts w:ascii="Times" w:hAnsi="Times"/>
              </w:rPr>
              <w:t>- problemowy;</w:t>
            </w:r>
          </w:p>
          <w:p w14:paraId="2929BF45" w14:textId="77777777" w:rsidR="00C76523" w:rsidRPr="005B65D5" w:rsidRDefault="00C76523" w:rsidP="00603BC8">
            <w:pPr>
              <w:autoSpaceDE w:val="0"/>
              <w:autoSpaceDN w:val="0"/>
              <w:adjustRightInd w:val="0"/>
              <w:spacing w:after="0" w:line="240" w:lineRule="auto"/>
              <w:jc w:val="both"/>
              <w:rPr>
                <w:rFonts w:ascii="Times" w:hAnsi="Times"/>
              </w:rPr>
            </w:pPr>
            <w:r w:rsidRPr="005B65D5">
              <w:rPr>
                <w:rFonts w:ascii="Times" w:hAnsi="Times"/>
              </w:rPr>
              <w:t xml:space="preserve"> - konwersatoryjny;</w:t>
            </w:r>
          </w:p>
          <w:p w14:paraId="419B873E" w14:textId="77777777" w:rsidR="00C76523" w:rsidRPr="005B65D5" w:rsidRDefault="00C76523" w:rsidP="00603BC8">
            <w:pPr>
              <w:autoSpaceDE w:val="0"/>
              <w:autoSpaceDN w:val="0"/>
              <w:adjustRightInd w:val="0"/>
              <w:spacing w:after="0" w:line="240" w:lineRule="auto"/>
              <w:jc w:val="both"/>
              <w:rPr>
                <w:rFonts w:ascii="Times" w:hAnsi="Times"/>
              </w:rPr>
            </w:pPr>
            <w:r w:rsidRPr="005B65D5">
              <w:rPr>
                <w:rFonts w:ascii="Times" w:hAnsi="Times"/>
              </w:rPr>
              <w:t>- klasyczna metoda problemowa.</w:t>
            </w:r>
          </w:p>
          <w:p w14:paraId="06A032D0" w14:textId="77777777" w:rsidR="00C76523" w:rsidRPr="003B2953" w:rsidRDefault="00C76523" w:rsidP="00603BC8">
            <w:pPr>
              <w:pStyle w:val="Domylnie"/>
              <w:spacing w:after="0" w:line="240" w:lineRule="auto"/>
              <w:jc w:val="both"/>
              <w:rPr>
                <w:rFonts w:ascii="Times" w:hAnsi="Times" w:cs="Times New Roman"/>
                <w:b/>
              </w:rPr>
            </w:pPr>
          </w:p>
          <w:p w14:paraId="4ACA0E82" w14:textId="77777777" w:rsidR="00C76523" w:rsidRPr="003B2953" w:rsidRDefault="00C76523" w:rsidP="00603BC8">
            <w:pPr>
              <w:pStyle w:val="Domylnie"/>
              <w:spacing w:after="0" w:line="240" w:lineRule="auto"/>
              <w:jc w:val="both"/>
              <w:rPr>
                <w:rFonts w:ascii="Times" w:hAnsi="Times" w:cs="Times New Roman"/>
                <w:b/>
              </w:rPr>
            </w:pPr>
            <w:r w:rsidRPr="003B2953">
              <w:rPr>
                <w:rFonts w:ascii="Times" w:hAnsi="Times" w:cs="Times New Roman"/>
                <w:b/>
              </w:rPr>
              <w:t>Laboratoria:</w:t>
            </w:r>
          </w:p>
          <w:p w14:paraId="449B6CDD" w14:textId="77777777" w:rsidR="00C76523" w:rsidRPr="003B2953" w:rsidRDefault="00C76523" w:rsidP="00603BC8">
            <w:pPr>
              <w:pStyle w:val="Domylnie"/>
              <w:spacing w:after="0" w:line="240" w:lineRule="auto"/>
              <w:jc w:val="both"/>
              <w:rPr>
                <w:rFonts w:ascii="Times" w:hAnsi="Times" w:cs="Times New Roman"/>
              </w:rPr>
            </w:pPr>
            <w:r w:rsidRPr="003B2953">
              <w:rPr>
                <w:rFonts w:ascii="Times" w:hAnsi="Times" w:cs="Times New Roman"/>
              </w:rPr>
              <w:t>- nie dotyczy.</w:t>
            </w:r>
          </w:p>
          <w:p w14:paraId="19AC39BF" w14:textId="77777777" w:rsidR="00C76523" w:rsidRPr="003B2953" w:rsidRDefault="00C76523" w:rsidP="00603BC8">
            <w:pPr>
              <w:pStyle w:val="Domylnie"/>
              <w:spacing w:after="0" w:line="240" w:lineRule="auto"/>
              <w:jc w:val="both"/>
              <w:rPr>
                <w:rFonts w:ascii="Times" w:hAnsi="Times" w:cs="Times New Roman"/>
              </w:rPr>
            </w:pPr>
          </w:p>
          <w:p w14:paraId="7F301798" w14:textId="77777777" w:rsidR="00C76523" w:rsidRPr="003B2953" w:rsidRDefault="00C76523" w:rsidP="00603BC8">
            <w:pPr>
              <w:pStyle w:val="Domylnie"/>
              <w:spacing w:after="0" w:line="240" w:lineRule="auto"/>
              <w:jc w:val="both"/>
              <w:rPr>
                <w:rFonts w:ascii="Times" w:hAnsi="Times" w:cs="Times New Roman"/>
                <w:b/>
              </w:rPr>
            </w:pPr>
            <w:r w:rsidRPr="003B2953">
              <w:rPr>
                <w:rFonts w:ascii="Times" w:hAnsi="Times" w:cs="Times New Roman"/>
                <w:b/>
              </w:rPr>
              <w:lastRenderedPageBreak/>
              <w:t>Seminaria:</w:t>
            </w:r>
          </w:p>
          <w:p w14:paraId="73061FCC" w14:textId="77777777" w:rsidR="00C76523" w:rsidRPr="005B65D5" w:rsidRDefault="00C76523" w:rsidP="00603BC8">
            <w:pPr>
              <w:spacing w:after="0" w:line="240" w:lineRule="auto"/>
              <w:ind w:right="105"/>
              <w:jc w:val="both"/>
              <w:rPr>
                <w:rFonts w:ascii="Times" w:hAnsi="Times"/>
              </w:rPr>
            </w:pPr>
            <w:r w:rsidRPr="005B65D5">
              <w:rPr>
                <w:rFonts w:ascii="Times" w:hAnsi="Times"/>
              </w:rPr>
              <w:t>- nie dotyczy.</w:t>
            </w:r>
          </w:p>
        </w:tc>
      </w:tr>
      <w:tr w:rsidR="00C76523" w:rsidRPr="005B65D5" w14:paraId="29F8D4D9" w14:textId="77777777" w:rsidTr="00603BC8">
        <w:tblPrEx>
          <w:tblCellMar>
            <w:top w:w="48" w:type="dxa"/>
            <w:left w:w="110" w:type="dxa"/>
          </w:tblCellMar>
        </w:tblPrEx>
        <w:trPr>
          <w:trHeight w:val="331"/>
        </w:trPr>
        <w:tc>
          <w:tcPr>
            <w:tcW w:w="2927" w:type="dxa"/>
            <w:tcBorders>
              <w:top w:val="single" w:sz="4" w:space="0" w:color="00000A"/>
              <w:left w:val="single" w:sz="4" w:space="0" w:color="00000A"/>
              <w:bottom w:val="single" w:sz="4" w:space="0" w:color="00000A"/>
              <w:right w:val="single" w:sz="4" w:space="0" w:color="00000A"/>
            </w:tcBorders>
            <w:vAlign w:val="center"/>
          </w:tcPr>
          <w:p w14:paraId="6402D592" w14:textId="77777777" w:rsidR="00C76523" w:rsidRPr="005B65D5" w:rsidRDefault="00C76523" w:rsidP="00603BC8">
            <w:pPr>
              <w:spacing w:after="0" w:line="240" w:lineRule="auto"/>
              <w:rPr>
                <w:rFonts w:ascii="Times" w:hAnsi="Times"/>
                <w:b/>
              </w:rPr>
            </w:pPr>
            <w:r w:rsidRPr="005B65D5">
              <w:rPr>
                <w:rFonts w:ascii="Times" w:hAnsi="Times"/>
                <w:b/>
              </w:rPr>
              <w:lastRenderedPageBreak/>
              <w:t>Wymagania wstępne</w:t>
            </w:r>
          </w:p>
        </w:tc>
        <w:tc>
          <w:tcPr>
            <w:tcW w:w="6260" w:type="dxa"/>
            <w:tcBorders>
              <w:top w:val="single" w:sz="4" w:space="0" w:color="00000A"/>
              <w:left w:val="single" w:sz="4" w:space="0" w:color="00000A"/>
              <w:bottom w:val="single" w:sz="4" w:space="0" w:color="00000A"/>
              <w:right w:val="single" w:sz="4" w:space="0" w:color="00000A"/>
            </w:tcBorders>
            <w:vAlign w:val="center"/>
          </w:tcPr>
          <w:p w14:paraId="5BC8307B" w14:textId="77777777" w:rsidR="00C76523" w:rsidRPr="005B65D5" w:rsidRDefault="00C76523" w:rsidP="00603BC8">
            <w:pPr>
              <w:spacing w:after="0" w:line="240" w:lineRule="auto"/>
              <w:ind w:right="103"/>
              <w:jc w:val="both"/>
              <w:rPr>
                <w:rFonts w:ascii="Times" w:hAnsi="Times"/>
              </w:rPr>
            </w:pPr>
            <w:r w:rsidRPr="005B65D5">
              <w:rPr>
                <w:rFonts w:ascii="Times" w:hAnsi="Times"/>
              </w:rPr>
              <w:t>Wiedza z zakresu anatomii, histologii, fizjologii i biochemii ogólnej.</w:t>
            </w:r>
          </w:p>
        </w:tc>
      </w:tr>
      <w:tr w:rsidR="00C76523" w:rsidRPr="005B65D5" w14:paraId="3551F2DD" w14:textId="77777777" w:rsidTr="00603BC8">
        <w:tblPrEx>
          <w:tblCellMar>
            <w:top w:w="48" w:type="dxa"/>
            <w:left w:w="110" w:type="dxa"/>
          </w:tblCellMar>
        </w:tblPrEx>
        <w:trPr>
          <w:trHeight w:val="764"/>
        </w:trPr>
        <w:tc>
          <w:tcPr>
            <w:tcW w:w="2927" w:type="dxa"/>
            <w:tcBorders>
              <w:top w:val="single" w:sz="4" w:space="0" w:color="00000A"/>
              <w:left w:val="single" w:sz="4" w:space="0" w:color="00000A"/>
              <w:right w:val="single" w:sz="4" w:space="0" w:color="00000A"/>
            </w:tcBorders>
            <w:vAlign w:val="center"/>
          </w:tcPr>
          <w:p w14:paraId="4A0A4D77" w14:textId="77777777" w:rsidR="00C76523" w:rsidRPr="005B65D5" w:rsidRDefault="00C76523" w:rsidP="00603BC8">
            <w:pPr>
              <w:spacing w:after="0" w:line="240" w:lineRule="auto"/>
              <w:rPr>
                <w:rFonts w:ascii="Times" w:hAnsi="Times"/>
                <w:b/>
              </w:rPr>
            </w:pPr>
            <w:r w:rsidRPr="005B65D5">
              <w:rPr>
                <w:rFonts w:ascii="Times" w:hAnsi="Times"/>
                <w:b/>
              </w:rPr>
              <w:t>Skrócony opis przedmiotu</w:t>
            </w:r>
          </w:p>
        </w:tc>
        <w:tc>
          <w:tcPr>
            <w:tcW w:w="6260" w:type="dxa"/>
            <w:tcBorders>
              <w:top w:val="single" w:sz="4" w:space="0" w:color="00000A"/>
              <w:left w:val="single" w:sz="4" w:space="0" w:color="00000A"/>
              <w:right w:val="single" w:sz="4" w:space="0" w:color="00000A"/>
            </w:tcBorders>
          </w:tcPr>
          <w:p w14:paraId="084AB6C2" w14:textId="77777777" w:rsidR="00C76523" w:rsidRPr="005B65D5" w:rsidRDefault="00C76523" w:rsidP="00603BC8">
            <w:pPr>
              <w:spacing w:after="0" w:line="240" w:lineRule="auto"/>
              <w:ind w:right="104"/>
              <w:jc w:val="both"/>
              <w:rPr>
                <w:rFonts w:ascii="Times New Roman" w:hAnsi="Times New Roman"/>
              </w:rPr>
            </w:pPr>
            <w:r w:rsidRPr="002A034B">
              <w:rPr>
                <w:rFonts w:ascii="Times New Roman" w:hAnsi="Times New Roman"/>
              </w:rPr>
              <w:t xml:space="preserve">Celem zajęć fakultatywnych jest uzyskanie przez studenta wiedzy </w:t>
            </w:r>
            <w:r>
              <w:rPr>
                <w:rFonts w:ascii="Times New Roman" w:hAnsi="Times New Roman"/>
              </w:rPr>
              <w:t>dotyczącej roli pęcherzyków zewnątrzkomórkowych (EVs) w fizjopatologii człowieka.</w:t>
            </w:r>
          </w:p>
        </w:tc>
      </w:tr>
      <w:tr w:rsidR="00C76523" w:rsidRPr="005B65D5" w14:paraId="22AB0008" w14:textId="77777777" w:rsidTr="00603BC8">
        <w:tblPrEx>
          <w:tblCellMar>
            <w:top w:w="48" w:type="dxa"/>
            <w:left w:w="110" w:type="dxa"/>
          </w:tblCellMar>
        </w:tblPrEx>
        <w:trPr>
          <w:trHeight w:val="510"/>
        </w:trPr>
        <w:tc>
          <w:tcPr>
            <w:tcW w:w="2927" w:type="dxa"/>
            <w:tcBorders>
              <w:top w:val="single" w:sz="4" w:space="0" w:color="00000A"/>
              <w:left w:val="single" w:sz="4" w:space="0" w:color="00000A"/>
              <w:bottom w:val="single" w:sz="4" w:space="0" w:color="00000A"/>
              <w:right w:val="single" w:sz="4" w:space="0" w:color="00000A"/>
            </w:tcBorders>
            <w:vAlign w:val="center"/>
          </w:tcPr>
          <w:p w14:paraId="23DEDF94" w14:textId="77777777" w:rsidR="00C76523" w:rsidRPr="005B65D5" w:rsidRDefault="00C76523" w:rsidP="00603BC8">
            <w:pPr>
              <w:spacing w:after="0" w:line="240" w:lineRule="auto"/>
              <w:rPr>
                <w:rFonts w:ascii="Times" w:hAnsi="Times"/>
                <w:b/>
              </w:rPr>
            </w:pPr>
            <w:r w:rsidRPr="005B65D5">
              <w:rPr>
                <w:rFonts w:ascii="Times" w:hAnsi="Times"/>
                <w:b/>
              </w:rPr>
              <w:t>Pełny opis przedmiotu</w:t>
            </w:r>
          </w:p>
        </w:tc>
        <w:tc>
          <w:tcPr>
            <w:tcW w:w="6260" w:type="dxa"/>
            <w:tcBorders>
              <w:top w:val="single" w:sz="4" w:space="0" w:color="00000A"/>
              <w:left w:val="single" w:sz="4" w:space="0" w:color="00000A"/>
              <w:bottom w:val="single" w:sz="4" w:space="0" w:color="00000A"/>
              <w:right w:val="single" w:sz="4" w:space="0" w:color="00000A"/>
            </w:tcBorders>
          </w:tcPr>
          <w:p w14:paraId="3833FBB2" w14:textId="77777777" w:rsidR="00C76523" w:rsidRDefault="00C76523" w:rsidP="00603BC8">
            <w:pPr>
              <w:spacing w:after="0" w:line="240" w:lineRule="auto"/>
              <w:ind w:right="105"/>
              <w:jc w:val="both"/>
              <w:rPr>
                <w:rFonts w:ascii="Times New Roman" w:eastAsia="Calibri" w:hAnsi="Times New Roman" w:cs="Times New Roman"/>
              </w:rPr>
            </w:pPr>
            <w:r w:rsidRPr="006D6733">
              <w:rPr>
                <w:rFonts w:ascii="Times" w:eastAsia="Calibri" w:hAnsi="Times"/>
              </w:rPr>
              <w:t>Głównym zadaniem wykładu fakultatywnego jest zapoznanie studentów analityki medycznej z</w:t>
            </w:r>
            <w:r>
              <w:rPr>
                <w:rFonts w:ascii="Times" w:eastAsia="Calibri" w:hAnsi="Times"/>
              </w:rPr>
              <w:t xml:space="preserve"> rolą EVs w etiopatogenezie wybranych chorób człowieka. </w:t>
            </w:r>
          </w:p>
          <w:p w14:paraId="3F56709D" w14:textId="77777777" w:rsidR="00342E23" w:rsidRPr="00342E23" w:rsidRDefault="00342E23" w:rsidP="00603BC8">
            <w:pPr>
              <w:spacing w:after="0" w:line="240" w:lineRule="auto"/>
              <w:ind w:right="105"/>
              <w:jc w:val="both"/>
              <w:rPr>
                <w:rFonts w:ascii="Times New Roman" w:eastAsia="Calibri" w:hAnsi="Times New Roman" w:cs="Times New Roman"/>
              </w:rPr>
            </w:pPr>
          </w:p>
          <w:p w14:paraId="3D4BA7B7" w14:textId="77777777" w:rsidR="00C76523" w:rsidRDefault="00C76523" w:rsidP="00603BC8">
            <w:pPr>
              <w:spacing w:after="0" w:line="240" w:lineRule="auto"/>
              <w:ind w:right="105"/>
              <w:jc w:val="both"/>
              <w:rPr>
                <w:rFonts w:ascii="Times" w:eastAsia="Calibri" w:hAnsi="Times"/>
                <w:b/>
              </w:rPr>
            </w:pPr>
            <w:r w:rsidRPr="006D6733">
              <w:rPr>
                <w:rFonts w:ascii="Times" w:eastAsia="Calibri" w:hAnsi="Times"/>
                <w:b/>
              </w:rPr>
              <w:t>Szczegółowy zakres tematów:</w:t>
            </w:r>
          </w:p>
          <w:p w14:paraId="1A6DFF55" w14:textId="77777777" w:rsidR="00C76523" w:rsidRPr="006D6733" w:rsidRDefault="00C76523" w:rsidP="00603BC8">
            <w:pPr>
              <w:spacing w:after="0" w:line="240" w:lineRule="auto"/>
              <w:ind w:right="105"/>
              <w:jc w:val="both"/>
              <w:rPr>
                <w:rFonts w:ascii="Times" w:eastAsia="Calibri" w:hAnsi="Times"/>
              </w:rPr>
            </w:pPr>
            <w:r w:rsidRPr="005F4BCB">
              <w:rPr>
                <w:rFonts w:ascii="Times" w:eastAsia="Calibri" w:hAnsi="Times"/>
              </w:rPr>
              <w:t>1.</w:t>
            </w:r>
            <w:r>
              <w:rPr>
                <w:rFonts w:ascii="Times" w:eastAsia="Calibri" w:hAnsi="Times"/>
              </w:rPr>
              <w:t xml:space="preserve"> Definicja EVs. Rodzaje EVs (eksosomy, mikropęcherzyki, ciałka apoptotyczne).</w:t>
            </w:r>
          </w:p>
          <w:p w14:paraId="08E93048" w14:textId="77777777" w:rsidR="00C76523" w:rsidRDefault="00C76523" w:rsidP="00603BC8">
            <w:pPr>
              <w:spacing w:after="0" w:line="240" w:lineRule="auto"/>
              <w:ind w:right="105"/>
              <w:jc w:val="both"/>
              <w:rPr>
                <w:rFonts w:ascii="Times" w:eastAsia="Calibri" w:hAnsi="Times"/>
              </w:rPr>
            </w:pPr>
            <w:r>
              <w:rPr>
                <w:rFonts w:ascii="Times" w:eastAsia="Calibri" w:hAnsi="Times"/>
              </w:rPr>
              <w:t>2. Laboratoryjne metody izolacji i identyfikacji EVs.</w:t>
            </w:r>
          </w:p>
          <w:p w14:paraId="74EDE9CF" w14:textId="77777777" w:rsidR="00C76523" w:rsidRDefault="00C76523" w:rsidP="00603BC8">
            <w:pPr>
              <w:spacing w:after="0" w:line="240" w:lineRule="auto"/>
              <w:ind w:right="105"/>
              <w:jc w:val="both"/>
              <w:rPr>
                <w:rFonts w:ascii="Times" w:eastAsia="Calibri" w:hAnsi="Times"/>
              </w:rPr>
            </w:pPr>
            <w:r>
              <w:rPr>
                <w:rFonts w:ascii="Times" w:eastAsia="Calibri" w:hAnsi="Times"/>
              </w:rPr>
              <w:t>3. Rola EVs w przebiegu procesów zapalnych.</w:t>
            </w:r>
          </w:p>
          <w:p w14:paraId="662F981E" w14:textId="77777777" w:rsidR="00C76523" w:rsidRDefault="00C76523" w:rsidP="00603BC8">
            <w:pPr>
              <w:spacing w:after="0" w:line="240" w:lineRule="auto"/>
              <w:ind w:right="105"/>
              <w:jc w:val="both"/>
              <w:rPr>
                <w:rFonts w:ascii="Times" w:eastAsia="Calibri" w:hAnsi="Times"/>
              </w:rPr>
            </w:pPr>
            <w:r>
              <w:rPr>
                <w:rFonts w:ascii="Times" w:eastAsia="Calibri" w:hAnsi="Times"/>
              </w:rPr>
              <w:t>4. Rola EVs w zaburzeniach procesu hemostazy.</w:t>
            </w:r>
          </w:p>
          <w:p w14:paraId="4AEBA2B8" w14:textId="77777777" w:rsidR="00C76523" w:rsidRDefault="00C76523" w:rsidP="00603BC8">
            <w:pPr>
              <w:spacing w:after="0" w:line="240" w:lineRule="auto"/>
              <w:ind w:right="105"/>
              <w:jc w:val="both"/>
              <w:rPr>
                <w:rFonts w:ascii="Times" w:eastAsia="Calibri" w:hAnsi="Times"/>
              </w:rPr>
            </w:pPr>
            <w:r>
              <w:rPr>
                <w:rFonts w:ascii="Times" w:eastAsia="Calibri" w:hAnsi="Times"/>
              </w:rPr>
              <w:t>5. Rola EVs w nowotworzeniu.</w:t>
            </w:r>
          </w:p>
          <w:p w14:paraId="4CCE554B" w14:textId="77777777" w:rsidR="00C76523" w:rsidRPr="003B2953" w:rsidRDefault="00C76523" w:rsidP="00603BC8">
            <w:pPr>
              <w:spacing w:after="0" w:line="240" w:lineRule="auto"/>
              <w:ind w:right="105"/>
              <w:jc w:val="both"/>
              <w:rPr>
                <w:rFonts w:ascii="Times" w:eastAsia="Calibri" w:hAnsi="Times"/>
              </w:rPr>
            </w:pPr>
            <w:r>
              <w:rPr>
                <w:rFonts w:ascii="Times" w:eastAsia="Calibri" w:hAnsi="Times"/>
              </w:rPr>
              <w:t>6. EVs jako nowoczesne nośniki leków.</w:t>
            </w:r>
          </w:p>
        </w:tc>
      </w:tr>
      <w:tr w:rsidR="00C76523" w:rsidRPr="001070E0" w14:paraId="33253D46" w14:textId="77777777" w:rsidTr="00603BC8">
        <w:tblPrEx>
          <w:tblCellMar>
            <w:top w:w="48" w:type="dxa"/>
            <w:left w:w="110" w:type="dxa"/>
          </w:tblCellMar>
        </w:tblPrEx>
        <w:trPr>
          <w:trHeight w:val="1277"/>
        </w:trPr>
        <w:tc>
          <w:tcPr>
            <w:tcW w:w="2927" w:type="dxa"/>
            <w:tcBorders>
              <w:top w:val="single" w:sz="4" w:space="0" w:color="00000A"/>
              <w:left w:val="single" w:sz="4" w:space="0" w:color="00000A"/>
              <w:bottom w:val="single" w:sz="4" w:space="0" w:color="00000A"/>
              <w:right w:val="single" w:sz="4" w:space="0" w:color="00000A"/>
            </w:tcBorders>
            <w:vAlign w:val="center"/>
          </w:tcPr>
          <w:p w14:paraId="152CE7F5" w14:textId="77777777" w:rsidR="00C76523" w:rsidRPr="005B65D5" w:rsidRDefault="00C76523" w:rsidP="00603BC8">
            <w:pPr>
              <w:spacing w:after="0" w:line="240" w:lineRule="auto"/>
              <w:rPr>
                <w:rFonts w:ascii="Times" w:hAnsi="Times"/>
                <w:b/>
              </w:rPr>
            </w:pPr>
            <w:r w:rsidRPr="005B65D5">
              <w:rPr>
                <w:rFonts w:ascii="Times" w:hAnsi="Times"/>
                <w:b/>
              </w:rPr>
              <w:t>Literatura</w:t>
            </w:r>
          </w:p>
        </w:tc>
        <w:tc>
          <w:tcPr>
            <w:tcW w:w="6260" w:type="dxa"/>
            <w:tcBorders>
              <w:top w:val="single" w:sz="4" w:space="0" w:color="00000A"/>
              <w:left w:val="single" w:sz="4" w:space="0" w:color="00000A"/>
              <w:bottom w:val="single" w:sz="4" w:space="0" w:color="00000A"/>
              <w:right w:val="single" w:sz="4" w:space="0" w:color="00000A"/>
            </w:tcBorders>
          </w:tcPr>
          <w:p w14:paraId="76CB6C8E" w14:textId="77777777" w:rsidR="00C76523" w:rsidRPr="001070E0" w:rsidRDefault="00C76523" w:rsidP="00603BC8">
            <w:pPr>
              <w:spacing w:after="0" w:line="240" w:lineRule="auto"/>
              <w:ind w:right="102"/>
              <w:jc w:val="both"/>
              <w:rPr>
                <w:rFonts w:ascii="Times" w:hAnsi="Times"/>
                <w:b/>
                <w:lang w:val="en-US"/>
              </w:rPr>
            </w:pPr>
            <w:r w:rsidRPr="001070E0">
              <w:rPr>
                <w:rFonts w:ascii="Times" w:hAnsi="Times"/>
                <w:b/>
                <w:lang w:val="en-US"/>
              </w:rPr>
              <w:t>Literatura podstawowa:</w:t>
            </w:r>
          </w:p>
          <w:p w14:paraId="75107985" w14:textId="77777777" w:rsidR="00C76523" w:rsidRDefault="00C76523" w:rsidP="00603BC8">
            <w:pPr>
              <w:spacing w:after="0" w:line="240" w:lineRule="auto"/>
              <w:ind w:right="102"/>
              <w:jc w:val="both"/>
              <w:rPr>
                <w:rFonts w:ascii="Times" w:hAnsi="Times"/>
                <w:lang w:val="en-US"/>
              </w:rPr>
            </w:pPr>
            <w:r>
              <w:rPr>
                <w:rFonts w:ascii="Times" w:hAnsi="Times"/>
                <w:lang w:val="en-US"/>
              </w:rPr>
              <w:t xml:space="preserve">1. </w:t>
            </w:r>
            <w:r w:rsidRPr="001070E0">
              <w:rPr>
                <w:rFonts w:ascii="Times" w:hAnsi="Times"/>
                <w:lang w:val="en-US"/>
              </w:rPr>
              <w:t>Słomka A, Urban SK, Lukacs-Kornek V, Żekanowska E, Kornek M. Large Extracellular Vesicles: Have We Found the Holy Grail of Inflammation? Front Immunol. 2018;9:2723.</w:t>
            </w:r>
          </w:p>
          <w:p w14:paraId="1412DFED" w14:textId="77777777" w:rsidR="00C76523" w:rsidRPr="001070E0" w:rsidRDefault="00C76523" w:rsidP="00603BC8">
            <w:pPr>
              <w:spacing w:after="0" w:line="240" w:lineRule="auto"/>
              <w:ind w:right="102"/>
              <w:jc w:val="both"/>
              <w:rPr>
                <w:rFonts w:ascii="Times" w:hAnsi="Times"/>
                <w:lang w:val="en-US"/>
              </w:rPr>
            </w:pPr>
            <w:r>
              <w:rPr>
                <w:rFonts w:ascii="Times" w:hAnsi="Times"/>
                <w:lang w:val="en-US"/>
              </w:rPr>
              <w:t xml:space="preserve">2. </w:t>
            </w:r>
            <w:r w:rsidRPr="001070E0">
              <w:rPr>
                <w:rFonts w:ascii="Times" w:hAnsi="Times"/>
                <w:lang w:val="en-US"/>
              </w:rPr>
              <w:t>Mocan T, Simão AL, Castro RE, Rodrigues CMP, Słomka A, Wang B, Strassburg C, Wöhler A, Willms AG, Kornek M. Liquid Biopsies in Hepatocellular Carcinoma: Are We Winning? J Clin Med. 2020;9(5):1541.</w:t>
            </w:r>
          </w:p>
        </w:tc>
      </w:tr>
      <w:tr w:rsidR="00C76523" w:rsidRPr="005B65D5" w14:paraId="4D8CCDE5" w14:textId="77777777" w:rsidTr="00603BC8">
        <w:tblPrEx>
          <w:tblCellMar>
            <w:top w:w="48" w:type="dxa"/>
            <w:left w:w="110" w:type="dxa"/>
          </w:tblCellMar>
        </w:tblPrEx>
        <w:trPr>
          <w:trHeight w:val="3628"/>
        </w:trPr>
        <w:tc>
          <w:tcPr>
            <w:tcW w:w="2927" w:type="dxa"/>
            <w:tcBorders>
              <w:top w:val="single" w:sz="4" w:space="0" w:color="00000A"/>
              <w:left w:val="single" w:sz="4" w:space="0" w:color="00000A"/>
              <w:bottom w:val="single" w:sz="4" w:space="0" w:color="00000A"/>
              <w:right w:val="single" w:sz="4" w:space="0" w:color="00000A"/>
            </w:tcBorders>
            <w:vAlign w:val="center"/>
          </w:tcPr>
          <w:p w14:paraId="36AC666B" w14:textId="77777777" w:rsidR="00C76523" w:rsidRPr="005B65D5" w:rsidRDefault="00C76523" w:rsidP="00603BC8">
            <w:pPr>
              <w:spacing w:after="0" w:line="240" w:lineRule="auto"/>
              <w:rPr>
                <w:rFonts w:ascii="Times" w:hAnsi="Times"/>
                <w:b/>
                <w:highlight w:val="yellow"/>
              </w:rPr>
            </w:pPr>
            <w:r w:rsidRPr="00543D5A">
              <w:rPr>
                <w:rFonts w:ascii="Times" w:hAnsi="Times"/>
                <w:b/>
              </w:rPr>
              <w:t>Metody i kryteria oceniania</w:t>
            </w:r>
          </w:p>
        </w:tc>
        <w:tc>
          <w:tcPr>
            <w:tcW w:w="6260" w:type="dxa"/>
            <w:tcBorders>
              <w:top w:val="single" w:sz="4" w:space="0" w:color="00000A"/>
              <w:left w:val="single" w:sz="4" w:space="0" w:color="00000A"/>
              <w:bottom w:val="single" w:sz="4" w:space="0" w:color="00000A"/>
              <w:right w:val="single" w:sz="4" w:space="0" w:color="00000A"/>
            </w:tcBorders>
          </w:tcPr>
          <w:p w14:paraId="0EE1F55C" w14:textId="77777777" w:rsidR="00C76523" w:rsidRPr="005B65D5" w:rsidRDefault="00C76523" w:rsidP="00603BC8">
            <w:pPr>
              <w:spacing w:after="0" w:line="240" w:lineRule="auto"/>
              <w:ind w:right="105"/>
              <w:jc w:val="both"/>
              <w:rPr>
                <w:rFonts w:ascii="Times" w:hAnsi="Times"/>
              </w:rPr>
            </w:pPr>
            <w:r w:rsidRPr="005B65D5">
              <w:rPr>
                <w:rFonts w:ascii="Times" w:hAnsi="Times"/>
              </w:rPr>
              <w:t>Warunkiem dopuszczenia do zaliczenia pisemnego jest obecność na wszystkich wykładach.</w:t>
            </w:r>
          </w:p>
          <w:p w14:paraId="0D8E7FC6" w14:textId="77777777" w:rsidR="00C76523" w:rsidRPr="003B2953" w:rsidRDefault="00C76523" w:rsidP="00603BC8">
            <w:pPr>
              <w:pStyle w:val="NormalWeb"/>
              <w:spacing w:before="0" w:beforeAutospacing="0" w:after="0" w:afterAutospacing="0"/>
              <w:jc w:val="both"/>
              <w:rPr>
                <w:rFonts w:ascii="Times" w:hAnsi="Times"/>
                <w:sz w:val="22"/>
                <w:szCs w:val="22"/>
              </w:rPr>
            </w:pPr>
            <w:r w:rsidRPr="003B2953">
              <w:rPr>
                <w:rFonts w:ascii="Times" w:hAnsi="Times"/>
                <w:sz w:val="22"/>
                <w:szCs w:val="22"/>
              </w:rPr>
              <w:t xml:space="preserve">Zaliczenie pisemne (W1, W2, U1, U2, K1): </w:t>
            </w:r>
            <w:r>
              <w:rPr>
                <w:rFonts w:ascii="Times" w:hAnsi="Times"/>
                <w:sz w:val="22"/>
                <w:szCs w:val="22"/>
              </w:rPr>
              <w:t>15</w:t>
            </w:r>
            <w:r w:rsidRPr="003B2953">
              <w:rPr>
                <w:rFonts w:ascii="Times" w:hAnsi="Times"/>
                <w:sz w:val="22"/>
                <w:szCs w:val="22"/>
              </w:rPr>
              <w:t xml:space="preserve"> pyta</w:t>
            </w:r>
            <w:r>
              <w:rPr>
                <w:rFonts w:ascii="Times" w:hAnsi="Times"/>
                <w:sz w:val="22"/>
                <w:szCs w:val="22"/>
              </w:rPr>
              <w:t>ń testowych</w:t>
            </w:r>
            <w:r w:rsidRPr="003B2953">
              <w:rPr>
                <w:rFonts w:ascii="Times" w:hAnsi="Times"/>
                <w:sz w:val="22"/>
                <w:szCs w:val="22"/>
              </w:rPr>
              <w:t xml:space="preserve"> opartych wyłącznie o treść wykładów. Czas trwania: </w:t>
            </w:r>
            <w:r>
              <w:rPr>
                <w:rFonts w:ascii="Times" w:hAnsi="Times"/>
                <w:sz w:val="22"/>
                <w:szCs w:val="22"/>
              </w:rPr>
              <w:t>20</w:t>
            </w:r>
            <w:r w:rsidRPr="003B2953">
              <w:rPr>
                <w:rFonts w:ascii="Times" w:hAnsi="Times"/>
                <w:sz w:val="22"/>
                <w:szCs w:val="22"/>
              </w:rPr>
              <w:t xml:space="preserve"> minut. </w:t>
            </w:r>
          </w:p>
          <w:p w14:paraId="2EC88EFF" w14:textId="77777777" w:rsidR="00C76523" w:rsidRPr="005B65D5" w:rsidRDefault="00C76523" w:rsidP="00603BC8">
            <w:pPr>
              <w:spacing w:after="0" w:line="240" w:lineRule="auto"/>
              <w:ind w:right="105"/>
              <w:jc w:val="both"/>
              <w:rPr>
                <w:rFonts w:ascii="Times" w:hAnsi="Times"/>
              </w:rPr>
            </w:pPr>
            <w:r w:rsidRPr="005B65D5">
              <w:rPr>
                <w:rFonts w:ascii="Times" w:hAnsi="Times"/>
              </w:rPr>
              <w:t>Uzyskane punkty z zaliczenia pisemnego przelicza się według następującej skali:</w:t>
            </w:r>
          </w:p>
          <w:p w14:paraId="5F228BBA" w14:textId="77777777" w:rsidR="00C76523" w:rsidRPr="005B65D5" w:rsidRDefault="00C76523" w:rsidP="00603BC8">
            <w:pPr>
              <w:spacing w:after="0" w:line="240" w:lineRule="auto"/>
              <w:ind w:right="105"/>
              <w:jc w:val="both"/>
              <w:rPr>
                <w:rFonts w:ascii="Times" w:hAnsi="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869"/>
            </w:tblGrid>
            <w:tr w:rsidR="00C76523" w:rsidRPr="005B65D5" w14:paraId="190BF399" w14:textId="77777777" w:rsidTr="00603BC8">
              <w:trPr>
                <w:jc w:val="center"/>
              </w:trPr>
              <w:tc>
                <w:tcPr>
                  <w:tcW w:w="2869" w:type="dxa"/>
                  <w:vAlign w:val="center"/>
                </w:tcPr>
                <w:p w14:paraId="4B573629" w14:textId="77777777" w:rsidR="00C76523" w:rsidRPr="005B65D5" w:rsidRDefault="00C76523" w:rsidP="00603BC8">
                  <w:pPr>
                    <w:spacing w:after="0" w:line="240" w:lineRule="auto"/>
                    <w:jc w:val="both"/>
                    <w:rPr>
                      <w:rFonts w:ascii="Times" w:hAnsi="Times"/>
                      <w:b/>
                    </w:rPr>
                  </w:pPr>
                  <w:r w:rsidRPr="005B65D5">
                    <w:rPr>
                      <w:rFonts w:ascii="Times" w:hAnsi="Times"/>
                      <w:b/>
                    </w:rPr>
                    <w:t>Procent punktów</w:t>
                  </w:r>
                </w:p>
              </w:tc>
              <w:tc>
                <w:tcPr>
                  <w:tcW w:w="2869" w:type="dxa"/>
                  <w:vAlign w:val="center"/>
                </w:tcPr>
                <w:p w14:paraId="6BC5A9B2" w14:textId="77777777" w:rsidR="00C76523" w:rsidRPr="005B65D5" w:rsidRDefault="00C76523" w:rsidP="00603BC8">
                  <w:pPr>
                    <w:spacing w:after="0" w:line="240" w:lineRule="auto"/>
                    <w:jc w:val="both"/>
                    <w:rPr>
                      <w:rFonts w:ascii="Times" w:hAnsi="Times"/>
                      <w:b/>
                    </w:rPr>
                  </w:pPr>
                  <w:r w:rsidRPr="005B65D5">
                    <w:rPr>
                      <w:rFonts w:ascii="Times" w:hAnsi="Times"/>
                      <w:b/>
                    </w:rPr>
                    <w:t>Ocena</w:t>
                  </w:r>
                </w:p>
              </w:tc>
            </w:tr>
            <w:tr w:rsidR="00C76523" w:rsidRPr="005B65D5" w14:paraId="1D30DD10" w14:textId="77777777" w:rsidTr="00603BC8">
              <w:trPr>
                <w:jc w:val="center"/>
              </w:trPr>
              <w:tc>
                <w:tcPr>
                  <w:tcW w:w="2869" w:type="dxa"/>
                  <w:vAlign w:val="center"/>
                </w:tcPr>
                <w:p w14:paraId="7A8CF7A4" w14:textId="77777777" w:rsidR="00C76523" w:rsidRPr="005B65D5" w:rsidRDefault="00C76523" w:rsidP="00603BC8">
                  <w:pPr>
                    <w:spacing w:after="0" w:line="240" w:lineRule="auto"/>
                    <w:jc w:val="both"/>
                    <w:rPr>
                      <w:rFonts w:ascii="Times" w:hAnsi="Times"/>
                    </w:rPr>
                  </w:pPr>
                  <w:r w:rsidRPr="005B65D5">
                    <w:rPr>
                      <w:rFonts w:ascii="Times" w:hAnsi="Times"/>
                    </w:rPr>
                    <w:t>92 – 100 %</w:t>
                  </w:r>
                </w:p>
              </w:tc>
              <w:tc>
                <w:tcPr>
                  <w:tcW w:w="2869" w:type="dxa"/>
                  <w:vAlign w:val="center"/>
                </w:tcPr>
                <w:p w14:paraId="0D053E3A" w14:textId="77777777" w:rsidR="00C76523" w:rsidRPr="005B65D5" w:rsidRDefault="00C76523" w:rsidP="00603BC8">
                  <w:pPr>
                    <w:spacing w:after="0" w:line="240" w:lineRule="auto"/>
                    <w:jc w:val="both"/>
                    <w:rPr>
                      <w:rFonts w:ascii="Times" w:hAnsi="Times"/>
                    </w:rPr>
                  </w:pPr>
                  <w:r w:rsidRPr="005B65D5">
                    <w:rPr>
                      <w:rFonts w:ascii="Times" w:hAnsi="Times"/>
                    </w:rPr>
                    <w:t>Bardzo dobry (5,0)</w:t>
                  </w:r>
                </w:p>
              </w:tc>
            </w:tr>
            <w:tr w:rsidR="00C76523" w:rsidRPr="005B65D5" w14:paraId="2F1ACBEA" w14:textId="77777777" w:rsidTr="00603BC8">
              <w:trPr>
                <w:jc w:val="center"/>
              </w:trPr>
              <w:tc>
                <w:tcPr>
                  <w:tcW w:w="2869" w:type="dxa"/>
                  <w:vAlign w:val="center"/>
                </w:tcPr>
                <w:p w14:paraId="769D65CF" w14:textId="77777777" w:rsidR="00C76523" w:rsidRPr="005B65D5" w:rsidRDefault="00C76523" w:rsidP="00603BC8">
                  <w:pPr>
                    <w:spacing w:after="0" w:line="240" w:lineRule="auto"/>
                    <w:jc w:val="both"/>
                    <w:rPr>
                      <w:rFonts w:ascii="Times" w:hAnsi="Times"/>
                    </w:rPr>
                  </w:pPr>
                  <w:r w:rsidRPr="005B65D5">
                    <w:rPr>
                      <w:rFonts w:ascii="Times" w:hAnsi="Times"/>
                    </w:rPr>
                    <w:t>84 – 91 %</w:t>
                  </w:r>
                </w:p>
              </w:tc>
              <w:tc>
                <w:tcPr>
                  <w:tcW w:w="2869" w:type="dxa"/>
                  <w:vAlign w:val="center"/>
                </w:tcPr>
                <w:p w14:paraId="0F579C7B" w14:textId="77777777" w:rsidR="00C76523" w:rsidRPr="005B65D5" w:rsidRDefault="00C76523" w:rsidP="00603BC8">
                  <w:pPr>
                    <w:spacing w:after="0" w:line="240" w:lineRule="auto"/>
                    <w:jc w:val="both"/>
                    <w:rPr>
                      <w:rFonts w:ascii="Times" w:hAnsi="Times"/>
                    </w:rPr>
                  </w:pPr>
                  <w:r w:rsidRPr="005B65D5">
                    <w:rPr>
                      <w:rFonts w:ascii="Times" w:hAnsi="Times"/>
                    </w:rPr>
                    <w:t>Dobry plus (4,5)</w:t>
                  </w:r>
                </w:p>
              </w:tc>
            </w:tr>
            <w:tr w:rsidR="00C76523" w:rsidRPr="005B65D5" w14:paraId="279CE452" w14:textId="77777777" w:rsidTr="00603BC8">
              <w:trPr>
                <w:jc w:val="center"/>
              </w:trPr>
              <w:tc>
                <w:tcPr>
                  <w:tcW w:w="2869" w:type="dxa"/>
                  <w:vAlign w:val="center"/>
                </w:tcPr>
                <w:p w14:paraId="320D9073" w14:textId="77777777" w:rsidR="00C76523" w:rsidRPr="005B65D5" w:rsidRDefault="00C76523" w:rsidP="00603BC8">
                  <w:pPr>
                    <w:spacing w:after="0" w:line="240" w:lineRule="auto"/>
                    <w:jc w:val="both"/>
                    <w:rPr>
                      <w:rFonts w:ascii="Times" w:hAnsi="Times"/>
                    </w:rPr>
                  </w:pPr>
                  <w:r w:rsidRPr="005B65D5">
                    <w:rPr>
                      <w:rFonts w:ascii="Times" w:hAnsi="Times"/>
                    </w:rPr>
                    <w:t>76 – 83 %</w:t>
                  </w:r>
                </w:p>
              </w:tc>
              <w:tc>
                <w:tcPr>
                  <w:tcW w:w="2869" w:type="dxa"/>
                  <w:vAlign w:val="center"/>
                </w:tcPr>
                <w:p w14:paraId="4D6B4758" w14:textId="77777777" w:rsidR="00C76523" w:rsidRPr="005B65D5" w:rsidRDefault="00C76523" w:rsidP="00603BC8">
                  <w:pPr>
                    <w:spacing w:after="0" w:line="240" w:lineRule="auto"/>
                    <w:jc w:val="both"/>
                    <w:rPr>
                      <w:rFonts w:ascii="Times" w:hAnsi="Times"/>
                    </w:rPr>
                  </w:pPr>
                  <w:r w:rsidRPr="005B65D5">
                    <w:rPr>
                      <w:rFonts w:ascii="Times" w:hAnsi="Times"/>
                    </w:rPr>
                    <w:t>Dobry (4,0)</w:t>
                  </w:r>
                </w:p>
              </w:tc>
            </w:tr>
            <w:tr w:rsidR="00C76523" w:rsidRPr="005B65D5" w14:paraId="67D0F59D" w14:textId="77777777" w:rsidTr="00603BC8">
              <w:trPr>
                <w:jc w:val="center"/>
              </w:trPr>
              <w:tc>
                <w:tcPr>
                  <w:tcW w:w="2869" w:type="dxa"/>
                  <w:vAlign w:val="center"/>
                </w:tcPr>
                <w:p w14:paraId="48EFE01A" w14:textId="77777777" w:rsidR="00C76523" w:rsidRPr="005B65D5" w:rsidRDefault="00C76523" w:rsidP="00603BC8">
                  <w:pPr>
                    <w:spacing w:after="0" w:line="240" w:lineRule="auto"/>
                    <w:jc w:val="both"/>
                    <w:rPr>
                      <w:rFonts w:ascii="Times" w:hAnsi="Times"/>
                    </w:rPr>
                  </w:pPr>
                  <w:r w:rsidRPr="005B65D5">
                    <w:rPr>
                      <w:rFonts w:ascii="Times" w:hAnsi="Times"/>
                    </w:rPr>
                    <w:t>68 – 75 %</w:t>
                  </w:r>
                </w:p>
              </w:tc>
              <w:tc>
                <w:tcPr>
                  <w:tcW w:w="2869" w:type="dxa"/>
                  <w:vAlign w:val="center"/>
                </w:tcPr>
                <w:p w14:paraId="357515C5" w14:textId="77777777" w:rsidR="00C76523" w:rsidRPr="005B65D5" w:rsidRDefault="00C76523" w:rsidP="00603BC8">
                  <w:pPr>
                    <w:spacing w:after="0" w:line="240" w:lineRule="auto"/>
                    <w:jc w:val="both"/>
                    <w:rPr>
                      <w:rFonts w:ascii="Times" w:hAnsi="Times"/>
                    </w:rPr>
                  </w:pPr>
                  <w:r w:rsidRPr="005B65D5">
                    <w:rPr>
                      <w:rFonts w:ascii="Times" w:hAnsi="Times"/>
                    </w:rPr>
                    <w:t>Dostateczny plus (3,5)</w:t>
                  </w:r>
                </w:p>
              </w:tc>
            </w:tr>
            <w:tr w:rsidR="00C76523" w:rsidRPr="005B65D5" w14:paraId="005E6070" w14:textId="77777777" w:rsidTr="00603BC8">
              <w:trPr>
                <w:jc w:val="center"/>
              </w:trPr>
              <w:tc>
                <w:tcPr>
                  <w:tcW w:w="2869" w:type="dxa"/>
                  <w:vAlign w:val="center"/>
                </w:tcPr>
                <w:p w14:paraId="566B7A13" w14:textId="77777777" w:rsidR="00C76523" w:rsidRPr="005B65D5" w:rsidRDefault="00C76523" w:rsidP="00603BC8">
                  <w:pPr>
                    <w:spacing w:after="0" w:line="240" w:lineRule="auto"/>
                    <w:jc w:val="both"/>
                    <w:rPr>
                      <w:rFonts w:ascii="Times" w:hAnsi="Times"/>
                    </w:rPr>
                  </w:pPr>
                  <w:r w:rsidRPr="005B65D5">
                    <w:rPr>
                      <w:rFonts w:ascii="Times" w:hAnsi="Times"/>
                    </w:rPr>
                    <w:t>56 - 67 %</w:t>
                  </w:r>
                </w:p>
              </w:tc>
              <w:tc>
                <w:tcPr>
                  <w:tcW w:w="2869" w:type="dxa"/>
                  <w:vAlign w:val="center"/>
                </w:tcPr>
                <w:p w14:paraId="74371646" w14:textId="77777777" w:rsidR="00C76523" w:rsidRPr="005B65D5" w:rsidRDefault="00C76523" w:rsidP="00603BC8">
                  <w:pPr>
                    <w:spacing w:after="0" w:line="240" w:lineRule="auto"/>
                    <w:jc w:val="both"/>
                    <w:rPr>
                      <w:rFonts w:ascii="Times" w:hAnsi="Times"/>
                    </w:rPr>
                  </w:pPr>
                  <w:r w:rsidRPr="005B65D5">
                    <w:rPr>
                      <w:rFonts w:ascii="Times" w:hAnsi="Times"/>
                    </w:rPr>
                    <w:t>Dostateczny (3,0)</w:t>
                  </w:r>
                </w:p>
              </w:tc>
            </w:tr>
            <w:tr w:rsidR="00C76523" w:rsidRPr="005B65D5" w14:paraId="79EC8A8B" w14:textId="77777777" w:rsidTr="00603BC8">
              <w:trPr>
                <w:jc w:val="center"/>
              </w:trPr>
              <w:tc>
                <w:tcPr>
                  <w:tcW w:w="2869" w:type="dxa"/>
                  <w:vAlign w:val="center"/>
                </w:tcPr>
                <w:p w14:paraId="3FA65678" w14:textId="77777777" w:rsidR="00C76523" w:rsidRPr="005B65D5" w:rsidRDefault="00C76523" w:rsidP="00603BC8">
                  <w:pPr>
                    <w:spacing w:after="0" w:line="240" w:lineRule="auto"/>
                    <w:jc w:val="both"/>
                    <w:rPr>
                      <w:rFonts w:ascii="Times" w:hAnsi="Times"/>
                    </w:rPr>
                  </w:pPr>
                  <w:r w:rsidRPr="005B65D5">
                    <w:rPr>
                      <w:rFonts w:ascii="Times" w:hAnsi="Times"/>
                    </w:rPr>
                    <w:t>0 – 55 %</w:t>
                  </w:r>
                </w:p>
              </w:tc>
              <w:tc>
                <w:tcPr>
                  <w:tcW w:w="2869" w:type="dxa"/>
                  <w:vAlign w:val="center"/>
                </w:tcPr>
                <w:p w14:paraId="6B5012C2" w14:textId="77777777" w:rsidR="00C76523" w:rsidRPr="005B65D5" w:rsidRDefault="00C76523" w:rsidP="00603BC8">
                  <w:pPr>
                    <w:spacing w:after="0" w:line="240" w:lineRule="auto"/>
                    <w:jc w:val="both"/>
                    <w:rPr>
                      <w:rFonts w:ascii="Times" w:hAnsi="Times"/>
                    </w:rPr>
                  </w:pPr>
                  <w:r w:rsidRPr="005B65D5">
                    <w:rPr>
                      <w:rFonts w:ascii="Times" w:hAnsi="Times"/>
                    </w:rPr>
                    <w:t>Niedostateczny (2,0)</w:t>
                  </w:r>
                </w:p>
              </w:tc>
            </w:tr>
          </w:tbl>
          <w:p w14:paraId="028BF042" w14:textId="77777777" w:rsidR="00C76523" w:rsidRPr="005B65D5" w:rsidRDefault="00C76523" w:rsidP="00603BC8">
            <w:pPr>
              <w:spacing w:after="0" w:line="240" w:lineRule="auto"/>
              <w:jc w:val="both"/>
              <w:rPr>
                <w:rFonts w:ascii="Times" w:hAnsi="Times"/>
              </w:rPr>
            </w:pPr>
          </w:p>
        </w:tc>
      </w:tr>
      <w:tr w:rsidR="00C76523" w:rsidRPr="005B65D5" w14:paraId="49712A9A" w14:textId="77777777" w:rsidTr="00603BC8">
        <w:tblPrEx>
          <w:tblCellMar>
            <w:top w:w="48" w:type="dxa"/>
            <w:left w:w="110" w:type="dxa"/>
          </w:tblCellMar>
        </w:tblPrEx>
        <w:trPr>
          <w:trHeight w:val="653"/>
        </w:trPr>
        <w:tc>
          <w:tcPr>
            <w:tcW w:w="2927" w:type="dxa"/>
            <w:tcBorders>
              <w:top w:val="single" w:sz="4" w:space="0" w:color="00000A"/>
              <w:left w:val="single" w:sz="4" w:space="0" w:color="00000A"/>
              <w:bottom w:val="single" w:sz="4" w:space="0" w:color="00000A"/>
              <w:right w:val="single" w:sz="4" w:space="0" w:color="00000A"/>
            </w:tcBorders>
            <w:vAlign w:val="center"/>
          </w:tcPr>
          <w:p w14:paraId="2DC3B3B2" w14:textId="77777777" w:rsidR="00C76523" w:rsidRPr="005B65D5" w:rsidRDefault="00C76523" w:rsidP="00603BC8">
            <w:pPr>
              <w:spacing w:after="0" w:line="240" w:lineRule="auto"/>
              <w:rPr>
                <w:rFonts w:ascii="Times" w:hAnsi="Times"/>
                <w:b/>
              </w:rPr>
            </w:pPr>
            <w:r w:rsidRPr="005B65D5">
              <w:rPr>
                <w:rFonts w:ascii="Times" w:hAnsi="Times"/>
                <w:b/>
              </w:rPr>
              <w:t>Praktyki zawodowe w ramach przedmiotu</w:t>
            </w:r>
          </w:p>
        </w:tc>
        <w:tc>
          <w:tcPr>
            <w:tcW w:w="6260" w:type="dxa"/>
            <w:tcBorders>
              <w:top w:val="single" w:sz="4" w:space="0" w:color="00000A"/>
              <w:left w:val="single" w:sz="4" w:space="0" w:color="00000A"/>
              <w:bottom w:val="single" w:sz="4" w:space="0" w:color="00000A"/>
              <w:right w:val="single" w:sz="4" w:space="0" w:color="00000A"/>
            </w:tcBorders>
            <w:vAlign w:val="center"/>
          </w:tcPr>
          <w:p w14:paraId="47D1748D" w14:textId="77777777" w:rsidR="00C76523" w:rsidRPr="005B65D5" w:rsidRDefault="00C76523" w:rsidP="00603BC8">
            <w:pPr>
              <w:spacing w:after="0" w:line="240" w:lineRule="auto"/>
              <w:ind w:right="56"/>
              <w:jc w:val="both"/>
              <w:rPr>
                <w:rFonts w:ascii="Times" w:hAnsi="Times"/>
              </w:rPr>
            </w:pPr>
            <w:r w:rsidRPr="005B65D5">
              <w:rPr>
                <w:rFonts w:ascii="Times" w:hAnsi="Times"/>
              </w:rPr>
              <w:t>Nie dotyczy.</w:t>
            </w:r>
          </w:p>
        </w:tc>
      </w:tr>
    </w:tbl>
    <w:p w14:paraId="157C2692" w14:textId="77777777" w:rsidR="00C76523" w:rsidRPr="003B2953" w:rsidRDefault="00C76523" w:rsidP="00C76523">
      <w:pPr>
        <w:spacing w:after="0" w:line="240" w:lineRule="auto"/>
        <w:jc w:val="both"/>
        <w:rPr>
          <w:rFonts w:ascii="Times" w:eastAsia="Calibri" w:hAnsi="Times"/>
        </w:rPr>
      </w:pPr>
    </w:p>
    <w:p w14:paraId="56E07399" w14:textId="77777777" w:rsidR="00C76523" w:rsidRPr="003B2953" w:rsidRDefault="00C76523" w:rsidP="00C76523">
      <w:pPr>
        <w:spacing w:after="0" w:line="240" w:lineRule="auto"/>
        <w:jc w:val="both"/>
        <w:rPr>
          <w:rFonts w:ascii="Times" w:eastAsia="Calibri" w:hAnsi="Times"/>
        </w:rPr>
      </w:pPr>
    </w:p>
    <w:p w14:paraId="7BBF9623" w14:textId="77777777" w:rsidR="00C76523" w:rsidRPr="003B2953" w:rsidRDefault="00C76523" w:rsidP="00C76523">
      <w:pPr>
        <w:spacing w:after="0" w:line="240" w:lineRule="auto"/>
        <w:jc w:val="both"/>
        <w:rPr>
          <w:rFonts w:ascii="Times" w:eastAsia="Calibri" w:hAnsi="Times"/>
        </w:rPr>
      </w:pPr>
    </w:p>
    <w:p w14:paraId="7FEFA995" w14:textId="77777777" w:rsidR="00C76523" w:rsidRPr="003B2953" w:rsidRDefault="00C76523" w:rsidP="00C76523">
      <w:pPr>
        <w:spacing w:after="0" w:line="240" w:lineRule="auto"/>
        <w:jc w:val="both"/>
        <w:rPr>
          <w:rFonts w:ascii="Times" w:hAnsi="Times"/>
        </w:rPr>
      </w:pPr>
      <w:r w:rsidRPr="003B2953">
        <w:rPr>
          <w:rFonts w:ascii="Times" w:hAnsi="Times"/>
          <w:b/>
        </w:rPr>
        <w:t>B)</w:t>
      </w:r>
      <w:r w:rsidRPr="003B2953">
        <w:rPr>
          <w:rFonts w:ascii="Times" w:eastAsia="Arial" w:hAnsi="Times"/>
        </w:rPr>
        <w:t xml:space="preserve"> </w:t>
      </w:r>
      <w:r w:rsidRPr="003B2953">
        <w:rPr>
          <w:rFonts w:ascii="Times" w:hAnsi="Times"/>
          <w:b/>
        </w:rPr>
        <w:t xml:space="preserve">Opis przedmiotu i zajęć cyklu </w:t>
      </w:r>
      <w:r w:rsidRPr="003B2953">
        <w:rPr>
          <w:rFonts w:ascii="Times" w:eastAsia="Calibri" w:hAnsi="Times"/>
        </w:rPr>
        <w:t xml:space="preserve">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47"/>
        <w:gridCol w:w="5819"/>
      </w:tblGrid>
      <w:tr w:rsidR="00C76523" w:rsidRPr="005B65D5" w14:paraId="7684F9A2" w14:textId="77777777" w:rsidTr="00603BC8">
        <w:tc>
          <w:tcPr>
            <w:tcW w:w="3147"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2849B67C" w14:textId="77777777" w:rsidR="00C76523" w:rsidRPr="003B2953" w:rsidRDefault="00C76523" w:rsidP="00603BC8">
            <w:pPr>
              <w:suppressAutoHyphens/>
              <w:spacing w:after="0" w:line="240" w:lineRule="auto"/>
              <w:rPr>
                <w:rFonts w:ascii="Times" w:eastAsia="SimSun" w:hAnsi="Times"/>
                <w:b/>
                <w:bCs/>
              </w:rPr>
            </w:pPr>
            <w:r w:rsidRPr="003B2953">
              <w:rPr>
                <w:rFonts w:ascii="Times" w:eastAsia="SimSun" w:hAnsi="Times"/>
                <w:b/>
                <w:bCs/>
              </w:rPr>
              <w:t>Nazwa pola</w:t>
            </w:r>
          </w:p>
        </w:tc>
        <w:tc>
          <w:tcPr>
            <w:tcW w:w="581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2EEA888B" w14:textId="77777777" w:rsidR="00C76523" w:rsidRPr="003B2953" w:rsidRDefault="00C76523" w:rsidP="00603BC8">
            <w:pPr>
              <w:suppressAutoHyphens/>
              <w:spacing w:after="0" w:line="240" w:lineRule="auto"/>
              <w:jc w:val="both"/>
              <w:rPr>
                <w:rFonts w:ascii="Times" w:eastAsia="SimSun" w:hAnsi="Times"/>
              </w:rPr>
            </w:pPr>
            <w:r w:rsidRPr="003B2953">
              <w:rPr>
                <w:rFonts w:ascii="Times" w:eastAsia="SimSun" w:hAnsi="Times"/>
                <w:b/>
                <w:bCs/>
              </w:rPr>
              <w:t>Komentarz</w:t>
            </w:r>
          </w:p>
        </w:tc>
      </w:tr>
      <w:tr w:rsidR="00C76523" w:rsidRPr="005B65D5" w14:paraId="21F2BD7E"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69C472"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t>Cykl dydaktyczny, w którym przedmiot jest realizowany</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2A2285A" w14:textId="77777777" w:rsidR="00C76523" w:rsidRPr="00EC5641" w:rsidRDefault="00C76523" w:rsidP="00603BC8">
            <w:pPr>
              <w:suppressAutoHyphens/>
              <w:spacing w:after="0" w:line="240" w:lineRule="auto"/>
              <w:jc w:val="both"/>
              <w:rPr>
                <w:rFonts w:ascii="Times New Roman" w:eastAsia="SimSun" w:hAnsi="Times New Roman"/>
              </w:rPr>
            </w:pPr>
            <w:r w:rsidRPr="003B2953">
              <w:rPr>
                <w:rFonts w:ascii="Times" w:eastAsia="SimSun" w:hAnsi="Times"/>
                <w:iCs/>
              </w:rPr>
              <w:t xml:space="preserve">Semestr </w:t>
            </w:r>
            <w:r>
              <w:rPr>
                <w:rFonts w:ascii="Times New Roman" w:eastAsia="SimSun" w:hAnsi="Times New Roman"/>
                <w:iCs/>
              </w:rPr>
              <w:t>zimowy/</w:t>
            </w:r>
            <w:r w:rsidRPr="003B2953">
              <w:rPr>
                <w:rFonts w:ascii="Times" w:eastAsia="SimSun" w:hAnsi="Times"/>
                <w:iCs/>
              </w:rPr>
              <w:t>letni</w:t>
            </w:r>
            <w:r>
              <w:rPr>
                <w:rFonts w:ascii="Times New Roman" w:eastAsia="SimSun" w:hAnsi="Times New Roman"/>
                <w:iCs/>
              </w:rPr>
              <w:t xml:space="preserve"> rok IV, V</w:t>
            </w:r>
          </w:p>
        </w:tc>
      </w:tr>
      <w:tr w:rsidR="00C76523" w:rsidRPr="005B65D5" w14:paraId="69ADEB3A"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5C5879"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t xml:space="preserve">Sposób zaliczenia przedmiotu </w:t>
            </w:r>
            <w:r w:rsidRPr="003B2953">
              <w:rPr>
                <w:rFonts w:ascii="Times" w:eastAsia="SimSun" w:hAnsi="Times"/>
                <w:b/>
              </w:rPr>
              <w:br/>
            </w:r>
            <w:r w:rsidRPr="003B2953">
              <w:rPr>
                <w:rFonts w:ascii="Times" w:eastAsia="SimSun" w:hAnsi="Times"/>
                <w:b/>
              </w:rPr>
              <w:lastRenderedPageBreak/>
              <w:t>w cyklu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9BB18AA" w14:textId="77777777" w:rsidR="00C76523" w:rsidRPr="003B2953" w:rsidRDefault="00C76523" w:rsidP="00603BC8">
            <w:pPr>
              <w:suppressAutoHyphens/>
              <w:spacing w:after="0" w:line="240" w:lineRule="auto"/>
              <w:jc w:val="both"/>
              <w:rPr>
                <w:rFonts w:ascii="Times" w:eastAsia="SimSun" w:hAnsi="Times"/>
              </w:rPr>
            </w:pPr>
            <w:r w:rsidRPr="005B65D5">
              <w:rPr>
                <w:rFonts w:ascii="Times" w:hAnsi="Times"/>
                <w:b/>
                <w:iCs/>
              </w:rPr>
              <w:lastRenderedPageBreak/>
              <w:t>Wykład:</w:t>
            </w:r>
            <w:r w:rsidRPr="005B65D5">
              <w:rPr>
                <w:rFonts w:ascii="Times" w:hAnsi="Times"/>
                <w:iCs/>
              </w:rPr>
              <w:t xml:space="preserve"> zaliczenie na ocenę</w:t>
            </w:r>
          </w:p>
        </w:tc>
      </w:tr>
      <w:tr w:rsidR="00C76523" w:rsidRPr="005B65D5" w14:paraId="09F6A5FF"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25F61F"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lastRenderedPageBreak/>
              <w:t>Forma(y) i liczba godzin zajęć oraz sposoby ich zaliczenia</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B5FEC3C" w14:textId="77777777" w:rsidR="00C76523" w:rsidRPr="005B65D5" w:rsidRDefault="00C76523" w:rsidP="00603BC8">
            <w:pPr>
              <w:suppressAutoHyphens/>
              <w:spacing w:after="0" w:line="240" w:lineRule="auto"/>
              <w:jc w:val="both"/>
              <w:rPr>
                <w:rFonts w:ascii="Times" w:hAnsi="Times"/>
                <w:iCs/>
              </w:rPr>
            </w:pPr>
            <w:r w:rsidRPr="005B65D5">
              <w:rPr>
                <w:rFonts w:ascii="Times" w:hAnsi="Times"/>
                <w:b/>
                <w:iCs/>
              </w:rPr>
              <w:t>Wykład:</w:t>
            </w:r>
            <w:r w:rsidRPr="005B65D5">
              <w:rPr>
                <w:rFonts w:ascii="Times" w:hAnsi="Times"/>
                <w:iCs/>
              </w:rPr>
              <w:t xml:space="preserve"> 15 godzin, zaliczenie na ocenę</w:t>
            </w:r>
          </w:p>
        </w:tc>
      </w:tr>
      <w:tr w:rsidR="00C76523" w:rsidRPr="00543D5A" w14:paraId="26B73777"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4AE633"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t>Imię i nazwisko koordynatora/ów przedmiotu cyklu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26E2612" w14:textId="77777777" w:rsidR="00C76523" w:rsidRPr="005B65D5" w:rsidRDefault="00C76523" w:rsidP="00603BC8">
            <w:pPr>
              <w:spacing w:after="0" w:line="240" w:lineRule="auto"/>
              <w:jc w:val="both"/>
              <w:rPr>
                <w:rFonts w:ascii="Times" w:hAnsi="Times"/>
                <w:b/>
                <w:iCs/>
                <w:lang w:val="en-US"/>
              </w:rPr>
            </w:pPr>
            <w:r w:rsidRPr="005B65D5">
              <w:rPr>
                <w:rFonts w:ascii="Times" w:hAnsi="Times"/>
                <w:b/>
                <w:lang w:val="en-US"/>
              </w:rPr>
              <w:t>Dr hab. n. med. Artur Słomka, prof. UMK</w:t>
            </w:r>
          </w:p>
        </w:tc>
      </w:tr>
      <w:tr w:rsidR="00C76523" w:rsidRPr="00543D5A" w14:paraId="5F66C901"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D7892D"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t>Imię i nazwisko osób prowadzących grupy zajęciowe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0B65EFC" w14:textId="77777777" w:rsidR="00C76523" w:rsidRPr="005B65D5" w:rsidRDefault="00C76523" w:rsidP="00603BC8">
            <w:pPr>
              <w:suppressAutoHyphens/>
              <w:spacing w:after="0" w:line="240" w:lineRule="auto"/>
              <w:jc w:val="both"/>
              <w:rPr>
                <w:rFonts w:ascii="Times" w:hAnsi="Times"/>
                <w:lang w:val="en-US"/>
              </w:rPr>
            </w:pPr>
            <w:r w:rsidRPr="005B65D5">
              <w:rPr>
                <w:rFonts w:ascii="Times" w:hAnsi="Times"/>
                <w:b/>
                <w:lang w:val="en-US"/>
              </w:rPr>
              <w:t>Dr hab. n. med. Artur Słomka, prof. UMK</w:t>
            </w:r>
          </w:p>
        </w:tc>
      </w:tr>
      <w:tr w:rsidR="00C76523" w:rsidRPr="005B65D5" w14:paraId="21C8E3BE"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3A14F1"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t>Atrybut (charakter)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0421268" w14:textId="77777777" w:rsidR="00C76523" w:rsidRPr="003B2953" w:rsidRDefault="00C76523" w:rsidP="00603BC8">
            <w:pPr>
              <w:suppressAutoHyphens/>
              <w:spacing w:after="0" w:line="240" w:lineRule="auto"/>
              <w:jc w:val="both"/>
              <w:rPr>
                <w:rFonts w:ascii="Times" w:eastAsia="SimSun" w:hAnsi="Times"/>
              </w:rPr>
            </w:pPr>
            <w:r w:rsidRPr="003B2953">
              <w:rPr>
                <w:rFonts w:ascii="Times" w:eastAsia="SimSun" w:hAnsi="Times"/>
                <w:iCs/>
              </w:rPr>
              <w:t>Przedmiot do wyboru</w:t>
            </w:r>
          </w:p>
        </w:tc>
      </w:tr>
      <w:tr w:rsidR="00C76523" w:rsidRPr="005B65D5" w14:paraId="6DC16AC2"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D5C033"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t xml:space="preserve">Grupy zajęciowe z opisem </w:t>
            </w:r>
            <w:r w:rsidRPr="003B2953">
              <w:rPr>
                <w:rFonts w:ascii="Times" w:eastAsia="SimSun" w:hAnsi="Times"/>
                <w:b/>
              </w:rPr>
              <w:br/>
              <w:t>i limitem miejsc w grupach</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D3B25A4" w14:textId="77777777" w:rsidR="00C76523" w:rsidRPr="003B2953" w:rsidRDefault="00C76523" w:rsidP="00603BC8">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711FD87F" w14:textId="77777777" w:rsidR="00C76523" w:rsidRPr="003B2953" w:rsidRDefault="00C76523" w:rsidP="00603BC8">
            <w:pPr>
              <w:pStyle w:val="WW-Domylnie"/>
              <w:spacing w:after="0" w:line="240" w:lineRule="auto"/>
              <w:jc w:val="both"/>
              <w:rPr>
                <w:rFonts w:ascii="Times" w:hAnsi="Times" w:cs="Times New Roman"/>
              </w:rPr>
            </w:pPr>
            <w:r>
              <w:rPr>
                <w:rFonts w:ascii="Times" w:hAnsi="Times" w:cs="Times New Roman"/>
              </w:rPr>
              <w:t>Maksymalna liczba studentów: 8</w:t>
            </w:r>
            <w:r w:rsidRPr="003B2953">
              <w:rPr>
                <w:rFonts w:ascii="Times" w:hAnsi="Times" w:cs="Times New Roman"/>
              </w:rPr>
              <w:t>0</w:t>
            </w:r>
          </w:p>
        </w:tc>
      </w:tr>
      <w:tr w:rsidR="00C76523" w:rsidRPr="005B65D5" w14:paraId="3B5CC4AA"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298099"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t>Terminy i miejsca odbywania zajęć</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3374B9E" w14:textId="77777777" w:rsidR="00C76523" w:rsidRPr="005B65D5" w:rsidRDefault="00C76523" w:rsidP="00603BC8">
            <w:pPr>
              <w:suppressAutoHyphens/>
              <w:spacing w:after="0" w:line="240" w:lineRule="auto"/>
              <w:jc w:val="both"/>
              <w:rPr>
                <w:rFonts w:ascii="Times" w:hAnsi="Times"/>
                <w:iCs/>
              </w:rPr>
            </w:pPr>
            <w:r w:rsidRPr="005B65D5">
              <w:rPr>
                <w:rFonts w:ascii="Times" w:hAnsi="Times"/>
                <w:bCs/>
                <w:iCs/>
              </w:rPr>
              <w:t xml:space="preserve">Sale wykładowe Collegium Medium im. L. Rydygiera </w:t>
            </w:r>
            <w:r w:rsidRPr="005B65D5">
              <w:rPr>
                <w:rFonts w:ascii="Times" w:hAnsi="Times"/>
                <w:bCs/>
                <w:iCs/>
              </w:rPr>
              <w:br/>
              <w:t>w Bydgoszczy Uniwersytetu Mikołaja Kopernika w Toruniu w terminach podawanych przez Dział Dydaktyki.</w:t>
            </w:r>
          </w:p>
        </w:tc>
      </w:tr>
      <w:tr w:rsidR="00C76523" w:rsidRPr="005B65D5" w14:paraId="74E12E88"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F1868C"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t>Liczba godzin zajęć prowadzonych z wykorzystaniem metod i technik kształcenia na odległość</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CC38C10" w14:textId="77777777" w:rsidR="00C76523" w:rsidRPr="005B65D5" w:rsidRDefault="00C76523" w:rsidP="00603BC8">
            <w:pPr>
              <w:suppressAutoHyphens/>
              <w:spacing w:after="0" w:line="240" w:lineRule="auto"/>
              <w:jc w:val="both"/>
              <w:rPr>
                <w:rFonts w:ascii="Times" w:hAnsi="Times"/>
                <w:iCs/>
              </w:rPr>
            </w:pPr>
            <w:r w:rsidRPr="005B65D5">
              <w:rPr>
                <w:rFonts w:ascii="Times" w:hAnsi="Times"/>
                <w:iCs/>
              </w:rPr>
              <w:t>Brak.</w:t>
            </w:r>
          </w:p>
        </w:tc>
      </w:tr>
      <w:tr w:rsidR="00C76523" w:rsidRPr="005B65D5" w14:paraId="483A7ACC"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C306D2"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t>Strona www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DE9AA63" w14:textId="77777777" w:rsidR="00C76523" w:rsidRPr="005B65D5" w:rsidRDefault="00C76523" w:rsidP="00603BC8">
            <w:pPr>
              <w:suppressAutoHyphens/>
              <w:spacing w:after="0" w:line="240" w:lineRule="auto"/>
              <w:jc w:val="both"/>
              <w:rPr>
                <w:rFonts w:ascii="Times" w:hAnsi="Times"/>
                <w:iCs/>
              </w:rPr>
            </w:pPr>
            <w:r w:rsidRPr="005B65D5">
              <w:rPr>
                <w:rFonts w:ascii="Times" w:hAnsi="Times"/>
                <w:iCs/>
              </w:rPr>
              <w:t>Brak.</w:t>
            </w:r>
          </w:p>
        </w:tc>
      </w:tr>
      <w:tr w:rsidR="00C76523" w:rsidRPr="005B65D5" w14:paraId="5C5ACE32"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85ADFE"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t>Efekty kształcenia, zdefiniowane dla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170A07F" w14:textId="77777777" w:rsidR="00C76523" w:rsidRDefault="00C76523" w:rsidP="00603BC8">
            <w:pPr>
              <w:suppressAutoHyphens/>
              <w:spacing w:after="0" w:line="240" w:lineRule="auto"/>
              <w:jc w:val="both"/>
              <w:rPr>
                <w:rFonts w:ascii="Times" w:eastAsia="SimSun" w:hAnsi="Times"/>
                <w:b/>
              </w:rPr>
            </w:pPr>
            <w:r w:rsidRPr="003B2953">
              <w:rPr>
                <w:rFonts w:ascii="Times" w:eastAsia="SimSun" w:hAnsi="Times"/>
                <w:b/>
              </w:rPr>
              <w:t>Wykład student zna i rozumie:</w:t>
            </w:r>
          </w:p>
          <w:p w14:paraId="68C9FCF4" w14:textId="722B1EBC" w:rsidR="00C76523" w:rsidRPr="00786D9B" w:rsidRDefault="00C76523" w:rsidP="00603BC8">
            <w:pPr>
              <w:suppressAutoHyphens/>
              <w:spacing w:after="0" w:line="240" w:lineRule="auto"/>
              <w:jc w:val="both"/>
              <w:rPr>
                <w:rFonts w:ascii="Times" w:eastAsia="SimSun" w:hAnsi="Times"/>
              </w:rPr>
            </w:pPr>
            <w:r w:rsidRPr="00786D9B">
              <w:rPr>
                <w:rFonts w:ascii="Times" w:eastAsia="SimSun" w:hAnsi="Times"/>
              </w:rPr>
              <w:t xml:space="preserve">W1: rolę EVs w komunikacji międzykomórkowej. </w:t>
            </w:r>
          </w:p>
          <w:p w14:paraId="27FA0E29" w14:textId="6D1CB298" w:rsidR="00C76523" w:rsidRPr="00786D9B" w:rsidRDefault="00C76523" w:rsidP="00603BC8">
            <w:pPr>
              <w:suppressAutoHyphens/>
              <w:spacing w:after="0" w:line="240" w:lineRule="auto"/>
              <w:jc w:val="both"/>
              <w:rPr>
                <w:rFonts w:ascii="Times" w:eastAsia="SimSun" w:hAnsi="Times"/>
              </w:rPr>
            </w:pPr>
            <w:r w:rsidRPr="00786D9B">
              <w:rPr>
                <w:rFonts w:ascii="Times" w:eastAsia="SimSun" w:hAnsi="Times"/>
              </w:rPr>
              <w:t>W2: udział EVs w etiopatogenezie wybranych stanów chorobowych</w:t>
            </w:r>
            <w:r w:rsidR="00342E23">
              <w:rPr>
                <w:rFonts w:ascii="Times New Roman" w:eastAsia="SimSun" w:hAnsi="Times New Roman" w:cs="Times New Roman"/>
              </w:rPr>
              <w:t>.</w:t>
            </w:r>
          </w:p>
          <w:p w14:paraId="3EFDF57D" w14:textId="77777777" w:rsidR="00C76523" w:rsidRDefault="00C76523" w:rsidP="00603BC8">
            <w:pPr>
              <w:suppressAutoHyphens/>
              <w:spacing w:after="0" w:line="240" w:lineRule="auto"/>
              <w:jc w:val="both"/>
              <w:rPr>
                <w:rFonts w:ascii="Times" w:eastAsia="SimSun" w:hAnsi="Times"/>
                <w:b/>
              </w:rPr>
            </w:pPr>
            <w:r w:rsidRPr="003B2953">
              <w:rPr>
                <w:rFonts w:ascii="Times" w:eastAsia="SimSun" w:hAnsi="Times"/>
                <w:b/>
              </w:rPr>
              <w:t>Wykład student potrafi:</w:t>
            </w:r>
          </w:p>
          <w:p w14:paraId="2FBF97E6" w14:textId="77777777" w:rsidR="00C76523" w:rsidRPr="00CF4869" w:rsidRDefault="00C76523" w:rsidP="00603BC8">
            <w:pPr>
              <w:suppressAutoHyphens/>
              <w:spacing w:after="0" w:line="240" w:lineRule="auto"/>
              <w:jc w:val="both"/>
              <w:rPr>
                <w:rFonts w:ascii="Times" w:eastAsia="SimSun" w:hAnsi="Times"/>
              </w:rPr>
            </w:pPr>
            <w:r w:rsidRPr="00CF4869">
              <w:rPr>
                <w:rFonts w:ascii="Times" w:eastAsia="SimSun" w:hAnsi="Times"/>
              </w:rPr>
              <w:t xml:space="preserve">U1: opisać rolę EVs w regulacji procesów fizjologicznych </w:t>
            </w:r>
          </w:p>
          <w:p w14:paraId="64332413" w14:textId="00FC6570" w:rsidR="00C76523" w:rsidRPr="00CF4869" w:rsidRDefault="00C76523" w:rsidP="00603BC8">
            <w:pPr>
              <w:suppressAutoHyphens/>
              <w:spacing w:after="0" w:line="240" w:lineRule="auto"/>
              <w:jc w:val="both"/>
              <w:rPr>
                <w:rFonts w:ascii="Times" w:eastAsia="SimSun" w:hAnsi="Times"/>
              </w:rPr>
            </w:pPr>
            <w:r w:rsidRPr="00CF4869">
              <w:rPr>
                <w:rFonts w:ascii="Times" w:eastAsia="SimSun" w:hAnsi="Times"/>
              </w:rPr>
              <w:t xml:space="preserve">oraz zaburzeniach czynności komórek. </w:t>
            </w:r>
          </w:p>
          <w:p w14:paraId="18FBDEB9" w14:textId="6DCC22AC" w:rsidR="00C76523" w:rsidRPr="00CF4869" w:rsidRDefault="00C76523" w:rsidP="00603BC8">
            <w:pPr>
              <w:suppressAutoHyphens/>
              <w:spacing w:after="0" w:line="240" w:lineRule="auto"/>
              <w:jc w:val="both"/>
              <w:rPr>
                <w:rFonts w:ascii="Times" w:eastAsia="SimSun" w:hAnsi="Times"/>
              </w:rPr>
            </w:pPr>
            <w:r w:rsidRPr="00CF4869">
              <w:rPr>
                <w:rFonts w:ascii="Times" w:eastAsia="SimSun" w:hAnsi="Times"/>
              </w:rPr>
              <w:t xml:space="preserve">U2: zinterpretować wyniki analiz laboratoryjnych służących ocenie EVs, z uwzględnieniem systemu śledzenia cząstek (NTA) i cytometrii przepływowej </w:t>
            </w:r>
          </w:p>
          <w:p w14:paraId="119C0F50" w14:textId="77777777" w:rsidR="00C76523" w:rsidRPr="003B2953" w:rsidRDefault="00C76523" w:rsidP="00603BC8">
            <w:pPr>
              <w:suppressAutoHyphens/>
              <w:spacing w:after="0" w:line="240" w:lineRule="auto"/>
              <w:jc w:val="both"/>
              <w:rPr>
                <w:rFonts w:ascii="Times" w:eastAsia="SimSun" w:hAnsi="Times"/>
                <w:b/>
              </w:rPr>
            </w:pPr>
            <w:r w:rsidRPr="003B2953">
              <w:rPr>
                <w:rFonts w:ascii="Times" w:eastAsia="SimSun" w:hAnsi="Times"/>
                <w:b/>
              </w:rPr>
              <w:t>Wykład student gotów jest do:</w:t>
            </w:r>
          </w:p>
          <w:p w14:paraId="2B043B11" w14:textId="4B5B0809" w:rsidR="00C76523" w:rsidRPr="00AB6036" w:rsidRDefault="00C76523" w:rsidP="00342E23">
            <w:pPr>
              <w:suppressAutoHyphens/>
              <w:spacing w:after="0" w:line="240" w:lineRule="auto"/>
              <w:jc w:val="both"/>
              <w:rPr>
                <w:rFonts w:ascii="Times New Roman" w:eastAsia="SimSun" w:hAnsi="Times New Roman"/>
              </w:rPr>
            </w:pPr>
            <w:r w:rsidRPr="008160AE">
              <w:rPr>
                <w:rFonts w:ascii="Times New Roman" w:eastAsia="SimSun" w:hAnsi="Times New Roman"/>
              </w:rPr>
              <w:t xml:space="preserve">K1: ciągłego doskonalenia umiejętności zawodowych. </w:t>
            </w:r>
          </w:p>
        </w:tc>
      </w:tr>
      <w:tr w:rsidR="00C76523" w:rsidRPr="005B65D5" w14:paraId="4B6015A6"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A537E5" w14:textId="77777777" w:rsidR="00C76523" w:rsidRPr="003B2953" w:rsidRDefault="00C76523" w:rsidP="00603BC8">
            <w:pPr>
              <w:suppressAutoHyphens/>
              <w:spacing w:after="0" w:line="240" w:lineRule="auto"/>
              <w:rPr>
                <w:rFonts w:ascii="Times" w:eastAsia="SimSun" w:hAnsi="Times"/>
                <w:b/>
              </w:rPr>
            </w:pPr>
          </w:p>
          <w:p w14:paraId="375E1CF7"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t>Metody i kryteria oceniania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08A023A" w14:textId="77777777" w:rsidR="00C76523" w:rsidRPr="005B65D5" w:rsidRDefault="00C76523" w:rsidP="00603BC8">
            <w:pPr>
              <w:spacing w:after="0" w:line="240" w:lineRule="auto"/>
              <w:ind w:right="105"/>
              <w:jc w:val="both"/>
              <w:rPr>
                <w:rFonts w:ascii="Times" w:hAnsi="Times"/>
              </w:rPr>
            </w:pPr>
            <w:r w:rsidRPr="005B65D5">
              <w:rPr>
                <w:rFonts w:ascii="Times" w:hAnsi="Times"/>
              </w:rPr>
              <w:t>Warunkiem dopuszczenia do zaliczenia pisemnego jest obecność na wszystkich wykładach.</w:t>
            </w:r>
          </w:p>
          <w:p w14:paraId="39844463" w14:textId="77777777" w:rsidR="00C76523" w:rsidRPr="005B65D5" w:rsidRDefault="00C76523" w:rsidP="00603BC8">
            <w:pPr>
              <w:spacing w:after="0" w:line="240" w:lineRule="auto"/>
              <w:jc w:val="both"/>
              <w:rPr>
                <w:rFonts w:ascii="Times" w:hAnsi="Times"/>
              </w:rPr>
            </w:pPr>
            <w:r w:rsidRPr="005B65D5">
              <w:rPr>
                <w:rFonts w:ascii="Times" w:hAnsi="Times"/>
              </w:rPr>
              <w:t xml:space="preserve">Zaliczenie pisemne </w:t>
            </w:r>
            <w:r w:rsidRPr="00692E66">
              <w:rPr>
                <w:rFonts w:ascii="Times" w:hAnsi="Times"/>
              </w:rPr>
              <w:t>(W1, W2, U1, U2, K1):</w:t>
            </w:r>
            <w:r w:rsidRPr="005B65D5">
              <w:rPr>
                <w:rFonts w:ascii="Times" w:hAnsi="Times"/>
              </w:rPr>
              <w:t xml:space="preserve"> </w:t>
            </w:r>
            <w:r>
              <w:rPr>
                <w:rFonts w:ascii="Times" w:hAnsi="Times"/>
              </w:rPr>
              <w:t>15</w:t>
            </w:r>
            <w:r w:rsidRPr="005B65D5">
              <w:rPr>
                <w:rFonts w:ascii="Times" w:hAnsi="Times"/>
              </w:rPr>
              <w:t xml:space="preserve"> pyta</w:t>
            </w:r>
            <w:r>
              <w:rPr>
                <w:rFonts w:ascii="Times" w:hAnsi="Times"/>
              </w:rPr>
              <w:t>ń testowych</w:t>
            </w:r>
            <w:r w:rsidRPr="005B65D5">
              <w:rPr>
                <w:rFonts w:ascii="Times" w:hAnsi="Times"/>
              </w:rPr>
              <w:t xml:space="preserve"> opartych wyłącznie o treść wykładów. Czas trwania: </w:t>
            </w:r>
            <w:r>
              <w:rPr>
                <w:rFonts w:ascii="Times" w:hAnsi="Times"/>
              </w:rPr>
              <w:t>20</w:t>
            </w:r>
            <w:r w:rsidRPr="005B65D5">
              <w:rPr>
                <w:rFonts w:ascii="Times" w:hAnsi="Times"/>
              </w:rPr>
              <w:t xml:space="preserve"> minut. </w:t>
            </w:r>
          </w:p>
          <w:p w14:paraId="22405139" w14:textId="77777777" w:rsidR="00C76523" w:rsidRPr="005B65D5" w:rsidRDefault="00C76523" w:rsidP="00603BC8">
            <w:pPr>
              <w:spacing w:after="0" w:line="240" w:lineRule="auto"/>
              <w:ind w:right="105"/>
              <w:jc w:val="both"/>
              <w:rPr>
                <w:rFonts w:ascii="Times" w:hAnsi="Times"/>
              </w:rPr>
            </w:pPr>
            <w:r w:rsidRPr="005B65D5">
              <w:rPr>
                <w:rFonts w:ascii="Times" w:hAnsi="Times"/>
              </w:rPr>
              <w:t>Uzyskane punkty z zaliczenia pisemnego przelicza się według następującej skali: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810"/>
            </w:tblGrid>
            <w:tr w:rsidR="00C76523" w:rsidRPr="005B65D5" w14:paraId="08446C57" w14:textId="77777777" w:rsidTr="00603BC8">
              <w:trPr>
                <w:jc w:val="center"/>
              </w:trPr>
              <w:tc>
                <w:tcPr>
                  <w:tcW w:w="2869" w:type="dxa"/>
                  <w:vAlign w:val="center"/>
                </w:tcPr>
                <w:p w14:paraId="1878C795" w14:textId="77777777" w:rsidR="00C76523" w:rsidRPr="005B65D5" w:rsidRDefault="00C76523" w:rsidP="00603BC8">
                  <w:pPr>
                    <w:spacing w:after="0" w:line="240" w:lineRule="auto"/>
                    <w:jc w:val="both"/>
                    <w:rPr>
                      <w:rFonts w:ascii="Times" w:hAnsi="Times"/>
                    </w:rPr>
                  </w:pPr>
                  <w:r w:rsidRPr="005B65D5">
                    <w:rPr>
                      <w:rFonts w:ascii="Times" w:hAnsi="Times"/>
                    </w:rPr>
                    <w:t>Procent punktów</w:t>
                  </w:r>
                </w:p>
              </w:tc>
              <w:tc>
                <w:tcPr>
                  <w:tcW w:w="2869" w:type="dxa"/>
                  <w:vAlign w:val="center"/>
                </w:tcPr>
                <w:p w14:paraId="6C8D6ABB" w14:textId="77777777" w:rsidR="00C76523" w:rsidRPr="005B65D5" w:rsidRDefault="00C76523" w:rsidP="00603BC8">
                  <w:pPr>
                    <w:spacing w:after="0" w:line="240" w:lineRule="auto"/>
                    <w:jc w:val="both"/>
                    <w:rPr>
                      <w:rFonts w:ascii="Times" w:hAnsi="Times"/>
                    </w:rPr>
                  </w:pPr>
                  <w:r w:rsidRPr="005B65D5">
                    <w:rPr>
                      <w:rFonts w:ascii="Times" w:hAnsi="Times"/>
                    </w:rPr>
                    <w:t>Ocena</w:t>
                  </w:r>
                </w:p>
              </w:tc>
            </w:tr>
            <w:tr w:rsidR="00C76523" w:rsidRPr="005B65D5" w14:paraId="1B20010F" w14:textId="77777777" w:rsidTr="00603BC8">
              <w:trPr>
                <w:jc w:val="center"/>
              </w:trPr>
              <w:tc>
                <w:tcPr>
                  <w:tcW w:w="2869" w:type="dxa"/>
                  <w:vAlign w:val="center"/>
                </w:tcPr>
                <w:p w14:paraId="43FD085E" w14:textId="77777777" w:rsidR="00C76523" w:rsidRPr="005B65D5" w:rsidRDefault="00C76523" w:rsidP="00603BC8">
                  <w:pPr>
                    <w:spacing w:after="0" w:line="240" w:lineRule="auto"/>
                    <w:jc w:val="both"/>
                    <w:rPr>
                      <w:rFonts w:ascii="Times" w:hAnsi="Times"/>
                    </w:rPr>
                  </w:pPr>
                  <w:r w:rsidRPr="005B65D5">
                    <w:rPr>
                      <w:rFonts w:ascii="Times" w:hAnsi="Times"/>
                    </w:rPr>
                    <w:t>92 – 100 %</w:t>
                  </w:r>
                </w:p>
              </w:tc>
              <w:tc>
                <w:tcPr>
                  <w:tcW w:w="2869" w:type="dxa"/>
                  <w:vAlign w:val="center"/>
                </w:tcPr>
                <w:p w14:paraId="5D36D1EB" w14:textId="77777777" w:rsidR="00C76523" w:rsidRPr="005B65D5" w:rsidRDefault="00C76523" w:rsidP="00603BC8">
                  <w:pPr>
                    <w:spacing w:after="0" w:line="240" w:lineRule="auto"/>
                    <w:jc w:val="both"/>
                    <w:rPr>
                      <w:rFonts w:ascii="Times" w:hAnsi="Times"/>
                    </w:rPr>
                  </w:pPr>
                  <w:r w:rsidRPr="005B65D5">
                    <w:rPr>
                      <w:rFonts w:ascii="Times" w:hAnsi="Times"/>
                    </w:rPr>
                    <w:t>Bardzo dobry (5,0)</w:t>
                  </w:r>
                </w:p>
              </w:tc>
            </w:tr>
            <w:tr w:rsidR="00C76523" w:rsidRPr="005B65D5" w14:paraId="683D4A5C" w14:textId="77777777" w:rsidTr="00603BC8">
              <w:trPr>
                <w:jc w:val="center"/>
              </w:trPr>
              <w:tc>
                <w:tcPr>
                  <w:tcW w:w="2869" w:type="dxa"/>
                  <w:vAlign w:val="center"/>
                </w:tcPr>
                <w:p w14:paraId="35D56A60" w14:textId="77777777" w:rsidR="00C76523" w:rsidRPr="005B65D5" w:rsidRDefault="00C76523" w:rsidP="00603BC8">
                  <w:pPr>
                    <w:spacing w:after="0" w:line="240" w:lineRule="auto"/>
                    <w:jc w:val="both"/>
                    <w:rPr>
                      <w:rFonts w:ascii="Times" w:hAnsi="Times"/>
                    </w:rPr>
                  </w:pPr>
                  <w:r w:rsidRPr="005B65D5">
                    <w:rPr>
                      <w:rFonts w:ascii="Times" w:hAnsi="Times"/>
                    </w:rPr>
                    <w:t>84 – 91 %</w:t>
                  </w:r>
                </w:p>
              </w:tc>
              <w:tc>
                <w:tcPr>
                  <w:tcW w:w="2869" w:type="dxa"/>
                  <w:vAlign w:val="center"/>
                </w:tcPr>
                <w:p w14:paraId="575EBB1E" w14:textId="77777777" w:rsidR="00C76523" w:rsidRPr="005B65D5" w:rsidRDefault="00C76523" w:rsidP="00603BC8">
                  <w:pPr>
                    <w:spacing w:after="0" w:line="240" w:lineRule="auto"/>
                    <w:jc w:val="both"/>
                    <w:rPr>
                      <w:rFonts w:ascii="Times" w:hAnsi="Times"/>
                    </w:rPr>
                  </w:pPr>
                  <w:r w:rsidRPr="005B65D5">
                    <w:rPr>
                      <w:rFonts w:ascii="Times" w:hAnsi="Times"/>
                    </w:rPr>
                    <w:t>Dobry plus (4,5)</w:t>
                  </w:r>
                </w:p>
              </w:tc>
            </w:tr>
            <w:tr w:rsidR="00C76523" w:rsidRPr="005B65D5" w14:paraId="2FA14164" w14:textId="77777777" w:rsidTr="00603BC8">
              <w:trPr>
                <w:jc w:val="center"/>
              </w:trPr>
              <w:tc>
                <w:tcPr>
                  <w:tcW w:w="2869" w:type="dxa"/>
                  <w:vAlign w:val="center"/>
                </w:tcPr>
                <w:p w14:paraId="125A8ACF" w14:textId="77777777" w:rsidR="00C76523" w:rsidRPr="005B65D5" w:rsidRDefault="00C76523" w:rsidP="00603BC8">
                  <w:pPr>
                    <w:spacing w:after="0" w:line="240" w:lineRule="auto"/>
                    <w:jc w:val="both"/>
                    <w:rPr>
                      <w:rFonts w:ascii="Times" w:hAnsi="Times"/>
                    </w:rPr>
                  </w:pPr>
                  <w:r w:rsidRPr="005B65D5">
                    <w:rPr>
                      <w:rFonts w:ascii="Times" w:hAnsi="Times"/>
                    </w:rPr>
                    <w:t>76 – 83 %</w:t>
                  </w:r>
                </w:p>
              </w:tc>
              <w:tc>
                <w:tcPr>
                  <w:tcW w:w="2869" w:type="dxa"/>
                  <w:vAlign w:val="center"/>
                </w:tcPr>
                <w:p w14:paraId="368BE371" w14:textId="77777777" w:rsidR="00C76523" w:rsidRPr="005B65D5" w:rsidRDefault="00C76523" w:rsidP="00603BC8">
                  <w:pPr>
                    <w:spacing w:after="0" w:line="240" w:lineRule="auto"/>
                    <w:jc w:val="both"/>
                    <w:rPr>
                      <w:rFonts w:ascii="Times" w:hAnsi="Times"/>
                    </w:rPr>
                  </w:pPr>
                  <w:r w:rsidRPr="005B65D5">
                    <w:rPr>
                      <w:rFonts w:ascii="Times" w:hAnsi="Times"/>
                    </w:rPr>
                    <w:t>Dobry (4,0)</w:t>
                  </w:r>
                </w:p>
              </w:tc>
            </w:tr>
            <w:tr w:rsidR="00C76523" w:rsidRPr="005B65D5" w14:paraId="591FDF1B" w14:textId="77777777" w:rsidTr="00603BC8">
              <w:trPr>
                <w:jc w:val="center"/>
              </w:trPr>
              <w:tc>
                <w:tcPr>
                  <w:tcW w:w="2869" w:type="dxa"/>
                  <w:vAlign w:val="center"/>
                </w:tcPr>
                <w:p w14:paraId="58565CEA" w14:textId="77777777" w:rsidR="00C76523" w:rsidRPr="005B65D5" w:rsidRDefault="00C76523" w:rsidP="00603BC8">
                  <w:pPr>
                    <w:spacing w:after="0" w:line="240" w:lineRule="auto"/>
                    <w:jc w:val="both"/>
                    <w:rPr>
                      <w:rFonts w:ascii="Times" w:hAnsi="Times"/>
                    </w:rPr>
                  </w:pPr>
                  <w:r w:rsidRPr="005B65D5">
                    <w:rPr>
                      <w:rFonts w:ascii="Times" w:hAnsi="Times"/>
                    </w:rPr>
                    <w:t>68 – 75 %</w:t>
                  </w:r>
                </w:p>
              </w:tc>
              <w:tc>
                <w:tcPr>
                  <w:tcW w:w="2869" w:type="dxa"/>
                  <w:vAlign w:val="center"/>
                </w:tcPr>
                <w:p w14:paraId="043750B5" w14:textId="77777777" w:rsidR="00C76523" w:rsidRPr="005B65D5" w:rsidRDefault="00C76523" w:rsidP="00603BC8">
                  <w:pPr>
                    <w:spacing w:after="0" w:line="240" w:lineRule="auto"/>
                    <w:jc w:val="both"/>
                    <w:rPr>
                      <w:rFonts w:ascii="Times" w:hAnsi="Times"/>
                    </w:rPr>
                  </w:pPr>
                  <w:r w:rsidRPr="005B65D5">
                    <w:rPr>
                      <w:rFonts w:ascii="Times" w:hAnsi="Times"/>
                    </w:rPr>
                    <w:t>Dostateczny plus (3,5)</w:t>
                  </w:r>
                </w:p>
              </w:tc>
            </w:tr>
            <w:tr w:rsidR="00C76523" w:rsidRPr="005B65D5" w14:paraId="558E8899" w14:textId="77777777" w:rsidTr="00603BC8">
              <w:trPr>
                <w:jc w:val="center"/>
              </w:trPr>
              <w:tc>
                <w:tcPr>
                  <w:tcW w:w="2869" w:type="dxa"/>
                  <w:vAlign w:val="center"/>
                </w:tcPr>
                <w:p w14:paraId="36BF0738" w14:textId="77777777" w:rsidR="00C76523" w:rsidRPr="005B65D5" w:rsidRDefault="00C76523" w:rsidP="00603BC8">
                  <w:pPr>
                    <w:spacing w:after="0" w:line="240" w:lineRule="auto"/>
                    <w:jc w:val="both"/>
                    <w:rPr>
                      <w:rFonts w:ascii="Times" w:hAnsi="Times"/>
                    </w:rPr>
                  </w:pPr>
                  <w:r w:rsidRPr="005B65D5">
                    <w:rPr>
                      <w:rFonts w:ascii="Times" w:hAnsi="Times"/>
                    </w:rPr>
                    <w:t>56 - 67 %</w:t>
                  </w:r>
                </w:p>
              </w:tc>
              <w:tc>
                <w:tcPr>
                  <w:tcW w:w="2869" w:type="dxa"/>
                  <w:vAlign w:val="center"/>
                </w:tcPr>
                <w:p w14:paraId="5984C536" w14:textId="77777777" w:rsidR="00C76523" w:rsidRPr="005B65D5" w:rsidRDefault="00C76523" w:rsidP="00603BC8">
                  <w:pPr>
                    <w:spacing w:after="0" w:line="240" w:lineRule="auto"/>
                    <w:jc w:val="both"/>
                    <w:rPr>
                      <w:rFonts w:ascii="Times" w:hAnsi="Times"/>
                    </w:rPr>
                  </w:pPr>
                  <w:r w:rsidRPr="005B65D5">
                    <w:rPr>
                      <w:rFonts w:ascii="Times" w:hAnsi="Times"/>
                    </w:rPr>
                    <w:t>Dostateczny (3,0)</w:t>
                  </w:r>
                </w:p>
              </w:tc>
            </w:tr>
            <w:tr w:rsidR="00C76523" w:rsidRPr="005B65D5" w14:paraId="68C1E083" w14:textId="77777777" w:rsidTr="00603BC8">
              <w:trPr>
                <w:jc w:val="center"/>
              </w:trPr>
              <w:tc>
                <w:tcPr>
                  <w:tcW w:w="2869" w:type="dxa"/>
                  <w:vAlign w:val="center"/>
                </w:tcPr>
                <w:p w14:paraId="581B4992" w14:textId="77777777" w:rsidR="00C76523" w:rsidRPr="005B65D5" w:rsidRDefault="00C76523" w:rsidP="00603BC8">
                  <w:pPr>
                    <w:spacing w:after="0" w:line="240" w:lineRule="auto"/>
                    <w:jc w:val="both"/>
                    <w:rPr>
                      <w:rFonts w:ascii="Times" w:hAnsi="Times"/>
                    </w:rPr>
                  </w:pPr>
                  <w:r w:rsidRPr="005B65D5">
                    <w:rPr>
                      <w:rFonts w:ascii="Times" w:hAnsi="Times"/>
                    </w:rPr>
                    <w:t>0 – 55 %</w:t>
                  </w:r>
                </w:p>
              </w:tc>
              <w:tc>
                <w:tcPr>
                  <w:tcW w:w="2869" w:type="dxa"/>
                  <w:vAlign w:val="center"/>
                </w:tcPr>
                <w:p w14:paraId="29E246C6" w14:textId="77777777" w:rsidR="00C76523" w:rsidRPr="005B65D5" w:rsidRDefault="00C76523" w:rsidP="00603BC8">
                  <w:pPr>
                    <w:spacing w:after="0" w:line="240" w:lineRule="auto"/>
                    <w:jc w:val="both"/>
                    <w:rPr>
                      <w:rFonts w:ascii="Times" w:hAnsi="Times"/>
                    </w:rPr>
                  </w:pPr>
                  <w:r w:rsidRPr="005B65D5">
                    <w:rPr>
                      <w:rFonts w:ascii="Times" w:hAnsi="Times"/>
                    </w:rPr>
                    <w:t>Niedostateczny (2,0)</w:t>
                  </w:r>
                </w:p>
              </w:tc>
            </w:tr>
          </w:tbl>
          <w:p w14:paraId="70CEDF79" w14:textId="77777777" w:rsidR="00C76523" w:rsidRPr="003B2953" w:rsidRDefault="00C76523" w:rsidP="00603BC8">
            <w:pPr>
              <w:suppressAutoHyphens/>
              <w:spacing w:after="0" w:line="240" w:lineRule="auto"/>
              <w:jc w:val="both"/>
              <w:rPr>
                <w:rFonts w:ascii="Times" w:eastAsia="SimSun" w:hAnsi="Times"/>
              </w:rPr>
            </w:pPr>
          </w:p>
        </w:tc>
      </w:tr>
      <w:tr w:rsidR="00C76523" w:rsidRPr="005B65D5" w14:paraId="2BE97B49"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2B6256"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t>Zakres tematów</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B685FB2" w14:textId="77777777" w:rsidR="00C76523" w:rsidRPr="005B65D5" w:rsidRDefault="00C76523" w:rsidP="00603BC8">
            <w:pPr>
              <w:spacing w:after="0" w:line="240" w:lineRule="auto"/>
              <w:contextualSpacing/>
              <w:jc w:val="both"/>
              <w:rPr>
                <w:rFonts w:ascii="Times" w:hAnsi="Times"/>
                <w:b/>
              </w:rPr>
            </w:pPr>
            <w:r w:rsidRPr="005B65D5">
              <w:rPr>
                <w:rFonts w:ascii="Times" w:hAnsi="Times"/>
                <w:b/>
              </w:rPr>
              <w:t>Tematy wykładów:</w:t>
            </w:r>
          </w:p>
          <w:p w14:paraId="4E2C236D" w14:textId="77777777" w:rsidR="00C76523" w:rsidRPr="003F78E6" w:rsidRDefault="00C76523" w:rsidP="00603BC8">
            <w:pPr>
              <w:spacing w:after="0" w:line="240" w:lineRule="auto"/>
              <w:contextualSpacing/>
              <w:jc w:val="both"/>
              <w:rPr>
                <w:rFonts w:ascii="Times" w:hAnsi="Times"/>
              </w:rPr>
            </w:pPr>
            <w:r w:rsidRPr="003F78E6">
              <w:rPr>
                <w:rFonts w:ascii="Times" w:hAnsi="Times"/>
              </w:rPr>
              <w:t>1. Definicja EVs. Rodzaje EVs (eksosomy, mikropęcherzyki, ciałka apoptotyczne).</w:t>
            </w:r>
          </w:p>
          <w:p w14:paraId="0E57FECB" w14:textId="77777777" w:rsidR="00C76523" w:rsidRPr="003F78E6" w:rsidRDefault="00C76523" w:rsidP="00603BC8">
            <w:pPr>
              <w:spacing w:after="0" w:line="240" w:lineRule="auto"/>
              <w:contextualSpacing/>
              <w:jc w:val="both"/>
              <w:rPr>
                <w:rFonts w:ascii="Times" w:hAnsi="Times"/>
              </w:rPr>
            </w:pPr>
            <w:r w:rsidRPr="003F78E6">
              <w:rPr>
                <w:rFonts w:ascii="Times" w:hAnsi="Times"/>
              </w:rPr>
              <w:t>2. Laboratoryjne metody izolacji i identyfikacji EVs.</w:t>
            </w:r>
          </w:p>
          <w:p w14:paraId="60D65E54" w14:textId="77777777" w:rsidR="00C76523" w:rsidRPr="003F78E6" w:rsidRDefault="00C76523" w:rsidP="00603BC8">
            <w:pPr>
              <w:spacing w:after="0" w:line="240" w:lineRule="auto"/>
              <w:contextualSpacing/>
              <w:jc w:val="both"/>
              <w:rPr>
                <w:rFonts w:ascii="Times" w:hAnsi="Times"/>
              </w:rPr>
            </w:pPr>
            <w:r w:rsidRPr="003F78E6">
              <w:rPr>
                <w:rFonts w:ascii="Times" w:hAnsi="Times"/>
              </w:rPr>
              <w:t>3. Rola EVs w przebiegu procesów zapalnych.</w:t>
            </w:r>
          </w:p>
          <w:p w14:paraId="1AED9948" w14:textId="77777777" w:rsidR="00C76523" w:rsidRPr="003F78E6" w:rsidRDefault="00C76523" w:rsidP="00603BC8">
            <w:pPr>
              <w:spacing w:after="0" w:line="240" w:lineRule="auto"/>
              <w:contextualSpacing/>
              <w:jc w:val="both"/>
              <w:rPr>
                <w:rFonts w:ascii="Times" w:hAnsi="Times"/>
              </w:rPr>
            </w:pPr>
            <w:r w:rsidRPr="003F78E6">
              <w:rPr>
                <w:rFonts w:ascii="Times" w:hAnsi="Times"/>
              </w:rPr>
              <w:t>4. Rola EVs w zaburzeniach procesu hemostazy.</w:t>
            </w:r>
          </w:p>
          <w:p w14:paraId="281E0DB0" w14:textId="77777777" w:rsidR="00C76523" w:rsidRPr="003F78E6" w:rsidRDefault="00C76523" w:rsidP="00603BC8">
            <w:pPr>
              <w:spacing w:after="0" w:line="240" w:lineRule="auto"/>
              <w:contextualSpacing/>
              <w:jc w:val="both"/>
              <w:rPr>
                <w:rFonts w:ascii="Times" w:hAnsi="Times"/>
              </w:rPr>
            </w:pPr>
            <w:r w:rsidRPr="003F78E6">
              <w:rPr>
                <w:rFonts w:ascii="Times" w:hAnsi="Times"/>
              </w:rPr>
              <w:lastRenderedPageBreak/>
              <w:t>5. Rola EVs w nowotworzeniu.</w:t>
            </w:r>
          </w:p>
          <w:p w14:paraId="23FFEB10" w14:textId="77777777" w:rsidR="00C76523" w:rsidRPr="005B65D5" w:rsidRDefault="00C76523" w:rsidP="00603BC8">
            <w:pPr>
              <w:spacing w:after="0" w:line="240" w:lineRule="auto"/>
              <w:contextualSpacing/>
              <w:jc w:val="both"/>
              <w:rPr>
                <w:rFonts w:ascii="Times" w:hAnsi="Times"/>
              </w:rPr>
            </w:pPr>
            <w:r w:rsidRPr="003F78E6">
              <w:rPr>
                <w:rFonts w:ascii="Times" w:hAnsi="Times"/>
              </w:rPr>
              <w:t>6. EVs jako nowoczesne nośniki leków.</w:t>
            </w:r>
          </w:p>
        </w:tc>
      </w:tr>
      <w:tr w:rsidR="00C76523" w:rsidRPr="005B65D5" w14:paraId="36EB9E8E"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2B7B62"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lastRenderedPageBreak/>
              <w:t>Metody dydaktyczne</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A292C9B" w14:textId="77777777" w:rsidR="00C76523" w:rsidRPr="005B65D5" w:rsidRDefault="00C76523" w:rsidP="00603BC8">
            <w:pPr>
              <w:autoSpaceDE w:val="0"/>
              <w:autoSpaceDN w:val="0"/>
              <w:adjustRightInd w:val="0"/>
              <w:spacing w:after="0" w:line="240" w:lineRule="auto"/>
              <w:jc w:val="both"/>
              <w:rPr>
                <w:rFonts w:ascii="Times" w:hAnsi="Times"/>
                <w:b/>
              </w:rPr>
            </w:pPr>
            <w:r w:rsidRPr="005B65D5">
              <w:rPr>
                <w:rFonts w:ascii="Times" w:hAnsi="Times"/>
                <w:b/>
              </w:rPr>
              <w:t>Wykład:</w:t>
            </w:r>
          </w:p>
          <w:p w14:paraId="38A0ED28" w14:textId="77777777" w:rsidR="00C76523" w:rsidRPr="005B65D5" w:rsidRDefault="00C76523" w:rsidP="00603BC8">
            <w:pPr>
              <w:autoSpaceDE w:val="0"/>
              <w:autoSpaceDN w:val="0"/>
              <w:adjustRightInd w:val="0"/>
              <w:spacing w:after="0" w:line="240" w:lineRule="auto"/>
              <w:jc w:val="both"/>
              <w:rPr>
                <w:rFonts w:ascii="Times" w:hAnsi="Times"/>
              </w:rPr>
            </w:pPr>
            <w:r w:rsidRPr="005B65D5">
              <w:rPr>
                <w:rFonts w:ascii="Times" w:hAnsi="Times"/>
              </w:rPr>
              <w:t xml:space="preserve">- informacyjny z prezentacją multimedialną; </w:t>
            </w:r>
          </w:p>
          <w:p w14:paraId="10B6EFE0" w14:textId="77777777" w:rsidR="00C76523" w:rsidRPr="005B65D5" w:rsidRDefault="00C76523" w:rsidP="00603BC8">
            <w:pPr>
              <w:autoSpaceDE w:val="0"/>
              <w:autoSpaceDN w:val="0"/>
              <w:adjustRightInd w:val="0"/>
              <w:spacing w:after="0" w:line="240" w:lineRule="auto"/>
              <w:jc w:val="both"/>
              <w:rPr>
                <w:rFonts w:ascii="Times" w:hAnsi="Times"/>
              </w:rPr>
            </w:pPr>
            <w:r w:rsidRPr="005B65D5">
              <w:rPr>
                <w:rFonts w:ascii="Times" w:hAnsi="Times"/>
              </w:rPr>
              <w:t>- problemowy;</w:t>
            </w:r>
          </w:p>
          <w:p w14:paraId="551D1DC5" w14:textId="77777777" w:rsidR="00C76523" w:rsidRPr="005B65D5" w:rsidRDefault="00C76523" w:rsidP="00603BC8">
            <w:pPr>
              <w:autoSpaceDE w:val="0"/>
              <w:autoSpaceDN w:val="0"/>
              <w:adjustRightInd w:val="0"/>
              <w:spacing w:after="0" w:line="240" w:lineRule="auto"/>
              <w:jc w:val="both"/>
              <w:rPr>
                <w:rFonts w:ascii="Times" w:hAnsi="Times"/>
              </w:rPr>
            </w:pPr>
            <w:r w:rsidRPr="005B65D5">
              <w:rPr>
                <w:rFonts w:ascii="Times" w:hAnsi="Times"/>
              </w:rPr>
              <w:t xml:space="preserve"> - konwersatoryjny;</w:t>
            </w:r>
          </w:p>
          <w:p w14:paraId="590BEDA6" w14:textId="77777777" w:rsidR="00C76523" w:rsidRPr="005B65D5" w:rsidRDefault="00C76523" w:rsidP="00603BC8">
            <w:pPr>
              <w:autoSpaceDE w:val="0"/>
              <w:autoSpaceDN w:val="0"/>
              <w:adjustRightInd w:val="0"/>
              <w:spacing w:after="0" w:line="240" w:lineRule="auto"/>
              <w:jc w:val="both"/>
              <w:rPr>
                <w:rFonts w:ascii="Times" w:hAnsi="Times"/>
              </w:rPr>
            </w:pPr>
            <w:r w:rsidRPr="005B65D5">
              <w:rPr>
                <w:rFonts w:ascii="Times" w:hAnsi="Times"/>
              </w:rPr>
              <w:t>- klasyczna metoda problemowa.</w:t>
            </w:r>
          </w:p>
          <w:p w14:paraId="39A8E667" w14:textId="77777777" w:rsidR="00C76523" w:rsidRPr="005B65D5" w:rsidRDefault="00C76523" w:rsidP="00603BC8">
            <w:pPr>
              <w:autoSpaceDE w:val="0"/>
              <w:autoSpaceDN w:val="0"/>
              <w:adjustRightInd w:val="0"/>
              <w:spacing w:after="0" w:line="240" w:lineRule="auto"/>
              <w:jc w:val="both"/>
              <w:rPr>
                <w:rFonts w:ascii="Times" w:hAnsi="Times"/>
              </w:rPr>
            </w:pPr>
          </w:p>
          <w:p w14:paraId="1F9BC2E1" w14:textId="77777777" w:rsidR="00C76523" w:rsidRPr="003B2953" w:rsidRDefault="00C76523" w:rsidP="00603BC8">
            <w:pPr>
              <w:pStyle w:val="Domylnie"/>
              <w:spacing w:after="0"/>
              <w:jc w:val="both"/>
              <w:rPr>
                <w:rFonts w:ascii="Times" w:hAnsi="Times" w:cs="Times New Roman"/>
                <w:b/>
              </w:rPr>
            </w:pPr>
            <w:r w:rsidRPr="003B2953">
              <w:rPr>
                <w:rFonts w:ascii="Times" w:hAnsi="Times" w:cs="Times New Roman"/>
                <w:b/>
              </w:rPr>
              <w:t>Laboratoria:</w:t>
            </w:r>
          </w:p>
          <w:p w14:paraId="358FF3D3" w14:textId="77777777" w:rsidR="00C76523" w:rsidRPr="003B2953" w:rsidRDefault="00C76523" w:rsidP="00603BC8">
            <w:pPr>
              <w:pStyle w:val="Domylnie"/>
              <w:spacing w:after="0"/>
              <w:jc w:val="both"/>
              <w:rPr>
                <w:rFonts w:ascii="Times" w:hAnsi="Times" w:cs="Times New Roman"/>
              </w:rPr>
            </w:pPr>
            <w:r w:rsidRPr="003B2953">
              <w:rPr>
                <w:rFonts w:ascii="Times" w:hAnsi="Times" w:cs="Times New Roman"/>
              </w:rPr>
              <w:t>- nie dotyczy.</w:t>
            </w:r>
          </w:p>
          <w:p w14:paraId="6E89C76E" w14:textId="77777777" w:rsidR="00C76523" w:rsidRPr="003B2953" w:rsidRDefault="00C76523" w:rsidP="00603BC8">
            <w:pPr>
              <w:pStyle w:val="Domylnie"/>
              <w:spacing w:after="0"/>
              <w:jc w:val="both"/>
              <w:rPr>
                <w:rFonts w:ascii="Times" w:hAnsi="Times" w:cs="Times New Roman"/>
              </w:rPr>
            </w:pPr>
          </w:p>
          <w:p w14:paraId="36B4C8BD" w14:textId="77777777" w:rsidR="00C76523" w:rsidRPr="003B2953" w:rsidRDefault="00C76523" w:rsidP="00603BC8">
            <w:pPr>
              <w:pStyle w:val="Domylnie"/>
              <w:spacing w:after="0"/>
              <w:jc w:val="both"/>
              <w:rPr>
                <w:rFonts w:ascii="Times" w:hAnsi="Times" w:cs="Times New Roman"/>
                <w:b/>
              </w:rPr>
            </w:pPr>
            <w:r w:rsidRPr="003B2953">
              <w:rPr>
                <w:rFonts w:ascii="Times" w:hAnsi="Times" w:cs="Times New Roman"/>
                <w:b/>
              </w:rPr>
              <w:t>Seminaria:</w:t>
            </w:r>
          </w:p>
          <w:p w14:paraId="5085C537" w14:textId="77777777" w:rsidR="00C76523" w:rsidRPr="005B65D5" w:rsidRDefault="00C76523" w:rsidP="00603BC8">
            <w:pPr>
              <w:spacing w:after="0" w:line="240" w:lineRule="auto"/>
              <w:ind w:right="105"/>
              <w:jc w:val="both"/>
              <w:rPr>
                <w:rFonts w:ascii="Times" w:hAnsi="Times"/>
              </w:rPr>
            </w:pPr>
            <w:r w:rsidRPr="005B65D5">
              <w:rPr>
                <w:rFonts w:ascii="Times" w:hAnsi="Times"/>
              </w:rPr>
              <w:t>- nie dotyczy.</w:t>
            </w:r>
          </w:p>
        </w:tc>
      </w:tr>
      <w:tr w:rsidR="00C76523" w:rsidRPr="005B65D5" w14:paraId="1786891C" w14:textId="77777777" w:rsidTr="00603BC8">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2E83AF" w14:textId="77777777" w:rsidR="00C76523" w:rsidRPr="003B2953" w:rsidRDefault="00C76523" w:rsidP="00603BC8">
            <w:pPr>
              <w:suppressAutoHyphens/>
              <w:spacing w:after="0" w:line="240" w:lineRule="auto"/>
              <w:rPr>
                <w:rFonts w:ascii="Times" w:eastAsia="SimSun" w:hAnsi="Times"/>
                <w:b/>
              </w:rPr>
            </w:pPr>
            <w:r w:rsidRPr="003B2953">
              <w:rPr>
                <w:rFonts w:ascii="Times" w:eastAsia="SimSun" w:hAnsi="Times"/>
                <w:b/>
              </w:rPr>
              <w:t>Literatura</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B7E78BC" w14:textId="77777777" w:rsidR="00C76523" w:rsidRPr="005D1E0E" w:rsidRDefault="00C76523" w:rsidP="00603BC8">
            <w:pPr>
              <w:spacing w:after="0" w:line="240" w:lineRule="auto"/>
              <w:ind w:right="102"/>
              <w:jc w:val="both"/>
              <w:rPr>
                <w:rFonts w:ascii="Times" w:hAnsi="Times"/>
                <w:b/>
                <w:lang w:val="en-US"/>
              </w:rPr>
            </w:pPr>
            <w:r w:rsidRPr="005D1E0E">
              <w:rPr>
                <w:rFonts w:ascii="Times" w:hAnsi="Times"/>
                <w:b/>
                <w:lang w:val="en-US"/>
              </w:rPr>
              <w:t>Literatura podstawowa:</w:t>
            </w:r>
          </w:p>
          <w:p w14:paraId="3DEAABEC" w14:textId="77777777" w:rsidR="00C76523" w:rsidRPr="005D1E0E" w:rsidRDefault="00C76523" w:rsidP="00603BC8">
            <w:pPr>
              <w:spacing w:after="0" w:line="240" w:lineRule="auto"/>
              <w:jc w:val="both"/>
              <w:rPr>
                <w:rFonts w:ascii="Times" w:hAnsi="Times"/>
                <w:lang w:val="en-US"/>
              </w:rPr>
            </w:pPr>
            <w:r w:rsidRPr="005D1E0E">
              <w:rPr>
                <w:rFonts w:ascii="Times" w:hAnsi="Times"/>
                <w:lang w:val="en-US"/>
              </w:rPr>
              <w:t>1. Słomka A, Urban SK, Lukacs-Kornek V, Żekanowska E, Kornek M. Large Extracellular Vesicles: Have We Found the Holy Grail of Inflammation? Front Immunol. 2018;9:2723.</w:t>
            </w:r>
          </w:p>
          <w:p w14:paraId="6ED25EAA" w14:textId="77777777" w:rsidR="00C76523" w:rsidRPr="005B65D5" w:rsidRDefault="00C76523" w:rsidP="00603BC8">
            <w:pPr>
              <w:spacing w:after="0" w:line="240" w:lineRule="auto"/>
              <w:jc w:val="both"/>
              <w:rPr>
                <w:rFonts w:ascii="Times" w:hAnsi="Times"/>
              </w:rPr>
            </w:pPr>
            <w:r w:rsidRPr="005D1E0E">
              <w:rPr>
                <w:rFonts w:ascii="Times" w:hAnsi="Times"/>
                <w:lang w:val="en-US"/>
              </w:rPr>
              <w:t xml:space="preserve">2. Mocan T, Simão AL, Castro RE, Rodrigues CMP, Słomka A, Wang B, Strassburg C, Wöhler A, Willms AG, Kornek M. Liquid Biopsies in Hepatocellular Carcinoma: Are We Winning? </w:t>
            </w:r>
            <w:r w:rsidRPr="005D1E0E">
              <w:rPr>
                <w:rFonts w:ascii="Times" w:hAnsi="Times"/>
              </w:rPr>
              <w:t>J Clin Med. 2020;9(5):1541.</w:t>
            </w:r>
          </w:p>
        </w:tc>
      </w:tr>
    </w:tbl>
    <w:p w14:paraId="1F46B9A3" w14:textId="77777777" w:rsidR="00C76523" w:rsidRDefault="00C76523" w:rsidP="00C76523"/>
    <w:p w14:paraId="635C14FA" w14:textId="77777777" w:rsidR="00C76523" w:rsidRPr="00C76523" w:rsidRDefault="00C76523" w:rsidP="00056915">
      <w:pPr>
        <w:rPr>
          <w:rFonts w:ascii="Times New Roman" w:hAnsi="Times New Roman" w:cs="Times New Roman"/>
        </w:rPr>
        <w:sectPr w:rsidR="00C76523" w:rsidRPr="00C76523" w:rsidSect="00B520EA">
          <w:pgSz w:w="11906" w:h="16838"/>
          <w:pgMar w:top="1417" w:right="1558" w:bottom="1417" w:left="1417" w:header="708" w:footer="708" w:gutter="0"/>
          <w:cols w:space="708"/>
          <w:docGrid w:linePitch="360"/>
        </w:sectPr>
      </w:pPr>
    </w:p>
    <w:p w14:paraId="2AF8EA39" w14:textId="141B9DD7" w:rsidR="00766D7D" w:rsidRPr="003B2953" w:rsidRDefault="00C222FE" w:rsidP="00D917EA">
      <w:pPr>
        <w:pStyle w:val="Heading1"/>
        <w:spacing w:line="240" w:lineRule="auto"/>
        <w:jc w:val="both"/>
        <w:rPr>
          <w:rFonts w:cs="Times New Roman"/>
          <w:szCs w:val="22"/>
          <w:u w:val="single"/>
        </w:rPr>
      </w:pPr>
      <w:bookmarkStart w:id="73" w:name="_Toc462407039"/>
      <w:r>
        <w:rPr>
          <w:rFonts w:cs="Times New Roman"/>
          <w:szCs w:val="22"/>
          <w:u w:val="single"/>
        </w:rPr>
        <w:lastRenderedPageBreak/>
        <w:t>21</w:t>
      </w:r>
      <w:r w:rsidR="00766D7D" w:rsidRPr="003B2953">
        <w:rPr>
          <w:rFonts w:cs="Times New Roman"/>
          <w:szCs w:val="22"/>
          <w:u w:val="single"/>
        </w:rPr>
        <w:t>. Kolumnowa chromatografia cieczowa w badaniach biomedycznych</w:t>
      </w:r>
      <w:bookmarkEnd w:id="68"/>
      <w:bookmarkEnd w:id="73"/>
    </w:p>
    <w:p w14:paraId="7B63B431" w14:textId="77777777" w:rsidR="00825987" w:rsidRPr="003B2953" w:rsidRDefault="00825987" w:rsidP="00825987">
      <w:pPr>
        <w:spacing w:after="0" w:line="240" w:lineRule="auto"/>
        <w:ind w:left="4678"/>
        <w:jc w:val="right"/>
        <w:outlineLvl w:val="0"/>
        <w:rPr>
          <w:rFonts w:ascii="Times" w:hAnsi="Times"/>
          <w:i/>
          <w:color w:val="000000" w:themeColor="text1"/>
          <w:sz w:val="16"/>
          <w:szCs w:val="16"/>
        </w:rPr>
      </w:pPr>
    </w:p>
    <w:p w14:paraId="636A034A" w14:textId="77777777" w:rsidR="00825987" w:rsidRPr="003B2953" w:rsidRDefault="00825987" w:rsidP="00825987">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750D10B6" w14:textId="77777777" w:rsidR="00825987" w:rsidRPr="003B2953" w:rsidRDefault="00825987" w:rsidP="00825987">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6CCBD528" w14:textId="77777777" w:rsidR="00825987" w:rsidRPr="00655768" w:rsidRDefault="00825987" w:rsidP="00825987">
      <w:pPr>
        <w:spacing w:after="0" w:line="240" w:lineRule="auto"/>
        <w:outlineLvl w:val="0"/>
        <w:rPr>
          <w:rFonts w:ascii="Times New Roman" w:hAnsi="Times New Roman" w:cs="Times New Roman"/>
          <w:i/>
          <w:color w:val="000000" w:themeColor="text1"/>
          <w:sz w:val="16"/>
          <w:szCs w:val="16"/>
        </w:rPr>
      </w:pPr>
    </w:p>
    <w:p w14:paraId="62BD4249" w14:textId="77777777" w:rsidR="00825987" w:rsidRPr="003B2953" w:rsidRDefault="00825987" w:rsidP="00825987">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11A4D3F2" w14:textId="77777777" w:rsidR="00825987" w:rsidRPr="003B2953" w:rsidRDefault="00825987" w:rsidP="00825987">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35FF6565" w14:textId="77777777" w:rsidR="007512F6" w:rsidRPr="00655768" w:rsidRDefault="007512F6" w:rsidP="00D917EA">
      <w:pPr>
        <w:spacing w:after="0" w:line="240" w:lineRule="auto"/>
        <w:contextualSpacing/>
        <w:jc w:val="both"/>
        <w:rPr>
          <w:rFonts w:ascii="Times New Roman" w:hAnsi="Times New Roman" w:cs="Times New Roman"/>
          <w:b/>
        </w:rPr>
      </w:pPr>
    </w:p>
    <w:p w14:paraId="21E1ADFB" w14:textId="77777777" w:rsidR="007512F6" w:rsidRPr="003B2953" w:rsidRDefault="00077277" w:rsidP="00D917EA">
      <w:pPr>
        <w:pStyle w:val="Domylnie"/>
        <w:tabs>
          <w:tab w:val="left" w:pos="4536"/>
        </w:tabs>
        <w:spacing w:after="0" w:line="240" w:lineRule="auto"/>
        <w:jc w:val="both"/>
        <w:rPr>
          <w:rFonts w:ascii="Times" w:hAnsi="Times" w:cs="Times New Roman"/>
          <w:b/>
        </w:rPr>
      </w:pPr>
      <w:r w:rsidRPr="003B2953">
        <w:rPr>
          <w:rFonts w:ascii="Times" w:hAnsi="Times" w:cs="Times New Roman"/>
          <w:b/>
        </w:rPr>
        <w:t xml:space="preserve">A) </w:t>
      </w:r>
      <w:r w:rsidR="007512F6" w:rsidRPr="003B2953">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71"/>
        <w:gridCol w:w="5778"/>
      </w:tblGrid>
      <w:tr w:rsidR="007512F6" w:rsidRPr="003B2953" w14:paraId="41FFFB74" w14:textId="77777777"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69DC4B4D" w14:textId="77777777" w:rsidR="007512F6" w:rsidRPr="003B2953" w:rsidRDefault="007512F6" w:rsidP="00D917EA">
            <w:pPr>
              <w:pStyle w:val="Domylnie"/>
              <w:spacing w:after="0" w:line="240" w:lineRule="auto"/>
              <w:jc w:val="both"/>
              <w:rPr>
                <w:rFonts w:ascii="Times" w:hAnsi="Times" w:cs="Times New Roman"/>
              </w:rPr>
            </w:pPr>
          </w:p>
          <w:p w14:paraId="4341B000" w14:textId="77777777" w:rsidR="007512F6" w:rsidRPr="003B2953" w:rsidRDefault="007512F6" w:rsidP="00D917EA">
            <w:pPr>
              <w:pStyle w:val="Domylnie"/>
              <w:spacing w:after="0" w:line="240" w:lineRule="auto"/>
              <w:jc w:val="both"/>
              <w:rPr>
                <w:rFonts w:ascii="Times" w:hAnsi="Times" w:cs="Times New Roman"/>
              </w:rPr>
            </w:pPr>
            <w:r w:rsidRPr="003B2953">
              <w:rPr>
                <w:rFonts w:ascii="Times" w:hAnsi="Times" w:cs="Times New Roman"/>
                <w:b/>
                <w:bCs/>
                <w:lang w:eastAsia="pl-PL"/>
              </w:rPr>
              <w:t>Nazwa pola</w:t>
            </w:r>
          </w:p>
          <w:p w14:paraId="4A09C079" w14:textId="77777777" w:rsidR="007512F6" w:rsidRPr="003B2953" w:rsidRDefault="007512F6" w:rsidP="00D917EA">
            <w:pPr>
              <w:pStyle w:val="Domylnie"/>
              <w:spacing w:after="0" w:line="240" w:lineRule="auto"/>
              <w:jc w:val="both"/>
              <w:rPr>
                <w:rFonts w:ascii="Times" w:hAnsi="Times" w:cs="Times New Roman"/>
              </w:rPr>
            </w:pP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7329BEF1" w14:textId="77777777" w:rsidR="007512F6" w:rsidRPr="003B2953" w:rsidRDefault="007512F6" w:rsidP="00D917EA">
            <w:pPr>
              <w:pStyle w:val="Domylnie"/>
              <w:spacing w:after="0" w:line="240" w:lineRule="auto"/>
              <w:jc w:val="both"/>
              <w:rPr>
                <w:rFonts w:ascii="Times" w:hAnsi="Times" w:cs="Times New Roman"/>
              </w:rPr>
            </w:pPr>
          </w:p>
          <w:p w14:paraId="238F0D5A" w14:textId="77777777" w:rsidR="007512F6" w:rsidRPr="003B2953" w:rsidRDefault="007512F6" w:rsidP="00D917EA">
            <w:pPr>
              <w:pStyle w:val="Domylnie"/>
              <w:spacing w:after="0" w:line="240" w:lineRule="auto"/>
              <w:jc w:val="both"/>
              <w:rPr>
                <w:rFonts w:ascii="Times" w:hAnsi="Times" w:cs="Times New Roman"/>
              </w:rPr>
            </w:pPr>
            <w:r w:rsidRPr="003B2953">
              <w:rPr>
                <w:rFonts w:ascii="Times" w:hAnsi="Times" w:cs="Times New Roman"/>
                <w:b/>
                <w:bCs/>
                <w:lang w:eastAsia="pl-PL"/>
              </w:rPr>
              <w:t>Komentarz</w:t>
            </w:r>
          </w:p>
        </w:tc>
      </w:tr>
      <w:tr w:rsidR="007512F6" w:rsidRPr="003B2953" w14:paraId="25DFA5A8" w14:textId="77777777"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5E6F1B"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Nazwa przedmiotu (w języku polskim oraz angielskim)</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5D909BF" w14:textId="77777777" w:rsidR="007512F6" w:rsidRPr="003B2953" w:rsidRDefault="007512F6" w:rsidP="00D917EA">
            <w:pPr>
              <w:spacing w:after="0" w:line="240" w:lineRule="auto"/>
              <w:jc w:val="center"/>
              <w:rPr>
                <w:rFonts w:ascii="Times" w:hAnsi="Times" w:cs="Times New Roman"/>
                <w:b/>
              </w:rPr>
            </w:pPr>
            <w:r w:rsidRPr="003B2953">
              <w:rPr>
                <w:rFonts w:ascii="Times" w:hAnsi="Times" w:cs="Times New Roman"/>
                <w:b/>
              </w:rPr>
              <w:t>Kolumnowa chromatografia cieczowa w badaniach biomedycznych</w:t>
            </w:r>
          </w:p>
          <w:p w14:paraId="72579AEF" w14:textId="77777777" w:rsidR="007512F6" w:rsidRPr="003B2953" w:rsidRDefault="00255D34" w:rsidP="00D917EA">
            <w:pPr>
              <w:spacing w:after="0" w:line="240" w:lineRule="auto"/>
              <w:jc w:val="center"/>
              <w:rPr>
                <w:rFonts w:ascii="Times" w:hAnsi="Times" w:cs="Times New Roman"/>
                <w:b/>
                <w:lang w:val="en-US"/>
              </w:rPr>
            </w:pPr>
            <w:r w:rsidRPr="003B2953">
              <w:rPr>
                <w:rFonts w:ascii="Times" w:hAnsi="Times" w:cs="Times New Roman"/>
                <w:b/>
                <w:lang w:val="en-US"/>
              </w:rPr>
              <w:t>(</w:t>
            </w:r>
            <w:r w:rsidR="007512F6" w:rsidRPr="003B2953">
              <w:rPr>
                <w:rFonts w:ascii="Times" w:hAnsi="Times" w:cs="Times New Roman"/>
                <w:b/>
                <w:lang w:val="en-US"/>
              </w:rPr>
              <w:t>Column liquid chromatography in biomedical research</w:t>
            </w:r>
            <w:r w:rsidRPr="003B2953">
              <w:rPr>
                <w:rFonts w:ascii="Times" w:hAnsi="Times" w:cs="Times New Roman"/>
                <w:b/>
                <w:lang w:val="en-US"/>
              </w:rPr>
              <w:t>)</w:t>
            </w:r>
          </w:p>
        </w:tc>
      </w:tr>
      <w:tr w:rsidR="007512F6" w:rsidRPr="003B2953" w14:paraId="40890A88" w14:textId="77777777"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E2E7FD"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Jednostka oferująca przedmiot</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EEA931B" w14:textId="77777777" w:rsidR="00255D34" w:rsidRPr="003B2953" w:rsidRDefault="00255D34" w:rsidP="00D917EA">
            <w:pPr>
              <w:spacing w:after="0" w:line="240" w:lineRule="auto"/>
              <w:ind w:left="1440" w:hanging="1264"/>
              <w:contextualSpacing/>
              <w:jc w:val="center"/>
              <w:rPr>
                <w:rFonts w:ascii="Times" w:hAnsi="Times" w:cs="Times New Roman"/>
                <w:b/>
                <w:bCs/>
              </w:rPr>
            </w:pPr>
            <w:r w:rsidRPr="003B2953">
              <w:rPr>
                <w:rFonts w:ascii="Times" w:hAnsi="Times" w:cs="Times New Roman"/>
                <w:b/>
                <w:bCs/>
              </w:rPr>
              <w:t>Wydział Farmaceutyczny</w:t>
            </w:r>
          </w:p>
          <w:p w14:paraId="581A1D24" w14:textId="77777777" w:rsidR="007512F6" w:rsidRPr="003B2953" w:rsidRDefault="007512F6" w:rsidP="00D917EA">
            <w:pPr>
              <w:spacing w:after="0" w:line="240" w:lineRule="auto"/>
              <w:ind w:left="1440" w:hanging="1264"/>
              <w:contextualSpacing/>
              <w:jc w:val="center"/>
              <w:rPr>
                <w:rFonts w:ascii="Times" w:hAnsi="Times" w:cs="Times New Roman"/>
                <w:b/>
                <w:bCs/>
              </w:rPr>
            </w:pPr>
            <w:r w:rsidRPr="003B2953">
              <w:rPr>
                <w:rFonts w:ascii="Times" w:hAnsi="Times" w:cs="Times New Roman"/>
                <w:b/>
                <w:bCs/>
              </w:rPr>
              <w:t>Katedra Biochemii Klinicznej</w:t>
            </w:r>
          </w:p>
          <w:p w14:paraId="7CDCDFF7" w14:textId="77777777" w:rsidR="007512F6" w:rsidRPr="003B2953" w:rsidRDefault="007512F6" w:rsidP="00D917EA">
            <w:pPr>
              <w:spacing w:after="0" w:line="240" w:lineRule="auto"/>
              <w:ind w:left="1440" w:hanging="1264"/>
              <w:contextualSpacing/>
              <w:jc w:val="center"/>
              <w:rPr>
                <w:rFonts w:ascii="Times" w:hAnsi="Times" w:cs="Times New Roman"/>
                <w:b/>
              </w:rPr>
            </w:pPr>
            <w:r w:rsidRPr="003B2953">
              <w:rPr>
                <w:rFonts w:ascii="Times" w:hAnsi="Times" w:cs="Times New Roman"/>
                <w:b/>
                <w:bCs/>
              </w:rPr>
              <w:t xml:space="preserve">Collegium </w:t>
            </w:r>
            <w:r w:rsidR="00D917EA" w:rsidRPr="003B2953">
              <w:rPr>
                <w:rFonts w:ascii="Times" w:hAnsi="Times" w:cs="Times New Roman"/>
                <w:b/>
                <w:bCs/>
              </w:rPr>
              <w:t xml:space="preserve">Medicum im. Ludwika Rydygiera w </w:t>
            </w:r>
            <w:r w:rsidRPr="003B2953">
              <w:rPr>
                <w:rFonts w:ascii="Times" w:hAnsi="Times" w:cs="Times New Roman"/>
                <w:b/>
                <w:bCs/>
              </w:rPr>
              <w:t>Bydgoszczy</w:t>
            </w:r>
            <w:r w:rsidR="00D917EA" w:rsidRPr="003B2953">
              <w:rPr>
                <w:rFonts w:ascii="Times" w:hAnsi="Times" w:cs="Times New Roman"/>
                <w:b/>
                <w:bCs/>
              </w:rPr>
              <w:t xml:space="preserve"> </w:t>
            </w:r>
            <w:r w:rsidR="00D917EA" w:rsidRPr="003B2953">
              <w:rPr>
                <w:rFonts w:ascii="Times" w:eastAsia="Times New Roman" w:hAnsi="Times" w:cs="Times New Roman"/>
                <w:b/>
                <w:bCs/>
                <w:lang w:eastAsia="pl-PL"/>
              </w:rPr>
              <w:t xml:space="preserve">Uniwersytet Mikołaj </w:t>
            </w:r>
            <w:r w:rsidRPr="003B2953">
              <w:rPr>
                <w:rFonts w:ascii="Times" w:eastAsia="Times New Roman" w:hAnsi="Times" w:cs="Times New Roman"/>
                <w:b/>
                <w:bCs/>
                <w:lang w:eastAsia="pl-PL"/>
              </w:rPr>
              <w:t>Kopernika w Toruniu</w:t>
            </w:r>
          </w:p>
        </w:tc>
      </w:tr>
      <w:tr w:rsidR="007512F6" w:rsidRPr="003B2953" w14:paraId="70D1D2BB" w14:textId="77777777"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65CA5D"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Jednostka, dla której przedmiot jest oferowany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8459D18"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1DD789E5" w14:textId="14D90536" w:rsidR="007512F6" w:rsidRPr="006959F4"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r>
              <w:rPr>
                <w:rFonts w:ascii="Times" w:eastAsia="Calibri" w:hAnsi="Times" w:cs="Times New Roman"/>
                <w:b/>
              </w:rPr>
              <w:t xml:space="preserve"> </w:t>
            </w:r>
            <w:r w:rsidRPr="003B2953">
              <w:rPr>
                <w:rFonts w:ascii="Times" w:eastAsia="Calibri" w:hAnsi="Times" w:cs="Times New Roman"/>
                <w:b/>
              </w:rPr>
              <w:t>stacjonarne</w:t>
            </w:r>
          </w:p>
        </w:tc>
      </w:tr>
      <w:tr w:rsidR="007512F6" w:rsidRPr="003B2953" w14:paraId="3AD98C59" w14:textId="77777777"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8E4725"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Kod przedmiotu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94C2FFB" w14:textId="77777777" w:rsidR="007512F6" w:rsidRPr="003B2953" w:rsidRDefault="00255D34" w:rsidP="00D917EA">
            <w:pPr>
              <w:pStyle w:val="Domylnie"/>
              <w:spacing w:after="0" w:line="240" w:lineRule="auto"/>
              <w:jc w:val="center"/>
              <w:rPr>
                <w:rFonts w:ascii="Times" w:hAnsi="Times" w:cs="Times New Roman"/>
                <w:b/>
              </w:rPr>
            </w:pPr>
            <w:r w:rsidRPr="003B2953">
              <w:rPr>
                <w:rFonts w:ascii="Times" w:hAnsi="Times" w:cs="Times New Roman"/>
                <w:b/>
              </w:rPr>
              <w:t>1704-A-ZF61-SJ</w:t>
            </w:r>
          </w:p>
        </w:tc>
      </w:tr>
      <w:tr w:rsidR="007512F6" w:rsidRPr="003B2953" w14:paraId="61715400" w14:textId="77777777"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E9F5D8"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rPr>
              <w:t xml:space="preserve">Kod ISCED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8892C33" w14:textId="77777777" w:rsidR="007512F6" w:rsidRPr="003B2953" w:rsidRDefault="00255D34" w:rsidP="00D917EA">
            <w:pPr>
              <w:pStyle w:val="Domylnie"/>
              <w:spacing w:after="0" w:line="240" w:lineRule="auto"/>
              <w:jc w:val="center"/>
              <w:rPr>
                <w:rFonts w:ascii="Times" w:hAnsi="Times" w:cs="Times New Roman"/>
                <w:b/>
              </w:rPr>
            </w:pPr>
            <w:r w:rsidRPr="003B2953">
              <w:rPr>
                <w:rFonts w:ascii="Times" w:hAnsi="Times" w:cs="Times New Roman"/>
                <w:b/>
              </w:rPr>
              <w:t>0914</w:t>
            </w:r>
          </w:p>
        </w:tc>
      </w:tr>
      <w:tr w:rsidR="007512F6" w:rsidRPr="003B2953" w14:paraId="0FD7A79F" w14:textId="77777777"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B07C09"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Liczba punktów ECTS</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4933EA9" w14:textId="77777777" w:rsidR="007512F6" w:rsidRPr="003B2953" w:rsidRDefault="007512F6" w:rsidP="00D917EA">
            <w:pPr>
              <w:pStyle w:val="Domylnie"/>
              <w:spacing w:after="0" w:line="240" w:lineRule="auto"/>
              <w:jc w:val="center"/>
              <w:rPr>
                <w:rFonts w:ascii="Times" w:hAnsi="Times" w:cs="Times New Roman"/>
                <w:b/>
              </w:rPr>
            </w:pPr>
            <w:r w:rsidRPr="003B2953">
              <w:rPr>
                <w:rFonts w:ascii="Times" w:hAnsi="Times" w:cs="Times New Roman"/>
                <w:b/>
              </w:rPr>
              <w:t>1</w:t>
            </w:r>
          </w:p>
        </w:tc>
      </w:tr>
      <w:tr w:rsidR="007512F6" w:rsidRPr="003B2953" w14:paraId="34AA0C58" w14:textId="77777777"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464A83"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Sposób zaliczenia</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6A575EF" w14:textId="77777777" w:rsidR="007512F6" w:rsidRPr="003B2953" w:rsidRDefault="007512F6" w:rsidP="00D917EA">
            <w:pPr>
              <w:pStyle w:val="Domylnie"/>
              <w:spacing w:after="0" w:line="240" w:lineRule="auto"/>
              <w:jc w:val="center"/>
              <w:rPr>
                <w:rFonts w:ascii="Times" w:hAnsi="Times" w:cs="Times New Roman"/>
                <w:b/>
              </w:rPr>
            </w:pPr>
            <w:r w:rsidRPr="003B2953">
              <w:rPr>
                <w:rFonts w:ascii="Times" w:hAnsi="Times" w:cs="Times New Roman"/>
                <w:b/>
              </w:rPr>
              <w:t>zaliczenie na ocenę</w:t>
            </w:r>
          </w:p>
        </w:tc>
      </w:tr>
      <w:tr w:rsidR="007512F6" w:rsidRPr="003B2953" w14:paraId="621FF13D" w14:textId="77777777"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A8607C"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Język wykładowy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88A710E" w14:textId="77777777" w:rsidR="007512F6" w:rsidRPr="003B2953" w:rsidRDefault="00D21C51" w:rsidP="00D917EA">
            <w:pPr>
              <w:pStyle w:val="Domylnie"/>
              <w:spacing w:after="0" w:line="240" w:lineRule="auto"/>
              <w:jc w:val="center"/>
              <w:rPr>
                <w:rFonts w:ascii="Times" w:hAnsi="Times" w:cs="Times New Roman"/>
                <w:b/>
              </w:rPr>
            </w:pPr>
            <w:r w:rsidRPr="003B2953">
              <w:rPr>
                <w:rFonts w:ascii="Times" w:hAnsi="Times" w:cs="Times New Roman"/>
                <w:b/>
                <w:bCs/>
              </w:rPr>
              <w:t>J</w:t>
            </w:r>
            <w:r w:rsidRPr="003B2953">
              <w:rPr>
                <w:rFonts w:ascii="Times" w:eastAsia="Calibri" w:hAnsi="Times" w:cs="Times New Roman"/>
                <w:b/>
                <w:bCs/>
              </w:rPr>
              <w:t>ęzyk polski</w:t>
            </w:r>
          </w:p>
        </w:tc>
      </w:tr>
      <w:tr w:rsidR="007512F6" w:rsidRPr="003B2953" w14:paraId="46A7FB90" w14:textId="77777777"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76921D"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Określenie, czy przedmiot może być wielokrotnie zaliczany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5D06463" w14:textId="77777777" w:rsidR="007512F6" w:rsidRPr="003B2953" w:rsidRDefault="00D21C51" w:rsidP="00D917EA">
            <w:pPr>
              <w:pStyle w:val="Domylnie"/>
              <w:spacing w:after="0" w:line="240" w:lineRule="auto"/>
              <w:jc w:val="center"/>
              <w:rPr>
                <w:rFonts w:ascii="Times" w:hAnsi="Times" w:cs="Times New Roman"/>
                <w:b/>
              </w:rPr>
            </w:pPr>
            <w:r w:rsidRPr="003B2953">
              <w:rPr>
                <w:rFonts w:ascii="Times" w:hAnsi="Times" w:cs="Times New Roman"/>
                <w:b/>
              </w:rPr>
              <w:t>N</w:t>
            </w:r>
            <w:r w:rsidR="007512F6" w:rsidRPr="003B2953">
              <w:rPr>
                <w:rFonts w:ascii="Times" w:hAnsi="Times" w:cs="Times New Roman"/>
                <w:b/>
              </w:rPr>
              <w:t>ie</w:t>
            </w:r>
          </w:p>
        </w:tc>
      </w:tr>
      <w:tr w:rsidR="007512F6" w:rsidRPr="003B2953" w14:paraId="5A6DC851" w14:textId="77777777"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A95BC"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Przynależność przedmiotu do grupy przedmiotów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4FF1FA4" w14:textId="77777777" w:rsidR="007512F6" w:rsidRPr="003B2953" w:rsidRDefault="003C6AA5" w:rsidP="00D917EA">
            <w:pPr>
              <w:pStyle w:val="Akapitzlist10"/>
              <w:suppressAutoHyphens w:val="0"/>
              <w:spacing w:after="0" w:line="240" w:lineRule="auto"/>
              <w:contextualSpacing/>
              <w:jc w:val="center"/>
              <w:rPr>
                <w:rFonts w:ascii="Times" w:hAnsi="Times" w:cs="Times New Roman"/>
                <w:b/>
              </w:rPr>
            </w:pPr>
            <w:r w:rsidRPr="003B2953">
              <w:rPr>
                <w:rFonts w:ascii="Times" w:hAnsi="Times" w:cs="Times New Roman"/>
                <w:b/>
              </w:rPr>
              <w:t>Przedmiot do wyboru</w:t>
            </w:r>
          </w:p>
        </w:tc>
      </w:tr>
      <w:tr w:rsidR="007512F6" w:rsidRPr="003B2953" w14:paraId="41A5E16D" w14:textId="77777777"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40AAC14A"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Całkowity nakład pracy studenta/słuchacza studiów podyplomowych/uczestnika kursów dokształcających</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46CB0E8B" w14:textId="77777777" w:rsidR="007E4E29" w:rsidRPr="00430DA0" w:rsidRDefault="007E4E29" w:rsidP="007E4E29">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76F9BABE" w14:textId="77777777" w:rsidR="007E4E29" w:rsidRPr="00430DA0" w:rsidRDefault="007E4E29" w:rsidP="007E4E29">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657DF977" w14:textId="77777777" w:rsidR="007E4E29" w:rsidRPr="00430DA0" w:rsidRDefault="007E4E29" w:rsidP="007E4E29">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2CD8408B" w14:textId="77777777" w:rsidR="007E4E29" w:rsidRPr="00430DA0" w:rsidRDefault="007E4E29" w:rsidP="007E4E29">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7F30E710" w14:textId="77777777" w:rsidR="007E4E29" w:rsidRPr="00430DA0" w:rsidRDefault="007E4E29" w:rsidP="007E4E29">
            <w:pPr>
              <w:pStyle w:val="Domylnie"/>
              <w:spacing w:after="0" w:line="100" w:lineRule="atLeast"/>
              <w:jc w:val="both"/>
              <w:rPr>
                <w:rFonts w:ascii="Times" w:hAnsi="Times" w:cs="Times New Roman"/>
                <w:b/>
                <w:iCs/>
              </w:rPr>
            </w:pPr>
          </w:p>
          <w:p w14:paraId="121D5776" w14:textId="77777777" w:rsidR="007E4E29" w:rsidRPr="00430DA0" w:rsidRDefault="007E4E29" w:rsidP="007E4E29">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0AB10D15"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454F8F7B"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18404C02"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75B0B8E6"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17B23709" w14:textId="77777777" w:rsidR="007E4E29" w:rsidRPr="00430DA0" w:rsidRDefault="007E4E29" w:rsidP="007E4E29">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2AF601E7"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3AB3C626" w14:textId="77777777" w:rsidR="007E4E29" w:rsidRPr="00430DA0" w:rsidRDefault="007E4E29" w:rsidP="007E4E29">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1DC5615F"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38352A84"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p>
          <w:p w14:paraId="6AACDBD9"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047B0221"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7E0D6DD9" w14:textId="77777777" w:rsidR="007E4E29" w:rsidRPr="00430DA0" w:rsidRDefault="007E4E29" w:rsidP="007E4E29">
            <w:pPr>
              <w:pStyle w:val="Default"/>
              <w:jc w:val="both"/>
              <w:rPr>
                <w:rFonts w:ascii="Times" w:hAnsi="Times"/>
                <w:b/>
                <w:bCs/>
                <w:iCs/>
                <w:color w:val="auto"/>
                <w:sz w:val="22"/>
                <w:szCs w:val="22"/>
              </w:rPr>
            </w:pPr>
            <w:r w:rsidRPr="00430DA0">
              <w:rPr>
                <w:rFonts w:ascii="Times" w:hAnsi="Times"/>
                <w:bCs/>
                <w:iCs/>
                <w:color w:val="auto"/>
                <w:sz w:val="22"/>
                <w:szCs w:val="22"/>
              </w:rPr>
              <w:lastRenderedPageBreak/>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643C1112" w14:textId="77777777" w:rsidR="007E4E29" w:rsidRPr="00430DA0" w:rsidRDefault="007E4E29" w:rsidP="007E4E29">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6F67C776" w14:textId="77777777" w:rsidR="007E4E29" w:rsidRPr="00430DA0" w:rsidRDefault="007E4E29" w:rsidP="007E4E29">
            <w:pPr>
              <w:pStyle w:val="Default"/>
              <w:jc w:val="both"/>
              <w:rPr>
                <w:rFonts w:ascii="Times" w:hAnsi="Times"/>
                <w:bCs/>
                <w:iCs/>
                <w:color w:val="auto"/>
                <w:sz w:val="22"/>
                <w:szCs w:val="22"/>
              </w:rPr>
            </w:pPr>
          </w:p>
          <w:p w14:paraId="7B5BF798"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12367AA2"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4F0B486E"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7EE68AE9" w14:textId="77777777" w:rsidR="007E4E29" w:rsidRPr="00430DA0" w:rsidRDefault="007E4E29" w:rsidP="007E4E29">
            <w:pPr>
              <w:pStyle w:val="Default"/>
              <w:jc w:val="both"/>
              <w:rPr>
                <w:rFonts w:ascii="Times" w:hAnsi="Times"/>
                <w:bCs/>
                <w:iCs/>
                <w:color w:val="auto"/>
                <w:sz w:val="22"/>
                <w:szCs w:val="22"/>
              </w:rPr>
            </w:pPr>
          </w:p>
          <w:p w14:paraId="6D6BFC83" w14:textId="77777777" w:rsidR="007E4E29" w:rsidRPr="00430DA0" w:rsidRDefault="007E4E29" w:rsidP="007E4E29">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62C30EC5" w14:textId="77777777" w:rsidR="007E4E29" w:rsidRPr="00430DA0" w:rsidRDefault="007E4E29" w:rsidP="007E4E29">
            <w:pPr>
              <w:pStyle w:val="Domylnie"/>
              <w:spacing w:after="0" w:line="100" w:lineRule="atLeast"/>
              <w:jc w:val="both"/>
              <w:rPr>
                <w:rFonts w:ascii="Times" w:hAnsi="Times" w:cs="Times New Roman"/>
                <w:iCs/>
              </w:rPr>
            </w:pPr>
            <w:r w:rsidRPr="00430DA0">
              <w:rPr>
                <w:rFonts w:ascii="Times" w:hAnsi="Times" w:cs="Times New Roman"/>
                <w:iCs/>
              </w:rPr>
              <w:t>- nie dotyczy</w:t>
            </w:r>
          </w:p>
          <w:p w14:paraId="701A8C08" w14:textId="77777777" w:rsidR="007E4E29" w:rsidRPr="00430DA0" w:rsidRDefault="007E4E29" w:rsidP="007E4E29">
            <w:pPr>
              <w:pStyle w:val="Domylnie"/>
              <w:spacing w:after="0" w:line="100" w:lineRule="atLeast"/>
              <w:ind w:left="406"/>
              <w:jc w:val="both"/>
              <w:rPr>
                <w:rFonts w:ascii="Times" w:hAnsi="Times" w:cs="Times New Roman"/>
                <w:iCs/>
              </w:rPr>
            </w:pPr>
          </w:p>
          <w:p w14:paraId="457B0166" w14:textId="77777777" w:rsidR="007E4E29" w:rsidRPr="00430DA0" w:rsidRDefault="007E4E29" w:rsidP="007E4E29">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1AF16E83" w14:textId="77777777" w:rsidR="007E4E29" w:rsidRPr="00430DA0" w:rsidRDefault="007E4E29" w:rsidP="007E4E29">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3B2963DE" w14:textId="77777777" w:rsidR="007E4E29" w:rsidRPr="00430DA0" w:rsidRDefault="007E4E29" w:rsidP="007E4E29">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3DE9120B" w14:textId="77777777" w:rsidR="007E4E29" w:rsidRPr="00430DA0" w:rsidRDefault="007E4E29" w:rsidP="007E4E29">
            <w:pPr>
              <w:framePr w:hSpace="141" w:wrap="around" w:vAnchor="text" w:hAnchor="text" w:xAlign="center" w:y="1"/>
              <w:tabs>
                <w:tab w:val="left" w:pos="317"/>
              </w:tabs>
              <w:spacing w:after="0"/>
              <w:suppressOverlap/>
              <w:jc w:val="both"/>
              <w:rPr>
                <w:rFonts w:ascii="Times" w:hAnsi="Times" w:cs="Times New Roman"/>
                <w:bCs/>
                <w:iCs/>
                <w:color w:val="000000"/>
              </w:rPr>
            </w:pPr>
          </w:p>
          <w:p w14:paraId="3165F408" w14:textId="77777777" w:rsidR="007E4E29" w:rsidRPr="00430DA0" w:rsidRDefault="007E4E29" w:rsidP="007E4E29">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3F9E9423" w14:textId="2F4FAE0D" w:rsidR="007512F6" w:rsidRPr="003B2953" w:rsidRDefault="007E4E29" w:rsidP="007E4E29">
            <w:pPr>
              <w:autoSpaceDE w:val="0"/>
              <w:autoSpaceDN w:val="0"/>
              <w:adjustRightInd w:val="0"/>
              <w:spacing w:after="0" w:line="240" w:lineRule="auto"/>
              <w:jc w:val="both"/>
              <w:rPr>
                <w:rFonts w:ascii="Times" w:hAnsi="Times" w:cs="Times New Roman"/>
                <w:iCs/>
              </w:rPr>
            </w:pPr>
            <w:r w:rsidRPr="00430DA0">
              <w:rPr>
                <w:rFonts w:ascii="Times" w:hAnsi="Times"/>
                <w:b/>
                <w:bCs/>
                <w:iCs/>
              </w:rPr>
              <w:t>- nie dotyczy.</w:t>
            </w:r>
          </w:p>
        </w:tc>
      </w:tr>
      <w:tr w:rsidR="007512F6" w:rsidRPr="003B2953" w14:paraId="7F95FF0D" w14:textId="77777777"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13C5DCDB"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Efekty kształcenia – wiedza</w:t>
            </w:r>
          </w:p>
          <w:p w14:paraId="28B67143" w14:textId="77777777" w:rsidR="007512F6" w:rsidRPr="003B2953" w:rsidRDefault="007512F6" w:rsidP="00D917EA">
            <w:pPr>
              <w:pStyle w:val="Domylnie"/>
              <w:spacing w:after="0" w:line="240" w:lineRule="auto"/>
              <w:jc w:val="both"/>
              <w:rPr>
                <w:rFonts w:ascii="Times" w:hAnsi="Times" w:cs="Times New Roman"/>
                <w:b/>
              </w:rPr>
            </w:pP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7A23D78D" w14:textId="77777777" w:rsidR="004D436B" w:rsidRPr="003B2953" w:rsidRDefault="004D436B" w:rsidP="00D917EA">
            <w:pPr>
              <w:pStyle w:val="Domylnie"/>
              <w:spacing w:after="0" w:line="240" w:lineRule="auto"/>
              <w:jc w:val="both"/>
              <w:rPr>
                <w:rFonts w:ascii="Times" w:eastAsia="Times New Roman" w:hAnsi="Times" w:cs="Times New Roman"/>
                <w:b/>
                <w:iCs/>
              </w:rPr>
            </w:pPr>
            <w:r w:rsidRPr="003B2953">
              <w:rPr>
                <w:rFonts w:ascii="Times" w:eastAsia="Times New Roman" w:hAnsi="Times" w:cs="Times New Roman"/>
                <w:b/>
                <w:iCs/>
              </w:rPr>
              <w:t>Student zna i rozumie:</w:t>
            </w:r>
          </w:p>
          <w:p w14:paraId="4C112F9D" w14:textId="77777777" w:rsidR="007512F6" w:rsidRPr="003B2953" w:rsidRDefault="007512F6"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W1: podstawowe terminy z zakresu kolum</w:t>
            </w:r>
            <w:r w:rsidR="00255D34" w:rsidRPr="003B2953">
              <w:rPr>
                <w:rFonts w:ascii="Times" w:eastAsia="Times New Roman" w:hAnsi="Times" w:cs="Times New Roman"/>
                <w:iCs/>
              </w:rPr>
              <w:t>nowej chromatografii cieczowej.</w:t>
            </w:r>
          </w:p>
          <w:p w14:paraId="4A5C6962" w14:textId="77777777" w:rsidR="007512F6" w:rsidRPr="003B2953" w:rsidRDefault="007512F6"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W2: podstawowe instrumentarium stosowane w konwencjonalnej i wysokosprawnej chromatografii cieczowej i rozumie zasa</w:t>
            </w:r>
            <w:r w:rsidR="00255D34" w:rsidRPr="003B2953">
              <w:rPr>
                <w:rFonts w:ascii="Times" w:eastAsia="Times New Roman" w:hAnsi="Times" w:cs="Times New Roman"/>
                <w:iCs/>
              </w:rPr>
              <w:t>dy jego działania.</w:t>
            </w:r>
          </w:p>
          <w:p w14:paraId="5643BC27" w14:textId="77777777" w:rsidR="007512F6" w:rsidRPr="003B2953" w:rsidRDefault="007512F6"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W3: procesy rozdziału chromatograficznego w trybie chromatografii jonowymiennej, hydrofobowej, podziałowej, powinowactwa </w:t>
            </w:r>
            <w:r w:rsidR="00255D34" w:rsidRPr="003B2953">
              <w:rPr>
                <w:rFonts w:ascii="Times" w:eastAsia="Times New Roman" w:hAnsi="Times" w:cs="Times New Roman"/>
                <w:iCs/>
              </w:rPr>
              <w:t>i sączenia molekularnego.</w:t>
            </w:r>
          </w:p>
        </w:tc>
      </w:tr>
      <w:tr w:rsidR="007512F6" w:rsidRPr="003B2953" w14:paraId="3EB53D8C" w14:textId="77777777"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3866A297"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 umiejętności</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547840EA" w14:textId="77777777" w:rsidR="004D436B" w:rsidRPr="003B2953" w:rsidRDefault="004D436B" w:rsidP="00D917EA">
            <w:pPr>
              <w:spacing w:after="0" w:line="240" w:lineRule="auto"/>
              <w:jc w:val="both"/>
              <w:rPr>
                <w:rFonts w:ascii="Times" w:hAnsi="Times" w:cs="Times New Roman"/>
                <w:b/>
              </w:rPr>
            </w:pPr>
            <w:r w:rsidRPr="003B2953">
              <w:rPr>
                <w:rFonts w:ascii="Times" w:hAnsi="Times" w:cs="Times New Roman"/>
                <w:b/>
              </w:rPr>
              <w:t>Student potrafi:</w:t>
            </w:r>
          </w:p>
          <w:p w14:paraId="245F247B"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U1: dobrać odpowiedni rodzaj chromatografii do oczyszczanej lub oznaczanej ilościo</w:t>
            </w:r>
            <w:r w:rsidR="00255D34" w:rsidRPr="003B2953">
              <w:rPr>
                <w:rFonts w:ascii="Times" w:hAnsi="Times" w:cs="Times New Roman"/>
              </w:rPr>
              <w:t>wo grupy związków.</w:t>
            </w:r>
          </w:p>
          <w:p w14:paraId="7107437E"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U2: zaproponować skład zestawu chromatograficznego służącego do realizacji konkretnego zadania preparat</w:t>
            </w:r>
            <w:r w:rsidR="00255D34" w:rsidRPr="003B2953">
              <w:rPr>
                <w:rFonts w:ascii="Times" w:hAnsi="Times" w:cs="Times New Roman"/>
              </w:rPr>
              <w:t>ywnego lub analitycznego.</w:t>
            </w:r>
          </w:p>
        </w:tc>
      </w:tr>
      <w:tr w:rsidR="007512F6" w:rsidRPr="003B2953" w14:paraId="5CC7BA4F" w14:textId="77777777"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4A06F89A"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 kompetencje społeczne</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087C167F" w14:textId="77777777" w:rsidR="004D436B" w:rsidRPr="003B2953" w:rsidRDefault="004D436B" w:rsidP="00D917EA">
            <w:pPr>
              <w:pStyle w:val="Domylnie"/>
              <w:spacing w:after="0" w:line="240" w:lineRule="auto"/>
              <w:jc w:val="both"/>
              <w:rPr>
                <w:rFonts w:ascii="Times" w:hAnsi="Times" w:cs="Times New Roman"/>
                <w:b/>
              </w:rPr>
            </w:pPr>
            <w:r w:rsidRPr="003B2953">
              <w:rPr>
                <w:rFonts w:ascii="Times" w:hAnsi="Times" w:cs="Times New Roman"/>
                <w:b/>
              </w:rPr>
              <w:t>Student gotów jest do:</w:t>
            </w:r>
          </w:p>
          <w:p w14:paraId="1B77C4DB" w14:textId="77777777" w:rsidR="007512F6" w:rsidRPr="003B2953" w:rsidRDefault="007512F6" w:rsidP="00D917EA">
            <w:pPr>
              <w:pStyle w:val="Domylnie"/>
              <w:spacing w:after="0" w:line="240" w:lineRule="auto"/>
              <w:jc w:val="both"/>
              <w:rPr>
                <w:rFonts w:ascii="Times" w:hAnsi="Times" w:cs="Times New Roman"/>
              </w:rPr>
            </w:pPr>
            <w:r w:rsidRPr="003B2953">
              <w:rPr>
                <w:rFonts w:ascii="Times" w:hAnsi="Times" w:cs="Times New Roman"/>
              </w:rPr>
              <w:t>K1: samodzielnego poszerzania wiedzy teoretycznej z zakresu chromatografii i dominującą rolę indywidualnej praktyki, jako klucza do efektywnego stosowania tec</w:t>
            </w:r>
            <w:r w:rsidR="00255D34" w:rsidRPr="003B2953">
              <w:rPr>
                <w:rFonts w:ascii="Times" w:hAnsi="Times" w:cs="Times New Roman"/>
              </w:rPr>
              <w:t>hnik chromatograficznych.</w:t>
            </w:r>
          </w:p>
        </w:tc>
      </w:tr>
      <w:tr w:rsidR="007512F6" w:rsidRPr="003B2953" w14:paraId="5A8326A9" w14:textId="77777777"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75433DBD"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Metody dydaktyczne</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2FA48215" w14:textId="77777777" w:rsidR="004D436B" w:rsidRPr="003B2953" w:rsidRDefault="004D436B"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551F345F" w14:textId="77777777" w:rsidR="004D436B" w:rsidRPr="003B2953" w:rsidRDefault="004D436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29290B10" w14:textId="77777777" w:rsidR="004D436B" w:rsidRPr="003B2953" w:rsidRDefault="004D436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269A2388" w14:textId="77777777" w:rsidR="004D436B" w:rsidRPr="003B2953" w:rsidRDefault="004D436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0251CD29" w14:textId="77777777" w:rsidR="004D436B" w:rsidRPr="003B2953" w:rsidRDefault="004D436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17384C94" w14:textId="77777777" w:rsidR="004D436B" w:rsidRPr="003B2953" w:rsidRDefault="004D436B" w:rsidP="00D917EA">
            <w:pPr>
              <w:autoSpaceDE w:val="0"/>
              <w:autoSpaceDN w:val="0"/>
              <w:adjustRightInd w:val="0"/>
              <w:spacing w:after="0" w:line="240" w:lineRule="auto"/>
              <w:jc w:val="both"/>
              <w:rPr>
                <w:rFonts w:ascii="Times" w:hAnsi="Times" w:cs="Times New Roman"/>
              </w:rPr>
            </w:pPr>
          </w:p>
          <w:p w14:paraId="65DE8376" w14:textId="77777777" w:rsidR="004D436B" w:rsidRPr="003B2953" w:rsidRDefault="004D436B" w:rsidP="00D917EA">
            <w:pPr>
              <w:pStyle w:val="Domylnie"/>
              <w:spacing w:after="0"/>
              <w:jc w:val="both"/>
              <w:rPr>
                <w:rFonts w:ascii="Times" w:hAnsi="Times" w:cs="Times New Roman"/>
                <w:b/>
              </w:rPr>
            </w:pPr>
            <w:r w:rsidRPr="003B2953">
              <w:rPr>
                <w:rFonts w:ascii="Times" w:hAnsi="Times" w:cs="Times New Roman"/>
                <w:b/>
              </w:rPr>
              <w:lastRenderedPageBreak/>
              <w:t>Laboratoria:</w:t>
            </w:r>
          </w:p>
          <w:p w14:paraId="24663177" w14:textId="77777777" w:rsidR="004D436B" w:rsidRPr="003B2953" w:rsidRDefault="004D436B" w:rsidP="00D917EA">
            <w:pPr>
              <w:pStyle w:val="Domylnie"/>
              <w:spacing w:after="0"/>
              <w:jc w:val="both"/>
              <w:rPr>
                <w:rFonts w:ascii="Times" w:hAnsi="Times" w:cs="Times New Roman"/>
              </w:rPr>
            </w:pPr>
            <w:r w:rsidRPr="003B2953">
              <w:rPr>
                <w:rFonts w:ascii="Times" w:hAnsi="Times" w:cs="Times New Roman"/>
              </w:rPr>
              <w:t>- nie dotyczy.</w:t>
            </w:r>
          </w:p>
          <w:p w14:paraId="7F8475C6" w14:textId="77777777" w:rsidR="004D436B" w:rsidRPr="003B2953" w:rsidRDefault="004D436B" w:rsidP="00D917EA">
            <w:pPr>
              <w:pStyle w:val="Domylnie"/>
              <w:spacing w:after="0"/>
              <w:jc w:val="both"/>
              <w:rPr>
                <w:rFonts w:ascii="Times" w:hAnsi="Times" w:cs="Times New Roman"/>
              </w:rPr>
            </w:pPr>
          </w:p>
          <w:p w14:paraId="17A71B14" w14:textId="77777777" w:rsidR="004D436B" w:rsidRPr="003B2953" w:rsidRDefault="004D436B" w:rsidP="00D917EA">
            <w:pPr>
              <w:pStyle w:val="Domylnie"/>
              <w:spacing w:after="0"/>
              <w:jc w:val="both"/>
              <w:rPr>
                <w:rFonts w:ascii="Times" w:hAnsi="Times" w:cs="Times New Roman"/>
                <w:b/>
              </w:rPr>
            </w:pPr>
            <w:r w:rsidRPr="003B2953">
              <w:rPr>
                <w:rFonts w:ascii="Times" w:hAnsi="Times" w:cs="Times New Roman"/>
                <w:b/>
              </w:rPr>
              <w:t>Seminaria:</w:t>
            </w:r>
          </w:p>
          <w:p w14:paraId="00C68258" w14:textId="77777777" w:rsidR="007512F6" w:rsidRPr="003B2953" w:rsidRDefault="004D436B"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nie dotyczy.</w:t>
            </w:r>
          </w:p>
        </w:tc>
      </w:tr>
      <w:tr w:rsidR="007512F6" w:rsidRPr="003B2953" w14:paraId="3E16340E" w14:textId="77777777"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746F002D"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Wymagania wstępne</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6166C165" w14:textId="77777777" w:rsidR="007512F6" w:rsidRPr="003B2953" w:rsidRDefault="007512F6" w:rsidP="00D917EA">
            <w:pPr>
              <w:pStyle w:val="Domylnie"/>
              <w:spacing w:after="0" w:line="240" w:lineRule="auto"/>
              <w:jc w:val="both"/>
              <w:rPr>
                <w:rFonts w:ascii="Times" w:hAnsi="Times" w:cs="Times New Roman"/>
              </w:rPr>
            </w:pPr>
            <w:r w:rsidRPr="003B2953">
              <w:rPr>
                <w:rFonts w:ascii="Times" w:hAnsi="Times" w:cs="Times New Roman"/>
              </w:rPr>
              <w:t>Student powinien posiadać wiedzę i umiejętności zdobyte w ramach przedmiotów: biochemia, chemia nieorganiczna, chemia organiczna, analiza instrumentalna.</w:t>
            </w:r>
          </w:p>
        </w:tc>
      </w:tr>
      <w:tr w:rsidR="007512F6" w:rsidRPr="003B2953" w14:paraId="4B2CE31C" w14:textId="77777777"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74D7DA4B"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Skrócony opis przedmiotu</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17DE6DF4" w14:textId="77777777" w:rsidR="007512F6" w:rsidRPr="003B2953" w:rsidRDefault="007512F6" w:rsidP="00D917EA">
            <w:pPr>
              <w:pStyle w:val="Domylnie"/>
              <w:spacing w:after="0" w:line="240" w:lineRule="auto"/>
              <w:jc w:val="both"/>
              <w:rPr>
                <w:rFonts w:ascii="Times" w:hAnsi="Times" w:cs="Times New Roman"/>
              </w:rPr>
            </w:pPr>
            <w:r w:rsidRPr="003B2953">
              <w:rPr>
                <w:rFonts w:ascii="Times" w:hAnsi="Times" w:cs="Times New Roman"/>
              </w:rPr>
              <w:t>Celem kształcenia w ramach przedmiotu jest zapoznanie studentów z szerokim wachlarzem metod kolumnowej chromatografii cieczowej i ich zastosowaniem w preparatyce, analizie jakościowej i ilościowej. Szczególny nacisk położony jest na techniczne aspekty zastosowań chromatografii cieczowej oraz ich użyteczność w prowadzeniu badań z zakresu nauk biomedycznych.</w:t>
            </w:r>
          </w:p>
        </w:tc>
      </w:tr>
      <w:tr w:rsidR="007512F6" w:rsidRPr="003B2953" w14:paraId="0A600D69" w14:textId="77777777"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14118F3A"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Pełny opis przedmiotu</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00B066B0"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Chromatografia cieczowa stanowi potężne i bardzo często używane narzędzie w badaniach biomedycznych. Jako technika separacyjna stanowi ona podstawę różnych metod izolacji biomolekuł np. białek, kwasów nukleinowych, sacharydów, lipidów, tysięcy związków drobnocząsteczkowych, etc. Dzięki metodom chromatograficznym dysponujemy możliwościami wyizolowania obiektu badań biomedycznych z wyjątkowo złożonych mieszanin związków, jakimi są homogenaty tkanek, lizaty komórkowe, płyny fizjologiczne, wydzieliny i wydaliny ustrojowe. W swej najbardziej zaawansowanej technicznie formie, zwanej wysokosprawną chromatografią cieczową, pozawala ona na bardzo precyzyjne oznaczanie ilościowe najróżniejszych chemicznych składników żywych organizmów, a także aktywności licznych enzymów katalizujących większość procesów metabolicznych. Świadomość preparatywnego i analitycznego potencjału licznych odmian chromatografii cieczowej oraz umiejętność ich praktycznego zastosowania stanowi ogromną zaletę pracownika podejmującego samodzielną pracę badawczą. Zadaniem niniejszego wykładu fakultatywnego jest wprowadzenie słuchaczy w rozległą tematykę praktyki chromatograficznej i wdrożenie do samodzielnych prób stosowania chromatografii podczas realizacji własnych zadań badawczych. </w:t>
            </w:r>
          </w:p>
        </w:tc>
      </w:tr>
      <w:tr w:rsidR="007512F6" w:rsidRPr="003B2953" w14:paraId="688F5B0C" w14:textId="77777777"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21EF33B7"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Literatura</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709FA5CB" w14:textId="126A0455" w:rsidR="004D436B" w:rsidRPr="003B2953" w:rsidRDefault="004D436B" w:rsidP="00D917EA">
            <w:pPr>
              <w:pStyle w:val="Domylnie"/>
              <w:spacing w:after="0" w:line="240" w:lineRule="auto"/>
              <w:jc w:val="both"/>
              <w:rPr>
                <w:rFonts w:ascii="Times" w:eastAsia="Times New Roman" w:hAnsi="Times" w:cs="Times New Roman"/>
                <w:b/>
                <w:iCs/>
              </w:rPr>
            </w:pPr>
            <w:r w:rsidRPr="003B2953">
              <w:rPr>
                <w:rFonts w:ascii="Times" w:eastAsia="Times New Roman" w:hAnsi="Times" w:cs="Times New Roman"/>
                <w:b/>
                <w:iCs/>
              </w:rPr>
              <w:t xml:space="preserve">Literatura </w:t>
            </w:r>
            <w:r w:rsidR="000B46FD" w:rsidRPr="003B2953">
              <w:rPr>
                <w:rFonts w:ascii="Times" w:eastAsia="Times New Roman" w:hAnsi="Times" w:cs="Times New Roman"/>
                <w:b/>
                <w:iCs/>
              </w:rPr>
              <w:t>podstawowa</w:t>
            </w:r>
            <w:r w:rsidRPr="003B2953">
              <w:rPr>
                <w:rFonts w:ascii="Times" w:eastAsia="Times New Roman" w:hAnsi="Times" w:cs="Times New Roman"/>
                <w:b/>
                <w:iCs/>
              </w:rPr>
              <w:t>:</w:t>
            </w:r>
          </w:p>
          <w:p w14:paraId="37A848AE" w14:textId="77777777" w:rsidR="007512F6" w:rsidRPr="003B2953" w:rsidRDefault="004D436B"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1. </w:t>
            </w:r>
            <w:r w:rsidR="007512F6" w:rsidRPr="003B2953">
              <w:rPr>
                <w:rFonts w:ascii="Times" w:eastAsia="Times New Roman" w:hAnsi="Times" w:cs="Times New Roman"/>
                <w:iCs/>
              </w:rPr>
              <w:t>Witkiewicz Z., Kałużna-Czaplińska J., Podstawy chromatografii i technik elektromigracyjnych, Wydawnictwa Naukowo-Techniczne, 2012.</w:t>
            </w:r>
          </w:p>
          <w:p w14:paraId="4DF91B0B" w14:textId="77777777" w:rsidR="007512F6" w:rsidRPr="003B2953" w:rsidRDefault="004D436B"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2. </w:t>
            </w:r>
            <w:r w:rsidR="007512F6" w:rsidRPr="003B2953">
              <w:rPr>
                <w:rFonts w:ascii="Times" w:eastAsia="Times New Roman" w:hAnsi="Times" w:cs="Times New Roman"/>
                <w:iCs/>
              </w:rPr>
              <w:t xml:space="preserve">Praca zbiorowa pod redakcją L. Kłyszejko-Stefanowicz, Ćwiczenia z biochemii, część II, rozdział 4: Chromatografia, Wydawnictwo Naukowe PWN (liczne wydania). </w:t>
            </w:r>
          </w:p>
        </w:tc>
      </w:tr>
      <w:tr w:rsidR="007512F6" w:rsidRPr="003B2953" w14:paraId="5AE03D1B" w14:textId="77777777"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5EA4C455"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Metody i kryteria oceniania</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720CDD13"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Warunkiem uzyskania zaliczenia przedmiotu jest obecność na przynajmniej 66% wykładów. Kryterium oceniania – zaliczenie na ocenę na podstawie obecności oraz aktywności podczas konwersatoryjnych fragmentów wykładu, która jest na bieżąco oceniana przez wykładowcę. Nieobecność na jednym wykładzie w szczególnych przypadkach nie pozbawia możliwości uzyskania oceny bardzo dobrej. Wymaga to </w:t>
            </w:r>
            <w:r w:rsidRPr="003B2953">
              <w:rPr>
                <w:rFonts w:ascii="Times" w:hAnsi="Times" w:cs="Times New Roman"/>
              </w:rPr>
              <w:lastRenderedPageBreak/>
              <w:t>jednak samodzielnego opanowania materiału wykładowego przez słuchacza, potwierdzonego w formie ustnej odpowiedzi na pytania sformułowane przez prowadzącego.</w:t>
            </w:r>
          </w:p>
          <w:p w14:paraId="728A06D4" w14:textId="77777777" w:rsidR="007512F6" w:rsidRPr="003B2953" w:rsidRDefault="007512F6" w:rsidP="00D917EA">
            <w:pPr>
              <w:autoSpaceDE w:val="0"/>
              <w:autoSpaceDN w:val="0"/>
              <w:adjustRightInd w:val="0"/>
              <w:spacing w:after="0" w:line="240" w:lineRule="auto"/>
              <w:jc w:val="both"/>
              <w:rPr>
                <w:rFonts w:ascii="Times" w:hAnsi="Times" w:cs="Times New Roman"/>
              </w:rPr>
            </w:pPr>
          </w:p>
          <w:p w14:paraId="3434E6A2"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Kryteria i skala ocen:</w:t>
            </w:r>
          </w:p>
          <w:p w14:paraId="6C8092D1" w14:textId="77777777" w:rsidR="007512F6" w:rsidRPr="003B2953" w:rsidRDefault="007512F6" w:rsidP="00D917EA">
            <w:pPr>
              <w:autoSpaceDE w:val="0"/>
              <w:autoSpaceDN w:val="0"/>
              <w:adjustRightInd w:val="0"/>
              <w:spacing w:after="0" w:line="240" w:lineRule="auto"/>
              <w:jc w:val="both"/>
              <w:rPr>
                <w:rFonts w:ascii="Times" w:hAnsi="Time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395"/>
            </w:tblGrid>
            <w:tr w:rsidR="007512F6" w:rsidRPr="003B2953" w14:paraId="7A2F215E" w14:textId="77777777" w:rsidTr="007512F6">
              <w:tc>
                <w:tcPr>
                  <w:tcW w:w="646" w:type="dxa"/>
                </w:tcPr>
                <w:p w14:paraId="1B8D3E16"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5</w:t>
                  </w:r>
                </w:p>
              </w:tc>
              <w:tc>
                <w:tcPr>
                  <w:tcW w:w="4395" w:type="dxa"/>
                </w:tcPr>
                <w:p w14:paraId="149383AC"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100% aktywnej obecności na wykładach</w:t>
                  </w:r>
                </w:p>
              </w:tc>
            </w:tr>
            <w:tr w:rsidR="007512F6" w:rsidRPr="003B2953" w14:paraId="53663CC1" w14:textId="77777777" w:rsidTr="007512F6">
              <w:tc>
                <w:tcPr>
                  <w:tcW w:w="646" w:type="dxa"/>
                </w:tcPr>
                <w:p w14:paraId="7D2002B7"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4,5</w:t>
                  </w:r>
                </w:p>
              </w:tc>
              <w:tc>
                <w:tcPr>
                  <w:tcW w:w="4395" w:type="dxa"/>
                </w:tcPr>
                <w:p w14:paraId="50151227"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100% obecności na wykładach</w:t>
                  </w:r>
                </w:p>
              </w:tc>
            </w:tr>
            <w:tr w:rsidR="007512F6" w:rsidRPr="003B2953" w14:paraId="04AF19AC" w14:textId="77777777" w:rsidTr="007512F6">
              <w:tc>
                <w:tcPr>
                  <w:tcW w:w="646" w:type="dxa"/>
                </w:tcPr>
                <w:p w14:paraId="1435A91C"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4</w:t>
                  </w:r>
                </w:p>
              </w:tc>
              <w:tc>
                <w:tcPr>
                  <w:tcW w:w="4395" w:type="dxa"/>
                </w:tcPr>
                <w:p w14:paraId="69A54759"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Minimum 66% aktywnej obecności na wykładach</w:t>
                  </w:r>
                </w:p>
              </w:tc>
            </w:tr>
            <w:tr w:rsidR="007512F6" w:rsidRPr="003B2953" w14:paraId="756A05FC" w14:textId="77777777" w:rsidTr="007512F6">
              <w:tc>
                <w:tcPr>
                  <w:tcW w:w="646" w:type="dxa"/>
                </w:tcPr>
                <w:p w14:paraId="4C788405"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3,0</w:t>
                  </w:r>
                </w:p>
              </w:tc>
              <w:tc>
                <w:tcPr>
                  <w:tcW w:w="4395" w:type="dxa"/>
                </w:tcPr>
                <w:p w14:paraId="466D97EC"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Minimum 66% biernej obecności na wykładach</w:t>
                  </w:r>
                </w:p>
              </w:tc>
            </w:tr>
            <w:tr w:rsidR="007512F6" w:rsidRPr="003B2953" w14:paraId="08DC8E3A" w14:textId="77777777" w:rsidTr="007512F6">
              <w:tc>
                <w:tcPr>
                  <w:tcW w:w="646" w:type="dxa"/>
                </w:tcPr>
                <w:p w14:paraId="7F7478CC"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2,0</w:t>
                  </w:r>
                </w:p>
              </w:tc>
              <w:tc>
                <w:tcPr>
                  <w:tcW w:w="4395" w:type="dxa"/>
                </w:tcPr>
                <w:p w14:paraId="324B2BD0"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poniżej 60% obecności na zajęciach</w:t>
                  </w:r>
                </w:p>
              </w:tc>
            </w:tr>
          </w:tbl>
          <w:p w14:paraId="1048FB60" w14:textId="77777777" w:rsidR="007512F6" w:rsidRPr="003B2953" w:rsidRDefault="007512F6" w:rsidP="00D917EA">
            <w:pPr>
              <w:pStyle w:val="Domylnie"/>
              <w:spacing w:after="0" w:line="240" w:lineRule="auto"/>
              <w:jc w:val="both"/>
              <w:rPr>
                <w:rFonts w:ascii="Times" w:hAnsi="Times" w:cs="Times New Roman"/>
              </w:rPr>
            </w:pPr>
          </w:p>
        </w:tc>
      </w:tr>
      <w:tr w:rsidR="007512F6" w:rsidRPr="003B2953" w14:paraId="4920700E" w14:textId="77777777" w:rsidTr="004D436B">
        <w:trPr>
          <w:trHeight w:val="738"/>
        </w:trPr>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67952D97"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Praktyki zawodowe w ramach przedmiotu</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6102F290" w14:textId="77777777" w:rsidR="007512F6" w:rsidRPr="003B2953" w:rsidRDefault="004D436B" w:rsidP="00D917EA">
            <w:pPr>
              <w:pStyle w:val="Domylnie"/>
              <w:spacing w:after="0" w:line="240" w:lineRule="auto"/>
              <w:jc w:val="both"/>
              <w:rPr>
                <w:rFonts w:ascii="Times" w:hAnsi="Times" w:cs="Times New Roman"/>
              </w:rPr>
            </w:pPr>
            <w:r w:rsidRPr="003B2953">
              <w:rPr>
                <w:rFonts w:ascii="Times" w:hAnsi="Times" w:cs="Times New Roman"/>
              </w:rPr>
              <w:t>Nie dotyczy</w:t>
            </w:r>
            <w:r w:rsidR="007512F6" w:rsidRPr="003B2953">
              <w:rPr>
                <w:rFonts w:ascii="Times" w:hAnsi="Times" w:cs="Times New Roman"/>
              </w:rPr>
              <w:t>.</w:t>
            </w:r>
          </w:p>
        </w:tc>
      </w:tr>
    </w:tbl>
    <w:p w14:paraId="7C779895" w14:textId="77777777" w:rsidR="007512F6" w:rsidRPr="003B2953" w:rsidRDefault="007512F6" w:rsidP="00D917EA">
      <w:pPr>
        <w:pStyle w:val="Domylnie"/>
        <w:spacing w:after="0" w:line="240" w:lineRule="auto"/>
        <w:ind w:left="1440"/>
        <w:jc w:val="both"/>
        <w:rPr>
          <w:rFonts w:ascii="Times" w:hAnsi="Times" w:cs="Times New Roman"/>
        </w:rPr>
      </w:pPr>
    </w:p>
    <w:p w14:paraId="20EA5D0C" w14:textId="77777777" w:rsidR="004D436B" w:rsidRPr="003B2953" w:rsidRDefault="004D436B" w:rsidP="00D917EA">
      <w:pPr>
        <w:pStyle w:val="Domylnie"/>
        <w:spacing w:after="0" w:line="240" w:lineRule="auto"/>
        <w:jc w:val="both"/>
        <w:rPr>
          <w:rFonts w:ascii="Times" w:hAnsi="Times" w:cs="Times New Roman"/>
          <w:b/>
          <w:bCs/>
          <w:lang w:eastAsia="pl-PL"/>
        </w:rPr>
      </w:pPr>
    </w:p>
    <w:p w14:paraId="5A00563F" w14:textId="77777777" w:rsidR="007512F6" w:rsidRPr="003B2953" w:rsidRDefault="004D436B" w:rsidP="00D917EA">
      <w:pPr>
        <w:pStyle w:val="Domylnie"/>
        <w:spacing w:after="0" w:line="240" w:lineRule="auto"/>
        <w:jc w:val="both"/>
        <w:rPr>
          <w:rFonts w:ascii="Times" w:hAnsi="Times" w:cs="Times New Roman"/>
        </w:rPr>
      </w:pPr>
      <w:r w:rsidRPr="003B2953">
        <w:rPr>
          <w:rFonts w:ascii="Times" w:hAnsi="Times" w:cs="Times New Roman"/>
          <w:b/>
          <w:bCs/>
          <w:lang w:eastAsia="pl-PL"/>
        </w:rPr>
        <w:t xml:space="preserve">B) </w:t>
      </w:r>
      <w:r w:rsidR="007512F6" w:rsidRPr="003B2953">
        <w:rPr>
          <w:rFonts w:ascii="Times" w:hAnsi="Times" w:cs="Times New Roman"/>
          <w:b/>
          <w:bCs/>
          <w:lang w:eastAsia="pl-PL"/>
        </w:rPr>
        <w:t xml:space="preserve">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0"/>
        <w:gridCol w:w="5869"/>
      </w:tblGrid>
      <w:tr w:rsidR="007512F6" w:rsidRPr="003B2953" w14:paraId="2FD3EC14" w14:textId="77777777" w:rsidTr="007512F6">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14:paraId="59F99443" w14:textId="77777777" w:rsidR="007512F6" w:rsidRPr="003B2953" w:rsidRDefault="007512F6" w:rsidP="00D917EA">
            <w:pPr>
              <w:pStyle w:val="Domylnie"/>
              <w:spacing w:after="0" w:line="240" w:lineRule="auto"/>
              <w:jc w:val="both"/>
              <w:rPr>
                <w:rFonts w:ascii="Times" w:hAnsi="Times" w:cs="Times New Roman"/>
              </w:rPr>
            </w:pPr>
            <w:r w:rsidRPr="003B2953">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14:paraId="56B9C553" w14:textId="77777777" w:rsidR="007512F6" w:rsidRPr="003B2953" w:rsidRDefault="007512F6" w:rsidP="00D917EA">
            <w:pPr>
              <w:pStyle w:val="Domylnie"/>
              <w:spacing w:after="0" w:line="240" w:lineRule="auto"/>
              <w:jc w:val="both"/>
              <w:rPr>
                <w:rFonts w:ascii="Times" w:hAnsi="Times" w:cs="Times New Roman"/>
              </w:rPr>
            </w:pPr>
            <w:r w:rsidRPr="003B2953">
              <w:rPr>
                <w:rFonts w:ascii="Times" w:hAnsi="Times" w:cs="Times New Roman"/>
                <w:b/>
                <w:bCs/>
                <w:lang w:eastAsia="pl-PL"/>
              </w:rPr>
              <w:t>Komentarz</w:t>
            </w:r>
          </w:p>
        </w:tc>
      </w:tr>
      <w:tr w:rsidR="007512F6" w:rsidRPr="003B2953" w14:paraId="1FB860DE" w14:textId="77777777"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147675"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C115360" w14:textId="4AEC674E" w:rsidR="007512F6" w:rsidRPr="00E904A8" w:rsidRDefault="007512F6" w:rsidP="00D917EA">
            <w:pPr>
              <w:pStyle w:val="Domylnie"/>
              <w:spacing w:after="0" w:line="240" w:lineRule="auto"/>
              <w:jc w:val="both"/>
              <w:rPr>
                <w:rFonts w:ascii="Times" w:hAnsi="Times" w:cs="Times New Roman"/>
                <w:b/>
              </w:rPr>
            </w:pPr>
            <w:r w:rsidRPr="00E904A8">
              <w:rPr>
                <w:rFonts w:ascii="Times" w:eastAsia="Times New Roman" w:hAnsi="Times" w:cs="Times New Roman"/>
                <w:b/>
                <w:lang w:eastAsia="pl-PL"/>
              </w:rPr>
              <w:t>IV</w:t>
            </w:r>
            <w:r w:rsidR="00E904A8" w:rsidRPr="00E904A8">
              <w:rPr>
                <w:rFonts w:ascii="Times New Roman" w:eastAsia="Times New Roman" w:hAnsi="Times New Roman" w:cs="Times New Roman"/>
                <w:b/>
                <w:lang w:eastAsia="pl-PL"/>
              </w:rPr>
              <w:t>, V</w:t>
            </w:r>
            <w:r w:rsidRPr="00E904A8">
              <w:rPr>
                <w:rFonts w:ascii="Times" w:eastAsia="Times New Roman" w:hAnsi="Times" w:cs="Times New Roman"/>
                <w:b/>
                <w:lang w:eastAsia="pl-PL"/>
              </w:rPr>
              <w:t xml:space="preserve"> rok studiów</w:t>
            </w:r>
          </w:p>
        </w:tc>
      </w:tr>
      <w:tr w:rsidR="007512F6" w:rsidRPr="003B2953" w14:paraId="492F3E8B" w14:textId="77777777"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68FA10"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94E3AB6" w14:textId="77777777" w:rsidR="007512F6" w:rsidRPr="003B2953" w:rsidRDefault="004D436B" w:rsidP="00D917EA">
            <w:pPr>
              <w:pStyle w:val="Domylnie"/>
              <w:spacing w:after="0" w:line="240" w:lineRule="auto"/>
              <w:jc w:val="both"/>
              <w:rPr>
                <w:rFonts w:ascii="Times" w:hAnsi="Times" w:cs="Times New Roman"/>
              </w:rPr>
            </w:pPr>
            <w:r w:rsidRPr="003B2953">
              <w:rPr>
                <w:rFonts w:ascii="Times" w:hAnsi="Times" w:cs="Times New Roman"/>
                <w:b/>
              </w:rPr>
              <w:t>Wykład:</w:t>
            </w:r>
            <w:r w:rsidRPr="003B2953">
              <w:rPr>
                <w:rFonts w:ascii="Times" w:hAnsi="Times" w:cs="Times New Roman"/>
              </w:rPr>
              <w:t xml:space="preserve"> </w:t>
            </w:r>
            <w:r w:rsidR="007512F6" w:rsidRPr="003B2953">
              <w:rPr>
                <w:rFonts w:ascii="Times" w:hAnsi="Times" w:cs="Times New Roman"/>
              </w:rPr>
              <w:t xml:space="preserve">zaliczenie na ocenę </w:t>
            </w:r>
          </w:p>
        </w:tc>
      </w:tr>
      <w:tr w:rsidR="007512F6" w:rsidRPr="003B2953" w14:paraId="646AA957" w14:textId="77777777"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F4006"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0C804BE" w14:textId="77777777" w:rsidR="007512F6" w:rsidRPr="003B2953" w:rsidRDefault="004D436B" w:rsidP="00D917EA">
            <w:pPr>
              <w:spacing w:after="0" w:line="240" w:lineRule="auto"/>
              <w:contextualSpacing/>
              <w:jc w:val="both"/>
              <w:rPr>
                <w:rFonts w:ascii="Times" w:hAnsi="Times" w:cs="Times New Roman"/>
              </w:rPr>
            </w:pPr>
            <w:r w:rsidRPr="003B2953">
              <w:rPr>
                <w:rFonts w:ascii="Times" w:hAnsi="Times" w:cs="Times New Roman"/>
                <w:b/>
              </w:rPr>
              <w:t>Wykład:</w:t>
            </w:r>
            <w:r w:rsidRPr="003B2953">
              <w:rPr>
                <w:rFonts w:ascii="Times" w:hAnsi="Times" w:cs="Times New Roman"/>
              </w:rPr>
              <w:t xml:space="preserve"> 15 godzin- zaliczenie na ocenę</w:t>
            </w:r>
          </w:p>
        </w:tc>
      </w:tr>
      <w:tr w:rsidR="007512F6" w:rsidRPr="003B2953" w14:paraId="68535619" w14:textId="77777777"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EF50E9"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Imię i nazwisko koordynatora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9FFE078" w14:textId="77777777" w:rsidR="007512F6" w:rsidRPr="003B2953" w:rsidRDefault="004D436B" w:rsidP="00D917EA">
            <w:pPr>
              <w:spacing w:after="0" w:line="240" w:lineRule="auto"/>
              <w:contextualSpacing/>
              <w:jc w:val="both"/>
              <w:rPr>
                <w:rFonts w:ascii="Times" w:hAnsi="Times" w:cs="Times New Roman"/>
                <w:b/>
              </w:rPr>
            </w:pPr>
            <w:r w:rsidRPr="003B2953">
              <w:rPr>
                <w:rFonts w:ascii="Times" w:hAnsi="Times" w:cs="Times New Roman"/>
                <w:b/>
              </w:rPr>
              <w:t xml:space="preserve">Dr hab. n. med. </w:t>
            </w:r>
            <w:r w:rsidR="007512F6" w:rsidRPr="003B2953">
              <w:rPr>
                <w:rFonts w:ascii="Times" w:hAnsi="Times" w:cs="Times New Roman"/>
                <w:b/>
              </w:rPr>
              <w:t>Karol Białkowski</w:t>
            </w:r>
            <w:r w:rsidRPr="003B2953">
              <w:rPr>
                <w:rFonts w:ascii="Times" w:hAnsi="Times" w:cs="Times New Roman"/>
                <w:b/>
              </w:rPr>
              <w:t>, prof. UMK</w:t>
            </w:r>
          </w:p>
        </w:tc>
      </w:tr>
      <w:tr w:rsidR="007512F6" w:rsidRPr="003B2953" w14:paraId="2C480111" w14:textId="77777777"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1AFCAF"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Imię i nazwisko osób prowadzących grupy zajęciowe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65CAC3B" w14:textId="77777777" w:rsidR="007512F6" w:rsidRPr="003B2953" w:rsidRDefault="004D436B" w:rsidP="00D917EA">
            <w:pPr>
              <w:spacing w:after="0" w:line="240" w:lineRule="auto"/>
              <w:contextualSpacing/>
              <w:jc w:val="both"/>
              <w:rPr>
                <w:rFonts w:ascii="Times" w:hAnsi="Times" w:cs="Times New Roman"/>
              </w:rPr>
            </w:pPr>
            <w:r w:rsidRPr="003B2953">
              <w:rPr>
                <w:rFonts w:ascii="Times" w:hAnsi="Times" w:cs="Times New Roman"/>
                <w:b/>
              </w:rPr>
              <w:t>Dr hab. n. med. Karol Białkowski, prof. UMK</w:t>
            </w:r>
          </w:p>
        </w:tc>
      </w:tr>
      <w:tr w:rsidR="007512F6" w:rsidRPr="003B2953" w14:paraId="15C5F657" w14:textId="77777777"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5DB467"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Atrybut (charakter)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2DEBB57" w14:textId="77777777" w:rsidR="007512F6" w:rsidRPr="003B2953" w:rsidRDefault="003C6AA5" w:rsidP="00D917EA">
            <w:pPr>
              <w:pStyle w:val="Domylnie"/>
              <w:spacing w:after="0" w:line="240" w:lineRule="auto"/>
              <w:jc w:val="both"/>
              <w:rPr>
                <w:rFonts w:ascii="Times" w:hAnsi="Times" w:cs="Times New Roman"/>
              </w:rPr>
            </w:pPr>
            <w:r w:rsidRPr="003B2953">
              <w:rPr>
                <w:rFonts w:ascii="Times" w:hAnsi="Times" w:cs="Times New Roman"/>
              </w:rPr>
              <w:t>Przedmiot do wyboru</w:t>
            </w:r>
          </w:p>
        </w:tc>
      </w:tr>
      <w:tr w:rsidR="007512F6" w:rsidRPr="003B2953" w14:paraId="1CB3F585" w14:textId="77777777"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881323"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Grupy zajęciowe z opisem i 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D531403" w14:textId="77777777" w:rsidR="00C219CE" w:rsidRPr="003B2953" w:rsidRDefault="00C219CE" w:rsidP="00D917EA">
            <w:pPr>
              <w:pStyle w:val="WW-Domylnie"/>
              <w:spacing w:after="0" w:line="240" w:lineRule="auto"/>
              <w:jc w:val="both"/>
              <w:rPr>
                <w:rFonts w:ascii="Times" w:hAnsi="Times" w:cs="Times New Roman"/>
              </w:rPr>
            </w:pPr>
            <w:r w:rsidRPr="003B2953">
              <w:rPr>
                <w:rFonts w:ascii="Times" w:hAnsi="Times" w:cs="Times New Roman"/>
              </w:rPr>
              <w:t xml:space="preserve">Minimalna liczba studentów: </w:t>
            </w:r>
            <w:r w:rsidR="00255D34" w:rsidRPr="003B2953">
              <w:rPr>
                <w:rFonts w:ascii="Times" w:hAnsi="Times" w:cs="Times New Roman"/>
              </w:rPr>
              <w:t>25</w:t>
            </w:r>
          </w:p>
          <w:p w14:paraId="473378F4" w14:textId="77777777" w:rsidR="007512F6" w:rsidRPr="003B2953" w:rsidRDefault="00C219CE" w:rsidP="00D917EA">
            <w:pPr>
              <w:pStyle w:val="WW-Domylnie"/>
              <w:spacing w:after="0" w:line="240" w:lineRule="auto"/>
              <w:jc w:val="both"/>
              <w:rPr>
                <w:rFonts w:ascii="Times" w:hAnsi="Times" w:cs="Times New Roman"/>
              </w:rPr>
            </w:pPr>
            <w:r w:rsidRPr="003B2953">
              <w:rPr>
                <w:rFonts w:ascii="Times" w:hAnsi="Times" w:cs="Times New Roman"/>
              </w:rPr>
              <w:t>Maksymalna liczba studentów:</w:t>
            </w:r>
            <w:r w:rsidR="00255D34" w:rsidRPr="003B2953">
              <w:rPr>
                <w:rFonts w:ascii="Times" w:hAnsi="Times" w:cs="Times New Roman"/>
              </w:rPr>
              <w:t xml:space="preserve"> 30</w:t>
            </w:r>
          </w:p>
        </w:tc>
      </w:tr>
      <w:tr w:rsidR="007512F6" w:rsidRPr="003B2953" w14:paraId="1C702CED" w14:textId="77777777"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EB0BB"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02EBF5E" w14:textId="5BCE60E1" w:rsidR="007512F6" w:rsidRPr="003B2953" w:rsidRDefault="004D436B" w:rsidP="0078660C">
            <w:pPr>
              <w:spacing w:after="0" w:line="240" w:lineRule="auto"/>
              <w:jc w:val="both"/>
              <w:rPr>
                <w:rFonts w:ascii="Times" w:hAnsi="Times" w:cs="Times New Roman"/>
              </w:rPr>
            </w:pPr>
            <w:r w:rsidRPr="003B2953">
              <w:rPr>
                <w:rFonts w:ascii="Times" w:hAnsi="Times"/>
                <w:bCs/>
                <w:iCs/>
              </w:rPr>
              <w:t xml:space="preserve">Sale wykładowe Collegium Medium im. L. Rydygiera </w:t>
            </w:r>
            <w:r w:rsidRPr="003B2953">
              <w:rPr>
                <w:rFonts w:ascii="Times" w:hAnsi="Times"/>
                <w:bCs/>
                <w:iCs/>
              </w:rPr>
              <w:br/>
              <w:t xml:space="preserve">w Bydgoszczy Uniwersytetu Mikołaja Kopernika w Toruniu w terminach podawanych przez Dział </w:t>
            </w:r>
            <w:r w:rsidR="0078660C">
              <w:rPr>
                <w:rFonts w:ascii="Times New Roman" w:hAnsi="Times New Roman" w:cs="Times New Roman"/>
                <w:bCs/>
                <w:iCs/>
              </w:rPr>
              <w:t>Kształcenia</w:t>
            </w:r>
            <w:r w:rsidRPr="003B2953">
              <w:rPr>
                <w:rFonts w:ascii="Times" w:hAnsi="Times"/>
                <w:bCs/>
                <w:iCs/>
              </w:rPr>
              <w:t>.</w:t>
            </w:r>
          </w:p>
        </w:tc>
      </w:tr>
      <w:tr w:rsidR="007512F6" w:rsidRPr="003B2953" w14:paraId="5E7442B4" w14:textId="77777777"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784749" w14:textId="77777777" w:rsidR="007512F6" w:rsidRPr="003B2953" w:rsidRDefault="007512F6" w:rsidP="00D917EA">
            <w:pPr>
              <w:pStyle w:val="Domylnie"/>
              <w:spacing w:after="0" w:line="240" w:lineRule="auto"/>
              <w:jc w:val="both"/>
              <w:rPr>
                <w:rFonts w:ascii="Times" w:hAnsi="Times" w:cs="Times New Roman"/>
                <w:b/>
                <w:lang w:eastAsia="pl-PL"/>
              </w:rPr>
            </w:pPr>
            <w:r w:rsidRPr="003B2953">
              <w:rPr>
                <w:rFonts w:ascii="Times" w:hAnsi="Times" w:cs="Times New Roman"/>
                <w:b/>
              </w:rPr>
              <w:t>Liczba godzin zajęć prowadzonych z wykorzystaniem metod i technik kształcenia na odległość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F536C73" w14:textId="77777777" w:rsidR="007512F6" w:rsidRPr="003B2953" w:rsidRDefault="004D436B" w:rsidP="00D917EA">
            <w:pPr>
              <w:spacing w:after="0" w:line="240" w:lineRule="auto"/>
              <w:jc w:val="both"/>
              <w:rPr>
                <w:rFonts w:ascii="Times" w:hAnsi="Times" w:cs="Times New Roman"/>
                <w:bCs/>
              </w:rPr>
            </w:pPr>
            <w:r w:rsidRPr="003B2953">
              <w:rPr>
                <w:rFonts w:ascii="Times" w:hAnsi="Times" w:cs="Times New Roman"/>
                <w:bCs/>
              </w:rPr>
              <w:t>Brak.</w:t>
            </w:r>
          </w:p>
        </w:tc>
      </w:tr>
      <w:tr w:rsidR="007512F6" w:rsidRPr="003B2953" w14:paraId="2B1DEB56" w14:textId="77777777"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2FE5CF"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rPr>
              <w:t>Strona www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18FF7B0" w14:textId="77777777" w:rsidR="007512F6" w:rsidRPr="003B2953" w:rsidRDefault="004D436B" w:rsidP="00D917EA">
            <w:pPr>
              <w:spacing w:after="0" w:line="240" w:lineRule="auto"/>
              <w:ind w:left="175" w:hanging="175"/>
              <w:jc w:val="both"/>
              <w:rPr>
                <w:rFonts w:ascii="Times" w:hAnsi="Times" w:cs="Times New Roman"/>
                <w:bCs/>
              </w:rPr>
            </w:pPr>
            <w:r w:rsidRPr="003B2953">
              <w:rPr>
                <w:rFonts w:ascii="Times" w:hAnsi="Times" w:cs="Times New Roman"/>
                <w:bCs/>
              </w:rPr>
              <w:t>Brak.</w:t>
            </w:r>
          </w:p>
        </w:tc>
      </w:tr>
      <w:tr w:rsidR="007512F6" w:rsidRPr="003B2953" w14:paraId="4A446D07" w14:textId="77777777"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DA1843"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AE189E6" w14:textId="77777777" w:rsidR="004D436B" w:rsidRPr="003B2953" w:rsidRDefault="004D436B" w:rsidP="00D917EA">
            <w:pPr>
              <w:pStyle w:val="Domylnie"/>
              <w:spacing w:after="0" w:line="240" w:lineRule="auto"/>
              <w:jc w:val="both"/>
              <w:rPr>
                <w:rFonts w:ascii="Times" w:hAnsi="Times" w:cs="Times New Roman"/>
                <w:b/>
              </w:rPr>
            </w:pPr>
            <w:r w:rsidRPr="003B2953">
              <w:rPr>
                <w:rFonts w:ascii="Times" w:hAnsi="Times" w:cs="Times New Roman"/>
                <w:b/>
              </w:rPr>
              <w:t>Wykład student zna i rozumie:</w:t>
            </w:r>
          </w:p>
          <w:p w14:paraId="097401F1" w14:textId="77777777" w:rsidR="004D436B" w:rsidRPr="003B2953" w:rsidRDefault="004D436B" w:rsidP="00D917EA">
            <w:pPr>
              <w:pStyle w:val="Domylnie"/>
              <w:spacing w:after="0" w:line="240" w:lineRule="auto"/>
              <w:jc w:val="both"/>
              <w:rPr>
                <w:rFonts w:ascii="Times" w:hAnsi="Times" w:cs="Times New Roman"/>
              </w:rPr>
            </w:pPr>
            <w:r w:rsidRPr="003B2953">
              <w:rPr>
                <w:rFonts w:ascii="Times" w:hAnsi="Times" w:cs="Times New Roman"/>
              </w:rPr>
              <w:t>W1: podstawowe terminy z zakresu kolumnowej chromatografii cieczowej.</w:t>
            </w:r>
          </w:p>
          <w:p w14:paraId="427B35AB" w14:textId="77777777" w:rsidR="004D436B" w:rsidRPr="003B2953" w:rsidRDefault="004D436B" w:rsidP="00D917EA">
            <w:pPr>
              <w:pStyle w:val="Domylnie"/>
              <w:spacing w:after="0" w:line="240" w:lineRule="auto"/>
              <w:jc w:val="both"/>
              <w:rPr>
                <w:rFonts w:ascii="Times" w:hAnsi="Times" w:cs="Times New Roman"/>
              </w:rPr>
            </w:pPr>
            <w:r w:rsidRPr="003B2953">
              <w:rPr>
                <w:rFonts w:ascii="Times" w:hAnsi="Times" w:cs="Times New Roman"/>
              </w:rPr>
              <w:t>W2: podstawowe instrumentarium stosowane w konwencjonalnej i wysokosprawnej chromatografii cieczowej i rozumie zasady jego działania.</w:t>
            </w:r>
          </w:p>
          <w:p w14:paraId="0BC6C707" w14:textId="77777777" w:rsidR="004D436B" w:rsidRPr="003B2953" w:rsidRDefault="004D436B" w:rsidP="00D917EA">
            <w:pPr>
              <w:pStyle w:val="Domylnie"/>
              <w:spacing w:after="0" w:line="240" w:lineRule="auto"/>
              <w:jc w:val="both"/>
              <w:rPr>
                <w:rFonts w:ascii="Times" w:hAnsi="Times" w:cs="Times New Roman"/>
              </w:rPr>
            </w:pPr>
            <w:r w:rsidRPr="003B2953">
              <w:rPr>
                <w:rFonts w:ascii="Times" w:hAnsi="Times" w:cs="Times New Roman"/>
              </w:rPr>
              <w:t>W3: procesy rozdziału chromatograficznego w trybie chromatografii jonowymiennej, hydrofobowej, podziałowej, powinowactwa i sączenia molekularnego.</w:t>
            </w:r>
          </w:p>
          <w:p w14:paraId="63CE0C37" w14:textId="77777777" w:rsidR="004D436B" w:rsidRPr="003B2953" w:rsidRDefault="004D436B" w:rsidP="00D917EA">
            <w:pPr>
              <w:pStyle w:val="Domylnie"/>
              <w:spacing w:after="0" w:line="240" w:lineRule="auto"/>
              <w:jc w:val="both"/>
              <w:rPr>
                <w:rFonts w:ascii="Times" w:hAnsi="Times" w:cs="Times New Roman"/>
              </w:rPr>
            </w:pPr>
            <w:r w:rsidRPr="003B2953">
              <w:rPr>
                <w:rFonts w:ascii="Times" w:hAnsi="Times" w:cs="Times New Roman"/>
                <w:b/>
              </w:rPr>
              <w:t>Wykład student potrafi:</w:t>
            </w:r>
          </w:p>
          <w:p w14:paraId="72B78E6B" w14:textId="77777777" w:rsidR="004D436B" w:rsidRPr="003B2953" w:rsidRDefault="004D436B" w:rsidP="00D917EA">
            <w:pPr>
              <w:pStyle w:val="Domylnie"/>
              <w:spacing w:after="0" w:line="240" w:lineRule="auto"/>
              <w:jc w:val="both"/>
              <w:rPr>
                <w:rFonts w:ascii="Times" w:hAnsi="Times" w:cs="Times New Roman"/>
              </w:rPr>
            </w:pPr>
            <w:r w:rsidRPr="003B2953">
              <w:rPr>
                <w:rFonts w:ascii="Times" w:hAnsi="Times" w:cs="Times New Roman"/>
              </w:rPr>
              <w:lastRenderedPageBreak/>
              <w:t>U1: dobrać odpowiedni rodzaj chromatografii do oczyszczanej lub oznaczanej ilościowo grupy związków.</w:t>
            </w:r>
          </w:p>
          <w:p w14:paraId="06DF830E" w14:textId="77777777" w:rsidR="004D436B" w:rsidRPr="003B2953" w:rsidRDefault="004D436B" w:rsidP="00D917EA">
            <w:pPr>
              <w:pStyle w:val="Domylnie"/>
              <w:spacing w:after="0" w:line="240" w:lineRule="auto"/>
              <w:jc w:val="both"/>
              <w:rPr>
                <w:rFonts w:ascii="Times" w:hAnsi="Times" w:cs="Times New Roman"/>
              </w:rPr>
            </w:pPr>
            <w:r w:rsidRPr="003B2953">
              <w:rPr>
                <w:rFonts w:ascii="Times" w:hAnsi="Times" w:cs="Times New Roman"/>
              </w:rPr>
              <w:t>U2: zaproponować skład zestawu chromatograficznego służącego do realizacji konkretnego zadania preparatywnego lub analitycznego.</w:t>
            </w:r>
          </w:p>
          <w:p w14:paraId="47B35E04" w14:textId="77777777" w:rsidR="004D436B" w:rsidRPr="003B2953" w:rsidRDefault="004D436B" w:rsidP="00D917EA">
            <w:pPr>
              <w:pStyle w:val="Domylnie"/>
              <w:spacing w:after="0" w:line="240" w:lineRule="auto"/>
              <w:jc w:val="both"/>
              <w:rPr>
                <w:rFonts w:ascii="Times" w:hAnsi="Times" w:cs="Times New Roman"/>
                <w:b/>
              </w:rPr>
            </w:pPr>
            <w:r w:rsidRPr="003B2953">
              <w:rPr>
                <w:rFonts w:ascii="Times" w:hAnsi="Times" w:cs="Times New Roman"/>
                <w:b/>
              </w:rPr>
              <w:t>Wykład student gotów jest do:</w:t>
            </w:r>
          </w:p>
          <w:p w14:paraId="472AA68E" w14:textId="77777777" w:rsidR="007512F6" w:rsidRPr="003B2953" w:rsidRDefault="004D436B" w:rsidP="00D917EA">
            <w:pPr>
              <w:pStyle w:val="Domylnie"/>
              <w:spacing w:after="0" w:line="240" w:lineRule="auto"/>
              <w:jc w:val="both"/>
              <w:rPr>
                <w:rFonts w:ascii="Times" w:hAnsi="Times" w:cs="Times New Roman"/>
              </w:rPr>
            </w:pPr>
            <w:r w:rsidRPr="003B2953">
              <w:rPr>
                <w:rFonts w:ascii="Times" w:hAnsi="Times" w:cs="Times New Roman"/>
              </w:rPr>
              <w:t>K1: samodzielnego poszerzania wiedzy teoretycznej z zakresu chromatografii i dominującą rolę indywidualnej praktyki, jako klucza do efektywnego stosowania technik chromatograficznych.</w:t>
            </w:r>
          </w:p>
        </w:tc>
      </w:tr>
      <w:tr w:rsidR="007512F6" w:rsidRPr="003B2953" w14:paraId="792D641D" w14:textId="77777777" w:rsidTr="00255D34">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177E69"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65945F5"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Warunkiem uzyskania zaliczenia przedmiotu jest obecność na przynajmniej 66% wykładów. Kryterium oceniania – zaliczenie na ocenę na podstawie obecności oraz aktywności podczas konwersatoryjnych fragmentów wykładu, która jest na bieżąco oceniana przez wykładowcę. Nieobecność na jednym wykładzie w szczególnych przypadkach nie pozbawia możliwości uzyskania oceny bardzo dobrej. Wymaga to jednak samodzielnego opanowania materiału wykładowego przez słuchacza, potwierdzonego w formie ustnej odpowiedzi na pytania sformułowane przez prowadzącego.</w:t>
            </w:r>
          </w:p>
          <w:p w14:paraId="49DD8A3E" w14:textId="77777777" w:rsidR="007512F6" w:rsidRPr="003B2953" w:rsidRDefault="007512F6" w:rsidP="00D917EA">
            <w:pPr>
              <w:autoSpaceDE w:val="0"/>
              <w:autoSpaceDN w:val="0"/>
              <w:adjustRightInd w:val="0"/>
              <w:spacing w:after="0" w:line="240" w:lineRule="auto"/>
              <w:jc w:val="both"/>
              <w:rPr>
                <w:rFonts w:ascii="Times" w:hAnsi="Times" w:cs="Times New Roman"/>
              </w:rPr>
            </w:pPr>
          </w:p>
          <w:p w14:paraId="530D35E1"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Kryteria i skala ocen:</w:t>
            </w:r>
          </w:p>
          <w:p w14:paraId="3CD8CBE9" w14:textId="77777777" w:rsidR="007512F6" w:rsidRPr="003B2953" w:rsidRDefault="007512F6" w:rsidP="00D917EA">
            <w:pPr>
              <w:autoSpaceDE w:val="0"/>
              <w:autoSpaceDN w:val="0"/>
              <w:adjustRightInd w:val="0"/>
              <w:spacing w:after="0" w:line="240" w:lineRule="auto"/>
              <w:jc w:val="both"/>
              <w:rPr>
                <w:rFonts w:ascii="Times" w:hAnsi="Time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395"/>
            </w:tblGrid>
            <w:tr w:rsidR="007512F6" w:rsidRPr="003B2953" w14:paraId="45611672" w14:textId="77777777" w:rsidTr="007512F6">
              <w:tc>
                <w:tcPr>
                  <w:tcW w:w="646" w:type="dxa"/>
                </w:tcPr>
                <w:p w14:paraId="641374F2"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5</w:t>
                  </w:r>
                </w:p>
              </w:tc>
              <w:tc>
                <w:tcPr>
                  <w:tcW w:w="4395" w:type="dxa"/>
                </w:tcPr>
                <w:p w14:paraId="597A56CF"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100% aktywnej obecności na wykładach</w:t>
                  </w:r>
                </w:p>
              </w:tc>
            </w:tr>
            <w:tr w:rsidR="007512F6" w:rsidRPr="003B2953" w14:paraId="54C50AF3" w14:textId="77777777" w:rsidTr="007512F6">
              <w:tc>
                <w:tcPr>
                  <w:tcW w:w="646" w:type="dxa"/>
                </w:tcPr>
                <w:p w14:paraId="38A6E5B0"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4,5</w:t>
                  </w:r>
                </w:p>
              </w:tc>
              <w:tc>
                <w:tcPr>
                  <w:tcW w:w="4395" w:type="dxa"/>
                </w:tcPr>
                <w:p w14:paraId="75C65558"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100% obecności na wykładach</w:t>
                  </w:r>
                </w:p>
              </w:tc>
            </w:tr>
            <w:tr w:rsidR="007512F6" w:rsidRPr="003B2953" w14:paraId="18F6F0A2" w14:textId="77777777" w:rsidTr="007512F6">
              <w:tc>
                <w:tcPr>
                  <w:tcW w:w="646" w:type="dxa"/>
                </w:tcPr>
                <w:p w14:paraId="26420164"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4</w:t>
                  </w:r>
                </w:p>
              </w:tc>
              <w:tc>
                <w:tcPr>
                  <w:tcW w:w="4395" w:type="dxa"/>
                </w:tcPr>
                <w:p w14:paraId="4D3C2F7F"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Minimum 66% aktywnej obecności na wykładach</w:t>
                  </w:r>
                </w:p>
              </w:tc>
            </w:tr>
            <w:tr w:rsidR="007512F6" w:rsidRPr="003B2953" w14:paraId="252728B9" w14:textId="77777777" w:rsidTr="007512F6">
              <w:tc>
                <w:tcPr>
                  <w:tcW w:w="646" w:type="dxa"/>
                </w:tcPr>
                <w:p w14:paraId="547A33FE"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3,0</w:t>
                  </w:r>
                </w:p>
              </w:tc>
              <w:tc>
                <w:tcPr>
                  <w:tcW w:w="4395" w:type="dxa"/>
                </w:tcPr>
                <w:p w14:paraId="6F297980"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Minimum 66% biernej obecności na wykładach</w:t>
                  </w:r>
                </w:p>
              </w:tc>
            </w:tr>
            <w:tr w:rsidR="007512F6" w:rsidRPr="003B2953" w14:paraId="3AB75F7C" w14:textId="77777777" w:rsidTr="007512F6">
              <w:tc>
                <w:tcPr>
                  <w:tcW w:w="646" w:type="dxa"/>
                </w:tcPr>
                <w:p w14:paraId="6A52198C"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2,0</w:t>
                  </w:r>
                </w:p>
              </w:tc>
              <w:tc>
                <w:tcPr>
                  <w:tcW w:w="4395" w:type="dxa"/>
                </w:tcPr>
                <w:p w14:paraId="6AAAEF9E" w14:textId="77777777" w:rsidR="007512F6" w:rsidRPr="003B2953" w:rsidRDefault="007512F6"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poniżej 60% obecności na zajęciach</w:t>
                  </w:r>
                </w:p>
              </w:tc>
            </w:tr>
          </w:tbl>
          <w:p w14:paraId="27D6DEC8" w14:textId="77777777" w:rsidR="007512F6" w:rsidRPr="003B2953" w:rsidRDefault="007512F6" w:rsidP="00D917EA">
            <w:pPr>
              <w:autoSpaceDE w:val="0"/>
              <w:autoSpaceDN w:val="0"/>
              <w:adjustRightInd w:val="0"/>
              <w:spacing w:after="0" w:line="240" w:lineRule="auto"/>
              <w:jc w:val="both"/>
              <w:rPr>
                <w:rFonts w:ascii="Times" w:hAnsi="Times" w:cs="Times New Roman"/>
              </w:rPr>
            </w:pPr>
          </w:p>
        </w:tc>
      </w:tr>
      <w:tr w:rsidR="007512F6" w:rsidRPr="003B2953" w14:paraId="46BD4148" w14:textId="77777777" w:rsidTr="00255D34">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6694FC"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36E697A"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1. Istota procesu chromatograficznego i podstawowe pojęcia z zakresu chromatografii</w:t>
            </w:r>
          </w:p>
          <w:p w14:paraId="7DD156AB"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1.1. Ogólna definicja procesu chromatograficznego z uwzględnieniem podstawowych pojęć: </w:t>
            </w:r>
          </w:p>
          <w:p w14:paraId="62F6C6CB"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1.2. Ogólny podział metod chromatograficznych ze względu na stan skupienia fazy stacjonarnej i fazy ruchomej: </w:t>
            </w:r>
          </w:p>
          <w:p w14:paraId="30355082"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1.3. Ogólna charakterystyka kolumnowej chromatografii cieczowej (KCC)</w:t>
            </w:r>
            <w:r w:rsidRPr="003B2953">
              <w:rPr>
                <w:rFonts w:ascii="Times" w:hAnsi="Times" w:cs="Times New Roman"/>
                <w:b/>
              </w:rPr>
              <w:t>,</w:t>
            </w:r>
            <w:r w:rsidRPr="003B2953">
              <w:rPr>
                <w:rFonts w:ascii="Times" w:hAnsi="Times" w:cs="Times New Roman"/>
              </w:rPr>
              <w:t xml:space="preserve"> szkic stuletniej historii jej rozwoju i zastosowań oraz wstępna charakterystyka współczesnych, naukowych i technologicznych zastosowań KCC (zastosowania preparatywne i analityczne). </w:t>
            </w:r>
          </w:p>
          <w:p w14:paraId="085E613F"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2. Podstawowe instrumentarium stosowane w klasycznej (niskociśnieniowej) chromatografii cieczowej i jego działanie</w:t>
            </w:r>
          </w:p>
          <w:p w14:paraId="27C57572"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2.1. Rodzaje i konstrukcja klasycznych kolumn chromatograficznych</w:t>
            </w:r>
          </w:p>
          <w:p w14:paraId="5D375BCC"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2.2. Wężyki chromatograficzne i ich łączenie:</w:t>
            </w:r>
          </w:p>
          <w:p w14:paraId="2FC98298"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2.3. Rezerwuary eluentów i mieszacze gradientów:</w:t>
            </w:r>
          </w:p>
          <w:p w14:paraId="60A3C0C2"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2.4. Ogólne zasady dotyczące chemicznej i biologicznej czystości eluentów oraz sposoby ich kondycjonowania </w:t>
            </w:r>
          </w:p>
          <w:p w14:paraId="0526AD85"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2.5. Sposoby nanoszenia mieszanin na klasyczne kolumny chromatograficzne</w:t>
            </w:r>
          </w:p>
          <w:p w14:paraId="37DB6F07"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2.6. Konstrukcja, zasada działania i sposób użycia kolektora frakcji w zestawie chromatograficznym </w:t>
            </w:r>
          </w:p>
          <w:p w14:paraId="783F43B8"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lastRenderedPageBreak/>
              <w:t>2.7. Sposoby wykrywania obecności rozdzielanych związków chemicznych we frakcjach chromatograficznych i wykreślanie chromatogramów</w:t>
            </w:r>
          </w:p>
          <w:p w14:paraId="2E15E46E"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2.8. Omówienie możliwości rozbudowy podstawowych zestawów do klasycznej KCC o pompy perystaltyczne i detektory chromatograficzne różnych typów</w:t>
            </w:r>
          </w:p>
          <w:p w14:paraId="18E909BC"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3. Rodzaje kolumnowej chromatografii cieczowej w zależności od typów oddziaływań pomiędzy nośnikiem chromatograficznym a chromatografowanymi związkami chemicznymi</w:t>
            </w:r>
          </w:p>
          <w:p w14:paraId="3F27267F"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3.1. Mikroskopowa struktura nośników chromatograficznych stosowanych w KCC i jej znaczenie dla sprawności (rozdzielczości) chromatografii: </w:t>
            </w:r>
          </w:p>
          <w:p w14:paraId="5BFCAEA0"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3.2. Chromatografia jonowymienna</w:t>
            </w:r>
          </w:p>
          <w:p w14:paraId="07C41DD3"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3.3. Chromatografia hydrofobowa</w:t>
            </w:r>
          </w:p>
          <w:p w14:paraId="09B8D822"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3.4. Sączenie molekularne (chromatografia żelowa, chromatografia na sitach molekularnych) </w:t>
            </w:r>
          </w:p>
          <w:p w14:paraId="134857D6"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3.5. Chromatografia powinowactwa </w:t>
            </w:r>
          </w:p>
          <w:p w14:paraId="595E6B28"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3.6. Chromatografia podziałowa z normalnym i odwróconym układem faz</w:t>
            </w:r>
          </w:p>
          <w:p w14:paraId="1641C323"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4. Podstawy wysokosprawnej chromatografii cieczowej (High-performance liquid chromatography - HPLC)</w:t>
            </w:r>
          </w:p>
          <w:p w14:paraId="73E7D4E0"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4.1. Zasadnicze cechy odróżniające HPLC od tradycyjnej KCC: </w:t>
            </w:r>
          </w:p>
          <w:p w14:paraId="1FDE9A4D"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4.2. Wymogi dotyczące stopnia czystości solwentów i składników eluentów oraz metody ich kondycjonowania</w:t>
            </w:r>
          </w:p>
          <w:p w14:paraId="39D23871"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4.3. Budowa, działanie i podstawowe cechy pomp HPLC</w:t>
            </w:r>
          </w:p>
          <w:p w14:paraId="50CC10EE"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4.4. Dozowniki próbek stosowane w HPLC i ich działanie</w:t>
            </w:r>
          </w:p>
          <w:p w14:paraId="3FB2580C"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4.5. Rodzaje i budowa kolumn stosowanych w HPLC</w:t>
            </w:r>
          </w:p>
          <w:p w14:paraId="37E8992E"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4.6. Budowa, funkcja i działanie pieców (termostatów) do kolumn HPLC</w:t>
            </w:r>
          </w:p>
          <w:p w14:paraId="714944DD"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4.7. Podstawowe typy detektorów stosowanych w układach HPLC i zasady ich działania (detektory UV-VIS, refraktometryczne, fluorymetryczne, elektrochemiczne, konduktometryczne, masowe)</w:t>
            </w:r>
          </w:p>
          <w:p w14:paraId="22E3B33F"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4.8. Kryteria doboru rodzaju detektora (lub zestawu detektorów) do konkretnych zadań analitycznych realizowanych za pomocą HPLC</w:t>
            </w:r>
          </w:p>
          <w:p w14:paraId="14602D2A"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4.9. Reguły i procedury ilościowego oznaczania związków chemicznych rozdzielanych za pomocą HPLC</w:t>
            </w:r>
          </w:p>
          <w:p w14:paraId="48B15D5A"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4.10. Zadania komputera i oprogramowania chromatograficznego, jako jednostki sterującej i synchronizującej pracę podzespołów HPLC oraz jako systemu akwizycji i obróbki danych chromatograficznych</w:t>
            </w:r>
          </w:p>
          <w:p w14:paraId="57572F45"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4.11. Omówienie przykładowych oznaczeń ilościowych prowadzonych za pomocą HPLC  z użyciem najpopularniejszych kolumn analitycznych z wypełnieniem typu C18 (chromatografia podziałowa z odwróconym układem faz na nośniku oktadecylosilanowym)</w:t>
            </w:r>
          </w:p>
        </w:tc>
      </w:tr>
      <w:tr w:rsidR="007512F6" w:rsidRPr="003B2953" w14:paraId="79B5D808" w14:textId="77777777" w:rsidTr="00255D34">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7E517A"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A08ABDC" w14:textId="77777777" w:rsidR="007512F6" w:rsidRPr="003B2953" w:rsidRDefault="004D436B" w:rsidP="00D917EA">
            <w:pPr>
              <w:pStyle w:val="Domylnie"/>
              <w:spacing w:after="0" w:line="240" w:lineRule="auto"/>
              <w:jc w:val="both"/>
              <w:rPr>
                <w:rFonts w:ascii="Times" w:hAnsi="Times" w:cs="Times New Roman"/>
              </w:rPr>
            </w:pPr>
            <w:r w:rsidRPr="003B2953">
              <w:rPr>
                <w:rFonts w:ascii="Times" w:hAnsi="Times" w:cs="Times New Roman"/>
              </w:rPr>
              <w:t xml:space="preserve">Identycznie </w:t>
            </w:r>
            <w:r w:rsidR="007512F6" w:rsidRPr="003B2953">
              <w:rPr>
                <w:rFonts w:ascii="Times" w:hAnsi="Times" w:cs="Times New Roman"/>
              </w:rPr>
              <w:t>jak w części A</w:t>
            </w:r>
            <w:r w:rsidRPr="003B2953">
              <w:rPr>
                <w:rFonts w:ascii="Times" w:hAnsi="Times" w:cs="Times New Roman"/>
              </w:rPr>
              <w:t>.</w:t>
            </w:r>
          </w:p>
        </w:tc>
      </w:tr>
      <w:tr w:rsidR="007512F6" w:rsidRPr="003B2953" w14:paraId="2F2CE47F" w14:textId="77777777" w:rsidTr="00255D34">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2DA530"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2270D11" w14:textId="77777777" w:rsidR="007512F6" w:rsidRPr="003B2953" w:rsidRDefault="004D436B" w:rsidP="00D917EA">
            <w:pPr>
              <w:pStyle w:val="Domylnie"/>
              <w:spacing w:after="0" w:line="240" w:lineRule="auto"/>
              <w:jc w:val="both"/>
              <w:rPr>
                <w:rFonts w:ascii="Times" w:hAnsi="Times" w:cs="Times New Roman"/>
              </w:rPr>
            </w:pPr>
            <w:r w:rsidRPr="003B2953">
              <w:rPr>
                <w:rFonts w:ascii="Times" w:hAnsi="Times" w:cs="Times New Roman"/>
              </w:rPr>
              <w:t xml:space="preserve">Identycznie </w:t>
            </w:r>
            <w:r w:rsidR="007512F6" w:rsidRPr="003B2953">
              <w:rPr>
                <w:rFonts w:ascii="Times" w:hAnsi="Times" w:cs="Times New Roman"/>
              </w:rPr>
              <w:t>jak w części A</w:t>
            </w:r>
            <w:r w:rsidRPr="003B2953">
              <w:rPr>
                <w:rFonts w:ascii="Times" w:hAnsi="Times" w:cs="Times New Roman"/>
              </w:rPr>
              <w:t>.</w:t>
            </w:r>
          </w:p>
        </w:tc>
      </w:tr>
    </w:tbl>
    <w:p w14:paraId="6846B321" w14:textId="77777777" w:rsidR="007512F6" w:rsidRPr="003B2953" w:rsidRDefault="007512F6" w:rsidP="00D917EA">
      <w:pPr>
        <w:pStyle w:val="Domylnie"/>
        <w:spacing w:after="0" w:line="240" w:lineRule="auto"/>
        <w:jc w:val="both"/>
        <w:rPr>
          <w:rFonts w:ascii="Times" w:hAnsi="Times" w:cs="Times New Roman"/>
        </w:rPr>
      </w:pPr>
    </w:p>
    <w:p w14:paraId="7B52E568" w14:textId="77777777" w:rsidR="007512F6" w:rsidRPr="003B2953" w:rsidRDefault="007512F6" w:rsidP="00D917EA">
      <w:pPr>
        <w:pStyle w:val="Domylnie"/>
        <w:spacing w:after="0" w:line="240" w:lineRule="auto"/>
        <w:jc w:val="both"/>
        <w:rPr>
          <w:rFonts w:ascii="Times" w:hAnsi="Times" w:cs="Times New Roman"/>
        </w:rPr>
      </w:pPr>
    </w:p>
    <w:p w14:paraId="3637C09E" w14:textId="77777777" w:rsidR="007512F6" w:rsidRPr="003B2953" w:rsidRDefault="007512F6" w:rsidP="00D917EA">
      <w:pPr>
        <w:spacing w:after="0" w:line="240" w:lineRule="auto"/>
        <w:contextualSpacing/>
        <w:jc w:val="both"/>
        <w:rPr>
          <w:rFonts w:ascii="Times" w:hAnsi="Times" w:cs="Times New Roman"/>
          <w:b/>
        </w:rPr>
        <w:sectPr w:rsidR="007512F6" w:rsidRPr="003B2953" w:rsidSect="00B520EA">
          <w:pgSz w:w="11906" w:h="16838"/>
          <w:pgMar w:top="1417" w:right="1558" w:bottom="1417" w:left="1417" w:header="708" w:footer="708" w:gutter="0"/>
          <w:cols w:space="708"/>
          <w:docGrid w:linePitch="360"/>
        </w:sectPr>
      </w:pPr>
    </w:p>
    <w:p w14:paraId="13E52E5D" w14:textId="78E75C04" w:rsidR="00766D7D" w:rsidRPr="003B2953" w:rsidRDefault="00C222FE" w:rsidP="00D917EA">
      <w:pPr>
        <w:pStyle w:val="Heading1"/>
        <w:spacing w:line="240" w:lineRule="auto"/>
        <w:jc w:val="both"/>
        <w:rPr>
          <w:rFonts w:cs="Times New Roman"/>
          <w:szCs w:val="22"/>
          <w:u w:val="single"/>
        </w:rPr>
      </w:pPr>
      <w:bookmarkStart w:id="74" w:name="_Toc435613828"/>
      <w:bookmarkStart w:id="75" w:name="_Toc462407040"/>
      <w:r>
        <w:rPr>
          <w:rFonts w:cs="Times New Roman"/>
          <w:szCs w:val="22"/>
          <w:u w:val="single"/>
        </w:rPr>
        <w:lastRenderedPageBreak/>
        <w:t>22</w:t>
      </w:r>
      <w:r w:rsidR="00766D7D" w:rsidRPr="003B2953">
        <w:rPr>
          <w:rFonts w:cs="Times New Roman"/>
          <w:szCs w:val="22"/>
          <w:u w:val="single"/>
        </w:rPr>
        <w:t>. Biochemia chorób cywilizacyjnych XXI wieku</w:t>
      </w:r>
      <w:bookmarkEnd w:id="74"/>
      <w:bookmarkEnd w:id="75"/>
    </w:p>
    <w:p w14:paraId="36F34097" w14:textId="77777777" w:rsidR="000B46FD" w:rsidRPr="003B2953" w:rsidRDefault="000B46FD" w:rsidP="000B46FD">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324DBF69" w14:textId="5B3C5B76" w:rsidR="000B46FD" w:rsidRPr="00655768" w:rsidRDefault="000B46FD" w:rsidP="00655768">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6BB4FC6E" w14:textId="77777777" w:rsidR="000B46FD" w:rsidRPr="003B2953" w:rsidRDefault="000B46FD" w:rsidP="000B46FD">
      <w:pPr>
        <w:spacing w:after="0" w:line="240" w:lineRule="auto"/>
        <w:outlineLvl w:val="0"/>
        <w:rPr>
          <w:rFonts w:ascii="Times" w:hAnsi="Times"/>
          <w:i/>
          <w:color w:val="000000" w:themeColor="text1"/>
          <w:sz w:val="16"/>
          <w:szCs w:val="16"/>
        </w:rPr>
      </w:pPr>
    </w:p>
    <w:p w14:paraId="1944E746" w14:textId="77777777" w:rsidR="000B46FD" w:rsidRPr="003B2953" w:rsidRDefault="000B46FD" w:rsidP="000B46F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5A306BC4" w14:textId="70FAA943" w:rsidR="00766D7D" w:rsidRPr="00655768" w:rsidRDefault="000B46FD" w:rsidP="00655768">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0EA33112" w14:textId="77777777" w:rsidR="007512F6" w:rsidRPr="003B2953" w:rsidRDefault="007512F6" w:rsidP="00D917EA">
      <w:pPr>
        <w:spacing w:after="0" w:line="240" w:lineRule="auto"/>
        <w:contextualSpacing/>
        <w:jc w:val="both"/>
        <w:rPr>
          <w:rFonts w:ascii="Times" w:hAnsi="Times" w:cs="Times New Roman"/>
          <w:b/>
        </w:rPr>
      </w:pPr>
    </w:p>
    <w:p w14:paraId="259E447A" w14:textId="77777777" w:rsidR="007512F6" w:rsidRPr="003B2953" w:rsidRDefault="004D436B" w:rsidP="00D917EA">
      <w:pPr>
        <w:pStyle w:val="Domylnie"/>
        <w:spacing w:after="0" w:line="240" w:lineRule="auto"/>
        <w:contextualSpacing/>
        <w:jc w:val="both"/>
        <w:rPr>
          <w:rFonts w:ascii="Times" w:hAnsi="Times" w:cs="Times New Roman"/>
        </w:rPr>
      </w:pPr>
      <w:r w:rsidRPr="003B2953">
        <w:rPr>
          <w:rFonts w:ascii="Times" w:eastAsia="Times New Roman" w:hAnsi="Times" w:cs="Times New Roman"/>
          <w:b/>
          <w:lang w:eastAsia="pl-PL"/>
        </w:rPr>
        <w:t xml:space="preserve">A) </w:t>
      </w:r>
      <w:r w:rsidR="007512F6" w:rsidRPr="003B2953">
        <w:rPr>
          <w:rFonts w:ascii="Times" w:eastAsia="Times New Roman" w:hAnsi="Times" w:cs="Times New Roman"/>
          <w:b/>
          <w:lang w:eastAsia="pl-PL"/>
        </w:rPr>
        <w:t xml:space="preserve">Ogólny opis przedmiotu </w:t>
      </w: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37"/>
        <w:gridCol w:w="6777"/>
      </w:tblGrid>
      <w:tr w:rsidR="007512F6" w:rsidRPr="003B2953" w14:paraId="66E059EC"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B5B3FE" w14:textId="77777777" w:rsidR="007512F6" w:rsidRPr="003B2953" w:rsidRDefault="007512F6" w:rsidP="00D917EA">
            <w:pPr>
              <w:pStyle w:val="Domylnie"/>
              <w:spacing w:after="0" w:line="240" w:lineRule="auto"/>
              <w:jc w:val="both"/>
              <w:rPr>
                <w:rFonts w:ascii="Times" w:hAnsi="Times" w:cs="Times New Roman"/>
              </w:rPr>
            </w:pPr>
            <w:r w:rsidRPr="003B295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C6EF8A" w14:textId="77777777" w:rsidR="007512F6" w:rsidRPr="003B2953" w:rsidRDefault="007512F6" w:rsidP="00D917EA">
            <w:pPr>
              <w:pStyle w:val="Domylnie"/>
              <w:spacing w:after="0" w:line="240" w:lineRule="auto"/>
              <w:jc w:val="center"/>
              <w:rPr>
                <w:rFonts w:ascii="Times" w:hAnsi="Times" w:cs="Times New Roman"/>
              </w:rPr>
            </w:pPr>
            <w:r w:rsidRPr="003B2953">
              <w:rPr>
                <w:rFonts w:ascii="Times" w:eastAsia="Times New Roman" w:hAnsi="Times" w:cs="Times New Roman"/>
                <w:b/>
                <w:lang w:eastAsia="pl-PL"/>
              </w:rPr>
              <w:t>Komentarz</w:t>
            </w:r>
          </w:p>
        </w:tc>
      </w:tr>
      <w:tr w:rsidR="007512F6" w:rsidRPr="003B2953" w14:paraId="38ECFBF8"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695F0"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1304E8" w14:textId="77777777" w:rsidR="007512F6" w:rsidRPr="003B2953" w:rsidRDefault="007512F6" w:rsidP="00D917EA">
            <w:pPr>
              <w:spacing w:after="0" w:line="240" w:lineRule="auto"/>
              <w:jc w:val="center"/>
              <w:rPr>
                <w:rFonts w:ascii="Times" w:eastAsia="Calibri" w:hAnsi="Times" w:cs="Times New Roman"/>
                <w:b/>
                <w:bCs/>
                <w:lang w:val="en-US"/>
              </w:rPr>
            </w:pPr>
            <w:r w:rsidRPr="003B2953">
              <w:rPr>
                <w:rFonts w:ascii="Times" w:eastAsia="Calibri" w:hAnsi="Times" w:cs="Times New Roman"/>
                <w:b/>
                <w:bCs/>
                <w:lang w:val="en-US"/>
              </w:rPr>
              <w:t>Biochemia chorób cywilizacyjnych XXI wieku</w:t>
            </w:r>
          </w:p>
          <w:p w14:paraId="18B027A1" w14:textId="77777777" w:rsidR="007512F6" w:rsidRPr="003B2953" w:rsidRDefault="00192685" w:rsidP="00D917EA">
            <w:pPr>
              <w:spacing w:after="0" w:line="240" w:lineRule="auto"/>
              <w:jc w:val="center"/>
              <w:rPr>
                <w:rFonts w:ascii="Times" w:eastAsia="Calibri" w:hAnsi="Times" w:cs="Times New Roman"/>
                <w:bCs/>
                <w:lang w:val="en-US"/>
              </w:rPr>
            </w:pPr>
            <w:r w:rsidRPr="003B2953">
              <w:rPr>
                <w:rFonts w:ascii="Times" w:eastAsia="Calibri" w:hAnsi="Times" w:cs="Times New Roman"/>
                <w:b/>
                <w:bCs/>
                <w:lang w:val="en-US"/>
              </w:rPr>
              <w:t>(</w:t>
            </w:r>
            <w:r w:rsidR="007512F6" w:rsidRPr="003B2953">
              <w:rPr>
                <w:rFonts w:ascii="Times" w:eastAsia="Calibri" w:hAnsi="Times" w:cs="Times New Roman"/>
                <w:b/>
                <w:bCs/>
                <w:lang w:val="en-US"/>
              </w:rPr>
              <w:t>Biochemistry of civilization diseases of the 21st century</w:t>
            </w:r>
            <w:r w:rsidRPr="003B2953">
              <w:rPr>
                <w:rFonts w:ascii="Times" w:eastAsia="Calibri" w:hAnsi="Times" w:cs="Times New Roman"/>
                <w:b/>
                <w:bCs/>
                <w:lang w:val="en-US"/>
              </w:rPr>
              <w:t>)</w:t>
            </w:r>
          </w:p>
        </w:tc>
      </w:tr>
      <w:tr w:rsidR="007512F6" w:rsidRPr="003B2953" w14:paraId="5C81E877"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8B2093"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6D8C2E" w14:textId="77777777" w:rsidR="007512F6" w:rsidRPr="003B2953" w:rsidRDefault="007512F6" w:rsidP="00D917EA">
            <w:pPr>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4FA7A663" w14:textId="77777777" w:rsidR="007512F6" w:rsidRPr="003B2953" w:rsidRDefault="007512F6" w:rsidP="00D917EA">
            <w:pPr>
              <w:pStyle w:val="Domylnie"/>
              <w:spacing w:after="0" w:line="240" w:lineRule="auto"/>
              <w:jc w:val="center"/>
              <w:rPr>
                <w:rFonts w:ascii="Times" w:eastAsia="Calibri" w:hAnsi="Times" w:cs="Times New Roman"/>
                <w:b/>
              </w:rPr>
            </w:pPr>
            <w:r w:rsidRPr="003B2953">
              <w:rPr>
                <w:rFonts w:ascii="Times" w:eastAsia="Calibri" w:hAnsi="Times" w:cs="Times New Roman"/>
                <w:b/>
              </w:rPr>
              <w:t>Katedra Biochemii Klinicznej</w:t>
            </w:r>
          </w:p>
          <w:p w14:paraId="6DA71075" w14:textId="77777777" w:rsidR="007512F6" w:rsidRPr="003B2953" w:rsidRDefault="007512F6" w:rsidP="00D917EA">
            <w:pPr>
              <w:pStyle w:val="Domylnie"/>
              <w:spacing w:after="0" w:line="240" w:lineRule="auto"/>
              <w:jc w:val="center"/>
              <w:rPr>
                <w:rFonts w:ascii="Times" w:eastAsia="Calibri" w:hAnsi="Times" w:cs="Times New Roman"/>
                <w:b/>
              </w:rPr>
            </w:pPr>
            <w:r w:rsidRPr="003B2953">
              <w:rPr>
                <w:rFonts w:ascii="Times" w:eastAsia="Calibri" w:hAnsi="Times" w:cs="Times New Roman"/>
                <w:b/>
              </w:rPr>
              <w:t>Collegium Medicum im. Ludwika Rydygiera w Bydgoszczy</w:t>
            </w:r>
          </w:p>
          <w:p w14:paraId="3D2F594E" w14:textId="77777777" w:rsidR="007512F6" w:rsidRPr="003B2953" w:rsidRDefault="007512F6" w:rsidP="00D917EA">
            <w:pPr>
              <w:pStyle w:val="Domylnie"/>
              <w:spacing w:after="0" w:line="240" w:lineRule="auto"/>
              <w:jc w:val="center"/>
              <w:rPr>
                <w:rFonts w:ascii="Times" w:hAnsi="Times" w:cs="Times New Roman"/>
              </w:rPr>
            </w:pPr>
            <w:r w:rsidRPr="003B2953">
              <w:rPr>
                <w:rFonts w:ascii="Times" w:eastAsia="Calibri" w:hAnsi="Times" w:cs="Times New Roman"/>
                <w:b/>
              </w:rPr>
              <w:t>Uniwersytet Mikołaja Kopernika w Toruniu</w:t>
            </w:r>
          </w:p>
        </w:tc>
      </w:tr>
      <w:tr w:rsidR="007512F6" w:rsidRPr="003B2953" w14:paraId="5131CF10"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C002FB"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884E5F"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3A3378F0"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421F98B2" w14:textId="63B374A3" w:rsidR="007512F6" w:rsidRPr="003B2953" w:rsidRDefault="006959F4" w:rsidP="006959F4">
            <w:pPr>
              <w:pStyle w:val="Domylnie"/>
              <w:spacing w:after="0" w:line="240" w:lineRule="auto"/>
              <w:jc w:val="center"/>
              <w:rPr>
                <w:rFonts w:ascii="Times" w:hAnsi="Times" w:cs="Times New Roman"/>
                <w:b/>
              </w:rPr>
            </w:pPr>
            <w:r w:rsidRPr="003B2953">
              <w:rPr>
                <w:rFonts w:ascii="Times" w:eastAsia="Calibri" w:hAnsi="Times" w:cs="Times New Roman"/>
                <w:b/>
              </w:rPr>
              <w:t>stacjonarne</w:t>
            </w:r>
          </w:p>
        </w:tc>
      </w:tr>
      <w:tr w:rsidR="007512F6" w:rsidRPr="003B2953" w14:paraId="322EF915"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E16FF3"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90C6FF" w14:textId="77777777" w:rsidR="007512F6" w:rsidRPr="003B2953" w:rsidRDefault="007512F6" w:rsidP="00D917EA">
            <w:pPr>
              <w:pStyle w:val="Domylnie"/>
              <w:spacing w:after="0" w:line="240" w:lineRule="auto"/>
              <w:jc w:val="center"/>
              <w:rPr>
                <w:rFonts w:ascii="Times" w:hAnsi="Times" w:cs="Times New Roman"/>
                <w:b/>
              </w:rPr>
            </w:pPr>
            <w:r w:rsidRPr="003B2953">
              <w:rPr>
                <w:rFonts w:ascii="Times" w:hAnsi="Times" w:cs="Times New Roman"/>
                <w:b/>
              </w:rPr>
              <w:t>1704-A-ZF67-SJ</w:t>
            </w:r>
          </w:p>
        </w:tc>
      </w:tr>
      <w:tr w:rsidR="007512F6" w:rsidRPr="003B2953" w14:paraId="10FEF563"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16694E"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 xml:space="preserve">Kod </w:t>
            </w:r>
            <w:r w:rsidR="00255D34" w:rsidRPr="003B2953">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D2A489" w14:textId="77777777" w:rsidR="007512F6" w:rsidRPr="003B2953" w:rsidRDefault="00255D34" w:rsidP="00D917EA">
            <w:pPr>
              <w:pStyle w:val="Domylnie"/>
              <w:spacing w:after="0" w:line="240" w:lineRule="auto"/>
              <w:jc w:val="center"/>
              <w:rPr>
                <w:rFonts w:ascii="Times" w:hAnsi="Times" w:cs="Times New Roman"/>
                <w:b/>
              </w:rPr>
            </w:pPr>
            <w:r w:rsidRPr="003B2953">
              <w:rPr>
                <w:rFonts w:ascii="Times" w:hAnsi="Times" w:cs="Times New Roman"/>
                <w:b/>
              </w:rPr>
              <w:t>0914</w:t>
            </w:r>
          </w:p>
        </w:tc>
      </w:tr>
      <w:tr w:rsidR="007512F6" w:rsidRPr="003B2953" w14:paraId="10B8F70B"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1893BC"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E852AF" w14:textId="77777777" w:rsidR="007512F6" w:rsidRPr="003B2953" w:rsidRDefault="007512F6" w:rsidP="00D917EA">
            <w:pPr>
              <w:pStyle w:val="Domylnie"/>
              <w:spacing w:after="0" w:line="240" w:lineRule="auto"/>
              <w:jc w:val="center"/>
              <w:rPr>
                <w:rFonts w:ascii="Times" w:hAnsi="Times" w:cs="Times New Roman"/>
                <w:b/>
              </w:rPr>
            </w:pPr>
            <w:r w:rsidRPr="003B2953">
              <w:rPr>
                <w:rFonts w:ascii="Times" w:hAnsi="Times" w:cs="Times New Roman"/>
                <w:b/>
              </w:rPr>
              <w:t>1</w:t>
            </w:r>
          </w:p>
        </w:tc>
      </w:tr>
      <w:tr w:rsidR="007512F6" w:rsidRPr="003B2953" w14:paraId="75158403"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EA10F4"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991DB6" w14:textId="77777777" w:rsidR="007512F6" w:rsidRPr="003B2953" w:rsidRDefault="007512F6" w:rsidP="00D917EA">
            <w:pPr>
              <w:pStyle w:val="Domylnie"/>
              <w:spacing w:after="0" w:line="240" w:lineRule="auto"/>
              <w:jc w:val="center"/>
              <w:rPr>
                <w:rFonts w:ascii="Times" w:hAnsi="Times" w:cs="Times New Roman"/>
                <w:b/>
              </w:rPr>
            </w:pPr>
            <w:r w:rsidRPr="003B2953">
              <w:rPr>
                <w:rFonts w:ascii="Times" w:hAnsi="Times" w:cs="Times New Roman"/>
                <w:b/>
              </w:rPr>
              <w:t>Zaliczenie z oceną</w:t>
            </w:r>
          </w:p>
        </w:tc>
      </w:tr>
      <w:tr w:rsidR="007512F6" w:rsidRPr="003B2953" w14:paraId="6F945C4A"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76706F"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C42A37" w14:textId="77777777" w:rsidR="007512F6" w:rsidRPr="003B2953" w:rsidRDefault="00D21C51" w:rsidP="00D917EA">
            <w:pPr>
              <w:pStyle w:val="Domylnie"/>
              <w:spacing w:after="0" w:line="240" w:lineRule="auto"/>
              <w:jc w:val="center"/>
              <w:rPr>
                <w:rFonts w:ascii="Times" w:hAnsi="Times" w:cs="Times New Roman"/>
                <w:b/>
              </w:rPr>
            </w:pPr>
            <w:r w:rsidRPr="003B2953">
              <w:rPr>
                <w:rFonts w:ascii="Times" w:hAnsi="Times" w:cs="Times New Roman"/>
                <w:b/>
                <w:bCs/>
              </w:rPr>
              <w:t>J</w:t>
            </w:r>
            <w:r w:rsidRPr="003B2953">
              <w:rPr>
                <w:rFonts w:ascii="Times" w:eastAsia="Calibri" w:hAnsi="Times" w:cs="Times New Roman"/>
                <w:b/>
                <w:bCs/>
              </w:rPr>
              <w:t>ęzyk polski</w:t>
            </w:r>
          </w:p>
        </w:tc>
      </w:tr>
      <w:tr w:rsidR="007512F6" w:rsidRPr="003B2953" w14:paraId="372E4344"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A57AB2"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60C339" w14:textId="77777777" w:rsidR="007512F6" w:rsidRPr="003B2953" w:rsidRDefault="007512F6" w:rsidP="00D917EA">
            <w:pPr>
              <w:pStyle w:val="Domylnie"/>
              <w:spacing w:after="0" w:line="240" w:lineRule="auto"/>
              <w:jc w:val="center"/>
              <w:rPr>
                <w:rFonts w:ascii="Times" w:hAnsi="Times" w:cs="Times New Roman"/>
                <w:b/>
              </w:rPr>
            </w:pPr>
            <w:r w:rsidRPr="003B2953">
              <w:rPr>
                <w:rFonts w:ascii="Times" w:hAnsi="Times" w:cs="Times New Roman"/>
                <w:b/>
              </w:rPr>
              <w:t>Nie</w:t>
            </w:r>
          </w:p>
        </w:tc>
      </w:tr>
      <w:tr w:rsidR="007512F6" w:rsidRPr="003B2953" w14:paraId="00B20A39"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D74E37"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E04488" w14:textId="77777777" w:rsidR="007512F6" w:rsidRPr="003B2953" w:rsidRDefault="003C6AA5" w:rsidP="00D917EA">
            <w:pPr>
              <w:pStyle w:val="Domylnie"/>
              <w:spacing w:after="0" w:line="240" w:lineRule="auto"/>
              <w:jc w:val="center"/>
              <w:rPr>
                <w:rFonts w:ascii="Times" w:hAnsi="Times" w:cs="Times New Roman"/>
                <w:b/>
              </w:rPr>
            </w:pPr>
            <w:r w:rsidRPr="003B2953">
              <w:rPr>
                <w:rFonts w:ascii="Times" w:hAnsi="Times" w:cs="Times New Roman"/>
                <w:b/>
              </w:rPr>
              <w:t>Przedmiot do wyboru</w:t>
            </w:r>
            <w:r w:rsidR="00255D34" w:rsidRPr="003B2953">
              <w:rPr>
                <w:rFonts w:ascii="Times" w:hAnsi="Times" w:cs="Times New Roman"/>
                <w:b/>
              </w:rPr>
              <w:t>e</w:t>
            </w:r>
          </w:p>
        </w:tc>
      </w:tr>
      <w:tr w:rsidR="007512F6" w:rsidRPr="003B2953" w14:paraId="600767BA"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3EE700"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7D71C6" w14:textId="77777777" w:rsidR="007E4E29" w:rsidRPr="00430DA0" w:rsidRDefault="007E4E29" w:rsidP="007E4E29">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2F82A008" w14:textId="77777777" w:rsidR="007E4E29" w:rsidRPr="00430DA0" w:rsidRDefault="007E4E29" w:rsidP="007E4E29">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41422A59" w14:textId="77777777" w:rsidR="007E4E29" w:rsidRPr="00430DA0" w:rsidRDefault="007E4E29" w:rsidP="007E4E29">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225F7133" w14:textId="77777777" w:rsidR="007E4E29" w:rsidRPr="00430DA0" w:rsidRDefault="007E4E29" w:rsidP="007E4E29">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42867556" w14:textId="77777777" w:rsidR="007E4E29" w:rsidRPr="00430DA0" w:rsidRDefault="007E4E29" w:rsidP="007E4E29">
            <w:pPr>
              <w:pStyle w:val="Domylnie"/>
              <w:spacing w:after="0" w:line="100" w:lineRule="atLeast"/>
              <w:jc w:val="both"/>
              <w:rPr>
                <w:rFonts w:ascii="Times" w:hAnsi="Times" w:cs="Times New Roman"/>
                <w:b/>
                <w:iCs/>
              </w:rPr>
            </w:pPr>
          </w:p>
          <w:p w14:paraId="3B504CD8" w14:textId="77777777" w:rsidR="007E4E29" w:rsidRPr="00430DA0" w:rsidRDefault="007E4E29" w:rsidP="007E4E29">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12A0C3D4"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3C8548D3"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604791F4"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34B72C89"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72345703" w14:textId="77777777" w:rsidR="007E4E29" w:rsidRPr="00430DA0" w:rsidRDefault="007E4E29" w:rsidP="007E4E29">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5CFB06B9"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253DD222" w14:textId="77777777" w:rsidR="007E4E29" w:rsidRPr="00430DA0" w:rsidRDefault="007E4E29" w:rsidP="007E4E29">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4FB31D8B"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25814A5E"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p>
          <w:p w14:paraId="6C0ECF10"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0F2A8DA1"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6E8813DB" w14:textId="77777777" w:rsidR="007E4E29" w:rsidRPr="00430DA0" w:rsidRDefault="007E4E29" w:rsidP="007E4E29">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756EA580" w14:textId="77777777" w:rsidR="007E4E29" w:rsidRPr="00430DA0" w:rsidRDefault="007E4E29" w:rsidP="007E4E29">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30D023E6" w14:textId="77777777" w:rsidR="007E4E29" w:rsidRPr="00430DA0" w:rsidRDefault="007E4E29" w:rsidP="007E4E29">
            <w:pPr>
              <w:pStyle w:val="Default"/>
              <w:jc w:val="both"/>
              <w:rPr>
                <w:rFonts w:ascii="Times" w:hAnsi="Times"/>
                <w:bCs/>
                <w:iCs/>
                <w:color w:val="auto"/>
                <w:sz w:val="22"/>
                <w:szCs w:val="22"/>
              </w:rPr>
            </w:pPr>
          </w:p>
          <w:p w14:paraId="3BFE06E5"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1B5B5EF4"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1B566F5D"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5DFB0984" w14:textId="77777777" w:rsidR="007E4E29" w:rsidRPr="00430DA0" w:rsidRDefault="007E4E29" w:rsidP="007E4E29">
            <w:pPr>
              <w:pStyle w:val="Default"/>
              <w:jc w:val="both"/>
              <w:rPr>
                <w:rFonts w:ascii="Times" w:hAnsi="Times"/>
                <w:bCs/>
                <w:iCs/>
                <w:color w:val="auto"/>
                <w:sz w:val="22"/>
                <w:szCs w:val="22"/>
              </w:rPr>
            </w:pPr>
          </w:p>
          <w:p w14:paraId="02A8F8C7" w14:textId="77777777" w:rsidR="007E4E29" w:rsidRPr="00430DA0" w:rsidRDefault="007E4E29" w:rsidP="007E4E29">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275CAC62" w14:textId="77777777" w:rsidR="007E4E29" w:rsidRPr="00430DA0" w:rsidRDefault="007E4E29" w:rsidP="007E4E29">
            <w:pPr>
              <w:pStyle w:val="Domylnie"/>
              <w:spacing w:after="0" w:line="100" w:lineRule="atLeast"/>
              <w:jc w:val="both"/>
              <w:rPr>
                <w:rFonts w:ascii="Times" w:hAnsi="Times" w:cs="Times New Roman"/>
                <w:iCs/>
              </w:rPr>
            </w:pPr>
            <w:r w:rsidRPr="00430DA0">
              <w:rPr>
                <w:rFonts w:ascii="Times" w:hAnsi="Times" w:cs="Times New Roman"/>
                <w:iCs/>
              </w:rPr>
              <w:t>- nie dotyczy</w:t>
            </w:r>
          </w:p>
          <w:p w14:paraId="294DE706" w14:textId="77777777" w:rsidR="007E4E29" w:rsidRPr="00430DA0" w:rsidRDefault="007E4E29" w:rsidP="007E4E29">
            <w:pPr>
              <w:pStyle w:val="Domylnie"/>
              <w:spacing w:after="0" w:line="100" w:lineRule="atLeast"/>
              <w:ind w:left="406"/>
              <w:jc w:val="both"/>
              <w:rPr>
                <w:rFonts w:ascii="Times" w:hAnsi="Times" w:cs="Times New Roman"/>
                <w:iCs/>
              </w:rPr>
            </w:pPr>
          </w:p>
          <w:p w14:paraId="2CA49D3C" w14:textId="77777777" w:rsidR="007E4E29" w:rsidRPr="00430DA0" w:rsidRDefault="007E4E29" w:rsidP="007E4E29">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4230C849" w14:textId="77777777" w:rsidR="007E4E29" w:rsidRPr="00430DA0" w:rsidRDefault="007E4E29" w:rsidP="007E4E29">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648068EA" w14:textId="77777777" w:rsidR="007E4E29" w:rsidRPr="00430DA0" w:rsidRDefault="007E4E29" w:rsidP="007E4E29">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2D45D564" w14:textId="77777777" w:rsidR="007E4E29" w:rsidRPr="00430DA0" w:rsidRDefault="007E4E29" w:rsidP="007E4E29">
            <w:pPr>
              <w:framePr w:hSpace="141" w:wrap="around" w:vAnchor="text" w:hAnchor="text" w:xAlign="center" w:y="1"/>
              <w:tabs>
                <w:tab w:val="left" w:pos="317"/>
              </w:tabs>
              <w:spacing w:after="0"/>
              <w:suppressOverlap/>
              <w:jc w:val="both"/>
              <w:rPr>
                <w:rFonts w:ascii="Times" w:hAnsi="Times" w:cs="Times New Roman"/>
                <w:bCs/>
                <w:iCs/>
                <w:color w:val="000000"/>
              </w:rPr>
            </w:pPr>
          </w:p>
          <w:p w14:paraId="6B1824E2" w14:textId="77777777" w:rsidR="007E4E29" w:rsidRPr="00430DA0" w:rsidRDefault="007E4E29" w:rsidP="007E4E29">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231E64A2" w14:textId="184BDDDA" w:rsidR="007512F6" w:rsidRPr="003B2953" w:rsidRDefault="007E4E29" w:rsidP="007E4E29">
            <w:pPr>
              <w:spacing w:after="0" w:line="240" w:lineRule="auto"/>
              <w:jc w:val="both"/>
              <w:rPr>
                <w:rFonts w:ascii="Times" w:hAnsi="Times" w:cs="Times New Roman"/>
                <w:u w:val="single"/>
              </w:rPr>
            </w:pPr>
            <w:r w:rsidRPr="00430DA0">
              <w:rPr>
                <w:rFonts w:ascii="Times" w:hAnsi="Times"/>
                <w:b/>
                <w:bCs/>
                <w:iCs/>
              </w:rPr>
              <w:t>- nie dotyczy.</w:t>
            </w:r>
          </w:p>
        </w:tc>
      </w:tr>
      <w:tr w:rsidR="007512F6" w:rsidRPr="003B2953" w14:paraId="34DD3902"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233259"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lastRenderedPageBreak/>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4F49C3" w14:textId="77777777" w:rsidR="007F1222" w:rsidRPr="003B2953" w:rsidRDefault="007F1222" w:rsidP="00D917EA">
            <w:pPr>
              <w:spacing w:after="0" w:line="240" w:lineRule="auto"/>
              <w:jc w:val="both"/>
              <w:rPr>
                <w:rFonts w:ascii="Times" w:hAnsi="Times" w:cs="Times New Roman"/>
                <w:b/>
              </w:rPr>
            </w:pPr>
            <w:r w:rsidRPr="003B2953">
              <w:rPr>
                <w:rFonts w:ascii="Times" w:hAnsi="Times" w:cs="Times New Roman"/>
                <w:b/>
              </w:rPr>
              <w:t>Student zna i rozumie:</w:t>
            </w:r>
          </w:p>
          <w:p w14:paraId="48CD97FA"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W1. zależności między rozwojem cywilizacji a zapadalnością na niektóre choroby</w:t>
            </w:r>
          </w:p>
          <w:p w14:paraId="124C3F5E"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W2. objawy kliniczne ze zmianami w parametrach diagnostycznych</w:t>
            </w:r>
          </w:p>
          <w:p w14:paraId="1227C20F"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W3. zaburzenia metaboliczne na poziomie komórkowym.</w:t>
            </w:r>
          </w:p>
          <w:p w14:paraId="1A4C62D0"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W4. wpływ czynników środowiskowych na częstość występowania i rozwój chorób związanych z naszym codziennym funkcjonowaniem.</w:t>
            </w:r>
          </w:p>
          <w:p w14:paraId="7F77833A"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W5. zaburzenia funkcji adaptacyjnych i regulacyjnych organizmu oraz zaburzenia przemiany materii</w:t>
            </w:r>
          </w:p>
          <w:p w14:paraId="26F234B8"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W6. mechanizmy rozwoju omawianych w cyklu wykładowym chorób.</w:t>
            </w:r>
          </w:p>
        </w:tc>
      </w:tr>
      <w:tr w:rsidR="007512F6" w:rsidRPr="003B2953" w14:paraId="332A18CE"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E0C41D"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D063D4" w14:textId="77777777" w:rsidR="007F1222" w:rsidRPr="003B2953" w:rsidRDefault="007F1222" w:rsidP="00D917EA">
            <w:pPr>
              <w:spacing w:after="0" w:line="240" w:lineRule="auto"/>
              <w:jc w:val="both"/>
              <w:rPr>
                <w:rFonts w:ascii="Times" w:hAnsi="Times" w:cs="Times New Roman"/>
                <w:b/>
              </w:rPr>
            </w:pPr>
            <w:r w:rsidRPr="003B2953">
              <w:rPr>
                <w:rFonts w:ascii="Times" w:hAnsi="Times" w:cs="Times New Roman"/>
                <w:b/>
              </w:rPr>
              <w:t>Student potrafi:</w:t>
            </w:r>
          </w:p>
          <w:p w14:paraId="679286F1"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U1. </w:t>
            </w:r>
            <w:r w:rsidR="007F1222" w:rsidRPr="003B2953">
              <w:rPr>
                <w:rFonts w:ascii="Times" w:hAnsi="Times" w:cs="Times New Roman"/>
              </w:rPr>
              <w:t>przeanalizować</w:t>
            </w:r>
            <w:r w:rsidRPr="003B2953">
              <w:rPr>
                <w:rFonts w:ascii="Times" w:hAnsi="Times" w:cs="Times New Roman"/>
              </w:rPr>
              <w:t xml:space="preserve"> mechanizmy funkcjonowania organizmu ludzkiego na wszystkich poziomach jego organizacji</w:t>
            </w:r>
          </w:p>
          <w:p w14:paraId="7B4FBDF7"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U2. </w:t>
            </w:r>
            <w:r w:rsidR="00F41DC1" w:rsidRPr="003B2953">
              <w:rPr>
                <w:rFonts w:ascii="Times" w:hAnsi="Times" w:cs="Times New Roman"/>
              </w:rPr>
              <w:t>rozpatrywać</w:t>
            </w:r>
            <w:r w:rsidRPr="003B2953">
              <w:rPr>
                <w:rFonts w:ascii="Times" w:hAnsi="Times" w:cs="Times New Roman"/>
              </w:rPr>
              <w:t xml:space="preserve"> poszczególne funkcje organizmu ludzkiego jako powiązane elementy zintegrowanej całości</w:t>
            </w:r>
          </w:p>
          <w:p w14:paraId="3D379495"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U3. </w:t>
            </w:r>
            <w:r w:rsidR="00F41DC1" w:rsidRPr="003B2953">
              <w:rPr>
                <w:rFonts w:ascii="Times" w:hAnsi="Times" w:cs="Times New Roman"/>
              </w:rPr>
              <w:t>scharakteryzować</w:t>
            </w:r>
            <w:r w:rsidRPr="003B2953">
              <w:rPr>
                <w:rFonts w:ascii="Times" w:hAnsi="Times" w:cs="Times New Roman"/>
              </w:rPr>
              <w:t xml:space="preserve"> możliwości adaptacyjne organizmu człowieka.</w:t>
            </w:r>
          </w:p>
          <w:p w14:paraId="184BE8AE"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U4. </w:t>
            </w:r>
            <w:r w:rsidR="00F41DC1" w:rsidRPr="003B2953">
              <w:rPr>
                <w:rFonts w:ascii="Times" w:hAnsi="Times" w:cs="Times New Roman"/>
              </w:rPr>
              <w:t>uzasadnić</w:t>
            </w:r>
            <w:r w:rsidRPr="003B2953">
              <w:rPr>
                <w:rFonts w:ascii="Times" w:hAnsi="Times" w:cs="Times New Roman"/>
              </w:rPr>
              <w:t xml:space="preserve"> mechanizmy rozwoju zaburzeń czynnościowych, prawidłowo interpretuje patofizjologiczne podłoże rozwoju chorób.</w:t>
            </w:r>
          </w:p>
        </w:tc>
      </w:tr>
      <w:tr w:rsidR="007512F6" w:rsidRPr="003B2953" w14:paraId="2432C269"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065626"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23DC4E" w14:textId="77777777" w:rsidR="00F41DC1" w:rsidRPr="003B2953" w:rsidRDefault="00F41DC1" w:rsidP="00D917EA">
            <w:pPr>
              <w:spacing w:after="0" w:line="240" w:lineRule="auto"/>
              <w:jc w:val="both"/>
              <w:rPr>
                <w:rFonts w:ascii="Times" w:hAnsi="Times" w:cs="Times New Roman"/>
                <w:b/>
              </w:rPr>
            </w:pPr>
            <w:r w:rsidRPr="003B2953">
              <w:rPr>
                <w:rFonts w:ascii="Times" w:hAnsi="Times" w:cs="Times New Roman"/>
                <w:b/>
              </w:rPr>
              <w:t>Student gotów jest do:</w:t>
            </w:r>
          </w:p>
          <w:p w14:paraId="49C75069" w14:textId="77777777" w:rsidR="007512F6" w:rsidRPr="003B2953" w:rsidRDefault="00F41DC1" w:rsidP="00D917EA">
            <w:pPr>
              <w:spacing w:after="0" w:line="240" w:lineRule="auto"/>
              <w:jc w:val="both"/>
              <w:rPr>
                <w:rFonts w:ascii="Times" w:hAnsi="Times" w:cs="Times New Roman"/>
              </w:rPr>
            </w:pPr>
            <w:r w:rsidRPr="003B2953">
              <w:rPr>
                <w:rFonts w:ascii="Times" w:hAnsi="Times" w:cs="Times New Roman"/>
              </w:rPr>
              <w:t>K1. ś</w:t>
            </w:r>
            <w:r w:rsidR="007512F6" w:rsidRPr="003B2953">
              <w:rPr>
                <w:rFonts w:ascii="Times" w:hAnsi="Times" w:cs="Times New Roman"/>
              </w:rPr>
              <w:t>wiadome</w:t>
            </w:r>
            <w:r w:rsidRPr="003B2953">
              <w:rPr>
                <w:rFonts w:ascii="Times" w:hAnsi="Times" w:cs="Times New Roman"/>
              </w:rPr>
              <w:t>go promowania elementów</w:t>
            </w:r>
            <w:r w:rsidR="007512F6" w:rsidRPr="003B2953">
              <w:rPr>
                <w:rFonts w:ascii="Times" w:hAnsi="Times" w:cs="Times New Roman"/>
              </w:rPr>
              <w:t xml:space="preserve"> profilaktyki zdrowotnej.</w:t>
            </w:r>
          </w:p>
          <w:p w14:paraId="7E64AF32"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K2. </w:t>
            </w:r>
            <w:r w:rsidR="00F41DC1" w:rsidRPr="003B2953">
              <w:rPr>
                <w:rFonts w:ascii="Times" w:hAnsi="Times" w:cs="Times New Roman"/>
              </w:rPr>
              <w:t>odpowiedzialnego</w:t>
            </w:r>
            <w:r w:rsidRPr="003B2953">
              <w:rPr>
                <w:rFonts w:ascii="Times" w:hAnsi="Times" w:cs="Times New Roman"/>
              </w:rPr>
              <w:t xml:space="preserve"> podchodzi</w:t>
            </w:r>
            <w:r w:rsidR="00F41DC1" w:rsidRPr="003B2953">
              <w:rPr>
                <w:rFonts w:ascii="Times" w:hAnsi="Times" w:cs="Times New Roman"/>
              </w:rPr>
              <w:t>enia</w:t>
            </w:r>
            <w:r w:rsidRPr="003B2953">
              <w:rPr>
                <w:rFonts w:ascii="Times" w:hAnsi="Times" w:cs="Times New Roman"/>
              </w:rPr>
              <w:t xml:space="preserve"> do problemów z jakim boryka się pacjent. </w:t>
            </w:r>
          </w:p>
          <w:p w14:paraId="77A2164F"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K3. </w:t>
            </w:r>
            <w:r w:rsidR="00F41DC1" w:rsidRPr="003B2953">
              <w:rPr>
                <w:rFonts w:ascii="Times" w:hAnsi="Times" w:cs="Times New Roman"/>
              </w:rPr>
              <w:t>aktywnej współpracy</w:t>
            </w:r>
            <w:r w:rsidRPr="003B2953">
              <w:rPr>
                <w:rFonts w:ascii="Times" w:hAnsi="Times" w:cs="Times New Roman"/>
              </w:rPr>
              <w:t xml:space="preserve"> w zespole badawczym bądź terapeutycznym. </w:t>
            </w:r>
          </w:p>
          <w:p w14:paraId="203ECC5D"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 xml:space="preserve">K4. </w:t>
            </w:r>
            <w:r w:rsidR="00F41DC1" w:rsidRPr="003B2953">
              <w:rPr>
                <w:rFonts w:ascii="Times" w:hAnsi="Times" w:cs="Times New Roman"/>
              </w:rPr>
              <w:t>wzięcia aktywnego</w:t>
            </w:r>
            <w:r w:rsidRPr="003B2953">
              <w:rPr>
                <w:rFonts w:ascii="Times" w:hAnsi="Times" w:cs="Times New Roman"/>
              </w:rPr>
              <w:t xml:space="preserve"> udział</w:t>
            </w:r>
            <w:r w:rsidR="00F41DC1" w:rsidRPr="003B2953">
              <w:rPr>
                <w:rFonts w:ascii="Times" w:hAnsi="Times" w:cs="Times New Roman"/>
              </w:rPr>
              <w:t>u</w:t>
            </w:r>
            <w:r w:rsidRPr="003B2953">
              <w:rPr>
                <w:rFonts w:ascii="Times" w:hAnsi="Times" w:cs="Times New Roman"/>
              </w:rPr>
              <w:t xml:space="preserve"> w programach profilaktyki i prewencji.</w:t>
            </w:r>
          </w:p>
        </w:tc>
      </w:tr>
      <w:tr w:rsidR="007512F6" w:rsidRPr="003B2953" w14:paraId="3D2C3E6C"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8F994"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6B8EE3" w14:textId="77777777" w:rsidR="00F41DC1" w:rsidRPr="003B2953" w:rsidRDefault="00F41DC1"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0355786E" w14:textId="77777777" w:rsidR="00F41DC1" w:rsidRPr="003B2953" w:rsidRDefault="00F41DC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00F9BEE6" w14:textId="77777777" w:rsidR="00F41DC1" w:rsidRPr="003B2953" w:rsidRDefault="00F41DC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081D341B" w14:textId="77777777" w:rsidR="00F41DC1" w:rsidRPr="003B2953" w:rsidRDefault="00F41DC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6364AC46" w14:textId="77777777" w:rsidR="00F41DC1" w:rsidRPr="003B2953" w:rsidRDefault="00F41DC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2831F52D" w14:textId="77777777" w:rsidR="00F41DC1" w:rsidRPr="003B2953" w:rsidRDefault="00F41DC1" w:rsidP="00D917EA">
            <w:pPr>
              <w:autoSpaceDE w:val="0"/>
              <w:autoSpaceDN w:val="0"/>
              <w:adjustRightInd w:val="0"/>
              <w:spacing w:after="0" w:line="240" w:lineRule="auto"/>
              <w:jc w:val="both"/>
              <w:rPr>
                <w:rFonts w:ascii="Times" w:hAnsi="Times" w:cs="Times New Roman"/>
              </w:rPr>
            </w:pPr>
          </w:p>
          <w:p w14:paraId="1F97852F" w14:textId="77777777" w:rsidR="00F41DC1" w:rsidRPr="003B2953" w:rsidRDefault="00F41DC1" w:rsidP="00D917EA">
            <w:pPr>
              <w:pStyle w:val="Domylnie"/>
              <w:spacing w:after="0"/>
              <w:jc w:val="both"/>
              <w:rPr>
                <w:rFonts w:ascii="Times" w:hAnsi="Times" w:cs="Times New Roman"/>
                <w:b/>
              </w:rPr>
            </w:pPr>
            <w:r w:rsidRPr="003B2953">
              <w:rPr>
                <w:rFonts w:ascii="Times" w:hAnsi="Times" w:cs="Times New Roman"/>
                <w:b/>
              </w:rPr>
              <w:t>Laboratoria:</w:t>
            </w:r>
          </w:p>
          <w:p w14:paraId="12DD1AA4" w14:textId="77777777" w:rsidR="00F41DC1" w:rsidRPr="003B2953" w:rsidRDefault="00F41DC1" w:rsidP="00D917EA">
            <w:pPr>
              <w:pStyle w:val="Domylnie"/>
              <w:spacing w:after="0"/>
              <w:jc w:val="both"/>
              <w:rPr>
                <w:rFonts w:ascii="Times" w:hAnsi="Times" w:cs="Times New Roman"/>
              </w:rPr>
            </w:pPr>
            <w:r w:rsidRPr="003B2953">
              <w:rPr>
                <w:rFonts w:ascii="Times" w:hAnsi="Times" w:cs="Times New Roman"/>
              </w:rPr>
              <w:t>- nie dotyczy.</w:t>
            </w:r>
          </w:p>
          <w:p w14:paraId="4753D2C1" w14:textId="77777777" w:rsidR="00F41DC1" w:rsidRPr="003B2953" w:rsidRDefault="00F41DC1" w:rsidP="00D917EA">
            <w:pPr>
              <w:pStyle w:val="Domylnie"/>
              <w:spacing w:after="0"/>
              <w:jc w:val="both"/>
              <w:rPr>
                <w:rFonts w:ascii="Times" w:hAnsi="Times" w:cs="Times New Roman"/>
              </w:rPr>
            </w:pPr>
          </w:p>
          <w:p w14:paraId="75C91365" w14:textId="77777777" w:rsidR="00F41DC1" w:rsidRPr="003B2953" w:rsidRDefault="00F41DC1" w:rsidP="00D917EA">
            <w:pPr>
              <w:pStyle w:val="Domylnie"/>
              <w:spacing w:after="0"/>
              <w:jc w:val="both"/>
              <w:rPr>
                <w:rFonts w:ascii="Times" w:hAnsi="Times" w:cs="Times New Roman"/>
                <w:b/>
              </w:rPr>
            </w:pPr>
            <w:r w:rsidRPr="003B2953">
              <w:rPr>
                <w:rFonts w:ascii="Times" w:hAnsi="Times" w:cs="Times New Roman"/>
                <w:b/>
              </w:rPr>
              <w:lastRenderedPageBreak/>
              <w:t>Seminaria:</w:t>
            </w:r>
          </w:p>
          <w:p w14:paraId="3DFA0F5D" w14:textId="77777777" w:rsidR="007512F6" w:rsidRPr="003B2953" w:rsidRDefault="00F41DC1" w:rsidP="00D917EA">
            <w:pPr>
              <w:pStyle w:val="Domylnie"/>
              <w:spacing w:after="0" w:line="240" w:lineRule="auto"/>
              <w:jc w:val="both"/>
              <w:rPr>
                <w:rFonts w:ascii="Times" w:hAnsi="Times" w:cs="Times New Roman"/>
                <w:bCs/>
              </w:rPr>
            </w:pPr>
            <w:r w:rsidRPr="003B2953">
              <w:rPr>
                <w:rFonts w:ascii="Times" w:hAnsi="Times" w:cs="Times New Roman"/>
              </w:rPr>
              <w:t>- nie dotyczy.</w:t>
            </w:r>
          </w:p>
        </w:tc>
      </w:tr>
      <w:tr w:rsidR="007512F6" w:rsidRPr="003B2953" w14:paraId="5E6EEF97"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394B1"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lastRenderedPageBreak/>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4C33E0" w14:textId="77777777" w:rsidR="007512F6" w:rsidRPr="003B2953" w:rsidRDefault="007512F6" w:rsidP="00D917EA">
            <w:pPr>
              <w:pStyle w:val="Domylnie"/>
              <w:spacing w:after="0" w:line="240" w:lineRule="auto"/>
              <w:jc w:val="both"/>
              <w:rPr>
                <w:rFonts w:ascii="Times" w:hAnsi="Times" w:cs="Times New Roman"/>
              </w:rPr>
            </w:pPr>
            <w:r w:rsidRPr="003B2953">
              <w:rPr>
                <w:rFonts w:ascii="Times" w:hAnsi="Times" w:cs="Times New Roman"/>
              </w:rPr>
              <w:t>Podstawy biologii, fizjologii, patofizjologii, biochemii i genetyki</w:t>
            </w:r>
            <w:r w:rsidR="00F41DC1" w:rsidRPr="003B2953">
              <w:rPr>
                <w:rFonts w:ascii="Times" w:hAnsi="Times" w:cs="Times New Roman"/>
              </w:rPr>
              <w:t>.</w:t>
            </w:r>
          </w:p>
        </w:tc>
      </w:tr>
      <w:tr w:rsidR="007512F6" w:rsidRPr="003B2953" w14:paraId="1F78F794"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EA5E2D"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2BDAE3" w14:textId="77777777" w:rsidR="007512F6" w:rsidRPr="003B2953" w:rsidRDefault="007512F6" w:rsidP="00D917EA">
            <w:pPr>
              <w:spacing w:after="0" w:line="240" w:lineRule="auto"/>
              <w:jc w:val="both"/>
              <w:rPr>
                <w:rFonts w:ascii="Times" w:hAnsi="Times" w:cs="Times New Roman"/>
                <w:shd w:val="clear" w:color="auto" w:fill="D8D8D8"/>
              </w:rPr>
            </w:pPr>
            <w:r w:rsidRPr="003B2953">
              <w:rPr>
                <w:rFonts w:ascii="Times" w:hAnsi="Times" w:cs="Times New Roman"/>
              </w:rPr>
              <w:t>Proponowany cykl wykładów ma na celu wyjaśnianie mechanizmów prawidłowego funkcjonowania organizmu jak i przyczyn zmian patologicznych leżących u podłoża chorób człowieka. Choroby cywilizacyjne, których częstość występowania koreluje z rozwojem społeczno – technologicznym, są kluczowym problemem dla współczesnej medycyny. Poznanie biochemicznych podstaw zaburzeń występujących w tych chorobach daje możliwość zrozumienia prawidłowych procesów biologicznych zachodzących w organizmie jak i odchyleń od normy w patologii, a także możliwość śledzenia procesów naprawczych i skutków stosowanego działania terapeutycznego.</w:t>
            </w:r>
          </w:p>
        </w:tc>
      </w:tr>
      <w:tr w:rsidR="007512F6" w:rsidRPr="003B2953" w14:paraId="65E45FD9"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BEBCAF"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597032"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Podstawową dla nauk medycznych jest znajomość zjawisk molekularnych zachodzących w żywym organizmie. Zadaniem proponowanego wykładu  jest wyjaśnianie mechanizmów prawidłowego funkcjonowania organizmu jak i przyczyn zmian patologicznych leżących u podłoża chorób cywilizacyjnych człowieka. Zgłębienie zagadnień biochemii klinicznej ułatwia absolwentowi aktywną współpracę w zespole badawczym bądź terapeutycznym, aktywny udział w promocji zdrowia, aktywny udział w programach profilaktyki.</w:t>
            </w:r>
          </w:p>
          <w:p w14:paraId="60321A49"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Przedmiotem rozważań wykładowych będzie:</w:t>
            </w:r>
          </w:p>
          <w:p w14:paraId="7D27408D" w14:textId="77777777" w:rsidR="007512F6" w:rsidRPr="003B2953" w:rsidRDefault="007512F6" w:rsidP="00D917EA">
            <w:pPr>
              <w:spacing w:after="0" w:line="240" w:lineRule="auto"/>
              <w:jc w:val="both"/>
              <w:rPr>
                <w:rFonts w:ascii="Times" w:hAnsi="Times" w:cs="Times New Roman"/>
              </w:rPr>
            </w:pPr>
            <w:r w:rsidRPr="003B2953">
              <w:rPr>
                <w:rFonts w:ascii="Times" w:hAnsi="Times" w:cs="Times New Roman"/>
              </w:rPr>
              <w:t>Pojęcie chorób cywilizacyjnych, ich przyczyny i skutki społeczne. Przewlekłe stany zapalne jako podłoże innych chorób. Zmiany metabolizmu energetycznego w głodzeniu i otyłości. Zaburzenia biochemiczne w cukrzycy. Diagnostyka i możliwości terapeutyczne cukrzycy. Przewlekłe stany zapalne naczyń jako podłoże rozwoju zmian miażdżycowych. Zaburzenia metabolizmu lipoprotein a choroba miażdżycowa. Przewlekłe stany zapalne podłożem zmian predysponujących do nowotworzenia. Biochemia nowotworów. Choroby układu sercowego – naczyniowego w aspekcie otyłości oraz zmian miażdżycowych. Udział czynników środowiskowych i diety w prewencji i leczeniu chorób cywilizacyjnych przez pryzmat „układanki” metabolicznej.</w:t>
            </w:r>
          </w:p>
        </w:tc>
      </w:tr>
      <w:tr w:rsidR="007512F6" w:rsidRPr="003B2953" w14:paraId="5E35CDA8"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3E0724"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A4947E"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Style w:val="Emphasis"/>
                <w:rFonts w:ascii="Times" w:hAnsi="Times"/>
                <w:b/>
                <w:bCs/>
                <w:i w:val="0"/>
                <w:sz w:val="22"/>
                <w:szCs w:val="22"/>
              </w:rPr>
              <w:t>Literatura obowiązkowa:</w:t>
            </w:r>
          </w:p>
          <w:p w14:paraId="3FE18A41" w14:textId="77777777" w:rsidR="007512F6" w:rsidRPr="003B2953" w:rsidRDefault="00F41DC1" w:rsidP="00D917EA">
            <w:pPr>
              <w:spacing w:after="0" w:line="240" w:lineRule="auto"/>
              <w:jc w:val="both"/>
              <w:rPr>
                <w:rFonts w:ascii="Times" w:hAnsi="Times" w:cs="Times New Roman"/>
              </w:rPr>
            </w:pPr>
            <w:r w:rsidRPr="003B2953">
              <w:rPr>
                <w:rFonts w:ascii="Times" w:hAnsi="Times" w:cs="Times New Roman"/>
              </w:rPr>
              <w:t xml:space="preserve">1. </w:t>
            </w:r>
            <w:r w:rsidR="007512F6" w:rsidRPr="003B2953">
              <w:rPr>
                <w:rFonts w:ascii="Times" w:hAnsi="Times" w:cs="Times New Roman"/>
              </w:rPr>
              <w:t>Czasopisma specjalistyczne medyczne oraz naukowe.</w:t>
            </w:r>
          </w:p>
          <w:p w14:paraId="4A81A958" w14:textId="77777777" w:rsidR="007512F6" w:rsidRPr="003B2953" w:rsidRDefault="00F41DC1" w:rsidP="00D917EA">
            <w:pPr>
              <w:spacing w:after="0" w:line="240" w:lineRule="auto"/>
              <w:jc w:val="both"/>
              <w:rPr>
                <w:rFonts w:ascii="Times" w:hAnsi="Times" w:cs="Times New Roman"/>
              </w:rPr>
            </w:pPr>
            <w:r w:rsidRPr="003B2953">
              <w:rPr>
                <w:rFonts w:ascii="Times" w:hAnsi="Times" w:cs="Times New Roman"/>
              </w:rPr>
              <w:t xml:space="preserve">2. </w:t>
            </w:r>
            <w:r w:rsidR="007512F6" w:rsidRPr="003B2953">
              <w:rPr>
                <w:rFonts w:ascii="Times" w:hAnsi="Times" w:cs="Times New Roman"/>
              </w:rPr>
              <w:t>Biochemia kliniczna. Angielski S. i wsp., Wyd. Perseusz Gdańsk 1996 (i nowsze wydania);</w:t>
            </w:r>
          </w:p>
          <w:p w14:paraId="6B4A649D" w14:textId="77777777" w:rsidR="007512F6" w:rsidRPr="003B2953" w:rsidRDefault="00F41DC1" w:rsidP="00D917EA">
            <w:pPr>
              <w:spacing w:after="0" w:line="240" w:lineRule="auto"/>
              <w:jc w:val="both"/>
              <w:rPr>
                <w:rFonts w:ascii="Times" w:hAnsi="Times" w:cs="Times New Roman"/>
              </w:rPr>
            </w:pPr>
            <w:r w:rsidRPr="003B2953">
              <w:rPr>
                <w:rFonts w:ascii="Times" w:hAnsi="Times" w:cs="Times New Roman"/>
              </w:rPr>
              <w:t xml:space="preserve">3. </w:t>
            </w:r>
            <w:r w:rsidR="007512F6" w:rsidRPr="003B2953">
              <w:rPr>
                <w:rFonts w:ascii="Times" w:hAnsi="Times" w:cs="Times New Roman"/>
              </w:rPr>
              <w:t>Biologia molekularna człowieka. R.J. Epstein, Wyd. CZELEJ, Lublin 2005.</w:t>
            </w:r>
          </w:p>
          <w:p w14:paraId="2002DE76"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Style w:val="Emphasis"/>
                <w:rFonts w:ascii="Times" w:hAnsi="Times"/>
                <w:b/>
                <w:bCs/>
                <w:i w:val="0"/>
                <w:sz w:val="22"/>
                <w:szCs w:val="22"/>
              </w:rPr>
              <w:t>Literatura uzupełniająca:</w:t>
            </w:r>
          </w:p>
          <w:p w14:paraId="291D1F6C" w14:textId="77777777" w:rsidR="007512F6" w:rsidRPr="003B2953" w:rsidRDefault="00F41DC1" w:rsidP="00D917EA">
            <w:pPr>
              <w:spacing w:after="0" w:line="240" w:lineRule="auto"/>
              <w:jc w:val="both"/>
              <w:rPr>
                <w:rFonts w:ascii="Times" w:hAnsi="Times" w:cs="Times New Roman"/>
              </w:rPr>
            </w:pPr>
            <w:r w:rsidRPr="003B2953">
              <w:rPr>
                <w:rFonts w:ascii="Times" w:hAnsi="Times" w:cs="Times New Roman"/>
              </w:rPr>
              <w:t xml:space="preserve">1. </w:t>
            </w:r>
            <w:r w:rsidR="007512F6" w:rsidRPr="003B2953">
              <w:rPr>
                <w:rFonts w:ascii="Times" w:hAnsi="Times" w:cs="Times New Roman"/>
              </w:rPr>
              <w:t>Biochemia. Stryer L. Wyd. Nauk. PWN (różne wydania, 2009 i nowsze);</w:t>
            </w:r>
          </w:p>
          <w:p w14:paraId="5D4B41CF" w14:textId="77777777" w:rsidR="007512F6" w:rsidRPr="003B2953" w:rsidRDefault="00F41DC1" w:rsidP="00D917EA">
            <w:pPr>
              <w:spacing w:after="0" w:line="240" w:lineRule="auto"/>
              <w:jc w:val="both"/>
              <w:rPr>
                <w:rFonts w:ascii="Times" w:hAnsi="Times" w:cs="Times New Roman"/>
              </w:rPr>
            </w:pPr>
            <w:r w:rsidRPr="003B2953">
              <w:rPr>
                <w:rFonts w:ascii="Times" w:hAnsi="Times" w:cs="Times New Roman"/>
              </w:rPr>
              <w:t xml:space="preserve">2. </w:t>
            </w:r>
            <w:r w:rsidR="007512F6" w:rsidRPr="003B2953">
              <w:rPr>
                <w:rFonts w:ascii="Times" w:hAnsi="Times" w:cs="Times New Roman"/>
              </w:rPr>
              <w:t>Biochemia Harpera. Murray i wsp. PZWL Warszawa 2012;</w:t>
            </w:r>
          </w:p>
          <w:p w14:paraId="2B28784B" w14:textId="77777777" w:rsidR="007512F6" w:rsidRPr="003B2953" w:rsidRDefault="00F41DC1" w:rsidP="00D917EA">
            <w:pPr>
              <w:spacing w:after="0" w:line="240" w:lineRule="auto"/>
              <w:jc w:val="both"/>
              <w:rPr>
                <w:rFonts w:ascii="Times" w:hAnsi="Times" w:cs="Times New Roman"/>
              </w:rPr>
            </w:pPr>
            <w:r w:rsidRPr="003B2953">
              <w:rPr>
                <w:rFonts w:ascii="Times" w:hAnsi="Times" w:cs="Times New Roman"/>
              </w:rPr>
              <w:t xml:space="preserve">3. </w:t>
            </w:r>
            <w:r w:rsidR="007512F6" w:rsidRPr="003B2953">
              <w:rPr>
                <w:rFonts w:ascii="Times" w:hAnsi="Times" w:cs="Times New Roman"/>
              </w:rPr>
              <w:t>Goździcka-Józefiak i wsp. Genetyka molekularna i biochemia wybranych chorób u ludzi. Wyd. Nauk. UAM Poznań 2001;</w:t>
            </w:r>
          </w:p>
          <w:p w14:paraId="4A9BA3C5" w14:textId="77777777" w:rsidR="007512F6" w:rsidRPr="003B2953" w:rsidRDefault="00F41DC1" w:rsidP="00D917EA">
            <w:pPr>
              <w:spacing w:after="0" w:line="240" w:lineRule="auto"/>
              <w:jc w:val="both"/>
              <w:rPr>
                <w:rFonts w:ascii="Times" w:hAnsi="Times" w:cs="Times New Roman"/>
              </w:rPr>
            </w:pPr>
            <w:r w:rsidRPr="003B2953">
              <w:rPr>
                <w:rFonts w:ascii="Times" w:hAnsi="Times" w:cs="Times New Roman"/>
              </w:rPr>
              <w:t xml:space="preserve">4. </w:t>
            </w:r>
            <w:r w:rsidR="007512F6" w:rsidRPr="003B2953">
              <w:rPr>
                <w:rFonts w:ascii="Times" w:hAnsi="Times" w:cs="Times New Roman"/>
              </w:rPr>
              <w:t>Cytobiochemia, Kłyszejko-Stefanowicz L., PWN, 1995.</w:t>
            </w:r>
          </w:p>
          <w:p w14:paraId="4FE6A431" w14:textId="77777777" w:rsidR="007512F6" w:rsidRPr="003B2953" w:rsidRDefault="00F41DC1" w:rsidP="00D917EA">
            <w:pPr>
              <w:spacing w:after="0" w:line="240" w:lineRule="auto"/>
              <w:jc w:val="both"/>
              <w:rPr>
                <w:rFonts w:ascii="Times" w:hAnsi="Times" w:cs="Times New Roman"/>
              </w:rPr>
            </w:pPr>
            <w:r w:rsidRPr="003B2953">
              <w:rPr>
                <w:rFonts w:ascii="Times" w:hAnsi="Times" w:cs="Times New Roman"/>
              </w:rPr>
              <w:t xml:space="preserve">5. </w:t>
            </w:r>
            <w:r w:rsidR="007512F6" w:rsidRPr="003B2953">
              <w:rPr>
                <w:rFonts w:ascii="Times" w:hAnsi="Times" w:cs="Times New Roman"/>
              </w:rPr>
              <w:t>Czasopisma: Postępy Biochemii, Postępy Higieny i Medycyny Doświadczalnej,</w:t>
            </w:r>
          </w:p>
        </w:tc>
      </w:tr>
      <w:tr w:rsidR="007512F6" w:rsidRPr="003B2953" w14:paraId="5F88E5C9" w14:textId="77777777" w:rsidTr="00F41DC1">
        <w:trPr>
          <w:trHeight w:val="1336"/>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1F8869"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C110F1"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Warunkiem zaliczenia przedmiotu jest aktywne uczestnictwo w pełnym cyklu wykładowym.</w:t>
            </w:r>
          </w:p>
          <w:p w14:paraId="26B3BD80"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60%- dostateczny</w:t>
            </w:r>
          </w:p>
          <w:p w14:paraId="5879AA12"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80%- dobry</w:t>
            </w:r>
          </w:p>
          <w:p w14:paraId="4E7E54D2"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100%- bardzo dobr</w:t>
            </w:r>
            <w:r w:rsidR="00F41DC1" w:rsidRPr="003B2953">
              <w:rPr>
                <w:rFonts w:ascii="Times" w:hAnsi="Times"/>
                <w:sz w:val="22"/>
                <w:szCs w:val="22"/>
              </w:rPr>
              <w:t>y.</w:t>
            </w:r>
          </w:p>
        </w:tc>
      </w:tr>
      <w:tr w:rsidR="007512F6" w:rsidRPr="003B2953" w14:paraId="55A3AC9F" w14:textId="77777777"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E446A2"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767CEF" w14:textId="77777777" w:rsidR="007512F6" w:rsidRPr="003B2953" w:rsidRDefault="00F41DC1" w:rsidP="00D917EA">
            <w:pPr>
              <w:pStyle w:val="Domylnie"/>
              <w:spacing w:after="0" w:line="240" w:lineRule="auto"/>
              <w:jc w:val="both"/>
              <w:rPr>
                <w:rFonts w:ascii="Times" w:hAnsi="Times" w:cs="Times New Roman"/>
              </w:rPr>
            </w:pPr>
            <w:r w:rsidRPr="003B2953">
              <w:rPr>
                <w:rStyle w:val="wrtext"/>
                <w:rFonts w:ascii="Times" w:hAnsi="Times" w:cs="Times New Roman"/>
              </w:rPr>
              <w:t>Nie dotyczy</w:t>
            </w:r>
            <w:r w:rsidR="007512F6" w:rsidRPr="003B2953">
              <w:rPr>
                <w:rStyle w:val="wrtext"/>
                <w:rFonts w:ascii="Times" w:hAnsi="Times" w:cs="Times New Roman"/>
              </w:rPr>
              <w:t>.</w:t>
            </w:r>
          </w:p>
        </w:tc>
      </w:tr>
    </w:tbl>
    <w:p w14:paraId="03223AC3" w14:textId="77777777" w:rsidR="007512F6" w:rsidRPr="003B2953" w:rsidRDefault="007512F6" w:rsidP="00D917EA">
      <w:pPr>
        <w:pStyle w:val="Domylnie"/>
        <w:spacing w:after="0" w:line="240" w:lineRule="auto"/>
        <w:ind w:left="1440"/>
        <w:contextualSpacing/>
        <w:jc w:val="both"/>
        <w:rPr>
          <w:rFonts w:ascii="Times" w:hAnsi="Times" w:cs="Times New Roman"/>
          <w:b/>
        </w:rPr>
      </w:pPr>
    </w:p>
    <w:p w14:paraId="53350D00" w14:textId="77777777" w:rsidR="00F41DC1" w:rsidRPr="003B2953" w:rsidRDefault="00F41DC1" w:rsidP="00D917EA">
      <w:pPr>
        <w:pStyle w:val="Domylnie"/>
        <w:spacing w:after="0" w:line="240" w:lineRule="auto"/>
        <w:contextualSpacing/>
        <w:jc w:val="both"/>
        <w:rPr>
          <w:rFonts w:ascii="Times" w:hAnsi="Times" w:cs="Times New Roman"/>
          <w:b/>
        </w:rPr>
      </w:pPr>
    </w:p>
    <w:p w14:paraId="0B8A310C" w14:textId="77777777" w:rsidR="007512F6" w:rsidRPr="003B2953" w:rsidRDefault="00F41DC1" w:rsidP="00D917EA">
      <w:pPr>
        <w:pStyle w:val="Domylnie"/>
        <w:spacing w:after="0" w:line="240" w:lineRule="auto"/>
        <w:contextualSpacing/>
        <w:jc w:val="both"/>
        <w:rPr>
          <w:rFonts w:ascii="Times" w:hAnsi="Times" w:cs="Times New Roman"/>
          <w:b/>
        </w:rPr>
      </w:pPr>
      <w:r w:rsidRPr="003B2953">
        <w:rPr>
          <w:rFonts w:ascii="Times" w:hAnsi="Times" w:cs="Times New Roman"/>
          <w:b/>
        </w:rPr>
        <w:t xml:space="preserve">B) </w:t>
      </w:r>
      <w:r w:rsidR="007512F6" w:rsidRPr="003B2953">
        <w:rPr>
          <w:rFonts w:ascii="Times" w:eastAsia="Times New Roman" w:hAnsi="Times" w:cs="Times New Roman"/>
          <w:b/>
          <w:lang w:eastAsia="pl-PL"/>
        </w:rPr>
        <w:t xml:space="preserve">Opis przedmiotu cyklu </w:t>
      </w: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10"/>
        <w:gridCol w:w="6804"/>
      </w:tblGrid>
      <w:tr w:rsidR="007512F6" w:rsidRPr="003B2953" w14:paraId="1F0C49E8" w14:textId="77777777"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885B39" w14:textId="77777777" w:rsidR="007512F6" w:rsidRPr="003B2953" w:rsidRDefault="007512F6" w:rsidP="00D917EA">
            <w:pPr>
              <w:pStyle w:val="Domylnie"/>
              <w:spacing w:after="0" w:line="240" w:lineRule="auto"/>
              <w:jc w:val="both"/>
              <w:rPr>
                <w:rFonts w:ascii="Times" w:hAnsi="Times" w:cs="Times New Roman"/>
              </w:rPr>
            </w:pPr>
            <w:r w:rsidRPr="003B2953">
              <w:rPr>
                <w:rFonts w:ascii="Times" w:eastAsia="Times New Roman" w:hAnsi="Times" w:cs="Times New Roman"/>
                <w:b/>
                <w:lang w:eastAsia="pl-PL"/>
              </w:rPr>
              <w:t>Nazwa pola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206695" w14:textId="77777777" w:rsidR="007512F6" w:rsidRPr="003B2953" w:rsidRDefault="007512F6" w:rsidP="00D917EA">
            <w:pPr>
              <w:pStyle w:val="Domylnie"/>
              <w:spacing w:after="0" w:line="240" w:lineRule="auto"/>
              <w:jc w:val="both"/>
              <w:rPr>
                <w:rFonts w:ascii="Times" w:hAnsi="Times" w:cs="Times New Roman"/>
              </w:rPr>
            </w:pPr>
            <w:r w:rsidRPr="003B2953">
              <w:rPr>
                <w:rFonts w:ascii="Times" w:eastAsia="Times New Roman" w:hAnsi="Times" w:cs="Times New Roman"/>
                <w:b/>
                <w:lang w:eastAsia="pl-PL"/>
              </w:rPr>
              <w:t>Komentarz</w:t>
            </w:r>
          </w:p>
        </w:tc>
      </w:tr>
      <w:tr w:rsidR="007512F6" w:rsidRPr="003B2953" w14:paraId="731E6D28" w14:textId="77777777"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C12B6"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Cykl dydaktyczny, w którym przedmiot jest realizowany</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E6AA41"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Times New Roman" w:hAnsi="Times" w:cs="Times New Roman"/>
                <w:b/>
                <w:lang w:eastAsia="pl-PL"/>
              </w:rPr>
              <w:t>IV i V rok, semes</w:t>
            </w:r>
            <w:r w:rsidR="000F5FFE" w:rsidRPr="003B2953">
              <w:rPr>
                <w:rFonts w:ascii="Times" w:eastAsia="Times New Roman" w:hAnsi="Times" w:cs="Times New Roman"/>
                <w:b/>
                <w:lang w:eastAsia="pl-PL"/>
              </w:rPr>
              <w:t>tr VII/VIII/</w:t>
            </w:r>
            <w:r w:rsidRPr="003B2953">
              <w:rPr>
                <w:rFonts w:ascii="Times" w:eastAsia="Times New Roman" w:hAnsi="Times" w:cs="Times New Roman"/>
                <w:b/>
                <w:lang w:eastAsia="pl-PL"/>
              </w:rPr>
              <w:t>IX</w:t>
            </w:r>
          </w:p>
        </w:tc>
      </w:tr>
      <w:tr w:rsidR="007512F6" w:rsidRPr="003B2953" w14:paraId="3639B3EC" w14:textId="77777777"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4E86F2" w14:textId="77777777" w:rsidR="007512F6" w:rsidRPr="003B2953" w:rsidRDefault="007512F6" w:rsidP="00D917EA">
            <w:pPr>
              <w:pStyle w:val="Domylnie"/>
              <w:spacing w:after="0" w:line="240" w:lineRule="auto"/>
              <w:contextualSpacing/>
              <w:jc w:val="both"/>
              <w:rPr>
                <w:rFonts w:ascii="Times" w:hAnsi="Times" w:cs="Times New Roman"/>
                <w:b/>
              </w:rPr>
            </w:pPr>
            <w:r w:rsidRPr="003B2953">
              <w:rPr>
                <w:rFonts w:ascii="Times" w:eastAsia="Times New Roman" w:hAnsi="Times" w:cs="Times New Roman"/>
                <w:b/>
                <w:lang w:eastAsia="pl-PL"/>
              </w:rPr>
              <w:t>Sposób zaliczenia przedmiotu w cyklu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9BF603" w14:textId="77777777" w:rsidR="007512F6" w:rsidRPr="003B2953" w:rsidRDefault="00F41DC1" w:rsidP="00D917EA">
            <w:pPr>
              <w:pStyle w:val="Domylnie"/>
              <w:spacing w:after="0" w:line="240" w:lineRule="auto"/>
              <w:jc w:val="both"/>
              <w:rPr>
                <w:rFonts w:ascii="Times" w:hAnsi="Times" w:cs="Times New Roman"/>
              </w:rPr>
            </w:pPr>
            <w:r w:rsidRPr="003B2953">
              <w:rPr>
                <w:rFonts w:ascii="Times" w:hAnsi="Times" w:cs="Times New Roman"/>
                <w:b/>
              </w:rPr>
              <w:t xml:space="preserve">Wykłady: </w:t>
            </w:r>
            <w:r w:rsidR="007512F6" w:rsidRPr="003B2953">
              <w:rPr>
                <w:rFonts w:ascii="Times" w:hAnsi="Times" w:cs="Times New Roman"/>
              </w:rPr>
              <w:t>Zaliczenie z ocena</w:t>
            </w:r>
          </w:p>
        </w:tc>
      </w:tr>
      <w:tr w:rsidR="007512F6" w:rsidRPr="003B2953" w14:paraId="770D8478" w14:textId="77777777"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B82EB0" w14:textId="77777777" w:rsidR="007512F6" w:rsidRPr="003B2953" w:rsidRDefault="007512F6" w:rsidP="00D917EA">
            <w:pPr>
              <w:pStyle w:val="Domylnie"/>
              <w:spacing w:after="0" w:line="240" w:lineRule="auto"/>
              <w:contextualSpacing/>
              <w:jc w:val="both"/>
              <w:rPr>
                <w:rFonts w:ascii="Times" w:hAnsi="Times" w:cs="Times New Roman"/>
                <w:b/>
              </w:rPr>
            </w:pPr>
            <w:r w:rsidRPr="003B2953">
              <w:rPr>
                <w:rFonts w:ascii="Times" w:eastAsia="Times New Roman" w:hAnsi="Times" w:cs="Times New Roman"/>
                <w:b/>
                <w:lang w:eastAsia="pl-PL"/>
              </w:rPr>
              <w:t>Forma(y) i liczba godzin zajęć oraz sposoby ich zaliczenia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E3FA7D" w14:textId="77777777" w:rsidR="007512F6" w:rsidRPr="003B2953" w:rsidRDefault="007512F6" w:rsidP="00D917EA">
            <w:pPr>
              <w:pStyle w:val="Domylnie"/>
              <w:spacing w:after="0" w:line="240" w:lineRule="auto"/>
              <w:jc w:val="both"/>
              <w:rPr>
                <w:rFonts w:ascii="Times" w:hAnsi="Times" w:cs="Times New Roman"/>
              </w:rPr>
            </w:pPr>
            <w:r w:rsidRPr="003B2953">
              <w:rPr>
                <w:rFonts w:ascii="Times" w:hAnsi="Times" w:cs="Times New Roman"/>
                <w:b/>
              </w:rPr>
              <w:t>Wykłady:</w:t>
            </w:r>
            <w:r w:rsidRPr="003B2953">
              <w:rPr>
                <w:rFonts w:ascii="Times" w:hAnsi="Times" w:cs="Times New Roman"/>
              </w:rPr>
              <w:t xml:space="preserve"> 15 godzin – zaliczenie z oceną</w:t>
            </w:r>
          </w:p>
        </w:tc>
      </w:tr>
      <w:tr w:rsidR="007512F6" w:rsidRPr="003B2953" w14:paraId="421C6EEE" w14:textId="77777777"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9FE17C" w14:textId="77777777" w:rsidR="007512F6" w:rsidRPr="003B2953" w:rsidRDefault="007512F6" w:rsidP="00D917EA">
            <w:pPr>
              <w:pStyle w:val="Domylnie"/>
              <w:spacing w:after="0" w:line="240" w:lineRule="auto"/>
              <w:contextualSpacing/>
              <w:jc w:val="both"/>
              <w:rPr>
                <w:rFonts w:ascii="Times" w:hAnsi="Times" w:cs="Times New Roman"/>
                <w:b/>
              </w:rPr>
            </w:pPr>
            <w:r w:rsidRPr="003B2953">
              <w:rPr>
                <w:rFonts w:ascii="Times" w:eastAsia="Times New Roman" w:hAnsi="Times" w:cs="Times New Roman"/>
                <w:b/>
                <w:lang w:eastAsia="pl-PL"/>
              </w:rPr>
              <w:t>Imię i nazwisko koordynatora/ów przedmiotu cyklu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9A2F7B" w14:textId="77777777" w:rsidR="007512F6" w:rsidRPr="003B2953" w:rsidRDefault="007512F6" w:rsidP="00D917EA">
            <w:pPr>
              <w:pStyle w:val="Domylnie"/>
              <w:spacing w:after="0" w:line="240" w:lineRule="auto"/>
              <w:jc w:val="both"/>
              <w:rPr>
                <w:rFonts w:ascii="Times" w:hAnsi="Times" w:cs="Times New Roman"/>
                <w:b/>
              </w:rPr>
            </w:pPr>
            <w:r w:rsidRPr="003B2953">
              <w:rPr>
                <w:rFonts w:ascii="Times" w:eastAsia="Calibri" w:hAnsi="Times" w:cs="Times New Roman"/>
                <w:b/>
              </w:rPr>
              <w:t xml:space="preserve">dr hab. </w:t>
            </w:r>
            <w:r w:rsidR="00F41DC1" w:rsidRPr="003B2953">
              <w:rPr>
                <w:rFonts w:ascii="Times" w:eastAsia="Calibri" w:hAnsi="Times" w:cs="Times New Roman"/>
                <w:b/>
              </w:rPr>
              <w:t xml:space="preserve">n. med. </w:t>
            </w:r>
            <w:r w:rsidRPr="003B2953">
              <w:rPr>
                <w:rFonts w:ascii="Times" w:eastAsia="Calibri" w:hAnsi="Times" w:cs="Times New Roman"/>
                <w:b/>
              </w:rPr>
              <w:t>Marek Foksiński</w:t>
            </w:r>
            <w:r w:rsidR="00F41DC1" w:rsidRPr="003B2953">
              <w:rPr>
                <w:rFonts w:ascii="Times" w:eastAsia="Calibri" w:hAnsi="Times" w:cs="Times New Roman"/>
                <w:b/>
              </w:rPr>
              <w:t>, prof. UMK</w:t>
            </w:r>
          </w:p>
        </w:tc>
      </w:tr>
      <w:tr w:rsidR="007512F6" w:rsidRPr="003B2953" w14:paraId="01607613" w14:textId="77777777"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D87401" w14:textId="77777777" w:rsidR="007512F6" w:rsidRPr="003B2953" w:rsidRDefault="007512F6" w:rsidP="00D917EA">
            <w:pPr>
              <w:pStyle w:val="Domylnie"/>
              <w:spacing w:after="0" w:line="240" w:lineRule="auto"/>
              <w:contextualSpacing/>
              <w:jc w:val="both"/>
              <w:rPr>
                <w:rFonts w:ascii="Times" w:hAnsi="Times" w:cs="Times New Roman"/>
                <w:b/>
              </w:rPr>
            </w:pPr>
            <w:r w:rsidRPr="003B2953">
              <w:rPr>
                <w:rFonts w:ascii="Times" w:eastAsia="Times New Roman" w:hAnsi="Times" w:cs="Times New Roman"/>
                <w:b/>
                <w:lang w:eastAsia="pl-PL"/>
              </w:rPr>
              <w:t>Imię i nazwisko osób prowadzących grupy zajęciowe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E73883" w14:textId="77777777" w:rsidR="007512F6" w:rsidRPr="003B2953" w:rsidRDefault="007512F6" w:rsidP="00D917EA">
            <w:pPr>
              <w:pStyle w:val="Domylnie"/>
              <w:spacing w:after="0" w:line="240" w:lineRule="auto"/>
              <w:ind w:left="1135" w:hanging="1134"/>
              <w:jc w:val="both"/>
              <w:rPr>
                <w:rFonts w:ascii="Times" w:eastAsia="Calibri" w:hAnsi="Times" w:cs="Times New Roman"/>
                <w:b/>
              </w:rPr>
            </w:pPr>
            <w:r w:rsidRPr="003B2953">
              <w:rPr>
                <w:rFonts w:ascii="Times" w:eastAsia="Calibri" w:hAnsi="Times" w:cs="Times New Roman"/>
                <w:b/>
              </w:rPr>
              <w:t>Wykłady:   dr hab.</w:t>
            </w:r>
            <w:r w:rsidR="00F41DC1" w:rsidRPr="003B2953">
              <w:rPr>
                <w:rFonts w:ascii="Times" w:eastAsia="Calibri" w:hAnsi="Times" w:cs="Times New Roman"/>
                <w:b/>
              </w:rPr>
              <w:t xml:space="preserve"> n. med.</w:t>
            </w:r>
            <w:r w:rsidRPr="003B2953">
              <w:rPr>
                <w:rFonts w:ascii="Times" w:eastAsia="Calibri" w:hAnsi="Times" w:cs="Times New Roman"/>
                <w:b/>
              </w:rPr>
              <w:t xml:space="preserve"> Marek Foksiński</w:t>
            </w:r>
            <w:r w:rsidR="00F41DC1" w:rsidRPr="003B2953">
              <w:rPr>
                <w:rFonts w:ascii="Times" w:eastAsia="Calibri" w:hAnsi="Times" w:cs="Times New Roman"/>
                <w:b/>
              </w:rPr>
              <w:t>, prof. UMK</w:t>
            </w:r>
          </w:p>
          <w:p w14:paraId="326FAD84" w14:textId="77777777" w:rsidR="007512F6" w:rsidRPr="003B2953" w:rsidRDefault="007512F6" w:rsidP="00D917EA">
            <w:pPr>
              <w:pStyle w:val="Domylnie"/>
              <w:spacing w:after="0" w:line="240" w:lineRule="auto"/>
              <w:ind w:left="1135" w:hanging="142"/>
              <w:jc w:val="both"/>
              <w:rPr>
                <w:rFonts w:ascii="Times" w:hAnsi="Times" w:cs="Times New Roman"/>
              </w:rPr>
            </w:pPr>
            <w:r w:rsidRPr="003B2953">
              <w:rPr>
                <w:rFonts w:ascii="Times" w:hAnsi="Times" w:cs="Times New Roman"/>
              </w:rPr>
              <w:t xml:space="preserve">  </w:t>
            </w:r>
          </w:p>
        </w:tc>
      </w:tr>
      <w:tr w:rsidR="007512F6" w:rsidRPr="003B2953" w14:paraId="26878855" w14:textId="77777777"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9E7790" w14:textId="77777777" w:rsidR="007512F6" w:rsidRPr="003B2953" w:rsidRDefault="007512F6" w:rsidP="00D917EA">
            <w:pPr>
              <w:pStyle w:val="Domylnie"/>
              <w:spacing w:after="0" w:line="240" w:lineRule="auto"/>
              <w:contextualSpacing/>
              <w:jc w:val="both"/>
              <w:rPr>
                <w:rFonts w:ascii="Times" w:hAnsi="Times" w:cs="Times New Roman"/>
                <w:b/>
              </w:rPr>
            </w:pPr>
            <w:r w:rsidRPr="003B2953">
              <w:rPr>
                <w:rFonts w:ascii="Times" w:eastAsia="Times New Roman" w:hAnsi="Times" w:cs="Times New Roman"/>
                <w:b/>
                <w:lang w:eastAsia="pl-PL"/>
              </w:rPr>
              <w:t>Atrybut (charakter)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5DC627" w14:textId="797F69C6" w:rsidR="007512F6" w:rsidRPr="003B2953" w:rsidRDefault="00655768" w:rsidP="0078660C">
            <w:pPr>
              <w:pStyle w:val="Domylnie"/>
              <w:tabs>
                <w:tab w:val="right" w:pos="6588"/>
              </w:tabs>
              <w:spacing w:after="0" w:line="240" w:lineRule="auto"/>
              <w:jc w:val="both"/>
              <w:rPr>
                <w:rFonts w:ascii="Times" w:hAnsi="Times" w:cs="Times New Roman"/>
              </w:rPr>
            </w:pPr>
            <w:r>
              <w:rPr>
                <w:rFonts w:ascii="Times" w:eastAsia="Times New Roman" w:hAnsi="Times" w:cs="Times New Roman"/>
                <w:lang w:eastAsia="pl-PL"/>
              </w:rPr>
              <w:t>P</w:t>
            </w:r>
            <w:r w:rsidR="007512F6" w:rsidRPr="003B2953">
              <w:rPr>
                <w:rFonts w:ascii="Times" w:eastAsia="Times New Roman" w:hAnsi="Times" w:cs="Times New Roman"/>
                <w:lang w:eastAsia="pl-PL"/>
              </w:rPr>
              <w:t xml:space="preserve">rzedmiot </w:t>
            </w:r>
            <w:r w:rsidR="0078660C">
              <w:rPr>
                <w:rFonts w:ascii="Times New Roman" w:eastAsia="Times New Roman" w:hAnsi="Times New Roman" w:cs="Times New Roman"/>
                <w:lang w:eastAsia="pl-PL"/>
              </w:rPr>
              <w:t>do wyboru</w:t>
            </w:r>
            <w:r w:rsidR="007512F6" w:rsidRPr="003B2953">
              <w:rPr>
                <w:rFonts w:ascii="Times" w:eastAsia="Times New Roman" w:hAnsi="Times" w:cs="Times New Roman"/>
                <w:lang w:eastAsia="pl-PL"/>
              </w:rPr>
              <w:tab/>
            </w:r>
          </w:p>
        </w:tc>
      </w:tr>
      <w:tr w:rsidR="007512F6" w:rsidRPr="003B2953" w14:paraId="2924E5BB" w14:textId="77777777"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85E744" w14:textId="77777777" w:rsidR="007512F6" w:rsidRPr="003B2953" w:rsidRDefault="007512F6" w:rsidP="00D917EA">
            <w:pPr>
              <w:pStyle w:val="Domylnie"/>
              <w:spacing w:after="0" w:line="240" w:lineRule="auto"/>
              <w:contextualSpacing/>
              <w:jc w:val="both"/>
              <w:rPr>
                <w:rFonts w:ascii="Times" w:hAnsi="Times" w:cs="Times New Roman"/>
                <w:b/>
              </w:rPr>
            </w:pPr>
            <w:r w:rsidRPr="003B2953">
              <w:rPr>
                <w:rFonts w:ascii="Times" w:eastAsia="Times New Roman" w:hAnsi="Times" w:cs="Times New Roman"/>
                <w:b/>
                <w:lang w:eastAsia="pl-PL"/>
              </w:rPr>
              <w:t>Grupy zajęciowe z opisem i limitem miejsc w grupach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05F300" w14:textId="77777777" w:rsidR="00C219CE" w:rsidRPr="003B2953" w:rsidRDefault="00C219CE" w:rsidP="00D917EA">
            <w:pPr>
              <w:pStyle w:val="WW-Domylnie"/>
              <w:spacing w:after="0" w:line="240" w:lineRule="auto"/>
              <w:jc w:val="both"/>
              <w:rPr>
                <w:rFonts w:ascii="Times" w:hAnsi="Times" w:cs="Times New Roman"/>
              </w:rPr>
            </w:pPr>
            <w:r w:rsidRPr="003B2953">
              <w:rPr>
                <w:rFonts w:ascii="Times" w:hAnsi="Times" w:cs="Times New Roman"/>
              </w:rPr>
              <w:t xml:space="preserve">Minimalna liczba studentów: </w:t>
            </w:r>
            <w:r w:rsidR="00255D34" w:rsidRPr="003B2953">
              <w:rPr>
                <w:rFonts w:ascii="Times" w:hAnsi="Times" w:cs="Times New Roman"/>
              </w:rPr>
              <w:t>25</w:t>
            </w:r>
          </w:p>
          <w:p w14:paraId="7347EB90" w14:textId="77777777" w:rsidR="007512F6" w:rsidRPr="003B2953" w:rsidRDefault="00C219CE" w:rsidP="00D917EA">
            <w:pPr>
              <w:pStyle w:val="Domylnie"/>
              <w:spacing w:after="0" w:line="240" w:lineRule="auto"/>
              <w:jc w:val="both"/>
              <w:rPr>
                <w:rFonts w:ascii="Times" w:eastAsia="Calibri" w:hAnsi="Times" w:cs="Times New Roman"/>
              </w:rPr>
            </w:pPr>
            <w:r w:rsidRPr="003B2953">
              <w:rPr>
                <w:rFonts w:ascii="Times" w:hAnsi="Times" w:cs="Times New Roman"/>
              </w:rPr>
              <w:t>Maksymalna liczba studentów:</w:t>
            </w:r>
            <w:r w:rsidR="00255D34" w:rsidRPr="003B2953">
              <w:rPr>
                <w:rFonts w:ascii="Times" w:hAnsi="Times" w:cs="Times New Roman"/>
              </w:rPr>
              <w:t xml:space="preserve"> 30</w:t>
            </w:r>
          </w:p>
        </w:tc>
      </w:tr>
      <w:tr w:rsidR="007512F6" w:rsidRPr="003B2953" w14:paraId="775DE1C2" w14:textId="77777777"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8DF880" w14:textId="77777777" w:rsidR="007512F6" w:rsidRPr="003B2953" w:rsidRDefault="007512F6" w:rsidP="00D917EA">
            <w:pPr>
              <w:pStyle w:val="Domylnie"/>
              <w:spacing w:after="0" w:line="240" w:lineRule="auto"/>
              <w:contextualSpacing/>
              <w:jc w:val="both"/>
              <w:rPr>
                <w:rFonts w:ascii="Times" w:hAnsi="Times" w:cs="Times New Roman"/>
                <w:b/>
              </w:rPr>
            </w:pPr>
            <w:r w:rsidRPr="003B2953">
              <w:rPr>
                <w:rFonts w:ascii="Times" w:eastAsia="Times New Roman" w:hAnsi="Times" w:cs="Times New Roman"/>
                <w:b/>
                <w:lang w:eastAsia="pl-PL"/>
              </w:rPr>
              <w:t>Terminy i miejsca odbywania zajęć</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2F780" w14:textId="1CCE09E9" w:rsidR="007512F6" w:rsidRPr="003B2953" w:rsidRDefault="00F41DC1" w:rsidP="0078660C">
            <w:pPr>
              <w:pStyle w:val="Domylnie"/>
              <w:spacing w:after="0" w:line="240" w:lineRule="auto"/>
              <w:jc w:val="both"/>
              <w:rPr>
                <w:rFonts w:ascii="Times" w:hAnsi="Times" w:cs="Times New Roman"/>
              </w:rPr>
            </w:pPr>
            <w:r w:rsidRPr="003B2953">
              <w:rPr>
                <w:rFonts w:ascii="Times" w:hAnsi="Times"/>
                <w:bCs/>
                <w:iCs/>
              </w:rPr>
              <w:t xml:space="preserve">Sale wykładowe Collegium Medium im. L. Rydygiera </w:t>
            </w:r>
            <w:r w:rsidRPr="003B2953">
              <w:rPr>
                <w:rFonts w:ascii="Times" w:hAnsi="Times"/>
                <w:bCs/>
                <w:iCs/>
              </w:rPr>
              <w:br/>
              <w:t xml:space="preserve">w Bydgoszczy Uniwersytetu Mikołaja Kopernika w Toruniu w terminach podawanych przez Dział </w:t>
            </w:r>
            <w:r w:rsidR="0078660C">
              <w:rPr>
                <w:rFonts w:ascii="Times New Roman" w:hAnsi="Times New Roman" w:cs="Times New Roman"/>
                <w:bCs/>
                <w:iCs/>
              </w:rPr>
              <w:t>Kształcenia</w:t>
            </w:r>
            <w:r w:rsidRPr="003B2953">
              <w:rPr>
                <w:rFonts w:ascii="Times" w:hAnsi="Times"/>
                <w:bCs/>
                <w:iCs/>
              </w:rPr>
              <w:t>.</w:t>
            </w:r>
          </w:p>
        </w:tc>
      </w:tr>
      <w:tr w:rsidR="007512F6" w:rsidRPr="003B2953" w14:paraId="77E42C50" w14:textId="77777777" w:rsidTr="007512F6">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AABDD8" w14:textId="77777777" w:rsidR="007512F6" w:rsidRPr="003B2953" w:rsidRDefault="007512F6" w:rsidP="00D917EA">
            <w:pPr>
              <w:pStyle w:val="Domylnie"/>
              <w:spacing w:after="0" w:line="240" w:lineRule="auto"/>
              <w:contextualSpacing/>
              <w:jc w:val="both"/>
              <w:rPr>
                <w:rFonts w:ascii="Times" w:hAnsi="Times" w:cs="Times New Roman"/>
                <w:b/>
              </w:rPr>
            </w:pPr>
            <w:r w:rsidRPr="003B2953">
              <w:rPr>
                <w:rFonts w:ascii="Times" w:eastAsia="Times New Roman" w:hAnsi="Times" w:cs="Times New Roman"/>
                <w:b/>
                <w:lang w:eastAsia="pl-PL"/>
              </w:rPr>
              <w:t>Efekty kształcenia, zdefiniowane dla danej formy zajęć w ramach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41F6BD" w14:textId="77777777" w:rsidR="00F41DC1" w:rsidRPr="003B2953" w:rsidRDefault="00F41DC1" w:rsidP="00D917EA">
            <w:pPr>
              <w:spacing w:after="0" w:line="240" w:lineRule="auto"/>
              <w:jc w:val="both"/>
              <w:rPr>
                <w:rFonts w:ascii="Times" w:hAnsi="Times" w:cs="Times New Roman"/>
                <w:b/>
                <w:iCs/>
              </w:rPr>
            </w:pPr>
            <w:r w:rsidRPr="003B2953">
              <w:rPr>
                <w:rFonts w:ascii="Times" w:hAnsi="Times" w:cs="Times New Roman"/>
                <w:b/>
                <w:iCs/>
              </w:rPr>
              <w:t>Wykład student zna i rozumie:</w:t>
            </w:r>
          </w:p>
          <w:p w14:paraId="29A38063" w14:textId="77777777" w:rsidR="00F41DC1" w:rsidRPr="003B2953" w:rsidRDefault="00F41DC1" w:rsidP="00D917EA">
            <w:pPr>
              <w:spacing w:after="0" w:line="240" w:lineRule="auto"/>
              <w:jc w:val="both"/>
              <w:rPr>
                <w:rFonts w:ascii="Times" w:hAnsi="Times" w:cs="Times New Roman"/>
                <w:iCs/>
              </w:rPr>
            </w:pPr>
            <w:r w:rsidRPr="003B2953">
              <w:rPr>
                <w:rFonts w:ascii="Times" w:hAnsi="Times" w:cs="Times New Roman"/>
                <w:iCs/>
              </w:rPr>
              <w:t>W1. zależności między rozwojem cywilizacji a zapadalnością na niektóre choroby</w:t>
            </w:r>
          </w:p>
          <w:p w14:paraId="008113A3" w14:textId="77777777" w:rsidR="00F41DC1" w:rsidRPr="003B2953" w:rsidRDefault="00F41DC1" w:rsidP="00D917EA">
            <w:pPr>
              <w:spacing w:after="0" w:line="240" w:lineRule="auto"/>
              <w:jc w:val="both"/>
              <w:rPr>
                <w:rFonts w:ascii="Times" w:hAnsi="Times" w:cs="Times New Roman"/>
                <w:iCs/>
              </w:rPr>
            </w:pPr>
            <w:r w:rsidRPr="003B2953">
              <w:rPr>
                <w:rFonts w:ascii="Times" w:hAnsi="Times" w:cs="Times New Roman"/>
                <w:iCs/>
              </w:rPr>
              <w:t>W2. objawy kliniczne ze zmianami w parametrach diagnostycznych</w:t>
            </w:r>
          </w:p>
          <w:p w14:paraId="72DAF422" w14:textId="77777777" w:rsidR="00F41DC1" w:rsidRPr="003B2953" w:rsidRDefault="00F41DC1" w:rsidP="00D917EA">
            <w:pPr>
              <w:spacing w:after="0" w:line="240" w:lineRule="auto"/>
              <w:jc w:val="both"/>
              <w:rPr>
                <w:rFonts w:ascii="Times" w:hAnsi="Times" w:cs="Times New Roman"/>
                <w:iCs/>
              </w:rPr>
            </w:pPr>
            <w:r w:rsidRPr="003B2953">
              <w:rPr>
                <w:rFonts w:ascii="Times" w:hAnsi="Times" w:cs="Times New Roman"/>
                <w:iCs/>
              </w:rPr>
              <w:t>W3. zaburzenia metaboliczne na poziomie komórkowym.</w:t>
            </w:r>
          </w:p>
          <w:p w14:paraId="54D4A4BA" w14:textId="77777777" w:rsidR="00F41DC1" w:rsidRPr="003B2953" w:rsidRDefault="00F41DC1" w:rsidP="00D917EA">
            <w:pPr>
              <w:spacing w:after="0" w:line="240" w:lineRule="auto"/>
              <w:jc w:val="both"/>
              <w:rPr>
                <w:rFonts w:ascii="Times" w:hAnsi="Times" w:cs="Times New Roman"/>
                <w:iCs/>
              </w:rPr>
            </w:pPr>
            <w:r w:rsidRPr="003B2953">
              <w:rPr>
                <w:rFonts w:ascii="Times" w:hAnsi="Times" w:cs="Times New Roman"/>
                <w:iCs/>
              </w:rPr>
              <w:t>W4. wpływ czynników środowiskowych na częstość występowania i rozwój chorób związanych z naszym codziennym funkcjonowaniem.</w:t>
            </w:r>
          </w:p>
          <w:p w14:paraId="7CC059FE" w14:textId="77777777" w:rsidR="00F41DC1" w:rsidRPr="003B2953" w:rsidRDefault="00F41DC1" w:rsidP="00D917EA">
            <w:pPr>
              <w:spacing w:after="0" w:line="240" w:lineRule="auto"/>
              <w:jc w:val="both"/>
              <w:rPr>
                <w:rFonts w:ascii="Times" w:hAnsi="Times" w:cs="Times New Roman"/>
                <w:iCs/>
              </w:rPr>
            </w:pPr>
            <w:r w:rsidRPr="003B2953">
              <w:rPr>
                <w:rFonts w:ascii="Times" w:hAnsi="Times" w:cs="Times New Roman"/>
                <w:iCs/>
              </w:rPr>
              <w:t>W5. zaburzenia funkcji adaptacyjnych i regulacyjnych organizmu oraz zaburzenia przemiany materii</w:t>
            </w:r>
          </w:p>
          <w:p w14:paraId="7A497116" w14:textId="77777777" w:rsidR="00F41DC1" w:rsidRPr="003B2953" w:rsidRDefault="00F41DC1" w:rsidP="00D917EA">
            <w:pPr>
              <w:spacing w:after="0" w:line="240" w:lineRule="auto"/>
              <w:jc w:val="both"/>
              <w:rPr>
                <w:rFonts w:ascii="Times" w:hAnsi="Times" w:cs="Times New Roman"/>
                <w:iCs/>
              </w:rPr>
            </w:pPr>
            <w:r w:rsidRPr="003B2953">
              <w:rPr>
                <w:rFonts w:ascii="Times" w:hAnsi="Times" w:cs="Times New Roman"/>
                <w:iCs/>
              </w:rPr>
              <w:t>W6. mechanizmy rozwoju omawianych w cyklu wykładowym chorób.</w:t>
            </w:r>
          </w:p>
          <w:p w14:paraId="6E845718" w14:textId="77777777" w:rsidR="00F41DC1" w:rsidRPr="003B2953" w:rsidRDefault="00F41DC1" w:rsidP="00D917EA">
            <w:pPr>
              <w:spacing w:after="0" w:line="240" w:lineRule="auto"/>
              <w:jc w:val="both"/>
              <w:rPr>
                <w:rFonts w:ascii="Times" w:hAnsi="Times" w:cs="Times New Roman"/>
                <w:b/>
                <w:iCs/>
              </w:rPr>
            </w:pPr>
            <w:r w:rsidRPr="003B2953">
              <w:rPr>
                <w:rFonts w:ascii="Times" w:hAnsi="Times" w:cs="Times New Roman"/>
                <w:b/>
                <w:iCs/>
              </w:rPr>
              <w:t>Wykład student potrafi:</w:t>
            </w:r>
          </w:p>
          <w:p w14:paraId="660E2888" w14:textId="77777777" w:rsidR="00F41DC1" w:rsidRPr="003B2953" w:rsidRDefault="00F41DC1" w:rsidP="00D917EA">
            <w:pPr>
              <w:spacing w:after="0" w:line="240" w:lineRule="auto"/>
              <w:jc w:val="both"/>
              <w:rPr>
                <w:rFonts w:ascii="Times" w:hAnsi="Times" w:cs="Times New Roman"/>
                <w:iCs/>
              </w:rPr>
            </w:pPr>
            <w:r w:rsidRPr="003B2953">
              <w:rPr>
                <w:rFonts w:ascii="Times" w:hAnsi="Times" w:cs="Times New Roman"/>
                <w:iCs/>
              </w:rPr>
              <w:t>U1. przeanalizować mechanizmy funkcjonowania organizmu ludzkiego na wszystkich poziomach jego organizacji</w:t>
            </w:r>
          </w:p>
          <w:p w14:paraId="4835CA23" w14:textId="77777777" w:rsidR="00F41DC1" w:rsidRPr="003B2953" w:rsidRDefault="00F41DC1" w:rsidP="00D917EA">
            <w:pPr>
              <w:spacing w:after="0" w:line="240" w:lineRule="auto"/>
              <w:jc w:val="both"/>
              <w:rPr>
                <w:rFonts w:ascii="Times" w:hAnsi="Times" w:cs="Times New Roman"/>
                <w:iCs/>
              </w:rPr>
            </w:pPr>
            <w:r w:rsidRPr="003B2953">
              <w:rPr>
                <w:rFonts w:ascii="Times" w:hAnsi="Times" w:cs="Times New Roman"/>
                <w:iCs/>
              </w:rPr>
              <w:t>U2. rozpatrywać poszczególne funkcje organizmu ludzkiego jako powiązane elementy zintegrowanej całości</w:t>
            </w:r>
          </w:p>
          <w:p w14:paraId="52988DA9" w14:textId="77777777" w:rsidR="00F41DC1" w:rsidRPr="003B2953" w:rsidRDefault="00F41DC1" w:rsidP="00D917EA">
            <w:pPr>
              <w:spacing w:after="0" w:line="240" w:lineRule="auto"/>
              <w:jc w:val="both"/>
              <w:rPr>
                <w:rFonts w:ascii="Times" w:hAnsi="Times" w:cs="Times New Roman"/>
                <w:iCs/>
              </w:rPr>
            </w:pPr>
            <w:r w:rsidRPr="003B2953">
              <w:rPr>
                <w:rFonts w:ascii="Times" w:hAnsi="Times" w:cs="Times New Roman"/>
                <w:iCs/>
              </w:rPr>
              <w:t>U3. scharakteryzować możliwości adaptacyjne organizmu człowieka.</w:t>
            </w:r>
          </w:p>
          <w:p w14:paraId="417F6A48" w14:textId="77777777" w:rsidR="00F41DC1" w:rsidRPr="003B2953" w:rsidRDefault="00F41DC1" w:rsidP="00D917EA">
            <w:pPr>
              <w:spacing w:after="0" w:line="240" w:lineRule="auto"/>
              <w:jc w:val="both"/>
              <w:rPr>
                <w:rFonts w:ascii="Times" w:hAnsi="Times" w:cs="Times New Roman"/>
                <w:iCs/>
              </w:rPr>
            </w:pPr>
            <w:r w:rsidRPr="003B2953">
              <w:rPr>
                <w:rFonts w:ascii="Times" w:hAnsi="Times" w:cs="Times New Roman"/>
                <w:iCs/>
              </w:rPr>
              <w:t>U4. uzasadnić mechanizmy rozwoju zaburzeń czynnościowych, prawidłowo interpretuje patofizjologiczne podłoże rozwoju chorób.</w:t>
            </w:r>
          </w:p>
          <w:p w14:paraId="501D167C" w14:textId="77777777" w:rsidR="00F41DC1" w:rsidRPr="003B2953" w:rsidRDefault="00F41DC1" w:rsidP="00D917EA">
            <w:pPr>
              <w:spacing w:after="0" w:line="240" w:lineRule="auto"/>
              <w:jc w:val="both"/>
              <w:rPr>
                <w:rFonts w:ascii="Times" w:hAnsi="Times" w:cs="Times New Roman"/>
                <w:b/>
                <w:iCs/>
              </w:rPr>
            </w:pPr>
            <w:r w:rsidRPr="003B2953">
              <w:rPr>
                <w:rFonts w:ascii="Times" w:hAnsi="Times" w:cs="Times New Roman"/>
                <w:b/>
                <w:iCs/>
              </w:rPr>
              <w:t>Wykład student gotów jest do:</w:t>
            </w:r>
          </w:p>
          <w:p w14:paraId="06F47415" w14:textId="77777777" w:rsidR="00F41DC1" w:rsidRPr="003B2953" w:rsidRDefault="00F41DC1" w:rsidP="00D917EA">
            <w:pPr>
              <w:spacing w:after="0" w:line="240" w:lineRule="auto"/>
              <w:jc w:val="both"/>
              <w:rPr>
                <w:rFonts w:ascii="Times" w:hAnsi="Times" w:cs="Times New Roman"/>
                <w:iCs/>
              </w:rPr>
            </w:pPr>
            <w:r w:rsidRPr="003B2953">
              <w:rPr>
                <w:rFonts w:ascii="Times" w:hAnsi="Times" w:cs="Times New Roman"/>
                <w:iCs/>
              </w:rPr>
              <w:t>K1. świadomego promowania elementów profilaktyki zdrowotnej.</w:t>
            </w:r>
          </w:p>
          <w:p w14:paraId="6B1605B8" w14:textId="77777777" w:rsidR="00F41DC1" w:rsidRPr="003B2953" w:rsidRDefault="00F41DC1" w:rsidP="00D917EA">
            <w:pPr>
              <w:spacing w:after="0" w:line="240" w:lineRule="auto"/>
              <w:jc w:val="both"/>
              <w:rPr>
                <w:rFonts w:ascii="Times" w:hAnsi="Times" w:cs="Times New Roman"/>
                <w:iCs/>
              </w:rPr>
            </w:pPr>
            <w:r w:rsidRPr="003B2953">
              <w:rPr>
                <w:rFonts w:ascii="Times" w:hAnsi="Times" w:cs="Times New Roman"/>
                <w:iCs/>
              </w:rPr>
              <w:t xml:space="preserve">K2. odpowiedzialnego podchodzienia do problemów z jakim boryka się pacjent. </w:t>
            </w:r>
          </w:p>
          <w:p w14:paraId="46E6579C" w14:textId="77777777" w:rsidR="00F41DC1" w:rsidRPr="003B2953" w:rsidRDefault="00F41DC1" w:rsidP="00D917EA">
            <w:pPr>
              <w:spacing w:after="0" w:line="240" w:lineRule="auto"/>
              <w:jc w:val="both"/>
              <w:rPr>
                <w:rFonts w:ascii="Times" w:hAnsi="Times" w:cs="Times New Roman"/>
                <w:iCs/>
              </w:rPr>
            </w:pPr>
            <w:r w:rsidRPr="003B2953">
              <w:rPr>
                <w:rFonts w:ascii="Times" w:hAnsi="Times" w:cs="Times New Roman"/>
                <w:iCs/>
              </w:rPr>
              <w:t xml:space="preserve">K3. aktywnej współpracy w zespole badawczym bądź terapeutycznym. </w:t>
            </w:r>
          </w:p>
          <w:p w14:paraId="0DBBC794" w14:textId="77777777" w:rsidR="007512F6" w:rsidRPr="003B2953" w:rsidRDefault="00F41DC1" w:rsidP="00D917EA">
            <w:pPr>
              <w:spacing w:after="0" w:line="240" w:lineRule="auto"/>
              <w:jc w:val="both"/>
              <w:rPr>
                <w:rFonts w:ascii="Times" w:hAnsi="Times" w:cs="Times New Roman"/>
                <w:iCs/>
              </w:rPr>
            </w:pPr>
            <w:r w:rsidRPr="003B2953">
              <w:rPr>
                <w:rFonts w:ascii="Times" w:hAnsi="Times" w:cs="Times New Roman"/>
                <w:iCs/>
              </w:rPr>
              <w:t>K4. wzięcia aktywnego udziału w programach profilaktyki i prewencji.</w:t>
            </w:r>
          </w:p>
        </w:tc>
      </w:tr>
      <w:tr w:rsidR="007512F6" w:rsidRPr="003B2953" w14:paraId="39C4E052" w14:textId="77777777" w:rsidTr="00F41DC1">
        <w:trPr>
          <w:trHeight w:val="1304"/>
        </w:trPr>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84F812" w14:textId="77777777" w:rsidR="007512F6" w:rsidRPr="003B2953" w:rsidRDefault="007512F6" w:rsidP="00D917EA">
            <w:pPr>
              <w:pStyle w:val="Domylnie"/>
              <w:spacing w:after="0" w:line="240" w:lineRule="auto"/>
              <w:contextualSpacing/>
              <w:jc w:val="both"/>
              <w:rPr>
                <w:rFonts w:ascii="Times" w:hAnsi="Times" w:cs="Times New Roman"/>
                <w:b/>
              </w:rPr>
            </w:pPr>
            <w:r w:rsidRPr="003B2953">
              <w:rPr>
                <w:rFonts w:ascii="Times" w:eastAsia="Times New Roman" w:hAnsi="Times" w:cs="Times New Roman"/>
                <w:b/>
                <w:lang w:eastAsia="pl-PL"/>
              </w:rPr>
              <w:lastRenderedPageBreak/>
              <w:t>Metody i kryteria oceniania danej formy zajęć w ramach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2D7986"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Warunkiem zaliczenia przedmiotu jest aktywne uczestnictwo w pełnym cyklu wykładowym.</w:t>
            </w:r>
          </w:p>
          <w:p w14:paraId="529BB8E2"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60%- dostateczny</w:t>
            </w:r>
          </w:p>
          <w:p w14:paraId="3B10A093"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80%- dobry</w:t>
            </w:r>
          </w:p>
          <w:p w14:paraId="07ED0584"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100%- bardzo dobry</w:t>
            </w:r>
          </w:p>
          <w:p w14:paraId="2AF951D3" w14:textId="77777777" w:rsidR="007512F6" w:rsidRPr="003B2953" w:rsidRDefault="007512F6" w:rsidP="00D917EA">
            <w:pPr>
              <w:spacing w:after="0" w:line="240" w:lineRule="auto"/>
              <w:jc w:val="both"/>
              <w:rPr>
                <w:rFonts w:ascii="Times" w:hAnsi="Times" w:cs="Times New Roman"/>
              </w:rPr>
            </w:pPr>
          </w:p>
        </w:tc>
      </w:tr>
      <w:tr w:rsidR="007512F6" w:rsidRPr="003B2953" w14:paraId="241410E3" w14:textId="77777777" w:rsidTr="007512F6">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DE8D5E" w14:textId="77777777" w:rsidR="007512F6" w:rsidRPr="003B2953" w:rsidRDefault="007512F6" w:rsidP="00D917EA">
            <w:pPr>
              <w:pStyle w:val="Domylnie"/>
              <w:spacing w:after="0" w:line="240" w:lineRule="auto"/>
              <w:contextualSpacing/>
              <w:jc w:val="both"/>
              <w:rPr>
                <w:rFonts w:ascii="Times" w:hAnsi="Times" w:cs="Times New Roman"/>
                <w:b/>
              </w:rPr>
            </w:pPr>
            <w:r w:rsidRPr="003B2953">
              <w:rPr>
                <w:rFonts w:ascii="Times" w:eastAsia="Times New Roman" w:hAnsi="Times" w:cs="Times New Roman"/>
                <w:b/>
                <w:lang w:eastAsia="pl-PL"/>
              </w:rPr>
              <w:t>Zakres tematów</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E2385A" w14:textId="77777777" w:rsidR="007512F6" w:rsidRPr="003B2953" w:rsidRDefault="00F41DC1" w:rsidP="00D917EA">
            <w:pPr>
              <w:pStyle w:val="Domylnie"/>
              <w:spacing w:after="0" w:line="240" w:lineRule="auto"/>
              <w:jc w:val="both"/>
              <w:rPr>
                <w:rFonts w:ascii="Times" w:eastAsia="Calibri" w:hAnsi="Times" w:cs="Times New Roman"/>
                <w:b/>
              </w:rPr>
            </w:pPr>
            <w:r w:rsidRPr="003B2953">
              <w:rPr>
                <w:rFonts w:ascii="Times" w:eastAsia="Calibri" w:hAnsi="Times" w:cs="Times New Roman"/>
                <w:b/>
              </w:rPr>
              <w:t>Tematy wykładów</w:t>
            </w:r>
            <w:r w:rsidR="007512F6" w:rsidRPr="003B2953">
              <w:rPr>
                <w:rFonts w:ascii="Times" w:eastAsia="Calibri" w:hAnsi="Times" w:cs="Times New Roman"/>
                <w:b/>
              </w:rPr>
              <w:t>:</w:t>
            </w:r>
          </w:p>
          <w:p w14:paraId="75988911"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1. Pojęcie chorób cywilizacyjnych, ich przyczyny i skutki społeczne.</w:t>
            </w:r>
          </w:p>
          <w:p w14:paraId="77CF501A"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2. Wspólne ogniwa przemian energetycznych komórki, różnorodność tkankowa</w:t>
            </w:r>
          </w:p>
          <w:p w14:paraId="6740EA42"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3. Biochemia stanów zapalnych. Przewlekłe stany zapalne jako podłoże innych chorób</w:t>
            </w:r>
          </w:p>
          <w:p w14:paraId="4067C6B6"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4. Zmiany metabolizmu energetycznego w głodzeniu i otyłości. Zaburzenia biochemiczne w cukrzycy. Diagnostyka i możliwości terapeutyczne.</w:t>
            </w:r>
          </w:p>
          <w:p w14:paraId="683EFAB3"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5. Przewlekłe stany zapalne naczyń jako podłoże rozwoju zmian miażdżycowych. Zaburzenia metabolizmu lipoprotein a choroba miażdżycowa</w:t>
            </w:r>
          </w:p>
          <w:p w14:paraId="532482E9"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6. Przewlekłe stany zapalne podłożem zmian predysponujących do nowotworzenia. Biochemia nowotworów</w:t>
            </w:r>
          </w:p>
          <w:p w14:paraId="3ABF1556"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7. Choroby układu sercowego – naczyniowego w aspekcie otyłości oraz zmian miażdżycowych</w:t>
            </w:r>
          </w:p>
          <w:p w14:paraId="4FA26546" w14:textId="77777777" w:rsidR="007512F6" w:rsidRPr="003B2953" w:rsidRDefault="007512F6" w:rsidP="00D917EA">
            <w:pPr>
              <w:pStyle w:val="NormalWeb"/>
              <w:spacing w:before="0" w:beforeAutospacing="0" w:after="0" w:afterAutospacing="0"/>
              <w:jc w:val="both"/>
              <w:rPr>
                <w:rFonts w:ascii="Times" w:hAnsi="Times"/>
                <w:sz w:val="22"/>
                <w:szCs w:val="22"/>
              </w:rPr>
            </w:pPr>
            <w:r w:rsidRPr="003B2953">
              <w:rPr>
                <w:rFonts w:ascii="Times" w:hAnsi="Times"/>
                <w:sz w:val="22"/>
                <w:szCs w:val="22"/>
              </w:rPr>
              <w:t>8. Udział czynników środowiskowych i diety w prewencji i leczeniu chorób cywilizacyjnych przez pryzmat „układanki” metabolicznej.</w:t>
            </w:r>
          </w:p>
        </w:tc>
      </w:tr>
      <w:tr w:rsidR="007512F6" w:rsidRPr="003B2953" w14:paraId="392E5444" w14:textId="77777777" w:rsidTr="007512F6">
        <w:trPr>
          <w:trHeight w:val="311"/>
        </w:trPr>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D8A1DE" w14:textId="77777777" w:rsidR="007512F6" w:rsidRPr="003B2953" w:rsidRDefault="007512F6" w:rsidP="00D917EA">
            <w:pPr>
              <w:pStyle w:val="Domylnie"/>
              <w:spacing w:after="0" w:line="240" w:lineRule="auto"/>
              <w:contextualSpacing/>
              <w:jc w:val="both"/>
              <w:rPr>
                <w:rFonts w:ascii="Times" w:hAnsi="Times" w:cs="Times New Roman"/>
                <w:b/>
              </w:rPr>
            </w:pPr>
            <w:r w:rsidRPr="003B2953">
              <w:rPr>
                <w:rFonts w:ascii="Times" w:eastAsia="Times New Roman" w:hAnsi="Times" w:cs="Times New Roman"/>
                <w:b/>
                <w:lang w:eastAsia="pl-PL"/>
              </w:rPr>
              <w:t>Metody dydaktyczne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C68D7B" w14:textId="77777777" w:rsidR="007512F6" w:rsidRPr="003B2953" w:rsidRDefault="007512F6" w:rsidP="00D917EA">
            <w:pPr>
              <w:pStyle w:val="Domylnie"/>
              <w:spacing w:after="0" w:line="240" w:lineRule="auto"/>
              <w:jc w:val="both"/>
              <w:rPr>
                <w:rFonts w:ascii="Times" w:hAnsi="Times" w:cs="Times New Roman"/>
                <w:strike/>
              </w:rPr>
            </w:pPr>
            <w:r w:rsidRPr="003B2953">
              <w:rPr>
                <w:rFonts w:ascii="Times" w:hAnsi="Times" w:cs="Times New Roman"/>
              </w:rPr>
              <w:t>Identyczne, jak w części A</w:t>
            </w:r>
            <w:r w:rsidR="00F41DC1" w:rsidRPr="003B2953">
              <w:rPr>
                <w:rFonts w:ascii="Times" w:hAnsi="Times" w:cs="Times New Roman"/>
              </w:rPr>
              <w:t>.</w:t>
            </w:r>
          </w:p>
        </w:tc>
      </w:tr>
      <w:tr w:rsidR="007512F6" w:rsidRPr="003B2953" w14:paraId="0E1DB10C" w14:textId="77777777" w:rsidTr="007512F6">
        <w:trPr>
          <w:trHeight w:val="366"/>
        </w:trPr>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639178" w14:textId="77777777" w:rsidR="007512F6" w:rsidRPr="003B2953" w:rsidRDefault="007512F6" w:rsidP="00D917EA">
            <w:pPr>
              <w:pStyle w:val="Domylnie"/>
              <w:spacing w:after="0" w:line="240" w:lineRule="auto"/>
              <w:contextualSpacing/>
              <w:jc w:val="both"/>
              <w:rPr>
                <w:rFonts w:ascii="Times" w:hAnsi="Times" w:cs="Times New Roman"/>
                <w:b/>
              </w:rPr>
            </w:pPr>
            <w:r w:rsidRPr="003B2953">
              <w:rPr>
                <w:rFonts w:ascii="Times" w:eastAsia="Times New Roman" w:hAnsi="Times" w:cs="Times New Roman"/>
                <w:b/>
                <w:lang w:eastAsia="pl-PL"/>
              </w:rPr>
              <w:t>Literatura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D06E21" w14:textId="77777777" w:rsidR="007512F6" w:rsidRPr="003B2953" w:rsidRDefault="007512F6" w:rsidP="00D917EA">
            <w:pPr>
              <w:pStyle w:val="Domylnie"/>
              <w:spacing w:after="0" w:line="240" w:lineRule="auto"/>
              <w:jc w:val="both"/>
              <w:rPr>
                <w:rFonts w:ascii="Times" w:hAnsi="Times" w:cs="Times New Roman"/>
              </w:rPr>
            </w:pPr>
            <w:r w:rsidRPr="003B2953">
              <w:rPr>
                <w:rFonts w:ascii="Times" w:hAnsi="Times" w:cs="Times New Roman"/>
              </w:rPr>
              <w:t>Identyczna, jak w części A</w:t>
            </w:r>
            <w:r w:rsidR="00F41DC1" w:rsidRPr="003B2953">
              <w:rPr>
                <w:rFonts w:ascii="Times" w:hAnsi="Times" w:cs="Times New Roman"/>
              </w:rPr>
              <w:t>.</w:t>
            </w:r>
          </w:p>
        </w:tc>
      </w:tr>
    </w:tbl>
    <w:p w14:paraId="241DD0A9" w14:textId="77777777" w:rsidR="007512F6" w:rsidRPr="003B2953" w:rsidRDefault="007512F6" w:rsidP="00D917EA">
      <w:pPr>
        <w:spacing w:after="0" w:line="240" w:lineRule="auto"/>
        <w:jc w:val="both"/>
        <w:rPr>
          <w:rFonts w:ascii="Times" w:hAnsi="Times" w:cs="Times New Roman"/>
        </w:rPr>
      </w:pPr>
    </w:p>
    <w:p w14:paraId="26DA98D2" w14:textId="77777777" w:rsidR="007512F6" w:rsidRPr="003B2953" w:rsidRDefault="007512F6" w:rsidP="00D917EA">
      <w:pPr>
        <w:spacing w:after="0" w:line="240" w:lineRule="auto"/>
        <w:contextualSpacing/>
        <w:jc w:val="both"/>
        <w:rPr>
          <w:rFonts w:ascii="Times" w:hAnsi="Times" w:cs="Times New Roman"/>
          <w:b/>
        </w:rPr>
        <w:sectPr w:rsidR="007512F6" w:rsidRPr="003B2953" w:rsidSect="00B520EA">
          <w:pgSz w:w="11906" w:h="16838"/>
          <w:pgMar w:top="1417" w:right="1558" w:bottom="1417" w:left="1417" w:header="708" w:footer="708" w:gutter="0"/>
          <w:cols w:space="708"/>
          <w:docGrid w:linePitch="360"/>
        </w:sectPr>
      </w:pPr>
    </w:p>
    <w:p w14:paraId="2B257753" w14:textId="1C6F6A1E" w:rsidR="00F41DC1" w:rsidRPr="003B2953" w:rsidRDefault="00603BC8" w:rsidP="00D917EA">
      <w:pPr>
        <w:pStyle w:val="Heading1"/>
        <w:spacing w:line="240" w:lineRule="auto"/>
        <w:jc w:val="both"/>
        <w:rPr>
          <w:rFonts w:cs="Times New Roman"/>
          <w:szCs w:val="22"/>
          <w:u w:val="single"/>
        </w:rPr>
      </w:pPr>
      <w:bookmarkStart w:id="76" w:name="_Toc435613829"/>
      <w:bookmarkStart w:id="77" w:name="_Toc462407041"/>
      <w:r>
        <w:rPr>
          <w:rFonts w:cs="Times New Roman"/>
          <w:szCs w:val="22"/>
          <w:u w:val="single"/>
        </w:rPr>
        <w:lastRenderedPageBreak/>
        <w:t>23</w:t>
      </w:r>
      <w:r w:rsidR="00026F99" w:rsidRPr="003B2953">
        <w:rPr>
          <w:rFonts w:cs="Times New Roman"/>
          <w:szCs w:val="22"/>
          <w:u w:val="single"/>
        </w:rPr>
        <w:t>. Biogerontologia</w:t>
      </w:r>
      <w:r w:rsidR="00766D7D" w:rsidRPr="003B2953">
        <w:rPr>
          <w:rFonts w:cs="Times New Roman"/>
          <w:szCs w:val="22"/>
          <w:u w:val="single"/>
        </w:rPr>
        <w:t xml:space="preserve"> - podstawy biologii starzenia komórek i organizmu człowieka</w:t>
      </w:r>
      <w:bookmarkEnd w:id="76"/>
      <w:bookmarkEnd w:id="77"/>
    </w:p>
    <w:p w14:paraId="34678C13" w14:textId="77777777" w:rsidR="000B46FD" w:rsidRPr="003B2953" w:rsidRDefault="00766D7D" w:rsidP="000B46FD">
      <w:pPr>
        <w:spacing w:after="0" w:line="240" w:lineRule="auto"/>
        <w:ind w:left="4678"/>
        <w:jc w:val="right"/>
        <w:outlineLvl w:val="0"/>
        <w:rPr>
          <w:rFonts w:ascii="Times" w:hAnsi="Times"/>
          <w:i/>
          <w:color w:val="000000" w:themeColor="text1"/>
          <w:sz w:val="16"/>
          <w:szCs w:val="16"/>
        </w:rPr>
      </w:pPr>
      <w:r w:rsidRPr="003B2953">
        <w:rPr>
          <w:rFonts w:ascii="Times" w:hAnsi="Times" w:cs="Times New Roman"/>
        </w:rPr>
        <w:t xml:space="preserve"> </w:t>
      </w:r>
      <w:r w:rsidR="000B46FD" w:rsidRPr="003B2953">
        <w:rPr>
          <w:rFonts w:ascii="Times" w:hAnsi="Times"/>
          <w:i/>
          <w:color w:val="000000" w:themeColor="text1"/>
          <w:sz w:val="16"/>
          <w:szCs w:val="16"/>
        </w:rPr>
        <w:t>Załącznik do zarządzenia nr 166</w:t>
      </w:r>
    </w:p>
    <w:p w14:paraId="4DB5DA6E" w14:textId="437374DD" w:rsidR="000B46FD" w:rsidRPr="00655768" w:rsidRDefault="000B46FD" w:rsidP="00655768">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548995D0" w14:textId="77777777" w:rsidR="000B46FD" w:rsidRPr="003B2953" w:rsidRDefault="000B46FD" w:rsidP="000B46FD">
      <w:pPr>
        <w:spacing w:after="0" w:line="240" w:lineRule="auto"/>
        <w:outlineLvl w:val="0"/>
        <w:rPr>
          <w:rFonts w:ascii="Times" w:hAnsi="Times"/>
          <w:i/>
          <w:color w:val="000000" w:themeColor="text1"/>
          <w:sz w:val="16"/>
          <w:szCs w:val="16"/>
        </w:rPr>
      </w:pPr>
    </w:p>
    <w:p w14:paraId="3D451CF6" w14:textId="77777777" w:rsidR="000B46FD" w:rsidRPr="003B2953" w:rsidRDefault="000B46FD" w:rsidP="000B46F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1F74DF63" w14:textId="77777777" w:rsidR="000B46FD" w:rsidRPr="003B2953" w:rsidRDefault="000B46FD" w:rsidP="000B46F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575F661F" w14:textId="77777777" w:rsidR="00766D7D" w:rsidRPr="003B2953" w:rsidRDefault="00766D7D" w:rsidP="00D917EA">
      <w:pPr>
        <w:pStyle w:val="Heading1"/>
        <w:spacing w:line="240" w:lineRule="auto"/>
        <w:jc w:val="both"/>
        <w:rPr>
          <w:rFonts w:cs="Times New Roman"/>
          <w:sz w:val="22"/>
          <w:szCs w:val="22"/>
        </w:rPr>
      </w:pPr>
    </w:p>
    <w:p w14:paraId="01DD8B3B" w14:textId="77777777" w:rsidR="00762C4E" w:rsidRPr="003B2953" w:rsidRDefault="00F41DC1" w:rsidP="00D917EA">
      <w:pPr>
        <w:pStyle w:val="Domylnie"/>
        <w:tabs>
          <w:tab w:val="left" w:pos="4536"/>
        </w:tabs>
        <w:spacing w:after="0" w:line="240" w:lineRule="auto"/>
        <w:jc w:val="both"/>
        <w:rPr>
          <w:rFonts w:ascii="Times" w:hAnsi="Times" w:cs="Times New Roman"/>
        </w:rPr>
      </w:pPr>
      <w:r w:rsidRPr="003B2953">
        <w:rPr>
          <w:rFonts w:ascii="Times" w:hAnsi="Times" w:cs="Times New Roman"/>
          <w:b/>
        </w:rPr>
        <w:t>A)</w:t>
      </w:r>
      <w:r w:rsidRPr="003B2953">
        <w:rPr>
          <w:rFonts w:ascii="Times" w:hAnsi="Times" w:cs="Times New Roman"/>
        </w:rPr>
        <w:t xml:space="preserve"> </w:t>
      </w:r>
      <w:r w:rsidR="00762C4E" w:rsidRPr="003B2953">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810"/>
        <w:gridCol w:w="6239"/>
      </w:tblGrid>
      <w:tr w:rsidR="00762C4E" w:rsidRPr="003B2953" w14:paraId="531A5A2C" w14:textId="77777777"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2B33135A" w14:textId="77777777" w:rsidR="00762C4E" w:rsidRPr="003B2953" w:rsidRDefault="00762C4E" w:rsidP="00D917EA">
            <w:pPr>
              <w:pStyle w:val="Domylnie"/>
              <w:spacing w:after="0" w:line="240" w:lineRule="auto"/>
              <w:jc w:val="both"/>
              <w:rPr>
                <w:rFonts w:ascii="Times" w:hAnsi="Times" w:cs="Times New Roman"/>
              </w:rPr>
            </w:pPr>
          </w:p>
          <w:p w14:paraId="617A3106" w14:textId="77777777" w:rsidR="00762C4E" w:rsidRPr="003B2953" w:rsidRDefault="00762C4E" w:rsidP="00D917EA">
            <w:pPr>
              <w:pStyle w:val="Domylnie"/>
              <w:spacing w:after="0" w:line="240" w:lineRule="auto"/>
              <w:jc w:val="both"/>
              <w:rPr>
                <w:rFonts w:ascii="Times" w:hAnsi="Times" w:cs="Times New Roman"/>
              </w:rPr>
            </w:pPr>
            <w:r w:rsidRPr="003B2953">
              <w:rPr>
                <w:rFonts w:ascii="Times" w:hAnsi="Times" w:cs="Times New Roman"/>
                <w:b/>
                <w:bCs/>
                <w:lang w:eastAsia="pl-PL"/>
              </w:rPr>
              <w:t>Nazwa pola</w:t>
            </w:r>
          </w:p>
          <w:p w14:paraId="27B78F0B" w14:textId="77777777" w:rsidR="00762C4E" w:rsidRPr="003B2953" w:rsidRDefault="00762C4E" w:rsidP="00D917EA">
            <w:pPr>
              <w:pStyle w:val="Domylnie"/>
              <w:spacing w:after="0" w:line="240" w:lineRule="auto"/>
              <w:jc w:val="both"/>
              <w:rPr>
                <w:rFonts w:ascii="Times" w:hAnsi="Times" w:cs="Times New Roman"/>
              </w:rPr>
            </w:pP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47F766FF" w14:textId="77777777" w:rsidR="00762C4E" w:rsidRPr="003B2953" w:rsidRDefault="00762C4E" w:rsidP="00D917EA">
            <w:pPr>
              <w:pStyle w:val="Domylnie"/>
              <w:spacing w:after="0" w:line="240" w:lineRule="auto"/>
              <w:jc w:val="center"/>
              <w:rPr>
                <w:rFonts w:ascii="Times" w:hAnsi="Times" w:cs="Times New Roman"/>
              </w:rPr>
            </w:pPr>
          </w:p>
          <w:p w14:paraId="793721D8" w14:textId="77777777" w:rsidR="00762C4E" w:rsidRPr="003B2953" w:rsidRDefault="00762C4E" w:rsidP="00D917EA">
            <w:pPr>
              <w:pStyle w:val="Domylnie"/>
              <w:spacing w:after="0" w:line="240" w:lineRule="auto"/>
              <w:jc w:val="center"/>
              <w:rPr>
                <w:rFonts w:ascii="Times" w:hAnsi="Times" w:cs="Times New Roman"/>
              </w:rPr>
            </w:pPr>
            <w:r w:rsidRPr="003B2953">
              <w:rPr>
                <w:rFonts w:ascii="Times" w:hAnsi="Times" w:cs="Times New Roman"/>
                <w:b/>
                <w:bCs/>
                <w:lang w:eastAsia="pl-PL"/>
              </w:rPr>
              <w:t>Komentarz</w:t>
            </w:r>
          </w:p>
        </w:tc>
      </w:tr>
      <w:tr w:rsidR="00762C4E" w:rsidRPr="003B2953" w14:paraId="7DF6D6F0" w14:textId="77777777"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0229D2"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Nazwa przedmiotu (w języku polskim oraz angielskim)</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F0B1CFB" w14:textId="77777777" w:rsidR="00762C4E" w:rsidRPr="003B2953" w:rsidRDefault="00762C4E" w:rsidP="00D917EA">
            <w:pPr>
              <w:spacing w:after="0" w:line="240" w:lineRule="auto"/>
              <w:jc w:val="center"/>
              <w:rPr>
                <w:rFonts w:ascii="Times" w:hAnsi="Times" w:cs="Times New Roman"/>
                <w:b/>
              </w:rPr>
            </w:pPr>
            <w:r w:rsidRPr="003B2953">
              <w:rPr>
                <w:rFonts w:ascii="Times" w:hAnsi="Times" w:cs="Times New Roman"/>
                <w:b/>
              </w:rPr>
              <w:t>Biogerontologia - podstawy biomedyczne starzenia komórek i organizmu człowieka</w:t>
            </w:r>
          </w:p>
          <w:p w14:paraId="58638BCB" w14:textId="77777777" w:rsidR="00762C4E" w:rsidRPr="003B2953" w:rsidRDefault="001869C9" w:rsidP="00D917EA">
            <w:pPr>
              <w:spacing w:after="0" w:line="240" w:lineRule="auto"/>
              <w:jc w:val="center"/>
              <w:rPr>
                <w:rFonts w:ascii="Times" w:hAnsi="Times" w:cs="Times New Roman"/>
                <w:b/>
                <w:lang w:val="en-US"/>
              </w:rPr>
            </w:pPr>
            <w:r w:rsidRPr="003B2953">
              <w:rPr>
                <w:rFonts w:ascii="Times" w:hAnsi="Times" w:cs="Times New Roman"/>
                <w:b/>
                <w:lang w:val="en-US"/>
              </w:rPr>
              <w:t>(</w:t>
            </w:r>
            <w:r w:rsidR="00762C4E" w:rsidRPr="003B2953">
              <w:rPr>
                <w:rFonts w:ascii="Times" w:hAnsi="Times" w:cs="Times New Roman"/>
                <w:b/>
                <w:lang w:val="en-US"/>
              </w:rPr>
              <w:t>Biogerontology – Biomedical Basis of human Cell and Organism Ageing</w:t>
            </w:r>
            <w:r w:rsidRPr="003B2953">
              <w:rPr>
                <w:rFonts w:ascii="Times" w:hAnsi="Times" w:cs="Times New Roman"/>
                <w:b/>
                <w:lang w:val="en-US"/>
              </w:rPr>
              <w:t>)</w:t>
            </w:r>
          </w:p>
        </w:tc>
      </w:tr>
      <w:tr w:rsidR="00762C4E" w:rsidRPr="003B2953" w14:paraId="134AC643" w14:textId="77777777"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A0C07C"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Jednostka oferująca przedmiot</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F04FBF0" w14:textId="77777777" w:rsidR="00762C4E" w:rsidRPr="003B2953" w:rsidRDefault="00762C4E" w:rsidP="00D917EA">
            <w:pPr>
              <w:spacing w:after="0" w:line="240" w:lineRule="auto"/>
              <w:ind w:left="1440" w:hanging="1264"/>
              <w:contextualSpacing/>
              <w:jc w:val="center"/>
              <w:rPr>
                <w:rFonts w:ascii="Times" w:hAnsi="Times" w:cs="Times New Roman"/>
                <w:b/>
                <w:bCs/>
              </w:rPr>
            </w:pPr>
            <w:r w:rsidRPr="003B2953">
              <w:rPr>
                <w:rFonts w:ascii="Times" w:hAnsi="Times" w:cs="Times New Roman"/>
                <w:b/>
                <w:bCs/>
              </w:rPr>
              <w:t>Wydział Farmaceutyczny</w:t>
            </w:r>
          </w:p>
          <w:p w14:paraId="4D41E414" w14:textId="77777777" w:rsidR="001869C9" w:rsidRPr="003B2953" w:rsidRDefault="001869C9" w:rsidP="00D917EA">
            <w:pPr>
              <w:spacing w:after="0" w:line="240" w:lineRule="auto"/>
              <w:ind w:left="1440" w:hanging="1264"/>
              <w:contextualSpacing/>
              <w:jc w:val="center"/>
              <w:rPr>
                <w:rFonts w:ascii="Times" w:hAnsi="Times" w:cs="Times New Roman"/>
                <w:b/>
                <w:bCs/>
              </w:rPr>
            </w:pPr>
            <w:r w:rsidRPr="003B2953">
              <w:rPr>
                <w:rFonts w:ascii="Times" w:hAnsi="Times" w:cs="Times New Roman"/>
                <w:b/>
                <w:bCs/>
              </w:rPr>
              <w:t>Katedra Biochemii Klinicznej</w:t>
            </w:r>
          </w:p>
          <w:p w14:paraId="73D7B9F4" w14:textId="77777777" w:rsidR="00762C4E" w:rsidRPr="003B2953" w:rsidRDefault="00762C4E" w:rsidP="00D917EA">
            <w:pPr>
              <w:spacing w:after="0" w:line="240" w:lineRule="auto"/>
              <w:ind w:left="1440" w:hanging="1264"/>
              <w:contextualSpacing/>
              <w:jc w:val="center"/>
              <w:rPr>
                <w:rFonts w:ascii="Times" w:hAnsi="Times" w:cs="Times New Roman"/>
                <w:b/>
              </w:rPr>
            </w:pPr>
            <w:r w:rsidRPr="003B2953">
              <w:rPr>
                <w:rFonts w:ascii="Times" w:hAnsi="Times" w:cs="Times New Roman"/>
                <w:b/>
                <w:bCs/>
              </w:rPr>
              <w:t>Collegium Medicum im. Ludwika Rydygiera w Bydgoszczy</w:t>
            </w:r>
          </w:p>
          <w:p w14:paraId="3605B057" w14:textId="77777777" w:rsidR="00762C4E" w:rsidRPr="003B2953" w:rsidRDefault="00762C4E" w:rsidP="00D917EA">
            <w:pPr>
              <w:pStyle w:val="Domylnie"/>
              <w:spacing w:after="0" w:line="240" w:lineRule="auto"/>
              <w:contextualSpacing/>
              <w:jc w:val="center"/>
              <w:rPr>
                <w:rFonts w:ascii="Times" w:hAnsi="Times" w:cs="Times New Roman"/>
                <w:b/>
              </w:rPr>
            </w:pPr>
            <w:r w:rsidRPr="003B2953">
              <w:rPr>
                <w:rFonts w:ascii="Times" w:eastAsia="Times New Roman" w:hAnsi="Times" w:cs="Times New Roman"/>
                <w:b/>
                <w:bCs/>
                <w:lang w:eastAsia="pl-PL"/>
              </w:rPr>
              <w:t>Uniwersytet Mikołaja Kopernika w Toruniu</w:t>
            </w:r>
          </w:p>
        </w:tc>
      </w:tr>
      <w:tr w:rsidR="00762C4E" w:rsidRPr="003B2953" w14:paraId="4429BBD3" w14:textId="77777777"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A4A4D9"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Jednostka, dla której przedmiot jest oferowany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6174B6C"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56B5502A"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06534925" w14:textId="04D1449C" w:rsidR="00762C4E" w:rsidRPr="003B2953" w:rsidRDefault="006959F4" w:rsidP="006959F4">
            <w:pPr>
              <w:spacing w:after="0" w:line="240" w:lineRule="auto"/>
              <w:jc w:val="center"/>
              <w:rPr>
                <w:rFonts w:ascii="Times" w:hAnsi="Times" w:cs="Times New Roman"/>
                <w:b/>
                <w:iCs/>
              </w:rPr>
            </w:pPr>
            <w:r w:rsidRPr="003B2953">
              <w:rPr>
                <w:rFonts w:ascii="Times" w:eastAsia="Calibri" w:hAnsi="Times" w:cs="Times New Roman"/>
                <w:b/>
              </w:rPr>
              <w:t>stacjonarne</w:t>
            </w:r>
          </w:p>
        </w:tc>
      </w:tr>
      <w:tr w:rsidR="00762C4E" w:rsidRPr="003B2953" w14:paraId="668CD14A" w14:textId="77777777"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176E03"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Kod przedmiotu </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DE43331" w14:textId="77777777" w:rsidR="00762C4E" w:rsidRPr="003B2953" w:rsidRDefault="001869C9" w:rsidP="00D917EA">
            <w:pPr>
              <w:pStyle w:val="Domylnie"/>
              <w:spacing w:after="0" w:line="240" w:lineRule="auto"/>
              <w:jc w:val="center"/>
              <w:rPr>
                <w:rFonts w:ascii="Times" w:hAnsi="Times" w:cs="Times New Roman"/>
                <w:b/>
              </w:rPr>
            </w:pPr>
            <w:r w:rsidRPr="003B2953">
              <w:rPr>
                <w:rFonts w:ascii="Times" w:hAnsi="Times" w:cs="Times New Roman"/>
                <w:b/>
              </w:rPr>
              <w:t>1704-A-ZF66-SJ</w:t>
            </w:r>
          </w:p>
        </w:tc>
      </w:tr>
      <w:tr w:rsidR="00762C4E" w:rsidRPr="003B2953" w14:paraId="636C0983" w14:textId="77777777"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45F2B4"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rPr>
              <w:t xml:space="preserve">Kod ISCED </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D7CAFAA" w14:textId="77777777" w:rsidR="00762C4E" w:rsidRPr="003B2953" w:rsidRDefault="001869C9" w:rsidP="00D917EA">
            <w:pPr>
              <w:pStyle w:val="Domylnie"/>
              <w:spacing w:after="0" w:line="240" w:lineRule="auto"/>
              <w:jc w:val="center"/>
              <w:rPr>
                <w:rFonts w:ascii="Times" w:hAnsi="Times" w:cs="Times New Roman"/>
                <w:b/>
              </w:rPr>
            </w:pPr>
            <w:r w:rsidRPr="003B2953">
              <w:rPr>
                <w:rFonts w:ascii="Times" w:hAnsi="Times" w:cs="Times New Roman"/>
                <w:b/>
              </w:rPr>
              <w:t>0914</w:t>
            </w:r>
          </w:p>
        </w:tc>
      </w:tr>
      <w:tr w:rsidR="00762C4E" w:rsidRPr="003B2953" w14:paraId="3EBBACF8" w14:textId="77777777"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B5D110"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Liczba punktów ECTS</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42230EC" w14:textId="77777777" w:rsidR="00762C4E" w:rsidRPr="003B2953" w:rsidRDefault="00762C4E" w:rsidP="00D917EA">
            <w:pPr>
              <w:pStyle w:val="Domylnie"/>
              <w:spacing w:after="0" w:line="240" w:lineRule="auto"/>
              <w:jc w:val="center"/>
              <w:rPr>
                <w:rFonts w:ascii="Times" w:hAnsi="Times" w:cs="Times New Roman"/>
                <w:b/>
              </w:rPr>
            </w:pPr>
            <w:r w:rsidRPr="003B2953">
              <w:rPr>
                <w:rFonts w:ascii="Times" w:hAnsi="Times" w:cs="Times New Roman"/>
                <w:b/>
              </w:rPr>
              <w:t>1</w:t>
            </w:r>
          </w:p>
        </w:tc>
      </w:tr>
      <w:tr w:rsidR="00762C4E" w:rsidRPr="003B2953" w14:paraId="1A61E813" w14:textId="77777777"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E77AC3"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Sposób zaliczenia</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B5D6E6C" w14:textId="77777777" w:rsidR="00762C4E" w:rsidRPr="003B2953" w:rsidRDefault="00D21C51" w:rsidP="00D917EA">
            <w:pPr>
              <w:pStyle w:val="Domylnie"/>
              <w:spacing w:after="0" w:line="240" w:lineRule="auto"/>
              <w:jc w:val="center"/>
              <w:rPr>
                <w:rFonts w:ascii="Times" w:hAnsi="Times" w:cs="Times New Roman"/>
                <w:b/>
              </w:rPr>
            </w:pPr>
            <w:r w:rsidRPr="003B2953">
              <w:rPr>
                <w:rFonts w:ascii="Times" w:hAnsi="Times" w:cs="Times New Roman"/>
                <w:b/>
              </w:rPr>
              <w:t>Z</w:t>
            </w:r>
            <w:r w:rsidR="00762C4E" w:rsidRPr="003B2953">
              <w:rPr>
                <w:rFonts w:ascii="Times" w:hAnsi="Times" w:cs="Times New Roman"/>
                <w:b/>
              </w:rPr>
              <w:t>aliczenie na ocenę</w:t>
            </w:r>
          </w:p>
        </w:tc>
      </w:tr>
      <w:tr w:rsidR="00762C4E" w:rsidRPr="003B2953" w14:paraId="1582E0BA" w14:textId="77777777"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10D547"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Język wykładowy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5D2DD5B" w14:textId="77777777" w:rsidR="00762C4E" w:rsidRPr="003B2953" w:rsidRDefault="00D21C51" w:rsidP="00D917EA">
            <w:pPr>
              <w:pStyle w:val="Domylnie"/>
              <w:spacing w:after="0" w:line="240" w:lineRule="auto"/>
              <w:jc w:val="center"/>
              <w:rPr>
                <w:rFonts w:ascii="Times" w:hAnsi="Times" w:cs="Times New Roman"/>
                <w:b/>
              </w:rPr>
            </w:pPr>
            <w:r w:rsidRPr="003B2953">
              <w:rPr>
                <w:rFonts w:ascii="Times" w:hAnsi="Times" w:cs="Times New Roman"/>
                <w:b/>
                <w:bCs/>
              </w:rPr>
              <w:t>J</w:t>
            </w:r>
            <w:r w:rsidRPr="003B2953">
              <w:rPr>
                <w:rFonts w:ascii="Times" w:eastAsia="Calibri" w:hAnsi="Times" w:cs="Times New Roman"/>
                <w:b/>
                <w:bCs/>
              </w:rPr>
              <w:t>ęzyk polski</w:t>
            </w:r>
          </w:p>
        </w:tc>
      </w:tr>
      <w:tr w:rsidR="00762C4E" w:rsidRPr="003B2953" w14:paraId="6DA0F1AE" w14:textId="77777777"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F3EBED"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Określenie, czy przedmiot może być wielokrotnie zaliczany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0AED152" w14:textId="77777777" w:rsidR="00762C4E" w:rsidRPr="003B2953" w:rsidRDefault="00D21C51" w:rsidP="00D917EA">
            <w:pPr>
              <w:pStyle w:val="Domylnie"/>
              <w:spacing w:after="0" w:line="240" w:lineRule="auto"/>
              <w:jc w:val="center"/>
              <w:rPr>
                <w:rFonts w:ascii="Times" w:hAnsi="Times" w:cs="Times New Roman"/>
                <w:b/>
              </w:rPr>
            </w:pPr>
            <w:r w:rsidRPr="003B2953">
              <w:rPr>
                <w:rFonts w:ascii="Times" w:hAnsi="Times" w:cs="Times New Roman"/>
                <w:b/>
              </w:rPr>
              <w:t>N</w:t>
            </w:r>
            <w:r w:rsidR="00762C4E" w:rsidRPr="003B2953">
              <w:rPr>
                <w:rFonts w:ascii="Times" w:hAnsi="Times" w:cs="Times New Roman"/>
                <w:b/>
              </w:rPr>
              <w:t>ie</w:t>
            </w:r>
          </w:p>
        </w:tc>
      </w:tr>
      <w:tr w:rsidR="00762C4E" w:rsidRPr="003B2953" w14:paraId="3DE8D2E0" w14:textId="77777777"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649792"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Przynależność przedmiotu do grupy przedmiotów </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817A383" w14:textId="77777777" w:rsidR="00762C4E" w:rsidRPr="003B2953" w:rsidRDefault="003C6AA5" w:rsidP="00D917EA">
            <w:pPr>
              <w:pStyle w:val="Akapitzlist10"/>
              <w:suppressAutoHyphens w:val="0"/>
              <w:spacing w:after="0" w:line="240" w:lineRule="auto"/>
              <w:contextualSpacing/>
              <w:jc w:val="center"/>
              <w:rPr>
                <w:rFonts w:ascii="Times" w:hAnsi="Times" w:cs="Times New Roman"/>
                <w:b/>
              </w:rPr>
            </w:pPr>
            <w:r w:rsidRPr="003B2953">
              <w:rPr>
                <w:rFonts w:ascii="Times" w:hAnsi="Times" w:cs="Times New Roman"/>
                <w:b/>
              </w:rPr>
              <w:t>Przedmiot do wyboru</w:t>
            </w:r>
          </w:p>
        </w:tc>
      </w:tr>
      <w:tr w:rsidR="00762C4E" w:rsidRPr="003B2953" w14:paraId="145B6300" w14:textId="77777777"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27EE9FA3"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Całkowity nakład pracy studenta/słuchacza studiów podyplomowych/uczestnika kursów dokształcających</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307A35B5" w14:textId="77777777" w:rsidR="007E4E29" w:rsidRPr="00430DA0" w:rsidRDefault="007E4E29" w:rsidP="007E4E29">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5B6B338C" w14:textId="77777777" w:rsidR="007E4E29" w:rsidRPr="00430DA0" w:rsidRDefault="007E4E29" w:rsidP="007E4E29">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3AA5770C" w14:textId="77777777" w:rsidR="007E4E29" w:rsidRPr="00430DA0" w:rsidRDefault="007E4E29" w:rsidP="007E4E29">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78D4E47E" w14:textId="77777777" w:rsidR="007E4E29" w:rsidRPr="00430DA0" w:rsidRDefault="007E4E29" w:rsidP="007E4E29">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1A4EAD83" w14:textId="77777777" w:rsidR="007E4E29" w:rsidRPr="00430DA0" w:rsidRDefault="007E4E29" w:rsidP="007E4E29">
            <w:pPr>
              <w:pStyle w:val="Domylnie"/>
              <w:spacing w:after="0" w:line="100" w:lineRule="atLeast"/>
              <w:jc w:val="both"/>
              <w:rPr>
                <w:rFonts w:ascii="Times" w:hAnsi="Times" w:cs="Times New Roman"/>
                <w:b/>
                <w:iCs/>
              </w:rPr>
            </w:pPr>
          </w:p>
          <w:p w14:paraId="57633841" w14:textId="77777777" w:rsidR="007E4E29" w:rsidRPr="00430DA0" w:rsidRDefault="007E4E29" w:rsidP="007E4E29">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14720243"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74CD8659"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0BA80583"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47E82BC3"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30E3A205" w14:textId="77777777" w:rsidR="007E4E29" w:rsidRPr="00430DA0" w:rsidRDefault="007E4E29" w:rsidP="007E4E29">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27CB6CEA"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421E1158" w14:textId="77777777" w:rsidR="007E4E29" w:rsidRPr="00430DA0" w:rsidRDefault="007E4E29" w:rsidP="007E4E29">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168C29A0"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1A258BA3"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p>
          <w:p w14:paraId="2D6A9BA5"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6DE1E1F4"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0DA645C1" w14:textId="77777777" w:rsidR="007E4E29" w:rsidRPr="00430DA0" w:rsidRDefault="007E4E29" w:rsidP="007E4E29">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w:t>
            </w:r>
            <w:r w:rsidRPr="00430DA0">
              <w:rPr>
                <w:rFonts w:ascii="Times" w:hAnsi="Times"/>
                <w:bCs/>
                <w:iCs/>
                <w:color w:val="auto"/>
                <w:sz w:val="22"/>
                <w:szCs w:val="22"/>
              </w:rPr>
              <w:lastRenderedPageBreak/>
              <w:t xml:space="preserve">opracowań naukowych z zakresu aktualnego stanu wiedzy na temat patofizjologii wybranych chorób): </w:t>
            </w:r>
            <w:r w:rsidRPr="00430DA0">
              <w:rPr>
                <w:rFonts w:ascii="Times" w:hAnsi="Times"/>
                <w:b/>
                <w:bCs/>
                <w:iCs/>
                <w:color w:val="auto"/>
                <w:sz w:val="22"/>
                <w:szCs w:val="22"/>
              </w:rPr>
              <w:t>15 godzin</w:t>
            </w:r>
          </w:p>
          <w:p w14:paraId="3ECEB72F" w14:textId="77777777" w:rsidR="007E4E29" w:rsidRPr="00430DA0" w:rsidRDefault="007E4E29" w:rsidP="007E4E29">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1B565726" w14:textId="77777777" w:rsidR="007E4E29" w:rsidRPr="00430DA0" w:rsidRDefault="007E4E29" w:rsidP="007E4E29">
            <w:pPr>
              <w:pStyle w:val="Default"/>
              <w:jc w:val="both"/>
              <w:rPr>
                <w:rFonts w:ascii="Times" w:hAnsi="Times"/>
                <w:bCs/>
                <w:iCs/>
                <w:color w:val="auto"/>
                <w:sz w:val="22"/>
                <w:szCs w:val="22"/>
              </w:rPr>
            </w:pPr>
          </w:p>
          <w:p w14:paraId="5A5A14CF"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4CDD3864" w14:textId="77777777" w:rsidR="007E4E29" w:rsidRPr="00430DA0" w:rsidRDefault="007E4E29" w:rsidP="007E4E29">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5DC94372" w14:textId="77777777" w:rsidR="007E4E29" w:rsidRPr="00430DA0" w:rsidRDefault="007E4E29" w:rsidP="007E4E29">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0D2D5491" w14:textId="77777777" w:rsidR="007E4E29" w:rsidRPr="00430DA0" w:rsidRDefault="007E4E29" w:rsidP="007E4E29">
            <w:pPr>
              <w:pStyle w:val="Default"/>
              <w:jc w:val="both"/>
              <w:rPr>
                <w:rFonts w:ascii="Times" w:hAnsi="Times"/>
                <w:bCs/>
                <w:iCs/>
                <w:color w:val="auto"/>
                <w:sz w:val="22"/>
                <w:szCs w:val="22"/>
              </w:rPr>
            </w:pPr>
          </w:p>
          <w:p w14:paraId="1F120496" w14:textId="77777777" w:rsidR="007E4E29" w:rsidRPr="00430DA0" w:rsidRDefault="007E4E29" w:rsidP="007E4E29">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1146B407" w14:textId="77777777" w:rsidR="007E4E29" w:rsidRPr="00430DA0" w:rsidRDefault="007E4E29" w:rsidP="007E4E29">
            <w:pPr>
              <w:pStyle w:val="Domylnie"/>
              <w:spacing w:after="0" w:line="100" w:lineRule="atLeast"/>
              <w:jc w:val="both"/>
              <w:rPr>
                <w:rFonts w:ascii="Times" w:hAnsi="Times" w:cs="Times New Roman"/>
                <w:iCs/>
              </w:rPr>
            </w:pPr>
            <w:r w:rsidRPr="00430DA0">
              <w:rPr>
                <w:rFonts w:ascii="Times" w:hAnsi="Times" w:cs="Times New Roman"/>
                <w:iCs/>
              </w:rPr>
              <w:t>- nie dotyczy</w:t>
            </w:r>
          </w:p>
          <w:p w14:paraId="60753999" w14:textId="77777777" w:rsidR="007E4E29" w:rsidRPr="00430DA0" w:rsidRDefault="007E4E29" w:rsidP="007E4E29">
            <w:pPr>
              <w:pStyle w:val="Domylnie"/>
              <w:spacing w:after="0" w:line="100" w:lineRule="atLeast"/>
              <w:ind w:left="406"/>
              <w:jc w:val="both"/>
              <w:rPr>
                <w:rFonts w:ascii="Times" w:hAnsi="Times" w:cs="Times New Roman"/>
                <w:iCs/>
              </w:rPr>
            </w:pPr>
          </w:p>
          <w:p w14:paraId="0C2F803F" w14:textId="77777777" w:rsidR="007E4E29" w:rsidRPr="00430DA0" w:rsidRDefault="007E4E29" w:rsidP="007E4E29">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1557A650" w14:textId="77777777" w:rsidR="007E4E29" w:rsidRPr="00430DA0" w:rsidRDefault="007E4E29" w:rsidP="007E4E29">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5E941218" w14:textId="77777777" w:rsidR="007E4E29" w:rsidRPr="00430DA0" w:rsidRDefault="007E4E29" w:rsidP="007E4E29">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7187040C" w14:textId="77777777" w:rsidR="007E4E29" w:rsidRPr="00430DA0" w:rsidRDefault="007E4E29" w:rsidP="007E4E29">
            <w:pPr>
              <w:framePr w:hSpace="141" w:wrap="around" w:vAnchor="text" w:hAnchor="text" w:xAlign="center" w:y="1"/>
              <w:tabs>
                <w:tab w:val="left" w:pos="317"/>
              </w:tabs>
              <w:spacing w:after="0"/>
              <w:suppressOverlap/>
              <w:jc w:val="both"/>
              <w:rPr>
                <w:rFonts w:ascii="Times" w:hAnsi="Times" w:cs="Times New Roman"/>
                <w:bCs/>
                <w:iCs/>
                <w:color w:val="000000"/>
              </w:rPr>
            </w:pPr>
          </w:p>
          <w:p w14:paraId="63B33EB0" w14:textId="77777777" w:rsidR="007E4E29" w:rsidRPr="00430DA0" w:rsidRDefault="007E4E29" w:rsidP="007E4E29">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5C7F2280" w14:textId="6E78C95D" w:rsidR="00762C4E" w:rsidRPr="003B2953" w:rsidRDefault="007E4E29" w:rsidP="007E4E29">
            <w:pPr>
              <w:pStyle w:val="Domylnie"/>
              <w:spacing w:after="0" w:line="240" w:lineRule="auto"/>
              <w:jc w:val="both"/>
              <w:rPr>
                <w:rFonts w:ascii="Times" w:eastAsia="Calibri" w:hAnsi="Times" w:cs="Times New Roman"/>
                <w:b/>
                <w:bCs/>
              </w:rPr>
            </w:pPr>
            <w:r w:rsidRPr="00430DA0">
              <w:rPr>
                <w:rFonts w:ascii="Times" w:hAnsi="Times"/>
                <w:b/>
                <w:bCs/>
                <w:iCs/>
              </w:rPr>
              <w:t>- nie dotyczy.</w:t>
            </w:r>
          </w:p>
        </w:tc>
      </w:tr>
      <w:tr w:rsidR="00762C4E" w:rsidRPr="003B2953" w14:paraId="3CB8E014" w14:textId="77777777"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10F1B32C"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Efekty kształcenia – wiedza</w:t>
            </w:r>
          </w:p>
          <w:p w14:paraId="23734CFE" w14:textId="77777777" w:rsidR="00762C4E" w:rsidRPr="003B2953" w:rsidRDefault="00762C4E" w:rsidP="00D917EA">
            <w:pPr>
              <w:pStyle w:val="Domylnie"/>
              <w:spacing w:after="0" w:line="240" w:lineRule="auto"/>
              <w:jc w:val="both"/>
              <w:rPr>
                <w:rFonts w:ascii="Times" w:hAnsi="Times" w:cs="Times New Roman"/>
                <w:b/>
              </w:rPr>
            </w:pP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195D73FC" w14:textId="77777777" w:rsidR="00F41DC1" w:rsidRPr="003B2953" w:rsidRDefault="00F41DC1" w:rsidP="00D917EA">
            <w:pPr>
              <w:pStyle w:val="Domylnie"/>
              <w:spacing w:after="0" w:line="240" w:lineRule="auto"/>
              <w:jc w:val="both"/>
              <w:rPr>
                <w:rFonts w:ascii="Times" w:eastAsia="Times New Roman" w:hAnsi="Times" w:cs="Times New Roman"/>
                <w:b/>
                <w:iCs/>
              </w:rPr>
            </w:pPr>
            <w:r w:rsidRPr="003B2953">
              <w:rPr>
                <w:rFonts w:ascii="Times" w:eastAsia="Times New Roman" w:hAnsi="Times" w:cs="Times New Roman"/>
                <w:b/>
                <w:iCs/>
              </w:rPr>
              <w:t>Student zna i rozumie:</w:t>
            </w:r>
          </w:p>
          <w:p w14:paraId="31373781" w14:textId="77777777" w:rsidR="00762C4E" w:rsidRPr="003B2953" w:rsidRDefault="001869C9"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W1: </w:t>
            </w:r>
            <w:r w:rsidR="00762C4E" w:rsidRPr="003B2953">
              <w:rPr>
                <w:rFonts w:ascii="Times" w:eastAsia="Times New Roman" w:hAnsi="Times" w:cs="Times New Roman"/>
                <w:iCs/>
              </w:rPr>
              <w:t>wpływ czynników fizycznych, chemicznych i biologicznych środowiska na organizm człowi</w:t>
            </w:r>
            <w:r w:rsidR="00F41DC1" w:rsidRPr="003B2953">
              <w:rPr>
                <w:rFonts w:ascii="Times" w:eastAsia="Times New Roman" w:hAnsi="Times" w:cs="Times New Roman"/>
                <w:iCs/>
              </w:rPr>
              <w:t>eka na każdym etapie ontogenezy.</w:t>
            </w:r>
          </w:p>
          <w:p w14:paraId="2E59291B" w14:textId="77777777" w:rsidR="00762C4E" w:rsidRPr="003B2953" w:rsidRDefault="00762C4E"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W2: prawidłową budowę anatomiczną organizmu ludzkiego i podstawowe zależności między budową i funkcją organizmu w warunkach zdrowia i choroby a także w organizmie starzejącym się i u osób  w wieku podeszłym</w:t>
            </w:r>
            <w:r w:rsidR="00F41DC1" w:rsidRPr="003B2953">
              <w:rPr>
                <w:rFonts w:ascii="Times" w:eastAsia="Times New Roman" w:hAnsi="Times" w:cs="Times New Roman"/>
                <w:iCs/>
              </w:rPr>
              <w:t>.</w:t>
            </w:r>
          </w:p>
          <w:p w14:paraId="2D8AB119" w14:textId="77777777" w:rsidR="00762C4E" w:rsidRPr="003B2953" w:rsidRDefault="00762C4E"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W3: podstawy patofizjologii komórki i układów organizmu i zmian molekularnych  z</w:t>
            </w:r>
            <w:r w:rsidR="001869C9" w:rsidRPr="003B2953">
              <w:rPr>
                <w:rFonts w:ascii="Times" w:eastAsia="Times New Roman" w:hAnsi="Times" w:cs="Times New Roman"/>
                <w:iCs/>
              </w:rPr>
              <w:t xml:space="preserve">achodzących podczas starzenia w </w:t>
            </w:r>
            <w:r w:rsidRPr="003B2953">
              <w:rPr>
                <w:rFonts w:ascii="Times" w:eastAsia="Times New Roman" w:hAnsi="Times" w:cs="Times New Roman"/>
                <w:iCs/>
              </w:rPr>
              <w:t>komórkach i tkankach  człowieka</w:t>
            </w:r>
            <w:r w:rsidR="00F41DC1" w:rsidRPr="003B2953">
              <w:rPr>
                <w:rFonts w:ascii="Times" w:eastAsia="Times New Roman" w:hAnsi="Times" w:cs="Times New Roman"/>
                <w:iCs/>
              </w:rPr>
              <w:t>.</w:t>
            </w:r>
          </w:p>
        </w:tc>
      </w:tr>
      <w:tr w:rsidR="00762C4E" w:rsidRPr="003B2953" w14:paraId="00A1BDCA" w14:textId="77777777"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1B792A7F"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 umiejętności</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12600BB4" w14:textId="77777777" w:rsidR="00F41DC1" w:rsidRPr="003B2953" w:rsidRDefault="00F41DC1" w:rsidP="00D917EA">
            <w:pPr>
              <w:pStyle w:val="Domylnie"/>
              <w:spacing w:after="0" w:line="240" w:lineRule="auto"/>
              <w:jc w:val="both"/>
              <w:rPr>
                <w:rFonts w:ascii="Times" w:eastAsia="Times New Roman" w:hAnsi="Times" w:cs="Times New Roman"/>
                <w:b/>
                <w:iCs/>
              </w:rPr>
            </w:pPr>
            <w:r w:rsidRPr="003B2953">
              <w:rPr>
                <w:rFonts w:ascii="Times" w:eastAsia="Times New Roman" w:hAnsi="Times" w:cs="Times New Roman"/>
                <w:b/>
                <w:iCs/>
              </w:rPr>
              <w:t>Student potrafi:</w:t>
            </w:r>
          </w:p>
          <w:p w14:paraId="09ADA966" w14:textId="77777777" w:rsidR="00762C4E" w:rsidRPr="003B2953" w:rsidRDefault="001869C9" w:rsidP="00D917EA">
            <w:pPr>
              <w:spacing w:after="0" w:line="240" w:lineRule="auto"/>
              <w:jc w:val="both"/>
              <w:rPr>
                <w:rFonts w:ascii="Times" w:hAnsi="Times" w:cs="Times New Roman"/>
              </w:rPr>
            </w:pPr>
            <w:r w:rsidRPr="003B2953">
              <w:rPr>
                <w:rFonts w:ascii="Times" w:hAnsi="Times" w:cs="Times New Roman"/>
              </w:rPr>
              <w:t>U1:</w:t>
            </w:r>
            <w:r w:rsidR="00762C4E" w:rsidRPr="003B2953">
              <w:rPr>
                <w:rFonts w:ascii="Times" w:hAnsi="Times" w:cs="Times New Roman"/>
              </w:rPr>
              <w:t xml:space="preserve"> wskazywać różnice w budowie i funkcjonowaniu organizmu na poszczególnych etapach rozwoju osobniczego; rozumie i opisuje mechanizmy rozwoju zmian czynnościowych, prawidłowo interpretuje patofizjologiczne podłoże rozwoju chorób wieku podeszłego</w:t>
            </w:r>
            <w:r w:rsidR="00F41DC1" w:rsidRPr="003B2953">
              <w:rPr>
                <w:rFonts w:ascii="Times" w:hAnsi="Times" w:cs="Times New Roman"/>
              </w:rPr>
              <w:t>.</w:t>
            </w:r>
          </w:p>
          <w:p w14:paraId="66485996" w14:textId="77777777" w:rsidR="00762C4E" w:rsidRPr="003B2953" w:rsidRDefault="00F41DC1" w:rsidP="00D917EA">
            <w:pPr>
              <w:spacing w:after="0" w:line="240" w:lineRule="auto"/>
              <w:jc w:val="both"/>
              <w:rPr>
                <w:rFonts w:ascii="Times" w:hAnsi="Times" w:cs="Times New Roman"/>
              </w:rPr>
            </w:pPr>
            <w:r w:rsidRPr="003B2953">
              <w:rPr>
                <w:rFonts w:ascii="Times" w:hAnsi="Times" w:cs="Times New Roman"/>
              </w:rPr>
              <w:t>U2: analizować</w:t>
            </w:r>
            <w:r w:rsidR="00762C4E" w:rsidRPr="003B2953">
              <w:rPr>
                <w:rFonts w:ascii="Times" w:hAnsi="Times" w:cs="Times New Roman"/>
              </w:rPr>
              <w:t xml:space="preserve"> podłoże molekularne procesów prowadzących do starzenia, potrafi wskazywać zależności pomiędzy zaburzeniami przemian metabolicznych, jednostką chorobową, stylem życia, płcią i wiekiem pacjenta także w przypadku chorób związanych z wiekiem i chorób przyspieszonego starzenia</w:t>
            </w:r>
            <w:r w:rsidRPr="003B2953">
              <w:rPr>
                <w:rFonts w:ascii="Times" w:hAnsi="Times" w:cs="Times New Roman"/>
              </w:rPr>
              <w:t>.</w:t>
            </w:r>
          </w:p>
        </w:tc>
      </w:tr>
      <w:tr w:rsidR="00762C4E" w:rsidRPr="003B2953" w14:paraId="7548C76C" w14:textId="77777777"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57FAB03E"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 kompetencje społeczne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47482DC4" w14:textId="77777777" w:rsidR="00F41DC1" w:rsidRPr="003B2953" w:rsidRDefault="00F41DC1" w:rsidP="00D917EA">
            <w:pPr>
              <w:pStyle w:val="Domylnie"/>
              <w:spacing w:after="0" w:line="240" w:lineRule="auto"/>
              <w:jc w:val="both"/>
              <w:rPr>
                <w:rFonts w:ascii="Times" w:eastAsia="Times New Roman" w:hAnsi="Times" w:cs="Times New Roman"/>
                <w:b/>
                <w:iCs/>
              </w:rPr>
            </w:pPr>
            <w:r w:rsidRPr="003B2953">
              <w:rPr>
                <w:rFonts w:ascii="Times" w:eastAsia="Times New Roman" w:hAnsi="Times" w:cs="Times New Roman"/>
                <w:b/>
                <w:iCs/>
              </w:rPr>
              <w:t>Student gotów jest do:</w:t>
            </w:r>
          </w:p>
          <w:p w14:paraId="37108515" w14:textId="77777777" w:rsidR="00762C4E" w:rsidRPr="003B2953" w:rsidRDefault="00762C4E" w:rsidP="00D917EA">
            <w:pPr>
              <w:pStyle w:val="Domylnie"/>
              <w:spacing w:after="0" w:line="240" w:lineRule="auto"/>
              <w:jc w:val="both"/>
              <w:rPr>
                <w:rFonts w:ascii="Times" w:hAnsi="Times" w:cs="Times New Roman"/>
              </w:rPr>
            </w:pPr>
            <w:r w:rsidRPr="003B2953">
              <w:rPr>
                <w:rFonts w:ascii="Times" w:hAnsi="Times" w:cs="Times New Roman"/>
              </w:rPr>
              <w:t>K1: stałego dokształcania się; ma świadomość  uwarunkowań i ograniczeń wynikających z choroby i starości oraz potrzeby propagowania zachowań prozdrowotnych (profilaktyka na każdym etapie ontogenezy)</w:t>
            </w:r>
            <w:r w:rsidR="00F41DC1" w:rsidRPr="003B2953">
              <w:rPr>
                <w:rFonts w:ascii="Times" w:hAnsi="Times" w:cs="Times New Roman"/>
              </w:rPr>
              <w:t>.</w:t>
            </w:r>
          </w:p>
          <w:p w14:paraId="0FCE380B" w14:textId="77777777" w:rsidR="00762C4E" w:rsidRPr="003B2953" w:rsidRDefault="00F41DC1" w:rsidP="00D917EA">
            <w:pPr>
              <w:pStyle w:val="Domylnie"/>
              <w:spacing w:after="0" w:line="240" w:lineRule="auto"/>
              <w:jc w:val="both"/>
              <w:rPr>
                <w:rFonts w:ascii="Times" w:hAnsi="Times" w:cs="Times New Roman"/>
              </w:rPr>
            </w:pPr>
            <w:r w:rsidRPr="003B2953">
              <w:rPr>
                <w:rFonts w:ascii="Times" w:hAnsi="Times" w:cs="Times New Roman"/>
              </w:rPr>
              <w:t>K2: dążenia</w:t>
            </w:r>
            <w:r w:rsidR="00762C4E" w:rsidRPr="003B2953">
              <w:rPr>
                <w:rFonts w:ascii="Times" w:hAnsi="Times" w:cs="Times New Roman"/>
              </w:rPr>
              <w:t xml:space="preserve"> do korzystania z obiektywnych źródeł informacji naukowej; posiada nawyk korzystania z technologii informacyjnych </w:t>
            </w:r>
            <w:r w:rsidR="00762C4E" w:rsidRPr="003B2953">
              <w:rPr>
                <w:rFonts w:ascii="Times" w:hAnsi="Times" w:cs="Times New Roman"/>
              </w:rPr>
              <w:lastRenderedPageBreak/>
              <w:t>do wyszukiwania i selekcjonowania informacji naukowych</w:t>
            </w:r>
            <w:r w:rsidRPr="003B2953">
              <w:rPr>
                <w:rFonts w:ascii="Times" w:hAnsi="Times" w:cs="Times New Roman"/>
              </w:rPr>
              <w:t>.</w:t>
            </w:r>
          </w:p>
        </w:tc>
      </w:tr>
      <w:tr w:rsidR="00762C4E" w:rsidRPr="003B2953" w14:paraId="3FDFD52B" w14:textId="77777777"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04177ABE"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Metody dydaktyczne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13CC6BEC" w14:textId="77777777" w:rsidR="00F41DC1" w:rsidRPr="003B2953" w:rsidRDefault="00F41DC1"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2454E63F" w14:textId="77777777" w:rsidR="00F41DC1" w:rsidRPr="003B2953" w:rsidRDefault="00F41DC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6811CA7D" w14:textId="77777777" w:rsidR="00F41DC1" w:rsidRPr="003B2953" w:rsidRDefault="00F41DC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0D9201D1" w14:textId="77777777" w:rsidR="00F41DC1" w:rsidRPr="003B2953" w:rsidRDefault="00F41DC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355C71B0" w14:textId="77777777" w:rsidR="00F41DC1" w:rsidRPr="003B2953" w:rsidRDefault="00F41DC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368240B5" w14:textId="77777777" w:rsidR="00F41DC1" w:rsidRPr="003B2953" w:rsidRDefault="00F41DC1" w:rsidP="00D917EA">
            <w:pPr>
              <w:autoSpaceDE w:val="0"/>
              <w:autoSpaceDN w:val="0"/>
              <w:adjustRightInd w:val="0"/>
              <w:spacing w:after="0" w:line="240" w:lineRule="auto"/>
              <w:jc w:val="both"/>
              <w:rPr>
                <w:rFonts w:ascii="Times" w:hAnsi="Times" w:cs="Times New Roman"/>
              </w:rPr>
            </w:pPr>
          </w:p>
          <w:p w14:paraId="3DF93C71" w14:textId="77777777" w:rsidR="00F41DC1" w:rsidRPr="003B2953" w:rsidRDefault="00F41DC1" w:rsidP="00D917EA">
            <w:pPr>
              <w:pStyle w:val="Domylnie"/>
              <w:spacing w:after="0"/>
              <w:jc w:val="both"/>
              <w:rPr>
                <w:rFonts w:ascii="Times" w:hAnsi="Times" w:cs="Times New Roman"/>
                <w:b/>
              </w:rPr>
            </w:pPr>
            <w:r w:rsidRPr="003B2953">
              <w:rPr>
                <w:rFonts w:ascii="Times" w:hAnsi="Times" w:cs="Times New Roman"/>
                <w:b/>
              </w:rPr>
              <w:t>Laboratoria:</w:t>
            </w:r>
          </w:p>
          <w:p w14:paraId="1D9088FB" w14:textId="77777777" w:rsidR="00F41DC1" w:rsidRPr="003B2953" w:rsidRDefault="00F41DC1" w:rsidP="00D917EA">
            <w:pPr>
              <w:pStyle w:val="Domylnie"/>
              <w:spacing w:after="0"/>
              <w:jc w:val="both"/>
              <w:rPr>
                <w:rFonts w:ascii="Times" w:hAnsi="Times" w:cs="Times New Roman"/>
              </w:rPr>
            </w:pPr>
            <w:r w:rsidRPr="003B2953">
              <w:rPr>
                <w:rFonts w:ascii="Times" w:hAnsi="Times" w:cs="Times New Roman"/>
              </w:rPr>
              <w:t>- nie dotyczy.</w:t>
            </w:r>
          </w:p>
          <w:p w14:paraId="4CE3B510" w14:textId="77777777" w:rsidR="00F41DC1" w:rsidRPr="003B2953" w:rsidRDefault="00F41DC1" w:rsidP="00D917EA">
            <w:pPr>
              <w:pStyle w:val="Domylnie"/>
              <w:spacing w:after="0"/>
              <w:jc w:val="both"/>
              <w:rPr>
                <w:rFonts w:ascii="Times" w:hAnsi="Times" w:cs="Times New Roman"/>
              </w:rPr>
            </w:pPr>
          </w:p>
          <w:p w14:paraId="56A60346" w14:textId="77777777" w:rsidR="00F41DC1" w:rsidRPr="003B2953" w:rsidRDefault="00F41DC1" w:rsidP="00D917EA">
            <w:pPr>
              <w:pStyle w:val="Domylnie"/>
              <w:spacing w:after="0"/>
              <w:jc w:val="both"/>
              <w:rPr>
                <w:rFonts w:ascii="Times" w:hAnsi="Times" w:cs="Times New Roman"/>
                <w:b/>
              </w:rPr>
            </w:pPr>
            <w:r w:rsidRPr="003B2953">
              <w:rPr>
                <w:rFonts w:ascii="Times" w:hAnsi="Times" w:cs="Times New Roman"/>
                <w:b/>
              </w:rPr>
              <w:t>Seminaria:</w:t>
            </w:r>
          </w:p>
          <w:p w14:paraId="39D873D0" w14:textId="77777777" w:rsidR="00762C4E" w:rsidRPr="003B2953" w:rsidRDefault="00F41DC1"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nie dotyczy.</w:t>
            </w:r>
          </w:p>
        </w:tc>
      </w:tr>
      <w:tr w:rsidR="00762C4E" w:rsidRPr="003B2953" w14:paraId="3C025956" w14:textId="77777777"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0901ADF6"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Wymagania wstępne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207B79F4" w14:textId="77777777" w:rsidR="00762C4E" w:rsidRPr="003B2953" w:rsidRDefault="00762C4E" w:rsidP="00D917EA">
            <w:pPr>
              <w:pStyle w:val="Domylnie"/>
              <w:spacing w:after="0" w:line="240" w:lineRule="auto"/>
              <w:jc w:val="both"/>
              <w:rPr>
                <w:rFonts w:ascii="Times" w:hAnsi="Times" w:cs="Times New Roman"/>
              </w:rPr>
            </w:pPr>
            <w:r w:rsidRPr="003B2953">
              <w:rPr>
                <w:rFonts w:ascii="Times" w:hAnsi="Times" w:cs="Times New Roman"/>
              </w:rPr>
              <w:t>Student powinien posiadać wiedzę i umiejętności zdobyte w ramach przedmiotów:  biologia ogólna, biologia komórki, podstawy biochemii i genetyki oraz fizjologii człowieka</w:t>
            </w:r>
          </w:p>
        </w:tc>
      </w:tr>
      <w:tr w:rsidR="00762C4E" w:rsidRPr="003B2953" w14:paraId="44C08060" w14:textId="77777777"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412A0DF6"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Skrócony opis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0566686B" w14:textId="77777777" w:rsidR="00762C4E" w:rsidRPr="003B2953" w:rsidRDefault="00762C4E" w:rsidP="00D917EA">
            <w:pPr>
              <w:pStyle w:val="Domylnie"/>
              <w:spacing w:after="0" w:line="240" w:lineRule="auto"/>
              <w:jc w:val="both"/>
              <w:rPr>
                <w:rFonts w:ascii="Times" w:hAnsi="Times" w:cs="Times New Roman"/>
              </w:rPr>
            </w:pPr>
            <w:r w:rsidRPr="003B2953">
              <w:rPr>
                <w:rFonts w:ascii="Times" w:hAnsi="Times" w:cs="Times New Roman"/>
              </w:rPr>
              <w:t xml:space="preserve">Starzenie to naturalny etap ontogenezy człowieka. Ponieważ liczba starzejących się ludzi powyżej 65 roku życia gwałtownie wzrasta (w Polsce żyje 1,5 mln osób po 80 roku życia i 4,2 tys. stulatków) problematyka mechanizmów prowadzących do zmian starczych organizmu staje się jednym z głównych nurtów w badaniach biomedycznych. </w:t>
            </w:r>
          </w:p>
        </w:tc>
      </w:tr>
      <w:tr w:rsidR="00762C4E" w:rsidRPr="003B2953" w14:paraId="27E3BE98" w14:textId="77777777"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2809C2DC"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Pełny opis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19853F8D" w14:textId="77777777" w:rsidR="00762C4E" w:rsidRPr="003B2953" w:rsidRDefault="00762C4E" w:rsidP="00D917EA">
            <w:pPr>
              <w:spacing w:after="0" w:line="240" w:lineRule="auto"/>
              <w:jc w:val="both"/>
              <w:rPr>
                <w:rFonts w:ascii="Times" w:hAnsi="Times" w:cs="Times New Roman"/>
              </w:rPr>
            </w:pPr>
            <w:r w:rsidRPr="003B2953">
              <w:rPr>
                <w:rFonts w:ascii="Times" w:hAnsi="Times" w:cs="Times New Roman"/>
              </w:rPr>
              <w:t xml:space="preserve">Starzenie to naturalny etap ontogenezy człowieka. Ponieważ liczba starzejących się ludzi powyżej 65 roku życia gwałtownie wzrasta (w Polsce żyje 1,5 mln osób po 80 roku życia i 4,2 tys. stulatków) problematyka mechanizmów prowadzących do zmian starczych organizmu staje się jednym z głównych nurtów w badaniach biomedycznych. W starzejącym się organizmie następują zmiany molekularne sprzyjające rozwojowi wielu chorób takich jak: nowotwory, choroby układu sercowo-naczyniowego, cukrzyca typu II, choroby układu odpornościowego czy choroby neurodegeneracyjne. Rośnie tym samym liczba osób wymagających interwencji i opieki medycznej, w tym laboratoryjnych badań diagnostycznych oraz opieki farmakologicznej, poszukiwane są możliwości farmakologicznej interwencji przeciwstarzeniowej, co może zaowocować terapiami chorób związanych z wiekiem, towarzyszących starzeniu oraz chorób przyspieszonego starzenia; </w:t>
            </w:r>
          </w:p>
        </w:tc>
      </w:tr>
      <w:tr w:rsidR="00762C4E" w:rsidRPr="003B2953" w14:paraId="64980E7E" w14:textId="77777777"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671393CD"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Literatura</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7519FD5B" w14:textId="77777777" w:rsidR="00F41DC1" w:rsidRPr="003B2953" w:rsidRDefault="00762C4E" w:rsidP="00D917EA">
            <w:pPr>
              <w:pStyle w:val="Domylnie"/>
              <w:spacing w:after="0" w:line="240" w:lineRule="auto"/>
              <w:jc w:val="both"/>
              <w:rPr>
                <w:rFonts w:ascii="Times" w:eastAsia="Times New Roman" w:hAnsi="Times" w:cs="Times New Roman"/>
                <w:b/>
                <w:iCs/>
              </w:rPr>
            </w:pPr>
            <w:r w:rsidRPr="003B2953">
              <w:rPr>
                <w:rFonts w:ascii="Times" w:eastAsia="Times New Roman" w:hAnsi="Times" w:cs="Times New Roman"/>
                <w:b/>
                <w:iCs/>
              </w:rPr>
              <w:t xml:space="preserve">Literatura podstawowa: </w:t>
            </w:r>
          </w:p>
          <w:p w14:paraId="01197CC1" w14:textId="77777777" w:rsidR="00762C4E" w:rsidRPr="003B2953" w:rsidRDefault="00F41DC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1. </w:t>
            </w:r>
            <w:r w:rsidR="00762C4E" w:rsidRPr="003B2953">
              <w:rPr>
                <w:rFonts w:ascii="Times" w:eastAsia="Times New Roman" w:hAnsi="Times" w:cs="Times New Roman"/>
                <w:iCs/>
              </w:rPr>
              <w:t xml:space="preserve">Mikuła-Pietrasik J. et.al. Święty Graal biologii, czyli jak i dlaczego się starzejemy? Postępy Biochemii vol. 61, 4, s.344, 2015; </w:t>
            </w:r>
            <w:r w:rsidRPr="003B2953">
              <w:rPr>
                <w:rFonts w:ascii="Times" w:eastAsia="Times New Roman" w:hAnsi="Times" w:cs="Times New Roman"/>
                <w:iCs/>
              </w:rPr>
              <w:t xml:space="preserve">2. </w:t>
            </w:r>
            <w:r w:rsidR="00762C4E" w:rsidRPr="003B2953">
              <w:rPr>
                <w:rFonts w:ascii="Times" w:eastAsia="Times New Roman" w:hAnsi="Times" w:cs="Times New Roman"/>
                <w:iCs/>
              </w:rPr>
              <w:t>Jurgowiak M. Choroba Alzheimer</w:t>
            </w:r>
            <w:r w:rsidRPr="003B2953">
              <w:rPr>
                <w:rFonts w:ascii="Times" w:eastAsia="Times New Roman" w:hAnsi="Times" w:cs="Times New Roman"/>
                <w:iCs/>
              </w:rPr>
              <w:t>a po 100 latach badań. Służba Zd</w:t>
            </w:r>
            <w:r w:rsidR="00762C4E" w:rsidRPr="003B2953">
              <w:rPr>
                <w:rFonts w:ascii="Times" w:eastAsia="Times New Roman" w:hAnsi="Times" w:cs="Times New Roman"/>
                <w:iCs/>
              </w:rPr>
              <w:t>rowia, luty 2012, 51;</w:t>
            </w:r>
          </w:p>
          <w:p w14:paraId="49D3B2C8" w14:textId="77777777" w:rsidR="00762C4E" w:rsidRPr="003B2953" w:rsidRDefault="00F41DC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3. </w:t>
            </w:r>
            <w:r w:rsidR="00762C4E" w:rsidRPr="003B2953">
              <w:rPr>
                <w:rFonts w:ascii="Times" w:eastAsia="Times New Roman" w:hAnsi="Times" w:cs="Times New Roman"/>
                <w:iCs/>
              </w:rPr>
              <w:t xml:space="preserve">Biogerontologia. Red: E. Sikora, G. Bartosz, J. Witkowski. Wyd. Naukowe PWN, Warszawa 2009; </w:t>
            </w:r>
          </w:p>
          <w:p w14:paraId="597E851D" w14:textId="77777777" w:rsidR="00762C4E" w:rsidRPr="003B2953" w:rsidRDefault="00F41DC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4. </w:t>
            </w:r>
            <w:r w:rsidR="00762C4E" w:rsidRPr="003B2953">
              <w:rPr>
                <w:rFonts w:ascii="Times" w:eastAsia="Times New Roman" w:hAnsi="Times" w:cs="Times New Roman"/>
                <w:iCs/>
              </w:rPr>
              <w:t xml:space="preserve">Sto lat i więcej- szansa na długowieczność. KOSMOS tom 48, nr 2, 1999; Cały numer poświęcony problematyce starzenia; </w:t>
            </w:r>
          </w:p>
          <w:p w14:paraId="65C58266" w14:textId="77777777" w:rsidR="00762C4E" w:rsidRPr="003B2953" w:rsidRDefault="00F41DC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5. </w:t>
            </w:r>
            <w:r w:rsidR="00762C4E" w:rsidRPr="003B2953">
              <w:rPr>
                <w:rFonts w:ascii="Times" w:eastAsia="Times New Roman" w:hAnsi="Times" w:cs="Times New Roman"/>
                <w:iCs/>
              </w:rPr>
              <w:t xml:space="preserve">Jurgowiak M., Oliński R. Proces starzenia – przegląd aktualnych teorii i poglądów. Kosmos 47(1) 1998, 1-11; </w:t>
            </w:r>
          </w:p>
          <w:p w14:paraId="65286D3A" w14:textId="77777777" w:rsidR="00762C4E" w:rsidRPr="003B2953" w:rsidRDefault="00F41DC1"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6. </w:t>
            </w:r>
            <w:r w:rsidR="00762C4E" w:rsidRPr="003B2953">
              <w:rPr>
                <w:rFonts w:ascii="Times" w:eastAsia="Times New Roman" w:hAnsi="Times" w:cs="Times New Roman"/>
                <w:iCs/>
              </w:rPr>
              <w:t xml:space="preserve">Nowe publikacje ukazujące się w pismach przedmiotowych i pokrewnych (np. Gerontologia Polska, phmd.pl, Diagnostyka Lab. i innych). </w:t>
            </w:r>
          </w:p>
          <w:p w14:paraId="5AF332AB" w14:textId="77777777" w:rsidR="00762C4E" w:rsidRPr="003B2953" w:rsidRDefault="00F41DC1" w:rsidP="00D917EA">
            <w:pPr>
              <w:pStyle w:val="Domylnie"/>
              <w:spacing w:after="0" w:line="240" w:lineRule="auto"/>
              <w:jc w:val="both"/>
              <w:rPr>
                <w:rFonts w:ascii="Times" w:eastAsia="Times New Roman" w:hAnsi="Times" w:cs="Times New Roman"/>
                <w:iCs/>
                <w:lang w:val="en-US"/>
              </w:rPr>
            </w:pPr>
            <w:r w:rsidRPr="003B2953">
              <w:rPr>
                <w:rFonts w:ascii="Times" w:eastAsia="Times New Roman" w:hAnsi="Times" w:cs="Times New Roman"/>
                <w:iCs/>
              </w:rPr>
              <w:t xml:space="preserve">7. </w:t>
            </w:r>
            <w:r w:rsidR="00762C4E" w:rsidRPr="003B2953">
              <w:rPr>
                <w:rFonts w:ascii="Times" w:eastAsia="Times New Roman" w:hAnsi="Times" w:cs="Times New Roman"/>
                <w:iCs/>
              </w:rPr>
              <w:t xml:space="preserve">Świat Nauki, marzec 2013. </w:t>
            </w:r>
            <w:r w:rsidR="00762C4E" w:rsidRPr="003B2953">
              <w:rPr>
                <w:rFonts w:ascii="Times" w:eastAsia="Times New Roman" w:hAnsi="Times" w:cs="Times New Roman"/>
                <w:iCs/>
                <w:lang w:val="en-US"/>
              </w:rPr>
              <w:t xml:space="preserve">Kontrowersje wokół antyoksydantów. </w:t>
            </w:r>
          </w:p>
          <w:p w14:paraId="3EEBB9D7" w14:textId="77777777" w:rsidR="00762C4E" w:rsidRPr="003B2953" w:rsidRDefault="00905F6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lang w:val="en-US"/>
              </w:rPr>
              <w:t xml:space="preserve">8. </w:t>
            </w:r>
            <w:r w:rsidR="00762C4E" w:rsidRPr="003B2953">
              <w:rPr>
                <w:rFonts w:ascii="Times" w:eastAsia="Times New Roman" w:hAnsi="Times" w:cs="Times New Roman"/>
                <w:iCs/>
                <w:lang w:val="en-US"/>
              </w:rPr>
              <w:t xml:space="preserve">Kochman K. New elements in modern biological theories of aging. </w:t>
            </w:r>
            <w:r w:rsidR="00762C4E" w:rsidRPr="003B2953">
              <w:rPr>
                <w:rFonts w:ascii="Times" w:eastAsia="Times New Roman" w:hAnsi="Times" w:cs="Times New Roman"/>
                <w:iCs/>
              </w:rPr>
              <w:t xml:space="preserve">Folia Medica Copernicana 2015, 3(3) 89-99; </w:t>
            </w:r>
          </w:p>
          <w:p w14:paraId="74454046" w14:textId="77777777" w:rsidR="00905F6D" w:rsidRPr="003B2953" w:rsidRDefault="00762C4E" w:rsidP="00D917EA">
            <w:pPr>
              <w:pStyle w:val="Domylnie"/>
              <w:spacing w:after="0" w:line="240" w:lineRule="auto"/>
              <w:jc w:val="both"/>
              <w:rPr>
                <w:rFonts w:ascii="Times" w:eastAsia="Times New Roman" w:hAnsi="Times" w:cs="Times New Roman"/>
                <w:b/>
                <w:iCs/>
              </w:rPr>
            </w:pPr>
            <w:r w:rsidRPr="003B2953">
              <w:rPr>
                <w:rFonts w:ascii="Times" w:eastAsia="Times New Roman" w:hAnsi="Times" w:cs="Times New Roman"/>
                <w:b/>
                <w:iCs/>
              </w:rPr>
              <w:t xml:space="preserve">Literatura uzupełniająca: </w:t>
            </w:r>
          </w:p>
          <w:p w14:paraId="1FBFAF19" w14:textId="77777777" w:rsidR="00762C4E" w:rsidRPr="003B2953" w:rsidRDefault="00905F6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lastRenderedPageBreak/>
              <w:t xml:space="preserve">1. </w:t>
            </w:r>
            <w:r w:rsidR="00762C4E" w:rsidRPr="003B2953">
              <w:rPr>
                <w:rFonts w:ascii="Times" w:eastAsia="Times New Roman" w:hAnsi="Times" w:cs="Times New Roman"/>
                <w:iCs/>
              </w:rPr>
              <w:t xml:space="preserve">Jurgowiak M., Oliński R. Wolne rodniki a starzenie się. Kosmos 44(1) 1995, 71-88; </w:t>
            </w:r>
          </w:p>
          <w:p w14:paraId="17AD1AB1" w14:textId="77777777" w:rsidR="00762C4E" w:rsidRPr="003B2953" w:rsidRDefault="00905F6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2. </w:t>
            </w:r>
            <w:r w:rsidR="00762C4E" w:rsidRPr="003B2953">
              <w:rPr>
                <w:rFonts w:ascii="Times" w:eastAsia="Times New Roman" w:hAnsi="Times" w:cs="Times New Roman"/>
                <w:iCs/>
              </w:rPr>
              <w:t xml:space="preserve">Oliński R., Jurgowiak M. Wolnorodnikowe uszkodzenia zasad azotowych DNA i ich rola w procesie starzenia oraz chorobach wieku podeszłego. Postępy Biologii Komórki 26 suplement (13), 3-22; </w:t>
            </w:r>
          </w:p>
          <w:p w14:paraId="66E5AC26" w14:textId="77777777" w:rsidR="00762C4E" w:rsidRPr="003B2953" w:rsidRDefault="00905F6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3. </w:t>
            </w:r>
            <w:r w:rsidR="00762C4E" w:rsidRPr="003B2953">
              <w:rPr>
                <w:rFonts w:ascii="Times" w:eastAsia="Times New Roman" w:hAnsi="Times" w:cs="Times New Roman"/>
                <w:iCs/>
              </w:rPr>
              <w:t xml:space="preserve">Jurgowiak M., Oliński R. Oksydacyjne uszkodzenia mtDNA związane z rozwojem stanów patologicznych i starzeniem się. Postępy Biochemii 43(1), 1997; 30-40; </w:t>
            </w:r>
          </w:p>
          <w:p w14:paraId="140A2252" w14:textId="77777777" w:rsidR="00762C4E" w:rsidRPr="003B2953" w:rsidRDefault="00905F6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4. </w:t>
            </w:r>
            <w:r w:rsidR="00762C4E" w:rsidRPr="003B2953">
              <w:rPr>
                <w:rFonts w:ascii="Times" w:eastAsia="Times New Roman" w:hAnsi="Times" w:cs="Times New Roman"/>
                <w:iCs/>
              </w:rPr>
              <w:t xml:space="preserve">Jurgowiak M., Oliński R. Mitochondria a choroby i starzenie się. Gerontol. Pol. 1997, 5(1), 12-16; </w:t>
            </w:r>
          </w:p>
          <w:p w14:paraId="63D36892" w14:textId="77777777" w:rsidR="00762C4E" w:rsidRPr="003B2953" w:rsidRDefault="00905F6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5. </w:t>
            </w:r>
            <w:r w:rsidR="00762C4E" w:rsidRPr="003B2953">
              <w:rPr>
                <w:rFonts w:ascii="Times" w:eastAsia="Times New Roman" w:hAnsi="Times" w:cs="Times New Roman"/>
                <w:iCs/>
              </w:rPr>
              <w:t xml:space="preserve">Jurgowiak M. Ile przed nami? Wiedza i Życie 10, 2005, 54-61; </w:t>
            </w:r>
          </w:p>
          <w:p w14:paraId="405F9F80" w14:textId="77777777" w:rsidR="00762C4E" w:rsidRPr="003B2953" w:rsidRDefault="00905F6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6. </w:t>
            </w:r>
            <w:r w:rsidR="00762C4E" w:rsidRPr="003B2953">
              <w:rPr>
                <w:rFonts w:ascii="Times" w:eastAsia="Times New Roman" w:hAnsi="Times" w:cs="Times New Roman"/>
                <w:iCs/>
              </w:rPr>
              <w:t xml:space="preserve">Skazani na długowieczność. Praca zbiorowa. Ośrodek Wydawnictw Naukowych. Poznań 2007 </w:t>
            </w:r>
          </w:p>
          <w:p w14:paraId="2F76D202" w14:textId="77777777" w:rsidR="00762C4E" w:rsidRPr="003B2953" w:rsidRDefault="00905F6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7. </w:t>
            </w:r>
            <w:r w:rsidR="00762C4E" w:rsidRPr="003B2953">
              <w:rPr>
                <w:rFonts w:ascii="Times" w:eastAsia="Times New Roman" w:hAnsi="Times" w:cs="Times New Roman"/>
                <w:iCs/>
              </w:rPr>
              <w:t xml:space="preserve">Jurgowiak M. W poszukiwaniu nieśmiertelności. Kwartalnik UP RP, (1), 74-77, 2012; </w:t>
            </w:r>
          </w:p>
          <w:p w14:paraId="7C636EC4" w14:textId="77777777" w:rsidR="00762C4E" w:rsidRPr="003B2953" w:rsidRDefault="00905F6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8. </w:t>
            </w:r>
            <w:r w:rsidR="00762C4E" w:rsidRPr="003B2953">
              <w:rPr>
                <w:rFonts w:ascii="Times" w:eastAsia="Times New Roman" w:hAnsi="Times" w:cs="Times New Roman"/>
                <w:iCs/>
              </w:rPr>
              <w:t xml:space="preserve">Jurgowiak M. Gdy mózg ma 100 lat. Wiedza i Życie, grudzień 2011; </w:t>
            </w:r>
          </w:p>
          <w:p w14:paraId="0D9D3F74" w14:textId="77777777" w:rsidR="00762C4E" w:rsidRPr="003B2953" w:rsidRDefault="00905F6D" w:rsidP="00D917EA">
            <w:pPr>
              <w:pStyle w:val="Domylnie"/>
              <w:spacing w:after="0" w:line="240" w:lineRule="auto"/>
              <w:jc w:val="both"/>
              <w:rPr>
                <w:rFonts w:ascii="Times" w:eastAsia="Times New Roman" w:hAnsi="Times" w:cs="Times New Roman"/>
                <w:iCs/>
              </w:rPr>
            </w:pPr>
            <w:r w:rsidRPr="003B2953">
              <w:rPr>
                <w:rFonts w:ascii="Times" w:eastAsia="Times New Roman" w:hAnsi="Times" w:cs="Times New Roman"/>
                <w:iCs/>
              </w:rPr>
              <w:t xml:space="preserve">9. </w:t>
            </w:r>
            <w:r w:rsidR="00762C4E" w:rsidRPr="003B2953">
              <w:rPr>
                <w:rFonts w:ascii="Times" w:eastAsia="Times New Roman" w:hAnsi="Times" w:cs="Times New Roman"/>
                <w:iCs/>
              </w:rPr>
              <w:t xml:space="preserve">Buettner Dan. Niebieskie strefy. 9 lekcji długowieczności od ludzi żyjących najdłużej. Wydawnictwo Galaktyka 2014; artykuł z 2015 roku: </w:t>
            </w:r>
            <w:hyperlink r:id="rId13" w:history="1">
              <w:r w:rsidR="00762C4E" w:rsidRPr="003B2953">
                <w:rPr>
                  <w:rStyle w:val="Hyperlink"/>
                  <w:rFonts w:ascii="Times" w:eastAsia="Times New Roman" w:hAnsi="Times" w:cs="Times New Roman"/>
                  <w:iCs/>
                  <w:color w:val="auto"/>
                </w:rPr>
                <w:t>http://biuletyn.nowaera.pl/2015/12/pg/biologia/biologia.html</w:t>
              </w:r>
            </w:hyperlink>
            <w:r w:rsidR="00762C4E" w:rsidRPr="003B2953">
              <w:rPr>
                <w:rFonts w:ascii="Times" w:eastAsia="Times New Roman" w:hAnsi="Times" w:cs="Times New Roman"/>
                <w:iCs/>
              </w:rPr>
              <w:t>Wiedza i Życie, maj 2017;</w:t>
            </w:r>
          </w:p>
        </w:tc>
      </w:tr>
      <w:tr w:rsidR="00762C4E" w:rsidRPr="003B2953" w14:paraId="41EFC4A5" w14:textId="77777777"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3870F14F"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Metody i kryteria oceniania</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5FE62F00" w14:textId="77777777" w:rsidR="00762C4E" w:rsidRPr="003B2953" w:rsidRDefault="00762C4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Warunkiem uzyskania zaliczenia przedmiotu jest obecność na przynajmniej 3 wykładach z ogólnej liczby 5 wykładów. Kryterium oceniania – zaliczenie na ocenę na podstawie obecności oraz aktywności podczas konwersatoryjnych fragmentów wykładu. Aktywność merytoryczna jest elementem podwyższającym ostateczną ocenę zaliczeniową.</w:t>
            </w:r>
          </w:p>
          <w:p w14:paraId="1CA601E5" w14:textId="77777777" w:rsidR="00762C4E" w:rsidRPr="003B2953" w:rsidRDefault="00762C4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Kryteria i skala ocen:</w:t>
            </w:r>
          </w:p>
          <w:p w14:paraId="27A38170" w14:textId="77777777" w:rsidR="00762C4E" w:rsidRPr="003B2953" w:rsidRDefault="00762C4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Obecność na 5 wykładach (15 godzin)- ocena bardzo dobra, </w:t>
            </w:r>
          </w:p>
          <w:p w14:paraId="46A977F5" w14:textId="77777777" w:rsidR="00762C4E" w:rsidRPr="003B2953" w:rsidRDefault="00762C4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4 wykłady- dobra </w:t>
            </w:r>
          </w:p>
          <w:p w14:paraId="6E6BDCC6" w14:textId="77777777" w:rsidR="00762C4E" w:rsidRPr="003B2953" w:rsidRDefault="00762C4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3 wykłady- dostateczna </w:t>
            </w:r>
          </w:p>
          <w:p w14:paraId="3B0191EA" w14:textId="77777777" w:rsidR="00762C4E" w:rsidRPr="003B2953" w:rsidRDefault="00762C4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poniżej limitu 3 wykładów ocena - niedostateczna</w:t>
            </w:r>
          </w:p>
          <w:p w14:paraId="46478CC2" w14:textId="77777777" w:rsidR="00762C4E" w:rsidRPr="003B2953" w:rsidRDefault="00762C4E" w:rsidP="00D917EA">
            <w:pPr>
              <w:pStyle w:val="Domylnie"/>
              <w:spacing w:after="0" w:line="240" w:lineRule="auto"/>
              <w:jc w:val="both"/>
              <w:rPr>
                <w:rFonts w:ascii="Times" w:hAnsi="Times" w:cs="Times New Roman"/>
              </w:rPr>
            </w:pPr>
          </w:p>
        </w:tc>
      </w:tr>
      <w:tr w:rsidR="00762C4E" w:rsidRPr="003B2953" w14:paraId="3983133F" w14:textId="77777777" w:rsidTr="001F5848">
        <w:trPr>
          <w:trHeight w:val="738"/>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2657C370"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Praktyki zawodowe w ramach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0FF15CD5" w14:textId="77777777" w:rsidR="00762C4E" w:rsidRPr="003B2953" w:rsidRDefault="00905F6D" w:rsidP="00D917EA">
            <w:pPr>
              <w:pStyle w:val="Domylnie"/>
              <w:spacing w:after="0" w:line="240" w:lineRule="auto"/>
              <w:jc w:val="both"/>
              <w:rPr>
                <w:rFonts w:ascii="Times" w:hAnsi="Times" w:cs="Times New Roman"/>
              </w:rPr>
            </w:pPr>
            <w:r w:rsidRPr="003B2953">
              <w:rPr>
                <w:rFonts w:ascii="Times" w:hAnsi="Times" w:cs="Times New Roman"/>
              </w:rPr>
              <w:t>Nie dotyczy</w:t>
            </w:r>
            <w:r w:rsidR="00762C4E" w:rsidRPr="003B2953">
              <w:rPr>
                <w:rFonts w:ascii="Times" w:hAnsi="Times" w:cs="Times New Roman"/>
              </w:rPr>
              <w:t>.</w:t>
            </w:r>
          </w:p>
        </w:tc>
      </w:tr>
    </w:tbl>
    <w:p w14:paraId="748636BE" w14:textId="77777777" w:rsidR="00762C4E" w:rsidRPr="003B2953" w:rsidRDefault="00762C4E" w:rsidP="00D917EA">
      <w:pPr>
        <w:pStyle w:val="Domylnie"/>
        <w:spacing w:after="0" w:line="240" w:lineRule="auto"/>
        <w:ind w:left="1440"/>
        <w:jc w:val="both"/>
        <w:rPr>
          <w:rFonts w:ascii="Times" w:hAnsi="Times" w:cs="Times New Roman"/>
        </w:rPr>
      </w:pPr>
    </w:p>
    <w:p w14:paraId="5BEF1593" w14:textId="77777777" w:rsidR="00905F6D" w:rsidRPr="003B2953" w:rsidRDefault="00905F6D" w:rsidP="00D917EA">
      <w:pPr>
        <w:pStyle w:val="Domylnie"/>
        <w:spacing w:after="0" w:line="240" w:lineRule="auto"/>
        <w:jc w:val="both"/>
        <w:rPr>
          <w:rFonts w:ascii="Times" w:hAnsi="Times" w:cs="Times New Roman"/>
          <w:b/>
          <w:bCs/>
          <w:lang w:eastAsia="pl-PL"/>
        </w:rPr>
      </w:pPr>
    </w:p>
    <w:p w14:paraId="7E1BA0A9" w14:textId="77777777" w:rsidR="00762C4E" w:rsidRPr="003B2953" w:rsidRDefault="00905F6D" w:rsidP="00D917EA">
      <w:pPr>
        <w:pStyle w:val="Domylnie"/>
        <w:spacing w:after="0" w:line="240" w:lineRule="auto"/>
        <w:jc w:val="both"/>
        <w:rPr>
          <w:rFonts w:ascii="Times" w:hAnsi="Times" w:cs="Times New Roman"/>
        </w:rPr>
      </w:pPr>
      <w:r w:rsidRPr="003B2953">
        <w:rPr>
          <w:rFonts w:ascii="Times" w:hAnsi="Times" w:cs="Times New Roman"/>
          <w:b/>
          <w:bCs/>
          <w:lang w:eastAsia="pl-PL"/>
        </w:rPr>
        <w:t xml:space="preserve">B) </w:t>
      </w:r>
      <w:r w:rsidR="00762C4E" w:rsidRPr="003B2953">
        <w:rPr>
          <w:rFonts w:ascii="Times" w:hAnsi="Times" w:cs="Times New Roman"/>
          <w:b/>
          <w:bCs/>
          <w:lang w:eastAsia="pl-PL"/>
        </w:rPr>
        <w:t xml:space="preserve">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1"/>
        <w:gridCol w:w="5868"/>
      </w:tblGrid>
      <w:tr w:rsidR="00762C4E" w:rsidRPr="003B2953" w14:paraId="46986922" w14:textId="77777777" w:rsidTr="001F5848">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14:paraId="04EF61B1" w14:textId="77777777" w:rsidR="00762C4E" w:rsidRPr="003B2953" w:rsidRDefault="00762C4E" w:rsidP="00D917EA">
            <w:pPr>
              <w:pStyle w:val="Domylnie"/>
              <w:spacing w:after="0" w:line="240" w:lineRule="auto"/>
              <w:jc w:val="both"/>
              <w:rPr>
                <w:rFonts w:ascii="Times" w:hAnsi="Times" w:cs="Times New Roman"/>
              </w:rPr>
            </w:pPr>
            <w:r w:rsidRPr="003B2953">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14:paraId="6E838529" w14:textId="77777777" w:rsidR="00762C4E" w:rsidRPr="003B2953" w:rsidRDefault="00762C4E" w:rsidP="00D917EA">
            <w:pPr>
              <w:pStyle w:val="Domylnie"/>
              <w:spacing w:after="0" w:line="240" w:lineRule="auto"/>
              <w:jc w:val="both"/>
              <w:rPr>
                <w:rFonts w:ascii="Times" w:hAnsi="Times" w:cs="Times New Roman"/>
              </w:rPr>
            </w:pPr>
            <w:r w:rsidRPr="003B2953">
              <w:rPr>
                <w:rFonts w:ascii="Times" w:hAnsi="Times" w:cs="Times New Roman"/>
                <w:b/>
                <w:bCs/>
                <w:lang w:eastAsia="pl-PL"/>
              </w:rPr>
              <w:t>Komentarz</w:t>
            </w:r>
          </w:p>
        </w:tc>
      </w:tr>
      <w:tr w:rsidR="00762C4E" w:rsidRPr="003B2953" w14:paraId="7800B2CA"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062547"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6D0EC28" w14:textId="77777777" w:rsidR="00762C4E" w:rsidRPr="003B2953" w:rsidRDefault="00762C4E" w:rsidP="00D917EA">
            <w:pPr>
              <w:pStyle w:val="Domylnie"/>
              <w:spacing w:after="0" w:line="240" w:lineRule="auto"/>
              <w:jc w:val="both"/>
              <w:rPr>
                <w:rFonts w:ascii="Times" w:hAnsi="Times" w:cs="Times New Roman"/>
              </w:rPr>
            </w:pPr>
            <w:r w:rsidRPr="003B2953">
              <w:rPr>
                <w:rFonts w:ascii="Times" w:eastAsia="Times New Roman" w:hAnsi="Times" w:cs="Times New Roman"/>
                <w:b/>
                <w:lang w:eastAsia="pl-PL"/>
              </w:rPr>
              <w:t>I, II, III, IV, V rok studiów</w:t>
            </w:r>
          </w:p>
        </w:tc>
      </w:tr>
      <w:tr w:rsidR="00762C4E" w:rsidRPr="003B2953" w14:paraId="1B6E8BC8"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D7DDAD"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D601E12" w14:textId="77777777" w:rsidR="00762C4E" w:rsidRPr="003B2953" w:rsidRDefault="00905F6D" w:rsidP="00D917EA">
            <w:pPr>
              <w:pStyle w:val="Domylnie"/>
              <w:spacing w:after="0" w:line="240" w:lineRule="auto"/>
              <w:jc w:val="both"/>
              <w:rPr>
                <w:rFonts w:ascii="Times" w:hAnsi="Times" w:cs="Times New Roman"/>
              </w:rPr>
            </w:pPr>
            <w:r w:rsidRPr="003B2953">
              <w:rPr>
                <w:rFonts w:ascii="Times" w:hAnsi="Times" w:cs="Times New Roman"/>
                <w:b/>
              </w:rPr>
              <w:t>Wykład:</w:t>
            </w:r>
            <w:r w:rsidRPr="003B2953">
              <w:rPr>
                <w:rFonts w:ascii="Times" w:hAnsi="Times" w:cs="Times New Roman"/>
              </w:rPr>
              <w:t xml:space="preserve"> </w:t>
            </w:r>
            <w:r w:rsidR="00762C4E" w:rsidRPr="003B2953">
              <w:rPr>
                <w:rFonts w:ascii="Times" w:hAnsi="Times" w:cs="Times New Roman"/>
              </w:rPr>
              <w:t xml:space="preserve">zaliczenie na ocenę </w:t>
            </w:r>
          </w:p>
        </w:tc>
      </w:tr>
      <w:tr w:rsidR="00762C4E" w:rsidRPr="003B2953" w14:paraId="353F482A"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F53937"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CA0F0B6" w14:textId="77777777" w:rsidR="00762C4E" w:rsidRPr="003B2953" w:rsidRDefault="00905F6D" w:rsidP="00D917EA">
            <w:pPr>
              <w:spacing w:after="0" w:line="240" w:lineRule="auto"/>
              <w:contextualSpacing/>
              <w:jc w:val="both"/>
              <w:rPr>
                <w:rFonts w:ascii="Times" w:hAnsi="Times" w:cs="Times New Roman"/>
              </w:rPr>
            </w:pPr>
            <w:r w:rsidRPr="003B2953">
              <w:rPr>
                <w:rFonts w:ascii="Times" w:hAnsi="Times" w:cs="Times New Roman"/>
                <w:b/>
              </w:rPr>
              <w:t>Wykład:</w:t>
            </w:r>
            <w:r w:rsidRPr="003B2953">
              <w:rPr>
                <w:rFonts w:ascii="Times" w:hAnsi="Times" w:cs="Times New Roman"/>
              </w:rPr>
              <w:t xml:space="preserve"> 15 godzin- zaliczenie na ocenę</w:t>
            </w:r>
          </w:p>
        </w:tc>
      </w:tr>
      <w:tr w:rsidR="00762C4E" w:rsidRPr="003B2953" w14:paraId="62CF9E4C"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C04920"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Imię i nazwisko koordynatora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6C2309D" w14:textId="77777777" w:rsidR="00762C4E" w:rsidRPr="003B2953" w:rsidRDefault="00905F6D" w:rsidP="00D917EA">
            <w:pPr>
              <w:spacing w:after="0" w:line="240" w:lineRule="auto"/>
              <w:contextualSpacing/>
              <w:jc w:val="both"/>
              <w:rPr>
                <w:rFonts w:ascii="Times" w:hAnsi="Times" w:cs="Times New Roman"/>
                <w:b/>
              </w:rPr>
            </w:pPr>
            <w:r w:rsidRPr="003B2953">
              <w:rPr>
                <w:rFonts w:ascii="Times" w:hAnsi="Times" w:cs="Times New Roman"/>
                <w:b/>
              </w:rPr>
              <w:t xml:space="preserve">Dr n. med. </w:t>
            </w:r>
            <w:r w:rsidR="00762C4E" w:rsidRPr="003B2953">
              <w:rPr>
                <w:rFonts w:ascii="Times" w:hAnsi="Times" w:cs="Times New Roman"/>
                <w:b/>
              </w:rPr>
              <w:t>Marek Jurgowiak</w:t>
            </w:r>
          </w:p>
        </w:tc>
      </w:tr>
      <w:tr w:rsidR="00762C4E" w:rsidRPr="003B2953" w14:paraId="15D3D71C"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F8AA57"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Imię i nazwisko osób prowadzących grupy zajęciowe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BABB88D" w14:textId="77777777" w:rsidR="00762C4E" w:rsidRPr="003B2953" w:rsidRDefault="00905F6D" w:rsidP="00D917EA">
            <w:pPr>
              <w:spacing w:after="0" w:line="240" w:lineRule="auto"/>
              <w:contextualSpacing/>
              <w:jc w:val="both"/>
              <w:rPr>
                <w:rFonts w:ascii="Times" w:hAnsi="Times" w:cs="Times New Roman"/>
                <w:b/>
              </w:rPr>
            </w:pPr>
            <w:r w:rsidRPr="003B2953">
              <w:rPr>
                <w:rFonts w:ascii="Times" w:hAnsi="Times" w:cs="Times New Roman"/>
                <w:b/>
              </w:rPr>
              <w:t xml:space="preserve">Dr n. med. </w:t>
            </w:r>
            <w:r w:rsidR="00762C4E" w:rsidRPr="003B2953">
              <w:rPr>
                <w:rFonts w:ascii="Times" w:hAnsi="Times" w:cs="Times New Roman"/>
                <w:b/>
              </w:rPr>
              <w:t>Marek Jurgowiak</w:t>
            </w:r>
          </w:p>
        </w:tc>
      </w:tr>
      <w:tr w:rsidR="00762C4E" w:rsidRPr="003B2953" w14:paraId="287DC5F0"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F0177F"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 xml:space="preserve">Atrybut (charakter) </w:t>
            </w:r>
            <w:r w:rsidRPr="003B2953">
              <w:rPr>
                <w:rFonts w:ascii="Times" w:hAnsi="Times" w:cs="Times New Roman"/>
                <w:b/>
                <w:lang w:eastAsia="pl-PL"/>
              </w:rPr>
              <w:lastRenderedPageBreak/>
              <w:t>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7C26A88" w14:textId="77777777" w:rsidR="00762C4E" w:rsidRPr="003B2953" w:rsidRDefault="003C6AA5" w:rsidP="00D917EA">
            <w:pPr>
              <w:pStyle w:val="Domylnie"/>
              <w:spacing w:after="0" w:line="240" w:lineRule="auto"/>
              <w:jc w:val="both"/>
              <w:rPr>
                <w:rFonts w:ascii="Times" w:hAnsi="Times" w:cs="Times New Roman"/>
              </w:rPr>
            </w:pPr>
            <w:r w:rsidRPr="003B2953">
              <w:rPr>
                <w:rFonts w:ascii="Times" w:hAnsi="Times" w:cs="Times New Roman"/>
              </w:rPr>
              <w:lastRenderedPageBreak/>
              <w:t>Przedmiot do wyboru</w:t>
            </w:r>
          </w:p>
        </w:tc>
      </w:tr>
      <w:tr w:rsidR="00762C4E" w:rsidRPr="003B2953" w14:paraId="76649ECD"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1F5C8E"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Grupy zajęciowe z opisem i 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A2EA1A8" w14:textId="77777777" w:rsidR="001869C9" w:rsidRPr="003B2953" w:rsidRDefault="001869C9"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49FC7D6D" w14:textId="77777777" w:rsidR="00762C4E" w:rsidRPr="003B2953" w:rsidRDefault="001869C9" w:rsidP="00D917EA">
            <w:pPr>
              <w:pStyle w:val="Domylnie"/>
              <w:spacing w:after="0" w:line="240" w:lineRule="auto"/>
              <w:jc w:val="both"/>
              <w:rPr>
                <w:rFonts w:ascii="Times" w:hAnsi="Times" w:cs="Times New Roman"/>
              </w:rPr>
            </w:pPr>
            <w:r w:rsidRPr="003B2953">
              <w:rPr>
                <w:rFonts w:ascii="Times" w:hAnsi="Times" w:cs="Times New Roman"/>
              </w:rPr>
              <w:t>Maksymalna liczba studentów: 120</w:t>
            </w:r>
          </w:p>
        </w:tc>
      </w:tr>
      <w:tr w:rsidR="00762C4E" w:rsidRPr="003B2953" w14:paraId="39E536E5"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2D275F"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84C1598" w14:textId="7F753FD5" w:rsidR="00762C4E" w:rsidRPr="003B2953" w:rsidRDefault="00905F6D" w:rsidP="0078660C">
            <w:pPr>
              <w:spacing w:after="0" w:line="240" w:lineRule="auto"/>
              <w:jc w:val="both"/>
              <w:rPr>
                <w:rFonts w:ascii="Times" w:hAnsi="Times" w:cs="Times New Roman"/>
              </w:rPr>
            </w:pPr>
            <w:r w:rsidRPr="003B2953">
              <w:rPr>
                <w:rFonts w:ascii="Times" w:hAnsi="Times"/>
                <w:bCs/>
                <w:iCs/>
              </w:rPr>
              <w:t xml:space="preserve">Sale wykładowe Collegium Medium im. L. Rydygiera </w:t>
            </w:r>
            <w:r w:rsidRPr="003B2953">
              <w:rPr>
                <w:rFonts w:ascii="Times" w:hAnsi="Times"/>
                <w:bCs/>
                <w:iCs/>
              </w:rPr>
              <w:br/>
              <w:t xml:space="preserve">w Bydgoszczy Uniwersytetu Mikołaja Kopernika w Toruniu w terminach podawanych przez Dział </w:t>
            </w:r>
            <w:r w:rsidR="0078660C">
              <w:rPr>
                <w:rFonts w:ascii="Times New Roman" w:hAnsi="Times New Roman" w:cs="Times New Roman"/>
                <w:bCs/>
                <w:iCs/>
              </w:rPr>
              <w:t>Kształcenia</w:t>
            </w:r>
            <w:r w:rsidRPr="003B2953">
              <w:rPr>
                <w:rFonts w:ascii="Times" w:hAnsi="Times"/>
                <w:bCs/>
                <w:iCs/>
              </w:rPr>
              <w:t>.</w:t>
            </w:r>
          </w:p>
        </w:tc>
      </w:tr>
      <w:tr w:rsidR="00762C4E" w:rsidRPr="003B2953" w14:paraId="4E358FAE"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77BE64" w14:textId="77777777" w:rsidR="00762C4E" w:rsidRPr="003B2953" w:rsidRDefault="00762C4E" w:rsidP="00D917EA">
            <w:pPr>
              <w:pStyle w:val="Domylnie"/>
              <w:spacing w:after="0" w:line="240" w:lineRule="auto"/>
              <w:jc w:val="both"/>
              <w:rPr>
                <w:rFonts w:ascii="Times" w:hAnsi="Times" w:cs="Times New Roman"/>
                <w:b/>
                <w:lang w:eastAsia="pl-PL"/>
              </w:rPr>
            </w:pPr>
            <w:r w:rsidRPr="003B2953">
              <w:rPr>
                <w:rFonts w:ascii="Times" w:hAnsi="Times" w:cs="Times New Roman"/>
                <w:b/>
              </w:rPr>
              <w:t>Liczba godzin zajęć prowadzonych z wykorzystaniem metod i technik kształcenia na odległość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1CFDBF1" w14:textId="77777777" w:rsidR="00762C4E" w:rsidRPr="003B2953" w:rsidRDefault="00905F6D" w:rsidP="00D917EA">
            <w:pPr>
              <w:spacing w:after="0" w:line="240" w:lineRule="auto"/>
              <w:jc w:val="both"/>
              <w:rPr>
                <w:rFonts w:ascii="Times" w:hAnsi="Times" w:cs="Times New Roman"/>
                <w:bCs/>
              </w:rPr>
            </w:pPr>
            <w:r w:rsidRPr="003B2953">
              <w:rPr>
                <w:rFonts w:ascii="Times" w:hAnsi="Times" w:cs="Times New Roman"/>
                <w:bCs/>
              </w:rPr>
              <w:t>Brak.</w:t>
            </w:r>
          </w:p>
        </w:tc>
      </w:tr>
      <w:tr w:rsidR="00762C4E" w:rsidRPr="003B2953" w14:paraId="29E03EBD"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D5EC09"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rPr>
              <w:t>Strona www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4CD0FB3" w14:textId="77777777" w:rsidR="00762C4E" w:rsidRPr="003B2953" w:rsidRDefault="00905F6D" w:rsidP="00D917EA">
            <w:pPr>
              <w:spacing w:after="0" w:line="240" w:lineRule="auto"/>
              <w:jc w:val="both"/>
              <w:rPr>
                <w:rFonts w:ascii="Times" w:hAnsi="Times" w:cs="Times New Roman"/>
                <w:bCs/>
              </w:rPr>
            </w:pPr>
            <w:r w:rsidRPr="003B2953">
              <w:rPr>
                <w:rFonts w:ascii="Times" w:hAnsi="Times" w:cs="Times New Roman"/>
                <w:bCs/>
              </w:rPr>
              <w:t>Brak.</w:t>
            </w:r>
          </w:p>
        </w:tc>
      </w:tr>
      <w:tr w:rsidR="00762C4E" w:rsidRPr="003B2953" w14:paraId="7520919D" w14:textId="77777777"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D3A40A"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448E322" w14:textId="77777777" w:rsidR="00E2385C" w:rsidRPr="003B2953" w:rsidRDefault="00E2385C" w:rsidP="00D917EA">
            <w:pPr>
              <w:pStyle w:val="Domylnie"/>
              <w:spacing w:after="0" w:line="240" w:lineRule="auto"/>
              <w:jc w:val="both"/>
              <w:rPr>
                <w:rFonts w:ascii="Times" w:hAnsi="Times" w:cs="Times New Roman"/>
                <w:b/>
              </w:rPr>
            </w:pPr>
            <w:r w:rsidRPr="003B2953">
              <w:rPr>
                <w:rFonts w:ascii="Times" w:hAnsi="Times" w:cs="Times New Roman"/>
                <w:b/>
              </w:rPr>
              <w:t>Wykład student zna i rozumie:</w:t>
            </w:r>
          </w:p>
          <w:p w14:paraId="3B3E5E7A" w14:textId="77777777" w:rsidR="00E2385C" w:rsidRPr="003B2953" w:rsidRDefault="00E2385C" w:rsidP="00D917EA">
            <w:pPr>
              <w:pStyle w:val="Domylnie"/>
              <w:spacing w:after="0" w:line="240" w:lineRule="auto"/>
              <w:jc w:val="both"/>
              <w:rPr>
                <w:rFonts w:ascii="Times" w:hAnsi="Times" w:cs="Times New Roman"/>
              </w:rPr>
            </w:pPr>
            <w:r w:rsidRPr="003B2953">
              <w:rPr>
                <w:rFonts w:ascii="Times" w:hAnsi="Times" w:cs="Times New Roman"/>
              </w:rPr>
              <w:t>W1: wpływ czynników fizycznych, chemicznych i biologicznych środowiska na organizm człowieka na każdym etapie ontogenezy.</w:t>
            </w:r>
          </w:p>
          <w:p w14:paraId="62BB40F7" w14:textId="77777777" w:rsidR="00E2385C" w:rsidRPr="003B2953" w:rsidRDefault="00E2385C" w:rsidP="00D917EA">
            <w:pPr>
              <w:pStyle w:val="Domylnie"/>
              <w:spacing w:after="0" w:line="240" w:lineRule="auto"/>
              <w:jc w:val="both"/>
              <w:rPr>
                <w:rFonts w:ascii="Times" w:hAnsi="Times" w:cs="Times New Roman"/>
              </w:rPr>
            </w:pPr>
            <w:r w:rsidRPr="003B2953">
              <w:rPr>
                <w:rFonts w:ascii="Times" w:hAnsi="Times" w:cs="Times New Roman"/>
              </w:rPr>
              <w:t>W2: prawidłową budowę anatomiczną organizmu ludzkiego i podstawowe zależności między budową i funkcją organizmu w warunkach zdrowia i choroby a także w organizmie starzejącym się i u osób  w wieku podeszłym.</w:t>
            </w:r>
          </w:p>
          <w:p w14:paraId="44B82AFB" w14:textId="77777777" w:rsidR="00E2385C" w:rsidRPr="003B2953" w:rsidRDefault="00E2385C" w:rsidP="00D917EA">
            <w:pPr>
              <w:pStyle w:val="Domylnie"/>
              <w:spacing w:after="0" w:line="240" w:lineRule="auto"/>
              <w:jc w:val="both"/>
              <w:rPr>
                <w:rFonts w:ascii="Times" w:hAnsi="Times" w:cs="Times New Roman"/>
              </w:rPr>
            </w:pPr>
            <w:r w:rsidRPr="003B2953">
              <w:rPr>
                <w:rFonts w:ascii="Times" w:hAnsi="Times" w:cs="Times New Roman"/>
              </w:rPr>
              <w:t>W3: podstawy patofizjologii komórki i układów organizmu i zmian molekularnych  zachodzących podczas starzenia w komórkach i tkankach  człowieka.</w:t>
            </w:r>
          </w:p>
          <w:p w14:paraId="6855C48F" w14:textId="77777777" w:rsidR="00E2385C" w:rsidRPr="003B2953" w:rsidRDefault="00E2385C" w:rsidP="00D917EA">
            <w:pPr>
              <w:pStyle w:val="Domylnie"/>
              <w:spacing w:after="0" w:line="240" w:lineRule="auto"/>
              <w:jc w:val="both"/>
              <w:rPr>
                <w:rFonts w:ascii="Times" w:hAnsi="Times" w:cs="Times New Roman"/>
                <w:b/>
              </w:rPr>
            </w:pPr>
            <w:r w:rsidRPr="003B2953">
              <w:rPr>
                <w:rFonts w:ascii="Times" w:hAnsi="Times" w:cs="Times New Roman"/>
                <w:b/>
              </w:rPr>
              <w:t>Wykład student potrafi:</w:t>
            </w:r>
          </w:p>
          <w:p w14:paraId="3D6298F0" w14:textId="77777777" w:rsidR="00E2385C" w:rsidRPr="003B2953" w:rsidRDefault="00E2385C" w:rsidP="00D917EA">
            <w:pPr>
              <w:pStyle w:val="Domylnie"/>
              <w:spacing w:after="0" w:line="240" w:lineRule="auto"/>
              <w:jc w:val="both"/>
              <w:rPr>
                <w:rFonts w:ascii="Times" w:hAnsi="Times" w:cs="Times New Roman"/>
              </w:rPr>
            </w:pPr>
            <w:r w:rsidRPr="003B2953">
              <w:rPr>
                <w:rFonts w:ascii="Times" w:hAnsi="Times" w:cs="Times New Roman"/>
              </w:rPr>
              <w:t>U1: wskazywać różnice w budowie i funkcjonowaniu organizmu na poszczególnych etapach rozwoju osobniczego; rozumie i opisuje mechanizmy rozwoju zmian czynnościowych, prawidłowo interpretuje patofizjologiczne podłoże rozwoju chorób wieku podeszłego.</w:t>
            </w:r>
          </w:p>
          <w:p w14:paraId="0A91F3C0" w14:textId="77777777" w:rsidR="00E2385C" w:rsidRPr="003B2953" w:rsidRDefault="00E2385C" w:rsidP="00D917EA">
            <w:pPr>
              <w:pStyle w:val="Domylnie"/>
              <w:spacing w:after="0" w:line="240" w:lineRule="auto"/>
              <w:jc w:val="both"/>
              <w:rPr>
                <w:rFonts w:ascii="Times" w:hAnsi="Times" w:cs="Times New Roman"/>
              </w:rPr>
            </w:pPr>
            <w:r w:rsidRPr="003B2953">
              <w:rPr>
                <w:rFonts w:ascii="Times" w:hAnsi="Times" w:cs="Times New Roman"/>
              </w:rPr>
              <w:t>U2: analizować podłoże molekularne procesów prowadzących do starzenia, potrafi wskazywać zależności pomiędzy zaburzeniami przemian metabolicznych, jednostką chorobową, stylem życia, płcią i wiekiem pacjenta także w przypadku chorób związanych z wiekiem i chorób przyspieszonego starzenia.</w:t>
            </w:r>
          </w:p>
          <w:p w14:paraId="1C40C7F2" w14:textId="77777777" w:rsidR="00E2385C" w:rsidRPr="003B2953" w:rsidRDefault="00E2385C" w:rsidP="00D917EA">
            <w:pPr>
              <w:pStyle w:val="Domylnie"/>
              <w:spacing w:after="0" w:line="240" w:lineRule="auto"/>
              <w:jc w:val="both"/>
              <w:rPr>
                <w:rFonts w:ascii="Times" w:hAnsi="Times" w:cs="Times New Roman"/>
                <w:b/>
              </w:rPr>
            </w:pPr>
            <w:r w:rsidRPr="003B2953">
              <w:rPr>
                <w:rFonts w:ascii="Times" w:hAnsi="Times" w:cs="Times New Roman"/>
                <w:b/>
              </w:rPr>
              <w:t>Wykład student gotów jest do:</w:t>
            </w:r>
          </w:p>
          <w:p w14:paraId="7C43556B" w14:textId="77777777" w:rsidR="00E2385C" w:rsidRPr="003B2953" w:rsidRDefault="00E2385C" w:rsidP="00D917EA">
            <w:pPr>
              <w:pStyle w:val="Domylnie"/>
              <w:spacing w:after="0" w:line="240" w:lineRule="auto"/>
              <w:jc w:val="both"/>
              <w:rPr>
                <w:rFonts w:ascii="Times" w:hAnsi="Times" w:cs="Times New Roman"/>
              </w:rPr>
            </w:pPr>
            <w:r w:rsidRPr="003B2953">
              <w:rPr>
                <w:rFonts w:ascii="Times" w:hAnsi="Times" w:cs="Times New Roman"/>
              </w:rPr>
              <w:t>K1: stałego dokształcania się; ma świadomość  uwarunkowań i ograniczeń wynikających z choroby i starości oraz potrzeby propagowania zachowań prozdrowotnych (profilaktyka na każdym etapie ontogenezy).</w:t>
            </w:r>
          </w:p>
          <w:p w14:paraId="3E30E727" w14:textId="77777777" w:rsidR="00762C4E" w:rsidRPr="003B2953" w:rsidRDefault="00E2385C" w:rsidP="00D917EA">
            <w:pPr>
              <w:pStyle w:val="Domylnie"/>
              <w:spacing w:after="0" w:line="240" w:lineRule="auto"/>
              <w:jc w:val="both"/>
              <w:rPr>
                <w:rFonts w:ascii="Times" w:hAnsi="Times" w:cs="Times New Roman"/>
              </w:rPr>
            </w:pPr>
            <w:r w:rsidRPr="003B2953">
              <w:rPr>
                <w:rFonts w:ascii="Times" w:hAnsi="Times" w:cs="Times New Roman"/>
              </w:rPr>
              <w:t>K2: dążenia do korzystania z obiektywnych źródeł informacji naukowej; posiada nawyk korzystania z technologii informacyjnych do wyszukiwania i selekcjonowania informacji naukowych.</w:t>
            </w:r>
          </w:p>
        </w:tc>
      </w:tr>
      <w:tr w:rsidR="00762C4E" w:rsidRPr="003B2953" w14:paraId="372084A1" w14:textId="77777777"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7F3B0D"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5096E37" w14:textId="77777777" w:rsidR="00762C4E" w:rsidRPr="003B2953" w:rsidRDefault="00762C4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Warunkiem uzyskania zaliczenia przedmiotu jest obecność na przynajmniej 3 z 5 odbywających się wykładów. Kryterium oceniania – zaliczenie na ocenę na podstawie obecności oraz aktywności podczas konwersatoryjnych fragmentów wykładu </w:t>
            </w:r>
          </w:p>
          <w:p w14:paraId="25D5FDA3" w14:textId="77777777" w:rsidR="00762C4E" w:rsidRPr="003B2953" w:rsidRDefault="00762C4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Kryteria i skala ocen:</w:t>
            </w:r>
          </w:p>
          <w:p w14:paraId="1D701EE6" w14:textId="77777777" w:rsidR="00762C4E" w:rsidRPr="003B2953" w:rsidRDefault="00762C4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Obecność na 5 wykładach (15 godzin)- ocena bardzo dobra, </w:t>
            </w:r>
          </w:p>
          <w:p w14:paraId="715E185F" w14:textId="77777777" w:rsidR="00762C4E" w:rsidRPr="003B2953" w:rsidRDefault="00762C4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4 wykłady- dobra </w:t>
            </w:r>
          </w:p>
          <w:p w14:paraId="41D9E4E8" w14:textId="77777777" w:rsidR="00762C4E" w:rsidRPr="003B2953" w:rsidRDefault="00762C4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3 wykłady- dostateczna </w:t>
            </w:r>
          </w:p>
          <w:p w14:paraId="5F2F5D70" w14:textId="77777777" w:rsidR="00762C4E" w:rsidRPr="003B2953" w:rsidRDefault="00762C4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poniżej limitu 3 wykładów ocena - niedostateczna</w:t>
            </w:r>
          </w:p>
        </w:tc>
      </w:tr>
      <w:tr w:rsidR="00762C4E" w:rsidRPr="003B2953" w14:paraId="41063F98" w14:textId="77777777"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8CE063"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889363E" w14:textId="77777777" w:rsidR="00E2385C" w:rsidRPr="003B2953" w:rsidRDefault="00E2385C" w:rsidP="00D917EA">
            <w:pPr>
              <w:spacing w:after="0" w:line="240" w:lineRule="auto"/>
              <w:jc w:val="both"/>
              <w:rPr>
                <w:rFonts w:ascii="Times" w:hAnsi="Times" w:cs="Times New Roman"/>
                <w:b/>
              </w:rPr>
            </w:pPr>
            <w:r w:rsidRPr="003B2953">
              <w:rPr>
                <w:rFonts w:ascii="Times" w:hAnsi="Times" w:cs="Times New Roman"/>
                <w:b/>
              </w:rPr>
              <w:t>Tematy wykładów:</w:t>
            </w:r>
          </w:p>
          <w:p w14:paraId="02F2C12B" w14:textId="77777777" w:rsidR="00762C4E" w:rsidRPr="003B2953" w:rsidRDefault="00762C4E" w:rsidP="00D917EA">
            <w:pPr>
              <w:spacing w:after="0" w:line="240" w:lineRule="auto"/>
              <w:jc w:val="both"/>
              <w:rPr>
                <w:rFonts w:ascii="Times" w:hAnsi="Times" w:cs="Times New Roman"/>
              </w:rPr>
            </w:pPr>
            <w:r w:rsidRPr="003B2953">
              <w:rPr>
                <w:rFonts w:ascii="Times" w:hAnsi="Times" w:cs="Times New Roman"/>
              </w:rPr>
              <w:lastRenderedPageBreak/>
              <w:t xml:space="preserve">1. Dlaczego starzejemy się? Starzenie jako uniwersalny proces biologiczny – wprowadzenie do biogerontologii. Granice długowieczności. </w:t>
            </w:r>
          </w:p>
          <w:p w14:paraId="35E93D87" w14:textId="77777777" w:rsidR="00762C4E" w:rsidRPr="003B2953" w:rsidRDefault="00762C4E" w:rsidP="00D917EA">
            <w:pPr>
              <w:spacing w:after="0" w:line="240" w:lineRule="auto"/>
              <w:jc w:val="both"/>
              <w:rPr>
                <w:rFonts w:ascii="Times" w:hAnsi="Times" w:cs="Times New Roman"/>
              </w:rPr>
            </w:pPr>
            <w:r w:rsidRPr="003B2953">
              <w:rPr>
                <w:rFonts w:ascii="Times" w:hAnsi="Times" w:cs="Times New Roman"/>
              </w:rPr>
              <w:t xml:space="preserve">2. Współczesne teorie starzenia: przegląd aktualnych teorii i poglądów. </w:t>
            </w:r>
          </w:p>
          <w:p w14:paraId="4FEA32A5" w14:textId="77777777" w:rsidR="00762C4E" w:rsidRPr="003B2953" w:rsidRDefault="00762C4E" w:rsidP="00D917EA">
            <w:pPr>
              <w:spacing w:after="0" w:line="240" w:lineRule="auto"/>
              <w:jc w:val="both"/>
              <w:rPr>
                <w:rFonts w:ascii="Times" w:hAnsi="Times" w:cs="Times New Roman"/>
              </w:rPr>
            </w:pPr>
            <w:r w:rsidRPr="003B2953">
              <w:rPr>
                <w:rFonts w:ascii="Times" w:hAnsi="Times" w:cs="Times New Roman"/>
              </w:rPr>
              <w:t xml:space="preserve">3. Reaktywne formy tlenu a starzenie. Oksydacyjne uszkodzenia DNA w procesie starzenia. Mitochondrialna teoria starzenia. </w:t>
            </w:r>
          </w:p>
          <w:p w14:paraId="66A5C32C" w14:textId="77777777" w:rsidR="00762C4E" w:rsidRPr="003B2953" w:rsidRDefault="00762C4E" w:rsidP="00D917EA">
            <w:pPr>
              <w:spacing w:after="0" w:line="240" w:lineRule="auto"/>
              <w:jc w:val="both"/>
              <w:rPr>
                <w:rFonts w:ascii="Times" w:hAnsi="Times" w:cs="Times New Roman"/>
              </w:rPr>
            </w:pPr>
            <w:r w:rsidRPr="003B2953">
              <w:rPr>
                <w:rFonts w:ascii="Times" w:hAnsi="Times" w:cs="Times New Roman"/>
              </w:rPr>
              <w:t xml:space="preserve">4. Antyoksydanty w ochronie komórek i organizmu. Rola antyoksydantów w prewencji starzenia organizmu i terapii chorób wieku podeszłego- stale kontrowersyjna. </w:t>
            </w:r>
          </w:p>
          <w:p w14:paraId="003D6A05" w14:textId="77777777" w:rsidR="00762C4E" w:rsidRPr="003B2953" w:rsidRDefault="00762C4E" w:rsidP="00D917EA">
            <w:pPr>
              <w:spacing w:after="0" w:line="240" w:lineRule="auto"/>
              <w:jc w:val="both"/>
              <w:rPr>
                <w:rFonts w:ascii="Times" w:hAnsi="Times" w:cs="Times New Roman"/>
              </w:rPr>
            </w:pPr>
            <w:r w:rsidRPr="003B2953">
              <w:rPr>
                <w:rFonts w:ascii="Times" w:hAnsi="Times" w:cs="Times New Roman"/>
              </w:rPr>
              <w:t xml:space="preserve">5. Zespoły chorobowe przyspieszonego starzenia ( w tym cukrzyca, zespół Downa). Progerie – starzenie na drodze patologicznej. </w:t>
            </w:r>
          </w:p>
          <w:p w14:paraId="4F18FF08" w14:textId="77777777" w:rsidR="00762C4E" w:rsidRPr="003B2953" w:rsidRDefault="00762C4E" w:rsidP="00D917EA">
            <w:pPr>
              <w:spacing w:after="0" w:line="240" w:lineRule="auto"/>
              <w:jc w:val="both"/>
              <w:rPr>
                <w:rFonts w:ascii="Times" w:hAnsi="Times" w:cs="Times New Roman"/>
              </w:rPr>
            </w:pPr>
            <w:r w:rsidRPr="003B2953">
              <w:rPr>
                <w:rFonts w:ascii="Times" w:hAnsi="Times" w:cs="Times New Roman"/>
              </w:rPr>
              <w:t xml:space="preserve">6. Aktualne badania mechanizmów starzenia jako klucz do zrozumienia zjawiska i medycznych działań anty-aging. </w:t>
            </w:r>
          </w:p>
          <w:p w14:paraId="0CFCBF1C" w14:textId="77777777" w:rsidR="00762C4E" w:rsidRPr="003B2953" w:rsidRDefault="00762C4E" w:rsidP="00D917EA">
            <w:pPr>
              <w:spacing w:after="0" w:line="240" w:lineRule="auto"/>
              <w:jc w:val="both"/>
              <w:rPr>
                <w:rFonts w:ascii="Times" w:hAnsi="Times" w:cs="Times New Roman"/>
              </w:rPr>
            </w:pPr>
            <w:r w:rsidRPr="003B2953">
              <w:rPr>
                <w:rFonts w:ascii="Times" w:hAnsi="Times" w:cs="Times New Roman"/>
              </w:rPr>
              <w:t>7. Choroby związane ze starzeniem i wieku podeszłego: choroba Alzheimera, miażdżyca, cukrzyca typu II, nowotwory.</w:t>
            </w:r>
          </w:p>
          <w:p w14:paraId="573C57EF" w14:textId="77777777" w:rsidR="00762C4E" w:rsidRPr="003B2953" w:rsidRDefault="00762C4E" w:rsidP="00D917EA">
            <w:pPr>
              <w:spacing w:after="0" w:line="240" w:lineRule="auto"/>
              <w:jc w:val="both"/>
              <w:rPr>
                <w:rFonts w:ascii="Times" w:hAnsi="Times" w:cs="Times New Roman"/>
              </w:rPr>
            </w:pPr>
            <w:r w:rsidRPr="003B2953">
              <w:rPr>
                <w:rFonts w:ascii="Times" w:hAnsi="Times" w:cs="Times New Roman"/>
              </w:rPr>
              <w:t>8. Możliwości współczesnej biologii, medycyny i farmakologii w zakresie działań przeciwstarzeniowych</w:t>
            </w:r>
          </w:p>
        </w:tc>
      </w:tr>
      <w:tr w:rsidR="00762C4E" w:rsidRPr="003B2953" w14:paraId="59B2077F" w14:textId="77777777"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C286E8"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lastRenderedPageBreak/>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CBE4034" w14:textId="77777777" w:rsidR="00762C4E" w:rsidRPr="003B2953" w:rsidRDefault="00E2385C" w:rsidP="00D917EA">
            <w:pPr>
              <w:pStyle w:val="Domylnie"/>
              <w:spacing w:after="0" w:line="240" w:lineRule="auto"/>
              <w:jc w:val="both"/>
              <w:rPr>
                <w:rFonts w:ascii="Times" w:hAnsi="Times" w:cs="Times New Roman"/>
              </w:rPr>
            </w:pPr>
            <w:r w:rsidRPr="003B2953">
              <w:rPr>
                <w:rFonts w:ascii="Times" w:hAnsi="Times" w:cs="Times New Roman"/>
              </w:rPr>
              <w:t xml:space="preserve">Indentycznie </w:t>
            </w:r>
            <w:r w:rsidR="00762C4E" w:rsidRPr="003B2953">
              <w:rPr>
                <w:rFonts w:ascii="Times" w:hAnsi="Times" w:cs="Times New Roman"/>
              </w:rPr>
              <w:t>jak w części A</w:t>
            </w:r>
            <w:r w:rsidRPr="003B2953">
              <w:rPr>
                <w:rFonts w:ascii="Times" w:hAnsi="Times" w:cs="Times New Roman"/>
              </w:rPr>
              <w:t>.</w:t>
            </w:r>
          </w:p>
        </w:tc>
      </w:tr>
      <w:tr w:rsidR="00762C4E" w:rsidRPr="003B2953" w14:paraId="4411933A" w14:textId="77777777"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D66FAD" w14:textId="77777777" w:rsidR="00762C4E" w:rsidRPr="003B2953" w:rsidRDefault="00762C4E" w:rsidP="00D917EA">
            <w:pPr>
              <w:pStyle w:val="Domylnie"/>
              <w:spacing w:after="0" w:line="240" w:lineRule="auto"/>
              <w:jc w:val="both"/>
              <w:rPr>
                <w:rFonts w:ascii="Times" w:hAnsi="Times" w:cs="Times New Roman"/>
                <w:b/>
              </w:rPr>
            </w:pPr>
            <w:r w:rsidRPr="003B2953">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686FFD6" w14:textId="77777777" w:rsidR="00762C4E" w:rsidRPr="003B2953" w:rsidRDefault="00E2385C" w:rsidP="00D917EA">
            <w:pPr>
              <w:pStyle w:val="Domylnie"/>
              <w:spacing w:after="0" w:line="240" w:lineRule="auto"/>
              <w:jc w:val="both"/>
              <w:rPr>
                <w:rFonts w:ascii="Times" w:hAnsi="Times" w:cs="Times New Roman"/>
              </w:rPr>
            </w:pPr>
            <w:r w:rsidRPr="003B2953">
              <w:rPr>
                <w:rFonts w:ascii="Times" w:hAnsi="Times" w:cs="Times New Roman"/>
              </w:rPr>
              <w:t xml:space="preserve">Indentycznie </w:t>
            </w:r>
            <w:r w:rsidR="00762C4E" w:rsidRPr="003B2953">
              <w:rPr>
                <w:rFonts w:ascii="Times" w:hAnsi="Times" w:cs="Times New Roman"/>
              </w:rPr>
              <w:t>jak w części A</w:t>
            </w:r>
            <w:r w:rsidRPr="003B2953">
              <w:rPr>
                <w:rFonts w:ascii="Times" w:hAnsi="Times" w:cs="Times New Roman"/>
              </w:rPr>
              <w:t>.</w:t>
            </w:r>
          </w:p>
        </w:tc>
      </w:tr>
    </w:tbl>
    <w:p w14:paraId="7149F3C8" w14:textId="77777777" w:rsidR="00762C4E" w:rsidRPr="003B2953" w:rsidRDefault="00762C4E" w:rsidP="00D917EA">
      <w:pPr>
        <w:pStyle w:val="Domylnie"/>
        <w:spacing w:after="0" w:line="240" w:lineRule="auto"/>
        <w:jc w:val="both"/>
        <w:rPr>
          <w:rFonts w:ascii="Times" w:hAnsi="Times" w:cs="Times New Roman"/>
        </w:rPr>
      </w:pPr>
    </w:p>
    <w:p w14:paraId="3D1A2615" w14:textId="77777777" w:rsidR="00762C4E" w:rsidRPr="003B2953" w:rsidRDefault="00762C4E" w:rsidP="00D917EA">
      <w:pPr>
        <w:pStyle w:val="Domylnie"/>
        <w:jc w:val="both"/>
        <w:rPr>
          <w:rFonts w:ascii="Times" w:hAnsi="Times" w:cs="Times New Roman"/>
          <w:sz w:val="24"/>
          <w:szCs w:val="24"/>
        </w:rPr>
      </w:pPr>
    </w:p>
    <w:p w14:paraId="2F33D928" w14:textId="77777777" w:rsidR="00762C4E" w:rsidRPr="003B2953" w:rsidRDefault="00762C4E" w:rsidP="00D917EA">
      <w:pPr>
        <w:jc w:val="both"/>
        <w:rPr>
          <w:rFonts w:ascii="Times" w:hAnsi="Times"/>
        </w:rPr>
      </w:pPr>
    </w:p>
    <w:p w14:paraId="731EB217" w14:textId="77777777" w:rsidR="00766D7D" w:rsidRPr="003B2953" w:rsidRDefault="00766D7D" w:rsidP="00D917EA">
      <w:pPr>
        <w:pStyle w:val="Heading1"/>
        <w:spacing w:line="240" w:lineRule="auto"/>
        <w:jc w:val="both"/>
        <w:rPr>
          <w:rFonts w:cs="Times New Roman"/>
          <w:sz w:val="22"/>
          <w:szCs w:val="22"/>
        </w:rPr>
        <w:sectPr w:rsidR="00766D7D" w:rsidRPr="003B2953" w:rsidSect="00B520EA">
          <w:pgSz w:w="11906" w:h="16838"/>
          <w:pgMar w:top="1417" w:right="1558" w:bottom="1417" w:left="1417" w:header="708" w:footer="708" w:gutter="0"/>
          <w:cols w:space="708"/>
          <w:docGrid w:linePitch="360"/>
        </w:sectPr>
      </w:pPr>
    </w:p>
    <w:p w14:paraId="7BA2FF08" w14:textId="3748E98D" w:rsidR="00766D7D" w:rsidRPr="003B2953" w:rsidRDefault="00452D64" w:rsidP="00D917EA">
      <w:pPr>
        <w:pStyle w:val="Heading1"/>
        <w:spacing w:line="240" w:lineRule="auto"/>
        <w:jc w:val="both"/>
        <w:rPr>
          <w:rFonts w:cs="Times New Roman"/>
          <w:szCs w:val="22"/>
          <w:u w:val="single"/>
        </w:rPr>
      </w:pPr>
      <w:bookmarkStart w:id="78" w:name="_Toc435613830"/>
      <w:bookmarkStart w:id="79" w:name="_Toc462407042"/>
      <w:r>
        <w:rPr>
          <w:rFonts w:cs="Times New Roman"/>
          <w:szCs w:val="22"/>
          <w:u w:val="single"/>
        </w:rPr>
        <w:lastRenderedPageBreak/>
        <w:t>24</w:t>
      </w:r>
      <w:r w:rsidR="00766D7D" w:rsidRPr="003B2953">
        <w:rPr>
          <w:rFonts w:cs="Times New Roman"/>
          <w:szCs w:val="22"/>
          <w:u w:val="single"/>
        </w:rPr>
        <w:t>. Najnowsze wytyczne w diagnostyce laboratoryjnej cukrzycy i chorób tarczycy</w:t>
      </w:r>
      <w:bookmarkEnd w:id="78"/>
      <w:bookmarkEnd w:id="79"/>
      <w:r w:rsidR="00766D7D" w:rsidRPr="003B2953">
        <w:rPr>
          <w:rFonts w:cs="Times New Roman"/>
          <w:szCs w:val="22"/>
          <w:u w:val="single"/>
        </w:rPr>
        <w:t xml:space="preserve"> </w:t>
      </w:r>
    </w:p>
    <w:p w14:paraId="5D72194B" w14:textId="77777777" w:rsidR="000B46FD" w:rsidRPr="003B2953" w:rsidRDefault="007512F6" w:rsidP="000B46FD">
      <w:pPr>
        <w:spacing w:after="0" w:line="240" w:lineRule="auto"/>
        <w:ind w:left="4678"/>
        <w:jc w:val="right"/>
        <w:outlineLvl w:val="0"/>
        <w:rPr>
          <w:rFonts w:ascii="Times" w:hAnsi="Times"/>
          <w:i/>
          <w:color w:val="000000" w:themeColor="text1"/>
          <w:sz w:val="16"/>
          <w:szCs w:val="16"/>
        </w:rPr>
      </w:pPr>
      <w:r w:rsidRPr="003B2953">
        <w:rPr>
          <w:rFonts w:ascii="Times" w:eastAsia="Calibri" w:hAnsi="Times" w:cs="Times New Roman"/>
        </w:rPr>
        <w:t xml:space="preserve"> </w:t>
      </w:r>
      <w:r w:rsidR="000B46FD" w:rsidRPr="003B2953">
        <w:rPr>
          <w:rFonts w:ascii="Times" w:hAnsi="Times"/>
          <w:i/>
          <w:color w:val="000000" w:themeColor="text1"/>
          <w:sz w:val="16"/>
          <w:szCs w:val="16"/>
        </w:rPr>
        <w:t>Załącznik do zarządzenia nr 166</w:t>
      </w:r>
    </w:p>
    <w:p w14:paraId="7D413825" w14:textId="77777777" w:rsidR="000B46FD" w:rsidRPr="003B2953" w:rsidRDefault="000B46FD" w:rsidP="000B46FD">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783F009E" w14:textId="77777777" w:rsidR="000B46FD" w:rsidRPr="00655768" w:rsidRDefault="000B46FD" w:rsidP="000B46FD">
      <w:pPr>
        <w:spacing w:after="0" w:line="240" w:lineRule="auto"/>
        <w:outlineLvl w:val="0"/>
        <w:rPr>
          <w:rFonts w:ascii="Times New Roman" w:hAnsi="Times New Roman" w:cs="Times New Roman"/>
          <w:i/>
          <w:color w:val="000000" w:themeColor="text1"/>
          <w:sz w:val="16"/>
          <w:szCs w:val="16"/>
        </w:rPr>
      </w:pPr>
    </w:p>
    <w:p w14:paraId="2407988C" w14:textId="77777777" w:rsidR="000B46FD" w:rsidRPr="003B2953" w:rsidRDefault="000B46FD" w:rsidP="000B46F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3650732D" w14:textId="3F57257E" w:rsidR="00E2385C" w:rsidRDefault="000B46FD" w:rsidP="00655768">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0D461922" w14:textId="77777777" w:rsidR="00655768" w:rsidRPr="00655768" w:rsidRDefault="00655768" w:rsidP="00655768">
      <w:pPr>
        <w:spacing w:after="0" w:line="240" w:lineRule="auto"/>
        <w:jc w:val="center"/>
        <w:outlineLvl w:val="0"/>
        <w:rPr>
          <w:rFonts w:ascii="Times" w:hAnsi="Times"/>
          <w:b/>
          <w:color w:val="000000" w:themeColor="text1"/>
          <w:sz w:val="20"/>
          <w:szCs w:val="20"/>
        </w:rPr>
      </w:pPr>
    </w:p>
    <w:p w14:paraId="475F5C44" w14:textId="77777777" w:rsidR="007512F6" w:rsidRPr="003B2953" w:rsidRDefault="00E2385C" w:rsidP="00D917EA">
      <w:pPr>
        <w:spacing w:after="0" w:line="240" w:lineRule="auto"/>
        <w:jc w:val="both"/>
        <w:rPr>
          <w:rFonts w:ascii="Times" w:hAnsi="Times" w:cs="Times New Roman"/>
        </w:rPr>
      </w:pPr>
      <w:r w:rsidRPr="003B2953">
        <w:rPr>
          <w:rFonts w:ascii="Times" w:hAnsi="Times" w:cs="Times New Roman"/>
          <w:b/>
        </w:rPr>
        <w:t>A)</w:t>
      </w:r>
      <w:r w:rsidRPr="003B2953">
        <w:rPr>
          <w:rFonts w:ascii="Times" w:hAnsi="Times" w:cs="Times New Roman"/>
        </w:rPr>
        <w:t xml:space="preserve"> </w:t>
      </w:r>
      <w:r w:rsidR="007512F6" w:rsidRPr="003B2953">
        <w:rPr>
          <w:rFonts w:ascii="Times" w:eastAsia="Arial" w:hAnsi="Times" w:cs="Times New Roman"/>
        </w:rPr>
        <w:t xml:space="preserve"> </w:t>
      </w:r>
      <w:r w:rsidR="007512F6" w:rsidRPr="003B2953">
        <w:rPr>
          <w:rFonts w:ascii="Times" w:hAnsi="Times" w:cs="Times New Roman"/>
          <w:b/>
        </w:rPr>
        <w:t xml:space="preserve">Ogólny opis przedmiotu </w:t>
      </w:r>
      <w:r w:rsidR="007512F6" w:rsidRPr="003B2953">
        <w:rPr>
          <w:rFonts w:ascii="Times" w:eastAsia="Calibri" w:hAnsi="Times" w:cs="Times New Roman"/>
        </w:rPr>
        <w:t xml:space="preserve"> </w:t>
      </w:r>
    </w:p>
    <w:tbl>
      <w:tblPr>
        <w:tblW w:w="9185" w:type="dxa"/>
        <w:tblInd w:w="-8" w:type="dxa"/>
        <w:tblCellMar>
          <w:top w:w="46" w:type="dxa"/>
          <w:left w:w="109" w:type="dxa"/>
        </w:tblCellMar>
        <w:tblLook w:val="04A0" w:firstRow="1" w:lastRow="0" w:firstColumn="1" w:lastColumn="0" w:noHBand="0" w:noVBand="1"/>
      </w:tblPr>
      <w:tblGrid>
        <w:gridCol w:w="3378"/>
        <w:gridCol w:w="5807"/>
      </w:tblGrid>
      <w:tr w:rsidR="007512F6" w:rsidRPr="003B2953" w14:paraId="038A57AD" w14:textId="77777777" w:rsidTr="00E2385C">
        <w:trPr>
          <w:trHeight w:val="798"/>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14:paraId="30636B28" w14:textId="77777777" w:rsidR="007512F6" w:rsidRPr="003B2953" w:rsidRDefault="007512F6" w:rsidP="000B46FD">
            <w:pPr>
              <w:spacing w:after="0" w:line="240" w:lineRule="auto"/>
              <w:ind w:right="56"/>
              <w:jc w:val="both"/>
              <w:rPr>
                <w:rFonts w:ascii="Times" w:hAnsi="Times" w:cs="Times New Roman"/>
              </w:rPr>
            </w:pPr>
            <w:r w:rsidRPr="003B2953">
              <w:rPr>
                <w:rFonts w:ascii="Times" w:eastAsia="Calibri" w:hAnsi="Times" w:cs="Times New Roman"/>
              </w:rPr>
              <w:t xml:space="preserve"> </w:t>
            </w:r>
          </w:p>
          <w:p w14:paraId="711297D3" w14:textId="77777777" w:rsidR="007512F6" w:rsidRPr="003B2953" w:rsidRDefault="007512F6" w:rsidP="000B46FD">
            <w:pPr>
              <w:spacing w:after="0" w:line="240" w:lineRule="auto"/>
              <w:ind w:right="106"/>
              <w:jc w:val="both"/>
              <w:rPr>
                <w:rFonts w:ascii="Times" w:hAnsi="Times" w:cs="Times New Roman"/>
              </w:rPr>
            </w:pPr>
            <w:r w:rsidRPr="003B2953">
              <w:rPr>
                <w:rFonts w:ascii="Times" w:hAnsi="Times" w:cs="Times New Roman"/>
                <w:b/>
              </w:rPr>
              <w:t>Nazwa pola</w:t>
            </w:r>
            <w:r w:rsidRPr="003B2953">
              <w:rPr>
                <w:rFonts w:ascii="Times" w:eastAsia="Calibri" w:hAnsi="Times" w:cs="Times New Roman"/>
              </w:rPr>
              <w:t xml:space="preserve"> </w:t>
            </w:r>
          </w:p>
          <w:p w14:paraId="71575FA1" w14:textId="77777777" w:rsidR="007512F6" w:rsidRPr="003B2953" w:rsidRDefault="007512F6" w:rsidP="000B46FD">
            <w:pPr>
              <w:spacing w:after="0" w:line="240" w:lineRule="auto"/>
              <w:ind w:right="56"/>
              <w:jc w:val="both"/>
              <w:rPr>
                <w:rFonts w:ascii="Times" w:hAnsi="Times" w:cs="Times New Roman"/>
              </w:rPr>
            </w:pPr>
            <w:r w:rsidRPr="003B2953">
              <w:rPr>
                <w:rFonts w:ascii="Times" w:eastAsia="Calibri" w:hAnsi="Times" w:cs="Times New Roman"/>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14:paraId="3FFC8592" w14:textId="77777777" w:rsidR="007512F6" w:rsidRPr="003B2953" w:rsidRDefault="007512F6" w:rsidP="000B46FD">
            <w:pPr>
              <w:spacing w:after="0" w:line="240" w:lineRule="auto"/>
              <w:ind w:right="53"/>
              <w:jc w:val="center"/>
              <w:rPr>
                <w:rFonts w:ascii="Times" w:hAnsi="Times" w:cs="Times New Roman"/>
              </w:rPr>
            </w:pPr>
          </w:p>
          <w:p w14:paraId="559D0309" w14:textId="77777777" w:rsidR="007512F6" w:rsidRPr="003B2953" w:rsidRDefault="007512F6" w:rsidP="000B46FD">
            <w:pPr>
              <w:spacing w:after="0" w:line="240" w:lineRule="auto"/>
              <w:ind w:right="107"/>
              <w:jc w:val="center"/>
              <w:rPr>
                <w:rFonts w:ascii="Times" w:hAnsi="Times" w:cs="Times New Roman"/>
              </w:rPr>
            </w:pPr>
            <w:r w:rsidRPr="003B2953">
              <w:rPr>
                <w:rFonts w:ascii="Times" w:hAnsi="Times" w:cs="Times New Roman"/>
                <w:b/>
              </w:rPr>
              <w:t>Komentarz</w:t>
            </w:r>
          </w:p>
        </w:tc>
      </w:tr>
      <w:tr w:rsidR="007512F6" w:rsidRPr="003B2953" w14:paraId="494A1916" w14:textId="77777777" w:rsidTr="00E2385C">
        <w:trPr>
          <w:trHeight w:val="949"/>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14:paraId="6D522E6F" w14:textId="77777777" w:rsidR="007512F6" w:rsidRPr="003B2953" w:rsidRDefault="007512F6" w:rsidP="000B46FD">
            <w:pPr>
              <w:spacing w:after="0" w:line="240" w:lineRule="auto"/>
              <w:jc w:val="both"/>
              <w:rPr>
                <w:rFonts w:ascii="Times" w:hAnsi="Times" w:cs="Times New Roman"/>
                <w:b/>
              </w:rPr>
            </w:pPr>
            <w:r w:rsidRPr="003B2953">
              <w:rPr>
                <w:rFonts w:ascii="Times" w:hAnsi="Times" w:cs="Times New Roman"/>
                <w:b/>
              </w:rPr>
              <w:t>Nazwa przedmiotu</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14:paraId="04CC4712" w14:textId="77777777" w:rsidR="007512F6" w:rsidRPr="003B2953" w:rsidRDefault="007512F6" w:rsidP="000B46FD">
            <w:pPr>
              <w:autoSpaceDE w:val="0"/>
              <w:autoSpaceDN w:val="0"/>
              <w:adjustRightInd w:val="0"/>
              <w:spacing w:after="0" w:line="240" w:lineRule="auto"/>
              <w:ind w:right="279"/>
              <w:jc w:val="center"/>
              <w:rPr>
                <w:rFonts w:ascii="Times" w:hAnsi="Times" w:cs="Times New Roman"/>
                <w:b/>
              </w:rPr>
            </w:pPr>
            <w:r w:rsidRPr="003B2953">
              <w:rPr>
                <w:rFonts w:ascii="Times" w:hAnsi="Times" w:cs="Times New Roman"/>
                <w:b/>
              </w:rPr>
              <w:t>Najnowsze wytyczne w diagnostyce laboratoryjnej cukrzycy i chorób tarczycy</w:t>
            </w:r>
          </w:p>
          <w:p w14:paraId="2BCF4300" w14:textId="77777777" w:rsidR="007512F6" w:rsidRPr="003B2953" w:rsidRDefault="00BE7F35" w:rsidP="000B46FD">
            <w:pPr>
              <w:spacing w:after="0" w:line="240" w:lineRule="auto"/>
              <w:ind w:left="1" w:right="279"/>
              <w:jc w:val="center"/>
              <w:rPr>
                <w:rFonts w:ascii="Times" w:hAnsi="Times" w:cs="Times New Roman"/>
                <w:lang w:val="en-US"/>
              </w:rPr>
            </w:pPr>
            <w:r w:rsidRPr="003B2953">
              <w:rPr>
                <w:rFonts w:ascii="Times" w:hAnsi="Times" w:cs="Times New Roman"/>
                <w:b/>
                <w:lang w:val="en-US"/>
              </w:rPr>
              <w:t>(</w:t>
            </w:r>
            <w:r w:rsidR="007512F6" w:rsidRPr="003B2953">
              <w:rPr>
                <w:rFonts w:ascii="Times" w:hAnsi="Times" w:cs="Times New Roman"/>
                <w:b/>
                <w:lang w:val="en-US"/>
              </w:rPr>
              <w:t>The latest guidelines on laboratory diagnosis of diabetes and thyroid diseases</w:t>
            </w:r>
            <w:r w:rsidRPr="003B2953">
              <w:rPr>
                <w:rFonts w:ascii="Times" w:hAnsi="Times" w:cs="Times New Roman"/>
                <w:b/>
                <w:lang w:val="en-US"/>
              </w:rPr>
              <w:t>)</w:t>
            </w:r>
          </w:p>
        </w:tc>
      </w:tr>
      <w:tr w:rsidR="007512F6" w:rsidRPr="003B2953" w14:paraId="06BC3B34" w14:textId="77777777" w:rsidTr="00E2385C">
        <w:trPr>
          <w:trHeight w:val="100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14:paraId="3AB142C6" w14:textId="77777777" w:rsidR="007512F6" w:rsidRPr="003B2953" w:rsidRDefault="007512F6" w:rsidP="000B46FD">
            <w:pPr>
              <w:spacing w:after="0" w:line="240" w:lineRule="auto"/>
              <w:jc w:val="both"/>
              <w:rPr>
                <w:rFonts w:ascii="Times" w:hAnsi="Times" w:cs="Times New Roman"/>
                <w:b/>
              </w:rPr>
            </w:pPr>
            <w:r w:rsidRPr="003B2953">
              <w:rPr>
                <w:rFonts w:ascii="Times" w:hAnsi="Times" w:cs="Times New Roman"/>
                <w:b/>
              </w:rPr>
              <w:t>Jednostka oferująca przedmiot</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14:paraId="3D5B8158" w14:textId="77777777" w:rsidR="00F11E02" w:rsidRPr="003B2953" w:rsidRDefault="00F11E02" w:rsidP="000B46FD">
            <w:pPr>
              <w:autoSpaceDE w:val="0"/>
              <w:autoSpaceDN w:val="0"/>
              <w:adjustRightInd w:val="0"/>
              <w:spacing w:after="0" w:line="240" w:lineRule="auto"/>
              <w:jc w:val="center"/>
              <w:rPr>
                <w:rFonts w:ascii="Times" w:hAnsi="Times" w:cs="Times New Roman"/>
                <w:b/>
              </w:rPr>
            </w:pPr>
            <w:r w:rsidRPr="003B2953">
              <w:rPr>
                <w:rFonts w:ascii="Times" w:hAnsi="Times" w:cs="Times New Roman"/>
                <w:b/>
              </w:rPr>
              <w:t>Wydział Farmaceutyczny</w:t>
            </w:r>
          </w:p>
          <w:p w14:paraId="7A7DD785" w14:textId="77777777" w:rsidR="00F11E02" w:rsidRPr="003B2953" w:rsidRDefault="00F11E02" w:rsidP="000B46FD">
            <w:pPr>
              <w:autoSpaceDE w:val="0"/>
              <w:autoSpaceDN w:val="0"/>
              <w:adjustRightInd w:val="0"/>
              <w:spacing w:after="0" w:line="240" w:lineRule="auto"/>
              <w:jc w:val="center"/>
              <w:rPr>
                <w:rFonts w:ascii="Times" w:eastAsia="Calibri" w:hAnsi="Times" w:cs="Times New Roman"/>
                <w:b/>
              </w:rPr>
            </w:pPr>
            <w:r w:rsidRPr="003B2953">
              <w:rPr>
                <w:rFonts w:ascii="Times" w:hAnsi="Times" w:cs="Times New Roman"/>
                <w:b/>
                <w:iCs/>
              </w:rPr>
              <w:t>Katedra Diagnostyki Laboratoryjnej</w:t>
            </w:r>
          </w:p>
          <w:p w14:paraId="48C1FF41" w14:textId="77777777" w:rsidR="00F11E02" w:rsidRPr="003B2953" w:rsidRDefault="00F11E02" w:rsidP="000B46FD">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Collegium Medicum im. Ludwika Rydygiera w Bydgoszczy</w:t>
            </w:r>
          </w:p>
          <w:p w14:paraId="66C74C05" w14:textId="4DA7B6B2" w:rsidR="007512F6" w:rsidRPr="003B2953" w:rsidRDefault="00F11E02" w:rsidP="000B46FD">
            <w:pPr>
              <w:autoSpaceDE w:val="0"/>
              <w:autoSpaceDN w:val="0"/>
              <w:adjustRightInd w:val="0"/>
              <w:spacing w:after="0" w:line="240" w:lineRule="auto"/>
              <w:ind w:right="279"/>
              <w:jc w:val="center"/>
              <w:rPr>
                <w:rFonts w:ascii="Times" w:hAnsi="Times" w:cs="Times New Roman"/>
                <w:b/>
              </w:rPr>
            </w:pPr>
            <w:r w:rsidRPr="003B2953">
              <w:rPr>
                <w:rFonts w:ascii="Times" w:eastAsia="Calibri" w:hAnsi="Times" w:cs="Times New Roman"/>
                <w:b/>
              </w:rPr>
              <w:t>Uniwersytet Mikołaja Kopernika w Toruniu</w:t>
            </w:r>
          </w:p>
        </w:tc>
      </w:tr>
      <w:tr w:rsidR="007512F6" w:rsidRPr="003B2953" w14:paraId="0D13D609" w14:textId="77777777" w:rsidTr="00E2385C">
        <w:trPr>
          <w:trHeight w:val="514"/>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14:paraId="7E37F621" w14:textId="77777777" w:rsidR="007512F6" w:rsidRPr="003B2953" w:rsidRDefault="007512F6" w:rsidP="000B46FD">
            <w:pPr>
              <w:spacing w:after="0" w:line="240" w:lineRule="auto"/>
              <w:ind w:right="62"/>
              <w:jc w:val="both"/>
              <w:rPr>
                <w:rFonts w:ascii="Times" w:hAnsi="Times" w:cs="Times New Roman"/>
                <w:b/>
              </w:rPr>
            </w:pPr>
            <w:r w:rsidRPr="003B2953">
              <w:rPr>
                <w:rFonts w:ascii="Times" w:hAnsi="Times" w:cs="Times New Roman"/>
                <w:b/>
              </w:rPr>
              <w:t>Jednostka, dla której przedmiot jest oferowany</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14:paraId="57E151DE"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0F4CB6F7" w14:textId="272FA767" w:rsidR="007512F6" w:rsidRPr="006959F4"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r>
              <w:rPr>
                <w:rFonts w:ascii="Times" w:eastAsia="Calibri" w:hAnsi="Times" w:cs="Times New Roman"/>
                <w:b/>
              </w:rPr>
              <w:t xml:space="preserve"> </w:t>
            </w:r>
            <w:r w:rsidRPr="003B2953">
              <w:rPr>
                <w:rFonts w:ascii="Times" w:eastAsia="Calibri" w:hAnsi="Times" w:cs="Times New Roman"/>
                <w:b/>
              </w:rPr>
              <w:t>stacjonarne</w:t>
            </w:r>
          </w:p>
        </w:tc>
      </w:tr>
      <w:tr w:rsidR="007512F6" w:rsidRPr="003B2953" w14:paraId="71183FDD" w14:textId="77777777" w:rsidTr="00E2385C">
        <w:trPr>
          <w:trHeight w:val="518"/>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14:paraId="4D06C281" w14:textId="77777777" w:rsidR="007512F6" w:rsidRPr="003B2953" w:rsidRDefault="007512F6" w:rsidP="000B46FD">
            <w:pPr>
              <w:spacing w:after="0" w:line="240" w:lineRule="auto"/>
              <w:jc w:val="both"/>
              <w:rPr>
                <w:rFonts w:ascii="Times" w:hAnsi="Times" w:cs="Times New Roman"/>
                <w:b/>
              </w:rPr>
            </w:pPr>
            <w:r w:rsidRPr="003B2953">
              <w:rPr>
                <w:rFonts w:ascii="Times" w:hAnsi="Times" w:cs="Times New Roman"/>
                <w:b/>
              </w:rPr>
              <w:t xml:space="preserve">Kod przedmiotu </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14:paraId="1760A14A" w14:textId="77777777" w:rsidR="007512F6" w:rsidRPr="003B2953" w:rsidRDefault="007512F6" w:rsidP="000B46FD">
            <w:pPr>
              <w:spacing w:after="0" w:line="240" w:lineRule="auto"/>
              <w:ind w:right="279"/>
              <w:jc w:val="center"/>
              <w:rPr>
                <w:rFonts w:ascii="Times" w:hAnsi="Times" w:cs="Times New Roman"/>
                <w:b/>
              </w:rPr>
            </w:pPr>
            <w:r w:rsidRPr="003B2953">
              <w:rPr>
                <w:rStyle w:val="wrtext"/>
                <w:rFonts w:ascii="Times" w:hAnsi="Times" w:cs="Times New Roman"/>
                <w:b/>
              </w:rPr>
              <w:t>17</w:t>
            </w:r>
            <w:r w:rsidR="00F11E02" w:rsidRPr="003B2953">
              <w:rPr>
                <w:rStyle w:val="wrtext"/>
                <w:rFonts w:ascii="Times" w:hAnsi="Times" w:cs="Times New Roman"/>
                <w:b/>
              </w:rPr>
              <w:t>30</w:t>
            </w:r>
            <w:r w:rsidRPr="003B2953">
              <w:rPr>
                <w:rStyle w:val="wrtext"/>
                <w:rFonts w:ascii="Times" w:hAnsi="Times" w:cs="Times New Roman"/>
                <w:b/>
              </w:rPr>
              <w:t>-A-ZF14-SJ</w:t>
            </w:r>
          </w:p>
        </w:tc>
      </w:tr>
      <w:tr w:rsidR="007512F6" w:rsidRPr="003B2953" w14:paraId="391547B1" w14:textId="77777777" w:rsidTr="00E2385C">
        <w:trPr>
          <w:trHeight w:val="44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14:paraId="04B62332" w14:textId="6A09FEEE" w:rsidR="007512F6" w:rsidRPr="003B2953" w:rsidRDefault="007512F6" w:rsidP="000B46FD">
            <w:pPr>
              <w:spacing w:after="0" w:line="240" w:lineRule="auto"/>
              <w:jc w:val="both"/>
              <w:rPr>
                <w:rFonts w:ascii="Times" w:hAnsi="Times" w:cs="Times New Roman"/>
                <w:b/>
              </w:rPr>
            </w:pPr>
            <w:r w:rsidRPr="003B2953">
              <w:rPr>
                <w:rFonts w:ascii="Times" w:hAnsi="Times" w:cs="Times New Roman"/>
                <w:b/>
              </w:rPr>
              <w:t>Kod ISCED</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14:paraId="5A70EBDC" w14:textId="77777777" w:rsidR="007512F6" w:rsidRPr="003B2953" w:rsidRDefault="00F11E02" w:rsidP="000B46FD">
            <w:pPr>
              <w:spacing w:after="0" w:line="240" w:lineRule="auto"/>
              <w:ind w:left="1" w:right="279"/>
              <w:jc w:val="center"/>
              <w:rPr>
                <w:rFonts w:ascii="Times" w:hAnsi="Times" w:cs="Times New Roman"/>
                <w:b/>
              </w:rPr>
            </w:pPr>
            <w:r w:rsidRPr="003B2953">
              <w:rPr>
                <w:rStyle w:val="wrtext"/>
                <w:rFonts w:ascii="Times" w:hAnsi="Times" w:cs="Times New Roman"/>
                <w:b/>
              </w:rPr>
              <w:t>0914</w:t>
            </w:r>
          </w:p>
        </w:tc>
      </w:tr>
      <w:tr w:rsidR="007512F6" w:rsidRPr="003B2953" w14:paraId="47A06575" w14:textId="77777777"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14:paraId="006C12F1" w14:textId="77777777" w:rsidR="007512F6" w:rsidRPr="003B2953" w:rsidRDefault="007512F6" w:rsidP="000B46FD">
            <w:pPr>
              <w:spacing w:after="0" w:line="240" w:lineRule="auto"/>
              <w:jc w:val="both"/>
              <w:rPr>
                <w:rFonts w:ascii="Times" w:hAnsi="Times" w:cs="Times New Roman"/>
                <w:b/>
              </w:rPr>
            </w:pPr>
            <w:r w:rsidRPr="003B2953">
              <w:rPr>
                <w:rFonts w:ascii="Times" w:hAnsi="Times" w:cs="Times New Roman"/>
                <w:b/>
              </w:rPr>
              <w:t>Liczba punktów ECTS</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14:paraId="4D1F5F86" w14:textId="77777777" w:rsidR="007512F6" w:rsidRPr="003B2953" w:rsidRDefault="007512F6" w:rsidP="000B46FD">
            <w:pPr>
              <w:spacing w:after="0" w:line="240" w:lineRule="auto"/>
              <w:ind w:left="1" w:right="102"/>
              <w:jc w:val="center"/>
              <w:rPr>
                <w:rFonts w:ascii="Times" w:hAnsi="Times" w:cs="Times New Roman"/>
                <w:b/>
              </w:rPr>
            </w:pPr>
            <w:r w:rsidRPr="003B2953">
              <w:rPr>
                <w:rFonts w:ascii="Times" w:hAnsi="Times" w:cs="Times New Roman"/>
                <w:b/>
              </w:rPr>
              <w:t>1</w:t>
            </w:r>
          </w:p>
        </w:tc>
      </w:tr>
      <w:tr w:rsidR="007512F6" w:rsidRPr="003B2953" w14:paraId="36B533E6" w14:textId="77777777"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14:paraId="6F610D45" w14:textId="77777777" w:rsidR="007512F6" w:rsidRPr="003B2953" w:rsidRDefault="007512F6" w:rsidP="000B46FD">
            <w:pPr>
              <w:spacing w:after="0" w:line="240" w:lineRule="auto"/>
              <w:jc w:val="both"/>
              <w:rPr>
                <w:rFonts w:ascii="Times" w:hAnsi="Times" w:cs="Times New Roman"/>
                <w:b/>
              </w:rPr>
            </w:pPr>
            <w:r w:rsidRPr="003B2953">
              <w:rPr>
                <w:rFonts w:ascii="Times" w:hAnsi="Times" w:cs="Times New Roman"/>
                <w:b/>
              </w:rPr>
              <w:t>Sposób zaliczenia</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14:paraId="7947131D" w14:textId="77777777" w:rsidR="007512F6" w:rsidRPr="003B2953" w:rsidRDefault="007512F6" w:rsidP="000B46FD">
            <w:pPr>
              <w:spacing w:after="0" w:line="240" w:lineRule="auto"/>
              <w:ind w:left="1" w:right="102"/>
              <w:jc w:val="center"/>
              <w:rPr>
                <w:rFonts w:ascii="Times" w:hAnsi="Times" w:cs="Times New Roman"/>
                <w:b/>
              </w:rPr>
            </w:pPr>
            <w:r w:rsidRPr="003B2953">
              <w:rPr>
                <w:rFonts w:ascii="Times" w:hAnsi="Times" w:cs="Times New Roman"/>
                <w:b/>
              </w:rPr>
              <w:t>Zaliczenie na ocenę</w:t>
            </w:r>
          </w:p>
        </w:tc>
      </w:tr>
      <w:tr w:rsidR="007512F6" w:rsidRPr="003B2953" w14:paraId="4B770C25" w14:textId="77777777"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14:paraId="6094DBD7" w14:textId="77777777" w:rsidR="007512F6" w:rsidRPr="003B2953" w:rsidRDefault="007512F6" w:rsidP="000B46FD">
            <w:pPr>
              <w:spacing w:after="0" w:line="240" w:lineRule="auto"/>
              <w:jc w:val="both"/>
              <w:rPr>
                <w:rFonts w:ascii="Times" w:hAnsi="Times" w:cs="Times New Roman"/>
                <w:b/>
              </w:rPr>
            </w:pPr>
            <w:r w:rsidRPr="003B2953">
              <w:rPr>
                <w:rFonts w:ascii="Times" w:hAnsi="Times" w:cs="Times New Roman"/>
                <w:b/>
              </w:rPr>
              <w:t>Język wykładowy</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14:paraId="49C2A66A" w14:textId="77777777" w:rsidR="007512F6" w:rsidRPr="003B2953" w:rsidRDefault="007512F6" w:rsidP="000B46FD">
            <w:pPr>
              <w:spacing w:after="0" w:line="240" w:lineRule="auto"/>
              <w:ind w:left="1"/>
              <w:jc w:val="center"/>
              <w:rPr>
                <w:rFonts w:ascii="Times" w:hAnsi="Times" w:cs="Times New Roman"/>
                <w:b/>
              </w:rPr>
            </w:pPr>
            <w:r w:rsidRPr="003B2953">
              <w:rPr>
                <w:rFonts w:ascii="Times" w:hAnsi="Times" w:cs="Times New Roman"/>
                <w:b/>
              </w:rPr>
              <w:t>Język polski</w:t>
            </w:r>
          </w:p>
        </w:tc>
      </w:tr>
      <w:tr w:rsidR="007512F6" w:rsidRPr="003B2953" w14:paraId="1061C138" w14:textId="77777777"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14:paraId="3119C6E7" w14:textId="77777777" w:rsidR="007512F6" w:rsidRPr="003B2953" w:rsidRDefault="007512F6" w:rsidP="000B46FD">
            <w:pPr>
              <w:spacing w:after="0" w:line="240" w:lineRule="auto"/>
              <w:jc w:val="both"/>
              <w:rPr>
                <w:rFonts w:ascii="Times" w:hAnsi="Times" w:cs="Times New Roman"/>
                <w:b/>
              </w:rPr>
            </w:pPr>
            <w:r w:rsidRPr="003B2953">
              <w:rPr>
                <w:rFonts w:ascii="Times" w:hAnsi="Times" w:cs="Times New Roman"/>
                <w:b/>
              </w:rPr>
              <w:t xml:space="preserve">Określenie, czy przedmiot może być wielokrotnie </w:t>
            </w:r>
          </w:p>
          <w:p w14:paraId="44F04F21" w14:textId="77777777" w:rsidR="007512F6" w:rsidRPr="003B2953" w:rsidRDefault="007512F6" w:rsidP="000B46FD">
            <w:pPr>
              <w:spacing w:after="0" w:line="240" w:lineRule="auto"/>
              <w:jc w:val="both"/>
              <w:rPr>
                <w:rFonts w:ascii="Times" w:hAnsi="Times" w:cs="Times New Roman"/>
                <w:b/>
              </w:rPr>
            </w:pPr>
            <w:r w:rsidRPr="003B2953">
              <w:rPr>
                <w:rFonts w:ascii="Times" w:hAnsi="Times" w:cs="Times New Roman"/>
                <w:b/>
              </w:rPr>
              <w:t>zaliczany</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14:paraId="52187C34" w14:textId="77777777" w:rsidR="007512F6" w:rsidRPr="003B2953" w:rsidRDefault="007512F6" w:rsidP="000B46FD">
            <w:pPr>
              <w:spacing w:after="0" w:line="240" w:lineRule="auto"/>
              <w:ind w:left="1"/>
              <w:jc w:val="center"/>
              <w:rPr>
                <w:rFonts w:ascii="Times" w:hAnsi="Times" w:cs="Times New Roman"/>
                <w:b/>
              </w:rPr>
            </w:pPr>
            <w:r w:rsidRPr="003B2953">
              <w:rPr>
                <w:rFonts w:ascii="Times" w:eastAsia="Calibri" w:hAnsi="Times" w:cs="Times New Roman"/>
                <w:b/>
              </w:rPr>
              <w:t>Nie</w:t>
            </w:r>
          </w:p>
        </w:tc>
      </w:tr>
      <w:tr w:rsidR="007512F6" w:rsidRPr="003B2953" w14:paraId="3DDDB3DD" w14:textId="77777777"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14:paraId="113E2B28" w14:textId="77777777" w:rsidR="007512F6" w:rsidRPr="003B2953" w:rsidRDefault="007512F6" w:rsidP="000B46FD">
            <w:pPr>
              <w:spacing w:after="0" w:line="240" w:lineRule="auto"/>
              <w:jc w:val="both"/>
              <w:rPr>
                <w:rFonts w:ascii="Times" w:hAnsi="Times" w:cs="Times New Roman"/>
                <w:b/>
              </w:rPr>
            </w:pPr>
            <w:r w:rsidRPr="003B2953">
              <w:rPr>
                <w:rFonts w:ascii="Times" w:hAnsi="Times" w:cs="Times New Roman"/>
                <w:b/>
              </w:rPr>
              <w:t xml:space="preserve">Przynależność przedmiotu do grupy przedmiotów </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14:paraId="190A5EA6" w14:textId="77777777" w:rsidR="007512F6" w:rsidRPr="003B2953" w:rsidRDefault="00D21C51" w:rsidP="000B46FD">
            <w:pPr>
              <w:spacing w:after="0" w:line="240" w:lineRule="auto"/>
              <w:ind w:left="1"/>
              <w:jc w:val="center"/>
              <w:rPr>
                <w:rFonts w:ascii="Times" w:hAnsi="Times" w:cs="Times New Roman"/>
                <w:b/>
              </w:rPr>
            </w:pPr>
            <w:r w:rsidRPr="003B2953">
              <w:rPr>
                <w:rFonts w:ascii="Times" w:hAnsi="Times" w:cs="Times New Roman"/>
                <w:b/>
              </w:rPr>
              <w:t>Przedmiot do wyboru</w:t>
            </w:r>
          </w:p>
        </w:tc>
      </w:tr>
      <w:tr w:rsidR="007512F6" w:rsidRPr="003B2953" w14:paraId="132CD853" w14:textId="77777777" w:rsidTr="00655768">
        <w:trPr>
          <w:trHeight w:val="5189"/>
        </w:trPr>
        <w:tc>
          <w:tcPr>
            <w:tcW w:w="3378" w:type="dxa"/>
            <w:tcBorders>
              <w:top w:val="single" w:sz="4" w:space="0" w:color="00000A"/>
              <w:left w:val="single" w:sz="4" w:space="0" w:color="00000A"/>
              <w:bottom w:val="single" w:sz="4" w:space="0" w:color="00000A"/>
              <w:right w:val="single" w:sz="4" w:space="0" w:color="00000A"/>
            </w:tcBorders>
          </w:tcPr>
          <w:p w14:paraId="7D49E98B" w14:textId="77777777" w:rsidR="007512F6" w:rsidRPr="003B2953" w:rsidRDefault="007512F6" w:rsidP="00D917EA">
            <w:pPr>
              <w:spacing w:after="0" w:line="240" w:lineRule="auto"/>
              <w:ind w:right="349"/>
              <w:jc w:val="both"/>
              <w:rPr>
                <w:rFonts w:ascii="Times" w:hAnsi="Times" w:cs="Times New Roman"/>
                <w:b/>
              </w:rPr>
            </w:pPr>
            <w:r w:rsidRPr="003B2953">
              <w:rPr>
                <w:rFonts w:ascii="Times" w:hAnsi="Times" w:cs="Times New Roman"/>
                <w:b/>
              </w:rPr>
              <w:lastRenderedPageBreak/>
              <w:t>Całkowity nakład pracy studenta/słuchacza studiów podyplomowych/uczestnika kursów dokształcających</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14:paraId="5F743530" w14:textId="77777777" w:rsidR="008E176A" w:rsidRPr="00430DA0" w:rsidRDefault="008E176A" w:rsidP="008E176A">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08294DB4" w14:textId="77777777" w:rsidR="008E176A" w:rsidRPr="00430DA0" w:rsidRDefault="008E176A" w:rsidP="008E176A">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3396AF02" w14:textId="77777777" w:rsidR="008E176A" w:rsidRPr="00430DA0" w:rsidRDefault="008E176A" w:rsidP="008E176A">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36C4B78B" w14:textId="77777777" w:rsidR="008E176A" w:rsidRPr="00430DA0" w:rsidRDefault="008E176A" w:rsidP="008E176A">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33C224D7" w14:textId="77777777" w:rsidR="008E176A" w:rsidRPr="00430DA0" w:rsidRDefault="008E176A" w:rsidP="008E176A">
            <w:pPr>
              <w:pStyle w:val="Domylnie"/>
              <w:spacing w:after="0" w:line="100" w:lineRule="atLeast"/>
              <w:jc w:val="both"/>
              <w:rPr>
                <w:rFonts w:ascii="Times" w:hAnsi="Times" w:cs="Times New Roman"/>
                <w:b/>
                <w:iCs/>
              </w:rPr>
            </w:pPr>
          </w:p>
          <w:p w14:paraId="3A0C21AD" w14:textId="77777777" w:rsidR="008E176A" w:rsidRPr="00430DA0" w:rsidRDefault="008E176A" w:rsidP="008E176A">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7E74ADF4"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5D426E1D"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58872DC5"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54F3B33C"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242FE861" w14:textId="77777777" w:rsidR="008E176A" w:rsidRPr="00430DA0" w:rsidRDefault="008E176A" w:rsidP="008E176A">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5CF29413"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612777A4" w14:textId="77777777" w:rsidR="008E176A" w:rsidRPr="00430DA0" w:rsidRDefault="008E176A" w:rsidP="008E176A">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4225A725"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398A04BE"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p>
          <w:p w14:paraId="7EE4BFBE"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289CCA3F"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22078DDC" w14:textId="77777777" w:rsidR="008E176A" w:rsidRPr="00430DA0" w:rsidRDefault="008E176A" w:rsidP="008E176A">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16D9E287" w14:textId="77777777" w:rsidR="008E176A" w:rsidRPr="00430DA0" w:rsidRDefault="008E176A" w:rsidP="008E176A">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3FD411F6" w14:textId="77777777" w:rsidR="008E176A" w:rsidRPr="00430DA0" w:rsidRDefault="008E176A" w:rsidP="008E176A">
            <w:pPr>
              <w:pStyle w:val="Default"/>
              <w:jc w:val="both"/>
              <w:rPr>
                <w:rFonts w:ascii="Times" w:hAnsi="Times"/>
                <w:bCs/>
                <w:iCs/>
                <w:color w:val="auto"/>
                <w:sz w:val="22"/>
                <w:szCs w:val="22"/>
              </w:rPr>
            </w:pPr>
          </w:p>
          <w:p w14:paraId="45C1D7B1"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387C8C86"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1D27C7C0"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1A26C6C7" w14:textId="77777777" w:rsidR="008E176A" w:rsidRPr="00430DA0" w:rsidRDefault="008E176A" w:rsidP="008E176A">
            <w:pPr>
              <w:pStyle w:val="Default"/>
              <w:jc w:val="both"/>
              <w:rPr>
                <w:rFonts w:ascii="Times" w:hAnsi="Times"/>
                <w:bCs/>
                <w:iCs/>
                <w:color w:val="auto"/>
                <w:sz w:val="22"/>
                <w:szCs w:val="22"/>
              </w:rPr>
            </w:pPr>
          </w:p>
          <w:p w14:paraId="5CA47258" w14:textId="77777777" w:rsidR="008E176A" w:rsidRPr="00430DA0" w:rsidRDefault="008E176A" w:rsidP="008E176A">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2BC380B2" w14:textId="77777777" w:rsidR="008E176A" w:rsidRPr="00430DA0" w:rsidRDefault="008E176A" w:rsidP="008E176A">
            <w:pPr>
              <w:pStyle w:val="Domylnie"/>
              <w:spacing w:after="0" w:line="100" w:lineRule="atLeast"/>
              <w:jc w:val="both"/>
              <w:rPr>
                <w:rFonts w:ascii="Times" w:hAnsi="Times" w:cs="Times New Roman"/>
                <w:iCs/>
              </w:rPr>
            </w:pPr>
            <w:r w:rsidRPr="00430DA0">
              <w:rPr>
                <w:rFonts w:ascii="Times" w:hAnsi="Times" w:cs="Times New Roman"/>
                <w:iCs/>
              </w:rPr>
              <w:t>- nie dotyczy</w:t>
            </w:r>
          </w:p>
          <w:p w14:paraId="062D07A2" w14:textId="77777777" w:rsidR="008E176A" w:rsidRPr="00430DA0" w:rsidRDefault="008E176A" w:rsidP="008E176A">
            <w:pPr>
              <w:pStyle w:val="Domylnie"/>
              <w:spacing w:after="0" w:line="100" w:lineRule="atLeast"/>
              <w:ind w:left="406"/>
              <w:jc w:val="both"/>
              <w:rPr>
                <w:rFonts w:ascii="Times" w:hAnsi="Times" w:cs="Times New Roman"/>
                <w:iCs/>
              </w:rPr>
            </w:pPr>
          </w:p>
          <w:p w14:paraId="088A7299" w14:textId="77777777" w:rsidR="008E176A" w:rsidRPr="00430DA0" w:rsidRDefault="008E176A" w:rsidP="008E176A">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425B1985" w14:textId="77777777" w:rsidR="008E176A" w:rsidRPr="00430DA0" w:rsidRDefault="008E176A" w:rsidP="008E176A">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3BEED729" w14:textId="77777777" w:rsidR="008E176A" w:rsidRPr="00430DA0" w:rsidRDefault="008E176A" w:rsidP="008E176A">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54C1238C" w14:textId="77777777" w:rsidR="008E176A" w:rsidRPr="00430DA0" w:rsidRDefault="008E176A" w:rsidP="008E176A">
            <w:pPr>
              <w:framePr w:hSpace="141" w:wrap="around" w:vAnchor="text" w:hAnchor="text" w:xAlign="center" w:y="1"/>
              <w:tabs>
                <w:tab w:val="left" w:pos="317"/>
              </w:tabs>
              <w:spacing w:after="0"/>
              <w:suppressOverlap/>
              <w:jc w:val="both"/>
              <w:rPr>
                <w:rFonts w:ascii="Times" w:hAnsi="Times" w:cs="Times New Roman"/>
                <w:bCs/>
                <w:iCs/>
                <w:color w:val="000000"/>
              </w:rPr>
            </w:pPr>
          </w:p>
          <w:p w14:paraId="107DA208" w14:textId="77777777" w:rsidR="008E176A" w:rsidRPr="00430DA0" w:rsidRDefault="008E176A" w:rsidP="008E176A">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1EE00502" w14:textId="3EBDBD29" w:rsidR="007512F6" w:rsidRPr="003B2953" w:rsidRDefault="008E176A" w:rsidP="008E176A">
            <w:pPr>
              <w:pStyle w:val="Domylnie"/>
              <w:spacing w:after="0" w:line="240" w:lineRule="auto"/>
              <w:jc w:val="both"/>
              <w:rPr>
                <w:rFonts w:ascii="Times" w:hAnsi="Times" w:cs="Times New Roman"/>
              </w:rPr>
            </w:pPr>
            <w:r w:rsidRPr="00430DA0">
              <w:rPr>
                <w:rFonts w:ascii="Times" w:hAnsi="Times"/>
                <w:b/>
                <w:bCs/>
                <w:iCs/>
              </w:rPr>
              <w:t>- nie dotyczy.</w:t>
            </w:r>
          </w:p>
        </w:tc>
      </w:tr>
      <w:tr w:rsidR="007512F6" w:rsidRPr="003B2953" w14:paraId="66A5C313" w14:textId="77777777" w:rsidTr="00E2385C">
        <w:trPr>
          <w:trHeight w:val="2285"/>
        </w:trPr>
        <w:tc>
          <w:tcPr>
            <w:tcW w:w="3378" w:type="dxa"/>
            <w:tcBorders>
              <w:top w:val="single" w:sz="4" w:space="0" w:color="00000A"/>
              <w:left w:val="single" w:sz="4" w:space="0" w:color="00000A"/>
              <w:bottom w:val="single" w:sz="4" w:space="0" w:color="00000A"/>
              <w:right w:val="single" w:sz="4" w:space="0" w:color="00000A"/>
            </w:tcBorders>
          </w:tcPr>
          <w:p w14:paraId="3A739D47"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lastRenderedPageBreak/>
              <w:t>Efekty kształcenia – wiedza</w:t>
            </w:r>
            <w:r w:rsidRPr="003B2953">
              <w:rPr>
                <w:rFonts w:ascii="Times" w:eastAsia="Calibri" w:hAnsi="Times" w:cs="Times New Roman"/>
                <w:b/>
              </w:rPr>
              <w:t xml:space="preserve"> </w:t>
            </w:r>
          </w:p>
          <w:p w14:paraId="00657E52" w14:textId="77777777" w:rsidR="007512F6" w:rsidRPr="003B2953" w:rsidRDefault="007512F6" w:rsidP="00D917EA">
            <w:pPr>
              <w:spacing w:after="0" w:line="240" w:lineRule="auto"/>
              <w:jc w:val="both"/>
              <w:rPr>
                <w:rFonts w:ascii="Times" w:hAnsi="Times" w:cs="Times New Roman"/>
                <w:b/>
              </w:rPr>
            </w:pP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14:paraId="50ABB4E1" w14:textId="77777777" w:rsidR="00E2385C" w:rsidRPr="003B2953" w:rsidRDefault="00E2385C" w:rsidP="00D917EA">
            <w:pPr>
              <w:autoSpaceDE w:val="0"/>
              <w:autoSpaceDN w:val="0"/>
              <w:adjustRightInd w:val="0"/>
              <w:spacing w:after="0" w:line="240" w:lineRule="auto"/>
              <w:ind w:right="279"/>
              <w:jc w:val="both"/>
              <w:rPr>
                <w:rFonts w:ascii="Times" w:hAnsi="Times" w:cs="Times New Roman"/>
                <w:b/>
              </w:rPr>
            </w:pPr>
            <w:r w:rsidRPr="003B2953">
              <w:rPr>
                <w:rFonts w:ascii="Times" w:hAnsi="Times" w:cs="Times New Roman"/>
                <w:b/>
              </w:rPr>
              <w:t>Student zna i rozumie:</w:t>
            </w:r>
          </w:p>
          <w:p w14:paraId="6646F234" w14:textId="77777777" w:rsidR="007512F6" w:rsidRPr="003B2953" w:rsidRDefault="007512F6" w:rsidP="00D917EA">
            <w:pPr>
              <w:autoSpaceDE w:val="0"/>
              <w:autoSpaceDN w:val="0"/>
              <w:adjustRightInd w:val="0"/>
              <w:spacing w:after="0" w:line="240" w:lineRule="auto"/>
              <w:ind w:right="279"/>
              <w:jc w:val="both"/>
              <w:rPr>
                <w:rFonts w:ascii="Times" w:hAnsi="Times" w:cs="Times New Roman"/>
              </w:rPr>
            </w:pPr>
            <w:r w:rsidRPr="003B2953">
              <w:rPr>
                <w:rFonts w:ascii="Times" w:hAnsi="Times" w:cs="Times New Roman"/>
              </w:rPr>
              <w:t>W1: objawy i przyczyny cukrzycy oraz w</w:t>
            </w:r>
            <w:r w:rsidR="00071A5A" w:rsidRPr="003B2953">
              <w:rPr>
                <w:rFonts w:ascii="Times" w:hAnsi="Times" w:cs="Times New Roman"/>
              </w:rPr>
              <w:t>ybranych chorób tarczycy.</w:t>
            </w:r>
          </w:p>
          <w:p w14:paraId="4AC6B4A5" w14:textId="77777777" w:rsidR="007512F6" w:rsidRPr="003B2953" w:rsidRDefault="007512F6" w:rsidP="00D917EA">
            <w:pPr>
              <w:autoSpaceDE w:val="0"/>
              <w:autoSpaceDN w:val="0"/>
              <w:adjustRightInd w:val="0"/>
              <w:spacing w:after="0" w:line="240" w:lineRule="auto"/>
              <w:ind w:right="279"/>
              <w:jc w:val="both"/>
              <w:rPr>
                <w:rFonts w:ascii="Times" w:hAnsi="Times" w:cs="Times New Roman"/>
              </w:rPr>
            </w:pPr>
            <w:r w:rsidRPr="003B2953">
              <w:rPr>
                <w:rFonts w:ascii="Times" w:hAnsi="Times" w:cs="Times New Roman"/>
              </w:rPr>
              <w:t>W2: badania laboratoryjne stosowane w rozpoznawaniu i monitorowaniu cukrzycy i chorób tarcz</w:t>
            </w:r>
            <w:r w:rsidR="00071A5A" w:rsidRPr="003B2953">
              <w:rPr>
                <w:rFonts w:ascii="Times" w:hAnsi="Times" w:cs="Times New Roman"/>
              </w:rPr>
              <w:t>ycy oraz zasady ich wykonywania.</w:t>
            </w:r>
          </w:p>
          <w:p w14:paraId="440CEC2B" w14:textId="77777777" w:rsidR="007512F6" w:rsidRPr="003B2953" w:rsidRDefault="007512F6" w:rsidP="00D917EA">
            <w:pPr>
              <w:autoSpaceDE w:val="0"/>
              <w:autoSpaceDN w:val="0"/>
              <w:adjustRightInd w:val="0"/>
              <w:spacing w:after="0" w:line="240" w:lineRule="auto"/>
              <w:ind w:right="279"/>
              <w:jc w:val="both"/>
              <w:rPr>
                <w:rFonts w:ascii="Times" w:hAnsi="Times" w:cs="Times New Roman"/>
              </w:rPr>
            </w:pPr>
            <w:r w:rsidRPr="003B2953">
              <w:rPr>
                <w:rFonts w:ascii="Times" w:hAnsi="Times" w:cs="Times New Roman"/>
              </w:rPr>
              <w:t>W3: temat rutynowych oraz specjalistycznych badań laboratoryjnych w cukrzycy i chorobach tarczy</w:t>
            </w:r>
            <w:r w:rsidR="00071A5A" w:rsidRPr="003B2953">
              <w:rPr>
                <w:rFonts w:ascii="Times" w:hAnsi="Times" w:cs="Times New Roman"/>
              </w:rPr>
              <w:t>cy oraz zna kryteria ich doboru.</w:t>
            </w:r>
          </w:p>
          <w:p w14:paraId="3ECCF960" w14:textId="77777777" w:rsidR="007512F6" w:rsidRPr="003B2953" w:rsidRDefault="007512F6" w:rsidP="00D917EA">
            <w:pPr>
              <w:autoSpaceDE w:val="0"/>
              <w:autoSpaceDN w:val="0"/>
              <w:adjustRightInd w:val="0"/>
              <w:spacing w:after="0" w:line="240" w:lineRule="auto"/>
              <w:ind w:right="279"/>
              <w:jc w:val="both"/>
              <w:rPr>
                <w:rFonts w:ascii="Times" w:hAnsi="Times" w:cs="Times New Roman"/>
              </w:rPr>
            </w:pPr>
            <w:r w:rsidRPr="003B2953">
              <w:rPr>
                <w:rFonts w:ascii="Times" w:hAnsi="Times" w:cs="Times New Roman"/>
              </w:rPr>
              <w:t xml:space="preserve">W4: zasady interpretacji wyników badań laboratoryjnych stosowanych </w:t>
            </w:r>
            <w:r w:rsidR="00071A5A" w:rsidRPr="003B2953">
              <w:rPr>
                <w:rFonts w:ascii="Times" w:hAnsi="Times" w:cs="Times New Roman"/>
              </w:rPr>
              <w:t>w diabetologii i endokrynologii.</w:t>
            </w:r>
          </w:p>
          <w:p w14:paraId="5887A3DA" w14:textId="77777777" w:rsidR="007512F6" w:rsidRPr="003B2953" w:rsidRDefault="007512F6" w:rsidP="00D917EA">
            <w:pPr>
              <w:spacing w:after="0" w:line="240" w:lineRule="auto"/>
              <w:ind w:left="1" w:right="279"/>
              <w:jc w:val="both"/>
              <w:rPr>
                <w:rFonts w:ascii="Times" w:hAnsi="Times" w:cs="Times New Roman"/>
              </w:rPr>
            </w:pPr>
            <w:r w:rsidRPr="003B2953">
              <w:rPr>
                <w:rFonts w:ascii="Times" w:hAnsi="Times" w:cs="Times New Roman"/>
              </w:rPr>
              <w:t>W5: znaczenie badań laboratoryjnych w profilaktyce i wczesnym wykryw</w:t>
            </w:r>
            <w:r w:rsidR="00071A5A" w:rsidRPr="003B2953">
              <w:rPr>
                <w:rFonts w:ascii="Times" w:hAnsi="Times" w:cs="Times New Roman"/>
              </w:rPr>
              <w:t>aniu cukrzycy i chorób tarczycy.</w:t>
            </w:r>
          </w:p>
        </w:tc>
      </w:tr>
      <w:tr w:rsidR="007512F6" w:rsidRPr="003B2953" w14:paraId="49B41DC9" w14:textId="77777777" w:rsidTr="00E2385C">
        <w:trPr>
          <w:trHeight w:val="1515"/>
        </w:trPr>
        <w:tc>
          <w:tcPr>
            <w:tcW w:w="3378" w:type="dxa"/>
            <w:tcBorders>
              <w:top w:val="single" w:sz="4" w:space="0" w:color="00000A"/>
              <w:left w:val="single" w:sz="4" w:space="0" w:color="00000A"/>
              <w:bottom w:val="single" w:sz="4" w:space="0" w:color="00000A"/>
              <w:right w:val="single" w:sz="4" w:space="0" w:color="00000A"/>
            </w:tcBorders>
          </w:tcPr>
          <w:p w14:paraId="0039AACA"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Efekty kształcenia – umiejętności</w:t>
            </w:r>
          </w:p>
        </w:tc>
        <w:tc>
          <w:tcPr>
            <w:tcW w:w="5807" w:type="dxa"/>
            <w:tcBorders>
              <w:top w:val="single" w:sz="4" w:space="0" w:color="00000A"/>
              <w:left w:val="single" w:sz="4" w:space="0" w:color="00000A"/>
              <w:bottom w:val="single" w:sz="4" w:space="0" w:color="00000A"/>
              <w:right w:val="single" w:sz="4" w:space="0" w:color="00000A"/>
            </w:tcBorders>
          </w:tcPr>
          <w:p w14:paraId="3F59B6AA" w14:textId="77777777" w:rsidR="00E2385C" w:rsidRPr="003B2953" w:rsidRDefault="00E2385C" w:rsidP="00D917EA">
            <w:pPr>
              <w:autoSpaceDE w:val="0"/>
              <w:autoSpaceDN w:val="0"/>
              <w:adjustRightInd w:val="0"/>
              <w:spacing w:after="0" w:line="240" w:lineRule="auto"/>
              <w:ind w:right="279"/>
              <w:jc w:val="both"/>
              <w:rPr>
                <w:rFonts w:ascii="Times" w:hAnsi="Times" w:cs="Times New Roman"/>
                <w:b/>
              </w:rPr>
            </w:pPr>
            <w:r w:rsidRPr="003B2953">
              <w:rPr>
                <w:rFonts w:ascii="Times" w:hAnsi="Times" w:cs="Times New Roman"/>
                <w:b/>
              </w:rPr>
              <w:t>Student potrafi:</w:t>
            </w:r>
          </w:p>
          <w:p w14:paraId="6FC162D6" w14:textId="77777777" w:rsidR="007512F6" w:rsidRPr="003B2953" w:rsidRDefault="007512F6" w:rsidP="00D917EA">
            <w:pPr>
              <w:autoSpaceDE w:val="0"/>
              <w:autoSpaceDN w:val="0"/>
              <w:adjustRightInd w:val="0"/>
              <w:spacing w:after="0" w:line="240" w:lineRule="auto"/>
              <w:ind w:right="279"/>
              <w:jc w:val="both"/>
              <w:rPr>
                <w:rFonts w:ascii="Times" w:hAnsi="Times" w:cs="Times New Roman"/>
              </w:rPr>
            </w:pPr>
            <w:r w:rsidRPr="003B2953">
              <w:rPr>
                <w:rFonts w:ascii="Times" w:hAnsi="Times" w:cs="Times New Roman"/>
              </w:rPr>
              <w:t>U1: interpretować wyniki badań laboratoryjnych stosowanych w diabetologii i endokrynologii w oparciu o zakresy referencyjne</w:t>
            </w:r>
            <w:r w:rsidR="00071A5A" w:rsidRPr="003B2953">
              <w:rPr>
                <w:rFonts w:ascii="Times" w:hAnsi="Times" w:cs="Times New Roman"/>
              </w:rPr>
              <w:t xml:space="preserve"> i aktualne zalecenia kliniczne.</w:t>
            </w:r>
          </w:p>
          <w:p w14:paraId="68F9941D" w14:textId="77777777" w:rsidR="007512F6" w:rsidRPr="003B2953" w:rsidRDefault="007512F6" w:rsidP="00D917EA">
            <w:pPr>
              <w:autoSpaceDE w:val="0"/>
              <w:autoSpaceDN w:val="0"/>
              <w:adjustRightInd w:val="0"/>
              <w:spacing w:after="0" w:line="240" w:lineRule="auto"/>
              <w:ind w:right="279"/>
              <w:jc w:val="both"/>
              <w:rPr>
                <w:rFonts w:ascii="Times" w:hAnsi="Times" w:cs="Times New Roman"/>
              </w:rPr>
            </w:pPr>
            <w:r w:rsidRPr="003B2953">
              <w:rPr>
                <w:rFonts w:ascii="Times" w:hAnsi="Times" w:cs="Times New Roman"/>
              </w:rPr>
              <w:t xml:space="preserve">U2: dobrać profil badań laboratoryjnych stosowany u chorych na cukrzyce i wybrane choroby </w:t>
            </w:r>
            <w:r w:rsidR="00071A5A" w:rsidRPr="003B2953">
              <w:rPr>
                <w:rFonts w:ascii="Times" w:hAnsi="Times" w:cs="Times New Roman"/>
              </w:rPr>
              <w:t>tarczycy.</w:t>
            </w:r>
          </w:p>
        </w:tc>
      </w:tr>
      <w:tr w:rsidR="007512F6" w:rsidRPr="003B2953" w14:paraId="594304AB" w14:textId="77777777" w:rsidTr="00E2385C">
        <w:trPr>
          <w:trHeight w:val="1308"/>
        </w:trPr>
        <w:tc>
          <w:tcPr>
            <w:tcW w:w="3378" w:type="dxa"/>
            <w:tcBorders>
              <w:top w:val="single" w:sz="4" w:space="0" w:color="00000A"/>
              <w:left w:val="single" w:sz="4" w:space="0" w:color="00000A"/>
              <w:bottom w:val="single" w:sz="4" w:space="0" w:color="00000A"/>
              <w:right w:val="single" w:sz="4" w:space="0" w:color="00000A"/>
            </w:tcBorders>
          </w:tcPr>
          <w:p w14:paraId="1DE78E86"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Efekty kształcenia – kompetencje społeczne</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14:paraId="575370BD" w14:textId="77777777" w:rsidR="00E2385C" w:rsidRPr="003B2953" w:rsidRDefault="00E2385C" w:rsidP="00D917EA">
            <w:pPr>
              <w:autoSpaceDE w:val="0"/>
              <w:autoSpaceDN w:val="0"/>
              <w:adjustRightInd w:val="0"/>
              <w:spacing w:after="0" w:line="240" w:lineRule="auto"/>
              <w:ind w:right="279"/>
              <w:jc w:val="both"/>
              <w:rPr>
                <w:rFonts w:ascii="Times" w:hAnsi="Times" w:cs="Times New Roman"/>
                <w:b/>
              </w:rPr>
            </w:pPr>
            <w:r w:rsidRPr="003B2953">
              <w:rPr>
                <w:rFonts w:ascii="Times" w:hAnsi="Times" w:cs="Times New Roman"/>
                <w:b/>
              </w:rPr>
              <w:t>Student gotów jest do:</w:t>
            </w:r>
          </w:p>
          <w:p w14:paraId="3718D622" w14:textId="77777777" w:rsidR="007512F6" w:rsidRPr="003B2953" w:rsidRDefault="007512F6" w:rsidP="00D917EA">
            <w:pPr>
              <w:autoSpaceDE w:val="0"/>
              <w:autoSpaceDN w:val="0"/>
              <w:adjustRightInd w:val="0"/>
              <w:spacing w:after="0" w:line="240" w:lineRule="auto"/>
              <w:ind w:left="33" w:right="279"/>
              <w:jc w:val="both"/>
              <w:rPr>
                <w:rFonts w:ascii="Times" w:hAnsi="Times" w:cs="Times New Roman"/>
              </w:rPr>
            </w:pPr>
            <w:r w:rsidRPr="003B2953">
              <w:rPr>
                <w:rFonts w:ascii="Times" w:hAnsi="Times" w:cs="Times New Roman"/>
              </w:rPr>
              <w:t xml:space="preserve">K1: </w:t>
            </w:r>
            <w:r w:rsidR="00E2385C" w:rsidRPr="003B2953">
              <w:rPr>
                <w:rFonts w:ascii="Times" w:hAnsi="Times" w:cs="Times New Roman"/>
              </w:rPr>
              <w:t>kontynułowania</w:t>
            </w:r>
            <w:r w:rsidRPr="003B2953">
              <w:rPr>
                <w:rFonts w:ascii="Times" w:hAnsi="Times" w:cs="Times New Roman"/>
              </w:rPr>
              <w:t xml:space="preserve"> samokształcenia i ciąg</w:t>
            </w:r>
            <w:r w:rsidR="00071A5A" w:rsidRPr="003B2953">
              <w:rPr>
                <w:rFonts w:ascii="Times" w:hAnsi="Times" w:cs="Times New Roman"/>
              </w:rPr>
              <w:t>łego uzupełniania swojej wiedzy.</w:t>
            </w:r>
          </w:p>
          <w:p w14:paraId="4EDB972A" w14:textId="77777777" w:rsidR="007512F6" w:rsidRPr="003B2953" w:rsidRDefault="007512F6" w:rsidP="00D917EA">
            <w:pPr>
              <w:spacing w:after="0" w:line="240" w:lineRule="auto"/>
              <w:ind w:left="33" w:right="279"/>
              <w:jc w:val="both"/>
              <w:rPr>
                <w:rFonts w:ascii="Times" w:hAnsi="Times" w:cs="Times New Roman"/>
              </w:rPr>
            </w:pPr>
            <w:r w:rsidRPr="003B2953">
              <w:rPr>
                <w:rFonts w:ascii="Times" w:hAnsi="Times" w:cs="Times New Roman"/>
              </w:rPr>
              <w:t>K2: pracy w grupie oraz ma świadomość odpowiedzialności za wspólnie realiz</w:t>
            </w:r>
            <w:r w:rsidR="00071A5A" w:rsidRPr="003B2953">
              <w:rPr>
                <w:rFonts w:ascii="Times" w:hAnsi="Times" w:cs="Times New Roman"/>
              </w:rPr>
              <w:t>owane cele.</w:t>
            </w:r>
            <w:r w:rsidRPr="003B2953">
              <w:rPr>
                <w:rFonts w:ascii="Times" w:eastAsia="Calibri" w:hAnsi="Times" w:cs="Times New Roman"/>
              </w:rPr>
              <w:t xml:space="preserve"> </w:t>
            </w:r>
          </w:p>
        </w:tc>
      </w:tr>
      <w:tr w:rsidR="007512F6" w:rsidRPr="003B2953" w14:paraId="10663843" w14:textId="77777777" w:rsidTr="00E2385C">
        <w:trPr>
          <w:trHeight w:val="512"/>
        </w:trPr>
        <w:tc>
          <w:tcPr>
            <w:tcW w:w="3378" w:type="dxa"/>
            <w:tcBorders>
              <w:top w:val="single" w:sz="4" w:space="0" w:color="00000A"/>
              <w:left w:val="single" w:sz="4" w:space="0" w:color="00000A"/>
              <w:bottom w:val="single" w:sz="4" w:space="0" w:color="00000A"/>
              <w:right w:val="single" w:sz="4" w:space="0" w:color="00000A"/>
            </w:tcBorders>
          </w:tcPr>
          <w:p w14:paraId="7B16E8DD"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Metody dydaktyczne</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14:paraId="38F050D5" w14:textId="77777777" w:rsidR="00E2385C" w:rsidRPr="003B2953" w:rsidRDefault="00E2385C"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7659E09B" w14:textId="77777777" w:rsidR="00E2385C" w:rsidRPr="003B2953" w:rsidRDefault="00E2385C"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710A835B" w14:textId="77777777" w:rsidR="00E2385C" w:rsidRPr="003B2953" w:rsidRDefault="00E2385C"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3B5E2D60" w14:textId="77777777" w:rsidR="00E2385C" w:rsidRPr="003B2953" w:rsidRDefault="00E2385C"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26FF8455" w14:textId="77777777" w:rsidR="00E2385C" w:rsidRPr="003B2953" w:rsidRDefault="00E2385C"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33847D28" w14:textId="77777777" w:rsidR="00E2385C" w:rsidRPr="003B2953" w:rsidRDefault="00E2385C" w:rsidP="00D917EA">
            <w:pPr>
              <w:autoSpaceDE w:val="0"/>
              <w:autoSpaceDN w:val="0"/>
              <w:adjustRightInd w:val="0"/>
              <w:spacing w:after="0" w:line="240" w:lineRule="auto"/>
              <w:jc w:val="both"/>
              <w:rPr>
                <w:rFonts w:ascii="Times" w:hAnsi="Times" w:cs="Times New Roman"/>
              </w:rPr>
            </w:pPr>
          </w:p>
          <w:p w14:paraId="7CC23DEC" w14:textId="77777777" w:rsidR="00E2385C" w:rsidRPr="003B2953" w:rsidRDefault="00E2385C" w:rsidP="00D917EA">
            <w:pPr>
              <w:pStyle w:val="Domylnie"/>
              <w:jc w:val="both"/>
              <w:rPr>
                <w:rFonts w:ascii="Times" w:hAnsi="Times" w:cs="Times New Roman"/>
                <w:b/>
              </w:rPr>
            </w:pPr>
            <w:r w:rsidRPr="003B2953">
              <w:rPr>
                <w:rFonts w:ascii="Times" w:hAnsi="Times" w:cs="Times New Roman"/>
                <w:b/>
              </w:rPr>
              <w:t>Laboratoria:</w:t>
            </w:r>
          </w:p>
          <w:p w14:paraId="04D6FC7F" w14:textId="575D9339" w:rsidR="00E2385C" w:rsidRPr="003B2953" w:rsidRDefault="00E2385C" w:rsidP="00D917EA">
            <w:pPr>
              <w:pStyle w:val="Domylnie"/>
              <w:jc w:val="both"/>
              <w:rPr>
                <w:rFonts w:ascii="Times" w:hAnsi="Times" w:cs="Times New Roman"/>
              </w:rPr>
            </w:pPr>
            <w:r w:rsidRPr="003B2953">
              <w:rPr>
                <w:rFonts w:ascii="Times" w:hAnsi="Times" w:cs="Times New Roman"/>
              </w:rPr>
              <w:t>- nie dotyczy.</w:t>
            </w:r>
          </w:p>
          <w:p w14:paraId="46A15121" w14:textId="77777777" w:rsidR="00E2385C" w:rsidRPr="003B2953" w:rsidRDefault="00E2385C" w:rsidP="00D917EA">
            <w:pPr>
              <w:pStyle w:val="Domylnie"/>
              <w:jc w:val="both"/>
              <w:rPr>
                <w:rFonts w:ascii="Times" w:hAnsi="Times" w:cs="Times New Roman"/>
                <w:b/>
              </w:rPr>
            </w:pPr>
            <w:r w:rsidRPr="003B2953">
              <w:rPr>
                <w:rFonts w:ascii="Times" w:hAnsi="Times" w:cs="Times New Roman"/>
                <w:b/>
              </w:rPr>
              <w:t>Seminaria:</w:t>
            </w:r>
          </w:p>
          <w:p w14:paraId="35B23349" w14:textId="77777777" w:rsidR="007512F6" w:rsidRPr="003B2953" w:rsidRDefault="00E2385C" w:rsidP="00D917EA">
            <w:pPr>
              <w:spacing w:after="0" w:line="240" w:lineRule="auto"/>
              <w:ind w:right="279"/>
              <w:jc w:val="both"/>
              <w:rPr>
                <w:rFonts w:ascii="Times" w:hAnsi="Times" w:cs="Times New Roman"/>
              </w:rPr>
            </w:pPr>
            <w:r w:rsidRPr="003B2953">
              <w:rPr>
                <w:rFonts w:ascii="Times" w:hAnsi="Times" w:cs="Times New Roman"/>
              </w:rPr>
              <w:t>- nie dotyczy.</w:t>
            </w:r>
          </w:p>
        </w:tc>
      </w:tr>
      <w:tr w:rsidR="007512F6" w:rsidRPr="003B2953" w14:paraId="25B3BE79" w14:textId="77777777" w:rsidTr="00E2385C">
        <w:trPr>
          <w:trHeight w:val="1507"/>
        </w:trPr>
        <w:tc>
          <w:tcPr>
            <w:tcW w:w="3378" w:type="dxa"/>
            <w:tcBorders>
              <w:top w:val="single" w:sz="4" w:space="0" w:color="00000A"/>
              <w:left w:val="single" w:sz="4" w:space="0" w:color="00000A"/>
              <w:bottom w:val="single" w:sz="4" w:space="0" w:color="00000A"/>
              <w:right w:val="single" w:sz="4" w:space="0" w:color="00000A"/>
            </w:tcBorders>
          </w:tcPr>
          <w:p w14:paraId="3C89136B"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Wymagania wstępne</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14:paraId="71BAC8BC" w14:textId="77777777" w:rsidR="007512F6" w:rsidRPr="003B2953" w:rsidRDefault="007512F6" w:rsidP="00D917EA">
            <w:pPr>
              <w:spacing w:after="0" w:line="240" w:lineRule="auto"/>
              <w:ind w:right="279"/>
              <w:jc w:val="both"/>
              <w:rPr>
                <w:rFonts w:ascii="Times" w:hAnsi="Times" w:cs="Times New Roman"/>
              </w:rPr>
            </w:pPr>
            <w:r w:rsidRPr="003B2953">
              <w:rPr>
                <w:rFonts w:ascii="Times" w:hAnsi="Times" w:cs="Times New Roman"/>
              </w:rPr>
              <w:t>Student rozpoczynający kształcenie z przedmiotu „Najnowsze wytyczne w diagnostyce laboratoryjnej cukrzycy i chorób tarczycy” powinien posiadać wiedzę z zakresu biochemii, ogólnej analityki klinicznej i techniki pobierania materiału oraz fizjologii i patofizjologii człowieka zdobytą podczas realizacji przedmiotów w toku studiów.</w:t>
            </w:r>
          </w:p>
        </w:tc>
      </w:tr>
      <w:tr w:rsidR="007512F6" w:rsidRPr="003B2953" w14:paraId="5AD6B060" w14:textId="77777777" w:rsidTr="00E2385C">
        <w:trPr>
          <w:trHeight w:val="1911"/>
        </w:trPr>
        <w:tc>
          <w:tcPr>
            <w:tcW w:w="3378" w:type="dxa"/>
            <w:tcBorders>
              <w:top w:val="single" w:sz="4" w:space="0" w:color="00000A"/>
              <w:left w:val="single" w:sz="4" w:space="0" w:color="00000A"/>
              <w:bottom w:val="single" w:sz="4" w:space="0" w:color="00000A"/>
              <w:right w:val="single" w:sz="4" w:space="0" w:color="00000A"/>
            </w:tcBorders>
          </w:tcPr>
          <w:p w14:paraId="7B9EEA44"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Skrócony opis przedmiotu</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14:paraId="1A8E2964" w14:textId="77777777" w:rsidR="007512F6" w:rsidRPr="003B2953" w:rsidRDefault="007512F6" w:rsidP="00D917EA">
            <w:pPr>
              <w:spacing w:after="0" w:line="240" w:lineRule="auto"/>
              <w:ind w:right="279"/>
              <w:jc w:val="both"/>
              <w:rPr>
                <w:rFonts w:ascii="Times" w:hAnsi="Times" w:cs="Times New Roman"/>
              </w:rPr>
            </w:pPr>
            <w:r w:rsidRPr="003B2953">
              <w:rPr>
                <w:rFonts w:ascii="Times" w:hAnsi="Times" w:cs="Times New Roman"/>
              </w:rPr>
              <w:t>Celem zajęć z przedmiotu „Najnowsze wytyczne w diagnostyce laboratoryjnej cukrzycy i chorób tarczycy” jest zapoznanie studentów z badaniami laboratoryjnymi wykorzystywanymi w rozpoznawaniu, monitorowaniu i leczeniu cukrzycy oraz wybranych chorób skóry, w oparciu o najnowsze dane literaturowe i wytyczne towarzystw naukowych.</w:t>
            </w:r>
          </w:p>
        </w:tc>
      </w:tr>
      <w:tr w:rsidR="007512F6" w:rsidRPr="003B2953" w14:paraId="4C1C5E51" w14:textId="77777777" w:rsidTr="00E2385C">
        <w:trPr>
          <w:trHeight w:val="2285"/>
        </w:trPr>
        <w:tc>
          <w:tcPr>
            <w:tcW w:w="3378" w:type="dxa"/>
            <w:tcBorders>
              <w:top w:val="single" w:sz="4" w:space="0" w:color="00000A"/>
              <w:left w:val="single" w:sz="4" w:space="0" w:color="00000A"/>
              <w:bottom w:val="single" w:sz="4" w:space="0" w:color="00000A"/>
              <w:right w:val="single" w:sz="4" w:space="0" w:color="00000A"/>
            </w:tcBorders>
          </w:tcPr>
          <w:p w14:paraId="793944EA"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lastRenderedPageBreak/>
              <w:t>Pełny opis przedmiotu</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14:paraId="2515B062" w14:textId="77777777" w:rsidR="007512F6" w:rsidRPr="003B2953" w:rsidRDefault="007512F6" w:rsidP="00D917EA">
            <w:pPr>
              <w:spacing w:after="0" w:line="240" w:lineRule="auto"/>
              <w:ind w:right="279"/>
              <w:jc w:val="both"/>
              <w:rPr>
                <w:rFonts w:ascii="Times" w:hAnsi="Times" w:cs="Times New Roman"/>
              </w:rPr>
            </w:pPr>
            <w:r w:rsidRPr="003B2953">
              <w:rPr>
                <w:rFonts w:ascii="Times" w:hAnsi="Times" w:cs="Times New Roman"/>
              </w:rPr>
              <w:t>Na zajęciach z przedmiotu „Najnowsze wytyczne w diagnostyce laboratoryjnej cukrzycy i chorób tarczycy” omówione zostaną podstawy etiopatogenezy i obraz kliniczny cukrzycy typu 1 i 2 oraz wybranych chorób tarczycy (niedoczynność i nadczynność pierwotna, wtórna i subkliniczna; choroby autoimmunizacyjne tarczycy), jak również badania laboratoryjne stosowane w ich rozpoznawaniu i monitorowaniu, zgodnie z aktualnymi rekomendacjami polskich i międzynarodowych towarzystw naukowych.</w:t>
            </w:r>
          </w:p>
        </w:tc>
      </w:tr>
      <w:tr w:rsidR="007512F6" w:rsidRPr="003B2953" w14:paraId="5DB3C98D" w14:textId="77777777" w:rsidTr="00E2385C">
        <w:trPr>
          <w:trHeight w:val="2285"/>
        </w:trPr>
        <w:tc>
          <w:tcPr>
            <w:tcW w:w="3378" w:type="dxa"/>
            <w:tcBorders>
              <w:top w:val="single" w:sz="4" w:space="0" w:color="00000A"/>
              <w:left w:val="single" w:sz="4" w:space="0" w:color="00000A"/>
              <w:bottom w:val="single" w:sz="4" w:space="0" w:color="00000A"/>
              <w:right w:val="single" w:sz="4" w:space="0" w:color="00000A"/>
            </w:tcBorders>
          </w:tcPr>
          <w:p w14:paraId="775B2489"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Literatura</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14:paraId="7E95972C" w14:textId="77777777" w:rsidR="007512F6" w:rsidRPr="003B2953" w:rsidRDefault="00E2385C" w:rsidP="00D917EA">
            <w:pPr>
              <w:pStyle w:val="Bezodstpw1"/>
              <w:jc w:val="both"/>
              <w:rPr>
                <w:rFonts w:ascii="Times" w:hAnsi="Times" w:cs="Times New Roman"/>
                <w:b/>
                <w:lang w:eastAsia="pl-PL"/>
              </w:rPr>
            </w:pPr>
            <w:r w:rsidRPr="003B2953">
              <w:rPr>
                <w:rFonts w:ascii="Times" w:hAnsi="Times" w:cs="Times New Roman"/>
                <w:b/>
                <w:lang w:eastAsia="pl-PL"/>
              </w:rPr>
              <w:t>Literatura p</w:t>
            </w:r>
            <w:r w:rsidR="007512F6" w:rsidRPr="003B2953">
              <w:rPr>
                <w:rFonts w:ascii="Times" w:hAnsi="Times" w:cs="Times New Roman"/>
                <w:b/>
                <w:lang w:eastAsia="pl-PL"/>
              </w:rPr>
              <w:t>odstawowa:</w:t>
            </w:r>
          </w:p>
          <w:p w14:paraId="4BD5797B" w14:textId="77777777" w:rsidR="007512F6" w:rsidRPr="003B2953" w:rsidRDefault="00E2385C" w:rsidP="00D917EA">
            <w:pPr>
              <w:pStyle w:val="Bezodstpw1"/>
              <w:jc w:val="both"/>
              <w:rPr>
                <w:rFonts w:ascii="Times" w:hAnsi="Times" w:cs="Times New Roman"/>
                <w:lang w:eastAsia="pl-PL"/>
              </w:rPr>
            </w:pPr>
            <w:r w:rsidRPr="003B2953">
              <w:rPr>
                <w:rFonts w:ascii="Times" w:hAnsi="Times" w:cs="Times New Roman"/>
                <w:lang w:eastAsia="pl-PL"/>
              </w:rPr>
              <w:t xml:space="preserve">1. </w:t>
            </w:r>
            <w:r w:rsidR="007512F6" w:rsidRPr="003B2953">
              <w:rPr>
                <w:rFonts w:ascii="Times" w:hAnsi="Times" w:cs="Times New Roman"/>
                <w:lang w:eastAsia="pl-PL"/>
              </w:rPr>
              <w:t>Dembińska-Kieć A., Naskalski J.: Diagnostyka laboratoryjna z elementami biochemii klinicznej. Elsevier Urban &amp; Partner, Wrocław  2010 r.</w:t>
            </w:r>
          </w:p>
          <w:p w14:paraId="57A23F52" w14:textId="77777777" w:rsidR="007512F6" w:rsidRPr="003B2953" w:rsidRDefault="006229A0" w:rsidP="00D917EA">
            <w:pPr>
              <w:pStyle w:val="Bezodstpw1"/>
              <w:jc w:val="both"/>
              <w:rPr>
                <w:rFonts w:ascii="Times" w:hAnsi="Times" w:cs="Times New Roman"/>
                <w:lang w:eastAsia="pl-PL"/>
              </w:rPr>
            </w:pPr>
            <w:r w:rsidRPr="003B2953">
              <w:rPr>
                <w:rFonts w:ascii="Times" w:hAnsi="Times" w:cs="Times New Roman"/>
                <w:lang w:eastAsia="pl-PL"/>
              </w:rPr>
              <w:t xml:space="preserve">2. </w:t>
            </w:r>
            <w:r w:rsidR="007512F6" w:rsidRPr="003B2953">
              <w:rPr>
                <w:rFonts w:ascii="Times" w:hAnsi="Times" w:cs="Times New Roman"/>
                <w:lang w:eastAsia="pl-PL"/>
              </w:rPr>
              <w:t>Polskie Towarzystwo Diabetologiczne: Zalecenia kliniczne dotyczące postępowania u chorych na cukrzycę, 2017 r.</w:t>
            </w:r>
          </w:p>
          <w:p w14:paraId="06640C40" w14:textId="77777777" w:rsidR="007512F6" w:rsidRPr="003B2953" w:rsidRDefault="006229A0" w:rsidP="00D917EA">
            <w:pPr>
              <w:pStyle w:val="Bezodstpw1"/>
              <w:jc w:val="both"/>
              <w:rPr>
                <w:rFonts w:ascii="Times" w:hAnsi="Times" w:cs="Times New Roman"/>
                <w:lang w:val="en-US" w:eastAsia="pl-PL"/>
              </w:rPr>
            </w:pPr>
            <w:r w:rsidRPr="003B2953">
              <w:rPr>
                <w:rFonts w:ascii="Times" w:hAnsi="Times" w:cs="Times New Roman"/>
                <w:lang w:val="en-US" w:eastAsia="pl-PL"/>
              </w:rPr>
              <w:t xml:space="preserve">3. </w:t>
            </w:r>
            <w:r w:rsidR="007512F6" w:rsidRPr="003B2953">
              <w:rPr>
                <w:rFonts w:ascii="Times" w:hAnsi="Times" w:cs="Times New Roman"/>
                <w:lang w:val="en-US" w:eastAsia="pl-PL"/>
              </w:rPr>
              <w:t>American Diabetes Association: Standards of Medical Care in Diabetes, 2017 r.</w:t>
            </w:r>
          </w:p>
          <w:p w14:paraId="1902A416" w14:textId="57F09AAD" w:rsidR="007512F6" w:rsidRPr="00655768" w:rsidRDefault="006229A0" w:rsidP="00655768">
            <w:pPr>
              <w:pStyle w:val="Bezodstpw1"/>
              <w:jc w:val="both"/>
              <w:rPr>
                <w:rFonts w:ascii="Times" w:hAnsi="Times" w:cs="Times New Roman"/>
                <w:lang w:val="en-US" w:eastAsia="pl-PL"/>
              </w:rPr>
            </w:pPr>
            <w:r w:rsidRPr="003B2953">
              <w:rPr>
                <w:rFonts w:ascii="Times" w:hAnsi="Times" w:cs="Times New Roman"/>
                <w:lang w:val="en-US" w:eastAsia="pl-PL"/>
              </w:rPr>
              <w:t xml:space="preserve">4. </w:t>
            </w:r>
            <w:r w:rsidR="007512F6" w:rsidRPr="003B2953">
              <w:rPr>
                <w:rFonts w:ascii="Times" w:hAnsi="Times" w:cs="Times New Roman"/>
                <w:lang w:val="en-US" w:eastAsia="pl-PL"/>
              </w:rPr>
              <w:t>National Academy of Clinical Biochemistry: Laboratory Support for the Diagnosis and Monitoring of Thyroid Disease, 2009 r.</w:t>
            </w:r>
          </w:p>
          <w:p w14:paraId="155DA3F5" w14:textId="77777777" w:rsidR="007512F6" w:rsidRPr="003B2953" w:rsidRDefault="006229A0" w:rsidP="00D917EA">
            <w:pPr>
              <w:pStyle w:val="Bezodstpw1"/>
              <w:jc w:val="both"/>
              <w:rPr>
                <w:rFonts w:ascii="Times" w:hAnsi="Times" w:cs="Times New Roman"/>
                <w:b/>
                <w:lang w:eastAsia="pl-PL"/>
              </w:rPr>
            </w:pPr>
            <w:r w:rsidRPr="003B2953">
              <w:rPr>
                <w:rFonts w:ascii="Times" w:hAnsi="Times" w:cs="Times New Roman"/>
                <w:b/>
                <w:lang w:eastAsia="pl-PL"/>
              </w:rPr>
              <w:t>Literatura u</w:t>
            </w:r>
            <w:r w:rsidR="007512F6" w:rsidRPr="003B2953">
              <w:rPr>
                <w:rFonts w:ascii="Times" w:hAnsi="Times" w:cs="Times New Roman"/>
                <w:b/>
                <w:lang w:eastAsia="pl-PL"/>
              </w:rPr>
              <w:t>zupełniająca:</w:t>
            </w:r>
          </w:p>
          <w:p w14:paraId="446797D0" w14:textId="77777777" w:rsidR="007512F6" w:rsidRPr="003B2953" w:rsidRDefault="006229A0" w:rsidP="00D917EA">
            <w:pPr>
              <w:pStyle w:val="Bezodstpw1"/>
              <w:jc w:val="both"/>
              <w:rPr>
                <w:rFonts w:ascii="Times" w:hAnsi="Times" w:cs="Times New Roman"/>
                <w:lang w:eastAsia="pl-PL"/>
              </w:rPr>
            </w:pPr>
            <w:r w:rsidRPr="003B2953">
              <w:rPr>
                <w:rFonts w:ascii="Times" w:hAnsi="Times" w:cs="Times New Roman"/>
                <w:lang w:eastAsia="pl-PL"/>
              </w:rPr>
              <w:t xml:space="preserve">1. </w:t>
            </w:r>
            <w:r w:rsidR="007512F6" w:rsidRPr="003B2953">
              <w:rPr>
                <w:rFonts w:ascii="Times" w:hAnsi="Times" w:cs="Times New Roman"/>
                <w:lang w:eastAsia="pl-PL"/>
              </w:rPr>
              <w:t>Czasopismo „Diagnostyka laboratoryjna” (kwartalnik).</w:t>
            </w:r>
          </w:p>
          <w:p w14:paraId="5537EE0A" w14:textId="77777777" w:rsidR="007512F6" w:rsidRPr="003B2953" w:rsidRDefault="006229A0" w:rsidP="00D917EA">
            <w:pPr>
              <w:pStyle w:val="Bezodstpw1"/>
              <w:jc w:val="both"/>
              <w:rPr>
                <w:rFonts w:ascii="Times" w:hAnsi="Times" w:cs="Times New Roman"/>
                <w:lang w:eastAsia="pl-PL"/>
              </w:rPr>
            </w:pPr>
            <w:r w:rsidRPr="003B2953">
              <w:rPr>
                <w:rFonts w:ascii="Times" w:hAnsi="Times" w:cs="Times New Roman"/>
                <w:lang w:eastAsia="pl-PL"/>
              </w:rPr>
              <w:t xml:space="preserve">2. </w:t>
            </w:r>
            <w:r w:rsidR="007512F6" w:rsidRPr="003B2953">
              <w:rPr>
                <w:rFonts w:ascii="Times" w:hAnsi="Times" w:cs="Times New Roman"/>
                <w:lang w:eastAsia="pl-PL"/>
              </w:rPr>
              <w:t xml:space="preserve">Portal </w:t>
            </w:r>
            <w:r w:rsidR="007512F6" w:rsidRPr="003B2953">
              <w:rPr>
                <w:rStyle w:val="wrtext"/>
                <w:rFonts w:ascii="Times" w:hAnsi="Times" w:cs="Times New Roman"/>
              </w:rPr>
              <w:t>www.labtestonline.pl</w:t>
            </w:r>
            <w:r w:rsidR="00453350" w:rsidRPr="003B2953">
              <w:rPr>
                <w:rStyle w:val="wrtext"/>
                <w:rFonts w:ascii="Times" w:hAnsi="Times" w:cs="Times New Roman"/>
              </w:rPr>
              <w:t>.</w:t>
            </w:r>
          </w:p>
        </w:tc>
      </w:tr>
      <w:tr w:rsidR="007512F6" w:rsidRPr="003B2953" w14:paraId="1A85B17B" w14:textId="77777777" w:rsidTr="006229A0">
        <w:trPr>
          <w:trHeight w:val="1947"/>
        </w:trPr>
        <w:tc>
          <w:tcPr>
            <w:tcW w:w="3378" w:type="dxa"/>
            <w:tcBorders>
              <w:top w:val="single" w:sz="4" w:space="0" w:color="00000A"/>
              <w:left w:val="single" w:sz="4" w:space="0" w:color="00000A"/>
              <w:bottom w:val="single" w:sz="4" w:space="0" w:color="00000A"/>
              <w:right w:val="single" w:sz="4" w:space="0" w:color="00000A"/>
            </w:tcBorders>
          </w:tcPr>
          <w:p w14:paraId="554810D8"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Metody i kryteria oceniania</w:t>
            </w:r>
          </w:p>
        </w:tc>
        <w:tc>
          <w:tcPr>
            <w:tcW w:w="5807" w:type="dxa"/>
            <w:tcBorders>
              <w:top w:val="single" w:sz="4" w:space="0" w:color="00000A"/>
              <w:left w:val="single" w:sz="4" w:space="0" w:color="00000A"/>
              <w:bottom w:val="single" w:sz="4" w:space="0" w:color="00000A"/>
              <w:right w:val="single" w:sz="4" w:space="0" w:color="00000A"/>
            </w:tcBorders>
          </w:tcPr>
          <w:p w14:paraId="48BB1A84" w14:textId="77777777" w:rsidR="007512F6" w:rsidRPr="003B2953" w:rsidRDefault="007512F6" w:rsidP="00D917EA">
            <w:pPr>
              <w:widowControl w:val="0"/>
              <w:spacing w:after="0" w:line="240" w:lineRule="auto"/>
              <w:jc w:val="both"/>
              <w:rPr>
                <w:rFonts w:ascii="Times" w:hAnsi="Times" w:cs="Times New Roman"/>
              </w:rPr>
            </w:pPr>
            <w:r w:rsidRPr="003B2953">
              <w:rPr>
                <w:rFonts w:ascii="Times" w:hAnsi="Times" w:cs="Times New Roman"/>
                <w:b/>
                <w:bCs/>
              </w:rPr>
              <w:t>1. Kolokwium:</w:t>
            </w:r>
            <w:r w:rsidRPr="003B2953">
              <w:rPr>
                <w:rFonts w:ascii="Times" w:hAnsi="Times" w:cs="Times New Roman"/>
              </w:rPr>
              <w:t xml:space="preserve"> nie dotyczy </w:t>
            </w:r>
          </w:p>
          <w:p w14:paraId="4CF510F2" w14:textId="77777777" w:rsidR="007512F6" w:rsidRPr="003B2953" w:rsidRDefault="007512F6" w:rsidP="00D917EA">
            <w:pPr>
              <w:widowControl w:val="0"/>
              <w:spacing w:after="0" w:line="240" w:lineRule="auto"/>
              <w:jc w:val="both"/>
              <w:rPr>
                <w:rFonts w:ascii="Times" w:hAnsi="Times" w:cs="Times New Roman"/>
              </w:rPr>
            </w:pPr>
          </w:p>
          <w:p w14:paraId="7097E954" w14:textId="77777777" w:rsidR="007512F6" w:rsidRPr="003B2953" w:rsidRDefault="007512F6" w:rsidP="00D917EA">
            <w:pPr>
              <w:widowControl w:val="0"/>
              <w:spacing w:after="0" w:line="240" w:lineRule="auto"/>
              <w:jc w:val="both"/>
              <w:rPr>
                <w:rFonts w:ascii="Times" w:hAnsi="Times" w:cs="Times New Roman"/>
              </w:rPr>
            </w:pPr>
            <w:r w:rsidRPr="003B2953">
              <w:rPr>
                <w:rFonts w:ascii="Times" w:hAnsi="Times" w:cs="Times New Roman"/>
                <w:b/>
                <w:bCs/>
              </w:rPr>
              <w:t>2. Praktyczne wykonanie ćwiczeń:</w:t>
            </w:r>
            <w:r w:rsidRPr="003B2953">
              <w:rPr>
                <w:rFonts w:ascii="Times" w:hAnsi="Times" w:cs="Times New Roman"/>
              </w:rPr>
              <w:t xml:space="preserve"> nie dotyczy</w:t>
            </w:r>
          </w:p>
          <w:p w14:paraId="0EDF3E6B" w14:textId="77777777" w:rsidR="007512F6" w:rsidRPr="003B2953" w:rsidRDefault="007512F6" w:rsidP="00D917EA">
            <w:pPr>
              <w:widowControl w:val="0"/>
              <w:spacing w:after="0" w:line="240" w:lineRule="auto"/>
              <w:jc w:val="both"/>
              <w:rPr>
                <w:rFonts w:ascii="Times" w:hAnsi="Times" w:cs="Times New Roman"/>
                <w:b/>
                <w:bCs/>
              </w:rPr>
            </w:pPr>
          </w:p>
          <w:p w14:paraId="256A4EF0" w14:textId="77777777" w:rsidR="007512F6" w:rsidRPr="003B2953" w:rsidRDefault="007512F6" w:rsidP="00D917EA">
            <w:pPr>
              <w:widowControl w:val="0"/>
              <w:spacing w:after="0" w:line="240" w:lineRule="auto"/>
              <w:jc w:val="both"/>
              <w:rPr>
                <w:rFonts w:ascii="Times" w:hAnsi="Times" w:cs="Times New Roman"/>
              </w:rPr>
            </w:pPr>
            <w:r w:rsidRPr="003B2953">
              <w:rPr>
                <w:rFonts w:ascii="Times" w:hAnsi="Times" w:cs="Times New Roman"/>
                <w:b/>
                <w:bCs/>
              </w:rPr>
              <w:t>3. Aktywność:</w:t>
            </w:r>
            <w:r w:rsidRPr="003B2953">
              <w:rPr>
                <w:rFonts w:ascii="Times" w:hAnsi="Times" w:cs="Times New Roman"/>
              </w:rPr>
              <w:t xml:space="preserve"> U1, U2, K1, K2</w:t>
            </w:r>
          </w:p>
          <w:p w14:paraId="7A630C46" w14:textId="77777777" w:rsidR="007512F6" w:rsidRPr="003B2953" w:rsidRDefault="007512F6" w:rsidP="00D917EA">
            <w:pPr>
              <w:widowControl w:val="0"/>
              <w:spacing w:after="0" w:line="240" w:lineRule="auto"/>
              <w:jc w:val="both"/>
              <w:rPr>
                <w:rFonts w:ascii="Times" w:hAnsi="Times" w:cs="Times New Roman"/>
                <w:b/>
                <w:bCs/>
              </w:rPr>
            </w:pPr>
          </w:p>
          <w:p w14:paraId="44DAD762" w14:textId="77777777" w:rsidR="007512F6" w:rsidRPr="003B2953" w:rsidRDefault="007512F6" w:rsidP="00D917EA">
            <w:pPr>
              <w:spacing w:after="0" w:line="240" w:lineRule="auto"/>
              <w:ind w:right="102"/>
              <w:jc w:val="both"/>
              <w:rPr>
                <w:rFonts w:ascii="Times" w:hAnsi="Times" w:cs="Times New Roman"/>
              </w:rPr>
            </w:pPr>
            <w:r w:rsidRPr="003B2953">
              <w:rPr>
                <w:rFonts w:ascii="Times" w:hAnsi="Times" w:cs="Times New Roman"/>
                <w:b/>
                <w:bCs/>
              </w:rPr>
              <w:t>4. Prezentacje:</w:t>
            </w:r>
            <w:r w:rsidRPr="003B2953">
              <w:rPr>
                <w:rFonts w:ascii="Times" w:hAnsi="Times" w:cs="Times New Roman"/>
              </w:rPr>
              <w:t xml:space="preserve"> W1, W2, W3, W4, W5, U1, U2, K1, K2</w:t>
            </w:r>
          </w:p>
        </w:tc>
      </w:tr>
      <w:tr w:rsidR="007512F6" w:rsidRPr="003B2953" w14:paraId="6C8B6828" w14:textId="77777777" w:rsidTr="00E2385C">
        <w:trPr>
          <w:trHeight w:val="648"/>
        </w:trPr>
        <w:tc>
          <w:tcPr>
            <w:tcW w:w="3378" w:type="dxa"/>
            <w:tcBorders>
              <w:top w:val="single" w:sz="4" w:space="0" w:color="00000A"/>
              <w:left w:val="single" w:sz="4" w:space="0" w:color="00000A"/>
              <w:bottom w:val="single" w:sz="4" w:space="0" w:color="00000A"/>
              <w:right w:val="single" w:sz="4" w:space="0" w:color="00000A"/>
            </w:tcBorders>
          </w:tcPr>
          <w:p w14:paraId="15F67E39"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Praktyki zawodowe w ramach przedmiotu</w:t>
            </w:r>
            <w:r w:rsidRPr="003B2953">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14:paraId="56433D16" w14:textId="3BE5E878" w:rsidR="007512F6" w:rsidRPr="003B2953" w:rsidRDefault="00E2385C" w:rsidP="000B46FD">
            <w:pPr>
              <w:widowControl w:val="0"/>
              <w:spacing w:after="0" w:line="240" w:lineRule="auto"/>
              <w:ind w:left="33"/>
              <w:jc w:val="both"/>
              <w:rPr>
                <w:rFonts w:ascii="Times" w:hAnsi="Times" w:cs="Times New Roman"/>
                <w:iCs/>
              </w:rPr>
            </w:pPr>
            <w:r w:rsidRPr="003B2953">
              <w:rPr>
                <w:rFonts w:ascii="Times" w:hAnsi="Times" w:cs="Times New Roman"/>
                <w:iCs/>
              </w:rPr>
              <w:t>Nie dotyczy</w:t>
            </w:r>
            <w:r w:rsidR="007512F6" w:rsidRPr="003B2953">
              <w:rPr>
                <w:rFonts w:ascii="Times" w:hAnsi="Times" w:cs="Times New Roman"/>
                <w:iCs/>
              </w:rPr>
              <w:t>.</w:t>
            </w:r>
          </w:p>
        </w:tc>
      </w:tr>
    </w:tbl>
    <w:p w14:paraId="7E14199C" w14:textId="77777777" w:rsidR="000B46FD" w:rsidRPr="003B2953" w:rsidRDefault="000B46FD" w:rsidP="00D917EA">
      <w:pPr>
        <w:spacing w:after="0" w:line="240" w:lineRule="auto"/>
        <w:jc w:val="both"/>
        <w:rPr>
          <w:rFonts w:ascii="Times" w:hAnsi="Times" w:cs="Times New Roman"/>
          <w:b/>
        </w:rPr>
      </w:pPr>
    </w:p>
    <w:p w14:paraId="64276397" w14:textId="77777777" w:rsidR="000B46FD" w:rsidRPr="003B2953" w:rsidRDefault="000B46FD" w:rsidP="00D917EA">
      <w:pPr>
        <w:spacing w:after="0" w:line="240" w:lineRule="auto"/>
        <w:jc w:val="both"/>
        <w:rPr>
          <w:rFonts w:ascii="Times" w:hAnsi="Times" w:cs="Times New Roman"/>
          <w:b/>
        </w:rPr>
      </w:pPr>
    </w:p>
    <w:p w14:paraId="1ACD124C" w14:textId="77777777" w:rsidR="007512F6" w:rsidRPr="003B2953" w:rsidRDefault="00E2385C" w:rsidP="00D917EA">
      <w:pPr>
        <w:spacing w:after="0" w:line="240" w:lineRule="auto"/>
        <w:jc w:val="both"/>
        <w:rPr>
          <w:rFonts w:ascii="Times" w:hAnsi="Times" w:cs="Times New Roman"/>
        </w:rPr>
      </w:pPr>
      <w:r w:rsidRPr="003B2953">
        <w:rPr>
          <w:rFonts w:ascii="Times" w:hAnsi="Times" w:cs="Times New Roman"/>
          <w:b/>
        </w:rPr>
        <w:t>B)</w:t>
      </w:r>
      <w:r w:rsidRPr="003B2953">
        <w:rPr>
          <w:rFonts w:ascii="Times" w:hAnsi="Times" w:cs="Times New Roman"/>
        </w:rPr>
        <w:t xml:space="preserve"> </w:t>
      </w:r>
      <w:r w:rsidR="007512F6" w:rsidRPr="003B2953">
        <w:rPr>
          <w:rFonts w:ascii="Times" w:hAnsi="Times" w:cs="Times New Roman"/>
          <w:b/>
        </w:rPr>
        <w:t xml:space="preserve">Opis przedmiotu i zajęć cyklu </w:t>
      </w:r>
      <w:r w:rsidR="007512F6" w:rsidRPr="003B2953">
        <w:rPr>
          <w:rFonts w:ascii="Times" w:eastAsia="Calibri" w:hAnsi="Times" w:cs="Times New Roman"/>
        </w:rPr>
        <w:t xml:space="preserve"> </w:t>
      </w:r>
    </w:p>
    <w:tbl>
      <w:tblPr>
        <w:tblW w:w="9185" w:type="dxa"/>
        <w:tblInd w:w="-8" w:type="dxa"/>
        <w:tblCellMar>
          <w:top w:w="46" w:type="dxa"/>
          <w:left w:w="106" w:type="dxa"/>
        </w:tblCellMar>
        <w:tblLook w:val="04A0" w:firstRow="1" w:lastRow="0" w:firstColumn="1" w:lastColumn="0" w:noHBand="0" w:noVBand="1"/>
      </w:tblPr>
      <w:tblGrid>
        <w:gridCol w:w="3220"/>
        <w:gridCol w:w="5965"/>
      </w:tblGrid>
      <w:tr w:rsidR="007512F6" w:rsidRPr="003B2953" w14:paraId="0416530A" w14:textId="77777777" w:rsidTr="00071A5A">
        <w:trPr>
          <w:trHeight w:val="661"/>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4843B876"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Nazwa pola</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69087250"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Komentarz</w:t>
            </w:r>
          </w:p>
        </w:tc>
      </w:tr>
      <w:tr w:rsidR="007512F6" w:rsidRPr="003B2953" w14:paraId="6707D395" w14:textId="77777777" w:rsidTr="00071A5A">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677C504A" w14:textId="77777777" w:rsidR="007512F6" w:rsidRPr="003B2953" w:rsidRDefault="007512F6" w:rsidP="00D917EA">
            <w:pPr>
              <w:spacing w:after="0" w:line="240" w:lineRule="auto"/>
              <w:jc w:val="both"/>
              <w:rPr>
                <w:rFonts w:ascii="Times" w:hAnsi="Times" w:cs="Times New Roman"/>
                <w:b/>
              </w:rPr>
            </w:pPr>
            <w:r w:rsidRPr="003B2953">
              <w:rPr>
                <w:rFonts w:ascii="Times" w:hAnsi="Times" w:cs="Times New Roman"/>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126CA" w14:textId="77777777" w:rsidR="007512F6" w:rsidRPr="003B2953" w:rsidRDefault="007512F6" w:rsidP="00D917EA">
            <w:pPr>
              <w:spacing w:after="0" w:line="240" w:lineRule="auto"/>
              <w:jc w:val="both"/>
              <w:rPr>
                <w:rFonts w:ascii="Times" w:hAnsi="Times" w:cs="Times New Roman"/>
                <w:b/>
                <w:lang w:val="en-US"/>
              </w:rPr>
            </w:pPr>
            <w:r w:rsidRPr="003B2953">
              <w:rPr>
                <w:rFonts w:ascii="Times" w:hAnsi="Times" w:cs="Times New Roman"/>
                <w:b/>
                <w:lang w:val="en-US"/>
              </w:rPr>
              <w:t>Semestr  VII, IX (semestr zimowy)</w:t>
            </w:r>
          </w:p>
          <w:p w14:paraId="3DD9C92F" w14:textId="77777777" w:rsidR="007512F6" w:rsidRPr="003B2953" w:rsidRDefault="007512F6" w:rsidP="00D917EA">
            <w:pPr>
              <w:spacing w:after="0" w:line="240" w:lineRule="auto"/>
              <w:jc w:val="both"/>
              <w:rPr>
                <w:rFonts w:ascii="Times" w:hAnsi="Times" w:cs="Times New Roman"/>
                <w:lang w:val="en-US"/>
              </w:rPr>
            </w:pPr>
            <w:r w:rsidRPr="003B2953">
              <w:rPr>
                <w:rFonts w:ascii="Times" w:hAnsi="Times" w:cs="Times New Roman"/>
                <w:b/>
                <w:lang w:val="en-US"/>
              </w:rPr>
              <w:t>Semestr VIII, X (semestr letni)</w:t>
            </w:r>
          </w:p>
        </w:tc>
      </w:tr>
      <w:tr w:rsidR="007512F6" w:rsidRPr="003B2953" w14:paraId="751C40BE" w14:textId="77777777" w:rsidTr="00071A5A">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324CEE38" w14:textId="77777777" w:rsidR="007512F6" w:rsidRPr="003B2953" w:rsidRDefault="007512F6" w:rsidP="00D917EA">
            <w:pPr>
              <w:spacing w:after="0" w:line="240" w:lineRule="auto"/>
              <w:contextualSpacing/>
              <w:jc w:val="both"/>
              <w:rPr>
                <w:rFonts w:ascii="Times" w:hAnsi="Times" w:cs="Times New Roman"/>
                <w:b/>
              </w:rPr>
            </w:pPr>
            <w:r w:rsidRPr="003B2953">
              <w:rPr>
                <w:rFonts w:ascii="Times" w:hAnsi="Times" w:cs="Times New Roman"/>
                <w:b/>
              </w:rPr>
              <w:t>Sposób zaliczenia przedmiotu w cyklu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5BB42F" w14:textId="77777777" w:rsidR="007512F6" w:rsidRPr="003B2953" w:rsidRDefault="00E2385C" w:rsidP="00D917EA">
            <w:pPr>
              <w:spacing w:after="0" w:line="240" w:lineRule="auto"/>
              <w:jc w:val="both"/>
              <w:rPr>
                <w:rFonts w:ascii="Times" w:hAnsi="Times" w:cs="Times New Roman"/>
              </w:rPr>
            </w:pPr>
            <w:r w:rsidRPr="003B2953">
              <w:rPr>
                <w:rFonts w:ascii="Times" w:hAnsi="Times" w:cs="Times New Roman"/>
                <w:b/>
              </w:rPr>
              <w:t>Wykłady:</w:t>
            </w:r>
            <w:r w:rsidRPr="003B2953">
              <w:rPr>
                <w:rFonts w:ascii="Times" w:hAnsi="Times" w:cs="Times New Roman"/>
              </w:rPr>
              <w:t xml:space="preserve"> </w:t>
            </w:r>
            <w:r w:rsidR="007512F6" w:rsidRPr="003B2953">
              <w:rPr>
                <w:rFonts w:ascii="Times" w:hAnsi="Times" w:cs="Times New Roman"/>
              </w:rPr>
              <w:t>Zaliczenie na ocenę</w:t>
            </w:r>
          </w:p>
        </w:tc>
      </w:tr>
      <w:tr w:rsidR="007512F6" w:rsidRPr="003B2953" w14:paraId="3BCCB268" w14:textId="77777777" w:rsidTr="00071A5A">
        <w:trPr>
          <w:trHeight w:val="90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57ECB8C6" w14:textId="77777777" w:rsidR="007512F6" w:rsidRPr="003B2953" w:rsidRDefault="007512F6" w:rsidP="00D917EA">
            <w:pPr>
              <w:spacing w:after="0" w:line="240" w:lineRule="auto"/>
              <w:ind w:left="4"/>
              <w:jc w:val="both"/>
              <w:rPr>
                <w:rFonts w:ascii="Times" w:hAnsi="Times" w:cs="Times New Roman"/>
                <w:b/>
              </w:rPr>
            </w:pPr>
            <w:r w:rsidRPr="003B2953">
              <w:rPr>
                <w:rFonts w:ascii="Times" w:hAnsi="Times" w:cs="Times New Roman"/>
                <w:b/>
              </w:rPr>
              <w:t>Forma(y) i liczba godzin zajęć oraz sposoby ich zaliczenia</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797898" w14:textId="77777777" w:rsidR="007512F6" w:rsidRPr="003B2953" w:rsidRDefault="007512F6" w:rsidP="00D917EA">
            <w:pPr>
              <w:spacing w:after="0" w:line="240" w:lineRule="auto"/>
              <w:ind w:left="49"/>
              <w:jc w:val="both"/>
              <w:rPr>
                <w:rFonts w:ascii="Times" w:hAnsi="Times" w:cs="Times New Roman"/>
              </w:rPr>
            </w:pPr>
            <w:r w:rsidRPr="003B2953">
              <w:rPr>
                <w:rFonts w:ascii="Times" w:hAnsi="Times" w:cs="Times New Roman"/>
                <w:b/>
              </w:rPr>
              <w:t>Wykłady:</w:t>
            </w:r>
            <w:r w:rsidR="00E2385C" w:rsidRPr="003B2953">
              <w:rPr>
                <w:rFonts w:ascii="Times" w:hAnsi="Times" w:cs="Times New Roman"/>
              </w:rPr>
              <w:t xml:space="preserve"> 15 godzin- Zaliczenie na ocenę</w:t>
            </w:r>
          </w:p>
          <w:p w14:paraId="621431F0" w14:textId="77777777" w:rsidR="007512F6" w:rsidRPr="003B2953" w:rsidRDefault="007512F6" w:rsidP="00D917EA">
            <w:pPr>
              <w:spacing w:after="0" w:line="240" w:lineRule="auto"/>
              <w:ind w:left="2021" w:right="1110" w:hanging="2021"/>
              <w:jc w:val="both"/>
              <w:rPr>
                <w:rFonts w:ascii="Times" w:hAnsi="Times" w:cs="Times New Roman"/>
              </w:rPr>
            </w:pPr>
          </w:p>
        </w:tc>
      </w:tr>
      <w:tr w:rsidR="007512F6" w:rsidRPr="003B2953" w14:paraId="717C00E3" w14:textId="77777777" w:rsidTr="00071A5A">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36E5210A" w14:textId="77777777" w:rsidR="007512F6" w:rsidRPr="003B2953" w:rsidRDefault="007512F6" w:rsidP="00D917EA">
            <w:pPr>
              <w:spacing w:after="0" w:line="240" w:lineRule="auto"/>
              <w:ind w:left="4"/>
              <w:jc w:val="both"/>
              <w:rPr>
                <w:rFonts w:ascii="Times" w:hAnsi="Times" w:cs="Times New Roman"/>
                <w:b/>
              </w:rPr>
            </w:pPr>
            <w:r w:rsidRPr="003B2953">
              <w:rPr>
                <w:rFonts w:ascii="Times" w:hAnsi="Times" w:cs="Times New Roman"/>
                <w:b/>
              </w:rPr>
              <w:t>Imię i nazwisko koordynatora/ów przedmiotu cyklu</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314DA2" w14:textId="77777777" w:rsidR="007512F6" w:rsidRPr="003B2953" w:rsidRDefault="007512F6" w:rsidP="00D917EA">
            <w:pPr>
              <w:spacing w:after="0" w:line="240" w:lineRule="auto"/>
              <w:jc w:val="both"/>
              <w:rPr>
                <w:rFonts w:ascii="Times" w:hAnsi="Times" w:cs="Times New Roman"/>
                <w:b/>
              </w:rPr>
            </w:pPr>
            <w:r w:rsidRPr="003B2953">
              <w:rPr>
                <w:rFonts w:ascii="Times" w:eastAsia="Calibri" w:hAnsi="Times" w:cs="Times New Roman"/>
                <w:b/>
              </w:rPr>
              <w:t>Prof. dr hab. Grażyna Odrowąż-Sypniewska</w:t>
            </w:r>
          </w:p>
        </w:tc>
      </w:tr>
      <w:tr w:rsidR="007512F6" w:rsidRPr="003B2953" w14:paraId="37EB71F5" w14:textId="77777777" w:rsidTr="00071A5A">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3D3AF7C8" w14:textId="77777777" w:rsidR="007512F6" w:rsidRPr="003B2953" w:rsidRDefault="007512F6" w:rsidP="00D917EA">
            <w:pPr>
              <w:spacing w:after="0" w:line="240" w:lineRule="auto"/>
              <w:ind w:left="4"/>
              <w:jc w:val="both"/>
              <w:rPr>
                <w:rFonts w:ascii="Times" w:hAnsi="Times" w:cs="Times New Roman"/>
                <w:b/>
              </w:rPr>
            </w:pPr>
            <w:r w:rsidRPr="003B2953">
              <w:rPr>
                <w:rFonts w:ascii="Times" w:hAnsi="Times" w:cs="Times New Roman"/>
                <w:b/>
              </w:rPr>
              <w:lastRenderedPageBreak/>
              <w:t>Imię i nazwisko osób prowadzących grupy zajęciowe przedmiotu</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407C1D" w14:textId="77777777" w:rsidR="007512F6" w:rsidRPr="003B2953" w:rsidRDefault="007512F6" w:rsidP="00D917EA">
            <w:pPr>
              <w:spacing w:after="0" w:line="240" w:lineRule="auto"/>
              <w:jc w:val="both"/>
              <w:rPr>
                <w:rFonts w:ascii="Times" w:hAnsi="Times" w:cs="Times New Roman"/>
              </w:rPr>
            </w:pPr>
            <w:r w:rsidRPr="003B2953">
              <w:rPr>
                <w:rFonts w:ascii="Times" w:eastAsia="Calibri" w:hAnsi="Times" w:cs="Times New Roman"/>
              </w:rPr>
              <w:t>Prof. dr hab. Grażyna Odrowąż-Sypniewska</w:t>
            </w:r>
          </w:p>
          <w:p w14:paraId="36E630D0" w14:textId="77777777" w:rsidR="007512F6" w:rsidRPr="003B2953" w:rsidRDefault="007512F6" w:rsidP="00D917EA">
            <w:pPr>
              <w:spacing w:after="0" w:line="240" w:lineRule="auto"/>
              <w:jc w:val="both"/>
              <w:rPr>
                <w:rFonts w:ascii="Times" w:hAnsi="Times" w:cs="Times New Roman"/>
              </w:rPr>
            </w:pPr>
          </w:p>
        </w:tc>
      </w:tr>
      <w:tr w:rsidR="007512F6" w:rsidRPr="003B2953" w14:paraId="5B44E5D0" w14:textId="77777777" w:rsidTr="00071A5A">
        <w:trPr>
          <w:trHeight w:val="60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5D92BEC6" w14:textId="3972A857" w:rsidR="007512F6" w:rsidRPr="003B2953" w:rsidRDefault="007512F6" w:rsidP="003322F7">
            <w:pPr>
              <w:spacing w:after="0" w:line="240" w:lineRule="auto"/>
              <w:ind w:left="4"/>
              <w:jc w:val="both"/>
              <w:rPr>
                <w:rFonts w:ascii="Times" w:hAnsi="Times" w:cs="Times New Roman"/>
                <w:b/>
              </w:rPr>
            </w:pPr>
            <w:r w:rsidRPr="003B2953">
              <w:rPr>
                <w:rFonts w:ascii="Times" w:hAnsi="Times" w:cs="Times New Roman"/>
                <w:b/>
              </w:rPr>
              <w:t>Atrybut (charakter) przedmiotu</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D9548" w14:textId="4A830975" w:rsidR="007512F6" w:rsidRPr="003B2953" w:rsidRDefault="007512F6" w:rsidP="0078660C">
            <w:pPr>
              <w:autoSpaceDE w:val="0"/>
              <w:autoSpaceDN w:val="0"/>
              <w:adjustRightInd w:val="0"/>
              <w:spacing w:after="0" w:line="240" w:lineRule="auto"/>
              <w:ind w:left="49"/>
              <w:jc w:val="both"/>
              <w:rPr>
                <w:rFonts w:ascii="Times" w:hAnsi="Times" w:cs="Times New Roman"/>
                <w:highlight w:val="yellow"/>
              </w:rPr>
            </w:pPr>
            <w:r w:rsidRPr="003B2953">
              <w:rPr>
                <w:rFonts w:ascii="Times" w:hAnsi="Times" w:cs="Times New Roman"/>
              </w:rPr>
              <w:t xml:space="preserve">Przedmiot </w:t>
            </w:r>
            <w:r w:rsidR="0078660C">
              <w:rPr>
                <w:rFonts w:ascii="Times New Roman" w:hAnsi="Times New Roman" w:cs="Times New Roman"/>
              </w:rPr>
              <w:t>do wyboru</w:t>
            </w:r>
          </w:p>
        </w:tc>
      </w:tr>
      <w:tr w:rsidR="00071A5A" w:rsidRPr="003B2953" w14:paraId="2D4F1760" w14:textId="77777777" w:rsidTr="00071A5A">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7D3143A9" w14:textId="77777777" w:rsidR="00071A5A" w:rsidRPr="003B2953" w:rsidRDefault="00071A5A" w:rsidP="00D917EA">
            <w:pPr>
              <w:spacing w:after="0" w:line="240" w:lineRule="auto"/>
              <w:ind w:left="4"/>
              <w:jc w:val="both"/>
              <w:rPr>
                <w:rFonts w:ascii="Times" w:hAnsi="Times" w:cs="Times New Roman"/>
                <w:b/>
              </w:rPr>
            </w:pPr>
            <w:r w:rsidRPr="003B2953">
              <w:rPr>
                <w:rFonts w:ascii="Times" w:hAnsi="Times" w:cs="Times New Roman"/>
                <w:b/>
              </w:rPr>
              <w:t>Grupy zajęciowe z opisem i limitem miejsc w grupach</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FDA832" w14:textId="77777777" w:rsidR="00071A5A" w:rsidRPr="003B2953" w:rsidRDefault="00071A5A" w:rsidP="00D917EA">
            <w:pPr>
              <w:pStyle w:val="WW-Domylnie"/>
              <w:jc w:val="both"/>
              <w:rPr>
                <w:rFonts w:ascii="Times" w:hAnsi="Times" w:cs="Times New Roman"/>
              </w:rPr>
            </w:pPr>
            <w:r w:rsidRPr="003B2953">
              <w:rPr>
                <w:rFonts w:ascii="Times" w:hAnsi="Times" w:cs="Times New Roman"/>
              </w:rPr>
              <w:t>Minimalna liczba studentów: 25</w:t>
            </w:r>
          </w:p>
          <w:p w14:paraId="4F2A8577" w14:textId="77777777" w:rsidR="00071A5A" w:rsidRPr="003B2953" w:rsidRDefault="00071A5A"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Maksymalna liczba studentów: 120</w:t>
            </w:r>
          </w:p>
        </w:tc>
      </w:tr>
      <w:tr w:rsidR="00071A5A" w:rsidRPr="003B2953" w14:paraId="5951BB03" w14:textId="77777777" w:rsidTr="00071A5A">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4E407BFD" w14:textId="77777777" w:rsidR="00071A5A" w:rsidRPr="003B2953" w:rsidRDefault="00071A5A" w:rsidP="00D917EA">
            <w:pPr>
              <w:spacing w:after="0" w:line="240" w:lineRule="auto"/>
              <w:ind w:left="4"/>
              <w:jc w:val="both"/>
              <w:rPr>
                <w:rFonts w:ascii="Times" w:hAnsi="Times" w:cs="Times New Roman"/>
                <w:b/>
              </w:rPr>
            </w:pPr>
            <w:r w:rsidRPr="003B2953">
              <w:rPr>
                <w:rFonts w:ascii="Times" w:hAnsi="Times" w:cs="Times New Roman"/>
                <w:b/>
              </w:rPr>
              <w:t>Terminy i miejsca odbywania zajęć</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E18901" w14:textId="6D284D49" w:rsidR="00071A5A" w:rsidRPr="003B2953" w:rsidRDefault="006229A0" w:rsidP="0078660C">
            <w:pPr>
              <w:pStyle w:val="WW-Domylnie"/>
              <w:jc w:val="both"/>
              <w:rPr>
                <w:rFonts w:ascii="Times" w:hAnsi="Times" w:cs="Times New Roman"/>
              </w:rPr>
            </w:pPr>
            <w:r w:rsidRPr="003B2953">
              <w:rPr>
                <w:rFonts w:ascii="Times" w:hAnsi="Times"/>
                <w:bCs/>
                <w:iCs/>
              </w:rPr>
              <w:t xml:space="preserve">Sale wykładowe Collegium Medium im. L. Rydygiera </w:t>
            </w:r>
            <w:r w:rsidRPr="003B2953">
              <w:rPr>
                <w:rFonts w:ascii="Times" w:hAnsi="Times"/>
                <w:bCs/>
                <w:iCs/>
              </w:rPr>
              <w:br/>
              <w:t xml:space="preserve">w Bydgoszczy Uniwersytetu Mikołaja Kopernika w Toruniu w terminach podawanych przez Dział </w:t>
            </w:r>
            <w:r w:rsidR="0078660C">
              <w:rPr>
                <w:rFonts w:ascii="Times New Roman" w:hAnsi="Times New Roman" w:cs="Times New Roman"/>
                <w:bCs/>
                <w:iCs/>
              </w:rPr>
              <w:t>Kształcenia</w:t>
            </w:r>
            <w:r w:rsidRPr="003B2953">
              <w:rPr>
                <w:rFonts w:ascii="Times" w:hAnsi="Times"/>
                <w:bCs/>
                <w:iCs/>
              </w:rPr>
              <w:t>.</w:t>
            </w:r>
          </w:p>
        </w:tc>
      </w:tr>
      <w:tr w:rsidR="00071A5A" w:rsidRPr="003B2953" w14:paraId="30281A0A" w14:textId="77777777" w:rsidTr="00071A5A">
        <w:trPr>
          <w:trHeight w:val="127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2F803F27" w14:textId="77777777" w:rsidR="00071A5A" w:rsidRPr="003B2953" w:rsidRDefault="00071A5A" w:rsidP="00D917EA">
            <w:pPr>
              <w:spacing w:after="0" w:line="240" w:lineRule="auto"/>
              <w:ind w:left="4"/>
              <w:jc w:val="both"/>
              <w:rPr>
                <w:rFonts w:ascii="Times" w:hAnsi="Times" w:cs="Times New Roman"/>
                <w:b/>
              </w:rPr>
            </w:pPr>
            <w:r w:rsidRPr="003B2953">
              <w:rPr>
                <w:rFonts w:ascii="Times" w:hAnsi="Times" w:cs="Times New Roman"/>
                <w:b/>
              </w:rPr>
              <w:t xml:space="preserve">Liczba </w:t>
            </w:r>
            <w:r w:rsidRPr="003B2953">
              <w:rPr>
                <w:rFonts w:ascii="Times" w:hAnsi="Times" w:cs="Times New Roman"/>
                <w:b/>
              </w:rPr>
              <w:tab/>
              <w:t xml:space="preserve">godzin </w:t>
            </w:r>
            <w:r w:rsidRPr="003B2953">
              <w:rPr>
                <w:rFonts w:ascii="Times" w:hAnsi="Times" w:cs="Times New Roman"/>
                <w:b/>
              </w:rPr>
              <w:tab/>
              <w:t xml:space="preserve">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038592" w14:textId="77777777" w:rsidR="00071A5A" w:rsidRPr="003B2953" w:rsidRDefault="00E2385C"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rPr>
              <w:t>Brak.</w:t>
            </w:r>
            <w:r w:rsidR="00071A5A" w:rsidRPr="003B2953">
              <w:rPr>
                <w:rFonts w:ascii="Times" w:hAnsi="Times" w:cs="Times New Roman"/>
              </w:rPr>
              <w:t xml:space="preserve"> </w:t>
            </w:r>
          </w:p>
        </w:tc>
      </w:tr>
      <w:tr w:rsidR="00071A5A" w:rsidRPr="003B2953" w14:paraId="56077551" w14:textId="77777777" w:rsidTr="00071A5A">
        <w:trPr>
          <w:trHeight w:val="76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0D7BCFF9" w14:textId="77777777" w:rsidR="00071A5A" w:rsidRPr="003B2953" w:rsidRDefault="00071A5A" w:rsidP="00D917EA">
            <w:pPr>
              <w:spacing w:after="0" w:line="240" w:lineRule="auto"/>
              <w:ind w:left="4"/>
              <w:jc w:val="both"/>
              <w:rPr>
                <w:rFonts w:ascii="Times" w:hAnsi="Times" w:cs="Times New Roman"/>
                <w:b/>
              </w:rPr>
            </w:pPr>
            <w:r w:rsidRPr="003B2953">
              <w:rPr>
                <w:rFonts w:ascii="Times" w:hAnsi="Times" w:cs="Times New Roman"/>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E62ADE" w14:textId="77777777" w:rsidR="00071A5A" w:rsidRPr="003B2953" w:rsidRDefault="00E2385C" w:rsidP="00D917EA">
            <w:pPr>
              <w:spacing w:after="0" w:line="240" w:lineRule="auto"/>
              <w:ind w:right="106"/>
              <w:jc w:val="both"/>
              <w:rPr>
                <w:rFonts w:ascii="Times" w:hAnsi="Times" w:cs="Times New Roman"/>
              </w:rPr>
            </w:pPr>
            <w:r w:rsidRPr="003B2953">
              <w:rPr>
                <w:rFonts w:ascii="Times" w:hAnsi="Times" w:cs="Times New Roman"/>
              </w:rPr>
              <w:t>Brak.</w:t>
            </w:r>
            <w:r w:rsidR="00071A5A" w:rsidRPr="003B2953">
              <w:rPr>
                <w:rFonts w:ascii="Times" w:hAnsi="Times" w:cs="Times New Roman"/>
              </w:rPr>
              <w:t xml:space="preserve"> </w:t>
            </w:r>
          </w:p>
        </w:tc>
      </w:tr>
      <w:tr w:rsidR="00071A5A" w:rsidRPr="003B2953" w14:paraId="103C98A3" w14:textId="77777777" w:rsidTr="00071A5A">
        <w:trPr>
          <w:trHeight w:val="103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772C8920" w14:textId="77777777" w:rsidR="00071A5A" w:rsidRPr="003B2953" w:rsidRDefault="00071A5A" w:rsidP="00D917EA">
            <w:pPr>
              <w:spacing w:after="0" w:line="240" w:lineRule="auto"/>
              <w:ind w:left="4" w:right="105"/>
              <w:jc w:val="both"/>
              <w:rPr>
                <w:rFonts w:ascii="Times" w:hAnsi="Times" w:cs="Times New Roman"/>
                <w:b/>
              </w:rPr>
            </w:pPr>
            <w:r w:rsidRPr="003B2953">
              <w:rPr>
                <w:rFonts w:ascii="Times" w:hAnsi="Times" w:cs="Times New Roman"/>
                <w:b/>
              </w:rPr>
              <w:t>Efekty kształcenia, zdefiniowane dla danej formy zajęć w ramach przedmiotu</w:t>
            </w:r>
            <w:r w:rsidRPr="003B2953">
              <w:rPr>
                <w:rFonts w:ascii="Times" w:eastAsia="Calibri" w:hAnsi="Times" w:cs="Times New Roman"/>
                <w:b/>
              </w:rPr>
              <w:t xml:space="preserve"> </w:t>
            </w:r>
          </w:p>
          <w:p w14:paraId="029595A0" w14:textId="77777777" w:rsidR="00071A5A" w:rsidRPr="003B2953" w:rsidRDefault="00071A5A" w:rsidP="00D917EA">
            <w:pPr>
              <w:spacing w:after="0" w:line="240" w:lineRule="auto"/>
              <w:ind w:left="364"/>
              <w:jc w:val="both"/>
              <w:rPr>
                <w:rFonts w:ascii="Times" w:hAnsi="Times" w:cs="Times New Roman"/>
                <w:b/>
              </w:rPr>
            </w:pP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99DE7C" w14:textId="77777777" w:rsidR="00453350" w:rsidRPr="003B2953" w:rsidRDefault="00453350" w:rsidP="00D917EA">
            <w:pPr>
              <w:spacing w:after="0" w:line="240" w:lineRule="auto"/>
              <w:ind w:right="109"/>
              <w:jc w:val="both"/>
              <w:rPr>
                <w:rFonts w:ascii="Times" w:hAnsi="Times" w:cs="Times New Roman"/>
                <w:b/>
              </w:rPr>
            </w:pPr>
            <w:r w:rsidRPr="003B2953">
              <w:rPr>
                <w:rFonts w:ascii="Times" w:hAnsi="Times" w:cs="Times New Roman"/>
                <w:b/>
              </w:rPr>
              <w:t>Wykład student zna i rozumie:</w:t>
            </w:r>
          </w:p>
          <w:p w14:paraId="0CF92035" w14:textId="77777777" w:rsidR="00453350" w:rsidRPr="003B2953" w:rsidRDefault="00453350" w:rsidP="00D917EA">
            <w:pPr>
              <w:spacing w:after="0" w:line="240" w:lineRule="auto"/>
              <w:ind w:right="109"/>
              <w:jc w:val="both"/>
              <w:rPr>
                <w:rFonts w:ascii="Times" w:hAnsi="Times" w:cs="Times New Roman"/>
              </w:rPr>
            </w:pPr>
            <w:r w:rsidRPr="003B2953">
              <w:rPr>
                <w:rFonts w:ascii="Times" w:hAnsi="Times" w:cs="Times New Roman"/>
              </w:rPr>
              <w:t>W1: objawy i przyczyny cukrzycy oraz wybranych chorób tarczycy.</w:t>
            </w:r>
          </w:p>
          <w:p w14:paraId="4C553D9C" w14:textId="77777777" w:rsidR="00453350" w:rsidRPr="003B2953" w:rsidRDefault="00453350" w:rsidP="00D917EA">
            <w:pPr>
              <w:spacing w:after="0" w:line="240" w:lineRule="auto"/>
              <w:ind w:right="109"/>
              <w:jc w:val="both"/>
              <w:rPr>
                <w:rFonts w:ascii="Times" w:hAnsi="Times" w:cs="Times New Roman"/>
              </w:rPr>
            </w:pPr>
            <w:r w:rsidRPr="003B2953">
              <w:rPr>
                <w:rFonts w:ascii="Times" w:hAnsi="Times" w:cs="Times New Roman"/>
              </w:rPr>
              <w:t>W2: badania laboratoryjne stosowane w rozpoznawaniu i monitorowaniu cukrzycy i chorób tarczycy oraz zasady ich wykonywania.</w:t>
            </w:r>
          </w:p>
          <w:p w14:paraId="7D2977E3" w14:textId="77777777" w:rsidR="00453350" w:rsidRPr="003B2953" w:rsidRDefault="00453350" w:rsidP="00D917EA">
            <w:pPr>
              <w:spacing w:after="0" w:line="240" w:lineRule="auto"/>
              <w:ind w:right="109"/>
              <w:jc w:val="both"/>
              <w:rPr>
                <w:rFonts w:ascii="Times" w:hAnsi="Times" w:cs="Times New Roman"/>
              </w:rPr>
            </w:pPr>
            <w:r w:rsidRPr="003B2953">
              <w:rPr>
                <w:rFonts w:ascii="Times" w:hAnsi="Times" w:cs="Times New Roman"/>
              </w:rPr>
              <w:t>W3: temat rutynowych oraz specjalistycznych badań laboratoryjnych w cukrzycy i chorobach tarczycy oraz zna kryteria ich doboru.</w:t>
            </w:r>
          </w:p>
          <w:p w14:paraId="3AE94716" w14:textId="77777777" w:rsidR="00453350" w:rsidRPr="003B2953" w:rsidRDefault="00453350" w:rsidP="00D917EA">
            <w:pPr>
              <w:spacing w:after="0" w:line="240" w:lineRule="auto"/>
              <w:ind w:right="109"/>
              <w:jc w:val="both"/>
              <w:rPr>
                <w:rFonts w:ascii="Times" w:hAnsi="Times" w:cs="Times New Roman"/>
              </w:rPr>
            </w:pPr>
            <w:r w:rsidRPr="003B2953">
              <w:rPr>
                <w:rFonts w:ascii="Times" w:hAnsi="Times" w:cs="Times New Roman"/>
              </w:rPr>
              <w:t>W4: zasady interpretacji wyników badań laboratoryjnych stosowanych w diabetologii i endokrynologii.</w:t>
            </w:r>
          </w:p>
          <w:p w14:paraId="2258E824" w14:textId="77777777" w:rsidR="00453350" w:rsidRPr="003B2953" w:rsidRDefault="00453350" w:rsidP="00D917EA">
            <w:pPr>
              <w:spacing w:after="0" w:line="240" w:lineRule="auto"/>
              <w:ind w:right="109"/>
              <w:jc w:val="both"/>
              <w:rPr>
                <w:rFonts w:ascii="Times" w:hAnsi="Times" w:cs="Times New Roman"/>
              </w:rPr>
            </w:pPr>
            <w:r w:rsidRPr="003B2953">
              <w:rPr>
                <w:rFonts w:ascii="Times" w:hAnsi="Times" w:cs="Times New Roman"/>
              </w:rPr>
              <w:t>W5: znaczenie badań laboratoryjnych w profilaktyce i wczesnym wykrywaniu cukrzycy i chorób tarczycy.</w:t>
            </w:r>
          </w:p>
          <w:p w14:paraId="47CE7C0D" w14:textId="77777777" w:rsidR="00453350" w:rsidRPr="003B2953" w:rsidRDefault="00453350" w:rsidP="00D917EA">
            <w:pPr>
              <w:spacing w:after="0" w:line="240" w:lineRule="auto"/>
              <w:ind w:right="109"/>
              <w:jc w:val="both"/>
              <w:rPr>
                <w:rFonts w:ascii="Times" w:hAnsi="Times" w:cs="Times New Roman"/>
                <w:b/>
              </w:rPr>
            </w:pPr>
            <w:r w:rsidRPr="003B2953">
              <w:rPr>
                <w:rFonts w:ascii="Times" w:hAnsi="Times" w:cs="Times New Roman"/>
                <w:b/>
              </w:rPr>
              <w:t>Wykład student potrafi:</w:t>
            </w:r>
          </w:p>
          <w:p w14:paraId="5779E9CB" w14:textId="77777777" w:rsidR="00453350" w:rsidRPr="003B2953" w:rsidRDefault="00453350" w:rsidP="00D917EA">
            <w:pPr>
              <w:spacing w:after="0" w:line="240" w:lineRule="auto"/>
              <w:ind w:right="109"/>
              <w:jc w:val="both"/>
              <w:rPr>
                <w:rFonts w:ascii="Times" w:hAnsi="Times" w:cs="Times New Roman"/>
              </w:rPr>
            </w:pPr>
            <w:r w:rsidRPr="003B2953">
              <w:rPr>
                <w:rFonts w:ascii="Times" w:hAnsi="Times" w:cs="Times New Roman"/>
              </w:rPr>
              <w:t>U1: interpretować wyniki badań laboratoryjnych stosowanych w diabetologii i endokrynologii w oparciu o zakresy referencyjne i aktualne zalecenia kliniczne.</w:t>
            </w:r>
          </w:p>
          <w:p w14:paraId="7B0B003C" w14:textId="77777777" w:rsidR="00453350" w:rsidRPr="003B2953" w:rsidRDefault="00453350" w:rsidP="00D917EA">
            <w:pPr>
              <w:spacing w:after="0" w:line="240" w:lineRule="auto"/>
              <w:ind w:right="109"/>
              <w:jc w:val="both"/>
              <w:rPr>
                <w:rFonts w:ascii="Times" w:hAnsi="Times" w:cs="Times New Roman"/>
              </w:rPr>
            </w:pPr>
            <w:r w:rsidRPr="003B2953">
              <w:rPr>
                <w:rFonts w:ascii="Times" w:hAnsi="Times" w:cs="Times New Roman"/>
              </w:rPr>
              <w:t>U2: dobrać profil badań laboratoryjnych stosowany u chorych na cukrzyce i wybrane choroby tarczycy.</w:t>
            </w:r>
          </w:p>
          <w:p w14:paraId="701508C9" w14:textId="77777777" w:rsidR="00453350" w:rsidRPr="003B2953" w:rsidRDefault="00453350" w:rsidP="00D917EA">
            <w:pPr>
              <w:spacing w:after="0" w:line="240" w:lineRule="auto"/>
              <w:ind w:right="109"/>
              <w:jc w:val="both"/>
              <w:rPr>
                <w:rFonts w:ascii="Times" w:hAnsi="Times" w:cs="Times New Roman"/>
                <w:b/>
              </w:rPr>
            </w:pPr>
            <w:r w:rsidRPr="003B2953">
              <w:rPr>
                <w:rFonts w:ascii="Times" w:hAnsi="Times" w:cs="Times New Roman"/>
                <w:b/>
              </w:rPr>
              <w:t>Wykład student gotów jest do:</w:t>
            </w:r>
          </w:p>
          <w:p w14:paraId="71FF051F" w14:textId="77777777" w:rsidR="00453350" w:rsidRPr="003B2953" w:rsidRDefault="00453350" w:rsidP="00D917EA">
            <w:pPr>
              <w:spacing w:after="0" w:line="240" w:lineRule="auto"/>
              <w:ind w:right="109"/>
              <w:jc w:val="both"/>
              <w:rPr>
                <w:rFonts w:ascii="Times" w:hAnsi="Times" w:cs="Times New Roman"/>
              </w:rPr>
            </w:pPr>
            <w:r w:rsidRPr="003B2953">
              <w:rPr>
                <w:rFonts w:ascii="Times" w:hAnsi="Times" w:cs="Times New Roman"/>
              </w:rPr>
              <w:t>K1: kontynułowania samokształcenia i ciągłego uzupełniania swojej wiedzy.</w:t>
            </w:r>
          </w:p>
          <w:p w14:paraId="5F746B13" w14:textId="77777777" w:rsidR="00071A5A" w:rsidRPr="003B2953" w:rsidRDefault="00453350" w:rsidP="00D917EA">
            <w:pPr>
              <w:spacing w:after="0" w:line="240" w:lineRule="auto"/>
              <w:ind w:right="109"/>
              <w:jc w:val="both"/>
              <w:rPr>
                <w:rFonts w:ascii="Times" w:hAnsi="Times" w:cs="Times New Roman"/>
              </w:rPr>
            </w:pPr>
            <w:r w:rsidRPr="003B2953">
              <w:rPr>
                <w:rFonts w:ascii="Times" w:hAnsi="Times" w:cs="Times New Roman"/>
              </w:rPr>
              <w:t xml:space="preserve">K2: pracy w grupie oraz ma świadomość odpowiedzialności za wspólnie realizowane cele. </w:t>
            </w:r>
          </w:p>
        </w:tc>
      </w:tr>
      <w:tr w:rsidR="00071A5A" w:rsidRPr="003B2953" w14:paraId="6001F8FE" w14:textId="77777777" w:rsidTr="006229A0">
        <w:trPr>
          <w:trHeight w:val="79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7FB86BCB" w14:textId="77777777" w:rsidR="00071A5A" w:rsidRPr="003B2953" w:rsidRDefault="00071A5A" w:rsidP="00D917EA">
            <w:pPr>
              <w:spacing w:after="0" w:line="240" w:lineRule="auto"/>
              <w:ind w:left="4"/>
              <w:jc w:val="both"/>
              <w:rPr>
                <w:rFonts w:ascii="Times" w:hAnsi="Times" w:cs="Times New Roman"/>
                <w:b/>
              </w:rPr>
            </w:pPr>
            <w:r w:rsidRPr="003B2953">
              <w:rPr>
                <w:rFonts w:ascii="Times" w:hAnsi="Times" w:cs="Times New Roman"/>
                <w:b/>
              </w:rPr>
              <w:t xml:space="preserve">Metody i kryteria oceniania danej formy zajęć w ramach </w:t>
            </w:r>
          </w:p>
          <w:p w14:paraId="610C4EFE" w14:textId="77777777" w:rsidR="00071A5A" w:rsidRPr="003B2953" w:rsidRDefault="00071A5A" w:rsidP="00D917EA">
            <w:pPr>
              <w:spacing w:after="0" w:line="240" w:lineRule="auto"/>
              <w:ind w:left="4"/>
              <w:jc w:val="both"/>
              <w:rPr>
                <w:rFonts w:ascii="Times" w:hAnsi="Times" w:cs="Times New Roman"/>
                <w:b/>
              </w:rPr>
            </w:pPr>
            <w:r w:rsidRPr="003B2953">
              <w:rPr>
                <w:rFonts w:ascii="Times" w:hAnsi="Times" w:cs="Times New Roman"/>
                <w:b/>
              </w:rPr>
              <w:t>przedmiotu</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F570B" w14:textId="77777777" w:rsidR="00071A5A" w:rsidRPr="003B2953" w:rsidRDefault="00071A5A" w:rsidP="00D917EA">
            <w:pPr>
              <w:widowControl w:val="0"/>
              <w:spacing w:after="0" w:line="240" w:lineRule="auto"/>
              <w:ind w:right="282"/>
              <w:jc w:val="both"/>
              <w:rPr>
                <w:rFonts w:ascii="Times" w:hAnsi="Times" w:cs="Times New Roman"/>
                <w:b/>
              </w:rPr>
            </w:pPr>
            <w:r w:rsidRPr="003B2953">
              <w:rPr>
                <w:rFonts w:ascii="Times" w:hAnsi="Times" w:cs="Times New Roman"/>
                <w:b/>
              </w:rPr>
              <w:t xml:space="preserve">Warunkiem zaliczenia przedmiotu jest: </w:t>
            </w:r>
          </w:p>
          <w:p w14:paraId="08FB02A3" w14:textId="77777777" w:rsidR="00071A5A" w:rsidRPr="003B2953" w:rsidRDefault="006229A0" w:rsidP="00D917EA">
            <w:pPr>
              <w:widowControl w:val="0"/>
              <w:spacing w:after="0" w:line="240" w:lineRule="auto"/>
              <w:ind w:right="282"/>
              <w:jc w:val="both"/>
              <w:rPr>
                <w:rFonts w:ascii="Times" w:hAnsi="Times" w:cs="Times New Roman"/>
              </w:rPr>
            </w:pPr>
            <w:r w:rsidRPr="003B2953">
              <w:rPr>
                <w:rFonts w:ascii="Times" w:hAnsi="Times" w:cs="Times New Roman"/>
              </w:rPr>
              <w:t xml:space="preserve">- </w:t>
            </w:r>
            <w:r w:rsidR="00071A5A" w:rsidRPr="003B2953">
              <w:rPr>
                <w:rFonts w:ascii="Times" w:hAnsi="Times" w:cs="Times New Roman"/>
              </w:rPr>
              <w:t>obecność, pozytywna ocena wystawiona przez prowadzącego zajęcia na podstawie zaliczenia pisemnego (test lub krótkie pytania otwarte) i aktywności studenta podczas zajęć, brak wykroczeń wymienionych w zasadach wymienionych w Regulaminie Dydaktycznym Katedry i Zakładu Diagnostyki Laboratoryjnej.</w:t>
            </w:r>
          </w:p>
          <w:p w14:paraId="20A0DF30" w14:textId="77777777" w:rsidR="00071A5A" w:rsidRPr="003B2953" w:rsidRDefault="00071A5A" w:rsidP="00D917EA">
            <w:pPr>
              <w:widowControl w:val="0"/>
              <w:spacing w:after="0" w:line="240" w:lineRule="auto"/>
              <w:ind w:left="190" w:right="282"/>
              <w:jc w:val="both"/>
              <w:rPr>
                <w:rFonts w:ascii="Times" w:hAnsi="Times" w:cs="Times New Roman"/>
              </w:rPr>
            </w:pPr>
          </w:p>
          <w:p w14:paraId="569F0236" w14:textId="77777777" w:rsidR="00071A5A" w:rsidRPr="003B2953" w:rsidRDefault="00071A5A" w:rsidP="00D917EA">
            <w:pPr>
              <w:widowControl w:val="0"/>
              <w:spacing w:after="0" w:line="240" w:lineRule="auto"/>
              <w:ind w:right="282"/>
              <w:jc w:val="both"/>
              <w:rPr>
                <w:rFonts w:ascii="Times" w:hAnsi="Times"/>
              </w:rPr>
            </w:pPr>
            <w:r w:rsidRPr="003B2953">
              <w:rPr>
                <w:rFonts w:ascii="Times" w:hAnsi="Times"/>
                <w:b/>
                <w:bCs/>
              </w:rPr>
              <w:lastRenderedPageBreak/>
              <w:t>Wykłady:</w:t>
            </w:r>
            <w:r w:rsidRPr="003B2953">
              <w:rPr>
                <w:rFonts w:ascii="Times" w:hAnsi="Times"/>
                <w:bCs/>
              </w:rPr>
              <w:t xml:space="preserve"> </w:t>
            </w:r>
            <w:r w:rsidRPr="003B2953">
              <w:rPr>
                <w:rFonts w:ascii="Times" w:hAnsi="Times"/>
              </w:rPr>
              <w:t>kryteria oceniania: zaliczenie na ocenę w oparciu o zaliczenie pisemne – test lub krótkie pytania otwarte.</w:t>
            </w:r>
          </w:p>
          <w:p w14:paraId="2D24C04A" w14:textId="77777777" w:rsidR="00071A5A" w:rsidRPr="003B2953" w:rsidRDefault="00071A5A" w:rsidP="00D917EA">
            <w:pPr>
              <w:pStyle w:val="ListParagraph"/>
              <w:widowControl w:val="0"/>
              <w:spacing w:after="0" w:line="240" w:lineRule="auto"/>
              <w:ind w:left="540" w:right="282"/>
              <w:jc w:val="both"/>
              <w:rPr>
                <w:rFonts w:ascii="Times" w:hAnsi="Times"/>
                <w:bCs/>
                <w:i w:val="0"/>
                <w:color w:val="auto"/>
              </w:rPr>
            </w:pPr>
            <w:r w:rsidRPr="003B2953">
              <w:rPr>
                <w:rFonts w:ascii="Times" w:hAnsi="Times"/>
                <w:bCs/>
                <w:i w:val="0"/>
                <w:color w:val="auto"/>
              </w:rPr>
              <w:t>Skala ocen:</w:t>
            </w:r>
          </w:p>
          <w:p w14:paraId="75F19538" w14:textId="77777777" w:rsidR="00071A5A" w:rsidRPr="003B2953" w:rsidRDefault="00071A5A" w:rsidP="00D917EA">
            <w:pPr>
              <w:pStyle w:val="ListParagraph"/>
              <w:widowControl w:val="0"/>
              <w:spacing w:after="0" w:line="240" w:lineRule="auto"/>
              <w:ind w:left="540" w:right="282"/>
              <w:jc w:val="both"/>
              <w:rPr>
                <w:rFonts w:ascii="Times" w:hAnsi="Times"/>
                <w:bCs/>
                <w:i w:val="0"/>
                <w:color w:val="auto"/>
              </w:rPr>
            </w:pPr>
            <w:r w:rsidRPr="003B2953">
              <w:rPr>
                <w:rFonts w:ascii="Times" w:hAnsi="Times"/>
                <w:bCs/>
                <w:i w:val="0"/>
                <w:color w:val="auto"/>
              </w:rPr>
              <w:t>&lt;60% - niedostateczny</w:t>
            </w:r>
          </w:p>
          <w:p w14:paraId="4FF68A57" w14:textId="77777777" w:rsidR="00071A5A" w:rsidRPr="003B2953" w:rsidRDefault="00071A5A" w:rsidP="00D917EA">
            <w:pPr>
              <w:pStyle w:val="ListParagraph"/>
              <w:widowControl w:val="0"/>
              <w:spacing w:after="0" w:line="240" w:lineRule="auto"/>
              <w:ind w:left="540" w:right="282"/>
              <w:jc w:val="both"/>
              <w:rPr>
                <w:rFonts w:ascii="Times" w:hAnsi="Times"/>
                <w:bCs/>
                <w:i w:val="0"/>
                <w:color w:val="auto"/>
              </w:rPr>
            </w:pPr>
            <w:r w:rsidRPr="003B2953">
              <w:rPr>
                <w:rFonts w:ascii="Times" w:hAnsi="Times"/>
                <w:bCs/>
                <w:i w:val="0"/>
                <w:color w:val="auto"/>
              </w:rPr>
              <w:t>60-67% - dostateczny</w:t>
            </w:r>
          </w:p>
          <w:p w14:paraId="40261554" w14:textId="77777777" w:rsidR="00071A5A" w:rsidRPr="003B2953" w:rsidRDefault="00071A5A" w:rsidP="00D917EA">
            <w:pPr>
              <w:pStyle w:val="ListParagraph"/>
              <w:widowControl w:val="0"/>
              <w:spacing w:after="0" w:line="240" w:lineRule="auto"/>
              <w:ind w:left="540" w:right="282"/>
              <w:jc w:val="both"/>
              <w:rPr>
                <w:rFonts w:ascii="Times" w:hAnsi="Times"/>
                <w:bCs/>
                <w:i w:val="0"/>
                <w:color w:val="auto"/>
              </w:rPr>
            </w:pPr>
            <w:r w:rsidRPr="003B2953">
              <w:rPr>
                <w:rFonts w:ascii="Times" w:hAnsi="Times"/>
                <w:bCs/>
                <w:i w:val="0"/>
                <w:color w:val="auto"/>
              </w:rPr>
              <w:t>68-75% - dostateczny +</w:t>
            </w:r>
          </w:p>
          <w:p w14:paraId="100D1CAC" w14:textId="77777777" w:rsidR="00071A5A" w:rsidRPr="003B2953" w:rsidRDefault="00071A5A" w:rsidP="00D917EA">
            <w:pPr>
              <w:pStyle w:val="ListParagraph"/>
              <w:widowControl w:val="0"/>
              <w:spacing w:after="0" w:line="240" w:lineRule="auto"/>
              <w:ind w:left="540" w:right="282"/>
              <w:jc w:val="both"/>
              <w:rPr>
                <w:rFonts w:ascii="Times" w:hAnsi="Times"/>
                <w:bCs/>
                <w:i w:val="0"/>
                <w:color w:val="auto"/>
              </w:rPr>
            </w:pPr>
            <w:r w:rsidRPr="003B2953">
              <w:rPr>
                <w:rFonts w:ascii="Times" w:hAnsi="Times"/>
                <w:bCs/>
                <w:i w:val="0"/>
                <w:color w:val="auto"/>
              </w:rPr>
              <w:t>76-83% - dobry</w:t>
            </w:r>
          </w:p>
          <w:p w14:paraId="6211AE33" w14:textId="77777777" w:rsidR="00071A5A" w:rsidRPr="003B2953" w:rsidRDefault="00071A5A" w:rsidP="00D917EA">
            <w:pPr>
              <w:pStyle w:val="ListParagraph"/>
              <w:widowControl w:val="0"/>
              <w:spacing w:after="0" w:line="240" w:lineRule="auto"/>
              <w:ind w:left="540" w:right="282"/>
              <w:jc w:val="both"/>
              <w:rPr>
                <w:rFonts w:ascii="Times" w:hAnsi="Times"/>
                <w:bCs/>
                <w:i w:val="0"/>
                <w:color w:val="auto"/>
              </w:rPr>
            </w:pPr>
            <w:r w:rsidRPr="003B2953">
              <w:rPr>
                <w:rFonts w:ascii="Times" w:hAnsi="Times"/>
                <w:bCs/>
                <w:i w:val="0"/>
                <w:color w:val="auto"/>
              </w:rPr>
              <w:t>84-91% - dobry +</w:t>
            </w:r>
          </w:p>
          <w:p w14:paraId="5B54D1D0" w14:textId="77777777" w:rsidR="00071A5A" w:rsidRPr="003B2953" w:rsidRDefault="00071A5A" w:rsidP="00D917EA">
            <w:pPr>
              <w:pStyle w:val="ListParagraph"/>
              <w:widowControl w:val="0"/>
              <w:spacing w:after="0" w:line="240" w:lineRule="auto"/>
              <w:ind w:left="540" w:right="282"/>
              <w:jc w:val="both"/>
              <w:rPr>
                <w:rFonts w:ascii="Times" w:hAnsi="Times"/>
                <w:i w:val="0"/>
                <w:color w:val="auto"/>
              </w:rPr>
            </w:pPr>
            <w:r w:rsidRPr="003B2953">
              <w:rPr>
                <w:rFonts w:ascii="Times" w:hAnsi="Times"/>
                <w:bCs/>
                <w:i w:val="0"/>
                <w:color w:val="auto"/>
              </w:rPr>
              <w:t>92-100% - bardzo dobry</w:t>
            </w:r>
            <w:r w:rsidR="00453350" w:rsidRPr="003B2953">
              <w:rPr>
                <w:rFonts w:ascii="Times" w:hAnsi="Times"/>
                <w:bCs/>
                <w:i w:val="0"/>
                <w:color w:val="auto"/>
              </w:rPr>
              <w:t>.</w:t>
            </w:r>
          </w:p>
        </w:tc>
      </w:tr>
      <w:tr w:rsidR="00071A5A" w:rsidRPr="003B2953" w14:paraId="15DB2D6F" w14:textId="77777777" w:rsidTr="00071A5A">
        <w:trPr>
          <w:trHeight w:val="156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46BA1FB6" w14:textId="77777777" w:rsidR="00071A5A" w:rsidRPr="003B2953" w:rsidRDefault="00071A5A" w:rsidP="00D917EA">
            <w:pPr>
              <w:spacing w:after="0" w:line="240" w:lineRule="auto"/>
              <w:ind w:left="4"/>
              <w:jc w:val="both"/>
              <w:rPr>
                <w:rFonts w:ascii="Times" w:hAnsi="Times" w:cs="Times New Roman"/>
                <w:b/>
              </w:rPr>
            </w:pPr>
            <w:r w:rsidRPr="003B2953">
              <w:rPr>
                <w:rFonts w:ascii="Times" w:hAnsi="Times" w:cs="Times New Roman"/>
                <w:b/>
              </w:rPr>
              <w:lastRenderedPageBreak/>
              <w:t>Zakres tematów</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5F511F" w14:textId="77777777" w:rsidR="00071A5A" w:rsidRPr="003B2953" w:rsidRDefault="00E2385C" w:rsidP="00D917EA">
            <w:pPr>
              <w:spacing w:after="0" w:line="240" w:lineRule="auto"/>
              <w:ind w:right="282"/>
              <w:jc w:val="both"/>
              <w:rPr>
                <w:rFonts w:ascii="Times" w:hAnsi="Times" w:cs="Times New Roman"/>
                <w:b/>
              </w:rPr>
            </w:pPr>
            <w:r w:rsidRPr="003B2953">
              <w:rPr>
                <w:rFonts w:ascii="Times" w:hAnsi="Times" w:cs="Times New Roman"/>
                <w:b/>
                <w:iCs/>
              </w:rPr>
              <w:t>Tematy</w:t>
            </w:r>
            <w:r w:rsidR="00071A5A" w:rsidRPr="003B2953">
              <w:rPr>
                <w:rFonts w:ascii="Times" w:hAnsi="Times" w:cs="Times New Roman"/>
                <w:b/>
                <w:iCs/>
              </w:rPr>
              <w:t xml:space="preserve"> </w:t>
            </w:r>
            <w:r w:rsidRPr="003B2953">
              <w:rPr>
                <w:rFonts w:ascii="Times" w:hAnsi="Times" w:cs="Times New Roman"/>
                <w:b/>
                <w:iCs/>
              </w:rPr>
              <w:t xml:space="preserve">wykładów </w:t>
            </w:r>
            <w:r w:rsidR="00071A5A" w:rsidRPr="003B2953">
              <w:rPr>
                <w:rFonts w:ascii="Times" w:hAnsi="Times" w:cs="Times New Roman"/>
                <w:b/>
              </w:rPr>
              <w:t>(5 wykładów po 3 godziny dydaktyczne):</w:t>
            </w:r>
          </w:p>
          <w:p w14:paraId="7CB80174" w14:textId="77777777" w:rsidR="00071A5A" w:rsidRPr="003B2953" w:rsidRDefault="00E2385C" w:rsidP="00D917EA">
            <w:pPr>
              <w:spacing w:after="0" w:line="240" w:lineRule="auto"/>
              <w:ind w:right="282"/>
              <w:jc w:val="both"/>
              <w:rPr>
                <w:rFonts w:ascii="Times" w:hAnsi="Times"/>
              </w:rPr>
            </w:pPr>
            <w:r w:rsidRPr="003B2953">
              <w:rPr>
                <w:rFonts w:ascii="Times" w:hAnsi="Times"/>
              </w:rPr>
              <w:t xml:space="preserve">1. </w:t>
            </w:r>
            <w:r w:rsidR="00071A5A" w:rsidRPr="003B2953">
              <w:rPr>
                <w:rFonts w:ascii="Times" w:hAnsi="Times"/>
              </w:rPr>
              <w:t>Diagnostyka laboratoryjna wybranych chorób tarczycy cz. 1 – patofizjologia nadczynności i niedoczynności tarczycy, badania laboratoryjne stosowane w ich diagnostyce, monitorowaniu i leczeniu. Aktualne wytyczne NACB dotyczące rozpoznawania zaburzeń funkcji tarczycy.</w:t>
            </w:r>
          </w:p>
          <w:p w14:paraId="3A1CAE43" w14:textId="77777777" w:rsidR="00071A5A" w:rsidRPr="003B2953" w:rsidRDefault="00E2385C" w:rsidP="00D917EA">
            <w:pPr>
              <w:spacing w:after="0" w:line="240" w:lineRule="auto"/>
              <w:ind w:right="282"/>
              <w:jc w:val="both"/>
              <w:rPr>
                <w:rFonts w:ascii="Times" w:hAnsi="Times"/>
              </w:rPr>
            </w:pPr>
            <w:r w:rsidRPr="003B2953">
              <w:rPr>
                <w:rFonts w:ascii="Times" w:hAnsi="Times"/>
              </w:rPr>
              <w:t xml:space="preserve">2. </w:t>
            </w:r>
            <w:r w:rsidR="00071A5A" w:rsidRPr="003B2953">
              <w:rPr>
                <w:rFonts w:ascii="Times" w:hAnsi="Times"/>
              </w:rPr>
              <w:t>Diagnostyka laboratoryjna wybranych chorób tarczycy cz. 2 - weryfikacja zakresów referencyjnych dla TSH. Wybrane choroby autoimmunologiczne tarczycy oraz ocena wartości klinicznej oznaczania przeciwciał anty-tarczycowych.</w:t>
            </w:r>
          </w:p>
          <w:p w14:paraId="79560233" w14:textId="77777777" w:rsidR="00071A5A" w:rsidRPr="003B2953" w:rsidRDefault="00E2385C" w:rsidP="00D917EA">
            <w:pPr>
              <w:spacing w:after="0" w:line="240" w:lineRule="auto"/>
              <w:ind w:right="282"/>
              <w:jc w:val="both"/>
              <w:rPr>
                <w:rFonts w:ascii="Times" w:hAnsi="Times"/>
              </w:rPr>
            </w:pPr>
            <w:r w:rsidRPr="003B2953">
              <w:rPr>
                <w:rFonts w:ascii="Times" w:hAnsi="Times"/>
              </w:rPr>
              <w:t xml:space="preserve">3. </w:t>
            </w:r>
            <w:r w:rsidR="00071A5A" w:rsidRPr="003B2953">
              <w:rPr>
                <w:rFonts w:ascii="Times" w:hAnsi="Times"/>
              </w:rPr>
              <w:t>Diagnostyka laboratoryjna cukrzycy cz. 1 – patofizjologia cukrzycy typu 1 i 2 oraz cukrzycy ciążowej.  Aktualne wytyczne PTD i ADA dotyczące rozpoznawania stanu przedcukrzycowego i cukrzycy. Użyteczność oznaczeń przeciwciał w cukrzycy typu 1.</w:t>
            </w:r>
          </w:p>
          <w:p w14:paraId="739F51C4" w14:textId="77777777" w:rsidR="00071A5A" w:rsidRPr="003B2953" w:rsidRDefault="00E2385C" w:rsidP="00D917EA">
            <w:pPr>
              <w:spacing w:after="0" w:line="240" w:lineRule="auto"/>
              <w:ind w:right="282"/>
              <w:jc w:val="both"/>
              <w:rPr>
                <w:rFonts w:ascii="Times" w:hAnsi="Times"/>
              </w:rPr>
            </w:pPr>
            <w:r w:rsidRPr="003B2953">
              <w:rPr>
                <w:rFonts w:ascii="Times" w:hAnsi="Times"/>
              </w:rPr>
              <w:t xml:space="preserve">4. </w:t>
            </w:r>
            <w:r w:rsidR="00071A5A" w:rsidRPr="003B2953">
              <w:rPr>
                <w:rFonts w:ascii="Times" w:hAnsi="Times"/>
              </w:rPr>
              <w:t>Diagnostyka laboratoryjna cukrzycy cz. 2 – badania laboratoryjne stosowane w monitorowaniu i leczeniu chorych na cukrzycę w świetle aktualnych wytycznych PTD i ADA. Znaczenie hemoglobiny glikowanej (HbA1c) w rozpoznawaniu i monitorowaniu cukrzycy.</w:t>
            </w:r>
          </w:p>
          <w:p w14:paraId="4210B421" w14:textId="77777777" w:rsidR="00071A5A" w:rsidRPr="003B2953" w:rsidRDefault="00E2385C" w:rsidP="00D917EA">
            <w:pPr>
              <w:spacing w:after="0" w:line="240" w:lineRule="auto"/>
              <w:ind w:right="282"/>
              <w:jc w:val="both"/>
              <w:rPr>
                <w:rFonts w:ascii="Times" w:hAnsi="Times"/>
              </w:rPr>
            </w:pPr>
            <w:r w:rsidRPr="003B2953">
              <w:rPr>
                <w:rFonts w:ascii="Times" w:hAnsi="Times"/>
              </w:rPr>
              <w:t xml:space="preserve">5. </w:t>
            </w:r>
            <w:r w:rsidR="00071A5A" w:rsidRPr="003B2953">
              <w:rPr>
                <w:rFonts w:ascii="Times" w:hAnsi="Times"/>
              </w:rPr>
              <w:t>Znaczenie kliniczne nowych biomarkerów we wczesnym wykrywaniu zaburzeń funkcji tarczycy oraz gospodarki węglowodanowej w świetle najnowszych badań naukowych. Zaliczenie pisemne.</w:t>
            </w:r>
          </w:p>
        </w:tc>
      </w:tr>
      <w:tr w:rsidR="00071A5A" w:rsidRPr="003B2953" w14:paraId="7304C440" w14:textId="77777777" w:rsidTr="00071A5A">
        <w:trPr>
          <w:trHeight w:val="41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146AADD4" w14:textId="77777777" w:rsidR="00071A5A" w:rsidRPr="003B2953" w:rsidRDefault="00071A5A" w:rsidP="00D917EA">
            <w:pPr>
              <w:spacing w:after="0" w:line="240" w:lineRule="auto"/>
              <w:ind w:left="5"/>
              <w:jc w:val="both"/>
              <w:rPr>
                <w:rFonts w:ascii="Times" w:hAnsi="Times" w:cs="Times New Roman"/>
                <w:b/>
              </w:rPr>
            </w:pPr>
            <w:r w:rsidRPr="003B2953">
              <w:rPr>
                <w:rFonts w:ascii="Times" w:hAnsi="Times" w:cs="Times New Roman"/>
                <w:b/>
              </w:rPr>
              <w:t>Metody dydaktyczne</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9B61D3" w14:textId="77777777" w:rsidR="00071A5A" w:rsidRPr="003B2953" w:rsidRDefault="00071A5A" w:rsidP="00D917EA">
            <w:pPr>
              <w:spacing w:after="0" w:line="240" w:lineRule="auto"/>
              <w:jc w:val="both"/>
              <w:rPr>
                <w:rFonts w:ascii="Times" w:hAnsi="Times" w:cs="Times New Roman"/>
                <w:bCs/>
              </w:rPr>
            </w:pPr>
            <w:r w:rsidRPr="003B2953">
              <w:rPr>
                <w:rFonts w:ascii="Times" w:hAnsi="Times" w:cs="Times New Roman"/>
              </w:rPr>
              <w:t>Identyczne, jak w części A</w:t>
            </w:r>
            <w:r w:rsidR="00E2385C" w:rsidRPr="003B2953">
              <w:rPr>
                <w:rFonts w:ascii="Times" w:hAnsi="Times" w:cs="Times New Roman"/>
              </w:rPr>
              <w:t>.</w:t>
            </w:r>
          </w:p>
        </w:tc>
      </w:tr>
      <w:tr w:rsidR="00071A5A" w:rsidRPr="003B2953" w14:paraId="4BA5CEE0" w14:textId="77777777" w:rsidTr="00071A5A">
        <w:trPr>
          <w:trHeight w:val="36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18E9BAF9" w14:textId="77777777" w:rsidR="00071A5A" w:rsidRPr="003B2953" w:rsidRDefault="00071A5A" w:rsidP="00D917EA">
            <w:pPr>
              <w:spacing w:after="0" w:line="240" w:lineRule="auto"/>
              <w:ind w:left="5"/>
              <w:jc w:val="both"/>
              <w:rPr>
                <w:rFonts w:ascii="Times" w:hAnsi="Times" w:cs="Times New Roman"/>
                <w:b/>
              </w:rPr>
            </w:pPr>
            <w:r w:rsidRPr="003B2953">
              <w:rPr>
                <w:rFonts w:ascii="Times" w:hAnsi="Times" w:cs="Times New Roman"/>
                <w:b/>
              </w:rPr>
              <w:t>Literatura</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B68F56" w14:textId="77777777" w:rsidR="00071A5A" w:rsidRPr="003B2953" w:rsidRDefault="00071A5A"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Identyczna, jak w części A</w:t>
            </w:r>
            <w:r w:rsidR="00E2385C" w:rsidRPr="003B2953">
              <w:rPr>
                <w:rFonts w:ascii="Times" w:hAnsi="Times" w:cs="Times New Roman"/>
              </w:rPr>
              <w:t>.</w:t>
            </w:r>
          </w:p>
        </w:tc>
      </w:tr>
    </w:tbl>
    <w:p w14:paraId="32FE5226" w14:textId="77777777" w:rsidR="007512F6" w:rsidRPr="003B2953" w:rsidRDefault="007512F6" w:rsidP="00D917EA">
      <w:pPr>
        <w:spacing w:after="0" w:line="240" w:lineRule="auto"/>
        <w:ind w:right="4489"/>
        <w:jc w:val="both"/>
        <w:rPr>
          <w:rFonts w:ascii="Times" w:hAnsi="Times" w:cs="Times New Roman"/>
        </w:rPr>
      </w:pPr>
      <w:r w:rsidRPr="003B2953">
        <w:rPr>
          <w:rFonts w:ascii="Times" w:eastAsia="Calibri" w:hAnsi="Times" w:cs="Times New Roman"/>
        </w:rPr>
        <w:t xml:space="preserve"> </w:t>
      </w:r>
    </w:p>
    <w:p w14:paraId="61A24F6C" w14:textId="77777777" w:rsidR="007512F6" w:rsidRPr="003B2953" w:rsidRDefault="007512F6" w:rsidP="00D917EA">
      <w:pPr>
        <w:spacing w:after="0" w:line="240" w:lineRule="auto"/>
        <w:jc w:val="both"/>
        <w:rPr>
          <w:rFonts w:ascii="Times" w:hAnsi="Times" w:cs="Times New Roman"/>
        </w:rPr>
        <w:sectPr w:rsidR="007512F6" w:rsidRPr="003B2953" w:rsidSect="00B520EA">
          <w:pgSz w:w="11906" w:h="16838"/>
          <w:pgMar w:top="1417" w:right="1558" w:bottom="1417" w:left="1417" w:header="708" w:footer="708" w:gutter="0"/>
          <w:cols w:space="708"/>
          <w:docGrid w:linePitch="360"/>
        </w:sectPr>
      </w:pPr>
    </w:p>
    <w:p w14:paraId="651D9283" w14:textId="12977263" w:rsidR="00766D7D" w:rsidRPr="003B2953" w:rsidRDefault="00452D64" w:rsidP="00D917EA">
      <w:pPr>
        <w:pStyle w:val="Heading1"/>
        <w:jc w:val="both"/>
        <w:rPr>
          <w:u w:val="single"/>
        </w:rPr>
      </w:pPr>
      <w:bookmarkStart w:id="80" w:name="_Toc435613832"/>
      <w:bookmarkStart w:id="81" w:name="_Toc462407043"/>
      <w:r>
        <w:rPr>
          <w:u w:val="single"/>
        </w:rPr>
        <w:lastRenderedPageBreak/>
        <w:t>25</w:t>
      </w:r>
      <w:r w:rsidR="00766D7D" w:rsidRPr="003B2953">
        <w:rPr>
          <w:u w:val="single"/>
        </w:rPr>
        <w:t>. Biotechnologia w diagnostyce laboratoryjnej</w:t>
      </w:r>
      <w:bookmarkEnd w:id="80"/>
      <w:bookmarkEnd w:id="81"/>
      <w:r w:rsidR="00766D7D" w:rsidRPr="003B2953">
        <w:rPr>
          <w:u w:val="single"/>
        </w:rPr>
        <w:t xml:space="preserve"> </w:t>
      </w:r>
    </w:p>
    <w:p w14:paraId="49A13AB0" w14:textId="77777777" w:rsidR="003322F7" w:rsidRPr="003B2953" w:rsidRDefault="00766D7D" w:rsidP="003322F7">
      <w:pPr>
        <w:spacing w:after="0" w:line="240" w:lineRule="auto"/>
        <w:ind w:left="4678"/>
        <w:jc w:val="right"/>
        <w:outlineLvl w:val="0"/>
        <w:rPr>
          <w:rFonts w:ascii="Times" w:hAnsi="Times"/>
          <w:i/>
          <w:color w:val="000000" w:themeColor="text1"/>
          <w:sz w:val="16"/>
          <w:szCs w:val="16"/>
        </w:rPr>
      </w:pPr>
      <w:r w:rsidRPr="003B2953">
        <w:rPr>
          <w:rFonts w:ascii="Times" w:hAnsi="Times" w:cs="Times New Roman"/>
          <w:b/>
          <w:sz w:val="24"/>
          <w:szCs w:val="24"/>
        </w:rPr>
        <w:t xml:space="preserve"> </w:t>
      </w:r>
      <w:r w:rsidR="003322F7" w:rsidRPr="003B2953">
        <w:rPr>
          <w:rFonts w:ascii="Times" w:hAnsi="Times"/>
          <w:i/>
          <w:color w:val="000000" w:themeColor="text1"/>
          <w:sz w:val="16"/>
          <w:szCs w:val="16"/>
        </w:rPr>
        <w:t>Załącznik do zarządzenia nr 166</w:t>
      </w:r>
    </w:p>
    <w:p w14:paraId="49555451" w14:textId="77777777" w:rsidR="003322F7" w:rsidRPr="003B2953" w:rsidRDefault="003322F7" w:rsidP="003322F7">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6A931EA7" w14:textId="77777777" w:rsidR="003322F7" w:rsidRPr="00655768" w:rsidRDefault="003322F7" w:rsidP="003322F7">
      <w:pPr>
        <w:spacing w:after="0" w:line="240" w:lineRule="auto"/>
        <w:outlineLvl w:val="0"/>
        <w:rPr>
          <w:rFonts w:ascii="Times New Roman" w:hAnsi="Times New Roman" w:cs="Times New Roman"/>
          <w:i/>
          <w:color w:val="000000" w:themeColor="text1"/>
          <w:sz w:val="16"/>
          <w:szCs w:val="16"/>
        </w:rPr>
      </w:pPr>
    </w:p>
    <w:p w14:paraId="290BE59B" w14:textId="77777777" w:rsidR="003322F7" w:rsidRPr="003B2953" w:rsidRDefault="003322F7" w:rsidP="003322F7">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4874253A" w14:textId="77777777" w:rsidR="003322F7" w:rsidRPr="003B2953" w:rsidRDefault="003322F7" w:rsidP="003322F7">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3A8AAA72" w14:textId="77777777" w:rsidR="00D62907" w:rsidRPr="003B2953" w:rsidRDefault="00D62907" w:rsidP="00D917EA">
      <w:pPr>
        <w:spacing w:after="0" w:line="240" w:lineRule="auto"/>
        <w:jc w:val="both"/>
        <w:outlineLvl w:val="0"/>
        <w:rPr>
          <w:rFonts w:ascii="Times" w:hAnsi="Times"/>
          <w:b/>
        </w:rPr>
      </w:pPr>
    </w:p>
    <w:p w14:paraId="74B99EBE" w14:textId="77777777" w:rsidR="00D62907" w:rsidRPr="003B2953" w:rsidRDefault="00286C91" w:rsidP="00D917EA">
      <w:pPr>
        <w:spacing w:after="120" w:line="240" w:lineRule="auto"/>
        <w:jc w:val="both"/>
        <w:outlineLvl w:val="0"/>
        <w:rPr>
          <w:rFonts w:ascii="Times" w:hAnsi="Times"/>
          <w:b/>
        </w:rPr>
      </w:pPr>
      <w:r w:rsidRPr="003B2953">
        <w:rPr>
          <w:rFonts w:ascii="Times" w:hAnsi="Times"/>
          <w:b/>
        </w:rPr>
        <w:t xml:space="preserve">A) </w:t>
      </w:r>
      <w:r w:rsidR="00D62907" w:rsidRPr="003B2953">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62907" w:rsidRPr="003B2953" w14:paraId="1A5A98D0" w14:textId="77777777">
        <w:tc>
          <w:tcPr>
            <w:tcW w:w="3369" w:type="dxa"/>
          </w:tcPr>
          <w:p w14:paraId="100BDC3B" w14:textId="77777777" w:rsidR="00D62907" w:rsidRPr="003B2953" w:rsidRDefault="00D62907" w:rsidP="00D917EA">
            <w:pPr>
              <w:spacing w:after="0" w:line="240" w:lineRule="auto"/>
              <w:jc w:val="both"/>
              <w:rPr>
                <w:rFonts w:ascii="Times" w:hAnsi="Times" w:cs="Times New Roman"/>
                <w:b/>
              </w:rPr>
            </w:pPr>
          </w:p>
          <w:p w14:paraId="320C8AFE"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Nazwa pola</w:t>
            </w:r>
          </w:p>
          <w:p w14:paraId="263CF7A9" w14:textId="77777777" w:rsidR="00D62907" w:rsidRPr="003B2953" w:rsidRDefault="00D62907" w:rsidP="00D917EA">
            <w:pPr>
              <w:spacing w:after="0" w:line="240" w:lineRule="auto"/>
              <w:jc w:val="both"/>
              <w:rPr>
                <w:rFonts w:ascii="Times" w:hAnsi="Times" w:cs="Times New Roman"/>
                <w:b/>
              </w:rPr>
            </w:pPr>
          </w:p>
        </w:tc>
        <w:tc>
          <w:tcPr>
            <w:tcW w:w="6095" w:type="dxa"/>
          </w:tcPr>
          <w:p w14:paraId="0BF5C984" w14:textId="77777777" w:rsidR="00D62907" w:rsidRPr="003B2953" w:rsidRDefault="00D62907" w:rsidP="00D917EA">
            <w:pPr>
              <w:spacing w:after="0" w:line="240" w:lineRule="auto"/>
              <w:jc w:val="center"/>
              <w:rPr>
                <w:rFonts w:ascii="Times" w:hAnsi="Times" w:cs="Times New Roman"/>
                <w:b/>
              </w:rPr>
            </w:pPr>
          </w:p>
          <w:p w14:paraId="6F408C7D" w14:textId="77777777" w:rsidR="00D62907" w:rsidRPr="003B2953" w:rsidRDefault="00D62907" w:rsidP="00D917EA">
            <w:pPr>
              <w:spacing w:after="0" w:line="240" w:lineRule="auto"/>
              <w:jc w:val="center"/>
              <w:rPr>
                <w:rFonts w:ascii="Times" w:hAnsi="Times" w:cs="Times New Roman"/>
                <w:b/>
              </w:rPr>
            </w:pPr>
            <w:r w:rsidRPr="003B2953">
              <w:rPr>
                <w:rFonts w:ascii="Times" w:hAnsi="Times" w:cs="Times New Roman"/>
                <w:b/>
              </w:rPr>
              <w:t>Komentarz</w:t>
            </w:r>
          </w:p>
        </w:tc>
      </w:tr>
      <w:tr w:rsidR="00D62907" w:rsidRPr="003B2953" w14:paraId="7EC4070D" w14:textId="77777777">
        <w:tc>
          <w:tcPr>
            <w:tcW w:w="3369" w:type="dxa"/>
          </w:tcPr>
          <w:p w14:paraId="20A531B7"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Nazwa przedmiotu (w języku polskim oraz angielskim)</w:t>
            </w:r>
          </w:p>
        </w:tc>
        <w:tc>
          <w:tcPr>
            <w:tcW w:w="6095" w:type="dxa"/>
            <w:vAlign w:val="center"/>
          </w:tcPr>
          <w:p w14:paraId="7C70FE43" w14:textId="77777777" w:rsidR="00D62907" w:rsidRPr="003B2953" w:rsidRDefault="00D62907"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Biotechnologia w diagnostyce laboratoryjnej</w:t>
            </w:r>
          </w:p>
          <w:p w14:paraId="15D746CE" w14:textId="77777777" w:rsidR="00D62907" w:rsidRPr="003B2953" w:rsidRDefault="00D62907" w:rsidP="00D917EA">
            <w:pPr>
              <w:autoSpaceDE w:val="0"/>
              <w:autoSpaceDN w:val="0"/>
              <w:adjustRightInd w:val="0"/>
              <w:spacing w:after="0" w:line="240" w:lineRule="auto"/>
              <w:jc w:val="center"/>
              <w:rPr>
                <w:rFonts w:ascii="Times" w:hAnsi="Times" w:cs="Times New Roman"/>
                <w:b/>
                <w:lang w:val="en-GB"/>
              </w:rPr>
            </w:pPr>
            <w:r w:rsidRPr="003B2953">
              <w:rPr>
                <w:rFonts w:ascii="Times" w:eastAsia="Calibri" w:hAnsi="Times" w:cs="Times New Roman"/>
                <w:b/>
              </w:rPr>
              <w:t>(Biotechnology in laboratory medicine)</w:t>
            </w:r>
          </w:p>
        </w:tc>
      </w:tr>
      <w:tr w:rsidR="00D62907" w:rsidRPr="003B2953" w14:paraId="235E84A6" w14:textId="77777777">
        <w:tc>
          <w:tcPr>
            <w:tcW w:w="3369" w:type="dxa"/>
          </w:tcPr>
          <w:p w14:paraId="414F8318"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Jednostka oferująca przedmiot</w:t>
            </w:r>
          </w:p>
        </w:tc>
        <w:tc>
          <w:tcPr>
            <w:tcW w:w="6095" w:type="dxa"/>
            <w:vAlign w:val="center"/>
          </w:tcPr>
          <w:p w14:paraId="226515D9" w14:textId="77777777" w:rsidR="00D970CD" w:rsidRPr="003B2953" w:rsidRDefault="00D970CD"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Wydział Farmaceutyczny</w:t>
            </w:r>
          </w:p>
          <w:p w14:paraId="1B03EF6A" w14:textId="77777777" w:rsidR="00D62907" w:rsidRPr="003B2953" w:rsidRDefault="00D970CD"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 xml:space="preserve">Katedra </w:t>
            </w:r>
            <w:r w:rsidR="00D62907" w:rsidRPr="003B2953">
              <w:rPr>
                <w:rFonts w:ascii="Times" w:hAnsi="Times" w:cs="Times New Roman"/>
                <w:b/>
              </w:rPr>
              <w:t>Diagnostyki Laboratoryjnej</w:t>
            </w:r>
          </w:p>
          <w:p w14:paraId="01047739" w14:textId="77777777" w:rsidR="00D62907" w:rsidRPr="003B2953" w:rsidRDefault="00D62907"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 Uniwersytet Mikołaja Kopernika w Toruniu</w:t>
            </w:r>
          </w:p>
        </w:tc>
      </w:tr>
      <w:tr w:rsidR="00D62907" w:rsidRPr="003B2953" w14:paraId="3DF1CCAE" w14:textId="77777777">
        <w:tc>
          <w:tcPr>
            <w:tcW w:w="3369" w:type="dxa"/>
          </w:tcPr>
          <w:p w14:paraId="7C139DF5"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Jednostka, dla której przedmiot jest oferowany</w:t>
            </w:r>
          </w:p>
        </w:tc>
        <w:tc>
          <w:tcPr>
            <w:tcW w:w="6095" w:type="dxa"/>
            <w:vAlign w:val="center"/>
          </w:tcPr>
          <w:p w14:paraId="30D77172"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5427F2D0" w14:textId="77777777" w:rsidR="006959F4" w:rsidRPr="003B2953" w:rsidRDefault="006959F4" w:rsidP="006959F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65C47CBA" w14:textId="1B9AEB95" w:rsidR="00D62907" w:rsidRPr="003B2953" w:rsidRDefault="006959F4" w:rsidP="006959F4">
            <w:pPr>
              <w:autoSpaceDE w:val="0"/>
              <w:autoSpaceDN w:val="0"/>
              <w:adjustRightInd w:val="0"/>
              <w:spacing w:after="0" w:line="240" w:lineRule="auto"/>
              <w:jc w:val="center"/>
              <w:rPr>
                <w:rFonts w:ascii="Times" w:hAnsi="Times" w:cs="Times New Roman"/>
                <w:b/>
              </w:rPr>
            </w:pPr>
            <w:r w:rsidRPr="003B2953">
              <w:rPr>
                <w:rFonts w:ascii="Times" w:eastAsia="Calibri" w:hAnsi="Times" w:cs="Times New Roman"/>
                <w:b/>
              </w:rPr>
              <w:t>stacjonarne</w:t>
            </w:r>
          </w:p>
        </w:tc>
      </w:tr>
      <w:tr w:rsidR="00D62907" w:rsidRPr="003B2953" w14:paraId="4F958252" w14:textId="77777777">
        <w:tc>
          <w:tcPr>
            <w:tcW w:w="3369" w:type="dxa"/>
          </w:tcPr>
          <w:p w14:paraId="0045F247"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 xml:space="preserve">Kod przedmiotu </w:t>
            </w:r>
          </w:p>
        </w:tc>
        <w:tc>
          <w:tcPr>
            <w:tcW w:w="6095" w:type="dxa"/>
          </w:tcPr>
          <w:p w14:paraId="166C30B6" w14:textId="77777777" w:rsidR="00D62907" w:rsidRPr="003B2953" w:rsidRDefault="00D970CD" w:rsidP="00D917EA">
            <w:pPr>
              <w:pStyle w:val="Default"/>
              <w:widowControl w:val="0"/>
              <w:jc w:val="center"/>
              <w:rPr>
                <w:rFonts w:ascii="Times" w:hAnsi="Times"/>
                <w:b/>
                <w:color w:val="auto"/>
                <w:sz w:val="22"/>
                <w:szCs w:val="22"/>
              </w:rPr>
            </w:pPr>
            <w:r w:rsidRPr="003B2953">
              <w:rPr>
                <w:rFonts w:ascii="Times" w:hAnsi="Times"/>
                <w:b/>
                <w:color w:val="auto"/>
                <w:sz w:val="22"/>
                <w:szCs w:val="22"/>
              </w:rPr>
              <w:t>1712-A-ZF11-SJ</w:t>
            </w:r>
          </w:p>
        </w:tc>
      </w:tr>
      <w:tr w:rsidR="00D62907" w:rsidRPr="003B2953" w14:paraId="207CF6FD" w14:textId="77777777" w:rsidTr="00D62907">
        <w:tc>
          <w:tcPr>
            <w:tcW w:w="3369" w:type="dxa"/>
          </w:tcPr>
          <w:p w14:paraId="35B56195"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Kod ISCED</w:t>
            </w:r>
          </w:p>
        </w:tc>
        <w:tc>
          <w:tcPr>
            <w:tcW w:w="6095" w:type="dxa"/>
            <w:shd w:val="clear" w:color="auto" w:fill="FFFFFF" w:themeFill="background1"/>
          </w:tcPr>
          <w:p w14:paraId="0A6D5C5C" w14:textId="77777777" w:rsidR="00D62907" w:rsidRPr="003B2953" w:rsidRDefault="00D970CD" w:rsidP="00D917EA">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0914</w:t>
            </w:r>
          </w:p>
        </w:tc>
      </w:tr>
      <w:tr w:rsidR="00D62907" w:rsidRPr="003B2953" w14:paraId="382E5E4A" w14:textId="77777777">
        <w:tc>
          <w:tcPr>
            <w:tcW w:w="3369" w:type="dxa"/>
          </w:tcPr>
          <w:p w14:paraId="751BF8E9"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Liczba punktów ECTS</w:t>
            </w:r>
          </w:p>
        </w:tc>
        <w:tc>
          <w:tcPr>
            <w:tcW w:w="6095" w:type="dxa"/>
          </w:tcPr>
          <w:p w14:paraId="4D28FAE7" w14:textId="77777777" w:rsidR="00D62907" w:rsidRPr="003B2953" w:rsidRDefault="00D62907" w:rsidP="00D917EA">
            <w:pPr>
              <w:autoSpaceDE w:val="0"/>
              <w:autoSpaceDN w:val="0"/>
              <w:adjustRightInd w:val="0"/>
              <w:spacing w:after="0" w:line="240" w:lineRule="auto"/>
              <w:jc w:val="center"/>
              <w:rPr>
                <w:rFonts w:ascii="Times" w:hAnsi="Times" w:cs="Times New Roman"/>
                <w:b/>
                <w:highlight w:val="lightGray"/>
              </w:rPr>
            </w:pPr>
            <w:r w:rsidRPr="003B2953">
              <w:rPr>
                <w:rFonts w:ascii="Times" w:hAnsi="Times" w:cs="Times New Roman"/>
                <w:b/>
              </w:rPr>
              <w:t>1</w:t>
            </w:r>
          </w:p>
        </w:tc>
      </w:tr>
      <w:tr w:rsidR="00D62907" w:rsidRPr="003B2953" w14:paraId="034813F4" w14:textId="77777777">
        <w:trPr>
          <w:trHeight w:val="406"/>
        </w:trPr>
        <w:tc>
          <w:tcPr>
            <w:tcW w:w="3369" w:type="dxa"/>
          </w:tcPr>
          <w:p w14:paraId="65E405B6"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Sposób zaliczenia</w:t>
            </w:r>
          </w:p>
        </w:tc>
        <w:tc>
          <w:tcPr>
            <w:tcW w:w="6095" w:type="dxa"/>
            <w:vAlign w:val="center"/>
          </w:tcPr>
          <w:p w14:paraId="77BC063C" w14:textId="77777777" w:rsidR="00D62907" w:rsidRPr="003B2953" w:rsidRDefault="00D62907"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Zaliczenie na ocenę</w:t>
            </w:r>
          </w:p>
        </w:tc>
      </w:tr>
      <w:tr w:rsidR="00D62907" w:rsidRPr="003B2953" w14:paraId="46D2715F" w14:textId="77777777">
        <w:tc>
          <w:tcPr>
            <w:tcW w:w="3369" w:type="dxa"/>
          </w:tcPr>
          <w:p w14:paraId="7F321755"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Język wykładowy</w:t>
            </w:r>
          </w:p>
        </w:tc>
        <w:tc>
          <w:tcPr>
            <w:tcW w:w="6095" w:type="dxa"/>
            <w:vAlign w:val="center"/>
          </w:tcPr>
          <w:p w14:paraId="3FB611B7" w14:textId="77777777" w:rsidR="00D62907" w:rsidRPr="003B2953" w:rsidRDefault="00D21C51"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bCs/>
              </w:rPr>
              <w:t>J</w:t>
            </w:r>
            <w:r w:rsidRPr="003B2953">
              <w:rPr>
                <w:rFonts w:ascii="Times" w:eastAsia="Calibri" w:hAnsi="Times" w:cs="Times New Roman"/>
                <w:b/>
                <w:bCs/>
              </w:rPr>
              <w:t>ęzyk polski</w:t>
            </w:r>
          </w:p>
        </w:tc>
      </w:tr>
      <w:tr w:rsidR="00D62907" w:rsidRPr="003B2953" w14:paraId="313766EE" w14:textId="77777777">
        <w:tc>
          <w:tcPr>
            <w:tcW w:w="3369" w:type="dxa"/>
          </w:tcPr>
          <w:p w14:paraId="125425D4"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Określenie, czy przedmiot może być wielokrotnie zaliczany</w:t>
            </w:r>
          </w:p>
        </w:tc>
        <w:tc>
          <w:tcPr>
            <w:tcW w:w="6095" w:type="dxa"/>
            <w:vAlign w:val="center"/>
          </w:tcPr>
          <w:p w14:paraId="413BE11A" w14:textId="77777777" w:rsidR="00D62907" w:rsidRPr="003B2953" w:rsidRDefault="00D62907"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Nie</w:t>
            </w:r>
          </w:p>
        </w:tc>
      </w:tr>
      <w:tr w:rsidR="00D62907" w:rsidRPr="003B2953" w14:paraId="5591673D" w14:textId="77777777">
        <w:tc>
          <w:tcPr>
            <w:tcW w:w="3369" w:type="dxa"/>
          </w:tcPr>
          <w:p w14:paraId="3574930D"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 xml:space="preserve">Przynależność przedmiotu do grupy przedmiotów </w:t>
            </w:r>
          </w:p>
        </w:tc>
        <w:tc>
          <w:tcPr>
            <w:tcW w:w="6095" w:type="dxa"/>
            <w:vAlign w:val="center"/>
          </w:tcPr>
          <w:p w14:paraId="543A245A" w14:textId="77777777" w:rsidR="00D62907" w:rsidRPr="003B2953" w:rsidRDefault="003C6AA5"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Przedmiot do wyboru</w:t>
            </w:r>
          </w:p>
        </w:tc>
      </w:tr>
      <w:tr w:rsidR="00D62907" w:rsidRPr="003B2953" w14:paraId="4FEB00D7" w14:textId="77777777">
        <w:tc>
          <w:tcPr>
            <w:tcW w:w="3369" w:type="dxa"/>
            <w:shd w:val="clear" w:color="auto" w:fill="FFFFFF"/>
          </w:tcPr>
          <w:p w14:paraId="46326122"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Całkowity nakład pracy studenta/słuchacza studiów podyplomowych/uczestnika kursów dokształcających</w:t>
            </w:r>
          </w:p>
        </w:tc>
        <w:tc>
          <w:tcPr>
            <w:tcW w:w="6095" w:type="dxa"/>
            <w:shd w:val="clear" w:color="auto" w:fill="FFFFFF"/>
            <w:vAlign w:val="center"/>
          </w:tcPr>
          <w:p w14:paraId="1D232A86" w14:textId="77777777" w:rsidR="008E176A" w:rsidRPr="00430DA0" w:rsidRDefault="008E176A" w:rsidP="008E176A">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692314CB" w14:textId="77777777" w:rsidR="008E176A" w:rsidRPr="00430DA0" w:rsidRDefault="008E176A" w:rsidP="008E176A">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01E19FD8" w14:textId="77777777" w:rsidR="008E176A" w:rsidRPr="00430DA0" w:rsidRDefault="008E176A" w:rsidP="008E176A">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47BDCAC1" w14:textId="77777777" w:rsidR="008E176A" w:rsidRPr="00430DA0" w:rsidRDefault="008E176A" w:rsidP="008E176A">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57182B2D" w14:textId="77777777" w:rsidR="008E176A" w:rsidRPr="00430DA0" w:rsidRDefault="008E176A" w:rsidP="008E176A">
            <w:pPr>
              <w:pStyle w:val="Domylnie"/>
              <w:spacing w:after="0" w:line="100" w:lineRule="atLeast"/>
              <w:jc w:val="both"/>
              <w:rPr>
                <w:rFonts w:ascii="Times" w:hAnsi="Times" w:cs="Times New Roman"/>
                <w:b/>
                <w:iCs/>
              </w:rPr>
            </w:pPr>
          </w:p>
          <w:p w14:paraId="553D3EC1" w14:textId="77777777" w:rsidR="008E176A" w:rsidRPr="00430DA0" w:rsidRDefault="008E176A" w:rsidP="008E176A">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299D510D"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133B1885"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5D287404"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73F7A527"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7E87B1FD" w14:textId="77777777" w:rsidR="008E176A" w:rsidRPr="00430DA0" w:rsidRDefault="008E176A" w:rsidP="008E176A">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36C43B9C"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212F9D86" w14:textId="77777777" w:rsidR="008E176A" w:rsidRPr="00430DA0" w:rsidRDefault="008E176A" w:rsidP="008E176A">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3ABAECF4"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30212D39"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p>
          <w:p w14:paraId="03D0C2B8"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7ACACC9B"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51184640" w14:textId="77777777" w:rsidR="008E176A" w:rsidRPr="00430DA0" w:rsidRDefault="008E176A" w:rsidP="008E176A">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2B4BED7A" w14:textId="77777777" w:rsidR="008E176A" w:rsidRPr="00430DA0" w:rsidRDefault="008E176A" w:rsidP="008E176A">
            <w:pPr>
              <w:pStyle w:val="Default"/>
              <w:jc w:val="both"/>
              <w:rPr>
                <w:rFonts w:ascii="Times" w:hAnsi="Times"/>
                <w:b/>
                <w:bCs/>
                <w:iCs/>
                <w:color w:val="auto"/>
                <w:sz w:val="22"/>
                <w:szCs w:val="22"/>
              </w:rPr>
            </w:pPr>
            <w:r w:rsidRPr="00430DA0">
              <w:rPr>
                <w:rFonts w:ascii="Times" w:hAnsi="Times"/>
                <w:bCs/>
                <w:iCs/>
                <w:color w:val="auto"/>
                <w:sz w:val="22"/>
                <w:szCs w:val="22"/>
              </w:rPr>
              <w:lastRenderedPageBreak/>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1AE22E33" w14:textId="77777777" w:rsidR="008E176A" w:rsidRPr="00430DA0" w:rsidRDefault="008E176A" w:rsidP="008E176A">
            <w:pPr>
              <w:pStyle w:val="Default"/>
              <w:jc w:val="both"/>
              <w:rPr>
                <w:rFonts w:ascii="Times" w:hAnsi="Times"/>
                <w:bCs/>
                <w:iCs/>
                <w:color w:val="auto"/>
                <w:sz w:val="22"/>
                <w:szCs w:val="22"/>
              </w:rPr>
            </w:pPr>
          </w:p>
          <w:p w14:paraId="72131BF0"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6223B5FB"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0F093853"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6FC28F55" w14:textId="77777777" w:rsidR="008E176A" w:rsidRPr="00430DA0" w:rsidRDefault="008E176A" w:rsidP="008E176A">
            <w:pPr>
              <w:pStyle w:val="Default"/>
              <w:jc w:val="both"/>
              <w:rPr>
                <w:rFonts w:ascii="Times" w:hAnsi="Times"/>
                <w:bCs/>
                <w:iCs/>
                <w:color w:val="auto"/>
                <w:sz w:val="22"/>
                <w:szCs w:val="22"/>
              </w:rPr>
            </w:pPr>
          </w:p>
          <w:p w14:paraId="16019F26" w14:textId="77777777" w:rsidR="008E176A" w:rsidRPr="00430DA0" w:rsidRDefault="008E176A" w:rsidP="008E176A">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5743449A" w14:textId="77777777" w:rsidR="008E176A" w:rsidRPr="00430DA0" w:rsidRDefault="008E176A" w:rsidP="008E176A">
            <w:pPr>
              <w:pStyle w:val="Domylnie"/>
              <w:spacing w:after="0" w:line="100" w:lineRule="atLeast"/>
              <w:jc w:val="both"/>
              <w:rPr>
                <w:rFonts w:ascii="Times" w:hAnsi="Times" w:cs="Times New Roman"/>
                <w:iCs/>
              </w:rPr>
            </w:pPr>
            <w:r w:rsidRPr="00430DA0">
              <w:rPr>
                <w:rFonts w:ascii="Times" w:hAnsi="Times" w:cs="Times New Roman"/>
                <w:iCs/>
              </w:rPr>
              <w:t>- nie dotyczy</w:t>
            </w:r>
          </w:p>
          <w:p w14:paraId="4AABB2F1" w14:textId="77777777" w:rsidR="008E176A" w:rsidRPr="00430DA0" w:rsidRDefault="008E176A" w:rsidP="008E176A">
            <w:pPr>
              <w:pStyle w:val="Domylnie"/>
              <w:spacing w:after="0" w:line="100" w:lineRule="atLeast"/>
              <w:ind w:left="406"/>
              <w:jc w:val="both"/>
              <w:rPr>
                <w:rFonts w:ascii="Times" w:hAnsi="Times" w:cs="Times New Roman"/>
                <w:iCs/>
              </w:rPr>
            </w:pPr>
          </w:p>
          <w:p w14:paraId="37FCB014" w14:textId="77777777" w:rsidR="008E176A" w:rsidRPr="00430DA0" w:rsidRDefault="008E176A" w:rsidP="008E176A">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73FBB1A6" w14:textId="77777777" w:rsidR="008E176A" w:rsidRPr="00430DA0" w:rsidRDefault="008E176A" w:rsidP="008E176A">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19DB2AF6" w14:textId="77777777" w:rsidR="008E176A" w:rsidRPr="00430DA0" w:rsidRDefault="008E176A" w:rsidP="008E176A">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080BEA60" w14:textId="77777777" w:rsidR="008E176A" w:rsidRPr="00430DA0" w:rsidRDefault="008E176A" w:rsidP="008E176A">
            <w:pPr>
              <w:framePr w:hSpace="141" w:wrap="around" w:vAnchor="text" w:hAnchor="text" w:xAlign="center" w:y="1"/>
              <w:tabs>
                <w:tab w:val="left" w:pos="317"/>
              </w:tabs>
              <w:spacing w:after="0"/>
              <w:suppressOverlap/>
              <w:jc w:val="both"/>
              <w:rPr>
                <w:rFonts w:ascii="Times" w:hAnsi="Times" w:cs="Times New Roman"/>
                <w:bCs/>
                <w:iCs/>
                <w:color w:val="000000"/>
              </w:rPr>
            </w:pPr>
          </w:p>
          <w:p w14:paraId="4C2B1188" w14:textId="77777777" w:rsidR="008E176A" w:rsidRPr="00430DA0" w:rsidRDefault="008E176A" w:rsidP="008E176A">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44D58F65" w14:textId="2B4C7223" w:rsidR="00D62907" w:rsidRPr="003B2953" w:rsidRDefault="008E176A" w:rsidP="008E1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w:hAnsi="Times" w:cs="Times New Roman"/>
              </w:rPr>
            </w:pPr>
            <w:r w:rsidRPr="00430DA0">
              <w:rPr>
                <w:rFonts w:ascii="Times" w:hAnsi="Times"/>
                <w:b/>
                <w:bCs/>
                <w:iCs/>
              </w:rPr>
              <w:t>- nie dotyczy.</w:t>
            </w:r>
          </w:p>
        </w:tc>
      </w:tr>
      <w:tr w:rsidR="00D62907" w:rsidRPr="003B2953" w14:paraId="3DC45035" w14:textId="77777777" w:rsidTr="007625FE">
        <w:trPr>
          <w:trHeight w:val="274"/>
        </w:trPr>
        <w:tc>
          <w:tcPr>
            <w:tcW w:w="3369" w:type="dxa"/>
            <w:shd w:val="clear" w:color="auto" w:fill="FFFFFF"/>
          </w:tcPr>
          <w:p w14:paraId="058C0835"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lastRenderedPageBreak/>
              <w:t>Efekty kształcenia – wiedza</w:t>
            </w:r>
          </w:p>
        </w:tc>
        <w:tc>
          <w:tcPr>
            <w:tcW w:w="6095" w:type="dxa"/>
            <w:shd w:val="clear" w:color="auto" w:fill="FFFFFF"/>
          </w:tcPr>
          <w:p w14:paraId="68239365" w14:textId="77777777" w:rsidR="007625FE" w:rsidRPr="003B2953" w:rsidRDefault="007625FE" w:rsidP="00D917EA">
            <w:pPr>
              <w:autoSpaceDE w:val="0"/>
              <w:autoSpaceDN w:val="0"/>
              <w:adjustRightInd w:val="0"/>
              <w:spacing w:after="0" w:line="240" w:lineRule="auto"/>
              <w:jc w:val="both"/>
              <w:rPr>
                <w:rFonts w:ascii="Times" w:eastAsia="Calibri" w:hAnsi="Times" w:cs="Times New Roman"/>
                <w:b/>
              </w:rPr>
            </w:pPr>
            <w:r w:rsidRPr="003B2953">
              <w:rPr>
                <w:rFonts w:ascii="Times" w:eastAsia="Calibri" w:hAnsi="Times" w:cs="Times New Roman"/>
                <w:b/>
              </w:rPr>
              <w:t>Student zna i rozumie:</w:t>
            </w:r>
          </w:p>
          <w:p w14:paraId="37DA8819" w14:textId="77777777" w:rsidR="00D62907" w:rsidRPr="003B2953" w:rsidRDefault="00D62907"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W1: podstawy metodyczne i zastosowanie wybranych technik z zakresu nowoczesnej biotechnologii w diagnos</w:t>
            </w:r>
            <w:r w:rsidR="009878BE" w:rsidRPr="003B2953">
              <w:rPr>
                <w:rFonts w:ascii="Times" w:eastAsia="Calibri" w:hAnsi="Times" w:cs="Times New Roman"/>
              </w:rPr>
              <w:t>tyce laboratoryjnej i medycynie.</w:t>
            </w:r>
          </w:p>
          <w:p w14:paraId="55A3EAF7" w14:textId="77777777" w:rsidR="00D62907" w:rsidRPr="003B2953" w:rsidRDefault="00D62907"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W2: wybrane metody stosowane w diagnostyce laboratoryjnej oraz opisuje zasady funkcjonowania aparatury opartej na biotechnologii stosowane</w:t>
            </w:r>
            <w:r w:rsidR="009878BE" w:rsidRPr="003B2953">
              <w:rPr>
                <w:rFonts w:ascii="Times" w:eastAsia="Calibri" w:hAnsi="Times" w:cs="Times New Roman"/>
              </w:rPr>
              <w:t>j w medycynie laboratoryjnej.</w:t>
            </w:r>
          </w:p>
          <w:p w14:paraId="0C79F54D" w14:textId="77777777" w:rsidR="00D62907" w:rsidRPr="003B2953" w:rsidRDefault="00D62907"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W3: zastosowanie wybranych technologii w profilaktyce  d</w:t>
            </w:r>
            <w:r w:rsidR="009878BE" w:rsidRPr="003B2953">
              <w:rPr>
                <w:rFonts w:ascii="Times" w:eastAsia="Calibri" w:hAnsi="Times" w:cs="Times New Roman"/>
              </w:rPr>
              <w:t>iagnostyce chorób przewlekłych.</w:t>
            </w:r>
          </w:p>
        </w:tc>
      </w:tr>
      <w:tr w:rsidR="00D62907" w:rsidRPr="003B2953" w14:paraId="7572F209" w14:textId="77777777">
        <w:trPr>
          <w:trHeight w:val="801"/>
        </w:trPr>
        <w:tc>
          <w:tcPr>
            <w:tcW w:w="3369" w:type="dxa"/>
            <w:shd w:val="clear" w:color="auto" w:fill="FFFFFF"/>
          </w:tcPr>
          <w:p w14:paraId="2F45D4CD"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Efekty kształcenia – umiejętności</w:t>
            </w:r>
          </w:p>
        </w:tc>
        <w:tc>
          <w:tcPr>
            <w:tcW w:w="6095" w:type="dxa"/>
            <w:shd w:val="clear" w:color="auto" w:fill="FFFFFF"/>
          </w:tcPr>
          <w:p w14:paraId="25018442" w14:textId="77777777" w:rsidR="007625FE" w:rsidRPr="003B2953" w:rsidRDefault="007625FE"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Student potrafi:</w:t>
            </w:r>
          </w:p>
          <w:p w14:paraId="463B8BE7" w14:textId="77777777" w:rsidR="00D62907" w:rsidRPr="003B2953" w:rsidRDefault="007625F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U1: d</w:t>
            </w:r>
            <w:r w:rsidR="00D62907" w:rsidRPr="003B2953">
              <w:rPr>
                <w:rFonts w:ascii="Times" w:hAnsi="Times" w:cs="Times New Roman"/>
              </w:rPr>
              <w:t>obiera</w:t>
            </w:r>
            <w:r w:rsidRPr="003B2953">
              <w:rPr>
                <w:rFonts w:ascii="Times" w:hAnsi="Times" w:cs="Times New Roman"/>
              </w:rPr>
              <w:t>ć</w:t>
            </w:r>
            <w:r w:rsidR="00D62907" w:rsidRPr="003B2953">
              <w:rPr>
                <w:rFonts w:ascii="Times" w:hAnsi="Times" w:cs="Times New Roman"/>
              </w:rPr>
              <w:t xml:space="preserve">  optymalne metody z wykorzystani</w:t>
            </w:r>
            <w:r w:rsidR="009878BE" w:rsidRPr="003B2953">
              <w:rPr>
                <w:rFonts w:ascii="Times" w:hAnsi="Times" w:cs="Times New Roman"/>
              </w:rPr>
              <w:t>em najnowszej technologii.</w:t>
            </w:r>
          </w:p>
        </w:tc>
      </w:tr>
      <w:tr w:rsidR="00D62907" w:rsidRPr="003B2953" w14:paraId="13DA4ED5" w14:textId="77777777">
        <w:trPr>
          <w:trHeight w:val="1052"/>
        </w:trPr>
        <w:tc>
          <w:tcPr>
            <w:tcW w:w="3369" w:type="dxa"/>
            <w:shd w:val="clear" w:color="auto" w:fill="FFFFFF"/>
          </w:tcPr>
          <w:p w14:paraId="55BC2A4C"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Efekty kształcenia – kompetencje społeczne</w:t>
            </w:r>
          </w:p>
        </w:tc>
        <w:tc>
          <w:tcPr>
            <w:tcW w:w="6095" w:type="dxa"/>
            <w:shd w:val="clear" w:color="auto" w:fill="FFFFFF"/>
          </w:tcPr>
          <w:p w14:paraId="2EAF7629" w14:textId="77777777" w:rsidR="007625FE" w:rsidRPr="003B2953" w:rsidRDefault="007625FE" w:rsidP="00D917EA">
            <w:pPr>
              <w:autoSpaceDE w:val="0"/>
              <w:autoSpaceDN w:val="0"/>
              <w:adjustRightInd w:val="0"/>
              <w:spacing w:after="0" w:line="240" w:lineRule="auto"/>
              <w:jc w:val="both"/>
              <w:rPr>
                <w:rFonts w:ascii="Times" w:eastAsia="Calibri" w:hAnsi="Times" w:cs="Times New Roman"/>
                <w:b/>
              </w:rPr>
            </w:pPr>
            <w:r w:rsidRPr="003B2953">
              <w:rPr>
                <w:rFonts w:ascii="Times" w:eastAsia="Calibri" w:hAnsi="Times" w:cs="Times New Roman"/>
                <w:b/>
              </w:rPr>
              <w:t>Student gotów jest do:</w:t>
            </w:r>
          </w:p>
          <w:p w14:paraId="1C54C07D" w14:textId="77777777" w:rsidR="00D62907" w:rsidRPr="003B2953" w:rsidRDefault="00D62907"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K1: uczenia się przez całe życie oraz inspiruje innych do pogłębiania wiedz</w:t>
            </w:r>
            <w:r w:rsidR="009878BE" w:rsidRPr="003B2953">
              <w:rPr>
                <w:rFonts w:ascii="Times" w:eastAsia="Calibri" w:hAnsi="Times" w:cs="Times New Roman"/>
              </w:rPr>
              <w:t>y o najnowszych technologiach.</w:t>
            </w:r>
          </w:p>
          <w:p w14:paraId="7A693AB9" w14:textId="77777777" w:rsidR="00D62907" w:rsidRPr="003B2953" w:rsidRDefault="00D62907"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 xml:space="preserve">K2: </w:t>
            </w:r>
            <w:r w:rsidR="007625FE" w:rsidRPr="003B2953">
              <w:rPr>
                <w:rFonts w:ascii="Times" w:eastAsia="Calibri" w:hAnsi="Times" w:cs="Times New Roman"/>
              </w:rPr>
              <w:t>wykazywania</w:t>
            </w:r>
            <w:r w:rsidR="009878BE" w:rsidRPr="003B2953">
              <w:rPr>
                <w:rFonts w:ascii="Times" w:eastAsia="Calibri" w:hAnsi="Times" w:cs="Times New Roman"/>
              </w:rPr>
              <w:t xml:space="preserve"> um</w:t>
            </w:r>
            <w:r w:rsidR="007625FE" w:rsidRPr="003B2953">
              <w:rPr>
                <w:rFonts w:ascii="Times" w:eastAsia="Calibri" w:hAnsi="Times" w:cs="Times New Roman"/>
              </w:rPr>
              <w:t>iejętności</w:t>
            </w:r>
            <w:r w:rsidR="009878BE" w:rsidRPr="003B2953">
              <w:rPr>
                <w:rFonts w:ascii="Times" w:eastAsia="Calibri" w:hAnsi="Times" w:cs="Times New Roman"/>
              </w:rPr>
              <w:t xml:space="preserve"> samokształcenia.</w:t>
            </w:r>
          </w:p>
          <w:p w14:paraId="31FEB7B4" w14:textId="77777777" w:rsidR="00D62907" w:rsidRPr="003B2953" w:rsidRDefault="007625FE" w:rsidP="00D917EA">
            <w:pPr>
              <w:autoSpaceDE w:val="0"/>
              <w:autoSpaceDN w:val="0"/>
              <w:adjustRightInd w:val="0"/>
              <w:spacing w:after="0" w:line="240" w:lineRule="auto"/>
              <w:jc w:val="both"/>
              <w:rPr>
                <w:rFonts w:ascii="Times" w:eastAsia="Calibri" w:hAnsi="Times" w:cs="Times New Roman"/>
              </w:rPr>
            </w:pPr>
            <w:r w:rsidRPr="003B2953">
              <w:rPr>
                <w:rFonts w:ascii="Times" w:eastAsia="Calibri" w:hAnsi="Times" w:cs="Times New Roman"/>
              </w:rPr>
              <w:t>K3: pracy</w:t>
            </w:r>
            <w:r w:rsidR="00D62907" w:rsidRPr="003B2953">
              <w:rPr>
                <w:rFonts w:ascii="Times" w:eastAsia="Calibri" w:hAnsi="Times" w:cs="Times New Roman"/>
              </w:rPr>
              <w:t xml:space="preserve">  w grupie w przygo</w:t>
            </w:r>
            <w:r w:rsidR="009878BE" w:rsidRPr="003B2953">
              <w:rPr>
                <w:rFonts w:ascii="Times" w:eastAsia="Calibri" w:hAnsi="Times" w:cs="Times New Roman"/>
              </w:rPr>
              <w:t>towaniu wspólnych opracowań.</w:t>
            </w:r>
          </w:p>
        </w:tc>
      </w:tr>
      <w:tr w:rsidR="00D62907" w:rsidRPr="003B2953" w14:paraId="75C5D85E" w14:textId="77777777" w:rsidTr="00D62907">
        <w:trPr>
          <w:trHeight w:val="1408"/>
        </w:trPr>
        <w:tc>
          <w:tcPr>
            <w:tcW w:w="3369" w:type="dxa"/>
            <w:shd w:val="clear" w:color="auto" w:fill="FFFFFF"/>
          </w:tcPr>
          <w:p w14:paraId="390EFE12"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Metody dydaktyczne</w:t>
            </w:r>
          </w:p>
        </w:tc>
        <w:tc>
          <w:tcPr>
            <w:tcW w:w="6095" w:type="dxa"/>
            <w:shd w:val="clear" w:color="auto" w:fill="FFFFFF"/>
          </w:tcPr>
          <w:p w14:paraId="0F35D754" w14:textId="77777777" w:rsidR="007625FE" w:rsidRPr="003B2953" w:rsidRDefault="007625FE"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1F925C60" w14:textId="77777777" w:rsidR="007625FE" w:rsidRPr="003B2953" w:rsidRDefault="007625F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4CEEA4D1" w14:textId="77777777" w:rsidR="007625FE" w:rsidRPr="003B2953" w:rsidRDefault="007625F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7A35CCE0" w14:textId="77777777" w:rsidR="007625FE" w:rsidRPr="003B2953" w:rsidRDefault="007625F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7D019D3D" w14:textId="77777777" w:rsidR="007625FE" w:rsidRPr="003B2953" w:rsidRDefault="007625F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41FA34B5" w14:textId="77777777" w:rsidR="007625FE" w:rsidRPr="003B2953" w:rsidRDefault="007625FE" w:rsidP="00D917EA">
            <w:pPr>
              <w:autoSpaceDE w:val="0"/>
              <w:autoSpaceDN w:val="0"/>
              <w:adjustRightInd w:val="0"/>
              <w:spacing w:after="0" w:line="240" w:lineRule="auto"/>
              <w:jc w:val="both"/>
              <w:rPr>
                <w:rFonts w:ascii="Times" w:hAnsi="Times" w:cs="Times New Roman"/>
              </w:rPr>
            </w:pPr>
          </w:p>
          <w:p w14:paraId="36C4CDDC" w14:textId="77777777" w:rsidR="007625FE" w:rsidRPr="003B2953" w:rsidRDefault="007625FE"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371A3D0D" w14:textId="77777777" w:rsidR="007625FE" w:rsidRPr="003B2953" w:rsidRDefault="007625FE" w:rsidP="00D917EA">
            <w:pPr>
              <w:pStyle w:val="Domylnie"/>
              <w:spacing w:after="0" w:line="240" w:lineRule="auto"/>
              <w:jc w:val="both"/>
              <w:rPr>
                <w:rFonts w:ascii="Times" w:hAnsi="Times" w:cs="Times New Roman"/>
              </w:rPr>
            </w:pPr>
            <w:r w:rsidRPr="003B2953">
              <w:rPr>
                <w:rFonts w:ascii="Times" w:hAnsi="Times" w:cs="Times New Roman"/>
              </w:rPr>
              <w:t>- nie dotyczy.</w:t>
            </w:r>
          </w:p>
          <w:p w14:paraId="04A4E42F" w14:textId="77777777" w:rsidR="00CB7983" w:rsidRPr="003B2953" w:rsidRDefault="00CB7983" w:rsidP="00D917EA">
            <w:pPr>
              <w:pStyle w:val="Domylnie"/>
              <w:spacing w:after="0" w:line="240" w:lineRule="auto"/>
              <w:jc w:val="both"/>
              <w:rPr>
                <w:rFonts w:ascii="Times" w:hAnsi="Times" w:cs="Times New Roman"/>
              </w:rPr>
            </w:pPr>
          </w:p>
          <w:p w14:paraId="44D284FD" w14:textId="77777777" w:rsidR="007625FE" w:rsidRPr="003B2953" w:rsidRDefault="007625FE"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5B44B44D" w14:textId="77777777" w:rsidR="00D62907" w:rsidRPr="003B2953" w:rsidRDefault="007625FE" w:rsidP="00D917EA">
            <w:pPr>
              <w:autoSpaceDE w:val="0"/>
              <w:autoSpaceDN w:val="0"/>
              <w:adjustRightInd w:val="0"/>
              <w:spacing w:after="0" w:line="240" w:lineRule="auto"/>
              <w:ind w:firstLine="33"/>
              <w:jc w:val="both"/>
              <w:rPr>
                <w:rFonts w:ascii="Times" w:hAnsi="Times" w:cs="Times New Roman"/>
                <w:b/>
              </w:rPr>
            </w:pPr>
            <w:r w:rsidRPr="003B2953">
              <w:rPr>
                <w:rFonts w:ascii="Times" w:hAnsi="Times" w:cs="Times New Roman"/>
              </w:rPr>
              <w:t>- nie dotyczy.</w:t>
            </w:r>
          </w:p>
        </w:tc>
      </w:tr>
      <w:tr w:rsidR="00D62907" w:rsidRPr="003B2953" w14:paraId="7078BF58" w14:textId="77777777">
        <w:trPr>
          <w:trHeight w:val="1273"/>
        </w:trPr>
        <w:tc>
          <w:tcPr>
            <w:tcW w:w="3369" w:type="dxa"/>
            <w:shd w:val="clear" w:color="auto" w:fill="FFFFFF"/>
          </w:tcPr>
          <w:p w14:paraId="420A8BA7"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lastRenderedPageBreak/>
              <w:t>Wymagania wstępne</w:t>
            </w:r>
          </w:p>
        </w:tc>
        <w:tc>
          <w:tcPr>
            <w:tcW w:w="6095" w:type="dxa"/>
            <w:shd w:val="clear" w:color="auto" w:fill="FFFFFF"/>
          </w:tcPr>
          <w:p w14:paraId="299C6919" w14:textId="77777777" w:rsidR="00D62907" w:rsidRPr="003B2953" w:rsidRDefault="00D62907" w:rsidP="00D917EA">
            <w:pPr>
              <w:autoSpaceDE w:val="0"/>
              <w:autoSpaceDN w:val="0"/>
              <w:adjustRightInd w:val="0"/>
              <w:spacing w:after="0" w:line="240" w:lineRule="auto"/>
              <w:jc w:val="both"/>
              <w:rPr>
                <w:rFonts w:ascii="Times" w:hAnsi="Times" w:cs="Times New Roman"/>
                <w:i/>
              </w:rPr>
            </w:pPr>
            <w:r w:rsidRPr="003B2953">
              <w:rPr>
                <w:rFonts w:ascii="Times" w:hAnsi="Times" w:cs="Times New Roman"/>
              </w:rPr>
              <w:t>Student rozpoczynający kształcenie z przedmiotu „Zajęcia fakultatywne: Biotechnologia w diagnostyce laboratoryjnej” powinien posiadać wiedzę z zakresu chemii ogólnej i klinicznej, biochemii ogólnej i kliniczne, fizjologii i patofizjologii człowieka, immunologii zdobytą podczas realizacji przedmiotów w toku studiów.</w:t>
            </w:r>
          </w:p>
        </w:tc>
      </w:tr>
      <w:tr w:rsidR="00D62907" w:rsidRPr="003B2953" w14:paraId="351A24EF" w14:textId="77777777" w:rsidTr="00D62907">
        <w:trPr>
          <w:trHeight w:val="1266"/>
        </w:trPr>
        <w:tc>
          <w:tcPr>
            <w:tcW w:w="3369" w:type="dxa"/>
            <w:shd w:val="clear" w:color="auto" w:fill="FFFFFF"/>
          </w:tcPr>
          <w:p w14:paraId="635175F2"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Skrócony opis przedmiotu</w:t>
            </w:r>
          </w:p>
        </w:tc>
        <w:tc>
          <w:tcPr>
            <w:tcW w:w="6095" w:type="dxa"/>
            <w:shd w:val="clear" w:color="auto" w:fill="FFFFFF"/>
          </w:tcPr>
          <w:p w14:paraId="4726C32B" w14:textId="77777777" w:rsidR="00D62907" w:rsidRPr="003B2953" w:rsidRDefault="00D62907" w:rsidP="00D917EA">
            <w:pPr>
              <w:spacing w:after="0" w:line="240" w:lineRule="auto"/>
              <w:jc w:val="both"/>
              <w:rPr>
                <w:rFonts w:ascii="Times" w:hAnsi="Times" w:cs="Times New Roman"/>
              </w:rPr>
            </w:pPr>
            <w:r w:rsidRPr="003B2953">
              <w:rPr>
                <w:rFonts w:ascii="Times" w:hAnsi="Times" w:cs="Times New Roman"/>
              </w:rPr>
              <w:t>Celem przedmiotu jest zapoznanie z podstawową wiedzą w zakresie stosowania nowoczesnych biotechnologii w diagnostyce laboratoryjnej rutynowej i specjalistycznej oraz ich przydatnością kliniczną.</w:t>
            </w:r>
          </w:p>
        </w:tc>
      </w:tr>
      <w:tr w:rsidR="00D62907" w:rsidRPr="003B2953" w14:paraId="13BF957F" w14:textId="77777777" w:rsidTr="00D62907">
        <w:trPr>
          <w:trHeight w:val="274"/>
        </w:trPr>
        <w:tc>
          <w:tcPr>
            <w:tcW w:w="3369" w:type="dxa"/>
            <w:shd w:val="clear" w:color="auto" w:fill="FFFFFF"/>
          </w:tcPr>
          <w:p w14:paraId="4707B645"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Pełny opis przedmiotu</w:t>
            </w:r>
          </w:p>
        </w:tc>
        <w:tc>
          <w:tcPr>
            <w:tcW w:w="6095" w:type="dxa"/>
            <w:shd w:val="clear" w:color="auto" w:fill="FFFFFF"/>
          </w:tcPr>
          <w:p w14:paraId="0DE85FEB"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Treści wykładów o</w:t>
            </w:r>
            <w:r w:rsidR="007625FE" w:rsidRPr="003B2953">
              <w:rPr>
                <w:rFonts w:ascii="Times" w:hAnsi="Times" w:cs="Times New Roman"/>
                <w:b/>
              </w:rPr>
              <w:t>bejmują zagadnienia związane z:</w:t>
            </w:r>
            <w:r w:rsidRPr="003B2953">
              <w:rPr>
                <w:rFonts w:ascii="Times" w:hAnsi="Times" w:cs="Times New Roman"/>
                <w:b/>
              </w:rPr>
              <w:t xml:space="preserve"> </w:t>
            </w:r>
          </w:p>
          <w:p w14:paraId="26B46E99" w14:textId="77777777" w:rsidR="00D62907" w:rsidRPr="003B2953" w:rsidRDefault="00D62907" w:rsidP="00D917EA">
            <w:pPr>
              <w:spacing w:after="0" w:line="240" w:lineRule="auto"/>
              <w:jc w:val="both"/>
              <w:rPr>
                <w:rFonts w:ascii="Times" w:hAnsi="Times" w:cs="Times New Roman"/>
              </w:rPr>
            </w:pPr>
            <w:r w:rsidRPr="003B2953">
              <w:rPr>
                <w:rFonts w:ascii="Times" w:hAnsi="Times" w:cs="Times New Roman"/>
              </w:rPr>
              <w:t xml:space="preserve">Diagnostyką chorób w oparciu o najnowsze technologie (biochipy, proteomika, mikromacierze), </w:t>
            </w:r>
          </w:p>
          <w:p w14:paraId="7303AE35" w14:textId="77777777" w:rsidR="00D62907" w:rsidRPr="003B2953" w:rsidRDefault="00D62907" w:rsidP="00D917EA">
            <w:pPr>
              <w:spacing w:after="0" w:line="240" w:lineRule="auto"/>
              <w:jc w:val="both"/>
              <w:rPr>
                <w:rFonts w:ascii="Times" w:hAnsi="Times" w:cs="Times New Roman"/>
              </w:rPr>
            </w:pPr>
            <w:r w:rsidRPr="003B2953">
              <w:rPr>
                <w:rFonts w:ascii="Times" w:hAnsi="Times" w:cs="Times New Roman"/>
              </w:rPr>
              <w:t xml:space="preserve">Wykorzystaniem diagnostyki molekularnej w badaniach wirusologicznych. </w:t>
            </w:r>
          </w:p>
          <w:p w14:paraId="6F3F2428" w14:textId="77777777" w:rsidR="00D62907" w:rsidRPr="003B2953" w:rsidRDefault="00D62907" w:rsidP="00D917EA">
            <w:pPr>
              <w:spacing w:after="0" w:line="240" w:lineRule="auto"/>
              <w:jc w:val="both"/>
              <w:rPr>
                <w:rFonts w:ascii="Times" w:hAnsi="Times" w:cs="Times New Roman"/>
              </w:rPr>
            </w:pPr>
            <w:r w:rsidRPr="003B2953">
              <w:rPr>
                <w:rFonts w:ascii="Times" w:hAnsi="Times" w:cs="Times New Roman"/>
              </w:rPr>
              <w:t xml:space="preserve">Zastosowaniem biologii  molekularnej w chorobach nowotworowych. </w:t>
            </w:r>
          </w:p>
          <w:p w14:paraId="645B0AF0" w14:textId="77777777" w:rsidR="00D62907" w:rsidRPr="003B2953" w:rsidRDefault="00D62907" w:rsidP="00D917EA">
            <w:pPr>
              <w:spacing w:after="0" w:line="240" w:lineRule="auto"/>
              <w:jc w:val="both"/>
              <w:rPr>
                <w:rFonts w:ascii="Times" w:hAnsi="Times" w:cs="Times New Roman"/>
              </w:rPr>
            </w:pPr>
            <w:r w:rsidRPr="003B2953">
              <w:rPr>
                <w:rFonts w:ascii="Times" w:hAnsi="Times" w:cs="Times New Roman"/>
              </w:rPr>
              <w:t xml:space="preserve">Wybranymi zagadnieniami z zakresu farmakogenomiki i farmakogenetyki. </w:t>
            </w:r>
          </w:p>
        </w:tc>
      </w:tr>
      <w:tr w:rsidR="00D62907" w:rsidRPr="003B2953" w14:paraId="0FCE7E9C" w14:textId="77777777">
        <w:tc>
          <w:tcPr>
            <w:tcW w:w="3369" w:type="dxa"/>
            <w:shd w:val="clear" w:color="auto" w:fill="FFFFFF"/>
          </w:tcPr>
          <w:p w14:paraId="37D6E9BA"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Literatura</w:t>
            </w:r>
          </w:p>
        </w:tc>
        <w:tc>
          <w:tcPr>
            <w:tcW w:w="6095" w:type="dxa"/>
            <w:shd w:val="clear" w:color="auto" w:fill="FFFFFF"/>
          </w:tcPr>
          <w:p w14:paraId="4AD14E13" w14:textId="77777777" w:rsidR="00D62907" w:rsidRPr="003B2953" w:rsidRDefault="00D62907" w:rsidP="00D917EA">
            <w:pPr>
              <w:pStyle w:val="Bezodstpw1"/>
              <w:jc w:val="both"/>
              <w:rPr>
                <w:rFonts w:ascii="Times" w:hAnsi="Times" w:cs="Times New Roman"/>
                <w:b/>
                <w:lang w:eastAsia="pl-PL"/>
              </w:rPr>
            </w:pPr>
            <w:r w:rsidRPr="003B2953">
              <w:rPr>
                <w:rFonts w:ascii="Times" w:hAnsi="Times" w:cs="Times New Roman"/>
                <w:b/>
                <w:lang w:eastAsia="pl-PL"/>
              </w:rPr>
              <w:t>Literatura podstawowa:</w:t>
            </w:r>
          </w:p>
          <w:p w14:paraId="5AAD1002" w14:textId="77777777" w:rsidR="00D62907" w:rsidRPr="003B2953" w:rsidRDefault="007625FE" w:rsidP="00D917EA">
            <w:pPr>
              <w:pStyle w:val="Bezodstpw1"/>
              <w:jc w:val="both"/>
              <w:rPr>
                <w:rFonts w:ascii="Times" w:hAnsi="Times" w:cs="Times New Roman"/>
                <w:lang w:eastAsia="pl-PL"/>
              </w:rPr>
            </w:pPr>
            <w:r w:rsidRPr="003B2953">
              <w:rPr>
                <w:rFonts w:ascii="Times" w:hAnsi="Times" w:cs="Times New Roman"/>
                <w:lang w:eastAsia="pl-PL"/>
              </w:rPr>
              <w:t xml:space="preserve">1. </w:t>
            </w:r>
            <w:r w:rsidR="00D62907" w:rsidRPr="003B2953">
              <w:rPr>
                <w:rFonts w:ascii="Times" w:hAnsi="Times" w:cs="Times New Roman"/>
                <w:lang w:eastAsia="pl-PL"/>
              </w:rPr>
              <w:t xml:space="preserve">Dembińska-Kieć A., Naskalski J, Solnica B. Diagnostyka laboratoryjna z elementami biochemii klinicznej. </w:t>
            </w:r>
            <w:r w:rsidR="00D62907" w:rsidRPr="003B2953">
              <w:rPr>
                <w:rFonts w:ascii="Times" w:hAnsi="Times" w:cs="Times New Roman"/>
                <w:shd w:val="clear" w:color="auto" w:fill="FFFFFF"/>
              </w:rPr>
              <w:t>Edra Urban &amp; Partner.</w:t>
            </w:r>
            <w:r w:rsidR="00D62907" w:rsidRPr="003B2953">
              <w:rPr>
                <w:rFonts w:ascii="Times" w:hAnsi="Times" w:cs="Times New Roman"/>
                <w:lang w:eastAsia="pl-PL"/>
              </w:rPr>
              <w:t xml:space="preserve">, Wrocław  2017 </w:t>
            </w:r>
          </w:p>
          <w:p w14:paraId="3C4C0627" w14:textId="77777777" w:rsidR="00D62907" w:rsidRPr="003B2953" w:rsidRDefault="007625FE" w:rsidP="00D917EA">
            <w:pPr>
              <w:pStyle w:val="Bezodstpw1"/>
              <w:jc w:val="both"/>
              <w:rPr>
                <w:rFonts w:ascii="Times" w:hAnsi="Times" w:cs="Times New Roman"/>
                <w:lang w:eastAsia="pl-PL"/>
              </w:rPr>
            </w:pPr>
            <w:r w:rsidRPr="003B2953">
              <w:rPr>
                <w:rFonts w:ascii="Times" w:hAnsi="Times" w:cs="Times New Roman"/>
                <w:lang w:eastAsia="pl-PL"/>
              </w:rPr>
              <w:t xml:space="preserve">2. </w:t>
            </w:r>
            <w:r w:rsidR="00D62907" w:rsidRPr="003B2953">
              <w:rPr>
                <w:rFonts w:ascii="Times" w:hAnsi="Times" w:cs="Times New Roman"/>
                <w:lang w:eastAsia="pl-PL"/>
              </w:rPr>
              <w:t xml:space="preserve">Bal J. Biologia molekularna w medycynie. PWN Warszawa 2013 </w:t>
            </w:r>
          </w:p>
          <w:p w14:paraId="4B94CF73"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Literatura uzupełniająca:</w:t>
            </w:r>
          </w:p>
          <w:p w14:paraId="26E73AFB" w14:textId="77777777" w:rsidR="00D62907" w:rsidRPr="003B2953" w:rsidRDefault="007625FE" w:rsidP="00D917EA">
            <w:pPr>
              <w:spacing w:after="0" w:line="240" w:lineRule="auto"/>
              <w:jc w:val="both"/>
              <w:rPr>
                <w:rFonts w:ascii="Times" w:hAnsi="Times" w:cs="Times New Roman"/>
              </w:rPr>
            </w:pPr>
            <w:r w:rsidRPr="003B2953">
              <w:rPr>
                <w:rFonts w:ascii="Times" w:hAnsi="Times" w:cs="Times New Roman"/>
              </w:rPr>
              <w:t xml:space="preserve">1. </w:t>
            </w:r>
            <w:r w:rsidR="00D62907" w:rsidRPr="003B2953">
              <w:rPr>
                <w:rFonts w:ascii="Times" w:hAnsi="Times" w:cs="Times New Roman"/>
              </w:rPr>
              <w:t>Clinical  Chemistry – czasopismo</w:t>
            </w:r>
          </w:p>
        </w:tc>
      </w:tr>
      <w:tr w:rsidR="00D62907" w:rsidRPr="003B2953" w14:paraId="5358F18A" w14:textId="77777777">
        <w:trPr>
          <w:trHeight w:val="3806"/>
        </w:trPr>
        <w:tc>
          <w:tcPr>
            <w:tcW w:w="3369" w:type="dxa"/>
            <w:shd w:val="clear" w:color="auto" w:fill="FFFFFF"/>
          </w:tcPr>
          <w:p w14:paraId="7FDBEED3"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Metody i kryteria oceniania</w:t>
            </w:r>
          </w:p>
        </w:tc>
        <w:tc>
          <w:tcPr>
            <w:tcW w:w="6095" w:type="dxa"/>
            <w:shd w:val="clear" w:color="auto" w:fill="FFFFFF"/>
          </w:tcPr>
          <w:p w14:paraId="336611C9" w14:textId="77777777" w:rsidR="00D62907" w:rsidRPr="003B2953" w:rsidRDefault="00D62907" w:rsidP="00D917EA">
            <w:pPr>
              <w:spacing w:after="0" w:line="240" w:lineRule="auto"/>
              <w:ind w:right="180"/>
              <w:jc w:val="both"/>
              <w:rPr>
                <w:rFonts w:ascii="Times" w:hAnsi="Times" w:cs="Times New Roman"/>
              </w:rPr>
            </w:pPr>
            <w:r w:rsidRPr="003B2953">
              <w:rPr>
                <w:rFonts w:ascii="Times" w:hAnsi="Times" w:cs="Times New Roman"/>
              </w:rPr>
              <w:t xml:space="preserve">Podstawą do zaliczenia przedmiotu Zajęcia fakultatywne: Biotechnologia w diagnostyce laboratoryjnej jest przestrzeganie zasad ujętych w Regulaminie Dydaktycznym Katedry Diagnostyki Laboratoryjnej. </w:t>
            </w:r>
          </w:p>
          <w:p w14:paraId="6DC50CAE" w14:textId="77777777" w:rsidR="00D62907" w:rsidRPr="003B2953" w:rsidRDefault="00D62907" w:rsidP="00D917EA">
            <w:pPr>
              <w:spacing w:after="0" w:line="240" w:lineRule="auto"/>
              <w:jc w:val="both"/>
              <w:rPr>
                <w:rFonts w:ascii="Times" w:hAnsi="Times" w:cs="Times New Roman"/>
              </w:rPr>
            </w:pPr>
            <w:r w:rsidRPr="003B2953">
              <w:rPr>
                <w:rFonts w:ascii="Times" w:hAnsi="Times" w:cs="Times New Roman"/>
                <w:b/>
                <w:bCs/>
              </w:rPr>
              <w:t>Kolokwia pisemne</w:t>
            </w:r>
            <w:r w:rsidRPr="003B2953">
              <w:rPr>
                <w:rFonts w:ascii="Times" w:hAnsi="Times" w:cs="Times New Roman"/>
              </w:rPr>
              <w:t>: zaliczenie na ocenę na podstawie testu (test pisemny: pytania otwarte i zamknięte jednokrotnego wyboru) z wiedzy zdobytej na laboratoriach.</w:t>
            </w:r>
          </w:p>
          <w:p w14:paraId="3B84660C" w14:textId="77777777" w:rsidR="00D62907" w:rsidRPr="003B2953" w:rsidRDefault="00D62907" w:rsidP="00D917EA">
            <w:pPr>
              <w:spacing w:after="0" w:line="240" w:lineRule="auto"/>
              <w:ind w:right="117"/>
              <w:jc w:val="both"/>
              <w:rPr>
                <w:rFonts w:ascii="Times" w:hAnsi="Times" w:cs="Times New Roman"/>
              </w:rPr>
            </w:pPr>
            <w:r w:rsidRPr="003B2953">
              <w:rPr>
                <w:rFonts w:ascii="Times" w:hAnsi="Times" w:cs="Times New Roman"/>
              </w:rPr>
              <w:t>W przypadku zaliczeń pisemnych (testy na sprawdzianach pisemnych, kolokwiach) uzyskane punkty przelicza się na stopnie według następującej skali:</w:t>
            </w:r>
          </w:p>
          <w:p w14:paraId="614BB77E" w14:textId="77777777" w:rsidR="00D62907" w:rsidRPr="003B2953" w:rsidRDefault="00D62907" w:rsidP="00D917EA">
            <w:pPr>
              <w:spacing w:after="0" w:line="240" w:lineRule="auto"/>
              <w:ind w:right="117"/>
              <w:jc w:val="both"/>
              <w:rPr>
                <w:rFonts w:ascii="Times" w:hAnsi="Times" w:cs="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62907" w:rsidRPr="003B2953" w14:paraId="5C966184" w14:textId="77777777">
              <w:tc>
                <w:tcPr>
                  <w:tcW w:w="2825" w:type="dxa"/>
                  <w:tcBorders>
                    <w:top w:val="single" w:sz="4" w:space="0" w:color="auto"/>
                    <w:left w:val="single" w:sz="4" w:space="0" w:color="auto"/>
                    <w:bottom w:val="single" w:sz="4" w:space="0" w:color="auto"/>
                    <w:right w:val="single" w:sz="4" w:space="0" w:color="auto"/>
                  </w:tcBorders>
                  <w:vAlign w:val="center"/>
                </w:tcPr>
                <w:p w14:paraId="30CB5483" w14:textId="77777777" w:rsidR="00D62907" w:rsidRPr="003B2953" w:rsidRDefault="00D62907" w:rsidP="00D917EA">
                  <w:pPr>
                    <w:tabs>
                      <w:tab w:val="left" w:pos="16"/>
                    </w:tabs>
                    <w:spacing w:after="0" w:line="240" w:lineRule="auto"/>
                    <w:ind w:left="-535" w:firstLine="708"/>
                    <w:jc w:val="both"/>
                    <w:rPr>
                      <w:rFonts w:ascii="Times" w:hAnsi="Times" w:cs="Times New Roman"/>
                      <w:b/>
                      <w:bCs/>
                    </w:rPr>
                  </w:pPr>
                  <w:r w:rsidRPr="003B2953">
                    <w:rPr>
                      <w:rFonts w:ascii="Times" w:hAnsi="Times" w:cs="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0375E31C" w14:textId="77777777" w:rsidR="00D62907" w:rsidRPr="003B2953" w:rsidRDefault="00D62907" w:rsidP="00D917EA">
                  <w:pPr>
                    <w:spacing w:after="0" w:line="240" w:lineRule="auto"/>
                    <w:ind w:left="-535" w:firstLine="708"/>
                    <w:jc w:val="both"/>
                    <w:rPr>
                      <w:rFonts w:ascii="Times" w:hAnsi="Times" w:cs="Times New Roman"/>
                      <w:b/>
                      <w:bCs/>
                    </w:rPr>
                  </w:pPr>
                  <w:r w:rsidRPr="003B2953">
                    <w:rPr>
                      <w:rFonts w:ascii="Times" w:hAnsi="Times" w:cs="Times New Roman"/>
                      <w:b/>
                      <w:bCs/>
                    </w:rPr>
                    <w:t>Ocena</w:t>
                  </w:r>
                </w:p>
              </w:tc>
            </w:tr>
            <w:tr w:rsidR="00D62907" w:rsidRPr="003B2953" w14:paraId="18B11806" w14:textId="77777777">
              <w:tc>
                <w:tcPr>
                  <w:tcW w:w="2825" w:type="dxa"/>
                  <w:tcBorders>
                    <w:top w:val="single" w:sz="4" w:space="0" w:color="auto"/>
                    <w:left w:val="single" w:sz="4" w:space="0" w:color="auto"/>
                    <w:bottom w:val="single" w:sz="4" w:space="0" w:color="auto"/>
                    <w:right w:val="single" w:sz="4" w:space="0" w:color="auto"/>
                  </w:tcBorders>
                </w:tcPr>
                <w:p w14:paraId="1027F593"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92-100%</w:t>
                  </w:r>
                </w:p>
              </w:tc>
              <w:tc>
                <w:tcPr>
                  <w:tcW w:w="2395" w:type="dxa"/>
                  <w:tcBorders>
                    <w:top w:val="single" w:sz="4" w:space="0" w:color="auto"/>
                    <w:left w:val="single" w:sz="4" w:space="0" w:color="auto"/>
                    <w:bottom w:val="single" w:sz="4" w:space="0" w:color="auto"/>
                    <w:right w:val="single" w:sz="4" w:space="0" w:color="auto"/>
                  </w:tcBorders>
                </w:tcPr>
                <w:p w14:paraId="6804BC1A"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Bardzo dobry</w:t>
                  </w:r>
                </w:p>
              </w:tc>
            </w:tr>
            <w:tr w:rsidR="00D62907" w:rsidRPr="003B2953" w14:paraId="0C4BBE80" w14:textId="77777777">
              <w:tc>
                <w:tcPr>
                  <w:tcW w:w="2825" w:type="dxa"/>
                  <w:tcBorders>
                    <w:top w:val="single" w:sz="4" w:space="0" w:color="auto"/>
                    <w:left w:val="single" w:sz="4" w:space="0" w:color="auto"/>
                    <w:bottom w:val="single" w:sz="4" w:space="0" w:color="auto"/>
                    <w:right w:val="single" w:sz="4" w:space="0" w:color="auto"/>
                  </w:tcBorders>
                </w:tcPr>
                <w:p w14:paraId="5CF36B34"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84-91%</w:t>
                  </w:r>
                </w:p>
              </w:tc>
              <w:tc>
                <w:tcPr>
                  <w:tcW w:w="2395" w:type="dxa"/>
                  <w:tcBorders>
                    <w:top w:val="single" w:sz="4" w:space="0" w:color="auto"/>
                    <w:left w:val="single" w:sz="4" w:space="0" w:color="auto"/>
                    <w:bottom w:val="single" w:sz="4" w:space="0" w:color="auto"/>
                    <w:right w:val="single" w:sz="4" w:space="0" w:color="auto"/>
                  </w:tcBorders>
                </w:tcPr>
                <w:p w14:paraId="01649F9B"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Dobry plus</w:t>
                  </w:r>
                </w:p>
              </w:tc>
            </w:tr>
            <w:tr w:rsidR="00D62907" w:rsidRPr="003B2953" w14:paraId="34B648BF" w14:textId="77777777">
              <w:tc>
                <w:tcPr>
                  <w:tcW w:w="2825" w:type="dxa"/>
                  <w:tcBorders>
                    <w:top w:val="single" w:sz="4" w:space="0" w:color="auto"/>
                    <w:left w:val="single" w:sz="4" w:space="0" w:color="auto"/>
                    <w:bottom w:val="single" w:sz="4" w:space="0" w:color="auto"/>
                    <w:right w:val="single" w:sz="4" w:space="0" w:color="auto"/>
                  </w:tcBorders>
                </w:tcPr>
                <w:p w14:paraId="50D7E906"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76-83%</w:t>
                  </w:r>
                </w:p>
              </w:tc>
              <w:tc>
                <w:tcPr>
                  <w:tcW w:w="2395" w:type="dxa"/>
                  <w:tcBorders>
                    <w:top w:val="single" w:sz="4" w:space="0" w:color="auto"/>
                    <w:left w:val="single" w:sz="4" w:space="0" w:color="auto"/>
                    <w:bottom w:val="single" w:sz="4" w:space="0" w:color="auto"/>
                    <w:right w:val="single" w:sz="4" w:space="0" w:color="auto"/>
                  </w:tcBorders>
                </w:tcPr>
                <w:p w14:paraId="06137D30"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Dobry</w:t>
                  </w:r>
                </w:p>
              </w:tc>
            </w:tr>
            <w:tr w:rsidR="00D62907" w:rsidRPr="003B2953" w14:paraId="16E7F32F" w14:textId="77777777">
              <w:tc>
                <w:tcPr>
                  <w:tcW w:w="2825" w:type="dxa"/>
                  <w:tcBorders>
                    <w:top w:val="single" w:sz="4" w:space="0" w:color="auto"/>
                    <w:left w:val="single" w:sz="4" w:space="0" w:color="auto"/>
                    <w:bottom w:val="single" w:sz="4" w:space="0" w:color="auto"/>
                    <w:right w:val="single" w:sz="4" w:space="0" w:color="auto"/>
                  </w:tcBorders>
                </w:tcPr>
                <w:p w14:paraId="5011849A"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68-75%</w:t>
                  </w:r>
                </w:p>
              </w:tc>
              <w:tc>
                <w:tcPr>
                  <w:tcW w:w="2395" w:type="dxa"/>
                  <w:tcBorders>
                    <w:top w:val="single" w:sz="4" w:space="0" w:color="auto"/>
                    <w:left w:val="single" w:sz="4" w:space="0" w:color="auto"/>
                    <w:bottom w:val="single" w:sz="4" w:space="0" w:color="auto"/>
                    <w:right w:val="single" w:sz="4" w:space="0" w:color="auto"/>
                  </w:tcBorders>
                </w:tcPr>
                <w:p w14:paraId="4B18F125"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Dostateczny plus</w:t>
                  </w:r>
                </w:p>
              </w:tc>
            </w:tr>
            <w:tr w:rsidR="00D62907" w:rsidRPr="003B2953" w14:paraId="36E8F971" w14:textId="77777777">
              <w:tc>
                <w:tcPr>
                  <w:tcW w:w="2825" w:type="dxa"/>
                  <w:tcBorders>
                    <w:top w:val="single" w:sz="4" w:space="0" w:color="auto"/>
                    <w:left w:val="single" w:sz="4" w:space="0" w:color="auto"/>
                    <w:bottom w:val="single" w:sz="4" w:space="0" w:color="auto"/>
                    <w:right w:val="single" w:sz="4" w:space="0" w:color="auto"/>
                  </w:tcBorders>
                </w:tcPr>
                <w:p w14:paraId="5B690446"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60-67%</w:t>
                  </w:r>
                </w:p>
              </w:tc>
              <w:tc>
                <w:tcPr>
                  <w:tcW w:w="2395" w:type="dxa"/>
                  <w:tcBorders>
                    <w:top w:val="single" w:sz="4" w:space="0" w:color="auto"/>
                    <w:left w:val="single" w:sz="4" w:space="0" w:color="auto"/>
                    <w:bottom w:val="single" w:sz="4" w:space="0" w:color="auto"/>
                    <w:right w:val="single" w:sz="4" w:space="0" w:color="auto"/>
                  </w:tcBorders>
                </w:tcPr>
                <w:p w14:paraId="66D5E617"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Dostateczny</w:t>
                  </w:r>
                </w:p>
              </w:tc>
            </w:tr>
            <w:tr w:rsidR="00D62907" w:rsidRPr="003B2953" w14:paraId="61B53321" w14:textId="77777777">
              <w:tc>
                <w:tcPr>
                  <w:tcW w:w="2825" w:type="dxa"/>
                  <w:tcBorders>
                    <w:top w:val="single" w:sz="4" w:space="0" w:color="auto"/>
                    <w:left w:val="single" w:sz="4" w:space="0" w:color="auto"/>
                    <w:bottom w:val="single" w:sz="4" w:space="0" w:color="auto"/>
                    <w:right w:val="single" w:sz="4" w:space="0" w:color="auto"/>
                  </w:tcBorders>
                </w:tcPr>
                <w:p w14:paraId="22B62BE9"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0-59%</w:t>
                  </w:r>
                </w:p>
              </w:tc>
              <w:tc>
                <w:tcPr>
                  <w:tcW w:w="2395" w:type="dxa"/>
                  <w:tcBorders>
                    <w:top w:val="single" w:sz="4" w:space="0" w:color="auto"/>
                    <w:left w:val="single" w:sz="4" w:space="0" w:color="auto"/>
                    <w:bottom w:val="single" w:sz="4" w:space="0" w:color="auto"/>
                    <w:right w:val="single" w:sz="4" w:space="0" w:color="auto"/>
                  </w:tcBorders>
                </w:tcPr>
                <w:p w14:paraId="41BF448A"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Niedostateczny</w:t>
                  </w:r>
                </w:p>
              </w:tc>
            </w:tr>
          </w:tbl>
          <w:p w14:paraId="7F776063" w14:textId="77777777" w:rsidR="00D62907" w:rsidRPr="003B2953" w:rsidRDefault="00D62907" w:rsidP="00D917EA">
            <w:pPr>
              <w:spacing w:after="0" w:line="240" w:lineRule="auto"/>
              <w:jc w:val="both"/>
              <w:rPr>
                <w:rFonts w:ascii="Times" w:hAnsi="Times" w:cs="Times New Roman"/>
              </w:rPr>
            </w:pPr>
          </w:p>
          <w:p w14:paraId="21B9A948" w14:textId="77777777" w:rsidR="00D62907" w:rsidRPr="003B2953" w:rsidRDefault="00D62907" w:rsidP="00D917EA">
            <w:pPr>
              <w:spacing w:after="0" w:line="240" w:lineRule="auto"/>
              <w:jc w:val="both"/>
              <w:rPr>
                <w:rFonts w:ascii="Times" w:hAnsi="Times" w:cs="Times New Roman"/>
              </w:rPr>
            </w:pPr>
            <w:r w:rsidRPr="003B2953">
              <w:rPr>
                <w:rFonts w:ascii="Times" w:hAnsi="Times" w:cs="Times New Roman"/>
              </w:rPr>
              <w:t>Nie zdanie kolokwiów równoznaczne z otrzymaniem oceny niedostatecznej i koniecznością zdawania kolokwium poprawkowego.</w:t>
            </w:r>
          </w:p>
          <w:p w14:paraId="6A9FF79C" w14:textId="77777777" w:rsidR="00D62907" w:rsidRPr="003B2953" w:rsidRDefault="00D62907" w:rsidP="00D917EA">
            <w:pPr>
              <w:spacing w:after="0" w:line="240" w:lineRule="auto"/>
              <w:jc w:val="both"/>
              <w:rPr>
                <w:rFonts w:ascii="Times" w:hAnsi="Times" w:cs="Times New Roman"/>
              </w:rPr>
            </w:pPr>
          </w:p>
          <w:p w14:paraId="15EB0E51" w14:textId="77777777" w:rsidR="00D62907" w:rsidRPr="003B2953" w:rsidRDefault="00D62907" w:rsidP="00D917EA">
            <w:pPr>
              <w:widowControl w:val="0"/>
              <w:spacing w:after="0" w:line="240" w:lineRule="auto"/>
              <w:jc w:val="both"/>
              <w:rPr>
                <w:rFonts w:ascii="Times" w:hAnsi="Times" w:cs="Times New Roman"/>
              </w:rPr>
            </w:pPr>
            <w:r w:rsidRPr="003B2953">
              <w:rPr>
                <w:rFonts w:ascii="Times" w:hAnsi="Times" w:cs="Times New Roman"/>
                <w:b/>
              </w:rPr>
              <w:t>Kolokwia:</w:t>
            </w:r>
            <w:r w:rsidRPr="003B2953">
              <w:rPr>
                <w:rFonts w:ascii="Times" w:hAnsi="Times" w:cs="Times New Roman"/>
              </w:rPr>
              <w:t xml:space="preserve"> &gt; 60% (</w:t>
            </w:r>
            <w:r w:rsidRPr="003B2953">
              <w:rPr>
                <w:rFonts w:ascii="Times" w:hAnsi="Times" w:cs="Times New Roman"/>
                <w:b/>
                <w:bCs/>
              </w:rPr>
              <w:t>W1, W2, W3, U1</w:t>
            </w:r>
            <w:r w:rsidRPr="003B2953">
              <w:rPr>
                <w:rFonts w:ascii="Times" w:hAnsi="Times" w:cs="Times New Roman"/>
              </w:rPr>
              <w:t>)</w:t>
            </w:r>
            <w:r w:rsidR="00CB7983" w:rsidRPr="003B2953">
              <w:rPr>
                <w:rFonts w:ascii="Times" w:hAnsi="Times" w:cs="Times New Roman"/>
              </w:rPr>
              <w:t>.</w:t>
            </w:r>
          </w:p>
          <w:p w14:paraId="7590E974" w14:textId="77777777" w:rsidR="00D62907" w:rsidRPr="003B2953" w:rsidRDefault="00D62907" w:rsidP="00D917EA">
            <w:pPr>
              <w:widowControl w:val="0"/>
              <w:spacing w:after="0" w:line="240" w:lineRule="auto"/>
              <w:jc w:val="both"/>
              <w:rPr>
                <w:rFonts w:ascii="Times" w:hAnsi="Times" w:cs="Times New Roman"/>
              </w:rPr>
            </w:pPr>
            <w:r w:rsidRPr="003B2953">
              <w:rPr>
                <w:rFonts w:ascii="Times" w:hAnsi="Times" w:cs="Times New Roman"/>
                <w:b/>
              </w:rPr>
              <w:t xml:space="preserve">Przedłużona obserwacja/Aktywność </w:t>
            </w:r>
            <w:r w:rsidRPr="003B2953">
              <w:rPr>
                <w:rFonts w:ascii="Times" w:hAnsi="Times" w:cs="Times New Roman"/>
              </w:rPr>
              <w:t>(1-3 punktów; 3 punkty = ocena bardzo dobry) (</w:t>
            </w:r>
            <w:r w:rsidRPr="003B2953">
              <w:rPr>
                <w:rFonts w:ascii="Times" w:hAnsi="Times" w:cs="Times New Roman"/>
                <w:b/>
                <w:bCs/>
              </w:rPr>
              <w:t>W1, W2, W3, U1, K1, K2, K3</w:t>
            </w:r>
            <w:r w:rsidRPr="003B2953">
              <w:rPr>
                <w:rFonts w:ascii="Times" w:hAnsi="Times" w:cs="Times New Roman"/>
              </w:rPr>
              <w:t>)</w:t>
            </w:r>
            <w:r w:rsidR="00CB7983" w:rsidRPr="003B2953">
              <w:rPr>
                <w:rFonts w:ascii="Times" w:hAnsi="Times" w:cs="Times New Roman"/>
              </w:rPr>
              <w:t>.</w:t>
            </w:r>
          </w:p>
        </w:tc>
      </w:tr>
      <w:tr w:rsidR="00D62907" w:rsidRPr="003B2953" w14:paraId="726FF550" w14:textId="77777777" w:rsidTr="00CB7983">
        <w:trPr>
          <w:trHeight w:val="548"/>
        </w:trPr>
        <w:tc>
          <w:tcPr>
            <w:tcW w:w="3369" w:type="dxa"/>
            <w:shd w:val="clear" w:color="auto" w:fill="FFFFFF"/>
          </w:tcPr>
          <w:p w14:paraId="16371247"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lastRenderedPageBreak/>
              <w:t xml:space="preserve">Praktyki zawodowe w ramach przedmiotu </w:t>
            </w:r>
          </w:p>
        </w:tc>
        <w:tc>
          <w:tcPr>
            <w:tcW w:w="6095" w:type="dxa"/>
            <w:shd w:val="clear" w:color="auto" w:fill="FFFFFF"/>
          </w:tcPr>
          <w:p w14:paraId="59C4EAC9" w14:textId="77777777" w:rsidR="00D62907" w:rsidRPr="003B2953" w:rsidRDefault="007625FE" w:rsidP="00D917EA">
            <w:pPr>
              <w:widowControl w:val="0"/>
              <w:spacing w:after="0" w:line="240" w:lineRule="auto"/>
              <w:jc w:val="both"/>
              <w:rPr>
                <w:rFonts w:ascii="Times" w:hAnsi="Times" w:cs="Times New Roman"/>
                <w:iCs/>
              </w:rPr>
            </w:pPr>
            <w:r w:rsidRPr="003B2953">
              <w:rPr>
                <w:rFonts w:ascii="Times" w:hAnsi="Times" w:cs="Times New Roman"/>
                <w:iCs/>
              </w:rPr>
              <w:t>Nie dotyczy</w:t>
            </w:r>
            <w:r w:rsidR="00D62907" w:rsidRPr="003B2953">
              <w:rPr>
                <w:rFonts w:ascii="Times" w:hAnsi="Times" w:cs="Times New Roman"/>
                <w:iCs/>
              </w:rPr>
              <w:t>.</w:t>
            </w:r>
          </w:p>
        </w:tc>
      </w:tr>
    </w:tbl>
    <w:p w14:paraId="4C22E52A" w14:textId="77777777" w:rsidR="00D62907" w:rsidRPr="003B2953" w:rsidRDefault="00D62907" w:rsidP="00D917EA">
      <w:pPr>
        <w:spacing w:after="120" w:line="240" w:lineRule="auto"/>
        <w:ind w:left="1440"/>
        <w:contextualSpacing/>
        <w:jc w:val="both"/>
        <w:rPr>
          <w:rFonts w:ascii="Times" w:hAnsi="Times"/>
          <w:b/>
        </w:rPr>
      </w:pPr>
    </w:p>
    <w:p w14:paraId="2D9DD2E5" w14:textId="77777777" w:rsidR="00721BF3" w:rsidRPr="00655768" w:rsidRDefault="00721BF3" w:rsidP="00D917EA">
      <w:pPr>
        <w:spacing w:after="120" w:line="240" w:lineRule="auto"/>
        <w:jc w:val="both"/>
        <w:rPr>
          <w:rFonts w:ascii="Times New Roman" w:hAnsi="Times New Roman" w:cs="Times New Roman"/>
          <w:b/>
        </w:rPr>
      </w:pPr>
    </w:p>
    <w:p w14:paraId="1AB05F27" w14:textId="77777777" w:rsidR="00D62907" w:rsidRPr="003B2953" w:rsidRDefault="00721BF3" w:rsidP="00D917EA">
      <w:pPr>
        <w:spacing w:after="120" w:line="240" w:lineRule="auto"/>
        <w:jc w:val="both"/>
        <w:rPr>
          <w:rFonts w:ascii="Times" w:hAnsi="Times"/>
          <w:b/>
        </w:rPr>
      </w:pPr>
      <w:r w:rsidRPr="003B2953">
        <w:rPr>
          <w:rFonts w:ascii="Times" w:hAnsi="Times"/>
          <w:b/>
        </w:rPr>
        <w:t xml:space="preserve">B) </w:t>
      </w:r>
      <w:r w:rsidR="00D62907" w:rsidRPr="003B2953">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62907" w:rsidRPr="003B2953" w14:paraId="499A49A0" w14:textId="77777777">
        <w:tc>
          <w:tcPr>
            <w:tcW w:w="3369" w:type="dxa"/>
          </w:tcPr>
          <w:p w14:paraId="7B3F2B57"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Nazwa pola</w:t>
            </w:r>
          </w:p>
        </w:tc>
        <w:tc>
          <w:tcPr>
            <w:tcW w:w="6095" w:type="dxa"/>
            <w:vAlign w:val="center"/>
          </w:tcPr>
          <w:p w14:paraId="416E9015"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Komentarz</w:t>
            </w:r>
          </w:p>
        </w:tc>
      </w:tr>
      <w:tr w:rsidR="00D62907" w:rsidRPr="003B2953" w14:paraId="72EE1920" w14:textId="77777777" w:rsidTr="009878BE">
        <w:tc>
          <w:tcPr>
            <w:tcW w:w="3369" w:type="dxa"/>
          </w:tcPr>
          <w:p w14:paraId="3F074A5A"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rPr>
              <w:t>Cykl dydaktyczny, w którym przedmiot jest realizowany</w:t>
            </w:r>
          </w:p>
        </w:tc>
        <w:tc>
          <w:tcPr>
            <w:tcW w:w="6095" w:type="dxa"/>
            <w:vAlign w:val="center"/>
          </w:tcPr>
          <w:p w14:paraId="15BC46A0"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bCs/>
              </w:rPr>
              <w:t>Semestr VII, VIII – rok IV</w:t>
            </w:r>
          </w:p>
        </w:tc>
      </w:tr>
      <w:tr w:rsidR="00D62907" w:rsidRPr="003B2953" w14:paraId="059E7424" w14:textId="77777777" w:rsidTr="009878BE">
        <w:tc>
          <w:tcPr>
            <w:tcW w:w="3369" w:type="dxa"/>
          </w:tcPr>
          <w:p w14:paraId="3346D8E3" w14:textId="77777777" w:rsidR="00D62907" w:rsidRPr="003B2953" w:rsidRDefault="00D62907" w:rsidP="00D917EA">
            <w:pPr>
              <w:spacing w:after="0" w:line="240" w:lineRule="auto"/>
              <w:contextualSpacing/>
              <w:jc w:val="both"/>
              <w:rPr>
                <w:rFonts w:ascii="Times" w:hAnsi="Times" w:cs="Times New Roman"/>
                <w:b/>
              </w:rPr>
            </w:pPr>
            <w:r w:rsidRPr="003B2953">
              <w:rPr>
                <w:rFonts w:ascii="Times" w:hAnsi="Times" w:cs="Times New Roman"/>
                <w:b/>
              </w:rPr>
              <w:t>Sposób zaliczenia przedmiotu w cyklu</w:t>
            </w:r>
          </w:p>
        </w:tc>
        <w:tc>
          <w:tcPr>
            <w:tcW w:w="6095" w:type="dxa"/>
            <w:vAlign w:val="center"/>
          </w:tcPr>
          <w:p w14:paraId="3FFB4479" w14:textId="77777777" w:rsidR="00D62907" w:rsidRPr="003B2953" w:rsidRDefault="00D62907" w:rsidP="00D917EA">
            <w:pPr>
              <w:suppressAutoHyphens/>
              <w:spacing w:after="0" w:line="240" w:lineRule="auto"/>
              <w:jc w:val="both"/>
              <w:rPr>
                <w:rFonts w:ascii="Times" w:eastAsia="SimSun" w:hAnsi="Times" w:cs="Times New Roman"/>
                <w:iCs/>
              </w:rPr>
            </w:pPr>
            <w:r w:rsidRPr="003B2953">
              <w:rPr>
                <w:rFonts w:ascii="Times" w:eastAsia="SimSun" w:hAnsi="Times" w:cs="Times New Roman"/>
                <w:iCs/>
              </w:rPr>
              <w:t xml:space="preserve"> </w:t>
            </w:r>
            <w:r w:rsidR="00721BF3" w:rsidRPr="003B2953">
              <w:rPr>
                <w:rFonts w:ascii="Times" w:hAnsi="Times" w:cs="Times New Roman"/>
                <w:b/>
                <w:bCs/>
              </w:rPr>
              <w:t>Wykłady:</w:t>
            </w:r>
            <w:r w:rsidR="00721BF3" w:rsidRPr="003B2953">
              <w:rPr>
                <w:rFonts w:ascii="Times" w:hAnsi="Times" w:cs="Times New Roman"/>
                <w:b/>
              </w:rPr>
              <w:t xml:space="preserve"> </w:t>
            </w:r>
            <w:r w:rsidRPr="003B2953">
              <w:rPr>
                <w:rFonts w:ascii="Times" w:eastAsia="SimSun" w:hAnsi="Times" w:cs="Times New Roman"/>
                <w:iCs/>
              </w:rPr>
              <w:t>zaliczenie na ocenę</w:t>
            </w:r>
          </w:p>
          <w:p w14:paraId="257E9ECA" w14:textId="77777777" w:rsidR="00D62907" w:rsidRPr="003B2953" w:rsidRDefault="00D62907" w:rsidP="00D917EA">
            <w:pPr>
              <w:spacing w:after="0" w:line="240" w:lineRule="auto"/>
              <w:jc w:val="both"/>
              <w:rPr>
                <w:rFonts w:ascii="Times" w:hAnsi="Times" w:cs="Times New Roman"/>
              </w:rPr>
            </w:pPr>
          </w:p>
        </w:tc>
      </w:tr>
      <w:tr w:rsidR="00D62907" w:rsidRPr="003B2953" w14:paraId="059D901C" w14:textId="77777777" w:rsidTr="009878BE">
        <w:tc>
          <w:tcPr>
            <w:tcW w:w="3369" w:type="dxa"/>
          </w:tcPr>
          <w:p w14:paraId="2ADA4ADE" w14:textId="77777777" w:rsidR="00D62907" w:rsidRPr="003B2953" w:rsidRDefault="00D62907" w:rsidP="00D917EA">
            <w:pPr>
              <w:spacing w:after="0" w:line="240" w:lineRule="auto"/>
              <w:contextualSpacing/>
              <w:jc w:val="both"/>
              <w:rPr>
                <w:rFonts w:ascii="Times" w:hAnsi="Times" w:cs="Times New Roman"/>
                <w:b/>
              </w:rPr>
            </w:pPr>
            <w:r w:rsidRPr="003B2953">
              <w:rPr>
                <w:rFonts w:ascii="Times" w:hAnsi="Times" w:cs="Times New Roman"/>
                <w:b/>
              </w:rPr>
              <w:t>Forma(y) i liczba godzin zajęć oraz sposoby ich zaliczenia</w:t>
            </w:r>
          </w:p>
        </w:tc>
        <w:tc>
          <w:tcPr>
            <w:tcW w:w="6095" w:type="dxa"/>
            <w:vAlign w:val="center"/>
          </w:tcPr>
          <w:p w14:paraId="1376EC8F" w14:textId="77777777" w:rsidR="00D62907" w:rsidRPr="003B2953" w:rsidRDefault="00721BF3" w:rsidP="00D917EA">
            <w:pPr>
              <w:suppressAutoHyphens/>
              <w:spacing w:after="0" w:line="240" w:lineRule="auto"/>
              <w:jc w:val="both"/>
              <w:rPr>
                <w:rFonts w:ascii="Times" w:eastAsia="SimSun" w:hAnsi="Times" w:cs="Times New Roman"/>
                <w:iCs/>
              </w:rPr>
            </w:pPr>
            <w:r w:rsidRPr="003B2953">
              <w:rPr>
                <w:rFonts w:ascii="Times" w:hAnsi="Times" w:cs="Times New Roman"/>
                <w:b/>
                <w:bCs/>
              </w:rPr>
              <w:t>W</w:t>
            </w:r>
            <w:r w:rsidR="00D62907" w:rsidRPr="003B2953">
              <w:rPr>
                <w:rFonts w:ascii="Times" w:hAnsi="Times" w:cs="Times New Roman"/>
                <w:b/>
                <w:bCs/>
              </w:rPr>
              <w:t>ykłady:</w:t>
            </w:r>
            <w:r w:rsidR="00D62907" w:rsidRPr="003B2953">
              <w:rPr>
                <w:rFonts w:ascii="Times" w:hAnsi="Times" w:cs="Times New Roman"/>
                <w:b/>
              </w:rPr>
              <w:t xml:space="preserve"> </w:t>
            </w:r>
            <w:r w:rsidR="00D62907" w:rsidRPr="003B2953">
              <w:rPr>
                <w:rFonts w:ascii="Times" w:hAnsi="Times" w:cs="Times New Roman"/>
              </w:rPr>
              <w:t xml:space="preserve">15 godzin – </w:t>
            </w:r>
            <w:r w:rsidR="00D62907" w:rsidRPr="003B2953">
              <w:rPr>
                <w:rFonts w:ascii="Times" w:eastAsia="SimSun" w:hAnsi="Times" w:cs="Times New Roman"/>
                <w:iCs/>
              </w:rPr>
              <w:t>zaliczenie na ocenę</w:t>
            </w:r>
          </w:p>
          <w:p w14:paraId="545DEF7B" w14:textId="77777777" w:rsidR="00D62907" w:rsidRPr="003B2953" w:rsidRDefault="00D62907" w:rsidP="00D917EA">
            <w:pPr>
              <w:spacing w:after="0" w:line="240" w:lineRule="auto"/>
              <w:jc w:val="both"/>
              <w:rPr>
                <w:rFonts w:ascii="Times" w:hAnsi="Times" w:cs="Times New Roman"/>
              </w:rPr>
            </w:pPr>
          </w:p>
          <w:p w14:paraId="32B9311A" w14:textId="77777777" w:rsidR="00D62907" w:rsidRPr="003B2953" w:rsidRDefault="00D62907" w:rsidP="00D917EA">
            <w:pPr>
              <w:spacing w:after="0" w:line="240" w:lineRule="auto"/>
              <w:jc w:val="both"/>
              <w:rPr>
                <w:rFonts w:ascii="Times" w:hAnsi="Times" w:cs="Times New Roman"/>
              </w:rPr>
            </w:pPr>
          </w:p>
        </w:tc>
      </w:tr>
      <w:tr w:rsidR="00D62907" w:rsidRPr="003B2953" w14:paraId="3C38FB5E" w14:textId="77777777" w:rsidTr="009878BE">
        <w:tc>
          <w:tcPr>
            <w:tcW w:w="3369" w:type="dxa"/>
          </w:tcPr>
          <w:p w14:paraId="08AE3799" w14:textId="77777777" w:rsidR="00D62907" w:rsidRPr="003B2953" w:rsidRDefault="00D62907" w:rsidP="00D917EA">
            <w:pPr>
              <w:spacing w:after="0" w:line="240" w:lineRule="auto"/>
              <w:contextualSpacing/>
              <w:jc w:val="both"/>
              <w:rPr>
                <w:rFonts w:ascii="Times" w:hAnsi="Times" w:cs="Times New Roman"/>
                <w:b/>
              </w:rPr>
            </w:pPr>
            <w:r w:rsidRPr="003B2953">
              <w:rPr>
                <w:rFonts w:ascii="Times" w:hAnsi="Times" w:cs="Times New Roman"/>
                <w:b/>
              </w:rPr>
              <w:t>Imię i nazwisko koordynatora/ów przedmiotu cyklu</w:t>
            </w:r>
          </w:p>
        </w:tc>
        <w:tc>
          <w:tcPr>
            <w:tcW w:w="6095" w:type="dxa"/>
            <w:vAlign w:val="center"/>
          </w:tcPr>
          <w:p w14:paraId="1E97AF9E" w14:textId="77777777" w:rsidR="00D62907" w:rsidRPr="003B2953" w:rsidRDefault="00D62907" w:rsidP="00D917EA">
            <w:pPr>
              <w:spacing w:after="0" w:line="240" w:lineRule="auto"/>
              <w:jc w:val="both"/>
              <w:rPr>
                <w:rFonts w:ascii="Times" w:hAnsi="Times" w:cs="Times New Roman"/>
                <w:b/>
              </w:rPr>
            </w:pPr>
            <w:r w:rsidRPr="003B2953">
              <w:rPr>
                <w:rFonts w:ascii="Times" w:hAnsi="Times" w:cs="Times New Roman"/>
                <w:b/>
                <w:bCs/>
              </w:rPr>
              <w:t xml:space="preserve">Prof. dr hab. Grażyna Odrowąż-Sypniewska </w:t>
            </w:r>
          </w:p>
        </w:tc>
      </w:tr>
      <w:tr w:rsidR="00D62907" w:rsidRPr="003B2953" w14:paraId="37C98958" w14:textId="77777777" w:rsidTr="009878BE">
        <w:trPr>
          <w:trHeight w:val="917"/>
        </w:trPr>
        <w:tc>
          <w:tcPr>
            <w:tcW w:w="3369" w:type="dxa"/>
          </w:tcPr>
          <w:p w14:paraId="71101D1D" w14:textId="77777777" w:rsidR="00D62907" w:rsidRPr="003B2953" w:rsidRDefault="00D62907" w:rsidP="00D917EA">
            <w:pPr>
              <w:spacing w:after="0" w:line="240" w:lineRule="auto"/>
              <w:contextualSpacing/>
              <w:jc w:val="both"/>
              <w:rPr>
                <w:rFonts w:ascii="Times" w:hAnsi="Times" w:cs="Times New Roman"/>
                <w:b/>
              </w:rPr>
            </w:pPr>
            <w:r w:rsidRPr="003B2953">
              <w:rPr>
                <w:rFonts w:ascii="Times" w:hAnsi="Times" w:cs="Times New Roman"/>
                <w:b/>
              </w:rPr>
              <w:t>Imię i nazwisko osób prowadzących grupy zajęciowe przedmiotu</w:t>
            </w:r>
          </w:p>
        </w:tc>
        <w:tc>
          <w:tcPr>
            <w:tcW w:w="6095" w:type="dxa"/>
            <w:vAlign w:val="center"/>
          </w:tcPr>
          <w:p w14:paraId="1239C4D1" w14:textId="77777777" w:rsidR="00D62907" w:rsidRPr="003B2953" w:rsidRDefault="00D62907" w:rsidP="00D917EA">
            <w:pPr>
              <w:spacing w:after="0" w:line="240" w:lineRule="auto"/>
              <w:jc w:val="both"/>
              <w:rPr>
                <w:rFonts w:ascii="Times" w:hAnsi="Times" w:cs="Times New Roman"/>
                <w:b/>
                <w:bCs/>
              </w:rPr>
            </w:pPr>
            <w:r w:rsidRPr="003B2953">
              <w:rPr>
                <w:rFonts w:ascii="Times" w:hAnsi="Times" w:cs="Times New Roman"/>
                <w:b/>
                <w:bCs/>
              </w:rPr>
              <w:t>Dr ha</w:t>
            </w:r>
            <w:r w:rsidR="00721BF3" w:rsidRPr="003B2953">
              <w:rPr>
                <w:rFonts w:ascii="Times" w:hAnsi="Times" w:cs="Times New Roman"/>
                <w:b/>
                <w:bCs/>
              </w:rPr>
              <w:t>b. Anna Stefańska, prof. UMK</w:t>
            </w:r>
          </w:p>
          <w:p w14:paraId="4D405354" w14:textId="77777777" w:rsidR="00D62907" w:rsidRPr="003B2953" w:rsidRDefault="00D62907" w:rsidP="00D917EA">
            <w:pPr>
              <w:spacing w:after="0" w:line="240" w:lineRule="auto"/>
              <w:ind w:left="33"/>
              <w:jc w:val="both"/>
              <w:rPr>
                <w:rFonts w:ascii="Times" w:hAnsi="Times" w:cs="Times New Roman"/>
              </w:rPr>
            </w:pPr>
            <w:r w:rsidRPr="003B2953">
              <w:rPr>
                <w:rFonts w:ascii="Times" w:eastAsia="Calibri" w:hAnsi="Times" w:cs="Times New Roman"/>
              </w:rPr>
              <w:t xml:space="preserve"> </w:t>
            </w:r>
          </w:p>
        </w:tc>
      </w:tr>
      <w:tr w:rsidR="00D62907" w:rsidRPr="003B2953" w14:paraId="069EB277" w14:textId="77777777" w:rsidTr="009878BE">
        <w:tc>
          <w:tcPr>
            <w:tcW w:w="3369" w:type="dxa"/>
          </w:tcPr>
          <w:p w14:paraId="49A6C7EA" w14:textId="77777777" w:rsidR="00D62907" w:rsidRPr="003B2953" w:rsidRDefault="00D62907" w:rsidP="00D917EA">
            <w:pPr>
              <w:spacing w:after="0" w:line="240" w:lineRule="auto"/>
              <w:contextualSpacing/>
              <w:jc w:val="both"/>
              <w:rPr>
                <w:rFonts w:ascii="Times" w:hAnsi="Times" w:cs="Times New Roman"/>
                <w:b/>
              </w:rPr>
            </w:pPr>
            <w:r w:rsidRPr="003B2953">
              <w:rPr>
                <w:rFonts w:ascii="Times" w:hAnsi="Times" w:cs="Times New Roman"/>
                <w:b/>
              </w:rPr>
              <w:t>Atrybut (charakter) przedmiotu</w:t>
            </w:r>
          </w:p>
        </w:tc>
        <w:tc>
          <w:tcPr>
            <w:tcW w:w="6095" w:type="dxa"/>
            <w:vAlign w:val="center"/>
          </w:tcPr>
          <w:p w14:paraId="1E5038C5" w14:textId="663DAF4E" w:rsidR="00D62907" w:rsidRPr="003B2953" w:rsidRDefault="00D62907" w:rsidP="0078660C">
            <w:pPr>
              <w:spacing w:after="0" w:line="240" w:lineRule="auto"/>
              <w:jc w:val="both"/>
              <w:rPr>
                <w:rFonts w:ascii="Times" w:hAnsi="Times" w:cs="Times New Roman"/>
              </w:rPr>
            </w:pPr>
            <w:r w:rsidRPr="003B2953">
              <w:rPr>
                <w:rFonts w:ascii="Times" w:hAnsi="Times" w:cs="Times New Roman"/>
              </w:rPr>
              <w:t xml:space="preserve">Przedmiot </w:t>
            </w:r>
            <w:r w:rsidR="0078660C">
              <w:rPr>
                <w:rFonts w:ascii="Times New Roman" w:hAnsi="Times New Roman" w:cs="Times New Roman"/>
              </w:rPr>
              <w:t>do wyboru</w:t>
            </w:r>
          </w:p>
        </w:tc>
      </w:tr>
      <w:tr w:rsidR="00D62907" w:rsidRPr="003B2953" w14:paraId="0F3B5C41" w14:textId="77777777" w:rsidTr="009878BE">
        <w:tc>
          <w:tcPr>
            <w:tcW w:w="3369" w:type="dxa"/>
          </w:tcPr>
          <w:p w14:paraId="11312AFE" w14:textId="77777777" w:rsidR="00D62907" w:rsidRPr="003B2953" w:rsidRDefault="00D62907" w:rsidP="00D917EA">
            <w:pPr>
              <w:spacing w:after="0" w:line="240" w:lineRule="auto"/>
              <w:contextualSpacing/>
              <w:jc w:val="both"/>
              <w:rPr>
                <w:rFonts w:ascii="Times" w:hAnsi="Times" w:cs="Times New Roman"/>
                <w:b/>
              </w:rPr>
            </w:pPr>
            <w:r w:rsidRPr="003B2953">
              <w:rPr>
                <w:rFonts w:ascii="Times" w:hAnsi="Times" w:cs="Times New Roman"/>
                <w:b/>
              </w:rPr>
              <w:t>Grupy zajęciowe z opisem i limitem miejsc w grupach</w:t>
            </w:r>
          </w:p>
        </w:tc>
        <w:tc>
          <w:tcPr>
            <w:tcW w:w="6095" w:type="dxa"/>
            <w:vAlign w:val="center"/>
          </w:tcPr>
          <w:p w14:paraId="264B08C0" w14:textId="77777777" w:rsidR="00C219CE" w:rsidRPr="003B2953" w:rsidRDefault="00C219CE" w:rsidP="00D917EA">
            <w:pPr>
              <w:pStyle w:val="WW-Domylnie"/>
              <w:spacing w:after="0" w:line="240" w:lineRule="auto"/>
              <w:jc w:val="both"/>
              <w:rPr>
                <w:rFonts w:ascii="Times" w:hAnsi="Times" w:cs="Times New Roman"/>
              </w:rPr>
            </w:pPr>
            <w:r w:rsidRPr="003B2953">
              <w:rPr>
                <w:rFonts w:ascii="Times" w:hAnsi="Times" w:cs="Times New Roman"/>
              </w:rPr>
              <w:t xml:space="preserve">Minimalna liczba studentów: </w:t>
            </w:r>
            <w:r w:rsidR="009878BE" w:rsidRPr="003B2953">
              <w:rPr>
                <w:rFonts w:ascii="Times" w:hAnsi="Times" w:cs="Times New Roman"/>
              </w:rPr>
              <w:t>25</w:t>
            </w:r>
          </w:p>
          <w:p w14:paraId="279B6340" w14:textId="77777777" w:rsidR="00D62907" w:rsidRPr="003B2953" w:rsidRDefault="00C219CE" w:rsidP="00D917EA">
            <w:pPr>
              <w:autoSpaceDE w:val="0"/>
              <w:autoSpaceDN w:val="0"/>
              <w:adjustRightInd w:val="0"/>
              <w:spacing w:after="0" w:line="240" w:lineRule="auto"/>
              <w:jc w:val="both"/>
              <w:rPr>
                <w:rFonts w:ascii="Times" w:hAnsi="Times" w:cs="Times New Roman"/>
                <w:iCs/>
              </w:rPr>
            </w:pPr>
            <w:r w:rsidRPr="003B2953">
              <w:rPr>
                <w:rFonts w:ascii="Times" w:hAnsi="Times" w:cs="Times New Roman"/>
              </w:rPr>
              <w:t>Maksymalna liczba studentów:</w:t>
            </w:r>
            <w:r w:rsidR="009878BE" w:rsidRPr="003B2953">
              <w:rPr>
                <w:rFonts w:ascii="Times" w:hAnsi="Times" w:cs="Times New Roman"/>
              </w:rPr>
              <w:t xml:space="preserve"> 120</w:t>
            </w:r>
          </w:p>
        </w:tc>
      </w:tr>
      <w:tr w:rsidR="00D62907" w:rsidRPr="003B2953" w14:paraId="6183BC16" w14:textId="77777777" w:rsidTr="009878BE">
        <w:trPr>
          <w:trHeight w:val="648"/>
        </w:trPr>
        <w:tc>
          <w:tcPr>
            <w:tcW w:w="3369" w:type="dxa"/>
          </w:tcPr>
          <w:p w14:paraId="734EE075" w14:textId="77777777" w:rsidR="00D62907" w:rsidRPr="003B2953" w:rsidRDefault="00D62907" w:rsidP="00D917EA">
            <w:pPr>
              <w:spacing w:after="0" w:line="240" w:lineRule="auto"/>
              <w:contextualSpacing/>
              <w:jc w:val="both"/>
              <w:rPr>
                <w:rFonts w:ascii="Times" w:hAnsi="Times" w:cs="Times New Roman"/>
                <w:b/>
              </w:rPr>
            </w:pPr>
            <w:r w:rsidRPr="003B2953">
              <w:rPr>
                <w:rFonts w:ascii="Times" w:hAnsi="Times" w:cs="Times New Roman"/>
                <w:b/>
              </w:rPr>
              <w:t>Terminy i miejsca odbywania zajęć</w:t>
            </w:r>
          </w:p>
        </w:tc>
        <w:tc>
          <w:tcPr>
            <w:tcW w:w="6095" w:type="dxa"/>
            <w:vAlign w:val="center"/>
          </w:tcPr>
          <w:p w14:paraId="3405E735" w14:textId="79A232F0" w:rsidR="00D62907" w:rsidRPr="003B2953" w:rsidRDefault="00CB7983" w:rsidP="0078660C">
            <w:pPr>
              <w:autoSpaceDE w:val="0"/>
              <w:autoSpaceDN w:val="0"/>
              <w:adjustRightInd w:val="0"/>
              <w:spacing w:after="0" w:line="240" w:lineRule="auto"/>
              <w:jc w:val="both"/>
              <w:rPr>
                <w:rFonts w:ascii="Times" w:hAnsi="Times" w:cs="Times New Roman"/>
                <w:bCs/>
              </w:rPr>
            </w:pPr>
            <w:r w:rsidRPr="003B2953">
              <w:rPr>
                <w:rFonts w:ascii="Times" w:hAnsi="Times"/>
                <w:bCs/>
                <w:iCs/>
              </w:rPr>
              <w:t xml:space="preserve">Sale wykładowe Collegium Medium im. L. Rydygiera </w:t>
            </w:r>
            <w:r w:rsidRPr="003B2953">
              <w:rPr>
                <w:rFonts w:ascii="Times" w:hAnsi="Times"/>
                <w:bCs/>
                <w:iCs/>
              </w:rPr>
              <w:br/>
              <w:t xml:space="preserve">w Bydgoszczy Uniwersytetu Mikołaja Kopernika w Toruniu w terminach podawanych przez Dział </w:t>
            </w:r>
            <w:r w:rsidR="0078660C">
              <w:rPr>
                <w:rFonts w:ascii="Times New Roman" w:hAnsi="Times New Roman" w:cs="Times New Roman"/>
                <w:bCs/>
                <w:iCs/>
              </w:rPr>
              <w:t>Kształcenia</w:t>
            </w:r>
            <w:r w:rsidRPr="003B2953">
              <w:rPr>
                <w:rFonts w:ascii="Times" w:hAnsi="Times"/>
                <w:bCs/>
                <w:iCs/>
              </w:rPr>
              <w:t>.</w:t>
            </w:r>
          </w:p>
        </w:tc>
      </w:tr>
      <w:tr w:rsidR="00D62907" w:rsidRPr="003B2953" w14:paraId="61A39A4A" w14:textId="77777777" w:rsidTr="009878BE">
        <w:tc>
          <w:tcPr>
            <w:tcW w:w="3369" w:type="dxa"/>
          </w:tcPr>
          <w:p w14:paraId="15D37E0C" w14:textId="77777777" w:rsidR="00D62907" w:rsidRPr="003B2953" w:rsidRDefault="00D62907" w:rsidP="00D917EA">
            <w:pPr>
              <w:spacing w:after="0" w:line="240" w:lineRule="auto"/>
              <w:contextualSpacing/>
              <w:jc w:val="both"/>
              <w:rPr>
                <w:rFonts w:ascii="Times" w:hAnsi="Times" w:cs="Times New Roman"/>
                <w:b/>
              </w:rPr>
            </w:pPr>
            <w:r w:rsidRPr="003B2953">
              <w:rPr>
                <w:rFonts w:ascii="Times" w:hAnsi="Times" w:cs="Times New Roman"/>
                <w:b/>
              </w:rPr>
              <w:t>Liczba godzin zajęć prowadzonych z wykorzystaniem technik kształcenia na odległość</w:t>
            </w:r>
          </w:p>
        </w:tc>
        <w:tc>
          <w:tcPr>
            <w:tcW w:w="6095" w:type="dxa"/>
            <w:vAlign w:val="center"/>
          </w:tcPr>
          <w:p w14:paraId="6D9754F8" w14:textId="77777777" w:rsidR="00D62907" w:rsidRPr="003B2953" w:rsidRDefault="00CB7983"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Brak.</w:t>
            </w:r>
          </w:p>
        </w:tc>
      </w:tr>
      <w:tr w:rsidR="00D62907" w:rsidRPr="003B2953" w14:paraId="66975CF2" w14:textId="77777777" w:rsidTr="009878BE">
        <w:trPr>
          <w:trHeight w:val="504"/>
        </w:trPr>
        <w:tc>
          <w:tcPr>
            <w:tcW w:w="3369" w:type="dxa"/>
            <w:vAlign w:val="center"/>
          </w:tcPr>
          <w:p w14:paraId="5C62EDCF" w14:textId="77777777" w:rsidR="00D62907" w:rsidRPr="003B2953" w:rsidRDefault="00D62907" w:rsidP="00D917EA">
            <w:pPr>
              <w:spacing w:after="0" w:line="240" w:lineRule="auto"/>
              <w:contextualSpacing/>
              <w:jc w:val="both"/>
              <w:rPr>
                <w:rFonts w:ascii="Times" w:hAnsi="Times" w:cs="Times New Roman"/>
                <w:b/>
              </w:rPr>
            </w:pPr>
            <w:r w:rsidRPr="003B2953">
              <w:rPr>
                <w:rFonts w:ascii="Times" w:hAnsi="Times" w:cs="Times New Roman"/>
                <w:b/>
              </w:rPr>
              <w:t>Strona www przedmiotu</w:t>
            </w:r>
          </w:p>
        </w:tc>
        <w:tc>
          <w:tcPr>
            <w:tcW w:w="6095" w:type="dxa"/>
            <w:vAlign w:val="center"/>
          </w:tcPr>
          <w:p w14:paraId="5A4A11BD" w14:textId="77777777" w:rsidR="00D62907" w:rsidRPr="003B2953" w:rsidRDefault="00CB7983" w:rsidP="00D917EA">
            <w:pPr>
              <w:autoSpaceDE w:val="0"/>
              <w:autoSpaceDN w:val="0"/>
              <w:adjustRightInd w:val="0"/>
              <w:spacing w:after="0" w:line="240" w:lineRule="auto"/>
              <w:jc w:val="both"/>
              <w:rPr>
                <w:rFonts w:ascii="Times" w:hAnsi="Times" w:cs="Times New Roman"/>
                <w:bCs/>
              </w:rPr>
            </w:pPr>
            <w:r w:rsidRPr="003B2953">
              <w:rPr>
                <w:rFonts w:ascii="Times" w:hAnsi="Times" w:cs="Times New Roman"/>
                <w:bCs/>
              </w:rPr>
              <w:t>Brak.</w:t>
            </w:r>
          </w:p>
        </w:tc>
      </w:tr>
      <w:tr w:rsidR="00D62907" w:rsidRPr="003B2953" w14:paraId="26651C55" w14:textId="77777777" w:rsidTr="009878BE">
        <w:trPr>
          <w:trHeight w:val="557"/>
        </w:trPr>
        <w:tc>
          <w:tcPr>
            <w:tcW w:w="3369" w:type="dxa"/>
          </w:tcPr>
          <w:p w14:paraId="57D58F39" w14:textId="77777777" w:rsidR="00D62907" w:rsidRPr="003B2953" w:rsidRDefault="00D62907" w:rsidP="00D917EA">
            <w:pPr>
              <w:spacing w:after="0" w:line="240" w:lineRule="auto"/>
              <w:contextualSpacing/>
              <w:jc w:val="both"/>
              <w:rPr>
                <w:rFonts w:ascii="Times" w:hAnsi="Times" w:cs="Times New Roman"/>
                <w:b/>
              </w:rPr>
            </w:pPr>
            <w:r w:rsidRPr="003B2953">
              <w:rPr>
                <w:rFonts w:ascii="Times" w:hAnsi="Times" w:cs="Times New Roman"/>
                <w:b/>
              </w:rPr>
              <w:t>Efekty kształcenia, zdefiniowane dla danej formy zajęć w ramach przedmiotu</w:t>
            </w:r>
          </w:p>
        </w:tc>
        <w:tc>
          <w:tcPr>
            <w:tcW w:w="6095" w:type="dxa"/>
            <w:vAlign w:val="center"/>
          </w:tcPr>
          <w:p w14:paraId="36E45958" w14:textId="77777777" w:rsidR="00CB7983" w:rsidRPr="003B2953" w:rsidRDefault="00CB7983"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 student zna i rozumie:</w:t>
            </w:r>
          </w:p>
          <w:p w14:paraId="7144646D" w14:textId="77777777" w:rsidR="00CB7983" w:rsidRPr="003B2953" w:rsidRDefault="00CB7983"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W1: podstawy metodyczne i zastosowanie wybranych technik z zakresu nowoczesnej biotechnologii w diagnostyce laboratoryjnej i medycynie.</w:t>
            </w:r>
          </w:p>
          <w:p w14:paraId="67CD932B" w14:textId="77777777" w:rsidR="00CB7983" w:rsidRPr="003B2953" w:rsidRDefault="00CB7983"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W2: wybrane metody stosowane w diagnostyce laboratoryjnej oraz opisuje zasady funkcjonowania aparatury opartej na biotechnologii stosowanej w medycynie laboratoryjnej.</w:t>
            </w:r>
          </w:p>
          <w:p w14:paraId="5493D646" w14:textId="77777777" w:rsidR="00CB7983" w:rsidRPr="003B2953" w:rsidRDefault="00CB7983"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W3: zastosowanie wybranych technologii w profilaktyce  diagnostyce chorób przewlekłych.</w:t>
            </w:r>
          </w:p>
          <w:p w14:paraId="46902CB9" w14:textId="77777777" w:rsidR="00CB7983" w:rsidRPr="003B2953" w:rsidRDefault="00CB7983" w:rsidP="00D917EA">
            <w:pPr>
              <w:autoSpaceDE w:val="0"/>
              <w:autoSpaceDN w:val="0"/>
              <w:adjustRightInd w:val="0"/>
              <w:spacing w:after="0" w:line="240" w:lineRule="auto"/>
              <w:jc w:val="both"/>
              <w:rPr>
                <w:rFonts w:ascii="Times" w:hAnsi="Times" w:cs="Times New Roman"/>
              </w:rPr>
            </w:pPr>
            <w:r w:rsidRPr="003B2953">
              <w:rPr>
                <w:rFonts w:ascii="Times" w:hAnsi="Times" w:cs="Times New Roman"/>
                <w:b/>
              </w:rPr>
              <w:t>Wykład student potrafi:</w:t>
            </w:r>
          </w:p>
          <w:p w14:paraId="24108143" w14:textId="77777777" w:rsidR="00CB7983" w:rsidRPr="003B2953" w:rsidRDefault="00CB7983"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U1: dobierać  optymalne metody z wykorzystaniem najnowszej technologii.</w:t>
            </w:r>
          </w:p>
          <w:p w14:paraId="283BA8D4" w14:textId="77777777" w:rsidR="00CB7983" w:rsidRPr="003B2953" w:rsidRDefault="00CB7983" w:rsidP="00D917EA">
            <w:pPr>
              <w:autoSpaceDE w:val="0"/>
              <w:autoSpaceDN w:val="0"/>
              <w:adjustRightInd w:val="0"/>
              <w:spacing w:after="0" w:line="240" w:lineRule="auto"/>
              <w:jc w:val="both"/>
              <w:rPr>
                <w:rFonts w:ascii="Times" w:hAnsi="Times" w:cs="Times New Roman"/>
              </w:rPr>
            </w:pPr>
            <w:r w:rsidRPr="003B2953">
              <w:rPr>
                <w:rFonts w:ascii="Times" w:hAnsi="Times" w:cs="Times New Roman"/>
                <w:b/>
              </w:rPr>
              <w:t>Wykład student gotów jest do:</w:t>
            </w:r>
          </w:p>
          <w:p w14:paraId="13C89D6B" w14:textId="77777777" w:rsidR="00CB7983" w:rsidRPr="003B2953" w:rsidRDefault="00CB7983"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K1: uczenia się przez całe życie oraz inspiruje innych do pogłębiania wiedzy o najnowszych technologiach.</w:t>
            </w:r>
          </w:p>
          <w:p w14:paraId="124BC187" w14:textId="77777777" w:rsidR="00CB7983" w:rsidRPr="003B2953" w:rsidRDefault="00CB7983"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K2: wykazywania umiejętności samokształcenia.</w:t>
            </w:r>
          </w:p>
          <w:p w14:paraId="7F4C1F99" w14:textId="77777777" w:rsidR="00D62907" w:rsidRPr="003B2953" w:rsidRDefault="00CB7983"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K3: pracy  w grupie w przygotowaniu wspólnych opracowań.</w:t>
            </w:r>
          </w:p>
        </w:tc>
      </w:tr>
      <w:tr w:rsidR="00D62907" w:rsidRPr="003B2953" w14:paraId="71D2F965" w14:textId="77777777" w:rsidTr="00CB7983">
        <w:trPr>
          <w:trHeight w:val="4375"/>
        </w:trPr>
        <w:tc>
          <w:tcPr>
            <w:tcW w:w="3369" w:type="dxa"/>
          </w:tcPr>
          <w:p w14:paraId="0FFCA427" w14:textId="77777777" w:rsidR="00D62907" w:rsidRPr="003B2953" w:rsidRDefault="00D62907" w:rsidP="00D917EA">
            <w:pPr>
              <w:spacing w:after="0" w:line="240" w:lineRule="auto"/>
              <w:contextualSpacing/>
              <w:jc w:val="both"/>
              <w:rPr>
                <w:rFonts w:ascii="Times" w:hAnsi="Times" w:cs="Times New Roman"/>
                <w:b/>
              </w:rPr>
            </w:pPr>
            <w:r w:rsidRPr="003B2953">
              <w:rPr>
                <w:rFonts w:ascii="Times" w:hAnsi="Times" w:cs="Times New Roman"/>
                <w:b/>
              </w:rPr>
              <w:lastRenderedPageBreak/>
              <w:t>Metody i kryteria oceniania danej formy zajęć w ramach przedmiotu</w:t>
            </w:r>
          </w:p>
        </w:tc>
        <w:tc>
          <w:tcPr>
            <w:tcW w:w="6095" w:type="dxa"/>
            <w:vAlign w:val="center"/>
          </w:tcPr>
          <w:p w14:paraId="6A321347" w14:textId="77777777" w:rsidR="00D62907" w:rsidRPr="003B2953" w:rsidRDefault="00D62907" w:rsidP="00D917EA">
            <w:pPr>
              <w:spacing w:after="0" w:line="240" w:lineRule="auto"/>
              <w:ind w:right="117"/>
              <w:jc w:val="both"/>
              <w:rPr>
                <w:rFonts w:ascii="Times" w:hAnsi="Times" w:cs="Times New Roman"/>
              </w:rPr>
            </w:pPr>
            <w:r w:rsidRPr="003B2953">
              <w:rPr>
                <w:rFonts w:ascii="Times" w:hAnsi="Times" w:cs="Times New Roman"/>
              </w:rPr>
              <w:t>W przypadku zaliczeń pisemnych (testy na wejściówkach, kolokwiach ) uzyskane punkty przelicza się na stopnie według następującej skali:</w:t>
            </w:r>
          </w:p>
          <w:p w14:paraId="1E1A83F4" w14:textId="77777777" w:rsidR="00D62907" w:rsidRPr="003B2953" w:rsidRDefault="00D62907" w:rsidP="00D917EA">
            <w:pPr>
              <w:spacing w:after="0" w:line="240" w:lineRule="auto"/>
              <w:ind w:right="117"/>
              <w:jc w:val="both"/>
              <w:rPr>
                <w:rFonts w:ascii="Times" w:hAnsi="Times" w:cs="Times New Roman"/>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62907" w:rsidRPr="003B2953" w14:paraId="7770B798" w14:textId="77777777">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7A44F676" w14:textId="77777777" w:rsidR="00D62907" w:rsidRPr="003B2953" w:rsidRDefault="00D62907" w:rsidP="00D917EA">
                  <w:pPr>
                    <w:spacing w:after="0" w:line="240" w:lineRule="auto"/>
                    <w:ind w:left="-535" w:firstLine="708"/>
                    <w:jc w:val="both"/>
                    <w:rPr>
                      <w:rFonts w:ascii="Times" w:hAnsi="Times" w:cs="Times New Roman"/>
                      <w:b/>
                      <w:bCs/>
                    </w:rPr>
                  </w:pPr>
                  <w:r w:rsidRPr="003B2953">
                    <w:rPr>
                      <w:rFonts w:ascii="Times" w:hAnsi="Times" w:cs="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42B0105E" w14:textId="77777777" w:rsidR="00D62907" w:rsidRPr="003B2953" w:rsidRDefault="00D62907" w:rsidP="00D917EA">
                  <w:pPr>
                    <w:spacing w:after="0" w:line="240" w:lineRule="auto"/>
                    <w:ind w:left="-535" w:firstLine="708"/>
                    <w:jc w:val="both"/>
                    <w:rPr>
                      <w:rFonts w:ascii="Times" w:hAnsi="Times" w:cs="Times New Roman"/>
                      <w:b/>
                      <w:bCs/>
                    </w:rPr>
                  </w:pPr>
                  <w:r w:rsidRPr="003B2953">
                    <w:rPr>
                      <w:rFonts w:ascii="Times" w:hAnsi="Times" w:cs="Times New Roman"/>
                      <w:b/>
                      <w:bCs/>
                    </w:rPr>
                    <w:t>Ocena</w:t>
                  </w:r>
                </w:p>
              </w:tc>
            </w:tr>
            <w:tr w:rsidR="00D62907" w:rsidRPr="003B2953" w14:paraId="69884C92" w14:textId="77777777">
              <w:trPr>
                <w:jc w:val="center"/>
              </w:trPr>
              <w:tc>
                <w:tcPr>
                  <w:tcW w:w="2825" w:type="dxa"/>
                  <w:tcBorders>
                    <w:top w:val="single" w:sz="4" w:space="0" w:color="auto"/>
                    <w:left w:val="single" w:sz="4" w:space="0" w:color="auto"/>
                    <w:bottom w:val="single" w:sz="4" w:space="0" w:color="auto"/>
                    <w:right w:val="single" w:sz="4" w:space="0" w:color="auto"/>
                  </w:tcBorders>
                </w:tcPr>
                <w:p w14:paraId="3A402D11"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92-100%</w:t>
                  </w:r>
                </w:p>
              </w:tc>
              <w:tc>
                <w:tcPr>
                  <w:tcW w:w="2395" w:type="dxa"/>
                  <w:tcBorders>
                    <w:top w:val="single" w:sz="4" w:space="0" w:color="auto"/>
                    <w:left w:val="single" w:sz="4" w:space="0" w:color="auto"/>
                    <w:bottom w:val="single" w:sz="4" w:space="0" w:color="auto"/>
                    <w:right w:val="single" w:sz="4" w:space="0" w:color="auto"/>
                  </w:tcBorders>
                </w:tcPr>
                <w:p w14:paraId="4B0DBFEA"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Bardzo dobry</w:t>
                  </w:r>
                </w:p>
              </w:tc>
            </w:tr>
            <w:tr w:rsidR="00D62907" w:rsidRPr="003B2953" w14:paraId="0071F565" w14:textId="77777777">
              <w:trPr>
                <w:jc w:val="center"/>
              </w:trPr>
              <w:tc>
                <w:tcPr>
                  <w:tcW w:w="2825" w:type="dxa"/>
                  <w:tcBorders>
                    <w:top w:val="single" w:sz="4" w:space="0" w:color="auto"/>
                    <w:left w:val="single" w:sz="4" w:space="0" w:color="auto"/>
                    <w:bottom w:val="single" w:sz="4" w:space="0" w:color="auto"/>
                    <w:right w:val="single" w:sz="4" w:space="0" w:color="auto"/>
                  </w:tcBorders>
                </w:tcPr>
                <w:p w14:paraId="2CEE71B4"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84-91%</w:t>
                  </w:r>
                </w:p>
              </w:tc>
              <w:tc>
                <w:tcPr>
                  <w:tcW w:w="2395" w:type="dxa"/>
                  <w:tcBorders>
                    <w:top w:val="single" w:sz="4" w:space="0" w:color="auto"/>
                    <w:left w:val="single" w:sz="4" w:space="0" w:color="auto"/>
                    <w:bottom w:val="single" w:sz="4" w:space="0" w:color="auto"/>
                    <w:right w:val="single" w:sz="4" w:space="0" w:color="auto"/>
                  </w:tcBorders>
                </w:tcPr>
                <w:p w14:paraId="528CD91C"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Dobry plus</w:t>
                  </w:r>
                </w:p>
              </w:tc>
            </w:tr>
            <w:tr w:rsidR="00D62907" w:rsidRPr="003B2953" w14:paraId="6ABF3B4F" w14:textId="77777777">
              <w:trPr>
                <w:jc w:val="center"/>
              </w:trPr>
              <w:tc>
                <w:tcPr>
                  <w:tcW w:w="2825" w:type="dxa"/>
                  <w:tcBorders>
                    <w:top w:val="single" w:sz="4" w:space="0" w:color="auto"/>
                    <w:left w:val="single" w:sz="4" w:space="0" w:color="auto"/>
                    <w:bottom w:val="single" w:sz="4" w:space="0" w:color="auto"/>
                    <w:right w:val="single" w:sz="4" w:space="0" w:color="auto"/>
                  </w:tcBorders>
                </w:tcPr>
                <w:p w14:paraId="2EDFDE96"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76-83%</w:t>
                  </w:r>
                </w:p>
              </w:tc>
              <w:tc>
                <w:tcPr>
                  <w:tcW w:w="2395" w:type="dxa"/>
                  <w:tcBorders>
                    <w:top w:val="single" w:sz="4" w:space="0" w:color="auto"/>
                    <w:left w:val="single" w:sz="4" w:space="0" w:color="auto"/>
                    <w:bottom w:val="single" w:sz="4" w:space="0" w:color="auto"/>
                    <w:right w:val="single" w:sz="4" w:space="0" w:color="auto"/>
                  </w:tcBorders>
                </w:tcPr>
                <w:p w14:paraId="5D6AF17D"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Dobry</w:t>
                  </w:r>
                </w:p>
              </w:tc>
            </w:tr>
            <w:tr w:rsidR="00D62907" w:rsidRPr="003B2953" w14:paraId="517E7DBB" w14:textId="77777777">
              <w:trPr>
                <w:jc w:val="center"/>
              </w:trPr>
              <w:tc>
                <w:tcPr>
                  <w:tcW w:w="2825" w:type="dxa"/>
                  <w:tcBorders>
                    <w:top w:val="single" w:sz="4" w:space="0" w:color="auto"/>
                    <w:left w:val="single" w:sz="4" w:space="0" w:color="auto"/>
                    <w:bottom w:val="single" w:sz="4" w:space="0" w:color="auto"/>
                    <w:right w:val="single" w:sz="4" w:space="0" w:color="auto"/>
                  </w:tcBorders>
                </w:tcPr>
                <w:p w14:paraId="455347A0"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68-75%</w:t>
                  </w:r>
                </w:p>
              </w:tc>
              <w:tc>
                <w:tcPr>
                  <w:tcW w:w="2395" w:type="dxa"/>
                  <w:tcBorders>
                    <w:top w:val="single" w:sz="4" w:space="0" w:color="auto"/>
                    <w:left w:val="single" w:sz="4" w:space="0" w:color="auto"/>
                    <w:bottom w:val="single" w:sz="4" w:space="0" w:color="auto"/>
                    <w:right w:val="single" w:sz="4" w:space="0" w:color="auto"/>
                  </w:tcBorders>
                </w:tcPr>
                <w:p w14:paraId="26EF9D9E"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Dostateczny plus</w:t>
                  </w:r>
                </w:p>
              </w:tc>
            </w:tr>
            <w:tr w:rsidR="00D62907" w:rsidRPr="003B2953" w14:paraId="5DFB52DB" w14:textId="77777777">
              <w:trPr>
                <w:jc w:val="center"/>
              </w:trPr>
              <w:tc>
                <w:tcPr>
                  <w:tcW w:w="2825" w:type="dxa"/>
                  <w:tcBorders>
                    <w:top w:val="single" w:sz="4" w:space="0" w:color="auto"/>
                    <w:left w:val="single" w:sz="4" w:space="0" w:color="auto"/>
                    <w:bottom w:val="single" w:sz="4" w:space="0" w:color="auto"/>
                    <w:right w:val="single" w:sz="4" w:space="0" w:color="auto"/>
                  </w:tcBorders>
                </w:tcPr>
                <w:p w14:paraId="7CAA45C6"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60-67%</w:t>
                  </w:r>
                </w:p>
              </w:tc>
              <w:tc>
                <w:tcPr>
                  <w:tcW w:w="2395" w:type="dxa"/>
                  <w:tcBorders>
                    <w:top w:val="single" w:sz="4" w:space="0" w:color="auto"/>
                    <w:left w:val="single" w:sz="4" w:space="0" w:color="auto"/>
                    <w:bottom w:val="single" w:sz="4" w:space="0" w:color="auto"/>
                    <w:right w:val="single" w:sz="4" w:space="0" w:color="auto"/>
                  </w:tcBorders>
                </w:tcPr>
                <w:p w14:paraId="2B43AAC7"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Dostateczny</w:t>
                  </w:r>
                </w:p>
              </w:tc>
            </w:tr>
            <w:tr w:rsidR="00D62907" w:rsidRPr="003B2953" w14:paraId="47A4E875" w14:textId="77777777">
              <w:trPr>
                <w:jc w:val="center"/>
              </w:trPr>
              <w:tc>
                <w:tcPr>
                  <w:tcW w:w="2825" w:type="dxa"/>
                  <w:tcBorders>
                    <w:top w:val="single" w:sz="4" w:space="0" w:color="auto"/>
                    <w:left w:val="single" w:sz="4" w:space="0" w:color="auto"/>
                    <w:bottom w:val="single" w:sz="4" w:space="0" w:color="auto"/>
                    <w:right w:val="single" w:sz="4" w:space="0" w:color="auto"/>
                  </w:tcBorders>
                </w:tcPr>
                <w:p w14:paraId="0DA68F1A"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0-59%</w:t>
                  </w:r>
                </w:p>
              </w:tc>
              <w:tc>
                <w:tcPr>
                  <w:tcW w:w="2395" w:type="dxa"/>
                  <w:tcBorders>
                    <w:top w:val="single" w:sz="4" w:space="0" w:color="auto"/>
                    <w:left w:val="single" w:sz="4" w:space="0" w:color="auto"/>
                    <w:bottom w:val="single" w:sz="4" w:space="0" w:color="auto"/>
                    <w:right w:val="single" w:sz="4" w:space="0" w:color="auto"/>
                  </w:tcBorders>
                </w:tcPr>
                <w:p w14:paraId="49CC8F5E" w14:textId="77777777" w:rsidR="00D62907" w:rsidRPr="003B2953" w:rsidRDefault="00D62907" w:rsidP="00D917EA">
                  <w:pPr>
                    <w:spacing w:after="0" w:line="240" w:lineRule="auto"/>
                    <w:ind w:left="-535" w:firstLine="708"/>
                    <w:jc w:val="both"/>
                    <w:rPr>
                      <w:rFonts w:ascii="Times" w:hAnsi="Times" w:cs="Times New Roman"/>
                    </w:rPr>
                  </w:pPr>
                  <w:r w:rsidRPr="003B2953">
                    <w:rPr>
                      <w:rFonts w:ascii="Times" w:hAnsi="Times" w:cs="Times New Roman"/>
                    </w:rPr>
                    <w:t>Niedostateczny</w:t>
                  </w:r>
                </w:p>
              </w:tc>
            </w:tr>
          </w:tbl>
          <w:p w14:paraId="1C76AC25" w14:textId="77777777" w:rsidR="00D62907" w:rsidRPr="003B2953" w:rsidRDefault="00D62907" w:rsidP="00D917EA">
            <w:pPr>
              <w:pStyle w:val="Akapitzlist10"/>
              <w:autoSpaceDE w:val="0"/>
              <w:autoSpaceDN w:val="0"/>
              <w:adjustRightInd w:val="0"/>
              <w:spacing w:after="0" w:line="240" w:lineRule="auto"/>
              <w:jc w:val="both"/>
              <w:rPr>
                <w:rFonts w:ascii="Times" w:hAnsi="Times" w:cs="Times New Roman"/>
              </w:rPr>
            </w:pPr>
          </w:p>
          <w:p w14:paraId="0FB6C08A" w14:textId="77777777" w:rsidR="00D62907" w:rsidRPr="003B2953" w:rsidRDefault="00D62907" w:rsidP="00D917EA">
            <w:pPr>
              <w:spacing w:after="0" w:line="240" w:lineRule="auto"/>
              <w:jc w:val="both"/>
              <w:rPr>
                <w:rFonts w:ascii="Times" w:hAnsi="Times" w:cs="Times New Roman"/>
              </w:rPr>
            </w:pPr>
            <w:r w:rsidRPr="003B2953">
              <w:rPr>
                <w:rFonts w:ascii="Times" w:hAnsi="Times" w:cs="Times New Roman"/>
                <w:b/>
                <w:bCs/>
              </w:rPr>
              <w:t>Laboratoria:</w:t>
            </w:r>
          </w:p>
          <w:p w14:paraId="71053157" w14:textId="77777777" w:rsidR="00D62907" w:rsidRPr="003B2953" w:rsidRDefault="00D62907" w:rsidP="00D917EA">
            <w:pPr>
              <w:widowControl w:val="0"/>
              <w:spacing w:after="0" w:line="240" w:lineRule="auto"/>
              <w:jc w:val="both"/>
              <w:rPr>
                <w:rFonts w:ascii="Times" w:hAnsi="Times" w:cs="Times New Roman"/>
              </w:rPr>
            </w:pPr>
            <w:r w:rsidRPr="003B2953">
              <w:rPr>
                <w:rFonts w:ascii="Times" w:hAnsi="Times" w:cs="Times New Roman"/>
                <w:b/>
              </w:rPr>
              <w:t>Kolokwia :</w:t>
            </w:r>
            <w:r w:rsidRPr="003B2953">
              <w:rPr>
                <w:rFonts w:ascii="Times" w:hAnsi="Times" w:cs="Times New Roman"/>
              </w:rPr>
              <w:t xml:space="preserve"> &gt; 60% (</w:t>
            </w:r>
            <w:r w:rsidRPr="003B2953">
              <w:rPr>
                <w:rFonts w:ascii="Times" w:hAnsi="Times" w:cs="Times New Roman"/>
                <w:bCs/>
              </w:rPr>
              <w:t>W1, W2, W3, U1</w:t>
            </w:r>
            <w:r w:rsidRPr="003B2953">
              <w:rPr>
                <w:rFonts w:ascii="Times" w:hAnsi="Times" w:cs="Times New Roman"/>
              </w:rPr>
              <w:t>)</w:t>
            </w:r>
          </w:p>
          <w:p w14:paraId="6F42D42F" w14:textId="77777777" w:rsidR="00D62907" w:rsidRPr="003B2953" w:rsidRDefault="00D62907" w:rsidP="00D917EA">
            <w:pPr>
              <w:widowControl w:val="0"/>
              <w:spacing w:after="0" w:line="240" w:lineRule="auto"/>
              <w:jc w:val="both"/>
              <w:rPr>
                <w:rFonts w:ascii="Times" w:eastAsia="Calibri" w:hAnsi="Times" w:cs="Times New Roman"/>
              </w:rPr>
            </w:pPr>
            <w:r w:rsidRPr="003B2953">
              <w:rPr>
                <w:rFonts w:ascii="Times" w:hAnsi="Times" w:cs="Times New Roman"/>
                <w:b/>
              </w:rPr>
              <w:t xml:space="preserve">Przedłużona obserwacja/Aktywność </w:t>
            </w:r>
            <w:r w:rsidRPr="003B2953">
              <w:rPr>
                <w:rFonts w:ascii="Times" w:hAnsi="Times" w:cs="Times New Roman"/>
              </w:rPr>
              <w:t>(1-3 punktów; 3 punkty = ocena bardzo dobry) (</w:t>
            </w:r>
            <w:r w:rsidRPr="003B2953">
              <w:rPr>
                <w:rFonts w:ascii="Times" w:hAnsi="Times" w:cs="Times New Roman"/>
                <w:bCs/>
              </w:rPr>
              <w:t>W1, W2, W3, U1, K1, K2, K3</w:t>
            </w:r>
            <w:r w:rsidR="00CB7983" w:rsidRPr="003B2953">
              <w:rPr>
                <w:rFonts w:ascii="Times" w:hAnsi="Times" w:cs="Times New Roman"/>
              </w:rPr>
              <w:t>.</w:t>
            </w:r>
          </w:p>
        </w:tc>
      </w:tr>
      <w:tr w:rsidR="00D62907" w:rsidRPr="003B2953" w14:paraId="7A111CBE" w14:textId="77777777" w:rsidTr="009878BE">
        <w:trPr>
          <w:trHeight w:val="983"/>
        </w:trPr>
        <w:tc>
          <w:tcPr>
            <w:tcW w:w="3369" w:type="dxa"/>
          </w:tcPr>
          <w:p w14:paraId="45B68E4E" w14:textId="77777777" w:rsidR="00D62907" w:rsidRPr="003B2953" w:rsidRDefault="00D62907" w:rsidP="00D917EA">
            <w:pPr>
              <w:spacing w:after="0" w:line="240" w:lineRule="auto"/>
              <w:contextualSpacing/>
              <w:jc w:val="both"/>
              <w:rPr>
                <w:rFonts w:ascii="Times" w:hAnsi="Times" w:cs="Times New Roman"/>
                <w:b/>
              </w:rPr>
            </w:pPr>
            <w:r w:rsidRPr="003B2953">
              <w:rPr>
                <w:rFonts w:ascii="Times" w:hAnsi="Times" w:cs="Times New Roman"/>
                <w:b/>
              </w:rPr>
              <w:t>Zakres tematów (osobno dla danych form zajęć)</w:t>
            </w:r>
          </w:p>
        </w:tc>
        <w:tc>
          <w:tcPr>
            <w:tcW w:w="6095" w:type="dxa"/>
            <w:vAlign w:val="center"/>
          </w:tcPr>
          <w:p w14:paraId="077E0E7F" w14:textId="77777777" w:rsidR="00D62907" w:rsidRPr="003B2953" w:rsidRDefault="00721BF3" w:rsidP="00D917EA">
            <w:pPr>
              <w:spacing w:after="0" w:line="240" w:lineRule="auto"/>
              <w:jc w:val="both"/>
              <w:rPr>
                <w:rFonts w:ascii="Times" w:hAnsi="Times" w:cs="Times New Roman"/>
              </w:rPr>
            </w:pPr>
            <w:r w:rsidRPr="003B2953">
              <w:rPr>
                <w:rFonts w:ascii="Times" w:hAnsi="Times" w:cs="Times New Roman"/>
                <w:b/>
              </w:rPr>
              <w:t>Tematy</w:t>
            </w:r>
            <w:r w:rsidR="00D62907" w:rsidRPr="003B2953">
              <w:rPr>
                <w:rFonts w:ascii="Times" w:hAnsi="Times" w:cs="Times New Roman"/>
                <w:b/>
              </w:rPr>
              <w:t xml:space="preserve"> wykładów</w:t>
            </w:r>
            <w:r w:rsidR="00D62907" w:rsidRPr="003B2953">
              <w:rPr>
                <w:rFonts w:ascii="Times" w:hAnsi="Times" w:cs="Times New Roman"/>
              </w:rPr>
              <w:t xml:space="preserve">: </w:t>
            </w:r>
          </w:p>
          <w:p w14:paraId="09FECE8B" w14:textId="77777777" w:rsidR="00D62907" w:rsidRPr="003B2953" w:rsidRDefault="00721BF3" w:rsidP="00D917EA">
            <w:pPr>
              <w:spacing w:after="0" w:line="240" w:lineRule="auto"/>
              <w:jc w:val="both"/>
              <w:rPr>
                <w:rFonts w:ascii="Times" w:hAnsi="Times" w:cs="Times New Roman"/>
              </w:rPr>
            </w:pPr>
            <w:r w:rsidRPr="003B2953">
              <w:rPr>
                <w:rFonts w:ascii="Times" w:hAnsi="Times" w:cs="Times New Roman"/>
              </w:rPr>
              <w:t>1. Diagnostyka</w:t>
            </w:r>
            <w:r w:rsidR="00D62907" w:rsidRPr="003B2953">
              <w:rPr>
                <w:rFonts w:ascii="Times" w:hAnsi="Times" w:cs="Times New Roman"/>
              </w:rPr>
              <w:t xml:space="preserve"> chorób w oparciu o najnowsze technologie (biochipy, proteomika, mikromacierze), </w:t>
            </w:r>
          </w:p>
          <w:p w14:paraId="0F466B03" w14:textId="77777777" w:rsidR="00D62907" w:rsidRPr="003B2953" w:rsidRDefault="00721BF3" w:rsidP="00D917EA">
            <w:pPr>
              <w:spacing w:after="0" w:line="240" w:lineRule="auto"/>
              <w:jc w:val="both"/>
              <w:rPr>
                <w:rFonts w:ascii="Times" w:hAnsi="Times" w:cs="Times New Roman"/>
              </w:rPr>
            </w:pPr>
            <w:r w:rsidRPr="003B2953">
              <w:rPr>
                <w:rFonts w:ascii="Times" w:hAnsi="Times" w:cs="Times New Roman"/>
              </w:rPr>
              <w:t>2. Wykorzystanie</w:t>
            </w:r>
            <w:r w:rsidR="00D62907" w:rsidRPr="003B2953">
              <w:rPr>
                <w:rFonts w:ascii="Times" w:hAnsi="Times" w:cs="Times New Roman"/>
              </w:rPr>
              <w:t xml:space="preserve"> diagnostyki molekularnej w badaniach wirusologicznych. </w:t>
            </w:r>
          </w:p>
          <w:p w14:paraId="1B8414A1" w14:textId="77777777" w:rsidR="00D62907" w:rsidRPr="003B2953" w:rsidRDefault="00721BF3" w:rsidP="00D917EA">
            <w:pPr>
              <w:spacing w:after="0" w:line="240" w:lineRule="auto"/>
              <w:jc w:val="both"/>
              <w:rPr>
                <w:rFonts w:ascii="Times" w:hAnsi="Times" w:cs="Times New Roman"/>
              </w:rPr>
            </w:pPr>
            <w:r w:rsidRPr="003B2953">
              <w:rPr>
                <w:rFonts w:ascii="Times" w:hAnsi="Times" w:cs="Times New Roman"/>
              </w:rPr>
              <w:t>3. Zastosowanie</w:t>
            </w:r>
            <w:r w:rsidR="00D62907" w:rsidRPr="003B2953">
              <w:rPr>
                <w:rFonts w:ascii="Times" w:hAnsi="Times" w:cs="Times New Roman"/>
              </w:rPr>
              <w:t xml:space="preserve"> biologii  molekularnej w chorobach nowotworowych. </w:t>
            </w:r>
          </w:p>
          <w:p w14:paraId="3518235B" w14:textId="77777777" w:rsidR="00D62907" w:rsidRPr="003B2953" w:rsidRDefault="00721BF3" w:rsidP="00D917EA">
            <w:pPr>
              <w:spacing w:after="0" w:line="240" w:lineRule="auto"/>
              <w:jc w:val="both"/>
              <w:rPr>
                <w:rFonts w:ascii="Times" w:hAnsi="Times" w:cs="Times New Roman"/>
              </w:rPr>
            </w:pPr>
            <w:r w:rsidRPr="003B2953">
              <w:rPr>
                <w:rFonts w:ascii="Times" w:hAnsi="Times" w:cs="Times New Roman"/>
              </w:rPr>
              <w:t>4. Wybrane zagadnienia</w:t>
            </w:r>
            <w:r w:rsidR="00D62907" w:rsidRPr="003B2953">
              <w:rPr>
                <w:rFonts w:ascii="Times" w:hAnsi="Times" w:cs="Times New Roman"/>
              </w:rPr>
              <w:t xml:space="preserve"> z zakresu farmakogenomiki i farmakogenetyki. </w:t>
            </w:r>
          </w:p>
        </w:tc>
      </w:tr>
      <w:tr w:rsidR="00D62907" w:rsidRPr="003B2953" w14:paraId="3C870062" w14:textId="77777777" w:rsidTr="00543A31">
        <w:trPr>
          <w:trHeight w:val="567"/>
        </w:trPr>
        <w:tc>
          <w:tcPr>
            <w:tcW w:w="3369" w:type="dxa"/>
          </w:tcPr>
          <w:p w14:paraId="7D88982F" w14:textId="77777777" w:rsidR="00D62907" w:rsidRPr="003B2953" w:rsidRDefault="00D62907" w:rsidP="00543A31">
            <w:pPr>
              <w:spacing w:after="0" w:line="240" w:lineRule="auto"/>
              <w:contextualSpacing/>
              <w:jc w:val="both"/>
              <w:rPr>
                <w:rFonts w:ascii="Times" w:hAnsi="Times" w:cs="Times New Roman"/>
                <w:b/>
              </w:rPr>
            </w:pPr>
            <w:r w:rsidRPr="003B2953">
              <w:rPr>
                <w:rFonts w:ascii="Times" w:hAnsi="Times" w:cs="Times New Roman"/>
                <w:b/>
              </w:rPr>
              <w:t>Metody dydaktyczne</w:t>
            </w:r>
            <w:r w:rsidRPr="003B2953">
              <w:rPr>
                <w:rFonts w:ascii="Times" w:hAnsi="Times" w:cs="Times New Roman"/>
              </w:rPr>
              <w:tab/>
            </w:r>
          </w:p>
        </w:tc>
        <w:tc>
          <w:tcPr>
            <w:tcW w:w="6095" w:type="dxa"/>
            <w:vAlign w:val="center"/>
          </w:tcPr>
          <w:p w14:paraId="7C434A51" w14:textId="77777777" w:rsidR="00D62907" w:rsidRPr="003B2953" w:rsidRDefault="00543A31" w:rsidP="00D917EA">
            <w:pPr>
              <w:tabs>
                <w:tab w:val="left" w:pos="33"/>
                <w:tab w:val="left" w:pos="317"/>
              </w:tabs>
              <w:spacing w:after="0" w:line="240" w:lineRule="auto"/>
              <w:jc w:val="both"/>
              <w:rPr>
                <w:rFonts w:ascii="Times" w:hAnsi="Times" w:cs="Times New Roman"/>
                <w:b/>
              </w:rPr>
            </w:pPr>
            <w:r w:rsidRPr="003B2953">
              <w:rPr>
                <w:rFonts w:ascii="Times" w:hAnsi="Times" w:cs="Times New Roman"/>
              </w:rPr>
              <w:t>Identycznie jak w części A.</w:t>
            </w:r>
          </w:p>
        </w:tc>
      </w:tr>
      <w:tr w:rsidR="00D62907" w:rsidRPr="003B2953" w14:paraId="38519B71" w14:textId="77777777" w:rsidTr="009878BE">
        <w:tc>
          <w:tcPr>
            <w:tcW w:w="3369" w:type="dxa"/>
          </w:tcPr>
          <w:p w14:paraId="22268C4A" w14:textId="77777777" w:rsidR="00D62907" w:rsidRPr="003B2953" w:rsidRDefault="00D62907" w:rsidP="00D917EA">
            <w:pPr>
              <w:spacing w:after="0" w:line="240" w:lineRule="auto"/>
              <w:contextualSpacing/>
              <w:jc w:val="both"/>
              <w:rPr>
                <w:rFonts w:ascii="Times" w:hAnsi="Times" w:cs="Times New Roman"/>
                <w:b/>
              </w:rPr>
            </w:pPr>
            <w:r w:rsidRPr="003B2953">
              <w:rPr>
                <w:rFonts w:ascii="Times" w:hAnsi="Times" w:cs="Times New Roman"/>
                <w:b/>
              </w:rPr>
              <w:t>Literatura</w:t>
            </w:r>
          </w:p>
        </w:tc>
        <w:tc>
          <w:tcPr>
            <w:tcW w:w="6095" w:type="dxa"/>
            <w:vAlign w:val="center"/>
          </w:tcPr>
          <w:p w14:paraId="3BE0C0CF" w14:textId="77777777" w:rsidR="00D62907" w:rsidRPr="003B2953" w:rsidRDefault="00D62907" w:rsidP="00D917EA">
            <w:pPr>
              <w:tabs>
                <w:tab w:val="left" w:pos="600"/>
              </w:tabs>
              <w:autoSpaceDE w:val="0"/>
              <w:autoSpaceDN w:val="0"/>
              <w:adjustRightInd w:val="0"/>
              <w:spacing w:after="0" w:line="240" w:lineRule="auto"/>
              <w:jc w:val="both"/>
              <w:rPr>
                <w:rFonts w:ascii="Times" w:hAnsi="Times" w:cs="Times New Roman"/>
              </w:rPr>
            </w:pPr>
            <w:r w:rsidRPr="003B2953">
              <w:rPr>
                <w:rFonts w:ascii="Times" w:hAnsi="Times" w:cs="Times New Roman"/>
              </w:rPr>
              <w:t>Identycznie jak w części A.</w:t>
            </w:r>
          </w:p>
        </w:tc>
      </w:tr>
    </w:tbl>
    <w:p w14:paraId="2DC51A84" w14:textId="77777777" w:rsidR="00D62907" w:rsidRPr="003B2953" w:rsidRDefault="00D62907" w:rsidP="00D917EA">
      <w:pPr>
        <w:spacing w:after="0" w:line="240" w:lineRule="auto"/>
        <w:ind w:left="1080"/>
        <w:contextualSpacing/>
        <w:jc w:val="both"/>
        <w:rPr>
          <w:rFonts w:ascii="Times" w:hAnsi="Times"/>
          <w:i/>
        </w:rPr>
      </w:pPr>
    </w:p>
    <w:p w14:paraId="7D96F2F8" w14:textId="77777777" w:rsidR="00766D7D" w:rsidRPr="003B2953" w:rsidRDefault="00766D7D" w:rsidP="00D917EA">
      <w:pPr>
        <w:spacing w:after="0" w:line="240" w:lineRule="auto"/>
        <w:contextualSpacing/>
        <w:jc w:val="both"/>
        <w:rPr>
          <w:rFonts w:ascii="Times" w:hAnsi="Times" w:cs="Times New Roman"/>
          <w:b/>
          <w:sz w:val="24"/>
          <w:szCs w:val="24"/>
        </w:rPr>
        <w:sectPr w:rsidR="00766D7D" w:rsidRPr="003B2953" w:rsidSect="00B520EA">
          <w:pgSz w:w="11906" w:h="16838"/>
          <w:pgMar w:top="1417" w:right="1558" w:bottom="1417" w:left="1417" w:header="708" w:footer="708" w:gutter="0"/>
          <w:cols w:space="708"/>
          <w:docGrid w:linePitch="360"/>
        </w:sectPr>
      </w:pPr>
    </w:p>
    <w:p w14:paraId="22F41D11" w14:textId="026FC8BF" w:rsidR="00766D7D" w:rsidRPr="003B2953" w:rsidRDefault="00452D64" w:rsidP="00D917EA">
      <w:pPr>
        <w:pStyle w:val="Heading1"/>
        <w:spacing w:line="240" w:lineRule="auto"/>
        <w:jc w:val="both"/>
        <w:rPr>
          <w:u w:val="single"/>
        </w:rPr>
      </w:pPr>
      <w:bookmarkStart w:id="82" w:name="_Toc435613833"/>
      <w:bookmarkStart w:id="83" w:name="_Toc462407044"/>
      <w:r>
        <w:rPr>
          <w:u w:val="single"/>
        </w:rPr>
        <w:lastRenderedPageBreak/>
        <w:t>26</w:t>
      </w:r>
      <w:r w:rsidR="00766D7D" w:rsidRPr="003B2953">
        <w:rPr>
          <w:u w:val="single"/>
        </w:rPr>
        <w:t>. Nutriceutyki – zastosowanie w prewencji i terapii chorób cywilizacyjnych</w:t>
      </w:r>
      <w:bookmarkEnd w:id="82"/>
      <w:bookmarkEnd w:id="83"/>
    </w:p>
    <w:p w14:paraId="7F708B09" w14:textId="77777777" w:rsidR="00C46458" w:rsidRPr="003B2953" w:rsidRDefault="008B5FF3" w:rsidP="00C46458">
      <w:pPr>
        <w:spacing w:after="0" w:line="240" w:lineRule="auto"/>
        <w:ind w:left="4678"/>
        <w:jc w:val="right"/>
        <w:outlineLvl w:val="0"/>
        <w:rPr>
          <w:rFonts w:ascii="Times" w:hAnsi="Times"/>
          <w:i/>
          <w:color w:val="000000" w:themeColor="text1"/>
          <w:sz w:val="16"/>
          <w:szCs w:val="16"/>
        </w:rPr>
      </w:pPr>
      <w:r w:rsidRPr="003B2953">
        <w:rPr>
          <w:rFonts w:ascii="Times" w:eastAsia="Calibri" w:hAnsi="Times" w:cs="Calibri"/>
        </w:rPr>
        <w:t xml:space="preserve"> </w:t>
      </w:r>
      <w:r w:rsidR="00C46458" w:rsidRPr="003B2953">
        <w:rPr>
          <w:rFonts w:ascii="Times" w:hAnsi="Times"/>
          <w:i/>
          <w:color w:val="000000" w:themeColor="text1"/>
          <w:sz w:val="16"/>
          <w:szCs w:val="16"/>
        </w:rPr>
        <w:t>Załącznik do zarządzenia nr 166</w:t>
      </w:r>
    </w:p>
    <w:p w14:paraId="1B92E729" w14:textId="77777777" w:rsidR="00C46458" w:rsidRPr="003B2953" w:rsidRDefault="00C46458" w:rsidP="00C46458">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3324CB52" w14:textId="77777777" w:rsidR="00C46458" w:rsidRPr="00655768" w:rsidRDefault="00C46458" w:rsidP="00C46458">
      <w:pPr>
        <w:spacing w:after="0" w:line="240" w:lineRule="auto"/>
        <w:outlineLvl w:val="0"/>
        <w:rPr>
          <w:rFonts w:ascii="Times New Roman" w:hAnsi="Times New Roman" w:cs="Times New Roman"/>
          <w:i/>
          <w:color w:val="000000" w:themeColor="text1"/>
          <w:sz w:val="16"/>
          <w:szCs w:val="16"/>
        </w:rPr>
      </w:pPr>
    </w:p>
    <w:p w14:paraId="2598CFC0" w14:textId="77777777" w:rsidR="00C46458" w:rsidRPr="003B2953" w:rsidRDefault="00C46458" w:rsidP="00C46458">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7266ACBF" w14:textId="77777777" w:rsidR="00C46458" w:rsidRPr="003B2953" w:rsidRDefault="00C46458" w:rsidP="00C46458">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0A0BCA27" w14:textId="77777777" w:rsidR="008B5FF3" w:rsidRPr="003B2953" w:rsidRDefault="008B5FF3" w:rsidP="00D917EA">
      <w:pPr>
        <w:spacing w:after="0" w:line="259" w:lineRule="auto"/>
        <w:jc w:val="both"/>
        <w:rPr>
          <w:rFonts w:ascii="Times" w:hAnsi="Times"/>
        </w:rPr>
      </w:pPr>
    </w:p>
    <w:p w14:paraId="0156FDC2" w14:textId="77777777" w:rsidR="008B5FF3" w:rsidRPr="003B2953" w:rsidRDefault="00721BF3" w:rsidP="00D917EA">
      <w:pPr>
        <w:spacing w:after="98" w:line="250" w:lineRule="auto"/>
        <w:jc w:val="both"/>
        <w:rPr>
          <w:rFonts w:ascii="Times" w:hAnsi="Times"/>
          <w:b/>
        </w:rPr>
      </w:pPr>
      <w:r w:rsidRPr="003B2953">
        <w:rPr>
          <w:rFonts w:ascii="Times" w:hAnsi="Times"/>
          <w:b/>
        </w:rPr>
        <w:t xml:space="preserve">A) </w:t>
      </w:r>
      <w:r w:rsidR="008B5FF3" w:rsidRPr="003B2953">
        <w:rPr>
          <w:rFonts w:ascii="Times" w:hAnsi="Times"/>
          <w:b/>
        </w:rPr>
        <w:t xml:space="preserve">Ogólny opis przedmiotu </w:t>
      </w:r>
      <w:r w:rsidR="008B5FF3" w:rsidRPr="003B2953">
        <w:rPr>
          <w:rFonts w:ascii="Times" w:eastAsia="Calibri" w:hAnsi="Times" w:cs="Calibri"/>
          <w:b/>
        </w:rPr>
        <w:t xml:space="preserve"> </w:t>
      </w:r>
    </w:p>
    <w:tbl>
      <w:tblPr>
        <w:tblW w:w="9185" w:type="dxa"/>
        <w:tblInd w:w="-8" w:type="dxa"/>
        <w:tblCellMar>
          <w:top w:w="46" w:type="dxa"/>
          <w:left w:w="109" w:type="dxa"/>
        </w:tblCellMar>
        <w:tblLook w:val="04A0" w:firstRow="1" w:lastRow="0" w:firstColumn="1" w:lastColumn="0" w:noHBand="0" w:noVBand="1"/>
      </w:tblPr>
      <w:tblGrid>
        <w:gridCol w:w="2922"/>
        <w:gridCol w:w="6263"/>
      </w:tblGrid>
      <w:tr w:rsidR="008B5FF3" w:rsidRPr="003B2953" w14:paraId="46295990" w14:textId="77777777" w:rsidTr="00CF0DD0">
        <w:trPr>
          <w:trHeight w:val="444"/>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0151A8D0" w14:textId="77777777" w:rsidR="008B5FF3" w:rsidRPr="003B2953" w:rsidRDefault="008B5FF3" w:rsidP="00D917EA">
            <w:pPr>
              <w:spacing w:after="0" w:line="240" w:lineRule="auto"/>
              <w:ind w:right="56"/>
              <w:jc w:val="both"/>
              <w:rPr>
                <w:rFonts w:ascii="Times" w:hAnsi="Times" w:cs="Times New Roman"/>
              </w:rPr>
            </w:pPr>
            <w:r w:rsidRPr="003B2953">
              <w:rPr>
                <w:rFonts w:ascii="Times" w:eastAsia="Calibri" w:hAnsi="Times" w:cs="Times New Roman"/>
              </w:rPr>
              <w:t xml:space="preserve"> </w:t>
            </w:r>
          </w:p>
          <w:p w14:paraId="34C5E2EB" w14:textId="77777777" w:rsidR="008B5FF3" w:rsidRPr="003B2953" w:rsidRDefault="008B5FF3" w:rsidP="00D917EA">
            <w:pPr>
              <w:spacing w:after="0" w:line="240" w:lineRule="auto"/>
              <w:ind w:right="106"/>
              <w:jc w:val="both"/>
              <w:rPr>
                <w:rFonts w:ascii="Times" w:hAnsi="Times" w:cs="Times New Roman"/>
              </w:rPr>
            </w:pPr>
            <w:r w:rsidRPr="003B2953">
              <w:rPr>
                <w:rFonts w:ascii="Times" w:hAnsi="Times" w:cs="Times New Roman"/>
                <w:b/>
              </w:rPr>
              <w:t>Nazwa pola</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269F2EEB" w14:textId="77777777" w:rsidR="008B5FF3" w:rsidRPr="003B2953" w:rsidRDefault="008B5FF3" w:rsidP="00D917EA">
            <w:pPr>
              <w:spacing w:after="0" w:line="240" w:lineRule="auto"/>
              <w:ind w:right="53"/>
              <w:jc w:val="center"/>
              <w:rPr>
                <w:rFonts w:ascii="Times" w:hAnsi="Times" w:cs="Times New Roman"/>
              </w:rPr>
            </w:pPr>
          </w:p>
          <w:p w14:paraId="43D7BAE2" w14:textId="77777777" w:rsidR="008B5FF3" w:rsidRPr="003B2953" w:rsidRDefault="008B5FF3" w:rsidP="00D917EA">
            <w:pPr>
              <w:spacing w:after="0" w:line="240" w:lineRule="auto"/>
              <w:ind w:right="107"/>
              <w:jc w:val="center"/>
              <w:rPr>
                <w:rFonts w:ascii="Times" w:hAnsi="Times" w:cs="Times New Roman"/>
              </w:rPr>
            </w:pPr>
            <w:r w:rsidRPr="003B2953">
              <w:rPr>
                <w:rFonts w:ascii="Times" w:hAnsi="Times" w:cs="Times New Roman"/>
                <w:b/>
              </w:rPr>
              <w:t>Komentarz</w:t>
            </w:r>
          </w:p>
        </w:tc>
      </w:tr>
      <w:tr w:rsidR="00D27578" w:rsidRPr="003B2953" w14:paraId="6CE712A3" w14:textId="77777777" w:rsidTr="00CF0DD0">
        <w:trPr>
          <w:trHeight w:val="594"/>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3B5DC939" w14:textId="77777777" w:rsidR="00D27578" w:rsidRPr="003B2953" w:rsidRDefault="00D27578" w:rsidP="00D917EA">
            <w:pPr>
              <w:spacing w:after="0" w:line="240" w:lineRule="auto"/>
              <w:jc w:val="both"/>
              <w:rPr>
                <w:rFonts w:ascii="Times" w:hAnsi="Times" w:cs="Times New Roman"/>
                <w:b/>
              </w:rPr>
            </w:pPr>
            <w:r w:rsidRPr="003B2953">
              <w:rPr>
                <w:rFonts w:ascii="Times" w:hAnsi="Times" w:cs="Times New Roman"/>
                <w:b/>
              </w:rPr>
              <w:t xml:space="preserve">Nazwa przedmiotu </w:t>
            </w:r>
            <w:r w:rsidRPr="003B295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FD565E" w14:textId="77777777" w:rsidR="00D27578" w:rsidRPr="003B2953" w:rsidRDefault="00D27578" w:rsidP="00D917EA">
            <w:pPr>
              <w:autoSpaceDE w:val="0"/>
              <w:autoSpaceDN w:val="0"/>
              <w:adjustRightInd w:val="0"/>
              <w:spacing w:after="0" w:line="240" w:lineRule="auto"/>
              <w:jc w:val="center"/>
              <w:rPr>
                <w:rFonts w:ascii="Times" w:eastAsia="Calibri" w:hAnsi="Times" w:cs="Times New Roman"/>
                <w:b/>
              </w:rPr>
            </w:pPr>
            <w:r w:rsidRPr="003B2953">
              <w:rPr>
                <w:rFonts w:ascii="Times" w:eastAsia="Calibri" w:hAnsi="Times" w:cs="Times New Roman"/>
                <w:b/>
              </w:rPr>
              <w:t>Nutriceutyki – zastosowanie w prewencji i terapii chorób cywilizacyjnych</w:t>
            </w:r>
          </w:p>
        </w:tc>
      </w:tr>
      <w:tr w:rsidR="00D27578" w:rsidRPr="003B2953" w14:paraId="2BE2A979" w14:textId="77777777" w:rsidTr="00D27578">
        <w:trPr>
          <w:trHeight w:val="630"/>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77C2E3C8" w14:textId="77777777" w:rsidR="00D27578" w:rsidRPr="003B2953" w:rsidRDefault="00D27578" w:rsidP="00D917EA">
            <w:pPr>
              <w:spacing w:after="0" w:line="240" w:lineRule="auto"/>
              <w:jc w:val="both"/>
              <w:rPr>
                <w:rFonts w:ascii="Times" w:hAnsi="Times" w:cs="Times New Roman"/>
                <w:b/>
              </w:rPr>
            </w:pPr>
            <w:r w:rsidRPr="003B2953">
              <w:rPr>
                <w:rFonts w:ascii="Times" w:hAnsi="Times" w:cs="Times New Roman"/>
                <w:b/>
              </w:rPr>
              <w:t>Jednostka oferująca przedmiot</w:t>
            </w:r>
            <w:r w:rsidRPr="003B295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A97781" w14:textId="77777777" w:rsidR="00D27578" w:rsidRPr="003B2953" w:rsidRDefault="00D27578"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Wydział Farmaceutyczny</w:t>
            </w:r>
          </w:p>
          <w:p w14:paraId="225A4F7B" w14:textId="77777777" w:rsidR="00D27578" w:rsidRPr="003B2953" w:rsidRDefault="00D27578"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Katedra Diagnostyki Laboratoryjnej</w:t>
            </w:r>
          </w:p>
          <w:p w14:paraId="7DA7DD53" w14:textId="77777777" w:rsidR="00D27578" w:rsidRPr="003B2953" w:rsidRDefault="00D27578" w:rsidP="00D917EA">
            <w:pPr>
              <w:spacing w:after="0" w:line="240" w:lineRule="auto"/>
              <w:ind w:right="97"/>
              <w:jc w:val="center"/>
              <w:rPr>
                <w:rFonts w:ascii="Times" w:hAnsi="Times" w:cs="Times New Roman"/>
              </w:rPr>
            </w:pPr>
            <w:r w:rsidRPr="003B2953">
              <w:rPr>
                <w:rFonts w:ascii="Times" w:hAnsi="Times" w:cs="Times New Roman"/>
                <w:b/>
              </w:rPr>
              <w:t>Collegium Medicum im. Ludwika Rydygiera w Bydgoszczy Uniwersytet Mikołaja Kopernika w Toruniu</w:t>
            </w:r>
          </w:p>
        </w:tc>
      </w:tr>
      <w:tr w:rsidR="00D27578" w:rsidRPr="003B2953" w14:paraId="272EB154" w14:textId="77777777" w:rsidTr="00D27578">
        <w:trPr>
          <w:trHeight w:val="531"/>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318C4539" w14:textId="77777777" w:rsidR="00D27578" w:rsidRPr="003B2953" w:rsidRDefault="00D27578" w:rsidP="00D917EA">
            <w:pPr>
              <w:spacing w:after="0" w:line="240" w:lineRule="auto"/>
              <w:ind w:right="62"/>
              <w:jc w:val="both"/>
              <w:rPr>
                <w:rFonts w:ascii="Times" w:hAnsi="Times" w:cs="Times New Roman"/>
                <w:b/>
              </w:rPr>
            </w:pPr>
            <w:r w:rsidRPr="003B2953">
              <w:rPr>
                <w:rFonts w:ascii="Times" w:hAnsi="Times" w:cs="Times New Roman"/>
                <w:b/>
              </w:rPr>
              <w:t>Jednostka, dla której przedmiot jest oferowany</w:t>
            </w:r>
            <w:r w:rsidRPr="003B295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794AF7"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263DE722"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13FB350B" w14:textId="2FD8D181" w:rsidR="00D27578" w:rsidRPr="003B2953" w:rsidRDefault="004C0E0B" w:rsidP="004C0E0B">
            <w:pPr>
              <w:spacing w:after="0" w:line="240" w:lineRule="auto"/>
              <w:ind w:left="1"/>
              <w:jc w:val="center"/>
              <w:rPr>
                <w:rFonts w:ascii="Times" w:hAnsi="Times" w:cs="Times New Roman"/>
              </w:rPr>
            </w:pPr>
            <w:r w:rsidRPr="003B2953">
              <w:rPr>
                <w:rFonts w:ascii="Times" w:eastAsia="Calibri" w:hAnsi="Times" w:cs="Times New Roman"/>
                <w:b/>
              </w:rPr>
              <w:t>stacjonarne</w:t>
            </w:r>
          </w:p>
        </w:tc>
      </w:tr>
      <w:tr w:rsidR="00D27578" w:rsidRPr="003B2953" w14:paraId="6E6B55CE" w14:textId="77777777" w:rsidTr="00D27578">
        <w:trPr>
          <w:trHeight w:val="518"/>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45559E2F" w14:textId="77777777" w:rsidR="00D27578" w:rsidRPr="003B2953" w:rsidRDefault="00D27578" w:rsidP="00D917EA">
            <w:pPr>
              <w:spacing w:after="0" w:line="240" w:lineRule="auto"/>
              <w:jc w:val="both"/>
              <w:rPr>
                <w:rFonts w:ascii="Times" w:hAnsi="Times" w:cs="Times New Roman"/>
                <w:b/>
              </w:rPr>
            </w:pPr>
            <w:r w:rsidRPr="003B2953">
              <w:rPr>
                <w:rFonts w:ascii="Times" w:hAnsi="Times" w:cs="Times New Roman"/>
                <w:b/>
              </w:rPr>
              <w:t xml:space="preserve">Kod przedmiotu </w:t>
            </w:r>
            <w:r w:rsidRPr="003B295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00A25389" w14:textId="77777777" w:rsidR="00D27578" w:rsidRPr="003B2953" w:rsidRDefault="00D27578" w:rsidP="00D917EA">
            <w:pPr>
              <w:spacing w:after="0" w:line="240" w:lineRule="auto"/>
              <w:ind w:right="102"/>
              <w:jc w:val="center"/>
              <w:rPr>
                <w:rFonts w:ascii="Times" w:hAnsi="Times" w:cs="Times New Roman"/>
              </w:rPr>
            </w:pPr>
            <w:r w:rsidRPr="003B2953">
              <w:rPr>
                <w:rFonts w:ascii="Times" w:hAnsi="Times" w:cs="Times New Roman"/>
                <w:b/>
              </w:rPr>
              <w:t>1730-A-ZF31-SJ</w:t>
            </w:r>
          </w:p>
        </w:tc>
      </w:tr>
      <w:tr w:rsidR="00D27578" w:rsidRPr="003B2953" w14:paraId="53F6E90A" w14:textId="77777777" w:rsidTr="00D27578">
        <w:trPr>
          <w:trHeight w:val="422"/>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26C7B208" w14:textId="77777777" w:rsidR="00D27578" w:rsidRPr="003B2953" w:rsidRDefault="00D27578" w:rsidP="00D917EA">
            <w:pPr>
              <w:spacing w:after="0" w:line="240" w:lineRule="auto"/>
              <w:jc w:val="both"/>
              <w:rPr>
                <w:rFonts w:ascii="Times" w:hAnsi="Times" w:cs="Times New Roman"/>
                <w:b/>
              </w:rPr>
            </w:pPr>
            <w:r w:rsidRPr="003B2953">
              <w:rPr>
                <w:rFonts w:ascii="Times" w:hAnsi="Times" w:cs="Times New Roman"/>
                <w:b/>
              </w:rPr>
              <w:t>Kod ISCED</w:t>
            </w:r>
            <w:r w:rsidRPr="003B2953">
              <w:rPr>
                <w:rFonts w:ascii="Times" w:eastAsia="Calibri" w:hAnsi="Times" w:cs="Times New Roman"/>
                <w:b/>
              </w:rPr>
              <w:t xml:space="preserve"> </w:t>
            </w:r>
          </w:p>
          <w:p w14:paraId="56059507" w14:textId="77777777" w:rsidR="00D27578" w:rsidRPr="003B2953" w:rsidRDefault="00D27578" w:rsidP="00D917EA">
            <w:pPr>
              <w:spacing w:after="0" w:line="240" w:lineRule="auto"/>
              <w:jc w:val="both"/>
              <w:rPr>
                <w:rFonts w:ascii="Times" w:hAnsi="Times" w:cs="Times New Roman"/>
                <w:b/>
              </w:rPr>
            </w:pPr>
            <w:r w:rsidRPr="003B295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2F330942" w14:textId="77777777" w:rsidR="00D27578" w:rsidRPr="003B2953" w:rsidRDefault="00D27578" w:rsidP="00D917EA">
            <w:pPr>
              <w:spacing w:after="0" w:line="240" w:lineRule="auto"/>
              <w:ind w:left="1"/>
              <w:jc w:val="center"/>
              <w:rPr>
                <w:rFonts w:ascii="Times" w:hAnsi="Times" w:cs="Times New Roman"/>
              </w:rPr>
            </w:pPr>
            <w:r w:rsidRPr="003B2953">
              <w:rPr>
                <w:rFonts w:ascii="Times" w:hAnsi="Times" w:cs="Times New Roman"/>
                <w:b/>
                <w:bCs/>
              </w:rPr>
              <w:t>0914</w:t>
            </w:r>
          </w:p>
        </w:tc>
      </w:tr>
      <w:tr w:rsidR="00D27578" w:rsidRPr="003B2953" w14:paraId="23EACBEF" w14:textId="77777777" w:rsidTr="00D27578">
        <w:trPr>
          <w:trHeight w:val="430"/>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42570A16" w14:textId="77777777" w:rsidR="00D27578" w:rsidRPr="003B2953" w:rsidRDefault="00D27578" w:rsidP="00D917EA">
            <w:pPr>
              <w:spacing w:after="0" w:line="240" w:lineRule="auto"/>
              <w:jc w:val="both"/>
              <w:rPr>
                <w:rFonts w:ascii="Times" w:hAnsi="Times" w:cs="Times New Roman"/>
                <w:b/>
              </w:rPr>
            </w:pPr>
            <w:r w:rsidRPr="003B2953">
              <w:rPr>
                <w:rFonts w:ascii="Times" w:hAnsi="Times" w:cs="Times New Roman"/>
                <w:b/>
              </w:rPr>
              <w:t>Liczba punktów ECTS</w:t>
            </w:r>
            <w:r w:rsidRPr="003B295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202AC596" w14:textId="77777777" w:rsidR="00D27578" w:rsidRPr="003B2953" w:rsidRDefault="00D27578" w:rsidP="00D917EA">
            <w:pPr>
              <w:spacing w:after="0" w:line="240" w:lineRule="auto"/>
              <w:ind w:left="1" w:right="102"/>
              <w:jc w:val="center"/>
              <w:rPr>
                <w:rFonts w:ascii="Times" w:hAnsi="Times" w:cs="Times New Roman"/>
              </w:rPr>
            </w:pPr>
            <w:r w:rsidRPr="003B2953">
              <w:rPr>
                <w:rFonts w:ascii="Times" w:hAnsi="Times" w:cs="Times New Roman"/>
                <w:b/>
              </w:rPr>
              <w:t>1</w:t>
            </w:r>
          </w:p>
        </w:tc>
      </w:tr>
    </w:tbl>
    <w:p w14:paraId="019E4B65" w14:textId="77777777" w:rsidR="008B5FF3" w:rsidRPr="003B2953" w:rsidRDefault="008B5FF3" w:rsidP="00D917EA">
      <w:pPr>
        <w:spacing w:after="0" w:line="259" w:lineRule="auto"/>
        <w:ind w:right="10490"/>
        <w:jc w:val="both"/>
        <w:rPr>
          <w:rFonts w:ascii="Times" w:hAnsi="Times" w:cs="Times New Roman"/>
        </w:rPr>
      </w:pPr>
    </w:p>
    <w:tbl>
      <w:tblPr>
        <w:tblW w:w="9185" w:type="dxa"/>
        <w:tblInd w:w="-8" w:type="dxa"/>
        <w:tblCellMar>
          <w:top w:w="46" w:type="dxa"/>
          <w:left w:w="109" w:type="dxa"/>
        </w:tblCellMar>
        <w:tblLook w:val="04A0" w:firstRow="1" w:lastRow="0" w:firstColumn="1" w:lastColumn="0" w:noHBand="0" w:noVBand="1"/>
      </w:tblPr>
      <w:tblGrid>
        <w:gridCol w:w="3161"/>
        <w:gridCol w:w="6024"/>
      </w:tblGrid>
      <w:tr w:rsidR="00D27578" w:rsidRPr="003B2953" w14:paraId="7B819580" w14:textId="77777777" w:rsidTr="005C2D80">
        <w:trPr>
          <w:trHeight w:val="768"/>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14:paraId="30BF24AE" w14:textId="77777777" w:rsidR="00D27578" w:rsidRPr="003B2953" w:rsidRDefault="00D27578" w:rsidP="00D917EA">
            <w:pPr>
              <w:spacing w:after="0" w:line="259" w:lineRule="auto"/>
              <w:jc w:val="both"/>
              <w:rPr>
                <w:rFonts w:ascii="Times" w:hAnsi="Times" w:cs="Times New Roman"/>
                <w:b/>
              </w:rPr>
            </w:pPr>
            <w:r w:rsidRPr="003B2953">
              <w:rPr>
                <w:rFonts w:ascii="Times" w:hAnsi="Times" w:cs="Times New Roman"/>
                <w:b/>
              </w:rPr>
              <w:t>Sposób zaliczenia</w:t>
            </w:r>
            <w:r w:rsidRPr="003B2953">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EEE986" w14:textId="77777777" w:rsidR="00D27578" w:rsidRPr="003B2953" w:rsidRDefault="00D27578" w:rsidP="00D917EA">
            <w:pPr>
              <w:spacing w:after="0" w:line="259" w:lineRule="auto"/>
              <w:ind w:left="1" w:right="102"/>
              <w:jc w:val="center"/>
              <w:rPr>
                <w:rFonts w:ascii="Times" w:hAnsi="Times"/>
              </w:rPr>
            </w:pPr>
            <w:r w:rsidRPr="003B2953">
              <w:rPr>
                <w:rFonts w:ascii="Times" w:hAnsi="Times" w:cs="Times New Roman"/>
                <w:b/>
              </w:rPr>
              <w:t>Zaliczenie na ocenę</w:t>
            </w:r>
          </w:p>
        </w:tc>
      </w:tr>
      <w:tr w:rsidR="00D27578" w:rsidRPr="003B2953" w14:paraId="64FEA260" w14:textId="77777777" w:rsidTr="005C2D80">
        <w:trPr>
          <w:trHeight w:val="264"/>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14:paraId="35515390" w14:textId="77777777" w:rsidR="00D27578" w:rsidRPr="003B2953" w:rsidRDefault="00D27578" w:rsidP="00D917EA">
            <w:pPr>
              <w:spacing w:after="0" w:line="259" w:lineRule="auto"/>
              <w:jc w:val="both"/>
              <w:rPr>
                <w:rFonts w:ascii="Times" w:hAnsi="Times" w:cs="Times New Roman"/>
                <w:b/>
              </w:rPr>
            </w:pPr>
            <w:r w:rsidRPr="003B2953">
              <w:rPr>
                <w:rFonts w:ascii="Times" w:hAnsi="Times" w:cs="Times New Roman"/>
                <w:b/>
              </w:rPr>
              <w:t>Język wykładowy</w:t>
            </w:r>
            <w:r w:rsidRPr="003B2953">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FF8785" w14:textId="77777777" w:rsidR="00D27578" w:rsidRPr="003B2953" w:rsidRDefault="00D21C51" w:rsidP="00D917EA">
            <w:pPr>
              <w:spacing w:after="0" w:line="259" w:lineRule="auto"/>
              <w:ind w:left="1"/>
              <w:jc w:val="center"/>
              <w:rPr>
                <w:rFonts w:ascii="Times" w:hAnsi="Times"/>
              </w:rPr>
            </w:pPr>
            <w:r w:rsidRPr="003B2953">
              <w:rPr>
                <w:rFonts w:ascii="Times" w:hAnsi="Times" w:cs="Times New Roman"/>
                <w:b/>
                <w:bCs/>
              </w:rPr>
              <w:t>J</w:t>
            </w:r>
            <w:r w:rsidRPr="003B2953">
              <w:rPr>
                <w:rFonts w:ascii="Times" w:eastAsia="Calibri" w:hAnsi="Times" w:cs="Times New Roman"/>
                <w:b/>
                <w:bCs/>
              </w:rPr>
              <w:t>ęzyk polski</w:t>
            </w:r>
          </w:p>
        </w:tc>
      </w:tr>
      <w:tr w:rsidR="00D27578" w:rsidRPr="003B2953" w14:paraId="79501D22" w14:textId="77777777" w:rsidTr="005C2D80">
        <w:trPr>
          <w:trHeight w:val="768"/>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14:paraId="17A82B66" w14:textId="77777777" w:rsidR="00D27578" w:rsidRPr="003B2953" w:rsidRDefault="00D27578" w:rsidP="00D917EA">
            <w:pPr>
              <w:spacing w:after="12" w:line="239" w:lineRule="auto"/>
              <w:jc w:val="both"/>
              <w:rPr>
                <w:rFonts w:ascii="Times" w:hAnsi="Times" w:cs="Times New Roman"/>
                <w:b/>
              </w:rPr>
            </w:pPr>
            <w:r w:rsidRPr="003B2953">
              <w:rPr>
                <w:rFonts w:ascii="Times" w:hAnsi="Times" w:cs="Times New Roman"/>
                <w:b/>
              </w:rPr>
              <w:t xml:space="preserve">Określenie, czy przedmiot może być wielokrotnie </w:t>
            </w:r>
          </w:p>
          <w:p w14:paraId="29959876" w14:textId="77777777" w:rsidR="00D27578" w:rsidRPr="003B2953" w:rsidRDefault="00D27578" w:rsidP="00D917EA">
            <w:pPr>
              <w:spacing w:after="0" w:line="259" w:lineRule="auto"/>
              <w:jc w:val="both"/>
              <w:rPr>
                <w:rFonts w:ascii="Times" w:hAnsi="Times" w:cs="Times New Roman"/>
                <w:b/>
              </w:rPr>
            </w:pPr>
            <w:r w:rsidRPr="003B2953">
              <w:rPr>
                <w:rFonts w:ascii="Times" w:hAnsi="Times" w:cs="Times New Roman"/>
                <w:b/>
              </w:rPr>
              <w:t>zaliczany</w:t>
            </w:r>
            <w:r w:rsidRPr="003B2953">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06A761" w14:textId="77777777" w:rsidR="00D27578" w:rsidRPr="003B2953" w:rsidRDefault="00D27578" w:rsidP="00D917EA">
            <w:pPr>
              <w:spacing w:after="0" w:line="259" w:lineRule="auto"/>
              <w:ind w:left="1"/>
              <w:jc w:val="center"/>
              <w:rPr>
                <w:rFonts w:ascii="Times" w:hAnsi="Times"/>
              </w:rPr>
            </w:pPr>
            <w:r w:rsidRPr="003B2953">
              <w:rPr>
                <w:rFonts w:ascii="Times" w:hAnsi="Times" w:cs="Times New Roman"/>
                <w:b/>
              </w:rPr>
              <w:t>Nie</w:t>
            </w:r>
          </w:p>
        </w:tc>
      </w:tr>
      <w:tr w:rsidR="00D27578" w:rsidRPr="003B2953" w14:paraId="6126FA9E" w14:textId="77777777" w:rsidTr="005C2D80">
        <w:trPr>
          <w:trHeight w:val="517"/>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14:paraId="117AACF2" w14:textId="77777777" w:rsidR="00D27578" w:rsidRPr="003B2953" w:rsidRDefault="00D27578" w:rsidP="00D917EA">
            <w:pPr>
              <w:spacing w:after="0" w:line="259" w:lineRule="auto"/>
              <w:jc w:val="both"/>
              <w:rPr>
                <w:rFonts w:ascii="Times" w:hAnsi="Times" w:cs="Times New Roman"/>
                <w:b/>
              </w:rPr>
            </w:pPr>
            <w:r w:rsidRPr="003B2953">
              <w:rPr>
                <w:rFonts w:ascii="Times" w:hAnsi="Times" w:cs="Times New Roman"/>
                <w:b/>
              </w:rPr>
              <w:t xml:space="preserve">Przynależność przedmiotu do grupy przedmiotów </w:t>
            </w:r>
            <w:r w:rsidRPr="003B2953">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4982AD" w14:textId="77777777" w:rsidR="00D27578" w:rsidRPr="003B2953" w:rsidRDefault="003C6AA5" w:rsidP="00D917EA">
            <w:pPr>
              <w:spacing w:after="0" w:line="259" w:lineRule="auto"/>
              <w:ind w:left="1"/>
              <w:jc w:val="center"/>
              <w:rPr>
                <w:rFonts w:ascii="Times" w:hAnsi="Times"/>
              </w:rPr>
            </w:pPr>
            <w:r w:rsidRPr="003B2953">
              <w:rPr>
                <w:rFonts w:ascii="Times" w:hAnsi="Times" w:cs="Times New Roman"/>
                <w:b/>
              </w:rPr>
              <w:t>Przedmiot do wyboru</w:t>
            </w:r>
          </w:p>
        </w:tc>
      </w:tr>
      <w:tr w:rsidR="008B5FF3" w:rsidRPr="003B2953" w14:paraId="267F766C" w14:textId="77777777" w:rsidTr="00CF0DD0">
        <w:trPr>
          <w:trHeight w:val="4480"/>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14:paraId="2F695C16" w14:textId="77777777" w:rsidR="008B5FF3" w:rsidRPr="003B2953" w:rsidRDefault="008B5FF3" w:rsidP="00D917EA">
            <w:pPr>
              <w:spacing w:after="0" w:line="240" w:lineRule="auto"/>
              <w:ind w:right="349"/>
              <w:jc w:val="both"/>
              <w:rPr>
                <w:rFonts w:ascii="Times" w:hAnsi="Times" w:cs="Times New Roman"/>
                <w:b/>
              </w:rPr>
            </w:pPr>
            <w:r w:rsidRPr="003B2953">
              <w:rPr>
                <w:rFonts w:ascii="Times" w:hAnsi="Times" w:cs="Times New Roman"/>
                <w:b/>
              </w:rPr>
              <w:lastRenderedPageBreak/>
              <w:t>Całkowity nakład pracy studenta/słuchacza studiów podyplomowych/uczestnika kursów dokształcających</w:t>
            </w:r>
            <w:r w:rsidRPr="003B2953">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tcPr>
          <w:p w14:paraId="1C1882E9" w14:textId="77777777" w:rsidR="008E176A" w:rsidRPr="00430DA0" w:rsidRDefault="008E176A" w:rsidP="008E176A">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7362D798" w14:textId="77777777" w:rsidR="008E176A" w:rsidRPr="00430DA0" w:rsidRDefault="008E176A" w:rsidP="008E176A">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31F5CFD7" w14:textId="77777777" w:rsidR="008E176A" w:rsidRPr="00430DA0" w:rsidRDefault="008E176A" w:rsidP="008E176A">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3E333B0E" w14:textId="77777777" w:rsidR="008E176A" w:rsidRPr="00430DA0" w:rsidRDefault="008E176A" w:rsidP="008E176A">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4E6D5AA8" w14:textId="77777777" w:rsidR="008E176A" w:rsidRPr="00430DA0" w:rsidRDefault="008E176A" w:rsidP="008E176A">
            <w:pPr>
              <w:pStyle w:val="Domylnie"/>
              <w:spacing w:after="0" w:line="100" w:lineRule="atLeast"/>
              <w:jc w:val="both"/>
              <w:rPr>
                <w:rFonts w:ascii="Times" w:hAnsi="Times" w:cs="Times New Roman"/>
                <w:b/>
                <w:iCs/>
              </w:rPr>
            </w:pPr>
          </w:p>
          <w:p w14:paraId="543BBF50" w14:textId="77777777" w:rsidR="008E176A" w:rsidRPr="00430DA0" w:rsidRDefault="008E176A" w:rsidP="008E176A">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13274991"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653DE98F"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13360166"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19E04F7E"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4D565968" w14:textId="77777777" w:rsidR="008E176A" w:rsidRPr="00430DA0" w:rsidRDefault="008E176A" w:rsidP="008E176A">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04B0D34F"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0EA74017" w14:textId="77777777" w:rsidR="008E176A" w:rsidRPr="00430DA0" w:rsidRDefault="008E176A" w:rsidP="008E176A">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41526349"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10B7B273"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p>
          <w:p w14:paraId="7245B1D4"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76C3F9DD"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57558A32" w14:textId="77777777" w:rsidR="008E176A" w:rsidRPr="00430DA0" w:rsidRDefault="008E176A" w:rsidP="008E176A">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07A38432" w14:textId="77777777" w:rsidR="008E176A" w:rsidRPr="00430DA0" w:rsidRDefault="008E176A" w:rsidP="008E176A">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27133873" w14:textId="77777777" w:rsidR="008E176A" w:rsidRPr="00430DA0" w:rsidRDefault="008E176A" w:rsidP="008E176A">
            <w:pPr>
              <w:pStyle w:val="Default"/>
              <w:jc w:val="both"/>
              <w:rPr>
                <w:rFonts w:ascii="Times" w:hAnsi="Times"/>
                <w:bCs/>
                <w:iCs/>
                <w:color w:val="auto"/>
                <w:sz w:val="22"/>
                <w:szCs w:val="22"/>
              </w:rPr>
            </w:pPr>
          </w:p>
          <w:p w14:paraId="276955CA"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0F0D0133"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00F3BAB4"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214E2F35" w14:textId="77777777" w:rsidR="008E176A" w:rsidRPr="00430DA0" w:rsidRDefault="008E176A" w:rsidP="008E176A">
            <w:pPr>
              <w:pStyle w:val="Default"/>
              <w:jc w:val="both"/>
              <w:rPr>
                <w:rFonts w:ascii="Times" w:hAnsi="Times"/>
                <w:bCs/>
                <w:iCs/>
                <w:color w:val="auto"/>
                <w:sz w:val="22"/>
                <w:szCs w:val="22"/>
              </w:rPr>
            </w:pPr>
          </w:p>
          <w:p w14:paraId="4F75D75A" w14:textId="77777777" w:rsidR="008E176A" w:rsidRPr="00430DA0" w:rsidRDefault="008E176A" w:rsidP="008E176A">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76D36787" w14:textId="77777777" w:rsidR="008E176A" w:rsidRPr="00430DA0" w:rsidRDefault="008E176A" w:rsidP="008E176A">
            <w:pPr>
              <w:pStyle w:val="Domylnie"/>
              <w:spacing w:after="0" w:line="100" w:lineRule="atLeast"/>
              <w:jc w:val="both"/>
              <w:rPr>
                <w:rFonts w:ascii="Times" w:hAnsi="Times" w:cs="Times New Roman"/>
                <w:iCs/>
              </w:rPr>
            </w:pPr>
            <w:r w:rsidRPr="00430DA0">
              <w:rPr>
                <w:rFonts w:ascii="Times" w:hAnsi="Times" w:cs="Times New Roman"/>
                <w:iCs/>
              </w:rPr>
              <w:t>- nie dotyczy</w:t>
            </w:r>
          </w:p>
          <w:p w14:paraId="2737A7AC" w14:textId="77777777" w:rsidR="008E176A" w:rsidRPr="00430DA0" w:rsidRDefault="008E176A" w:rsidP="008E176A">
            <w:pPr>
              <w:pStyle w:val="Domylnie"/>
              <w:spacing w:after="0" w:line="100" w:lineRule="atLeast"/>
              <w:ind w:left="406"/>
              <w:jc w:val="both"/>
              <w:rPr>
                <w:rFonts w:ascii="Times" w:hAnsi="Times" w:cs="Times New Roman"/>
                <w:iCs/>
              </w:rPr>
            </w:pPr>
          </w:p>
          <w:p w14:paraId="1D282E41" w14:textId="77777777" w:rsidR="008E176A" w:rsidRPr="00430DA0" w:rsidRDefault="008E176A" w:rsidP="008E176A">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29833301" w14:textId="77777777" w:rsidR="008E176A" w:rsidRPr="00430DA0" w:rsidRDefault="008E176A" w:rsidP="008E176A">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29487A77" w14:textId="77777777" w:rsidR="008E176A" w:rsidRPr="00430DA0" w:rsidRDefault="008E176A" w:rsidP="008E176A">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5C8EFD8C" w14:textId="77777777" w:rsidR="008E176A" w:rsidRPr="00430DA0" w:rsidRDefault="008E176A" w:rsidP="008E176A">
            <w:pPr>
              <w:framePr w:hSpace="141" w:wrap="around" w:vAnchor="text" w:hAnchor="text" w:xAlign="center" w:y="1"/>
              <w:tabs>
                <w:tab w:val="left" w:pos="317"/>
              </w:tabs>
              <w:spacing w:after="0"/>
              <w:suppressOverlap/>
              <w:jc w:val="both"/>
              <w:rPr>
                <w:rFonts w:ascii="Times" w:hAnsi="Times" w:cs="Times New Roman"/>
                <w:bCs/>
                <w:iCs/>
                <w:color w:val="000000"/>
              </w:rPr>
            </w:pPr>
          </w:p>
          <w:p w14:paraId="74A1C749" w14:textId="77777777" w:rsidR="008E176A" w:rsidRPr="00430DA0" w:rsidRDefault="008E176A" w:rsidP="008E176A">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7160B7FE" w14:textId="7D673D24" w:rsidR="008B5FF3" w:rsidRPr="003B2953" w:rsidRDefault="008E176A" w:rsidP="008E176A">
            <w:pPr>
              <w:widowControl w:val="0"/>
              <w:spacing w:after="0" w:line="240" w:lineRule="auto"/>
              <w:jc w:val="both"/>
              <w:rPr>
                <w:rFonts w:ascii="Times" w:hAnsi="Times" w:cs="Times New Roman"/>
                <w:i/>
                <w:iCs/>
              </w:rPr>
            </w:pPr>
            <w:r w:rsidRPr="00430DA0">
              <w:rPr>
                <w:rFonts w:ascii="Times" w:hAnsi="Times"/>
                <w:b/>
                <w:bCs/>
                <w:iCs/>
              </w:rPr>
              <w:t>- nie dotyczy.</w:t>
            </w:r>
          </w:p>
        </w:tc>
      </w:tr>
      <w:tr w:rsidR="008B5FF3" w:rsidRPr="003B2953" w14:paraId="73735E00" w14:textId="77777777" w:rsidTr="005C2D80">
        <w:trPr>
          <w:trHeight w:val="1769"/>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14:paraId="02EEDD7D" w14:textId="77777777" w:rsidR="008B5FF3" w:rsidRPr="003B2953" w:rsidRDefault="008B5FF3" w:rsidP="00D917EA">
            <w:pPr>
              <w:spacing w:after="0" w:line="240" w:lineRule="auto"/>
              <w:jc w:val="both"/>
              <w:rPr>
                <w:rFonts w:ascii="Times" w:hAnsi="Times" w:cs="Times New Roman"/>
                <w:b/>
              </w:rPr>
            </w:pPr>
            <w:r w:rsidRPr="003B2953">
              <w:rPr>
                <w:rFonts w:ascii="Times" w:hAnsi="Times" w:cs="Times New Roman"/>
                <w:b/>
              </w:rPr>
              <w:lastRenderedPageBreak/>
              <w:t>Efekty kształcenia – wiedza</w:t>
            </w:r>
            <w:r w:rsidRPr="003B2953">
              <w:rPr>
                <w:rFonts w:ascii="Times" w:eastAsia="Calibri" w:hAnsi="Times" w:cs="Times New Roman"/>
                <w:b/>
              </w:rPr>
              <w:t xml:space="preserve"> </w:t>
            </w:r>
          </w:p>
          <w:p w14:paraId="20B3A621" w14:textId="77777777" w:rsidR="008B5FF3" w:rsidRPr="003B2953" w:rsidRDefault="008B5FF3" w:rsidP="00D917EA">
            <w:pPr>
              <w:spacing w:after="0" w:line="240" w:lineRule="auto"/>
              <w:jc w:val="both"/>
              <w:rPr>
                <w:rFonts w:ascii="Times" w:hAnsi="Times" w:cs="Times New Roman"/>
              </w:rPr>
            </w:pPr>
            <w:r w:rsidRPr="003B2953">
              <w:rPr>
                <w:rFonts w:ascii="Times" w:eastAsia="Calibri" w:hAnsi="Times" w:cs="Times New Roman"/>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tcPr>
          <w:p w14:paraId="26F90FCB" w14:textId="77777777" w:rsidR="00CF0DD0" w:rsidRPr="003B2953" w:rsidRDefault="00CF0DD0" w:rsidP="00D917EA">
            <w:pPr>
              <w:autoSpaceDE w:val="0"/>
              <w:autoSpaceDN w:val="0"/>
              <w:adjustRightInd w:val="0"/>
              <w:spacing w:after="0" w:line="240" w:lineRule="auto"/>
              <w:jc w:val="both"/>
              <w:rPr>
                <w:rFonts w:ascii="Times" w:eastAsia="Calibri" w:hAnsi="Times" w:cs="Times New Roman"/>
                <w:b/>
              </w:rPr>
            </w:pPr>
            <w:r w:rsidRPr="003B2953">
              <w:rPr>
                <w:rFonts w:ascii="Times" w:eastAsia="Calibri" w:hAnsi="Times" w:cs="Times New Roman"/>
                <w:b/>
              </w:rPr>
              <w:t>Student zna i rozumie:</w:t>
            </w:r>
          </w:p>
          <w:p w14:paraId="3BDF9405" w14:textId="77777777" w:rsidR="008B5FF3" w:rsidRPr="003B2953" w:rsidRDefault="008B5FF3" w:rsidP="00D917EA">
            <w:pPr>
              <w:autoSpaceDE w:val="0"/>
              <w:autoSpaceDN w:val="0"/>
              <w:adjustRightInd w:val="0"/>
              <w:spacing w:after="0" w:line="240" w:lineRule="auto"/>
              <w:jc w:val="both"/>
              <w:rPr>
                <w:rFonts w:ascii="Times" w:eastAsia="Calibri" w:hAnsi="Times" w:cs="Times New Roman"/>
                <w:i/>
              </w:rPr>
            </w:pPr>
            <w:r w:rsidRPr="003B2953">
              <w:rPr>
                <w:rFonts w:ascii="Times" w:eastAsia="Calibri" w:hAnsi="Times" w:cs="Times New Roman"/>
              </w:rPr>
              <w:t>W1: mechanizm działania wybranych składników żywności funkcjonalnej o udokumentowanym p</w:t>
            </w:r>
            <w:r w:rsidR="005C2D80" w:rsidRPr="003B2953">
              <w:rPr>
                <w:rFonts w:ascii="Times" w:eastAsia="Calibri" w:hAnsi="Times" w:cs="Times New Roman"/>
              </w:rPr>
              <w:t>rozdrowotnym działaniu.</w:t>
            </w:r>
          </w:p>
          <w:p w14:paraId="0B3E6347" w14:textId="77777777" w:rsidR="008B5FF3" w:rsidRPr="003B2953" w:rsidRDefault="008B5FF3" w:rsidP="00D917EA">
            <w:pPr>
              <w:autoSpaceDE w:val="0"/>
              <w:autoSpaceDN w:val="0"/>
              <w:adjustRightInd w:val="0"/>
              <w:spacing w:after="0" w:line="240" w:lineRule="auto"/>
              <w:jc w:val="both"/>
              <w:rPr>
                <w:rFonts w:ascii="Times" w:eastAsia="Calibri" w:hAnsi="Times" w:cs="Times New Roman"/>
                <w:i/>
              </w:rPr>
            </w:pPr>
            <w:r w:rsidRPr="003B2953">
              <w:rPr>
                <w:rFonts w:ascii="Times" w:eastAsia="Calibri" w:hAnsi="Times" w:cs="Times New Roman"/>
              </w:rPr>
              <w:t>W2: składniki aktywne wykorzystywane do produkcji nutraceutyków oraz rozumie relacje między składnikami aktywnymi a reakcjami zachodzącym</w:t>
            </w:r>
            <w:r w:rsidR="005C2D80" w:rsidRPr="003B2953">
              <w:rPr>
                <w:rFonts w:ascii="Times" w:eastAsia="Calibri" w:hAnsi="Times" w:cs="Times New Roman"/>
              </w:rPr>
              <w:t>i w organizmie człowieka.</w:t>
            </w:r>
          </w:p>
        </w:tc>
      </w:tr>
    </w:tbl>
    <w:p w14:paraId="2BEA2395" w14:textId="77777777" w:rsidR="008B5FF3" w:rsidRPr="003B2953" w:rsidRDefault="008B5FF3" w:rsidP="00D917EA">
      <w:pPr>
        <w:spacing w:after="0" w:line="240" w:lineRule="auto"/>
        <w:ind w:left="-1416" w:right="10490"/>
        <w:jc w:val="both"/>
        <w:rPr>
          <w:rFonts w:ascii="Times" w:hAnsi="Times" w:cs="Times New Roman"/>
        </w:rPr>
      </w:pPr>
    </w:p>
    <w:tbl>
      <w:tblPr>
        <w:tblW w:w="9187" w:type="dxa"/>
        <w:tblInd w:w="-10" w:type="dxa"/>
        <w:tblCellMar>
          <w:top w:w="48" w:type="dxa"/>
          <w:left w:w="110" w:type="dxa"/>
        </w:tblCellMar>
        <w:tblLook w:val="04A0" w:firstRow="1" w:lastRow="0" w:firstColumn="1" w:lastColumn="0" w:noHBand="0" w:noVBand="1"/>
      </w:tblPr>
      <w:tblGrid>
        <w:gridCol w:w="3097"/>
        <w:gridCol w:w="6090"/>
      </w:tblGrid>
      <w:tr w:rsidR="008B5FF3" w:rsidRPr="003B2953" w14:paraId="085EF93D" w14:textId="77777777" w:rsidTr="00CF0DD0">
        <w:trPr>
          <w:trHeight w:val="1103"/>
        </w:trPr>
        <w:tc>
          <w:tcPr>
            <w:tcW w:w="3097" w:type="dxa"/>
            <w:tcBorders>
              <w:top w:val="single" w:sz="4" w:space="0" w:color="00000A"/>
              <w:left w:val="single" w:sz="4" w:space="0" w:color="00000A"/>
              <w:bottom w:val="single" w:sz="4" w:space="0" w:color="00000A"/>
              <w:right w:val="single" w:sz="4" w:space="0" w:color="00000A"/>
            </w:tcBorders>
          </w:tcPr>
          <w:p w14:paraId="5063CF17" w14:textId="77777777" w:rsidR="008B5FF3" w:rsidRPr="003B2953" w:rsidRDefault="008B5FF3" w:rsidP="00D917EA">
            <w:pPr>
              <w:spacing w:after="0" w:line="240" w:lineRule="auto"/>
              <w:jc w:val="both"/>
              <w:rPr>
                <w:rFonts w:ascii="Times" w:hAnsi="Times" w:cs="Times New Roman"/>
                <w:b/>
              </w:rPr>
            </w:pPr>
            <w:r w:rsidRPr="003B2953">
              <w:rPr>
                <w:rFonts w:ascii="Times" w:hAnsi="Times" w:cs="Times New Roman"/>
                <w:b/>
              </w:rPr>
              <w:t>Efekty kształcenia – umiejętności</w:t>
            </w:r>
            <w:r w:rsidRPr="003B295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200C7588" w14:textId="77777777" w:rsidR="00CF0DD0" w:rsidRPr="003B2953" w:rsidRDefault="00CF0DD0"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Student potrafi:</w:t>
            </w:r>
          </w:p>
          <w:p w14:paraId="1905A386" w14:textId="77777777" w:rsidR="008B5FF3" w:rsidRPr="003B2953" w:rsidRDefault="008B5FF3" w:rsidP="00D917EA">
            <w:pPr>
              <w:autoSpaceDE w:val="0"/>
              <w:autoSpaceDN w:val="0"/>
              <w:adjustRightInd w:val="0"/>
              <w:spacing w:after="0" w:line="240" w:lineRule="auto"/>
              <w:jc w:val="both"/>
              <w:rPr>
                <w:rFonts w:ascii="Times" w:hAnsi="Times" w:cs="Times New Roman"/>
                <w:i/>
              </w:rPr>
            </w:pPr>
            <w:r w:rsidRPr="003B2953">
              <w:rPr>
                <w:rFonts w:ascii="Times" w:hAnsi="Times" w:cs="Times New Roman"/>
              </w:rPr>
              <w:t>U1</w:t>
            </w:r>
            <w:r w:rsidR="005C2D80" w:rsidRPr="003B2953">
              <w:rPr>
                <w:rFonts w:ascii="Times" w:hAnsi="Times" w:cs="Times New Roman"/>
              </w:rPr>
              <w:t>:</w:t>
            </w:r>
            <w:r w:rsidRPr="003B2953">
              <w:rPr>
                <w:rFonts w:ascii="Times" w:hAnsi="Times" w:cs="Times New Roman"/>
              </w:rPr>
              <w:t xml:space="preserve"> interpretować i opisywać właściwości wybranych składników aktywnych występujących w żywności funkcjonalnej oraz ocenić ich związek z rozwojem</w:t>
            </w:r>
            <w:r w:rsidR="005C2D80" w:rsidRPr="003B2953">
              <w:rPr>
                <w:rFonts w:ascii="Times" w:hAnsi="Times" w:cs="Times New Roman"/>
              </w:rPr>
              <w:t xml:space="preserve"> chorób cywilizacyjnych.</w:t>
            </w:r>
          </w:p>
        </w:tc>
      </w:tr>
      <w:tr w:rsidR="008B5FF3" w:rsidRPr="003B2953" w14:paraId="20CB26F4" w14:textId="77777777" w:rsidTr="00CF0DD0">
        <w:trPr>
          <w:trHeight w:val="1644"/>
        </w:trPr>
        <w:tc>
          <w:tcPr>
            <w:tcW w:w="3097" w:type="dxa"/>
            <w:tcBorders>
              <w:top w:val="single" w:sz="4" w:space="0" w:color="00000A"/>
              <w:left w:val="single" w:sz="4" w:space="0" w:color="00000A"/>
              <w:bottom w:val="single" w:sz="4" w:space="0" w:color="00000A"/>
              <w:right w:val="single" w:sz="4" w:space="0" w:color="00000A"/>
            </w:tcBorders>
          </w:tcPr>
          <w:p w14:paraId="3E8C5D6C" w14:textId="77777777" w:rsidR="008B5FF3" w:rsidRPr="003B2953" w:rsidRDefault="008B5FF3" w:rsidP="00D917EA">
            <w:pPr>
              <w:spacing w:after="0" w:line="240" w:lineRule="auto"/>
              <w:jc w:val="both"/>
              <w:rPr>
                <w:rFonts w:ascii="Times" w:hAnsi="Times" w:cs="Times New Roman"/>
                <w:b/>
              </w:rPr>
            </w:pPr>
            <w:r w:rsidRPr="003B2953">
              <w:rPr>
                <w:rFonts w:ascii="Times" w:hAnsi="Times" w:cs="Times New Roman"/>
                <w:b/>
              </w:rPr>
              <w:t>Efekty kształcenia – kompetencje społeczne</w:t>
            </w:r>
            <w:r w:rsidRPr="003B295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29E8BDEB" w14:textId="77777777" w:rsidR="00CF0DD0" w:rsidRPr="003B2953" w:rsidRDefault="00CF0DD0" w:rsidP="00D917EA">
            <w:pPr>
              <w:spacing w:after="0" w:line="240" w:lineRule="auto"/>
              <w:ind w:right="105"/>
              <w:jc w:val="both"/>
              <w:rPr>
                <w:rFonts w:ascii="Times" w:eastAsia="Calibri" w:hAnsi="Times" w:cs="Times New Roman"/>
                <w:b/>
              </w:rPr>
            </w:pPr>
            <w:r w:rsidRPr="003B2953">
              <w:rPr>
                <w:rFonts w:ascii="Times" w:eastAsia="Calibri" w:hAnsi="Times" w:cs="Times New Roman"/>
                <w:b/>
              </w:rPr>
              <w:t>Student gotów jest do:</w:t>
            </w:r>
            <w:r w:rsidR="008B5FF3" w:rsidRPr="003B2953">
              <w:rPr>
                <w:rFonts w:ascii="Times" w:eastAsia="Calibri" w:hAnsi="Times" w:cs="Times New Roman"/>
                <w:b/>
              </w:rPr>
              <w:t xml:space="preserve"> </w:t>
            </w:r>
          </w:p>
          <w:p w14:paraId="60CAB75C" w14:textId="77777777" w:rsidR="008B5FF3" w:rsidRPr="003B2953" w:rsidRDefault="008B5FF3" w:rsidP="00D917EA">
            <w:pPr>
              <w:spacing w:after="0" w:line="240" w:lineRule="auto"/>
              <w:ind w:right="105"/>
              <w:jc w:val="both"/>
              <w:rPr>
                <w:rFonts w:ascii="Times" w:eastAsia="Calibri" w:hAnsi="Times" w:cs="Times New Roman"/>
                <w:i/>
              </w:rPr>
            </w:pPr>
            <w:r w:rsidRPr="003B2953">
              <w:rPr>
                <w:rFonts w:ascii="Times" w:eastAsia="Calibri" w:hAnsi="Times" w:cs="Times New Roman"/>
              </w:rPr>
              <w:t xml:space="preserve">K1: uczenia się przez całe życie, potrafi inspirować i organizować proces uczenia się </w:t>
            </w:r>
            <w:r w:rsidR="005C2D80" w:rsidRPr="003B2953">
              <w:rPr>
                <w:rFonts w:ascii="Times" w:eastAsia="Calibri" w:hAnsi="Times" w:cs="Times New Roman"/>
              </w:rPr>
              <w:t>innych osób w tematyce żywności.</w:t>
            </w:r>
          </w:p>
          <w:p w14:paraId="5BE94034" w14:textId="77777777" w:rsidR="008B5FF3" w:rsidRPr="003B2953" w:rsidRDefault="008B5FF3" w:rsidP="00D917EA">
            <w:pPr>
              <w:spacing w:after="0" w:line="240" w:lineRule="auto"/>
              <w:ind w:right="105"/>
              <w:jc w:val="both"/>
              <w:rPr>
                <w:rFonts w:ascii="Times" w:eastAsia="Calibri" w:hAnsi="Times" w:cs="Times New Roman"/>
                <w:i/>
              </w:rPr>
            </w:pPr>
            <w:r w:rsidRPr="003B2953">
              <w:rPr>
                <w:rFonts w:ascii="Times" w:eastAsia="Calibri" w:hAnsi="Times" w:cs="Times New Roman"/>
              </w:rPr>
              <w:t xml:space="preserve">K2: </w:t>
            </w:r>
            <w:r w:rsidR="00CF0DD0" w:rsidRPr="003B2953">
              <w:rPr>
                <w:rFonts w:ascii="Times" w:eastAsia="Calibri" w:hAnsi="Times" w:cs="Times New Roman"/>
              </w:rPr>
              <w:t xml:space="preserve">ciągłego </w:t>
            </w:r>
            <w:r w:rsidRPr="003B2953">
              <w:rPr>
                <w:rFonts w:ascii="Times" w:eastAsia="Calibri" w:hAnsi="Times" w:cs="Times New Roman"/>
              </w:rPr>
              <w:t xml:space="preserve"> samokształcenia w </w:t>
            </w:r>
            <w:r w:rsidR="005C2D80" w:rsidRPr="003B2953">
              <w:rPr>
                <w:rFonts w:ascii="Times" w:eastAsia="Calibri" w:hAnsi="Times" w:cs="Times New Roman"/>
              </w:rPr>
              <w:t>tematyce żywności funkcjonalnej.</w:t>
            </w:r>
          </w:p>
          <w:p w14:paraId="1E50E76E" w14:textId="77777777" w:rsidR="008B5FF3" w:rsidRPr="003B2953" w:rsidRDefault="008B5FF3" w:rsidP="00D917EA">
            <w:pPr>
              <w:spacing w:after="0" w:line="240" w:lineRule="auto"/>
              <w:ind w:right="105"/>
              <w:jc w:val="both"/>
              <w:rPr>
                <w:rFonts w:ascii="Times" w:hAnsi="Times" w:cs="Times New Roman"/>
              </w:rPr>
            </w:pPr>
            <w:r w:rsidRPr="003B2953">
              <w:rPr>
                <w:rFonts w:ascii="Times" w:eastAsia="Calibri" w:hAnsi="Times" w:cs="Times New Roman"/>
              </w:rPr>
              <w:t xml:space="preserve">K3: </w:t>
            </w:r>
            <w:r w:rsidR="00CF0DD0" w:rsidRPr="003B2953">
              <w:rPr>
                <w:rFonts w:ascii="Times" w:eastAsia="Calibri" w:hAnsi="Times" w:cs="Times New Roman"/>
              </w:rPr>
              <w:t>pracy</w:t>
            </w:r>
            <w:r w:rsidRPr="003B2953">
              <w:rPr>
                <w:rFonts w:ascii="Times" w:eastAsia="Calibri" w:hAnsi="Times" w:cs="Times New Roman"/>
              </w:rPr>
              <w:t xml:space="preserve"> w grupie  podczas przygotowania pr</w:t>
            </w:r>
            <w:r w:rsidR="005C2D80" w:rsidRPr="003B2953">
              <w:rPr>
                <w:rFonts w:ascii="Times" w:eastAsia="Calibri" w:hAnsi="Times" w:cs="Times New Roman"/>
              </w:rPr>
              <w:t>ezentacji.</w:t>
            </w:r>
          </w:p>
        </w:tc>
      </w:tr>
      <w:tr w:rsidR="008B5FF3" w:rsidRPr="003B2953" w14:paraId="508C8493" w14:textId="77777777" w:rsidTr="00CF0DD0">
        <w:trPr>
          <w:trHeight w:val="1022"/>
        </w:trPr>
        <w:tc>
          <w:tcPr>
            <w:tcW w:w="3097" w:type="dxa"/>
            <w:tcBorders>
              <w:top w:val="single" w:sz="4" w:space="0" w:color="00000A"/>
              <w:left w:val="single" w:sz="4" w:space="0" w:color="00000A"/>
              <w:bottom w:val="single" w:sz="4" w:space="0" w:color="00000A"/>
              <w:right w:val="single" w:sz="4" w:space="0" w:color="00000A"/>
            </w:tcBorders>
          </w:tcPr>
          <w:p w14:paraId="2CA216C3" w14:textId="77777777" w:rsidR="008B5FF3" w:rsidRPr="003B2953" w:rsidRDefault="008B5FF3" w:rsidP="00D917EA">
            <w:pPr>
              <w:spacing w:after="0" w:line="240" w:lineRule="auto"/>
              <w:jc w:val="both"/>
              <w:rPr>
                <w:rFonts w:ascii="Times" w:hAnsi="Times" w:cs="Times New Roman"/>
                <w:b/>
              </w:rPr>
            </w:pPr>
            <w:r w:rsidRPr="003B2953">
              <w:rPr>
                <w:rFonts w:ascii="Times" w:hAnsi="Times" w:cs="Times New Roman"/>
                <w:b/>
              </w:rPr>
              <w:t>Metody dydaktyczne</w:t>
            </w:r>
            <w:r w:rsidRPr="003B295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6150128D" w14:textId="77777777" w:rsidR="00CF0DD0" w:rsidRPr="003B2953" w:rsidRDefault="00CF0DD0"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57E491A6" w14:textId="77777777" w:rsidR="00CF0DD0" w:rsidRPr="003B2953" w:rsidRDefault="00CF0DD0"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76B472C1" w14:textId="77777777" w:rsidR="00CF0DD0" w:rsidRPr="003B2953" w:rsidRDefault="00CF0DD0"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03A35412" w14:textId="77777777" w:rsidR="00CF0DD0" w:rsidRPr="003B2953" w:rsidRDefault="00CF0DD0"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2BDCF70E" w14:textId="77777777" w:rsidR="00CF0DD0" w:rsidRPr="003B2953" w:rsidRDefault="00CF0DD0"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56FE969F" w14:textId="77777777" w:rsidR="00CF0DD0" w:rsidRPr="003B2953" w:rsidRDefault="00CF0DD0" w:rsidP="00D917EA">
            <w:pPr>
              <w:autoSpaceDE w:val="0"/>
              <w:autoSpaceDN w:val="0"/>
              <w:adjustRightInd w:val="0"/>
              <w:spacing w:after="0" w:line="240" w:lineRule="auto"/>
              <w:jc w:val="both"/>
              <w:rPr>
                <w:rFonts w:ascii="Times" w:hAnsi="Times" w:cs="Times New Roman"/>
              </w:rPr>
            </w:pPr>
          </w:p>
          <w:p w14:paraId="7FE536FC" w14:textId="77777777" w:rsidR="00CF0DD0" w:rsidRPr="003B2953" w:rsidRDefault="00CF0DD0" w:rsidP="00D917EA">
            <w:pPr>
              <w:pStyle w:val="Domylnie"/>
              <w:jc w:val="both"/>
              <w:rPr>
                <w:rFonts w:ascii="Times" w:hAnsi="Times" w:cs="Times New Roman"/>
                <w:b/>
              </w:rPr>
            </w:pPr>
            <w:r w:rsidRPr="003B2953">
              <w:rPr>
                <w:rFonts w:ascii="Times" w:hAnsi="Times" w:cs="Times New Roman"/>
                <w:b/>
              </w:rPr>
              <w:t>Laboratoria:</w:t>
            </w:r>
          </w:p>
          <w:p w14:paraId="75A95A51" w14:textId="5A1D125C" w:rsidR="00CF0DD0" w:rsidRPr="003B2953" w:rsidRDefault="00CF0DD0" w:rsidP="00D917EA">
            <w:pPr>
              <w:pStyle w:val="Domylnie"/>
              <w:jc w:val="both"/>
              <w:rPr>
                <w:rFonts w:ascii="Times" w:hAnsi="Times" w:cs="Times New Roman"/>
              </w:rPr>
            </w:pPr>
            <w:r w:rsidRPr="003B2953">
              <w:rPr>
                <w:rFonts w:ascii="Times" w:hAnsi="Times" w:cs="Times New Roman"/>
              </w:rPr>
              <w:t>- nie dotyczy.</w:t>
            </w:r>
          </w:p>
          <w:p w14:paraId="7CFAC42B" w14:textId="77777777" w:rsidR="00CF0DD0" w:rsidRPr="003B2953" w:rsidRDefault="00CF0DD0" w:rsidP="00D917EA">
            <w:pPr>
              <w:pStyle w:val="Domylnie"/>
              <w:jc w:val="both"/>
              <w:rPr>
                <w:rFonts w:ascii="Times" w:hAnsi="Times" w:cs="Times New Roman"/>
                <w:b/>
              </w:rPr>
            </w:pPr>
            <w:r w:rsidRPr="003B2953">
              <w:rPr>
                <w:rFonts w:ascii="Times" w:hAnsi="Times" w:cs="Times New Roman"/>
                <w:b/>
              </w:rPr>
              <w:t>Seminaria:</w:t>
            </w:r>
          </w:p>
          <w:p w14:paraId="3B449172" w14:textId="77777777" w:rsidR="008B5FF3" w:rsidRPr="003B2953" w:rsidRDefault="00CF0DD0" w:rsidP="00D917EA">
            <w:pPr>
              <w:spacing w:after="0" w:line="240" w:lineRule="auto"/>
              <w:ind w:right="105"/>
              <w:jc w:val="both"/>
              <w:rPr>
                <w:rFonts w:ascii="Times" w:hAnsi="Times" w:cs="Times New Roman"/>
                <w:i/>
              </w:rPr>
            </w:pPr>
            <w:r w:rsidRPr="003B2953">
              <w:rPr>
                <w:rFonts w:ascii="Times" w:hAnsi="Times" w:cs="Times New Roman"/>
              </w:rPr>
              <w:t>- nie dotyczy.</w:t>
            </w:r>
          </w:p>
        </w:tc>
      </w:tr>
      <w:tr w:rsidR="008B5FF3" w:rsidRPr="003B2953" w14:paraId="065F10CD" w14:textId="77777777" w:rsidTr="00CF0DD0">
        <w:trPr>
          <w:trHeight w:val="1601"/>
        </w:trPr>
        <w:tc>
          <w:tcPr>
            <w:tcW w:w="3097" w:type="dxa"/>
            <w:tcBorders>
              <w:top w:val="single" w:sz="4" w:space="0" w:color="00000A"/>
              <w:left w:val="single" w:sz="4" w:space="0" w:color="00000A"/>
              <w:bottom w:val="single" w:sz="4" w:space="0" w:color="00000A"/>
              <w:right w:val="single" w:sz="4" w:space="0" w:color="00000A"/>
            </w:tcBorders>
          </w:tcPr>
          <w:p w14:paraId="39C6E427" w14:textId="77777777" w:rsidR="008B5FF3" w:rsidRPr="003B2953" w:rsidRDefault="008B5FF3" w:rsidP="00D917EA">
            <w:pPr>
              <w:spacing w:after="0" w:line="240" w:lineRule="auto"/>
              <w:jc w:val="both"/>
              <w:rPr>
                <w:rFonts w:ascii="Times" w:hAnsi="Times" w:cs="Times New Roman"/>
                <w:b/>
              </w:rPr>
            </w:pPr>
            <w:r w:rsidRPr="003B2953">
              <w:rPr>
                <w:rFonts w:ascii="Times" w:hAnsi="Times" w:cs="Times New Roman"/>
                <w:b/>
              </w:rPr>
              <w:t>Wymagania wstępne</w:t>
            </w:r>
            <w:r w:rsidRPr="003B295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1E2B8376" w14:textId="77777777" w:rsidR="008B5FF3" w:rsidRPr="003B2953" w:rsidRDefault="008B5FF3" w:rsidP="00D917EA">
            <w:pPr>
              <w:spacing w:after="0" w:line="240" w:lineRule="auto"/>
              <w:ind w:right="103"/>
              <w:jc w:val="both"/>
              <w:rPr>
                <w:rFonts w:ascii="Times" w:hAnsi="Times" w:cs="Times New Roman"/>
                <w:i/>
              </w:rPr>
            </w:pPr>
            <w:r w:rsidRPr="003B2953">
              <w:rPr>
                <w:rFonts w:ascii="Times" w:hAnsi="Times" w:cs="Times New Roman"/>
              </w:rPr>
              <w:t>Przedmiot nie wymaga zaliczenia innych przedmiotów. Student rozpoczynający kształcenie z przedmiotu „Zajęcia fakultatywne: Nutraceutyki i żywność funkcjonalna w profilaktyce i terapii chorób cywilizacyjnych” powinien posiadać wiedzę z biochemii ogólnej i klinicznej, fizjologii i patofizjologii człowieka zdobytą podczas realizacji przedmiotów w toku studiów.</w:t>
            </w:r>
          </w:p>
        </w:tc>
      </w:tr>
      <w:tr w:rsidR="008B5FF3" w:rsidRPr="003B2953" w14:paraId="54AAE9C9" w14:textId="77777777" w:rsidTr="00CF0DD0">
        <w:trPr>
          <w:trHeight w:val="264"/>
        </w:trPr>
        <w:tc>
          <w:tcPr>
            <w:tcW w:w="3097" w:type="dxa"/>
            <w:tcBorders>
              <w:top w:val="single" w:sz="4" w:space="0" w:color="00000A"/>
              <w:left w:val="single" w:sz="4" w:space="0" w:color="00000A"/>
              <w:bottom w:val="single" w:sz="4" w:space="0" w:color="00000A"/>
              <w:right w:val="single" w:sz="4" w:space="0" w:color="00000A"/>
            </w:tcBorders>
          </w:tcPr>
          <w:p w14:paraId="08142E2A" w14:textId="77777777" w:rsidR="008B5FF3" w:rsidRPr="003B2953" w:rsidRDefault="008B5FF3" w:rsidP="00D917EA">
            <w:pPr>
              <w:spacing w:after="0" w:line="240" w:lineRule="auto"/>
              <w:jc w:val="both"/>
              <w:rPr>
                <w:rFonts w:ascii="Times" w:hAnsi="Times" w:cs="Times New Roman"/>
                <w:b/>
              </w:rPr>
            </w:pPr>
            <w:r w:rsidRPr="003B2953">
              <w:rPr>
                <w:rFonts w:ascii="Times" w:hAnsi="Times" w:cs="Times New Roman"/>
                <w:b/>
              </w:rPr>
              <w:t>Skrócony opis przedmiotu</w:t>
            </w:r>
            <w:r w:rsidRPr="003B295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093BC2C0" w14:textId="77777777" w:rsidR="008B5FF3" w:rsidRPr="003B2953" w:rsidRDefault="008B5FF3" w:rsidP="00D917EA">
            <w:pPr>
              <w:spacing w:after="0" w:line="240" w:lineRule="auto"/>
              <w:jc w:val="both"/>
              <w:rPr>
                <w:rFonts w:ascii="Times" w:hAnsi="Times" w:cs="Times New Roman"/>
                <w:i/>
              </w:rPr>
            </w:pPr>
            <w:r w:rsidRPr="003B2953">
              <w:rPr>
                <w:rFonts w:ascii="Times" w:hAnsi="Times" w:cs="Times New Roman"/>
              </w:rPr>
              <w:t>Tematyka przedmiotu dotyczy zastosowania wybranych nutraceutyków oraz składników żywności funkcjonalnej w profilaktyce i leczeniu wybranych chorób cywilizacyjnych.</w:t>
            </w:r>
            <w:r w:rsidRPr="003B2953">
              <w:rPr>
                <w:rFonts w:ascii="Times" w:eastAsia="Calibri" w:hAnsi="Times" w:cs="Times New Roman"/>
              </w:rPr>
              <w:t xml:space="preserve"> </w:t>
            </w:r>
          </w:p>
        </w:tc>
      </w:tr>
      <w:tr w:rsidR="008B5FF3" w:rsidRPr="003B2953" w14:paraId="1CC7D230" w14:textId="77777777" w:rsidTr="00CF0DD0">
        <w:trPr>
          <w:trHeight w:val="264"/>
        </w:trPr>
        <w:tc>
          <w:tcPr>
            <w:tcW w:w="3097" w:type="dxa"/>
            <w:tcBorders>
              <w:top w:val="single" w:sz="4" w:space="0" w:color="00000A"/>
              <w:left w:val="single" w:sz="4" w:space="0" w:color="00000A"/>
              <w:bottom w:val="single" w:sz="4" w:space="0" w:color="00000A"/>
              <w:right w:val="single" w:sz="4" w:space="0" w:color="00000A"/>
            </w:tcBorders>
          </w:tcPr>
          <w:p w14:paraId="3BD79A0A" w14:textId="77777777" w:rsidR="008B5FF3" w:rsidRPr="003B2953" w:rsidRDefault="008B5FF3" w:rsidP="00D917EA">
            <w:pPr>
              <w:spacing w:after="0" w:line="240" w:lineRule="auto"/>
              <w:jc w:val="both"/>
              <w:rPr>
                <w:rFonts w:ascii="Times" w:hAnsi="Times" w:cs="Times New Roman"/>
                <w:b/>
              </w:rPr>
            </w:pPr>
          </w:p>
        </w:tc>
        <w:tc>
          <w:tcPr>
            <w:tcW w:w="6090" w:type="dxa"/>
            <w:tcBorders>
              <w:top w:val="single" w:sz="4" w:space="0" w:color="00000A"/>
              <w:left w:val="single" w:sz="4" w:space="0" w:color="00000A"/>
              <w:bottom w:val="single" w:sz="4" w:space="0" w:color="00000A"/>
              <w:right w:val="single" w:sz="4" w:space="0" w:color="00000A"/>
            </w:tcBorders>
          </w:tcPr>
          <w:p w14:paraId="593D3930" w14:textId="77777777" w:rsidR="008B5FF3" w:rsidRPr="003B2953" w:rsidRDefault="008B5FF3" w:rsidP="00D917EA">
            <w:pPr>
              <w:spacing w:after="0" w:line="240" w:lineRule="auto"/>
              <w:ind w:right="104"/>
              <w:jc w:val="both"/>
              <w:rPr>
                <w:rFonts w:ascii="Times" w:hAnsi="Times" w:cs="Times New Roman"/>
              </w:rPr>
            </w:pPr>
          </w:p>
        </w:tc>
      </w:tr>
      <w:tr w:rsidR="008B5FF3" w:rsidRPr="003B2953" w14:paraId="570F5572" w14:textId="77777777" w:rsidTr="00CF0DD0">
        <w:trPr>
          <w:trHeight w:val="1022"/>
        </w:trPr>
        <w:tc>
          <w:tcPr>
            <w:tcW w:w="3097" w:type="dxa"/>
            <w:tcBorders>
              <w:top w:val="single" w:sz="4" w:space="0" w:color="00000A"/>
              <w:left w:val="single" w:sz="4" w:space="0" w:color="00000A"/>
              <w:bottom w:val="single" w:sz="4" w:space="0" w:color="00000A"/>
              <w:right w:val="single" w:sz="4" w:space="0" w:color="00000A"/>
            </w:tcBorders>
          </w:tcPr>
          <w:p w14:paraId="38D7368F" w14:textId="77777777" w:rsidR="008B5FF3" w:rsidRPr="003B2953" w:rsidRDefault="008B5FF3" w:rsidP="00D917EA">
            <w:pPr>
              <w:spacing w:after="0" w:line="240" w:lineRule="auto"/>
              <w:jc w:val="both"/>
              <w:rPr>
                <w:rFonts w:ascii="Times" w:hAnsi="Times" w:cs="Times New Roman"/>
                <w:b/>
              </w:rPr>
            </w:pPr>
            <w:r w:rsidRPr="003B2953">
              <w:rPr>
                <w:rFonts w:ascii="Times" w:hAnsi="Times" w:cs="Times New Roman"/>
                <w:b/>
              </w:rPr>
              <w:t>Pełny opis przedmiotu</w:t>
            </w:r>
            <w:r w:rsidRPr="003B295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3354CB7D" w14:textId="77777777" w:rsidR="008B5FF3" w:rsidRPr="003B2953" w:rsidRDefault="008B5FF3" w:rsidP="00D917EA">
            <w:pPr>
              <w:spacing w:after="0" w:line="240" w:lineRule="auto"/>
              <w:ind w:right="105"/>
              <w:jc w:val="both"/>
              <w:rPr>
                <w:rFonts w:ascii="Times" w:hAnsi="Times" w:cs="Times New Roman"/>
                <w:i/>
              </w:rPr>
            </w:pPr>
            <w:r w:rsidRPr="003B2953">
              <w:rPr>
                <w:rFonts w:ascii="Times" w:hAnsi="Times" w:cs="Times New Roman"/>
              </w:rPr>
              <w:t xml:space="preserve">Wykłady dotyczą stanu aktualnej wiedzy na roli i zastosowania nutraceutyków i żywności funkcjonalnej w profilaktyce wybranych chorób cywilizacyjnych (choroby sercowo-naczyniowe, otyłość, nadciśnienie, choroba zwyrodnieniowa stawów). Przedstawione zostaną najnowsze dane dotyczące najważniejszych nutraceutyków i składników żywności funkcjonalnej. Studenci zapoznają się z nazewnictwem, mechanizmami działania, funkcją biologiczną, właściwościami, dawkowaniem oraz szczególnym zastosowaniem w/w substancji leczniczych. Zakres wykładów obejmuje również zastosowanie </w:t>
            </w:r>
            <w:r w:rsidRPr="003B2953">
              <w:rPr>
                <w:rFonts w:ascii="Times" w:hAnsi="Times" w:cs="Times New Roman"/>
              </w:rPr>
              <w:lastRenderedPageBreak/>
              <w:t>witamin antyoksydacyjnych w profilaktyce i leczeniu chorób cywilizacyjnych.</w:t>
            </w:r>
          </w:p>
        </w:tc>
      </w:tr>
      <w:tr w:rsidR="008B5FF3" w:rsidRPr="003B2953" w14:paraId="4EDE50E2" w14:textId="77777777" w:rsidTr="00CF0DD0">
        <w:trPr>
          <w:trHeight w:val="1277"/>
        </w:trPr>
        <w:tc>
          <w:tcPr>
            <w:tcW w:w="3097" w:type="dxa"/>
            <w:tcBorders>
              <w:top w:val="single" w:sz="4" w:space="0" w:color="00000A"/>
              <w:left w:val="single" w:sz="4" w:space="0" w:color="00000A"/>
              <w:bottom w:val="single" w:sz="4" w:space="0" w:color="00000A"/>
              <w:right w:val="single" w:sz="4" w:space="0" w:color="00000A"/>
            </w:tcBorders>
          </w:tcPr>
          <w:p w14:paraId="024DEADB" w14:textId="77777777" w:rsidR="008B5FF3" w:rsidRPr="003B2953" w:rsidRDefault="008B5FF3" w:rsidP="00D917EA">
            <w:pPr>
              <w:spacing w:after="0" w:line="240" w:lineRule="auto"/>
              <w:jc w:val="both"/>
              <w:rPr>
                <w:rFonts w:ascii="Times" w:hAnsi="Times" w:cs="Times New Roman"/>
                <w:b/>
              </w:rPr>
            </w:pPr>
            <w:r w:rsidRPr="003B2953">
              <w:rPr>
                <w:rFonts w:ascii="Times" w:hAnsi="Times" w:cs="Times New Roman"/>
                <w:b/>
              </w:rPr>
              <w:lastRenderedPageBreak/>
              <w:t>Literatura</w:t>
            </w:r>
            <w:r w:rsidRPr="003B295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02379161" w14:textId="77777777" w:rsidR="00CF0DD0" w:rsidRPr="003B2953" w:rsidRDefault="00CF0DD0" w:rsidP="00D917EA">
            <w:pPr>
              <w:pStyle w:val="NormalWeb"/>
              <w:spacing w:before="0" w:beforeAutospacing="0" w:after="0" w:afterAutospacing="0"/>
              <w:jc w:val="both"/>
              <w:rPr>
                <w:rFonts w:ascii="Times" w:hAnsi="Times"/>
                <w:b/>
                <w:sz w:val="22"/>
                <w:szCs w:val="22"/>
              </w:rPr>
            </w:pPr>
            <w:r w:rsidRPr="003B2953">
              <w:rPr>
                <w:rFonts w:ascii="Times" w:hAnsi="Times"/>
                <w:b/>
                <w:sz w:val="22"/>
                <w:szCs w:val="22"/>
              </w:rPr>
              <w:t>Literatura podstawowa:</w:t>
            </w:r>
          </w:p>
          <w:p w14:paraId="28D0E419" w14:textId="77777777" w:rsidR="008B5FF3" w:rsidRPr="003B2953" w:rsidRDefault="008B5FF3" w:rsidP="00D917EA">
            <w:pPr>
              <w:pStyle w:val="NormalWeb"/>
              <w:spacing w:before="0" w:beforeAutospacing="0" w:after="0" w:afterAutospacing="0"/>
              <w:jc w:val="both"/>
              <w:rPr>
                <w:rFonts w:ascii="Times" w:hAnsi="Times"/>
                <w:sz w:val="22"/>
                <w:szCs w:val="22"/>
                <w:lang w:val="en-US"/>
              </w:rPr>
            </w:pPr>
            <w:r w:rsidRPr="003B2953">
              <w:rPr>
                <w:rFonts w:ascii="Times" w:hAnsi="Times"/>
                <w:sz w:val="22"/>
                <w:szCs w:val="22"/>
              </w:rPr>
              <w:t>1.</w:t>
            </w:r>
            <w:r w:rsidR="00381060" w:rsidRPr="003B2953">
              <w:rPr>
                <w:rFonts w:ascii="Times" w:hAnsi="Times"/>
                <w:sz w:val="22"/>
                <w:szCs w:val="22"/>
              </w:rPr>
              <w:t xml:space="preserve"> </w:t>
            </w:r>
            <w:r w:rsidRPr="003B2953">
              <w:rPr>
                <w:rFonts w:ascii="Times" w:hAnsi="Times"/>
                <w:sz w:val="22"/>
                <w:szCs w:val="22"/>
              </w:rPr>
              <w:t xml:space="preserve">Świderski F. praca zbiorowa Żywność wygodna i żywność funkcjonalna. </w:t>
            </w:r>
            <w:r w:rsidRPr="003B2953">
              <w:rPr>
                <w:rFonts w:ascii="Times" w:hAnsi="Times"/>
                <w:sz w:val="22"/>
                <w:szCs w:val="22"/>
                <w:lang w:val="en-US"/>
              </w:rPr>
              <w:t>Wydawnictwo Naukowo-Techniczne, 2003</w:t>
            </w:r>
          </w:p>
          <w:p w14:paraId="70CB63D9" w14:textId="77777777" w:rsidR="008B5FF3" w:rsidRPr="003B2953" w:rsidRDefault="008B5FF3" w:rsidP="00D917EA">
            <w:pPr>
              <w:pStyle w:val="NormalWeb"/>
              <w:spacing w:before="0" w:beforeAutospacing="0" w:after="0" w:afterAutospacing="0"/>
              <w:jc w:val="both"/>
              <w:rPr>
                <w:rFonts w:ascii="Times" w:hAnsi="Times"/>
                <w:sz w:val="22"/>
                <w:szCs w:val="22"/>
                <w:lang w:val="en-US"/>
              </w:rPr>
            </w:pPr>
            <w:r w:rsidRPr="003B2953">
              <w:rPr>
                <w:rFonts w:ascii="Times" w:hAnsi="Times"/>
                <w:sz w:val="22"/>
                <w:szCs w:val="22"/>
                <w:lang w:val="en-US"/>
              </w:rPr>
              <w:t>2.</w:t>
            </w:r>
            <w:r w:rsidR="00381060" w:rsidRPr="003B2953">
              <w:rPr>
                <w:rFonts w:ascii="Times" w:hAnsi="Times"/>
                <w:sz w:val="22"/>
                <w:szCs w:val="22"/>
                <w:lang w:val="en-US"/>
              </w:rPr>
              <w:t xml:space="preserve"> </w:t>
            </w:r>
            <w:r w:rsidRPr="003B2953">
              <w:rPr>
                <w:rFonts w:ascii="Times" w:hAnsi="Times"/>
                <w:sz w:val="22"/>
                <w:szCs w:val="22"/>
                <w:lang w:val="en-US"/>
              </w:rPr>
              <w:t>Functional Foods, Nutraceuticals, and Degenerative Disease Prevention.Paliyath G, Bakovic M.Blackwell Publishers (October 2011)</w:t>
            </w:r>
          </w:p>
          <w:p w14:paraId="45C26D0C" w14:textId="77777777" w:rsidR="008B5FF3" w:rsidRPr="003B2953" w:rsidRDefault="008B5FF3" w:rsidP="00D917EA">
            <w:pPr>
              <w:pStyle w:val="NormalWeb"/>
              <w:spacing w:before="0" w:beforeAutospacing="0" w:after="0" w:afterAutospacing="0"/>
              <w:jc w:val="both"/>
              <w:rPr>
                <w:rFonts w:ascii="Times" w:hAnsi="Times"/>
                <w:sz w:val="22"/>
                <w:szCs w:val="22"/>
                <w:lang w:val="en-US"/>
              </w:rPr>
            </w:pPr>
            <w:r w:rsidRPr="003B2953">
              <w:rPr>
                <w:rFonts w:ascii="Times" w:hAnsi="Times"/>
                <w:sz w:val="22"/>
                <w:szCs w:val="22"/>
                <w:lang w:val="en-US"/>
              </w:rPr>
              <w:t>3.</w:t>
            </w:r>
            <w:r w:rsidR="00381060" w:rsidRPr="003B2953">
              <w:rPr>
                <w:rFonts w:ascii="Times" w:hAnsi="Times"/>
                <w:sz w:val="22"/>
                <w:szCs w:val="22"/>
                <w:lang w:val="en-US"/>
              </w:rPr>
              <w:t xml:space="preserve"> </w:t>
            </w:r>
            <w:r w:rsidRPr="003B2953">
              <w:rPr>
                <w:rFonts w:ascii="Times" w:hAnsi="Times"/>
                <w:sz w:val="22"/>
                <w:szCs w:val="22"/>
                <w:lang w:val="en-US"/>
              </w:rPr>
              <w:t>Nutraceuticals, 2nd Edition. Lockwood B.Pharmaceutical Press 2007</w:t>
            </w:r>
          </w:p>
        </w:tc>
      </w:tr>
      <w:tr w:rsidR="008B5FF3" w:rsidRPr="003B2953" w14:paraId="5E9F8371" w14:textId="77777777" w:rsidTr="00CF0DD0">
        <w:trPr>
          <w:trHeight w:val="1358"/>
        </w:trPr>
        <w:tc>
          <w:tcPr>
            <w:tcW w:w="3097" w:type="dxa"/>
            <w:tcBorders>
              <w:top w:val="single" w:sz="4" w:space="0" w:color="00000A"/>
              <w:left w:val="single" w:sz="4" w:space="0" w:color="00000A"/>
              <w:bottom w:val="single" w:sz="4" w:space="0" w:color="00000A"/>
              <w:right w:val="single" w:sz="4" w:space="0" w:color="00000A"/>
            </w:tcBorders>
          </w:tcPr>
          <w:p w14:paraId="41D1BAAE" w14:textId="77777777" w:rsidR="008B5FF3" w:rsidRPr="003B2953" w:rsidRDefault="008B5FF3" w:rsidP="00D917EA">
            <w:pPr>
              <w:spacing w:after="0" w:line="240" w:lineRule="auto"/>
              <w:jc w:val="both"/>
              <w:rPr>
                <w:rFonts w:ascii="Times" w:hAnsi="Times" w:cs="Times New Roman"/>
                <w:b/>
              </w:rPr>
            </w:pPr>
            <w:r w:rsidRPr="003B2953">
              <w:rPr>
                <w:rFonts w:ascii="Times" w:hAnsi="Times" w:cs="Times New Roman"/>
                <w:b/>
              </w:rPr>
              <w:t>Metody i kryteria oceniania</w:t>
            </w:r>
            <w:r w:rsidRPr="003B295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25F3711D" w14:textId="77777777" w:rsidR="00CF0DD0" w:rsidRPr="003B2953" w:rsidRDefault="00CF0DD0" w:rsidP="00D917EA">
            <w:pPr>
              <w:spacing w:after="0" w:line="240" w:lineRule="auto"/>
              <w:ind w:right="105"/>
              <w:jc w:val="both"/>
              <w:rPr>
                <w:rFonts w:ascii="Times" w:hAnsi="Times" w:cs="Times New Roman"/>
                <w:b/>
              </w:rPr>
            </w:pPr>
            <w:r w:rsidRPr="003B2953">
              <w:rPr>
                <w:rFonts w:ascii="Times" w:hAnsi="Times" w:cs="Times New Roman"/>
                <w:b/>
              </w:rPr>
              <w:t>Przedmiot zaliczany jest na podstawie:</w:t>
            </w:r>
          </w:p>
          <w:p w14:paraId="07473F74" w14:textId="77777777" w:rsidR="008B5FF3" w:rsidRPr="003B2953" w:rsidRDefault="008B5FF3" w:rsidP="00D917EA">
            <w:pPr>
              <w:spacing w:after="0" w:line="240" w:lineRule="auto"/>
              <w:ind w:right="105"/>
              <w:jc w:val="both"/>
              <w:rPr>
                <w:rFonts w:ascii="Times" w:hAnsi="Times" w:cs="Times New Roman"/>
                <w:i/>
              </w:rPr>
            </w:pPr>
            <w:r w:rsidRPr="003B2953">
              <w:rPr>
                <w:rFonts w:ascii="Times" w:hAnsi="Times" w:cs="Times New Roman"/>
              </w:rPr>
              <w:t xml:space="preserve">1. Kolokwium: nie dotyczy </w:t>
            </w:r>
          </w:p>
          <w:p w14:paraId="5359F76B" w14:textId="77777777" w:rsidR="008B5FF3" w:rsidRPr="003B2953" w:rsidRDefault="008B5FF3" w:rsidP="00D917EA">
            <w:pPr>
              <w:spacing w:after="0" w:line="240" w:lineRule="auto"/>
              <w:ind w:right="105"/>
              <w:jc w:val="both"/>
              <w:rPr>
                <w:rFonts w:ascii="Times" w:hAnsi="Times" w:cs="Times New Roman"/>
                <w:i/>
              </w:rPr>
            </w:pPr>
            <w:r w:rsidRPr="003B2953">
              <w:rPr>
                <w:rFonts w:ascii="Times" w:hAnsi="Times" w:cs="Times New Roman"/>
              </w:rPr>
              <w:t xml:space="preserve">2. Praktyczne wykonanie ćwiczeń: nie dotyczy </w:t>
            </w:r>
          </w:p>
          <w:p w14:paraId="3D759924" w14:textId="77777777" w:rsidR="008B5FF3" w:rsidRPr="003B2953" w:rsidRDefault="008B5FF3" w:rsidP="00D917EA">
            <w:pPr>
              <w:spacing w:after="0" w:line="240" w:lineRule="auto"/>
              <w:ind w:right="105"/>
              <w:jc w:val="both"/>
              <w:rPr>
                <w:rFonts w:ascii="Times" w:hAnsi="Times" w:cs="Times New Roman"/>
                <w:i/>
              </w:rPr>
            </w:pPr>
            <w:r w:rsidRPr="003B2953">
              <w:rPr>
                <w:rFonts w:ascii="Times" w:hAnsi="Times" w:cs="Times New Roman"/>
              </w:rPr>
              <w:t>3. Aktywność: K1, K2, K3</w:t>
            </w:r>
          </w:p>
          <w:p w14:paraId="6380C8AD" w14:textId="77777777" w:rsidR="008B5FF3" w:rsidRPr="003B2953" w:rsidRDefault="008B5FF3" w:rsidP="00D917EA">
            <w:pPr>
              <w:spacing w:after="0" w:line="240" w:lineRule="auto"/>
              <w:ind w:right="105"/>
              <w:jc w:val="both"/>
              <w:rPr>
                <w:rFonts w:ascii="Times" w:hAnsi="Times" w:cs="Times New Roman"/>
                <w:i/>
              </w:rPr>
            </w:pPr>
            <w:r w:rsidRPr="003B2953">
              <w:rPr>
                <w:rFonts w:ascii="Times" w:hAnsi="Times" w:cs="Times New Roman"/>
              </w:rPr>
              <w:t>4. Prezentacje: W1, W2, U1,  K3</w:t>
            </w:r>
            <w:r w:rsidR="00373D6C" w:rsidRPr="003B2953">
              <w:rPr>
                <w:rFonts w:ascii="Times" w:hAnsi="Times" w:cs="Times New Roman"/>
              </w:rPr>
              <w:t>.</w:t>
            </w:r>
          </w:p>
        </w:tc>
      </w:tr>
      <w:tr w:rsidR="008B5FF3" w:rsidRPr="003B2953" w14:paraId="600F8598" w14:textId="77777777" w:rsidTr="00CF0DD0">
        <w:trPr>
          <w:trHeight w:val="500"/>
        </w:trPr>
        <w:tc>
          <w:tcPr>
            <w:tcW w:w="3097" w:type="dxa"/>
            <w:tcBorders>
              <w:top w:val="single" w:sz="4" w:space="0" w:color="00000A"/>
              <w:left w:val="single" w:sz="4" w:space="0" w:color="00000A"/>
              <w:bottom w:val="single" w:sz="4" w:space="0" w:color="00000A"/>
              <w:right w:val="single" w:sz="4" w:space="0" w:color="00000A"/>
            </w:tcBorders>
          </w:tcPr>
          <w:p w14:paraId="288263CA" w14:textId="77777777" w:rsidR="008B5FF3" w:rsidRPr="003B2953" w:rsidRDefault="008B5FF3" w:rsidP="00D917EA">
            <w:pPr>
              <w:spacing w:after="0" w:line="240" w:lineRule="auto"/>
              <w:jc w:val="both"/>
              <w:rPr>
                <w:rFonts w:ascii="Times" w:hAnsi="Times" w:cs="Times New Roman"/>
                <w:b/>
              </w:rPr>
            </w:pPr>
            <w:r w:rsidRPr="003B2953">
              <w:rPr>
                <w:rFonts w:ascii="Times" w:hAnsi="Times" w:cs="Times New Roman"/>
                <w:b/>
              </w:rPr>
              <w:t>Praktyki zawodowe w ramach przedmiotu</w:t>
            </w:r>
            <w:r w:rsidRPr="003B295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2D3AF8C7" w14:textId="77777777" w:rsidR="008B5FF3" w:rsidRPr="003B2953" w:rsidRDefault="00CF0DD0" w:rsidP="00D917EA">
            <w:pPr>
              <w:widowControl w:val="0"/>
              <w:spacing w:after="0" w:line="240" w:lineRule="auto"/>
              <w:jc w:val="both"/>
              <w:rPr>
                <w:rFonts w:ascii="Times" w:hAnsi="Times" w:cs="Times New Roman"/>
                <w:iCs/>
              </w:rPr>
            </w:pPr>
            <w:r w:rsidRPr="003B2953">
              <w:rPr>
                <w:rFonts w:ascii="Times" w:hAnsi="Times" w:cs="Times New Roman"/>
                <w:iCs/>
              </w:rPr>
              <w:t>Nie dotyczy</w:t>
            </w:r>
            <w:r w:rsidR="008B5FF3" w:rsidRPr="003B2953">
              <w:rPr>
                <w:rFonts w:ascii="Times" w:hAnsi="Times" w:cs="Times New Roman"/>
                <w:iCs/>
              </w:rPr>
              <w:t>.</w:t>
            </w:r>
          </w:p>
          <w:p w14:paraId="4A66AD34" w14:textId="77777777" w:rsidR="008B5FF3" w:rsidRPr="003B2953" w:rsidRDefault="008B5FF3" w:rsidP="00D917EA">
            <w:pPr>
              <w:spacing w:after="0" w:line="240" w:lineRule="auto"/>
              <w:ind w:right="56"/>
              <w:jc w:val="both"/>
              <w:rPr>
                <w:rFonts w:ascii="Times" w:hAnsi="Times" w:cs="Times New Roman"/>
              </w:rPr>
            </w:pPr>
            <w:r w:rsidRPr="003B2953">
              <w:rPr>
                <w:rFonts w:ascii="Times" w:eastAsia="Calibri" w:hAnsi="Times" w:cs="Times New Roman"/>
              </w:rPr>
              <w:t xml:space="preserve"> </w:t>
            </w:r>
          </w:p>
        </w:tc>
      </w:tr>
    </w:tbl>
    <w:p w14:paraId="4E851307" w14:textId="77777777" w:rsidR="00373D6C" w:rsidRPr="003B2953" w:rsidRDefault="00373D6C" w:rsidP="00D917EA">
      <w:pPr>
        <w:spacing w:after="108" w:line="259" w:lineRule="auto"/>
        <w:ind w:left="1440"/>
        <w:jc w:val="both"/>
        <w:rPr>
          <w:rFonts w:ascii="Times" w:eastAsia="Calibri" w:hAnsi="Times" w:cs="Times New Roman"/>
        </w:rPr>
      </w:pPr>
    </w:p>
    <w:p w14:paraId="6237C237" w14:textId="77777777" w:rsidR="008B5FF3" w:rsidRPr="003B2953" w:rsidRDefault="008B5FF3" w:rsidP="00D917EA">
      <w:pPr>
        <w:spacing w:after="108" w:line="259" w:lineRule="auto"/>
        <w:ind w:left="1440"/>
        <w:jc w:val="both"/>
        <w:rPr>
          <w:rFonts w:ascii="Times" w:hAnsi="Times" w:cs="Times New Roman"/>
        </w:rPr>
      </w:pPr>
      <w:r w:rsidRPr="003B2953">
        <w:rPr>
          <w:rFonts w:ascii="Times" w:eastAsia="Calibri" w:hAnsi="Times" w:cs="Calibri"/>
        </w:rPr>
        <w:t xml:space="preserve"> </w:t>
      </w:r>
    </w:p>
    <w:p w14:paraId="1022AD8C" w14:textId="77777777" w:rsidR="008B5FF3" w:rsidRPr="003B2953" w:rsidRDefault="00373D6C" w:rsidP="00D917EA">
      <w:pPr>
        <w:spacing w:after="98" w:line="250" w:lineRule="auto"/>
        <w:jc w:val="both"/>
        <w:rPr>
          <w:rFonts w:ascii="Times" w:hAnsi="Times" w:cs="Times New Roman"/>
          <w:b/>
        </w:rPr>
      </w:pPr>
      <w:r w:rsidRPr="003B2953">
        <w:rPr>
          <w:rFonts w:ascii="Times" w:hAnsi="Times" w:cs="Times New Roman"/>
          <w:b/>
        </w:rPr>
        <w:t xml:space="preserve">B) </w:t>
      </w:r>
      <w:r w:rsidR="008B5FF3" w:rsidRPr="003B2953">
        <w:rPr>
          <w:rFonts w:ascii="Times" w:hAnsi="Times" w:cs="Times New Roman"/>
          <w:b/>
        </w:rPr>
        <w:t xml:space="preserve">Opis przedmiotu i zajęć cyklu </w:t>
      </w:r>
      <w:r w:rsidR="008B5FF3" w:rsidRPr="003B2953">
        <w:rPr>
          <w:rFonts w:ascii="Times" w:eastAsia="Calibri" w:hAnsi="Times" w:cs="Times New Roman"/>
          <w:b/>
        </w:rPr>
        <w:t xml:space="preserve"> </w:t>
      </w:r>
    </w:p>
    <w:tbl>
      <w:tblPr>
        <w:tblW w:w="9185" w:type="dxa"/>
        <w:tblInd w:w="-8" w:type="dxa"/>
        <w:tblCellMar>
          <w:top w:w="46" w:type="dxa"/>
          <w:left w:w="106" w:type="dxa"/>
        </w:tblCellMar>
        <w:tblLook w:val="04A0" w:firstRow="1" w:lastRow="0" w:firstColumn="1" w:lastColumn="0" w:noHBand="0" w:noVBand="1"/>
      </w:tblPr>
      <w:tblGrid>
        <w:gridCol w:w="3220"/>
        <w:gridCol w:w="5965"/>
      </w:tblGrid>
      <w:tr w:rsidR="008B5FF3" w:rsidRPr="003B2953" w14:paraId="75280FB9" w14:textId="77777777" w:rsidTr="005C2D80">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1D68871D" w14:textId="77777777" w:rsidR="008B5FF3" w:rsidRPr="003B2953" w:rsidRDefault="00381060" w:rsidP="00D917EA">
            <w:pPr>
              <w:spacing w:after="0" w:line="240" w:lineRule="auto"/>
              <w:ind w:left="4"/>
              <w:jc w:val="both"/>
              <w:rPr>
                <w:rFonts w:ascii="Times" w:hAnsi="Times" w:cs="Times New Roman"/>
              </w:rPr>
            </w:pPr>
            <w:r w:rsidRPr="003B2953">
              <w:rPr>
                <w:rFonts w:ascii="Times" w:hAnsi="Times" w:cs="Times New Roman"/>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4E14204D" w14:textId="77777777" w:rsidR="008B5FF3" w:rsidRPr="003B2953" w:rsidRDefault="00381060" w:rsidP="00D917EA">
            <w:pPr>
              <w:spacing w:after="0" w:line="240" w:lineRule="auto"/>
              <w:jc w:val="both"/>
              <w:rPr>
                <w:rFonts w:ascii="Times" w:hAnsi="Times" w:cs="Times New Roman"/>
                <w:b/>
              </w:rPr>
            </w:pPr>
            <w:r w:rsidRPr="003B2953">
              <w:rPr>
                <w:rFonts w:ascii="Times" w:hAnsi="Times" w:cs="Times New Roman"/>
                <w:b/>
                <w:bCs/>
              </w:rPr>
              <w:t>Semestr V-X– rok III, IV, V</w:t>
            </w:r>
          </w:p>
        </w:tc>
      </w:tr>
      <w:tr w:rsidR="007D5F77" w:rsidRPr="003B2953" w14:paraId="53C87EC6" w14:textId="77777777" w:rsidTr="007D5F77">
        <w:trPr>
          <w:trHeight w:val="72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1CF01FAD" w14:textId="77777777" w:rsidR="007D5F77" w:rsidRPr="003B2953" w:rsidRDefault="007D5F77" w:rsidP="00D917EA">
            <w:pPr>
              <w:spacing w:after="0" w:line="240" w:lineRule="auto"/>
              <w:ind w:left="4"/>
              <w:jc w:val="both"/>
              <w:rPr>
                <w:rFonts w:ascii="Times" w:hAnsi="Times" w:cs="Times New Roman"/>
              </w:rPr>
            </w:pPr>
            <w:r w:rsidRPr="003B2953">
              <w:rPr>
                <w:rFonts w:ascii="Times" w:hAnsi="Times" w:cs="Times New Roman"/>
                <w:b/>
              </w:rPr>
              <w:t>Forma(y) i liczba godzin zajęć oraz sposoby ich zaliczenia</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FBDFE0" w14:textId="77777777" w:rsidR="007D5F77" w:rsidRPr="003B2953" w:rsidRDefault="007D5F77" w:rsidP="00D917EA">
            <w:pPr>
              <w:spacing w:after="0" w:line="240" w:lineRule="auto"/>
              <w:ind w:left="2021" w:right="1110" w:hanging="2021"/>
              <w:jc w:val="both"/>
              <w:rPr>
                <w:rFonts w:ascii="Times" w:hAnsi="Times" w:cs="Times New Roman"/>
              </w:rPr>
            </w:pPr>
            <w:r w:rsidRPr="003B2953">
              <w:rPr>
                <w:rFonts w:ascii="Times" w:hAnsi="Times" w:cs="Times New Roman"/>
                <w:b/>
              </w:rPr>
              <w:t>Wykłady:</w:t>
            </w:r>
            <w:r w:rsidRPr="003B2953">
              <w:rPr>
                <w:rFonts w:ascii="Times" w:hAnsi="Times" w:cs="Times New Roman"/>
              </w:rPr>
              <w:t xml:space="preserve"> 15 godzin</w:t>
            </w:r>
            <w:r w:rsidR="00381060" w:rsidRPr="003B2953">
              <w:rPr>
                <w:rFonts w:ascii="Times" w:hAnsi="Times" w:cs="Times New Roman"/>
              </w:rPr>
              <w:t>-</w:t>
            </w:r>
            <w:r w:rsidRPr="003B2953">
              <w:rPr>
                <w:rFonts w:ascii="Times" w:hAnsi="Times" w:cs="Times New Roman"/>
              </w:rPr>
              <w:t xml:space="preserve"> zaliczenie na ocenę</w:t>
            </w:r>
          </w:p>
        </w:tc>
      </w:tr>
      <w:tr w:rsidR="007D5F77" w:rsidRPr="003B2953" w14:paraId="5368977C" w14:textId="77777777" w:rsidTr="00697865">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4DB44912" w14:textId="77777777" w:rsidR="007D5F77" w:rsidRPr="003B2953" w:rsidRDefault="007D5F77" w:rsidP="00D917EA">
            <w:pPr>
              <w:spacing w:after="0" w:line="240" w:lineRule="auto"/>
              <w:ind w:left="4"/>
              <w:jc w:val="both"/>
              <w:rPr>
                <w:rFonts w:ascii="Times" w:hAnsi="Times" w:cs="Times New Roman"/>
              </w:rPr>
            </w:pPr>
            <w:r w:rsidRPr="003B2953">
              <w:rPr>
                <w:rFonts w:ascii="Times" w:hAnsi="Times" w:cs="Times New Roman"/>
                <w:b/>
              </w:rPr>
              <w:t>Imię i nazwisko koordynatora/ów przedmiotu cyklu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641AE6" w14:textId="77777777" w:rsidR="007D5F77" w:rsidRPr="003B2953" w:rsidRDefault="007D5F77" w:rsidP="00D917EA">
            <w:pPr>
              <w:spacing w:after="0" w:line="240" w:lineRule="auto"/>
              <w:jc w:val="both"/>
              <w:rPr>
                <w:rFonts w:ascii="Times" w:hAnsi="Times" w:cs="Times New Roman"/>
                <w:b/>
              </w:rPr>
            </w:pPr>
            <w:r w:rsidRPr="003B2953">
              <w:rPr>
                <w:rFonts w:ascii="Times" w:hAnsi="Times" w:cs="Times New Roman"/>
                <w:b/>
              </w:rPr>
              <w:t>Prof. dr hab. Grażyna Odrowąż - Sypniewska</w:t>
            </w:r>
          </w:p>
        </w:tc>
      </w:tr>
      <w:tr w:rsidR="007D5F77" w:rsidRPr="003B2953" w14:paraId="0B6F5DD5" w14:textId="77777777" w:rsidTr="007D5F77">
        <w:trPr>
          <w:trHeight w:val="41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6E885725" w14:textId="77777777" w:rsidR="007D5F77" w:rsidRPr="003B2953" w:rsidRDefault="007D5F77" w:rsidP="00D917EA">
            <w:pPr>
              <w:spacing w:after="0" w:line="240" w:lineRule="auto"/>
              <w:ind w:left="4"/>
              <w:jc w:val="both"/>
              <w:rPr>
                <w:rFonts w:ascii="Times" w:hAnsi="Times" w:cs="Times New Roman"/>
              </w:rPr>
            </w:pPr>
            <w:r w:rsidRPr="003B2953">
              <w:rPr>
                <w:rFonts w:ascii="Times" w:hAnsi="Times" w:cs="Times New Roman"/>
                <w:b/>
              </w:rPr>
              <w:t>Imię i nazwisko osób prowadzących grupy zajęciowe przedmiotu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84243E" w14:textId="77777777" w:rsidR="007D5F77" w:rsidRPr="003B2953" w:rsidRDefault="007D5F77" w:rsidP="00D917EA">
            <w:pPr>
              <w:spacing w:after="0" w:line="240" w:lineRule="auto"/>
              <w:jc w:val="both"/>
              <w:rPr>
                <w:rFonts w:ascii="Times" w:hAnsi="Times" w:cs="Times New Roman"/>
                <w:b/>
              </w:rPr>
            </w:pPr>
            <w:r w:rsidRPr="003B2953">
              <w:rPr>
                <w:rFonts w:ascii="Times" w:hAnsi="Times" w:cs="Times New Roman"/>
                <w:b/>
              </w:rPr>
              <w:t>Dr hab. Magdalena Krintus</w:t>
            </w:r>
            <w:r w:rsidR="00381060" w:rsidRPr="003B2953">
              <w:rPr>
                <w:rFonts w:ascii="Times" w:hAnsi="Times" w:cs="Times New Roman"/>
                <w:b/>
              </w:rPr>
              <w:t>, prof. UMK</w:t>
            </w:r>
          </w:p>
        </w:tc>
      </w:tr>
      <w:tr w:rsidR="007D5F77" w:rsidRPr="003B2953" w14:paraId="235C0CB1" w14:textId="77777777" w:rsidTr="007D5F77">
        <w:trPr>
          <w:trHeight w:val="29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4A6F58DE" w14:textId="77777777" w:rsidR="007D5F77" w:rsidRPr="003B2953" w:rsidRDefault="007D5F77" w:rsidP="00D917EA">
            <w:pPr>
              <w:spacing w:after="0" w:line="240" w:lineRule="auto"/>
              <w:ind w:left="4"/>
              <w:jc w:val="both"/>
              <w:rPr>
                <w:rFonts w:ascii="Times" w:hAnsi="Times" w:cs="Times New Roman"/>
              </w:rPr>
            </w:pPr>
            <w:r w:rsidRPr="003B2953">
              <w:rPr>
                <w:rFonts w:ascii="Times" w:hAnsi="Times" w:cs="Times New Roman"/>
                <w:b/>
              </w:rPr>
              <w:t>Atrybut (charakter) przedmiotu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B12819" w14:textId="77777777" w:rsidR="007D5F77" w:rsidRPr="003B2953" w:rsidRDefault="007D5F77" w:rsidP="00D917EA">
            <w:pPr>
              <w:spacing w:after="0" w:line="240" w:lineRule="auto"/>
              <w:ind w:right="105"/>
              <w:jc w:val="both"/>
              <w:rPr>
                <w:rFonts w:ascii="Times" w:hAnsi="Times" w:cs="Times New Roman"/>
              </w:rPr>
            </w:pPr>
            <w:r w:rsidRPr="003B2953">
              <w:rPr>
                <w:rFonts w:ascii="Times" w:hAnsi="Times" w:cs="Times New Roman"/>
              </w:rPr>
              <w:t>Przedmiot do wyboru</w:t>
            </w:r>
          </w:p>
        </w:tc>
      </w:tr>
      <w:tr w:rsidR="007D5F77" w:rsidRPr="003B2953" w14:paraId="45A6FDE4" w14:textId="77777777" w:rsidTr="00697865">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1D5FB254" w14:textId="77777777" w:rsidR="007D5F77" w:rsidRPr="003B2953" w:rsidRDefault="007D5F77" w:rsidP="00D917EA">
            <w:pPr>
              <w:spacing w:after="0" w:line="240" w:lineRule="auto"/>
              <w:ind w:left="4"/>
              <w:jc w:val="both"/>
              <w:rPr>
                <w:rFonts w:ascii="Times" w:hAnsi="Times" w:cs="Times New Roman"/>
              </w:rPr>
            </w:pPr>
            <w:r w:rsidRPr="003B2953">
              <w:rPr>
                <w:rFonts w:ascii="Times" w:hAnsi="Times" w:cs="Times New Roman"/>
                <w:b/>
              </w:rPr>
              <w:t>Grupy zajęciowe z opisem i limitem miejsc w grupach</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48F3B0" w14:textId="77777777" w:rsidR="007D5F77" w:rsidRPr="003B2953" w:rsidRDefault="007D5F77" w:rsidP="00D917EA">
            <w:pPr>
              <w:pStyle w:val="WW-Domylnie"/>
              <w:jc w:val="both"/>
              <w:rPr>
                <w:rFonts w:ascii="Times" w:hAnsi="Times" w:cs="Times New Roman"/>
              </w:rPr>
            </w:pPr>
            <w:r w:rsidRPr="003B2953">
              <w:rPr>
                <w:rFonts w:ascii="Times" w:hAnsi="Times" w:cs="Times New Roman"/>
              </w:rPr>
              <w:t>Minimalna liczba studentów: 25</w:t>
            </w:r>
          </w:p>
          <w:p w14:paraId="38B9A977" w14:textId="77777777" w:rsidR="007D5F77" w:rsidRPr="003B2953" w:rsidRDefault="007D5F77" w:rsidP="00D917EA">
            <w:pPr>
              <w:spacing w:after="0" w:line="240" w:lineRule="auto"/>
              <w:jc w:val="both"/>
              <w:rPr>
                <w:rFonts w:ascii="Times" w:hAnsi="Times" w:cs="Times New Roman"/>
              </w:rPr>
            </w:pPr>
            <w:r w:rsidRPr="003B2953">
              <w:rPr>
                <w:rFonts w:ascii="Times" w:hAnsi="Times" w:cs="Times New Roman"/>
              </w:rPr>
              <w:t>Maksymalna liczba studentów: 120</w:t>
            </w:r>
          </w:p>
        </w:tc>
      </w:tr>
      <w:tr w:rsidR="007D5F77" w:rsidRPr="003B2953" w14:paraId="4CB7F3EF" w14:textId="77777777" w:rsidTr="00697865">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3266EE7E" w14:textId="77777777" w:rsidR="007D5F77" w:rsidRPr="003B2953" w:rsidRDefault="007D5F77" w:rsidP="00D917EA">
            <w:pPr>
              <w:spacing w:after="0" w:line="240" w:lineRule="auto"/>
              <w:ind w:left="4"/>
              <w:jc w:val="both"/>
              <w:rPr>
                <w:rFonts w:ascii="Times" w:hAnsi="Times" w:cs="Times New Roman"/>
              </w:rPr>
            </w:pPr>
            <w:r w:rsidRPr="003B2953">
              <w:rPr>
                <w:rFonts w:ascii="Times" w:hAnsi="Times" w:cs="Times New Roman"/>
                <w:b/>
              </w:rPr>
              <w:t>Terminy i miejsca odbywania zajęć</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D8295F" w14:textId="4D79AF02" w:rsidR="007D5F77" w:rsidRPr="003B2953" w:rsidRDefault="00373D6C" w:rsidP="0078660C">
            <w:pPr>
              <w:spacing w:after="0" w:line="240" w:lineRule="auto"/>
              <w:jc w:val="both"/>
              <w:rPr>
                <w:rFonts w:ascii="Times" w:hAnsi="Times" w:cs="Times New Roman"/>
              </w:rPr>
            </w:pPr>
            <w:r w:rsidRPr="003B2953">
              <w:rPr>
                <w:rFonts w:ascii="Times" w:hAnsi="Times"/>
                <w:bCs/>
                <w:iCs/>
              </w:rPr>
              <w:t xml:space="preserve">Sale wykładowe Collegium Medium im. L. Rydygiera </w:t>
            </w:r>
            <w:r w:rsidRPr="003B2953">
              <w:rPr>
                <w:rFonts w:ascii="Times" w:hAnsi="Times"/>
                <w:bCs/>
                <w:iCs/>
              </w:rPr>
              <w:br/>
              <w:t xml:space="preserve">w Bydgoszczy Uniwersytetu Mikołaja Kopernika w Toruniu w terminach podawanych przez Dział </w:t>
            </w:r>
            <w:r w:rsidR="0078660C">
              <w:rPr>
                <w:rFonts w:ascii="Times New Roman" w:hAnsi="Times New Roman" w:cs="Times New Roman"/>
                <w:bCs/>
                <w:iCs/>
              </w:rPr>
              <w:t>Kształcenia</w:t>
            </w:r>
            <w:r w:rsidRPr="003B2953">
              <w:rPr>
                <w:rFonts w:ascii="Times" w:hAnsi="Times"/>
                <w:bCs/>
                <w:iCs/>
              </w:rPr>
              <w:t>.</w:t>
            </w:r>
          </w:p>
        </w:tc>
      </w:tr>
      <w:tr w:rsidR="007D5F77" w:rsidRPr="003B2953" w14:paraId="2ECE7049" w14:textId="77777777" w:rsidTr="007D5F77">
        <w:trPr>
          <w:trHeight w:val="386"/>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4815EA2C" w14:textId="77777777" w:rsidR="007D5F77" w:rsidRPr="003B2953" w:rsidRDefault="007D5F77" w:rsidP="00D917EA">
            <w:pPr>
              <w:spacing w:after="0" w:line="240" w:lineRule="auto"/>
              <w:ind w:left="4"/>
              <w:jc w:val="both"/>
              <w:rPr>
                <w:rFonts w:ascii="Times" w:hAnsi="Times" w:cs="Times New Roman"/>
                <w:b/>
              </w:rPr>
            </w:pPr>
            <w:r w:rsidRPr="003B2953">
              <w:rPr>
                <w:rFonts w:ascii="Times" w:hAnsi="Times" w:cs="Times New Roman"/>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C5655E" w14:textId="77777777" w:rsidR="007D5F77" w:rsidRPr="003B2953" w:rsidRDefault="007D5F77" w:rsidP="00D917EA">
            <w:pPr>
              <w:spacing w:after="0" w:line="240" w:lineRule="auto"/>
              <w:ind w:right="107"/>
              <w:jc w:val="both"/>
              <w:rPr>
                <w:rFonts w:ascii="Times" w:hAnsi="Times" w:cs="Times New Roman"/>
                <w:i/>
              </w:rPr>
            </w:pPr>
            <w:r w:rsidRPr="003B2953">
              <w:rPr>
                <w:rFonts w:ascii="Times" w:hAnsi="Times" w:cs="Times New Roman"/>
              </w:rPr>
              <w:t>Semestr letni</w:t>
            </w:r>
          </w:p>
        </w:tc>
      </w:tr>
      <w:tr w:rsidR="008B5FF3" w:rsidRPr="003B2953" w14:paraId="5ABF64BE" w14:textId="77777777" w:rsidTr="007D5F77">
        <w:trPr>
          <w:trHeight w:val="52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40B66FA5" w14:textId="77777777" w:rsidR="008B5FF3" w:rsidRPr="003B2953" w:rsidRDefault="008B5FF3" w:rsidP="00D917EA">
            <w:pPr>
              <w:spacing w:after="0" w:line="240" w:lineRule="auto"/>
              <w:ind w:left="4"/>
              <w:jc w:val="both"/>
              <w:rPr>
                <w:rFonts w:ascii="Times" w:hAnsi="Times" w:cs="Times New Roman"/>
                <w:b/>
              </w:rPr>
            </w:pPr>
            <w:r w:rsidRPr="003B2953">
              <w:rPr>
                <w:rFonts w:ascii="Times" w:hAnsi="Times" w:cs="Times New Roman"/>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31E5DF97" w14:textId="77777777" w:rsidR="008B5FF3" w:rsidRPr="003B2953" w:rsidRDefault="00381060" w:rsidP="00D917EA">
            <w:pPr>
              <w:spacing w:after="0" w:line="240" w:lineRule="auto"/>
              <w:ind w:right="106"/>
              <w:jc w:val="both"/>
              <w:rPr>
                <w:rFonts w:ascii="Times" w:hAnsi="Times" w:cs="Times New Roman"/>
                <w:i/>
              </w:rPr>
            </w:pPr>
            <w:r w:rsidRPr="003B2953">
              <w:rPr>
                <w:rFonts w:ascii="Times" w:hAnsi="Times" w:cs="Times New Roman"/>
              </w:rPr>
              <w:t>Brak.</w:t>
            </w:r>
          </w:p>
        </w:tc>
      </w:tr>
      <w:tr w:rsidR="008B5FF3" w:rsidRPr="003B2953" w14:paraId="6522F326" w14:textId="77777777" w:rsidTr="005C2D80">
        <w:trPr>
          <w:trHeight w:val="103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7B88B266" w14:textId="77777777" w:rsidR="008B5FF3" w:rsidRPr="003B2953" w:rsidRDefault="008B5FF3" w:rsidP="00D917EA">
            <w:pPr>
              <w:spacing w:after="0" w:line="240" w:lineRule="auto"/>
              <w:ind w:left="4" w:right="105"/>
              <w:jc w:val="both"/>
              <w:rPr>
                <w:rFonts w:ascii="Times" w:hAnsi="Times" w:cs="Times New Roman"/>
                <w:b/>
              </w:rPr>
            </w:pPr>
            <w:r w:rsidRPr="003B2953">
              <w:rPr>
                <w:rFonts w:ascii="Times" w:hAnsi="Times" w:cs="Times New Roman"/>
                <w:b/>
              </w:rPr>
              <w:t>Efekty kształcenia, zdefiniowane dla danej formy zajęć w ramach przedmiotu</w:t>
            </w:r>
            <w:r w:rsidRPr="003B2953">
              <w:rPr>
                <w:rFonts w:ascii="Times" w:eastAsia="Calibri" w:hAnsi="Times" w:cs="Times New Roman"/>
                <w:b/>
              </w:rPr>
              <w:t xml:space="preserve"> </w:t>
            </w:r>
          </w:p>
          <w:p w14:paraId="4630EA0A" w14:textId="77777777" w:rsidR="008B5FF3" w:rsidRPr="003B2953" w:rsidRDefault="008B5FF3" w:rsidP="00D917EA">
            <w:pPr>
              <w:spacing w:after="0" w:line="240" w:lineRule="auto"/>
              <w:ind w:left="364"/>
              <w:jc w:val="both"/>
              <w:rPr>
                <w:rFonts w:ascii="Times" w:hAnsi="Times" w:cs="Times New Roman"/>
                <w:b/>
              </w:rPr>
            </w:pP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5D8F6C8E" w14:textId="77777777" w:rsidR="00381060" w:rsidRPr="003B2953" w:rsidRDefault="00381060" w:rsidP="00D917EA">
            <w:pPr>
              <w:spacing w:after="0" w:line="240" w:lineRule="auto"/>
              <w:ind w:right="109"/>
              <w:jc w:val="both"/>
              <w:rPr>
                <w:rFonts w:ascii="Times" w:hAnsi="Times" w:cs="Times New Roman"/>
                <w:b/>
              </w:rPr>
            </w:pPr>
            <w:r w:rsidRPr="003B2953">
              <w:rPr>
                <w:rFonts w:ascii="Times" w:hAnsi="Times" w:cs="Times New Roman"/>
                <w:b/>
              </w:rPr>
              <w:t>Wykład student zna i rozumie:</w:t>
            </w:r>
          </w:p>
          <w:p w14:paraId="62446524" w14:textId="77777777" w:rsidR="00381060" w:rsidRPr="003B2953" w:rsidRDefault="00381060" w:rsidP="00D917EA">
            <w:pPr>
              <w:spacing w:after="0" w:line="240" w:lineRule="auto"/>
              <w:ind w:right="109"/>
              <w:jc w:val="both"/>
              <w:rPr>
                <w:rFonts w:ascii="Times" w:hAnsi="Times" w:cs="Times New Roman"/>
              </w:rPr>
            </w:pPr>
            <w:r w:rsidRPr="003B2953">
              <w:rPr>
                <w:rFonts w:ascii="Times" w:hAnsi="Times" w:cs="Times New Roman"/>
              </w:rPr>
              <w:t>W1: mechanizm działania wybranych składników żywności funkcjonalnej o udokumentowanym prozdrowotnym działaniu.</w:t>
            </w:r>
          </w:p>
          <w:p w14:paraId="74E902F2" w14:textId="77777777" w:rsidR="00381060" w:rsidRPr="003B2953" w:rsidRDefault="00381060" w:rsidP="00D917EA">
            <w:pPr>
              <w:spacing w:after="0" w:line="240" w:lineRule="auto"/>
              <w:ind w:right="109"/>
              <w:jc w:val="both"/>
              <w:rPr>
                <w:rFonts w:ascii="Times" w:hAnsi="Times" w:cs="Times New Roman"/>
              </w:rPr>
            </w:pPr>
            <w:r w:rsidRPr="003B2953">
              <w:rPr>
                <w:rFonts w:ascii="Times" w:hAnsi="Times" w:cs="Times New Roman"/>
              </w:rPr>
              <w:t xml:space="preserve">W2: składniki aktywne wykorzystywane do produkcji nutraceutyków oraz rozumie relacje między składnikami </w:t>
            </w:r>
            <w:r w:rsidRPr="003B2953">
              <w:rPr>
                <w:rFonts w:ascii="Times" w:hAnsi="Times" w:cs="Times New Roman"/>
              </w:rPr>
              <w:lastRenderedPageBreak/>
              <w:t>aktywnymi a reakcjami zachodzącymi w organizmie człowieka.</w:t>
            </w:r>
          </w:p>
          <w:p w14:paraId="2A22FB32" w14:textId="77777777" w:rsidR="00381060" w:rsidRPr="003B2953" w:rsidRDefault="00381060" w:rsidP="00D917EA">
            <w:pPr>
              <w:spacing w:after="0" w:line="240" w:lineRule="auto"/>
              <w:ind w:right="109"/>
              <w:jc w:val="both"/>
              <w:rPr>
                <w:rFonts w:ascii="Times" w:hAnsi="Times" w:cs="Times New Roman"/>
                <w:b/>
              </w:rPr>
            </w:pPr>
            <w:r w:rsidRPr="003B2953">
              <w:rPr>
                <w:rFonts w:ascii="Times" w:hAnsi="Times" w:cs="Times New Roman"/>
                <w:b/>
              </w:rPr>
              <w:t>Wykład student potrafi:</w:t>
            </w:r>
          </w:p>
          <w:p w14:paraId="1B0B7B9E" w14:textId="77777777" w:rsidR="00381060" w:rsidRPr="003B2953" w:rsidRDefault="00381060" w:rsidP="00D917EA">
            <w:pPr>
              <w:spacing w:after="0" w:line="240" w:lineRule="auto"/>
              <w:ind w:right="109"/>
              <w:jc w:val="both"/>
              <w:rPr>
                <w:rFonts w:ascii="Times" w:hAnsi="Times" w:cs="Times New Roman"/>
              </w:rPr>
            </w:pPr>
            <w:r w:rsidRPr="003B2953">
              <w:rPr>
                <w:rFonts w:ascii="Times" w:hAnsi="Times" w:cs="Times New Roman"/>
              </w:rPr>
              <w:t>U1: interpretować i opisywać właściwości wybranych składników aktywnych występujących w żywności funkcjonalnej oraz ocenić ich związek z rozwojem chorób cywilizacyjnych.</w:t>
            </w:r>
          </w:p>
          <w:p w14:paraId="229216B2" w14:textId="77777777" w:rsidR="00381060" w:rsidRPr="003B2953" w:rsidRDefault="00381060" w:rsidP="00D917EA">
            <w:pPr>
              <w:spacing w:after="0" w:line="240" w:lineRule="auto"/>
              <w:ind w:right="109"/>
              <w:jc w:val="both"/>
              <w:rPr>
                <w:rFonts w:ascii="Times" w:hAnsi="Times" w:cs="Times New Roman"/>
                <w:b/>
              </w:rPr>
            </w:pPr>
            <w:r w:rsidRPr="003B2953">
              <w:rPr>
                <w:rFonts w:ascii="Times" w:hAnsi="Times" w:cs="Times New Roman"/>
                <w:b/>
              </w:rPr>
              <w:t xml:space="preserve">Wykład student gotów jest do: </w:t>
            </w:r>
          </w:p>
          <w:p w14:paraId="597D6A47" w14:textId="77777777" w:rsidR="00381060" w:rsidRPr="003B2953" w:rsidRDefault="00381060" w:rsidP="00D917EA">
            <w:pPr>
              <w:spacing w:after="0" w:line="240" w:lineRule="auto"/>
              <w:ind w:right="109"/>
              <w:jc w:val="both"/>
              <w:rPr>
                <w:rFonts w:ascii="Times" w:hAnsi="Times" w:cs="Times New Roman"/>
              </w:rPr>
            </w:pPr>
            <w:r w:rsidRPr="003B2953">
              <w:rPr>
                <w:rFonts w:ascii="Times" w:hAnsi="Times" w:cs="Times New Roman"/>
              </w:rPr>
              <w:t>K1: uczenia się przez całe życie, potrafi inspirować i organizować proces uczenia się innych osób w tematyce żywności.</w:t>
            </w:r>
          </w:p>
          <w:p w14:paraId="3B6307CD" w14:textId="77777777" w:rsidR="00381060" w:rsidRPr="003B2953" w:rsidRDefault="00381060" w:rsidP="00D917EA">
            <w:pPr>
              <w:spacing w:after="0" w:line="240" w:lineRule="auto"/>
              <w:ind w:right="109"/>
              <w:jc w:val="both"/>
              <w:rPr>
                <w:rFonts w:ascii="Times" w:hAnsi="Times" w:cs="Times New Roman"/>
              </w:rPr>
            </w:pPr>
            <w:r w:rsidRPr="003B2953">
              <w:rPr>
                <w:rFonts w:ascii="Times" w:hAnsi="Times" w:cs="Times New Roman"/>
              </w:rPr>
              <w:t>K2: ciągłego  samokształcenia w tematyce żywności funkcjonalnej.</w:t>
            </w:r>
          </w:p>
          <w:p w14:paraId="612F0D6D" w14:textId="77777777" w:rsidR="008B5FF3" w:rsidRPr="003B2953" w:rsidRDefault="00381060" w:rsidP="00D917EA">
            <w:pPr>
              <w:spacing w:after="0" w:line="240" w:lineRule="auto"/>
              <w:ind w:right="109"/>
              <w:jc w:val="both"/>
              <w:rPr>
                <w:rFonts w:ascii="Times" w:hAnsi="Times" w:cs="Times New Roman"/>
              </w:rPr>
            </w:pPr>
            <w:r w:rsidRPr="003B2953">
              <w:rPr>
                <w:rFonts w:ascii="Times" w:hAnsi="Times" w:cs="Times New Roman"/>
              </w:rPr>
              <w:t>K3: pracy w grupie  podczas przygotowania prezentacji.</w:t>
            </w:r>
          </w:p>
        </w:tc>
      </w:tr>
      <w:tr w:rsidR="008B5FF3" w:rsidRPr="003B2953" w14:paraId="2BDE1146" w14:textId="77777777" w:rsidTr="005C2D80">
        <w:trPr>
          <w:trHeight w:val="203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08D6EFDF" w14:textId="77777777" w:rsidR="008B5FF3" w:rsidRPr="003B2953" w:rsidRDefault="008B5FF3" w:rsidP="00D917EA">
            <w:pPr>
              <w:spacing w:after="0" w:line="240" w:lineRule="auto"/>
              <w:ind w:left="4"/>
              <w:jc w:val="both"/>
              <w:rPr>
                <w:rFonts w:ascii="Times" w:hAnsi="Times" w:cs="Times New Roman"/>
                <w:b/>
              </w:rPr>
            </w:pPr>
            <w:r w:rsidRPr="003B2953">
              <w:rPr>
                <w:rFonts w:ascii="Times" w:hAnsi="Times" w:cs="Times New Roman"/>
                <w:b/>
              </w:rPr>
              <w:lastRenderedPageBreak/>
              <w:t xml:space="preserve">Metody i kryteria oceniania danej formy zajęć w ramach </w:t>
            </w:r>
          </w:p>
          <w:p w14:paraId="38BCE32D" w14:textId="77777777" w:rsidR="008B5FF3" w:rsidRPr="003B2953" w:rsidRDefault="008B5FF3" w:rsidP="00D917EA">
            <w:pPr>
              <w:spacing w:after="0" w:line="240" w:lineRule="auto"/>
              <w:ind w:left="4"/>
              <w:jc w:val="both"/>
              <w:rPr>
                <w:rFonts w:ascii="Times" w:hAnsi="Times" w:cs="Times New Roman"/>
                <w:b/>
              </w:rPr>
            </w:pPr>
            <w:r w:rsidRPr="003B2953">
              <w:rPr>
                <w:rFonts w:ascii="Times" w:hAnsi="Times" w:cs="Times New Roman"/>
                <w:b/>
              </w:rPr>
              <w:t>przedmiotu</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416412C9" w14:textId="77777777" w:rsidR="008B5FF3" w:rsidRPr="003B2953" w:rsidRDefault="008B5FF3" w:rsidP="00D917EA">
            <w:pPr>
              <w:spacing w:after="0" w:line="240" w:lineRule="auto"/>
              <w:ind w:right="105"/>
              <w:jc w:val="both"/>
              <w:rPr>
                <w:rFonts w:ascii="Times" w:hAnsi="Times" w:cs="Times New Roman"/>
                <w:b/>
                <w:i/>
              </w:rPr>
            </w:pPr>
            <w:r w:rsidRPr="003B2953">
              <w:rPr>
                <w:rFonts w:ascii="Times" w:hAnsi="Times" w:cs="Times New Roman"/>
                <w:b/>
              </w:rPr>
              <w:t xml:space="preserve">Warunkiem zaliczenia przedmiotu jest: </w:t>
            </w:r>
          </w:p>
          <w:p w14:paraId="37316FE7" w14:textId="77777777" w:rsidR="008B5FF3" w:rsidRPr="003B2953" w:rsidRDefault="008B5FF3" w:rsidP="00D917EA">
            <w:pPr>
              <w:spacing w:after="0" w:line="240" w:lineRule="auto"/>
              <w:ind w:right="105"/>
              <w:jc w:val="both"/>
              <w:rPr>
                <w:rFonts w:ascii="Times" w:hAnsi="Times" w:cs="Times New Roman"/>
                <w:i/>
              </w:rPr>
            </w:pPr>
            <w:r w:rsidRPr="003B2953">
              <w:rPr>
                <w:rFonts w:ascii="Times" w:hAnsi="Times" w:cs="Times New Roman"/>
              </w:rPr>
              <w:t>obecność, pozytywna ocena wystawiona przez prowadzących na podstawie prezentacji zaliczeniowej i aktywności studenta podczas zajęć, brak wykroczeń wymienionych w „Zasadach BHP” Regulaminu Dydaktycznego Katedry Diagnostyki Laboratoryjnej.</w:t>
            </w:r>
          </w:p>
          <w:p w14:paraId="7E9EC44F" w14:textId="77777777" w:rsidR="008B5FF3" w:rsidRPr="003B2953" w:rsidRDefault="008B5FF3" w:rsidP="00D917EA">
            <w:pPr>
              <w:spacing w:after="0" w:line="240" w:lineRule="auto"/>
              <w:ind w:right="105"/>
              <w:jc w:val="both"/>
              <w:rPr>
                <w:rFonts w:ascii="Times" w:hAnsi="Times" w:cs="Times New Roman"/>
                <w:i/>
              </w:rPr>
            </w:pPr>
            <w:r w:rsidRPr="003B2953">
              <w:rPr>
                <w:rFonts w:ascii="Times" w:hAnsi="Times" w:cs="Times New Roman"/>
              </w:rPr>
              <w:t>1. Wykłady: kryteria oceniania: zaliczenie w oparciu o prezentacje przygotowane w grupach.</w:t>
            </w:r>
          </w:p>
        </w:tc>
      </w:tr>
      <w:tr w:rsidR="008B5FF3" w:rsidRPr="003B2953" w14:paraId="50159CC8" w14:textId="77777777" w:rsidTr="005C2D80">
        <w:trPr>
          <w:trHeight w:val="156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0149669A" w14:textId="77777777" w:rsidR="008B5FF3" w:rsidRPr="003B2953" w:rsidRDefault="008B5FF3" w:rsidP="00D917EA">
            <w:pPr>
              <w:spacing w:after="0" w:line="240" w:lineRule="auto"/>
              <w:ind w:left="4"/>
              <w:jc w:val="both"/>
              <w:rPr>
                <w:rFonts w:ascii="Times" w:hAnsi="Times" w:cs="Times New Roman"/>
                <w:b/>
              </w:rPr>
            </w:pPr>
            <w:r w:rsidRPr="003B2953">
              <w:rPr>
                <w:rFonts w:ascii="Times" w:hAnsi="Times" w:cs="Times New Roman"/>
                <w:b/>
              </w:rPr>
              <w:t>Zakres tematów</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77F1CFF3" w14:textId="77777777" w:rsidR="008B5FF3" w:rsidRPr="003B2953" w:rsidRDefault="00381060" w:rsidP="00D917EA">
            <w:pPr>
              <w:spacing w:after="0" w:line="240" w:lineRule="auto"/>
              <w:jc w:val="both"/>
              <w:rPr>
                <w:rFonts w:ascii="Times" w:hAnsi="Times" w:cs="Times New Roman"/>
                <w:b/>
                <w:i/>
              </w:rPr>
            </w:pPr>
            <w:r w:rsidRPr="003B2953">
              <w:rPr>
                <w:rFonts w:ascii="Times" w:hAnsi="Times" w:cs="Times New Roman"/>
                <w:b/>
              </w:rPr>
              <w:t>Tematy wykładów</w:t>
            </w:r>
            <w:r w:rsidR="008B5FF3" w:rsidRPr="003B2953">
              <w:rPr>
                <w:rFonts w:ascii="Times" w:hAnsi="Times" w:cs="Times New Roman"/>
                <w:b/>
              </w:rPr>
              <w:t xml:space="preserve">: </w:t>
            </w:r>
          </w:p>
          <w:p w14:paraId="12C38B5A" w14:textId="77777777" w:rsidR="008B5FF3" w:rsidRPr="003B2953" w:rsidRDefault="008B5FF3" w:rsidP="00D917EA">
            <w:pPr>
              <w:spacing w:after="0" w:line="240" w:lineRule="auto"/>
              <w:jc w:val="both"/>
              <w:rPr>
                <w:rFonts w:ascii="Times" w:hAnsi="Times" w:cs="Times New Roman"/>
                <w:i/>
              </w:rPr>
            </w:pPr>
            <w:r w:rsidRPr="003B2953">
              <w:rPr>
                <w:rFonts w:ascii="Times" w:hAnsi="Times" w:cs="Times New Roman"/>
              </w:rPr>
              <w:t>1. Pojęcie żywności funkcjonalnej i nutraceutyków. Zarys historyczny i rozwój na świecie. Aspekty prawne (2h).</w:t>
            </w:r>
          </w:p>
          <w:p w14:paraId="72C5B443" w14:textId="77777777" w:rsidR="008B5FF3" w:rsidRPr="003B2953" w:rsidRDefault="008B5FF3" w:rsidP="00D917EA">
            <w:pPr>
              <w:spacing w:after="0" w:line="240" w:lineRule="auto"/>
              <w:jc w:val="both"/>
              <w:rPr>
                <w:rFonts w:ascii="Times" w:hAnsi="Times" w:cs="Times New Roman"/>
                <w:i/>
              </w:rPr>
            </w:pPr>
            <w:r w:rsidRPr="003B2953">
              <w:rPr>
                <w:rFonts w:ascii="Times" w:hAnsi="Times" w:cs="Times New Roman"/>
              </w:rPr>
              <w:t>2.  Choroby cywilizacyjne i dietozależne- definicja i wybrane przykłady (miażdżyca, choroba niedokrwienna serca, cukrzyca, choroby nowotworowe) (3h)</w:t>
            </w:r>
          </w:p>
          <w:p w14:paraId="25A173DD" w14:textId="77777777" w:rsidR="008B5FF3" w:rsidRPr="003B2953" w:rsidRDefault="008B5FF3" w:rsidP="00D917EA">
            <w:pPr>
              <w:spacing w:after="0" w:line="240" w:lineRule="auto"/>
              <w:jc w:val="both"/>
              <w:rPr>
                <w:rFonts w:ascii="Times" w:hAnsi="Times" w:cs="Times New Roman"/>
                <w:i/>
              </w:rPr>
            </w:pPr>
            <w:r w:rsidRPr="003B2953">
              <w:rPr>
                <w:rFonts w:ascii="Times" w:hAnsi="Times" w:cs="Times New Roman"/>
              </w:rPr>
              <w:t>3. Kwasy omega-6 i omega-3 (2h).</w:t>
            </w:r>
          </w:p>
          <w:p w14:paraId="3DE6B323" w14:textId="77777777" w:rsidR="008B5FF3" w:rsidRPr="003B2953" w:rsidRDefault="008B5FF3" w:rsidP="00D917EA">
            <w:pPr>
              <w:spacing w:after="0" w:line="240" w:lineRule="auto"/>
              <w:jc w:val="both"/>
              <w:rPr>
                <w:rFonts w:ascii="Times" w:hAnsi="Times" w:cs="Times New Roman"/>
                <w:i/>
              </w:rPr>
            </w:pPr>
            <w:r w:rsidRPr="003B2953">
              <w:rPr>
                <w:rFonts w:ascii="Times" w:hAnsi="Times" w:cs="Times New Roman"/>
              </w:rPr>
              <w:t>4. Rola czosnku w profilaktyce i terapii (2h).</w:t>
            </w:r>
          </w:p>
          <w:p w14:paraId="567314FD" w14:textId="77777777" w:rsidR="008B5FF3" w:rsidRPr="003B2953" w:rsidRDefault="008B5FF3" w:rsidP="00D917EA">
            <w:pPr>
              <w:spacing w:after="0" w:line="240" w:lineRule="auto"/>
              <w:jc w:val="both"/>
              <w:rPr>
                <w:rFonts w:ascii="Times" w:hAnsi="Times" w:cs="Times New Roman"/>
                <w:i/>
              </w:rPr>
            </w:pPr>
            <w:r w:rsidRPr="003B2953">
              <w:rPr>
                <w:rFonts w:ascii="Times" w:hAnsi="Times" w:cs="Times New Roman"/>
              </w:rPr>
              <w:t>5. Karotenoidy. Przeciwnowotworowa rola likopenu (2h).</w:t>
            </w:r>
          </w:p>
          <w:p w14:paraId="17F90E7F" w14:textId="77777777" w:rsidR="008B5FF3" w:rsidRPr="003B2953" w:rsidRDefault="008B5FF3" w:rsidP="00D917EA">
            <w:pPr>
              <w:spacing w:after="0" w:line="240" w:lineRule="auto"/>
              <w:jc w:val="both"/>
              <w:rPr>
                <w:rFonts w:ascii="Times" w:hAnsi="Times" w:cs="Times New Roman"/>
                <w:i/>
              </w:rPr>
            </w:pPr>
            <w:r w:rsidRPr="003B2953">
              <w:rPr>
                <w:rFonts w:ascii="Times" w:hAnsi="Times" w:cs="Times New Roman"/>
              </w:rPr>
              <w:t>6. Witaminy antyoksydacyjne (A, C, E) (2h).</w:t>
            </w:r>
          </w:p>
          <w:p w14:paraId="48ADD6C8" w14:textId="77777777" w:rsidR="008B5FF3" w:rsidRPr="003B2953" w:rsidRDefault="008B5FF3" w:rsidP="00D917EA">
            <w:pPr>
              <w:spacing w:after="0" w:line="240" w:lineRule="auto"/>
              <w:jc w:val="both"/>
              <w:rPr>
                <w:rFonts w:ascii="Times" w:hAnsi="Times" w:cs="Times New Roman"/>
                <w:i/>
              </w:rPr>
            </w:pPr>
            <w:r w:rsidRPr="003B2953">
              <w:rPr>
                <w:rFonts w:ascii="Times" w:hAnsi="Times" w:cs="Times New Roman"/>
              </w:rPr>
              <w:t>7. Bioflawonoidy roślinne (2h).</w:t>
            </w:r>
          </w:p>
        </w:tc>
      </w:tr>
      <w:tr w:rsidR="008B5FF3" w:rsidRPr="003B2953" w14:paraId="3C228222" w14:textId="77777777" w:rsidTr="005C2D80">
        <w:trPr>
          <w:trHeight w:val="10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682C9499" w14:textId="77777777" w:rsidR="008B5FF3" w:rsidRPr="003B2953" w:rsidRDefault="008B5FF3" w:rsidP="00D917EA">
            <w:pPr>
              <w:spacing w:after="0" w:line="240" w:lineRule="auto"/>
              <w:ind w:left="5"/>
              <w:jc w:val="both"/>
              <w:rPr>
                <w:rFonts w:ascii="Times" w:hAnsi="Times" w:cs="Times New Roman"/>
                <w:b/>
              </w:rPr>
            </w:pPr>
            <w:r w:rsidRPr="003B2953">
              <w:rPr>
                <w:rFonts w:ascii="Times" w:hAnsi="Times" w:cs="Times New Roman"/>
                <w:b/>
              </w:rPr>
              <w:t>Metody dydaktyczne</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114D99A9" w14:textId="77777777" w:rsidR="00381060" w:rsidRPr="003B2953" w:rsidRDefault="00381060"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690CA755" w14:textId="77777777" w:rsidR="00381060" w:rsidRPr="003B2953" w:rsidRDefault="00381060"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257C57E6" w14:textId="77777777" w:rsidR="00381060" w:rsidRPr="003B2953" w:rsidRDefault="00381060"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2E44DB3D" w14:textId="77777777" w:rsidR="00381060" w:rsidRPr="003B2953" w:rsidRDefault="00381060"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229B6DFB" w14:textId="77777777" w:rsidR="00381060" w:rsidRPr="003B2953" w:rsidRDefault="00381060"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3FD70037" w14:textId="77777777" w:rsidR="00381060" w:rsidRPr="003B2953" w:rsidRDefault="00381060" w:rsidP="00D917EA">
            <w:pPr>
              <w:autoSpaceDE w:val="0"/>
              <w:autoSpaceDN w:val="0"/>
              <w:adjustRightInd w:val="0"/>
              <w:spacing w:after="0" w:line="240" w:lineRule="auto"/>
              <w:jc w:val="both"/>
              <w:rPr>
                <w:rFonts w:ascii="Times" w:hAnsi="Times" w:cs="Times New Roman"/>
              </w:rPr>
            </w:pPr>
          </w:p>
          <w:p w14:paraId="36300324" w14:textId="77777777" w:rsidR="00381060" w:rsidRPr="003B2953" w:rsidRDefault="00381060" w:rsidP="00D917EA">
            <w:pPr>
              <w:pStyle w:val="Domylnie"/>
              <w:jc w:val="both"/>
              <w:rPr>
                <w:rFonts w:ascii="Times" w:hAnsi="Times" w:cs="Times New Roman"/>
                <w:b/>
              </w:rPr>
            </w:pPr>
            <w:r w:rsidRPr="003B2953">
              <w:rPr>
                <w:rFonts w:ascii="Times" w:hAnsi="Times" w:cs="Times New Roman"/>
                <w:b/>
              </w:rPr>
              <w:t>Laboratoria:</w:t>
            </w:r>
          </w:p>
          <w:p w14:paraId="5EF120EF" w14:textId="2856319C" w:rsidR="00381060" w:rsidRPr="003B2953" w:rsidRDefault="00381060" w:rsidP="00D917EA">
            <w:pPr>
              <w:pStyle w:val="Domylnie"/>
              <w:jc w:val="both"/>
              <w:rPr>
                <w:rFonts w:ascii="Times" w:hAnsi="Times" w:cs="Times New Roman"/>
              </w:rPr>
            </w:pPr>
            <w:r w:rsidRPr="003B2953">
              <w:rPr>
                <w:rFonts w:ascii="Times" w:hAnsi="Times" w:cs="Times New Roman"/>
              </w:rPr>
              <w:t>- nie dotyczy.</w:t>
            </w:r>
          </w:p>
          <w:p w14:paraId="63894AD0" w14:textId="77777777" w:rsidR="00381060" w:rsidRPr="003B2953" w:rsidRDefault="00381060" w:rsidP="00D917EA">
            <w:pPr>
              <w:pStyle w:val="Domylnie"/>
              <w:jc w:val="both"/>
              <w:rPr>
                <w:rFonts w:ascii="Times" w:hAnsi="Times" w:cs="Times New Roman"/>
                <w:b/>
              </w:rPr>
            </w:pPr>
            <w:r w:rsidRPr="003B2953">
              <w:rPr>
                <w:rFonts w:ascii="Times" w:hAnsi="Times" w:cs="Times New Roman"/>
                <w:b/>
              </w:rPr>
              <w:t>Seminaria:</w:t>
            </w:r>
          </w:p>
          <w:p w14:paraId="2507ED2C" w14:textId="77777777" w:rsidR="008B5FF3" w:rsidRPr="003B2953" w:rsidRDefault="00381060" w:rsidP="00D917EA">
            <w:pPr>
              <w:spacing w:after="0" w:line="240" w:lineRule="auto"/>
              <w:ind w:right="49"/>
              <w:jc w:val="both"/>
              <w:rPr>
                <w:rFonts w:ascii="Times" w:hAnsi="Times" w:cs="Times New Roman"/>
              </w:rPr>
            </w:pPr>
            <w:r w:rsidRPr="003B2953">
              <w:rPr>
                <w:rFonts w:ascii="Times" w:hAnsi="Times" w:cs="Times New Roman"/>
              </w:rPr>
              <w:t>- nie dotyczy.</w:t>
            </w:r>
          </w:p>
        </w:tc>
      </w:tr>
      <w:tr w:rsidR="008B5FF3" w:rsidRPr="003B2953" w14:paraId="1A35F4F0" w14:textId="77777777" w:rsidTr="005C2D80">
        <w:trPr>
          <w:trHeight w:val="203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12E72154" w14:textId="77777777" w:rsidR="008B5FF3" w:rsidRPr="003B2953" w:rsidRDefault="008B5FF3" w:rsidP="00D917EA">
            <w:pPr>
              <w:spacing w:after="0" w:line="240" w:lineRule="auto"/>
              <w:ind w:left="5"/>
              <w:jc w:val="both"/>
              <w:rPr>
                <w:rFonts w:ascii="Times" w:hAnsi="Times" w:cs="Times New Roman"/>
                <w:b/>
              </w:rPr>
            </w:pPr>
            <w:r w:rsidRPr="003B2953">
              <w:rPr>
                <w:rFonts w:ascii="Times" w:hAnsi="Times" w:cs="Times New Roman"/>
                <w:b/>
              </w:rPr>
              <w:t>Literatura</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47F6583A" w14:textId="77777777" w:rsidR="00381060" w:rsidRPr="003B2953" w:rsidRDefault="00381060" w:rsidP="00D917EA">
            <w:pPr>
              <w:pStyle w:val="NormalWeb"/>
              <w:spacing w:before="0" w:beforeAutospacing="0" w:after="0" w:afterAutospacing="0"/>
              <w:jc w:val="both"/>
              <w:rPr>
                <w:rFonts w:ascii="Times" w:hAnsi="Times"/>
                <w:b/>
                <w:sz w:val="22"/>
                <w:szCs w:val="22"/>
              </w:rPr>
            </w:pPr>
            <w:r w:rsidRPr="003B2953">
              <w:rPr>
                <w:rFonts w:ascii="Times" w:hAnsi="Times"/>
                <w:b/>
                <w:sz w:val="22"/>
                <w:szCs w:val="22"/>
              </w:rPr>
              <w:t>Literatura podstawowa:</w:t>
            </w:r>
          </w:p>
          <w:p w14:paraId="50A37233" w14:textId="77777777" w:rsidR="00381060" w:rsidRPr="003B2953" w:rsidRDefault="00381060" w:rsidP="00D917EA">
            <w:pPr>
              <w:pStyle w:val="NormalWeb"/>
              <w:spacing w:before="0" w:beforeAutospacing="0" w:after="0" w:afterAutospacing="0"/>
              <w:jc w:val="both"/>
              <w:rPr>
                <w:rFonts w:ascii="Times" w:hAnsi="Times"/>
                <w:sz w:val="22"/>
                <w:szCs w:val="22"/>
                <w:lang w:val="en-US"/>
              </w:rPr>
            </w:pPr>
            <w:r w:rsidRPr="003B2953">
              <w:rPr>
                <w:rFonts w:ascii="Times" w:hAnsi="Times"/>
                <w:sz w:val="22"/>
                <w:szCs w:val="22"/>
              </w:rPr>
              <w:t xml:space="preserve">1. Świderski F. praca zbiorowa Żywność wygodna i żywność funkcjonalna. </w:t>
            </w:r>
            <w:r w:rsidRPr="003B2953">
              <w:rPr>
                <w:rFonts w:ascii="Times" w:hAnsi="Times"/>
                <w:sz w:val="22"/>
                <w:szCs w:val="22"/>
                <w:lang w:val="en-US"/>
              </w:rPr>
              <w:t>Wydawnictwo Naukowo-Techniczne, 2003</w:t>
            </w:r>
          </w:p>
          <w:p w14:paraId="2960F328" w14:textId="77777777" w:rsidR="00381060" w:rsidRPr="003B2953" w:rsidRDefault="00381060" w:rsidP="00D917EA">
            <w:pPr>
              <w:pStyle w:val="NormalWeb"/>
              <w:spacing w:before="0" w:beforeAutospacing="0" w:after="0" w:afterAutospacing="0"/>
              <w:jc w:val="both"/>
              <w:rPr>
                <w:rFonts w:ascii="Times" w:hAnsi="Times"/>
                <w:sz w:val="22"/>
                <w:szCs w:val="22"/>
                <w:lang w:val="en-US"/>
              </w:rPr>
            </w:pPr>
            <w:r w:rsidRPr="003B2953">
              <w:rPr>
                <w:rFonts w:ascii="Times" w:hAnsi="Times"/>
                <w:sz w:val="22"/>
                <w:szCs w:val="22"/>
                <w:lang w:val="en-US"/>
              </w:rPr>
              <w:t>2. Functional Foods, Nutraceuticals, and Degenerative Disease Prevention.Paliyath G, Bakovic M.Blackwell Publishers (October 2011)</w:t>
            </w:r>
          </w:p>
          <w:p w14:paraId="075D1D33" w14:textId="77777777" w:rsidR="008B5FF3" w:rsidRPr="003B2953" w:rsidRDefault="00381060" w:rsidP="00D917EA">
            <w:pPr>
              <w:spacing w:after="0" w:line="240" w:lineRule="auto"/>
              <w:ind w:right="58"/>
              <w:jc w:val="both"/>
              <w:rPr>
                <w:rFonts w:ascii="Times" w:hAnsi="Times" w:cs="Times New Roman"/>
                <w:lang w:val="en-US"/>
              </w:rPr>
            </w:pPr>
            <w:r w:rsidRPr="003B2953">
              <w:rPr>
                <w:rFonts w:ascii="Times" w:hAnsi="Times"/>
                <w:lang w:val="en-US"/>
              </w:rPr>
              <w:t>3. Nutraceuticals, 2nd Edition. Lockwood B.Pharmaceutical Press 2007</w:t>
            </w:r>
          </w:p>
        </w:tc>
      </w:tr>
    </w:tbl>
    <w:p w14:paraId="2B28FA94" w14:textId="5618C42E" w:rsidR="008B5FF3" w:rsidRPr="003B2953" w:rsidRDefault="008B5FF3" w:rsidP="00D917EA">
      <w:pPr>
        <w:spacing w:after="7" w:line="259" w:lineRule="auto"/>
        <w:ind w:right="4489"/>
        <w:jc w:val="both"/>
        <w:rPr>
          <w:rFonts w:ascii="Times" w:hAnsi="Times"/>
          <w:lang w:val="en-US"/>
        </w:rPr>
      </w:pPr>
    </w:p>
    <w:p w14:paraId="68B91FCC" w14:textId="609477CC" w:rsidR="008B5FF3" w:rsidRPr="00655768" w:rsidRDefault="00452D64" w:rsidP="00655768">
      <w:pPr>
        <w:pStyle w:val="Heading1"/>
        <w:jc w:val="both"/>
        <w:rPr>
          <w:u w:val="single"/>
        </w:rPr>
      </w:pPr>
      <w:bookmarkStart w:id="84" w:name="_Toc435613834"/>
      <w:bookmarkStart w:id="85" w:name="_Toc462407045"/>
      <w:r>
        <w:rPr>
          <w:u w:val="single"/>
        </w:rPr>
        <w:lastRenderedPageBreak/>
        <w:t>27</w:t>
      </w:r>
      <w:r w:rsidR="00766D7D" w:rsidRPr="003B2953">
        <w:rPr>
          <w:u w:val="single"/>
        </w:rPr>
        <w:t xml:space="preserve">. Układ </w:t>
      </w:r>
      <w:bookmarkEnd w:id="84"/>
      <w:r w:rsidR="00A2065E" w:rsidRPr="003B2953">
        <w:rPr>
          <w:rFonts w:cs="Times New Roman"/>
          <w:u w:val="single"/>
        </w:rPr>
        <w:t>odpornościowy człowieka a wiek</w:t>
      </w:r>
      <w:bookmarkEnd w:id="85"/>
    </w:p>
    <w:p w14:paraId="7A0549B4" w14:textId="77777777" w:rsidR="00A2065E" w:rsidRPr="003B2953" w:rsidRDefault="00A2065E" w:rsidP="00A2065E">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11D8B3EB" w14:textId="7601B80B" w:rsidR="00A2065E" w:rsidRPr="00655768" w:rsidRDefault="00A2065E" w:rsidP="00655768">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417B07CD" w14:textId="77777777" w:rsidR="00A2065E" w:rsidRPr="003B2953" w:rsidRDefault="00A2065E" w:rsidP="00A2065E">
      <w:pPr>
        <w:spacing w:after="0" w:line="240" w:lineRule="auto"/>
        <w:outlineLvl w:val="0"/>
        <w:rPr>
          <w:rFonts w:ascii="Times" w:hAnsi="Times"/>
          <w:i/>
          <w:color w:val="000000" w:themeColor="text1"/>
          <w:sz w:val="16"/>
          <w:szCs w:val="16"/>
        </w:rPr>
      </w:pPr>
    </w:p>
    <w:p w14:paraId="27E71D9D" w14:textId="77777777" w:rsidR="00A2065E" w:rsidRPr="003B2953" w:rsidRDefault="00A2065E" w:rsidP="00A2065E">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6867D737" w14:textId="77777777" w:rsidR="00A2065E" w:rsidRPr="003B2953" w:rsidRDefault="00A2065E" w:rsidP="00A2065E">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3596C50C" w14:textId="77777777" w:rsidR="005567D2" w:rsidRPr="003B2953" w:rsidRDefault="005567D2" w:rsidP="00655768">
      <w:pPr>
        <w:spacing w:after="0" w:line="240" w:lineRule="auto"/>
        <w:jc w:val="both"/>
        <w:rPr>
          <w:rFonts w:ascii="Times" w:hAnsi="Times" w:cs="Times New Roman"/>
          <w:sz w:val="24"/>
          <w:szCs w:val="24"/>
        </w:rPr>
      </w:pPr>
    </w:p>
    <w:p w14:paraId="3EA6F298" w14:textId="6A7DC774" w:rsidR="005567D2" w:rsidRPr="003B2953" w:rsidRDefault="005567D2" w:rsidP="005567D2">
      <w:pPr>
        <w:pStyle w:val="WW-Domylnie"/>
        <w:spacing w:after="120" w:line="100" w:lineRule="atLeast"/>
        <w:jc w:val="both"/>
        <w:rPr>
          <w:rFonts w:ascii="Times" w:hAnsi="Times" w:cs="Times New Roman"/>
        </w:rPr>
      </w:pPr>
      <w:r w:rsidRPr="003B2953">
        <w:rPr>
          <w:rFonts w:ascii="Times" w:eastAsia="Times New Roman" w:hAnsi="Times" w:cs="Times New Roman"/>
          <w:b/>
        </w:rPr>
        <w:t xml:space="preserve">A) Ogólny opis przedmiotu </w:t>
      </w:r>
    </w:p>
    <w:tbl>
      <w:tblPr>
        <w:tblW w:w="9414" w:type="dxa"/>
        <w:tblInd w:w="-216" w:type="dxa"/>
        <w:tblLayout w:type="fixed"/>
        <w:tblCellMar>
          <w:left w:w="10" w:type="dxa"/>
          <w:right w:w="10" w:type="dxa"/>
        </w:tblCellMar>
        <w:tblLook w:val="0000" w:firstRow="0" w:lastRow="0" w:firstColumn="0" w:lastColumn="0" w:noHBand="0" w:noVBand="0"/>
      </w:tblPr>
      <w:tblGrid>
        <w:gridCol w:w="2937"/>
        <w:gridCol w:w="6477"/>
      </w:tblGrid>
      <w:tr w:rsidR="005567D2" w:rsidRPr="003B2953" w14:paraId="1ADC011D" w14:textId="77777777" w:rsidTr="006F53E2">
        <w:tc>
          <w:tcPr>
            <w:tcW w:w="2937" w:type="dxa"/>
            <w:tcBorders>
              <w:top w:val="single" w:sz="4" w:space="0" w:color="000080"/>
              <w:left w:val="single" w:sz="4" w:space="0" w:color="000080"/>
              <w:bottom w:val="single" w:sz="4" w:space="0" w:color="000080"/>
            </w:tcBorders>
            <w:shd w:val="clear" w:color="auto" w:fill="auto"/>
          </w:tcPr>
          <w:p w14:paraId="25B596E6" w14:textId="77777777" w:rsidR="005567D2" w:rsidRPr="003B2953" w:rsidRDefault="005567D2" w:rsidP="0037247A">
            <w:pPr>
              <w:pStyle w:val="WW-Domylnie"/>
              <w:snapToGrid w:val="0"/>
              <w:spacing w:after="0" w:line="100" w:lineRule="atLeast"/>
              <w:jc w:val="center"/>
              <w:rPr>
                <w:rFonts w:ascii="Times" w:hAnsi="Times"/>
              </w:rPr>
            </w:pPr>
          </w:p>
          <w:p w14:paraId="426ABBB0" w14:textId="77777777" w:rsidR="005567D2" w:rsidRPr="003B2953" w:rsidRDefault="005567D2" w:rsidP="0037247A">
            <w:pPr>
              <w:pStyle w:val="WW-Domylnie"/>
              <w:spacing w:after="0" w:line="100" w:lineRule="atLeast"/>
              <w:jc w:val="center"/>
              <w:rPr>
                <w:rFonts w:ascii="Times" w:hAnsi="Times" w:cs="Times New Roman"/>
              </w:rPr>
            </w:pPr>
            <w:r w:rsidRPr="003B2953">
              <w:rPr>
                <w:rFonts w:ascii="Times" w:eastAsia="Times New Roman" w:hAnsi="Times" w:cs="Times New Roman"/>
                <w:b/>
              </w:rPr>
              <w:t>Nazwa pola</w:t>
            </w:r>
          </w:p>
          <w:p w14:paraId="13AF2961" w14:textId="77777777" w:rsidR="005567D2" w:rsidRPr="003B2953" w:rsidRDefault="005567D2" w:rsidP="0037247A">
            <w:pPr>
              <w:pStyle w:val="WW-Domylnie"/>
              <w:spacing w:after="0" w:line="100" w:lineRule="atLeast"/>
              <w:jc w:val="center"/>
              <w:rPr>
                <w:rFonts w:ascii="Times" w:hAnsi="Times" w:cs="Times New Roman"/>
              </w:rPr>
            </w:pP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41D32AEE" w14:textId="77777777" w:rsidR="005567D2" w:rsidRPr="003B2953" w:rsidRDefault="005567D2" w:rsidP="0037247A">
            <w:pPr>
              <w:pStyle w:val="WW-Domylnie"/>
              <w:snapToGrid w:val="0"/>
              <w:spacing w:after="0" w:line="100" w:lineRule="atLeast"/>
              <w:jc w:val="center"/>
              <w:rPr>
                <w:rFonts w:ascii="Times" w:hAnsi="Times" w:cs="Times New Roman"/>
              </w:rPr>
            </w:pPr>
          </w:p>
          <w:p w14:paraId="5D22CB3E" w14:textId="77777777" w:rsidR="005567D2" w:rsidRPr="003B2953" w:rsidRDefault="005567D2" w:rsidP="0037247A">
            <w:pPr>
              <w:pStyle w:val="WW-Domylnie"/>
              <w:spacing w:after="0" w:line="100" w:lineRule="atLeast"/>
              <w:jc w:val="center"/>
              <w:rPr>
                <w:rFonts w:ascii="Times" w:hAnsi="Times"/>
              </w:rPr>
            </w:pPr>
            <w:r w:rsidRPr="003B2953">
              <w:rPr>
                <w:rFonts w:ascii="Times" w:eastAsia="Times New Roman" w:hAnsi="Times" w:cs="Times New Roman"/>
                <w:b/>
              </w:rPr>
              <w:t>Komentarz</w:t>
            </w:r>
          </w:p>
        </w:tc>
      </w:tr>
      <w:tr w:rsidR="005567D2" w:rsidRPr="003B2953" w14:paraId="1FE1561E" w14:textId="77777777" w:rsidTr="006F53E2">
        <w:tc>
          <w:tcPr>
            <w:tcW w:w="2937" w:type="dxa"/>
            <w:tcBorders>
              <w:top w:val="single" w:sz="4" w:space="0" w:color="000080"/>
              <w:left w:val="single" w:sz="4" w:space="0" w:color="000080"/>
              <w:bottom w:val="single" w:sz="4" w:space="0" w:color="000080"/>
            </w:tcBorders>
            <w:shd w:val="clear" w:color="auto" w:fill="auto"/>
          </w:tcPr>
          <w:p w14:paraId="0523651E" w14:textId="77777777" w:rsidR="005567D2" w:rsidRPr="003B2953" w:rsidRDefault="005567D2" w:rsidP="0037247A">
            <w:pPr>
              <w:pStyle w:val="WW-Domylnie"/>
              <w:spacing w:after="0" w:line="100" w:lineRule="atLeast"/>
              <w:rPr>
                <w:rFonts w:ascii="Times" w:hAnsi="Times"/>
                <w:b/>
              </w:rPr>
            </w:pPr>
            <w:r w:rsidRPr="003B2953">
              <w:rPr>
                <w:rFonts w:ascii="Times" w:eastAsia="Times New Roman" w:hAnsi="Times" w:cs="Times New Roman"/>
                <w:b/>
              </w:rPr>
              <w:t>Nazwa przedmiotu (w języku polskim oraz angielskim)</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39EAF07D" w14:textId="77777777" w:rsidR="005567D2" w:rsidRPr="003B2953" w:rsidRDefault="005567D2" w:rsidP="0037247A">
            <w:pPr>
              <w:ind w:left="720"/>
              <w:jc w:val="center"/>
              <w:rPr>
                <w:rFonts w:ascii="Times" w:hAnsi="Times"/>
                <w:b/>
              </w:rPr>
            </w:pPr>
            <w:r w:rsidRPr="003B2953">
              <w:rPr>
                <w:rFonts w:ascii="Times" w:hAnsi="Times"/>
                <w:b/>
              </w:rPr>
              <w:t>Układ odpornościowy człowieka, a wiek.</w:t>
            </w:r>
          </w:p>
          <w:p w14:paraId="0518B4EB" w14:textId="77777777" w:rsidR="005567D2" w:rsidRPr="003B2953" w:rsidRDefault="005567D2" w:rsidP="0037247A">
            <w:pPr>
              <w:ind w:left="720"/>
              <w:jc w:val="center"/>
              <w:rPr>
                <w:rFonts w:ascii="Times" w:hAnsi="Times"/>
              </w:rPr>
            </w:pPr>
            <w:r w:rsidRPr="003B2953">
              <w:rPr>
                <w:rFonts w:ascii="Times" w:hAnsi="Times"/>
                <w:b/>
              </w:rPr>
              <w:t>(Corellation between age and human immunological system)</w:t>
            </w:r>
          </w:p>
        </w:tc>
      </w:tr>
      <w:tr w:rsidR="00651736" w:rsidRPr="003B2953" w14:paraId="5E7DDA7E" w14:textId="77777777" w:rsidTr="006F53E2">
        <w:tc>
          <w:tcPr>
            <w:tcW w:w="2937" w:type="dxa"/>
            <w:tcBorders>
              <w:top w:val="single" w:sz="4" w:space="0" w:color="000080"/>
              <w:left w:val="single" w:sz="4" w:space="0" w:color="000080"/>
              <w:bottom w:val="single" w:sz="4" w:space="0" w:color="000080"/>
            </w:tcBorders>
            <w:shd w:val="clear" w:color="auto" w:fill="auto"/>
          </w:tcPr>
          <w:p w14:paraId="22B17FF6" w14:textId="77777777" w:rsidR="00651736" w:rsidRPr="003B2953" w:rsidRDefault="00651736" w:rsidP="0037247A">
            <w:pPr>
              <w:pStyle w:val="WW-Domylnie"/>
              <w:spacing w:after="0" w:line="100" w:lineRule="atLeast"/>
              <w:rPr>
                <w:rFonts w:ascii="Times" w:eastAsia="Calibri" w:hAnsi="Times" w:cs="Times New Roman"/>
                <w:b/>
              </w:rPr>
            </w:pPr>
            <w:r w:rsidRPr="003B2953">
              <w:rPr>
                <w:rFonts w:ascii="Times" w:eastAsia="Times New Roman" w:hAnsi="Times" w:cs="Times New Roman"/>
                <w:b/>
              </w:rPr>
              <w:t>Jednostka oferująca przedmiot</w:t>
            </w:r>
          </w:p>
        </w:tc>
        <w:tc>
          <w:tcPr>
            <w:tcW w:w="647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58CF37D" w14:textId="77777777" w:rsidR="00651736" w:rsidRPr="003B2953" w:rsidRDefault="00651736" w:rsidP="0037247A">
            <w:pPr>
              <w:autoSpaceDE w:val="0"/>
              <w:autoSpaceDN w:val="0"/>
              <w:adjustRightInd w:val="0"/>
              <w:spacing w:after="0" w:line="240" w:lineRule="auto"/>
              <w:jc w:val="center"/>
              <w:rPr>
                <w:rFonts w:ascii="Times" w:hAnsi="Times" w:cs="Times New Roman"/>
                <w:b/>
              </w:rPr>
            </w:pPr>
            <w:r w:rsidRPr="003B2953">
              <w:rPr>
                <w:rFonts w:ascii="Times" w:hAnsi="Times" w:cs="Times New Roman"/>
                <w:b/>
              </w:rPr>
              <w:t>Wydział Farmaceutyczny</w:t>
            </w:r>
          </w:p>
          <w:p w14:paraId="0B65BD02" w14:textId="454F68A5" w:rsidR="00651736" w:rsidRPr="003B2953" w:rsidRDefault="00651736" w:rsidP="0037247A">
            <w:pPr>
              <w:autoSpaceDE w:val="0"/>
              <w:autoSpaceDN w:val="0"/>
              <w:adjustRightInd w:val="0"/>
              <w:spacing w:after="0" w:line="240" w:lineRule="auto"/>
              <w:jc w:val="center"/>
              <w:rPr>
                <w:rFonts w:ascii="Times" w:hAnsi="Times" w:cs="Times New Roman"/>
                <w:b/>
              </w:rPr>
            </w:pPr>
            <w:r w:rsidRPr="003B2953">
              <w:rPr>
                <w:rFonts w:ascii="Times" w:hAnsi="Times" w:cs="Times New Roman"/>
                <w:b/>
              </w:rPr>
              <w:t>Katedra Immunologii</w:t>
            </w:r>
          </w:p>
          <w:p w14:paraId="7616A9D2" w14:textId="5910AAD9" w:rsidR="00651736" w:rsidRPr="003B2953" w:rsidRDefault="00651736" w:rsidP="0037247A">
            <w:pPr>
              <w:pStyle w:val="WW-Domylnie"/>
              <w:spacing w:after="0" w:line="100" w:lineRule="atLeast"/>
              <w:jc w:val="center"/>
              <w:rPr>
                <w:rFonts w:ascii="Times" w:hAnsi="Times" w:cs="Times New Roman"/>
              </w:rPr>
            </w:pPr>
            <w:r w:rsidRPr="003B2953">
              <w:rPr>
                <w:rFonts w:ascii="Times" w:hAnsi="Times" w:cs="Times New Roman"/>
                <w:b/>
              </w:rPr>
              <w:t>Collegium Medicum im. Ludwika Rydygiera w Bydgoszczy Uniwersytet Mikołaja Kopernika w Toruniu</w:t>
            </w:r>
          </w:p>
        </w:tc>
      </w:tr>
      <w:tr w:rsidR="00651736" w:rsidRPr="003B2953" w14:paraId="221E7E16" w14:textId="77777777" w:rsidTr="006F53E2">
        <w:tc>
          <w:tcPr>
            <w:tcW w:w="2937" w:type="dxa"/>
            <w:tcBorders>
              <w:top w:val="single" w:sz="4" w:space="0" w:color="000080"/>
              <w:left w:val="single" w:sz="4" w:space="0" w:color="000080"/>
              <w:bottom w:val="single" w:sz="4" w:space="0" w:color="000080"/>
            </w:tcBorders>
            <w:shd w:val="clear" w:color="auto" w:fill="auto"/>
          </w:tcPr>
          <w:p w14:paraId="1D3401B2" w14:textId="77777777" w:rsidR="00651736" w:rsidRPr="003B2953" w:rsidRDefault="00651736" w:rsidP="0037247A">
            <w:pPr>
              <w:pStyle w:val="WW-Domylnie"/>
              <w:spacing w:after="0" w:line="100" w:lineRule="atLeast"/>
              <w:rPr>
                <w:rFonts w:ascii="Times" w:eastAsia="Calibri" w:hAnsi="Times" w:cs="Times New Roman"/>
                <w:b/>
              </w:rPr>
            </w:pPr>
            <w:r w:rsidRPr="003B2953">
              <w:rPr>
                <w:rFonts w:ascii="Times" w:eastAsia="Times New Roman" w:hAnsi="Times" w:cs="Times New Roman"/>
                <w:b/>
              </w:rPr>
              <w:t>Jednostka, dla której przedmiot jest oferowany</w:t>
            </w:r>
          </w:p>
        </w:tc>
        <w:tc>
          <w:tcPr>
            <w:tcW w:w="647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C0DDE67"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4B19F5ED"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64E0E0D7" w14:textId="3DFC5D24" w:rsidR="00651736" w:rsidRPr="003B2953" w:rsidRDefault="004C0E0B" w:rsidP="004C0E0B">
            <w:pPr>
              <w:pStyle w:val="WW-Domylnie"/>
              <w:spacing w:after="0" w:line="100" w:lineRule="atLeast"/>
              <w:jc w:val="center"/>
              <w:rPr>
                <w:rFonts w:ascii="Times" w:hAnsi="Times" w:cs="Times New Roman"/>
              </w:rPr>
            </w:pPr>
            <w:r w:rsidRPr="003B2953">
              <w:rPr>
                <w:rFonts w:ascii="Times" w:eastAsia="Calibri" w:hAnsi="Times" w:cs="Times New Roman"/>
                <w:b/>
              </w:rPr>
              <w:t>stacjonarne</w:t>
            </w:r>
          </w:p>
        </w:tc>
      </w:tr>
      <w:tr w:rsidR="00651736" w:rsidRPr="003B2953" w14:paraId="228B462D" w14:textId="77777777" w:rsidTr="006F53E2">
        <w:tc>
          <w:tcPr>
            <w:tcW w:w="2937" w:type="dxa"/>
            <w:tcBorders>
              <w:top w:val="single" w:sz="4" w:space="0" w:color="000080"/>
              <w:left w:val="single" w:sz="4" w:space="0" w:color="000080"/>
              <w:bottom w:val="single" w:sz="4" w:space="0" w:color="000080"/>
            </w:tcBorders>
            <w:shd w:val="clear" w:color="auto" w:fill="auto"/>
          </w:tcPr>
          <w:p w14:paraId="06D7CDA4" w14:textId="77777777" w:rsidR="00651736" w:rsidRPr="003B2953" w:rsidRDefault="00651736" w:rsidP="0037247A">
            <w:pPr>
              <w:pStyle w:val="WW-Domylnie"/>
              <w:spacing w:after="0" w:line="100" w:lineRule="atLeast"/>
              <w:rPr>
                <w:rFonts w:ascii="Times" w:eastAsia="Times New Roman" w:hAnsi="Times" w:cs="Times New Roman"/>
                <w:b/>
                <w:bCs/>
                <w:i/>
                <w:color w:val="000000"/>
              </w:rPr>
            </w:pPr>
            <w:r w:rsidRPr="003B2953">
              <w:rPr>
                <w:rFonts w:ascii="Times" w:eastAsia="Times New Roman" w:hAnsi="Times" w:cs="Times New Roman"/>
                <w:b/>
              </w:rPr>
              <w:t xml:space="preserve">Kod przedmiotu </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1FF8B02C" w14:textId="6E65A12A" w:rsidR="00651736" w:rsidRPr="003B2953" w:rsidRDefault="0037247A" w:rsidP="0037247A">
            <w:pPr>
              <w:pStyle w:val="WW-Domylnie"/>
              <w:snapToGrid w:val="0"/>
              <w:spacing w:after="0" w:line="100" w:lineRule="atLeast"/>
              <w:jc w:val="center"/>
              <w:rPr>
                <w:rFonts w:ascii="Times" w:hAnsi="Times" w:cs="Times New Roman"/>
              </w:rPr>
            </w:pPr>
            <w:r w:rsidRPr="003B2953">
              <w:rPr>
                <w:rFonts w:ascii="Times" w:hAnsi="Times"/>
                <w:b/>
              </w:rPr>
              <w:t>1714</w:t>
            </w:r>
            <w:r w:rsidR="00196A2B" w:rsidRPr="003B2953">
              <w:rPr>
                <w:rFonts w:ascii="Times" w:hAnsi="Times"/>
                <w:b/>
              </w:rPr>
              <w:t>-A-ZF76</w:t>
            </w:r>
            <w:r w:rsidR="00651736" w:rsidRPr="003B2953">
              <w:rPr>
                <w:rFonts w:ascii="Times" w:hAnsi="Times"/>
                <w:b/>
              </w:rPr>
              <w:t>-SJ</w:t>
            </w:r>
          </w:p>
        </w:tc>
      </w:tr>
      <w:tr w:rsidR="00651736" w:rsidRPr="003B2953" w14:paraId="4684A1CD" w14:textId="77777777" w:rsidTr="006F53E2">
        <w:tc>
          <w:tcPr>
            <w:tcW w:w="2937" w:type="dxa"/>
            <w:tcBorders>
              <w:top w:val="single" w:sz="4" w:space="0" w:color="000080"/>
              <w:left w:val="single" w:sz="4" w:space="0" w:color="000080"/>
              <w:bottom w:val="single" w:sz="4" w:space="0" w:color="000080"/>
            </w:tcBorders>
            <w:shd w:val="clear" w:color="auto" w:fill="auto"/>
          </w:tcPr>
          <w:p w14:paraId="540FFD0B" w14:textId="77777777" w:rsidR="00651736" w:rsidRPr="003B2953" w:rsidRDefault="00651736" w:rsidP="0037247A">
            <w:pPr>
              <w:pStyle w:val="WW-Domylnie"/>
              <w:spacing w:after="0" w:line="100" w:lineRule="atLeast"/>
              <w:rPr>
                <w:rFonts w:ascii="Times" w:hAnsi="Times" w:cs="Times New Roman"/>
                <w:b/>
              </w:rPr>
            </w:pPr>
            <w:r w:rsidRPr="003B2953">
              <w:rPr>
                <w:rFonts w:ascii="Times" w:eastAsia="Times New Roman" w:hAnsi="Times" w:cs="Times New Roman"/>
                <w:b/>
              </w:rPr>
              <w:t>Kod ISCED</w:t>
            </w:r>
          </w:p>
          <w:p w14:paraId="046B80E4" w14:textId="77777777" w:rsidR="00651736" w:rsidRPr="003B2953" w:rsidRDefault="00651736" w:rsidP="0037247A">
            <w:pPr>
              <w:pStyle w:val="WW-Domylnie"/>
              <w:spacing w:after="0" w:line="100" w:lineRule="atLeast"/>
              <w:rPr>
                <w:rFonts w:ascii="Times" w:hAnsi="Times" w:cs="Times New Roman"/>
                <w:b/>
              </w:rPr>
            </w:pP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2B3C61E7" w14:textId="6A72F3FA" w:rsidR="00651736" w:rsidRPr="003B2953" w:rsidRDefault="00651736" w:rsidP="0037247A">
            <w:pPr>
              <w:pStyle w:val="WW-Domylnie"/>
              <w:spacing w:after="0" w:line="100" w:lineRule="atLeast"/>
              <w:jc w:val="center"/>
              <w:rPr>
                <w:rFonts w:ascii="Times" w:hAnsi="Times" w:cs="Times New Roman"/>
              </w:rPr>
            </w:pPr>
            <w:r w:rsidRPr="003B2953">
              <w:rPr>
                <w:rFonts w:ascii="Times" w:hAnsi="Times" w:cs="Times New Roman"/>
                <w:b/>
                <w:bCs/>
              </w:rPr>
              <w:t>0914</w:t>
            </w:r>
          </w:p>
        </w:tc>
      </w:tr>
      <w:tr w:rsidR="00651736" w:rsidRPr="003B2953" w14:paraId="35771017" w14:textId="77777777" w:rsidTr="006F53E2">
        <w:tc>
          <w:tcPr>
            <w:tcW w:w="2937" w:type="dxa"/>
            <w:tcBorders>
              <w:top w:val="single" w:sz="4" w:space="0" w:color="000080"/>
              <w:left w:val="single" w:sz="4" w:space="0" w:color="000080"/>
              <w:bottom w:val="single" w:sz="4" w:space="0" w:color="000080"/>
            </w:tcBorders>
            <w:shd w:val="clear" w:color="auto" w:fill="auto"/>
          </w:tcPr>
          <w:p w14:paraId="694008DE" w14:textId="77777777" w:rsidR="00651736" w:rsidRPr="003B2953" w:rsidRDefault="00651736" w:rsidP="0037247A">
            <w:pPr>
              <w:pStyle w:val="WW-Domylnie"/>
              <w:spacing w:after="0" w:line="100" w:lineRule="atLeast"/>
              <w:rPr>
                <w:rFonts w:ascii="Times" w:hAnsi="Times" w:cs="Times New Roman"/>
                <w:b/>
              </w:rPr>
            </w:pPr>
            <w:r w:rsidRPr="003B2953">
              <w:rPr>
                <w:rFonts w:ascii="Times" w:eastAsia="Times New Roman" w:hAnsi="Times" w:cs="Times New Roman"/>
                <w:b/>
              </w:rPr>
              <w:t>Liczba punktów ECTS</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58A10CDB" w14:textId="347ECE5A" w:rsidR="00651736" w:rsidRPr="003B2953" w:rsidRDefault="00651736" w:rsidP="0037247A">
            <w:pPr>
              <w:pStyle w:val="WW-Domylnie"/>
              <w:snapToGrid w:val="0"/>
              <w:spacing w:after="0" w:line="100" w:lineRule="atLeast"/>
              <w:jc w:val="center"/>
              <w:rPr>
                <w:rFonts w:ascii="Times" w:hAnsi="Times" w:cs="Times New Roman"/>
              </w:rPr>
            </w:pPr>
            <w:r w:rsidRPr="003B2953">
              <w:rPr>
                <w:rFonts w:ascii="Times" w:hAnsi="Times" w:cs="Times New Roman"/>
                <w:b/>
              </w:rPr>
              <w:t>1</w:t>
            </w:r>
          </w:p>
        </w:tc>
      </w:tr>
      <w:tr w:rsidR="00651736" w:rsidRPr="003B2953" w14:paraId="3EEE681D" w14:textId="77777777" w:rsidTr="006F53E2">
        <w:tc>
          <w:tcPr>
            <w:tcW w:w="2937" w:type="dxa"/>
            <w:tcBorders>
              <w:top w:val="single" w:sz="4" w:space="0" w:color="000080"/>
              <w:left w:val="single" w:sz="4" w:space="0" w:color="000080"/>
              <w:bottom w:val="single" w:sz="4" w:space="0" w:color="000080"/>
            </w:tcBorders>
            <w:shd w:val="clear" w:color="auto" w:fill="auto"/>
          </w:tcPr>
          <w:p w14:paraId="33B116BA" w14:textId="77777777" w:rsidR="00651736" w:rsidRPr="003B2953" w:rsidRDefault="00651736" w:rsidP="0037247A">
            <w:pPr>
              <w:pStyle w:val="WW-Domylnie"/>
              <w:spacing w:after="0" w:line="100" w:lineRule="atLeast"/>
              <w:rPr>
                <w:rFonts w:ascii="Times" w:hAnsi="Times"/>
                <w:b/>
              </w:rPr>
            </w:pPr>
            <w:r w:rsidRPr="003B2953">
              <w:rPr>
                <w:rFonts w:ascii="Times" w:eastAsia="Times New Roman" w:hAnsi="Times" w:cs="Times New Roman"/>
                <w:b/>
              </w:rPr>
              <w:t>Sposób zaliczenia</w:t>
            </w:r>
          </w:p>
        </w:tc>
        <w:tc>
          <w:tcPr>
            <w:tcW w:w="647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BC1A547" w14:textId="5FEC25AE" w:rsidR="00651736" w:rsidRPr="003B2953" w:rsidRDefault="00651736" w:rsidP="0037247A">
            <w:pPr>
              <w:ind w:left="72"/>
              <w:jc w:val="center"/>
              <w:rPr>
                <w:rFonts w:ascii="Times" w:hAnsi="Times"/>
              </w:rPr>
            </w:pPr>
            <w:r w:rsidRPr="003B2953">
              <w:rPr>
                <w:rFonts w:ascii="Times" w:hAnsi="Times" w:cs="Times New Roman"/>
                <w:b/>
              </w:rPr>
              <w:t>Zaliczenie na ocenę</w:t>
            </w:r>
          </w:p>
        </w:tc>
      </w:tr>
      <w:tr w:rsidR="00651736" w:rsidRPr="003B2953" w14:paraId="7FDAB31F" w14:textId="77777777" w:rsidTr="006F53E2">
        <w:tc>
          <w:tcPr>
            <w:tcW w:w="2937" w:type="dxa"/>
            <w:tcBorders>
              <w:top w:val="single" w:sz="4" w:space="0" w:color="000080"/>
              <w:left w:val="single" w:sz="4" w:space="0" w:color="000080"/>
              <w:bottom w:val="single" w:sz="4" w:space="0" w:color="000080"/>
            </w:tcBorders>
            <w:shd w:val="clear" w:color="auto" w:fill="auto"/>
          </w:tcPr>
          <w:p w14:paraId="5B1CF9C6" w14:textId="77777777" w:rsidR="00651736" w:rsidRPr="003B2953" w:rsidRDefault="00651736" w:rsidP="0037247A">
            <w:pPr>
              <w:pStyle w:val="WW-Domylnie"/>
              <w:spacing w:after="0" w:line="100" w:lineRule="atLeast"/>
              <w:rPr>
                <w:rFonts w:ascii="Times" w:eastAsia="Calibri" w:hAnsi="Times" w:cs="Times New Roman"/>
                <w:b/>
              </w:rPr>
            </w:pPr>
            <w:r w:rsidRPr="003B2953">
              <w:rPr>
                <w:rFonts w:ascii="Times" w:eastAsia="Times New Roman" w:hAnsi="Times" w:cs="Times New Roman"/>
                <w:b/>
              </w:rPr>
              <w:t>Język wykładowy</w:t>
            </w:r>
          </w:p>
        </w:tc>
        <w:tc>
          <w:tcPr>
            <w:tcW w:w="647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1A70796" w14:textId="02712685" w:rsidR="00651736" w:rsidRPr="003B2953" w:rsidRDefault="00651736" w:rsidP="0037247A">
            <w:pPr>
              <w:pStyle w:val="WW-Domylnie"/>
              <w:spacing w:after="0" w:line="100" w:lineRule="atLeast"/>
              <w:jc w:val="center"/>
              <w:rPr>
                <w:rFonts w:ascii="Times" w:hAnsi="Times" w:cs="Times New Roman"/>
              </w:rPr>
            </w:pPr>
            <w:r w:rsidRPr="003B2953">
              <w:rPr>
                <w:rFonts w:ascii="Times" w:hAnsi="Times" w:cs="Times New Roman"/>
                <w:b/>
                <w:bCs/>
              </w:rPr>
              <w:t>J</w:t>
            </w:r>
            <w:r w:rsidRPr="003B2953">
              <w:rPr>
                <w:rFonts w:ascii="Times" w:eastAsia="Calibri" w:hAnsi="Times" w:cs="Times New Roman"/>
                <w:b/>
                <w:bCs/>
              </w:rPr>
              <w:t>ęzyk polski</w:t>
            </w:r>
          </w:p>
        </w:tc>
      </w:tr>
      <w:tr w:rsidR="00651736" w:rsidRPr="003B2953" w14:paraId="4AD6D4B6" w14:textId="77777777" w:rsidTr="006F53E2">
        <w:tc>
          <w:tcPr>
            <w:tcW w:w="2937" w:type="dxa"/>
            <w:tcBorders>
              <w:top w:val="single" w:sz="4" w:space="0" w:color="000080"/>
              <w:left w:val="single" w:sz="4" w:space="0" w:color="000080"/>
              <w:bottom w:val="single" w:sz="4" w:space="0" w:color="000080"/>
            </w:tcBorders>
            <w:shd w:val="clear" w:color="auto" w:fill="auto"/>
          </w:tcPr>
          <w:p w14:paraId="04169DDC" w14:textId="77777777" w:rsidR="00651736" w:rsidRPr="003B2953" w:rsidRDefault="00651736" w:rsidP="0037247A">
            <w:pPr>
              <w:pStyle w:val="WW-Domylnie"/>
              <w:spacing w:after="0" w:line="100" w:lineRule="atLeast"/>
              <w:rPr>
                <w:rFonts w:ascii="Times" w:hAnsi="Times" w:cs="Times New Roman"/>
                <w:b/>
              </w:rPr>
            </w:pPr>
            <w:r w:rsidRPr="003B2953">
              <w:rPr>
                <w:rFonts w:ascii="Times" w:eastAsia="Times New Roman" w:hAnsi="Times" w:cs="Times New Roman"/>
                <w:b/>
              </w:rPr>
              <w:t>Określenie, czy przedmiot może być wielokrotnie zaliczany</w:t>
            </w:r>
          </w:p>
        </w:tc>
        <w:tc>
          <w:tcPr>
            <w:tcW w:w="647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2B2A7A8" w14:textId="1A77AB70" w:rsidR="00651736" w:rsidRPr="003B2953" w:rsidRDefault="00651736" w:rsidP="0037247A">
            <w:pPr>
              <w:pStyle w:val="WW-Domylnie"/>
              <w:snapToGrid w:val="0"/>
              <w:spacing w:after="0" w:line="100" w:lineRule="atLeast"/>
              <w:jc w:val="center"/>
              <w:rPr>
                <w:rFonts w:ascii="Times" w:hAnsi="Times" w:cs="Times New Roman"/>
              </w:rPr>
            </w:pPr>
            <w:r w:rsidRPr="003B2953">
              <w:rPr>
                <w:rFonts w:ascii="Times" w:hAnsi="Times" w:cs="Times New Roman"/>
                <w:b/>
              </w:rPr>
              <w:t>Nie</w:t>
            </w:r>
          </w:p>
        </w:tc>
      </w:tr>
      <w:tr w:rsidR="00651736" w:rsidRPr="003B2953" w14:paraId="13BF9B3F" w14:textId="77777777" w:rsidTr="006F53E2">
        <w:tc>
          <w:tcPr>
            <w:tcW w:w="2937" w:type="dxa"/>
            <w:tcBorders>
              <w:top w:val="single" w:sz="4" w:space="0" w:color="000080"/>
              <w:left w:val="single" w:sz="4" w:space="0" w:color="000080"/>
              <w:bottom w:val="single" w:sz="4" w:space="0" w:color="000080"/>
            </w:tcBorders>
            <w:shd w:val="clear" w:color="auto" w:fill="auto"/>
          </w:tcPr>
          <w:p w14:paraId="2EAB2D8C" w14:textId="77777777" w:rsidR="00651736" w:rsidRPr="003B2953" w:rsidRDefault="00651736" w:rsidP="0037247A">
            <w:pPr>
              <w:pStyle w:val="WW-Domylnie"/>
              <w:spacing w:after="0" w:line="100" w:lineRule="atLeast"/>
              <w:rPr>
                <w:rFonts w:ascii="Times" w:eastAsia="Calibri" w:hAnsi="Times" w:cs="Times New Roman"/>
                <w:b/>
              </w:rPr>
            </w:pPr>
            <w:r w:rsidRPr="003B2953">
              <w:rPr>
                <w:rFonts w:ascii="Times" w:eastAsia="Times New Roman" w:hAnsi="Times" w:cs="Times New Roman"/>
                <w:b/>
              </w:rPr>
              <w:t xml:space="preserve">Przynależność przedmiotu do grupy przedmiotów </w:t>
            </w:r>
          </w:p>
        </w:tc>
        <w:tc>
          <w:tcPr>
            <w:tcW w:w="647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7FF2F1E" w14:textId="0F33E017" w:rsidR="00651736" w:rsidRPr="003B2953" w:rsidRDefault="00651736" w:rsidP="0037247A">
            <w:pPr>
              <w:pStyle w:val="WW-Domylnie"/>
              <w:spacing w:after="0" w:line="100" w:lineRule="atLeast"/>
              <w:jc w:val="center"/>
              <w:rPr>
                <w:rFonts w:ascii="Times" w:hAnsi="Times" w:cs="Times New Roman"/>
              </w:rPr>
            </w:pPr>
            <w:r w:rsidRPr="003B2953">
              <w:rPr>
                <w:rFonts w:ascii="Times" w:hAnsi="Times" w:cs="Times New Roman"/>
                <w:b/>
              </w:rPr>
              <w:t>Przedmiot do wyboru</w:t>
            </w:r>
          </w:p>
        </w:tc>
      </w:tr>
      <w:tr w:rsidR="00651736" w:rsidRPr="003B2953" w14:paraId="73BFD8D2" w14:textId="77777777" w:rsidTr="00651736">
        <w:tc>
          <w:tcPr>
            <w:tcW w:w="2937" w:type="dxa"/>
            <w:tcBorders>
              <w:top w:val="single" w:sz="4" w:space="0" w:color="000080"/>
              <w:left w:val="single" w:sz="4" w:space="0" w:color="000080"/>
              <w:bottom w:val="single" w:sz="4" w:space="0" w:color="000080"/>
            </w:tcBorders>
            <w:shd w:val="clear" w:color="auto" w:fill="auto"/>
          </w:tcPr>
          <w:p w14:paraId="38B3716A" w14:textId="77777777" w:rsidR="00651736" w:rsidRPr="003B2953" w:rsidRDefault="00651736" w:rsidP="0037247A">
            <w:pPr>
              <w:pStyle w:val="WW-Domylnie"/>
              <w:spacing w:after="0" w:line="100" w:lineRule="atLeast"/>
              <w:rPr>
                <w:rFonts w:ascii="Times" w:hAnsi="Times"/>
                <w:b/>
                <w:i/>
              </w:rPr>
            </w:pPr>
            <w:r w:rsidRPr="003B2953">
              <w:rPr>
                <w:rFonts w:ascii="Times" w:eastAsia="Times New Roman" w:hAnsi="Times" w:cs="Times New Roman"/>
                <w:b/>
              </w:rPr>
              <w:t>Całkowity nakład pracy studenta/słuchacza studiów podyplomowych/uczestnika kursów dokształcających</w:t>
            </w:r>
          </w:p>
        </w:tc>
        <w:tc>
          <w:tcPr>
            <w:tcW w:w="647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0EC5744" w14:textId="77777777" w:rsidR="008E176A" w:rsidRPr="00430DA0" w:rsidRDefault="008E176A" w:rsidP="008E176A">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05DC74C5" w14:textId="77777777" w:rsidR="008E176A" w:rsidRPr="00430DA0" w:rsidRDefault="008E176A" w:rsidP="008E176A">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75784B5B" w14:textId="77777777" w:rsidR="008E176A" w:rsidRPr="00430DA0" w:rsidRDefault="008E176A" w:rsidP="008E176A">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22EFEAB0" w14:textId="77777777" w:rsidR="008E176A" w:rsidRPr="00430DA0" w:rsidRDefault="008E176A" w:rsidP="008E176A">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690B297E" w14:textId="77777777" w:rsidR="008E176A" w:rsidRPr="00430DA0" w:rsidRDefault="008E176A" w:rsidP="008E176A">
            <w:pPr>
              <w:pStyle w:val="Domylnie"/>
              <w:spacing w:after="0" w:line="100" w:lineRule="atLeast"/>
              <w:jc w:val="both"/>
              <w:rPr>
                <w:rFonts w:ascii="Times" w:hAnsi="Times" w:cs="Times New Roman"/>
                <w:b/>
                <w:iCs/>
              </w:rPr>
            </w:pPr>
          </w:p>
          <w:p w14:paraId="6C43B285" w14:textId="77777777" w:rsidR="008E176A" w:rsidRPr="00430DA0" w:rsidRDefault="008E176A" w:rsidP="008E176A">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7C2479CB"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1E616D17"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1AA2C713"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71BBF4D2"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52AC2316" w14:textId="77777777" w:rsidR="008E176A" w:rsidRPr="00430DA0" w:rsidRDefault="008E176A" w:rsidP="008E176A">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30CAD424"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7039380D" w14:textId="77777777" w:rsidR="008E176A" w:rsidRPr="00430DA0" w:rsidRDefault="008E176A" w:rsidP="008E176A">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5E2835CB"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47A49C50"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p>
          <w:p w14:paraId="110D94AA"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510CEAF0"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779DE754" w14:textId="77777777" w:rsidR="008E176A" w:rsidRPr="00430DA0" w:rsidRDefault="008E176A" w:rsidP="008E176A">
            <w:pPr>
              <w:pStyle w:val="Default"/>
              <w:jc w:val="both"/>
              <w:rPr>
                <w:rFonts w:ascii="Times" w:hAnsi="Times"/>
                <w:b/>
                <w:bCs/>
                <w:iCs/>
                <w:color w:val="auto"/>
                <w:sz w:val="22"/>
                <w:szCs w:val="22"/>
              </w:rPr>
            </w:pPr>
            <w:r w:rsidRPr="00430DA0">
              <w:rPr>
                <w:rFonts w:ascii="Times" w:hAnsi="Times"/>
                <w:bCs/>
                <w:iCs/>
                <w:color w:val="auto"/>
                <w:sz w:val="22"/>
                <w:szCs w:val="22"/>
              </w:rPr>
              <w:lastRenderedPageBreak/>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7FC0822A" w14:textId="77777777" w:rsidR="008E176A" w:rsidRPr="00430DA0" w:rsidRDefault="008E176A" w:rsidP="008E176A">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174E80D1" w14:textId="77777777" w:rsidR="008E176A" w:rsidRPr="00430DA0" w:rsidRDefault="008E176A" w:rsidP="008E176A">
            <w:pPr>
              <w:pStyle w:val="Default"/>
              <w:jc w:val="both"/>
              <w:rPr>
                <w:rFonts w:ascii="Times" w:hAnsi="Times"/>
                <w:bCs/>
                <w:iCs/>
                <w:color w:val="auto"/>
                <w:sz w:val="22"/>
                <w:szCs w:val="22"/>
              </w:rPr>
            </w:pPr>
          </w:p>
          <w:p w14:paraId="39B099A2"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4702AF2C"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4D070439"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2139E55C" w14:textId="77777777" w:rsidR="008E176A" w:rsidRPr="00430DA0" w:rsidRDefault="008E176A" w:rsidP="008E176A">
            <w:pPr>
              <w:pStyle w:val="Default"/>
              <w:jc w:val="both"/>
              <w:rPr>
                <w:rFonts w:ascii="Times" w:hAnsi="Times"/>
                <w:bCs/>
                <w:iCs/>
                <w:color w:val="auto"/>
                <w:sz w:val="22"/>
                <w:szCs w:val="22"/>
              </w:rPr>
            </w:pPr>
          </w:p>
          <w:p w14:paraId="4520CE6B" w14:textId="77777777" w:rsidR="008E176A" w:rsidRPr="00430DA0" w:rsidRDefault="008E176A" w:rsidP="008E176A">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169BAA1A" w14:textId="77777777" w:rsidR="008E176A" w:rsidRPr="00430DA0" w:rsidRDefault="008E176A" w:rsidP="008E176A">
            <w:pPr>
              <w:pStyle w:val="Domylnie"/>
              <w:spacing w:after="0" w:line="100" w:lineRule="atLeast"/>
              <w:jc w:val="both"/>
              <w:rPr>
                <w:rFonts w:ascii="Times" w:hAnsi="Times" w:cs="Times New Roman"/>
                <w:iCs/>
              </w:rPr>
            </w:pPr>
            <w:r w:rsidRPr="00430DA0">
              <w:rPr>
                <w:rFonts w:ascii="Times" w:hAnsi="Times" w:cs="Times New Roman"/>
                <w:iCs/>
              </w:rPr>
              <w:t>- nie dotyczy</w:t>
            </w:r>
          </w:p>
          <w:p w14:paraId="6CD96901" w14:textId="77777777" w:rsidR="008E176A" w:rsidRPr="00430DA0" w:rsidRDefault="008E176A" w:rsidP="008E176A">
            <w:pPr>
              <w:pStyle w:val="Domylnie"/>
              <w:spacing w:after="0" w:line="100" w:lineRule="atLeast"/>
              <w:ind w:left="406"/>
              <w:jc w:val="both"/>
              <w:rPr>
                <w:rFonts w:ascii="Times" w:hAnsi="Times" w:cs="Times New Roman"/>
                <w:iCs/>
              </w:rPr>
            </w:pPr>
          </w:p>
          <w:p w14:paraId="6B9E4917" w14:textId="77777777" w:rsidR="008E176A" w:rsidRPr="00430DA0" w:rsidRDefault="008E176A" w:rsidP="008E176A">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3266EFC4" w14:textId="77777777" w:rsidR="008E176A" w:rsidRPr="00430DA0" w:rsidRDefault="008E176A" w:rsidP="008E176A">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32090826" w14:textId="77777777" w:rsidR="008E176A" w:rsidRPr="00430DA0" w:rsidRDefault="008E176A" w:rsidP="008E176A">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1F8A5A65" w14:textId="77777777" w:rsidR="008E176A" w:rsidRPr="00430DA0" w:rsidRDefault="008E176A" w:rsidP="008E176A">
            <w:pPr>
              <w:framePr w:hSpace="141" w:wrap="around" w:vAnchor="text" w:hAnchor="text" w:xAlign="center" w:y="1"/>
              <w:tabs>
                <w:tab w:val="left" w:pos="317"/>
              </w:tabs>
              <w:spacing w:after="0"/>
              <w:suppressOverlap/>
              <w:jc w:val="both"/>
              <w:rPr>
                <w:rFonts w:ascii="Times" w:hAnsi="Times" w:cs="Times New Roman"/>
                <w:bCs/>
                <w:iCs/>
                <w:color w:val="000000"/>
              </w:rPr>
            </w:pPr>
          </w:p>
          <w:p w14:paraId="19BA9E33" w14:textId="77777777" w:rsidR="008E176A" w:rsidRPr="00430DA0" w:rsidRDefault="008E176A" w:rsidP="008E176A">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75A91CB9" w14:textId="2753C546" w:rsidR="00651736" w:rsidRPr="003B2953" w:rsidRDefault="008E176A" w:rsidP="008E176A">
            <w:pPr>
              <w:ind w:firstLine="72"/>
              <w:rPr>
                <w:rFonts w:ascii="Times" w:hAnsi="Times"/>
              </w:rPr>
            </w:pPr>
            <w:r w:rsidRPr="00430DA0">
              <w:rPr>
                <w:rFonts w:ascii="Times" w:hAnsi="Times"/>
                <w:b/>
                <w:bCs/>
                <w:iCs/>
              </w:rPr>
              <w:t>- nie dotyczy.</w:t>
            </w:r>
          </w:p>
        </w:tc>
      </w:tr>
      <w:tr w:rsidR="005567D2" w:rsidRPr="003B2953" w14:paraId="0FABB281" w14:textId="77777777" w:rsidTr="00651736">
        <w:tc>
          <w:tcPr>
            <w:tcW w:w="2937" w:type="dxa"/>
            <w:tcBorders>
              <w:top w:val="single" w:sz="4" w:space="0" w:color="000080"/>
              <w:left w:val="single" w:sz="4" w:space="0" w:color="000080"/>
              <w:bottom w:val="single" w:sz="4" w:space="0" w:color="000080"/>
            </w:tcBorders>
            <w:shd w:val="clear" w:color="auto" w:fill="auto"/>
          </w:tcPr>
          <w:p w14:paraId="21EDD49F" w14:textId="77777777" w:rsidR="005567D2" w:rsidRPr="003B2953" w:rsidRDefault="005567D2" w:rsidP="0037247A">
            <w:pPr>
              <w:pStyle w:val="WW-Domylnie"/>
              <w:spacing w:after="0" w:line="100" w:lineRule="atLeast"/>
              <w:rPr>
                <w:rFonts w:ascii="Times" w:hAnsi="Times" w:cs="Times New Roman"/>
                <w:b/>
              </w:rPr>
            </w:pPr>
            <w:r w:rsidRPr="003B2953">
              <w:rPr>
                <w:rFonts w:ascii="Times" w:eastAsia="Times New Roman" w:hAnsi="Times" w:cs="Times New Roman"/>
                <w:b/>
              </w:rPr>
              <w:lastRenderedPageBreak/>
              <w:t>Efekty kształcenia – wiedza</w:t>
            </w:r>
          </w:p>
          <w:p w14:paraId="3C0293A1" w14:textId="77777777" w:rsidR="005567D2" w:rsidRPr="003B2953" w:rsidRDefault="005567D2" w:rsidP="0037247A">
            <w:pPr>
              <w:pStyle w:val="WW-Domylnie"/>
              <w:spacing w:after="0" w:line="100" w:lineRule="atLeast"/>
              <w:rPr>
                <w:rFonts w:ascii="Times" w:hAnsi="Times" w:cs="Times New Roman"/>
                <w:b/>
              </w:rPr>
            </w:pP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6E6E0A85" w14:textId="3586AD4D" w:rsidR="00683484" w:rsidRPr="003B2953" w:rsidRDefault="00683484" w:rsidP="00683484">
            <w:pPr>
              <w:pStyle w:val="BodyTextIndent"/>
              <w:ind w:left="0"/>
              <w:jc w:val="both"/>
              <w:rPr>
                <w:rFonts w:ascii="Times" w:hAnsi="Times"/>
                <w:b/>
                <w:sz w:val="22"/>
                <w:szCs w:val="22"/>
              </w:rPr>
            </w:pPr>
            <w:r w:rsidRPr="003B2953">
              <w:rPr>
                <w:rFonts w:ascii="Times" w:hAnsi="Times"/>
                <w:b/>
                <w:sz w:val="22"/>
                <w:szCs w:val="22"/>
              </w:rPr>
              <w:t>Student zna i rozumie:</w:t>
            </w:r>
          </w:p>
          <w:p w14:paraId="49E66659" w14:textId="0AB339D1" w:rsidR="005567D2" w:rsidRPr="003B2953" w:rsidRDefault="005567D2" w:rsidP="00683484">
            <w:pPr>
              <w:pStyle w:val="BodyTextIndent"/>
              <w:ind w:left="0"/>
              <w:jc w:val="both"/>
              <w:rPr>
                <w:rFonts w:ascii="Times" w:hAnsi="Times"/>
                <w:sz w:val="22"/>
                <w:szCs w:val="22"/>
              </w:rPr>
            </w:pPr>
            <w:r w:rsidRPr="003B2953">
              <w:rPr>
                <w:rFonts w:ascii="Times" w:hAnsi="Times"/>
                <w:sz w:val="22"/>
                <w:szCs w:val="22"/>
              </w:rPr>
              <w:t>W1: mechanizmy warunkujące starzenie się odporności wrodzonej i nabytej.</w:t>
            </w:r>
          </w:p>
          <w:p w14:paraId="26F13C86" w14:textId="18BDCE69" w:rsidR="005567D2" w:rsidRPr="003B2953" w:rsidRDefault="005567D2" w:rsidP="00683484">
            <w:pPr>
              <w:pStyle w:val="BodyTextIndent"/>
              <w:ind w:left="0"/>
              <w:jc w:val="both"/>
              <w:rPr>
                <w:rFonts w:ascii="Times" w:hAnsi="Times"/>
                <w:sz w:val="22"/>
                <w:szCs w:val="22"/>
              </w:rPr>
            </w:pPr>
            <w:r w:rsidRPr="003B2953">
              <w:rPr>
                <w:rFonts w:ascii="Times" w:hAnsi="Times"/>
                <w:sz w:val="22"/>
                <w:szCs w:val="22"/>
              </w:rPr>
              <w:t>W2: czynniki środowiskowe wpływające na starzenie się układu immunologicznego.</w:t>
            </w:r>
          </w:p>
        </w:tc>
      </w:tr>
      <w:tr w:rsidR="005567D2" w:rsidRPr="003B2953" w14:paraId="497913CC" w14:textId="77777777" w:rsidTr="00651736">
        <w:tc>
          <w:tcPr>
            <w:tcW w:w="2937" w:type="dxa"/>
            <w:tcBorders>
              <w:top w:val="single" w:sz="4" w:space="0" w:color="000080"/>
              <w:left w:val="single" w:sz="4" w:space="0" w:color="000080"/>
              <w:bottom w:val="single" w:sz="4" w:space="0" w:color="000080"/>
            </w:tcBorders>
            <w:shd w:val="clear" w:color="auto" w:fill="auto"/>
          </w:tcPr>
          <w:p w14:paraId="48EBBFD3" w14:textId="77777777" w:rsidR="005567D2" w:rsidRPr="003B2953" w:rsidRDefault="005567D2" w:rsidP="0037247A">
            <w:pPr>
              <w:pStyle w:val="WW-Domylnie"/>
              <w:spacing w:after="0" w:line="100" w:lineRule="atLeast"/>
              <w:rPr>
                <w:rFonts w:ascii="Times" w:hAnsi="Times" w:cs="Times New Roman"/>
                <w:b/>
                <w:iCs/>
              </w:rPr>
            </w:pPr>
            <w:r w:rsidRPr="003B2953">
              <w:rPr>
                <w:rFonts w:ascii="Times" w:eastAsia="Times New Roman" w:hAnsi="Times" w:cs="Times New Roman"/>
                <w:b/>
              </w:rPr>
              <w:t>Efekty kształcenia – umiejętności</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44A4508F" w14:textId="6EB3638D" w:rsidR="00683484" w:rsidRPr="003B2953" w:rsidRDefault="00683484" w:rsidP="00683484">
            <w:pPr>
              <w:pStyle w:val="BodyTextIndent"/>
              <w:ind w:left="0"/>
              <w:jc w:val="both"/>
              <w:rPr>
                <w:rFonts w:ascii="Times" w:hAnsi="Times"/>
                <w:b/>
                <w:sz w:val="22"/>
                <w:szCs w:val="22"/>
                <w:shd w:val="clear" w:color="auto" w:fill="FFFFFF"/>
              </w:rPr>
            </w:pPr>
            <w:r w:rsidRPr="003B2953">
              <w:rPr>
                <w:rFonts w:ascii="Times" w:hAnsi="Times"/>
                <w:b/>
                <w:sz w:val="22"/>
                <w:szCs w:val="22"/>
                <w:shd w:val="clear" w:color="auto" w:fill="FFFFFF"/>
              </w:rPr>
              <w:t>Student potrafi:</w:t>
            </w:r>
          </w:p>
          <w:p w14:paraId="172AEE00" w14:textId="2C1B34F9" w:rsidR="005567D2" w:rsidRPr="003B2953" w:rsidRDefault="005567D2" w:rsidP="00683484">
            <w:pPr>
              <w:pStyle w:val="BodyTextIndent"/>
              <w:ind w:left="0"/>
              <w:jc w:val="both"/>
              <w:rPr>
                <w:rFonts w:ascii="Times" w:hAnsi="Times"/>
                <w:sz w:val="22"/>
                <w:szCs w:val="22"/>
                <w:shd w:val="clear" w:color="auto" w:fill="FFFFFF"/>
              </w:rPr>
            </w:pPr>
            <w:r w:rsidRPr="003B2953">
              <w:rPr>
                <w:rFonts w:ascii="Times" w:hAnsi="Times"/>
                <w:sz w:val="22"/>
                <w:szCs w:val="22"/>
                <w:shd w:val="clear" w:color="auto" w:fill="FFFFFF"/>
              </w:rPr>
              <w:t xml:space="preserve">U1: wyjaśnić mechanizm starzenia się układu immunologicznego </w:t>
            </w:r>
          </w:p>
          <w:p w14:paraId="64F94280" w14:textId="72FEFDBF" w:rsidR="005567D2" w:rsidRPr="003B2953" w:rsidRDefault="005567D2" w:rsidP="00683484">
            <w:pPr>
              <w:pStyle w:val="BodyTextIndent"/>
              <w:ind w:left="0"/>
              <w:jc w:val="both"/>
              <w:rPr>
                <w:rFonts w:ascii="Times" w:hAnsi="Times"/>
                <w:sz w:val="22"/>
                <w:szCs w:val="22"/>
                <w:shd w:val="clear" w:color="auto" w:fill="FFFFFF"/>
              </w:rPr>
            </w:pPr>
            <w:r w:rsidRPr="003B2953">
              <w:rPr>
                <w:rFonts w:ascii="Times" w:hAnsi="Times"/>
                <w:sz w:val="22"/>
                <w:szCs w:val="22"/>
                <w:shd w:val="clear" w:color="auto" w:fill="FFFFFF"/>
              </w:rPr>
              <w:t xml:space="preserve">U1: zaproponować badania służące do oceny stanu dojrzałości odpowiedzi immunologicznej </w:t>
            </w:r>
          </w:p>
        </w:tc>
      </w:tr>
      <w:tr w:rsidR="005567D2" w:rsidRPr="003B2953" w14:paraId="72D43DB3" w14:textId="77777777" w:rsidTr="00651736">
        <w:tc>
          <w:tcPr>
            <w:tcW w:w="2937" w:type="dxa"/>
            <w:tcBorders>
              <w:top w:val="single" w:sz="4" w:space="0" w:color="000080"/>
              <w:left w:val="single" w:sz="4" w:space="0" w:color="000080"/>
              <w:bottom w:val="single" w:sz="4" w:space="0" w:color="000080"/>
            </w:tcBorders>
            <w:shd w:val="clear" w:color="auto" w:fill="auto"/>
          </w:tcPr>
          <w:p w14:paraId="44F95725" w14:textId="77777777" w:rsidR="005567D2" w:rsidRPr="003B2953" w:rsidRDefault="005567D2" w:rsidP="0037247A">
            <w:pPr>
              <w:pStyle w:val="WW-Domylnie"/>
              <w:spacing w:after="0" w:line="100" w:lineRule="atLeast"/>
              <w:rPr>
                <w:rFonts w:ascii="Times" w:hAnsi="Times" w:cs="Times New Roman"/>
                <w:b/>
                <w:iCs/>
              </w:rPr>
            </w:pPr>
            <w:r w:rsidRPr="003B2953">
              <w:rPr>
                <w:rFonts w:ascii="Times" w:eastAsia="Times New Roman" w:hAnsi="Times" w:cs="Times New Roman"/>
                <w:b/>
              </w:rPr>
              <w:t>Efekty kształcenia – kompetencje społeczne</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7591D253" w14:textId="763E9F4D" w:rsidR="00683484" w:rsidRPr="003B2953" w:rsidRDefault="00683484" w:rsidP="00683484">
            <w:pPr>
              <w:tabs>
                <w:tab w:val="left" w:pos="406"/>
              </w:tabs>
              <w:autoSpaceDE w:val="0"/>
              <w:spacing w:after="0" w:line="240" w:lineRule="auto"/>
              <w:ind w:left="409" w:right="113" w:hanging="409"/>
              <w:jc w:val="both"/>
              <w:rPr>
                <w:rFonts w:ascii="Times" w:hAnsi="Times" w:cs="Times New Roman"/>
                <w:b/>
              </w:rPr>
            </w:pPr>
            <w:r w:rsidRPr="003B2953">
              <w:rPr>
                <w:rFonts w:ascii="Times" w:hAnsi="Times" w:cs="Times New Roman"/>
                <w:b/>
              </w:rPr>
              <w:t>Student gotów jest do:</w:t>
            </w:r>
          </w:p>
          <w:p w14:paraId="2C90FEB5" w14:textId="3B598D63" w:rsidR="005567D2" w:rsidRPr="003B2953" w:rsidRDefault="005567D2" w:rsidP="00683484">
            <w:pPr>
              <w:tabs>
                <w:tab w:val="left" w:pos="406"/>
              </w:tabs>
              <w:autoSpaceDE w:val="0"/>
              <w:spacing w:after="0" w:line="240" w:lineRule="auto"/>
              <w:ind w:left="409" w:right="113" w:hanging="409"/>
              <w:jc w:val="both"/>
              <w:rPr>
                <w:rFonts w:ascii="Times" w:hAnsi="Times"/>
              </w:rPr>
            </w:pPr>
            <w:r w:rsidRPr="003B2953">
              <w:rPr>
                <w:rFonts w:ascii="Times" w:hAnsi="Times"/>
              </w:rPr>
              <w:t xml:space="preserve">K1 : dąży do stałego podnoszenia  swojej wiedzy </w:t>
            </w:r>
          </w:p>
          <w:p w14:paraId="51883E8B" w14:textId="77777777" w:rsidR="005567D2" w:rsidRPr="003B2953" w:rsidRDefault="005567D2" w:rsidP="00683484">
            <w:pPr>
              <w:pStyle w:val="BodyTextIndent"/>
              <w:ind w:left="0"/>
              <w:jc w:val="both"/>
              <w:rPr>
                <w:rFonts w:ascii="Times" w:hAnsi="Times"/>
                <w:sz w:val="22"/>
                <w:szCs w:val="22"/>
                <w:shd w:val="clear" w:color="auto" w:fill="FFFFFF"/>
              </w:rPr>
            </w:pPr>
            <w:r w:rsidRPr="003B2953">
              <w:rPr>
                <w:rFonts w:ascii="Times" w:hAnsi="Times"/>
                <w:sz w:val="22"/>
                <w:szCs w:val="22"/>
              </w:rPr>
              <w:t>K2: posiada nawyk korzystania z technologii informacyjnych w celu wyszukiwania  informacji</w:t>
            </w:r>
          </w:p>
        </w:tc>
      </w:tr>
      <w:tr w:rsidR="005567D2" w:rsidRPr="003B2953" w14:paraId="245D7A80" w14:textId="77777777" w:rsidTr="00651736">
        <w:tc>
          <w:tcPr>
            <w:tcW w:w="2937" w:type="dxa"/>
            <w:tcBorders>
              <w:top w:val="single" w:sz="4" w:space="0" w:color="000080"/>
              <w:left w:val="single" w:sz="4" w:space="0" w:color="000080"/>
              <w:bottom w:val="single" w:sz="4" w:space="0" w:color="000080"/>
            </w:tcBorders>
            <w:shd w:val="clear" w:color="auto" w:fill="auto"/>
          </w:tcPr>
          <w:p w14:paraId="534FE8BF" w14:textId="77777777" w:rsidR="005567D2" w:rsidRPr="003B2953" w:rsidRDefault="005567D2" w:rsidP="0037247A">
            <w:pPr>
              <w:pStyle w:val="WW-Domylnie"/>
              <w:spacing w:after="0" w:line="100" w:lineRule="atLeast"/>
              <w:rPr>
                <w:rFonts w:ascii="Times" w:hAnsi="Times" w:cs="Times New Roman"/>
                <w:b/>
                <w:iCs/>
              </w:rPr>
            </w:pPr>
            <w:r w:rsidRPr="003B2953">
              <w:rPr>
                <w:rFonts w:ascii="Times" w:eastAsia="Times New Roman" w:hAnsi="Times" w:cs="Times New Roman"/>
                <w:b/>
              </w:rPr>
              <w:t>Metody dydaktyczne</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3BA0D6CE" w14:textId="77777777" w:rsidR="005567D2" w:rsidRPr="003B2953" w:rsidRDefault="005567D2" w:rsidP="0037247A">
            <w:pPr>
              <w:rPr>
                <w:rFonts w:ascii="Times" w:hAnsi="Times"/>
              </w:rPr>
            </w:pPr>
            <w:r w:rsidRPr="003B2953">
              <w:rPr>
                <w:rFonts w:ascii="Times" w:hAnsi="Times"/>
              </w:rPr>
              <w:t>wykład informacyjny, wykład problemowy z prezentacją multimedialną</w:t>
            </w:r>
          </w:p>
        </w:tc>
      </w:tr>
      <w:tr w:rsidR="005567D2" w:rsidRPr="003B2953" w14:paraId="2582AF52" w14:textId="77777777" w:rsidTr="00651736">
        <w:tc>
          <w:tcPr>
            <w:tcW w:w="2937" w:type="dxa"/>
            <w:tcBorders>
              <w:top w:val="single" w:sz="4" w:space="0" w:color="000080"/>
              <w:left w:val="single" w:sz="4" w:space="0" w:color="000080"/>
              <w:bottom w:val="single" w:sz="4" w:space="0" w:color="000080"/>
            </w:tcBorders>
            <w:shd w:val="clear" w:color="auto" w:fill="auto"/>
          </w:tcPr>
          <w:p w14:paraId="313135ED" w14:textId="77777777" w:rsidR="005567D2" w:rsidRPr="003B2953" w:rsidRDefault="005567D2" w:rsidP="0037247A">
            <w:pPr>
              <w:pStyle w:val="WW-Domylnie"/>
              <w:spacing w:after="0" w:line="100" w:lineRule="atLeast"/>
              <w:rPr>
                <w:rFonts w:ascii="Times" w:hAnsi="Times" w:cs="Times New Roman"/>
                <w:b/>
                <w:iCs/>
              </w:rPr>
            </w:pPr>
            <w:r w:rsidRPr="003B2953">
              <w:rPr>
                <w:rFonts w:ascii="Times" w:eastAsia="Times New Roman" w:hAnsi="Times" w:cs="Times New Roman"/>
                <w:b/>
              </w:rPr>
              <w:t>Wymagania wstępne</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47EE8C21" w14:textId="77777777" w:rsidR="005567D2" w:rsidRPr="003B2953" w:rsidRDefault="005567D2" w:rsidP="0037247A">
            <w:pPr>
              <w:pStyle w:val="WW-Domylnie"/>
              <w:spacing w:after="0" w:line="100" w:lineRule="atLeast"/>
              <w:jc w:val="both"/>
              <w:rPr>
                <w:rFonts w:ascii="Times" w:hAnsi="Times" w:cs="Times New Roman"/>
                <w:color w:val="FF0000"/>
              </w:rPr>
            </w:pPr>
            <w:r w:rsidRPr="003B2953">
              <w:rPr>
                <w:rFonts w:ascii="Times" w:hAnsi="Times" w:cs="Times New Roman"/>
                <w:iCs/>
              </w:rPr>
              <w:t>Znajomość elementarnej wiedzy z przedmiotu immunologia obejmującej budowę układu immunologicznego oraz funkcje podstawowych populacji komórek odpowiedzi swoistej i nieswoistej.</w:t>
            </w:r>
          </w:p>
        </w:tc>
      </w:tr>
      <w:tr w:rsidR="005567D2" w:rsidRPr="003B2953" w14:paraId="32637705" w14:textId="77777777" w:rsidTr="00651736">
        <w:tc>
          <w:tcPr>
            <w:tcW w:w="2937" w:type="dxa"/>
            <w:tcBorders>
              <w:top w:val="single" w:sz="4" w:space="0" w:color="000080"/>
              <w:left w:val="single" w:sz="4" w:space="0" w:color="000080"/>
              <w:bottom w:val="single" w:sz="4" w:space="0" w:color="000080"/>
            </w:tcBorders>
            <w:shd w:val="clear" w:color="auto" w:fill="auto"/>
          </w:tcPr>
          <w:p w14:paraId="218CB4C2" w14:textId="77777777" w:rsidR="005567D2" w:rsidRPr="003B2953" w:rsidRDefault="005567D2" w:rsidP="0037247A">
            <w:pPr>
              <w:pStyle w:val="WW-Domylnie"/>
              <w:spacing w:after="0" w:line="100" w:lineRule="atLeast"/>
              <w:rPr>
                <w:rFonts w:ascii="Times" w:hAnsi="Times"/>
                <w:b/>
              </w:rPr>
            </w:pPr>
            <w:r w:rsidRPr="003B2953">
              <w:rPr>
                <w:rFonts w:ascii="Times" w:eastAsia="Times New Roman" w:hAnsi="Times" w:cs="Times New Roman"/>
                <w:b/>
              </w:rPr>
              <w:t>Skrócony opis przedmiotu</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2DFF3365" w14:textId="77777777" w:rsidR="005567D2" w:rsidRPr="003B2953" w:rsidRDefault="005567D2" w:rsidP="0037247A">
            <w:pPr>
              <w:ind w:left="72"/>
              <w:jc w:val="both"/>
              <w:rPr>
                <w:rFonts w:ascii="Times" w:hAnsi="Times"/>
              </w:rPr>
            </w:pPr>
            <w:r w:rsidRPr="003B2953">
              <w:rPr>
                <w:rFonts w:ascii="Times" w:hAnsi="Times"/>
              </w:rPr>
              <w:t>Tematem wykładu są zmiany w funkcjonowania układu immunologicznego związane z wiekiem. Omówione zostaną różnice w aktywności immunologicznej organizmu człowieka w zależności od jego wieku. Poruszony zostanie temat wpływu czynników środowiskowych na ten proces oraz skutków starzenia się układu immunologicznego.</w:t>
            </w:r>
          </w:p>
        </w:tc>
      </w:tr>
      <w:tr w:rsidR="005567D2" w:rsidRPr="003B2953" w14:paraId="518FBE9C" w14:textId="77777777" w:rsidTr="00651736">
        <w:tc>
          <w:tcPr>
            <w:tcW w:w="2937" w:type="dxa"/>
            <w:tcBorders>
              <w:top w:val="single" w:sz="4" w:space="0" w:color="000080"/>
              <w:left w:val="single" w:sz="4" w:space="0" w:color="000080"/>
              <w:bottom w:val="single" w:sz="4" w:space="0" w:color="000080"/>
            </w:tcBorders>
            <w:shd w:val="clear" w:color="auto" w:fill="auto"/>
          </w:tcPr>
          <w:p w14:paraId="2CD9BFAD" w14:textId="77777777" w:rsidR="005567D2" w:rsidRPr="003B2953" w:rsidRDefault="005567D2" w:rsidP="0037247A">
            <w:pPr>
              <w:pStyle w:val="WW-Domylnie"/>
              <w:spacing w:after="0" w:line="100" w:lineRule="atLeast"/>
              <w:rPr>
                <w:rFonts w:ascii="Times" w:hAnsi="Times"/>
                <w:b/>
              </w:rPr>
            </w:pPr>
            <w:r w:rsidRPr="003B2953">
              <w:rPr>
                <w:rFonts w:ascii="Times" w:eastAsia="Times New Roman" w:hAnsi="Times" w:cs="Times New Roman"/>
                <w:b/>
              </w:rPr>
              <w:t>Pełny opis przedmiotu</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389B26EA" w14:textId="77777777" w:rsidR="005567D2" w:rsidRPr="003B2953" w:rsidRDefault="005567D2" w:rsidP="0037247A">
            <w:pPr>
              <w:tabs>
                <w:tab w:val="left" w:pos="426"/>
              </w:tabs>
              <w:jc w:val="both"/>
              <w:rPr>
                <w:rFonts w:ascii="Times" w:hAnsi="Times"/>
              </w:rPr>
            </w:pPr>
            <w:r w:rsidRPr="003B2953">
              <w:rPr>
                <w:rFonts w:ascii="Times" w:hAnsi="Times"/>
              </w:rPr>
              <w:t xml:space="preserve">-Wykład dotyczył będzie problemu starzenia się układu immunologicznego, czynników wpływających na ten proces i jego </w:t>
            </w:r>
            <w:r w:rsidRPr="003B2953">
              <w:rPr>
                <w:rFonts w:ascii="Times" w:hAnsi="Times"/>
              </w:rPr>
              <w:lastRenderedPageBreak/>
              <w:t xml:space="preserve">skutków. Szczegółowo omówione zostaną następujące zagadnienia:  </w:t>
            </w:r>
          </w:p>
          <w:p w14:paraId="3330BB65" w14:textId="77777777" w:rsidR="005567D2" w:rsidRPr="003B2953" w:rsidRDefault="005567D2" w:rsidP="0037247A">
            <w:pPr>
              <w:tabs>
                <w:tab w:val="left" w:pos="426"/>
              </w:tabs>
              <w:jc w:val="both"/>
              <w:rPr>
                <w:rFonts w:ascii="Times" w:hAnsi="Times"/>
              </w:rPr>
            </w:pPr>
            <w:r w:rsidRPr="003B2953">
              <w:rPr>
                <w:rFonts w:ascii="Times" w:hAnsi="Times"/>
              </w:rPr>
              <w:t>-   immunologiczna teoria starzenia, etapy starzenia;</w:t>
            </w:r>
          </w:p>
          <w:p w14:paraId="6F91EA1B" w14:textId="77777777" w:rsidR="005567D2" w:rsidRPr="003B2953" w:rsidRDefault="005567D2" w:rsidP="0037247A">
            <w:pPr>
              <w:pStyle w:val="ListParagraph"/>
              <w:spacing w:after="0" w:line="240" w:lineRule="auto"/>
              <w:ind w:left="0"/>
              <w:jc w:val="both"/>
              <w:rPr>
                <w:rFonts w:ascii="Times" w:hAnsi="Times"/>
              </w:rPr>
            </w:pPr>
            <w:r w:rsidRPr="003B2953">
              <w:rPr>
                <w:rFonts w:ascii="Times" w:hAnsi="Times"/>
              </w:rPr>
              <w:t xml:space="preserve">- dojrzewanie i rozwój układu immunologicznego w okresie prenatalnym; </w:t>
            </w:r>
          </w:p>
          <w:p w14:paraId="4BCEF489" w14:textId="77777777" w:rsidR="005567D2" w:rsidRPr="003B2953" w:rsidRDefault="005567D2" w:rsidP="0037247A">
            <w:pPr>
              <w:pStyle w:val="ListParagraph"/>
              <w:spacing w:after="0" w:line="240" w:lineRule="auto"/>
              <w:ind w:left="0"/>
              <w:jc w:val="both"/>
              <w:rPr>
                <w:rFonts w:ascii="Times" w:hAnsi="Times"/>
              </w:rPr>
            </w:pPr>
            <w:r w:rsidRPr="003B2953">
              <w:rPr>
                <w:rFonts w:ascii="Times" w:hAnsi="Times"/>
              </w:rPr>
              <w:t xml:space="preserve">- mechanizmy starzenia się odpowiedzi wrodzonej i nabytej: różnice pomiędzy odpowiedzią immunologiczną osób młodych, dojrzałych i starszych; ; </w:t>
            </w:r>
          </w:p>
          <w:p w14:paraId="5D8806CE" w14:textId="77777777" w:rsidR="005567D2" w:rsidRPr="003B2953" w:rsidRDefault="005567D2" w:rsidP="0037247A">
            <w:pPr>
              <w:jc w:val="both"/>
              <w:rPr>
                <w:rFonts w:ascii="Times" w:hAnsi="Times"/>
              </w:rPr>
            </w:pPr>
            <w:r w:rsidRPr="003B2953">
              <w:rPr>
                <w:rFonts w:ascii="Times" w:hAnsi="Times"/>
              </w:rPr>
              <w:t>- czynniki środowiskowe wpływające na dojrzewanie i starzenie się układu immunologicznego: alergeny, przewlekłe zakażenia wirusowe, niedożywienie, itd.</w:t>
            </w:r>
          </w:p>
          <w:p w14:paraId="467A0146" w14:textId="77777777" w:rsidR="005567D2" w:rsidRPr="003B2953" w:rsidRDefault="005567D2" w:rsidP="0037247A">
            <w:pPr>
              <w:jc w:val="both"/>
              <w:rPr>
                <w:rFonts w:ascii="Times" w:hAnsi="Times"/>
              </w:rPr>
            </w:pPr>
            <w:r w:rsidRPr="003B2953">
              <w:rPr>
                <w:rFonts w:ascii="Times" w:hAnsi="Times"/>
              </w:rPr>
              <w:t>-  metody oceny dojrzałości odpowiedzi immunologicznej</w:t>
            </w:r>
          </w:p>
        </w:tc>
      </w:tr>
      <w:tr w:rsidR="005567D2" w:rsidRPr="003B2953" w14:paraId="39A40530" w14:textId="77777777" w:rsidTr="00651736">
        <w:tc>
          <w:tcPr>
            <w:tcW w:w="2937" w:type="dxa"/>
            <w:tcBorders>
              <w:top w:val="single" w:sz="4" w:space="0" w:color="000080"/>
              <w:left w:val="single" w:sz="4" w:space="0" w:color="000080"/>
              <w:bottom w:val="single" w:sz="4" w:space="0" w:color="000080"/>
            </w:tcBorders>
            <w:shd w:val="clear" w:color="auto" w:fill="auto"/>
          </w:tcPr>
          <w:p w14:paraId="12903AE5" w14:textId="77777777" w:rsidR="005567D2" w:rsidRPr="003B2953" w:rsidRDefault="005567D2" w:rsidP="0037247A">
            <w:pPr>
              <w:pStyle w:val="WW-Domylnie"/>
              <w:spacing w:after="0" w:line="100" w:lineRule="atLeast"/>
              <w:rPr>
                <w:rFonts w:ascii="Times" w:hAnsi="Times" w:cs="Times New Roman"/>
                <w:lang w:val="en-US"/>
              </w:rPr>
            </w:pPr>
            <w:r w:rsidRPr="003B2953">
              <w:rPr>
                <w:rFonts w:ascii="Times" w:eastAsia="Times New Roman" w:hAnsi="Times" w:cs="Times New Roman"/>
              </w:rPr>
              <w:lastRenderedPageBreak/>
              <w:t>Literatura</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42301CF6" w14:textId="77777777" w:rsidR="005567D2" w:rsidRPr="003B2953" w:rsidRDefault="005567D2" w:rsidP="009C1883">
            <w:pPr>
              <w:spacing w:after="0" w:line="240" w:lineRule="auto"/>
              <w:rPr>
                <w:rFonts w:ascii="Times" w:hAnsi="Times"/>
                <w:b/>
                <w:bCs/>
              </w:rPr>
            </w:pPr>
            <w:r w:rsidRPr="003B2953">
              <w:rPr>
                <w:rFonts w:ascii="Times" w:hAnsi="Times"/>
                <w:b/>
                <w:bCs/>
              </w:rPr>
              <w:t>Literatura obowiązkowa:</w:t>
            </w:r>
          </w:p>
          <w:p w14:paraId="4AD3E4EE" w14:textId="77777777" w:rsidR="005567D2" w:rsidRPr="003B2953" w:rsidRDefault="005567D2" w:rsidP="009C1883">
            <w:pPr>
              <w:spacing w:after="0" w:line="240" w:lineRule="auto"/>
              <w:rPr>
                <w:rFonts w:ascii="Times" w:hAnsi="Times"/>
                <w:bCs/>
              </w:rPr>
            </w:pPr>
            <w:r w:rsidRPr="003B2953">
              <w:rPr>
                <w:rFonts w:ascii="Times" w:hAnsi="Times"/>
                <w:bCs/>
              </w:rPr>
              <w:t>1.Immunologia, J.Gołąb, M.Jakóbisiak, W.Lasek, T.Stokłosa, PWN Warszawa 2007</w:t>
            </w:r>
          </w:p>
          <w:p w14:paraId="3E0256F4" w14:textId="77777777" w:rsidR="005567D2" w:rsidRPr="003B2953" w:rsidRDefault="005567D2" w:rsidP="009C1883">
            <w:pPr>
              <w:spacing w:after="0" w:line="240" w:lineRule="auto"/>
              <w:rPr>
                <w:rFonts w:ascii="Times" w:hAnsi="Times"/>
                <w:bCs/>
              </w:rPr>
            </w:pPr>
            <w:r w:rsidRPr="003B2953">
              <w:rPr>
                <w:rFonts w:ascii="Times" w:hAnsi="Times"/>
                <w:bCs/>
              </w:rPr>
              <w:t>2. Immunologia kliniczna , M.Kowalski, Mediton 2000</w:t>
            </w:r>
          </w:p>
          <w:p w14:paraId="7ACE95F8" w14:textId="77777777" w:rsidR="005567D2" w:rsidRPr="003B2953" w:rsidRDefault="005567D2" w:rsidP="009C1883">
            <w:pPr>
              <w:spacing w:after="0" w:line="240" w:lineRule="auto"/>
              <w:rPr>
                <w:rFonts w:ascii="Times" w:hAnsi="Times"/>
                <w:bCs/>
              </w:rPr>
            </w:pPr>
            <w:r w:rsidRPr="003B2953">
              <w:rPr>
                <w:rFonts w:ascii="Times" w:hAnsi="Times"/>
                <w:bCs/>
              </w:rPr>
              <w:t>3. Immunologia , Roitt, pod red. J.Żeromskiego , Wydawnictwo Medyczne Słotwiński Verlag Brema 1996</w:t>
            </w:r>
          </w:p>
          <w:p w14:paraId="625C484C" w14:textId="77777777" w:rsidR="005567D2" w:rsidRPr="003B2953" w:rsidRDefault="005567D2" w:rsidP="009C1883">
            <w:pPr>
              <w:spacing w:after="0" w:line="240" w:lineRule="auto"/>
              <w:rPr>
                <w:rFonts w:ascii="Times" w:hAnsi="Times"/>
                <w:b/>
                <w:bCs/>
              </w:rPr>
            </w:pPr>
            <w:r w:rsidRPr="003B2953">
              <w:rPr>
                <w:rFonts w:ascii="Times" w:hAnsi="Times"/>
                <w:b/>
                <w:bCs/>
              </w:rPr>
              <w:t>Literatura uzupełniająca:</w:t>
            </w:r>
          </w:p>
          <w:p w14:paraId="094E7988" w14:textId="6962C1C0" w:rsidR="005567D2" w:rsidRPr="003B2953" w:rsidRDefault="009C1883" w:rsidP="009C1883">
            <w:pPr>
              <w:spacing w:after="0" w:line="240" w:lineRule="auto"/>
              <w:rPr>
                <w:rFonts w:ascii="Times" w:hAnsi="Times"/>
              </w:rPr>
            </w:pPr>
            <w:r w:rsidRPr="003B2953">
              <w:rPr>
                <w:rFonts w:ascii="Times" w:hAnsi="Times"/>
                <w:bCs/>
              </w:rPr>
              <w:t>1</w:t>
            </w:r>
            <w:r w:rsidR="005567D2" w:rsidRPr="003B2953">
              <w:rPr>
                <w:rFonts w:ascii="Times" w:hAnsi="Times"/>
                <w:bCs/>
              </w:rPr>
              <w:t xml:space="preserve">. </w:t>
            </w:r>
            <w:r w:rsidR="005567D2" w:rsidRPr="003B2953">
              <w:rPr>
                <w:rFonts w:ascii="Times" w:hAnsi="Times"/>
              </w:rPr>
              <w:t xml:space="preserve">Mechanizmy starzenia się układu odpornościowego </w:t>
            </w:r>
          </w:p>
          <w:p w14:paraId="614F21C6" w14:textId="77777777" w:rsidR="009C1883" w:rsidRPr="003B2953" w:rsidRDefault="005567D2" w:rsidP="009C1883">
            <w:pPr>
              <w:spacing w:after="0"/>
              <w:rPr>
                <w:rFonts w:ascii="Times" w:hAnsi="Times"/>
              </w:rPr>
            </w:pPr>
            <w:r w:rsidRPr="003B2953">
              <w:rPr>
                <w:rFonts w:ascii="Times" w:hAnsi="Times"/>
              </w:rPr>
              <w:t xml:space="preserve">a niektóre choroby wieku podeszłego, Jacek M. Witkowski, Postępy Biochemii 60 (2) 2014 </w:t>
            </w:r>
          </w:p>
          <w:p w14:paraId="66CBF5DD" w14:textId="3DB2B064" w:rsidR="005567D2" w:rsidRPr="003B2953" w:rsidRDefault="009C1883" w:rsidP="009C1883">
            <w:pPr>
              <w:spacing w:after="0"/>
              <w:rPr>
                <w:rFonts w:ascii="Times" w:hAnsi="Times"/>
              </w:rPr>
            </w:pPr>
            <w:r w:rsidRPr="003B2953">
              <w:rPr>
                <w:rFonts w:ascii="Times" w:hAnsi="Times"/>
              </w:rPr>
              <w:t xml:space="preserve">2. </w:t>
            </w:r>
            <w:r w:rsidR="005567D2" w:rsidRPr="003B2953">
              <w:rPr>
                <w:rFonts w:ascii="Times" w:hAnsi="Times"/>
              </w:rPr>
              <w:t>Immunostarzenie – wpływ procesu starzenia  na komponenty układu immunologicznego, Magdalena Klaudia Jabłońska, GERONTOLOGIA POLSKA 2013, 4, 143-14</w:t>
            </w:r>
          </w:p>
        </w:tc>
      </w:tr>
      <w:tr w:rsidR="005567D2" w:rsidRPr="003B2953" w14:paraId="37BCAC1E" w14:textId="77777777" w:rsidTr="00651736">
        <w:tc>
          <w:tcPr>
            <w:tcW w:w="2937" w:type="dxa"/>
            <w:tcBorders>
              <w:top w:val="single" w:sz="4" w:space="0" w:color="000080"/>
              <w:left w:val="single" w:sz="4" w:space="0" w:color="000080"/>
              <w:bottom w:val="single" w:sz="4" w:space="0" w:color="000080"/>
            </w:tcBorders>
            <w:shd w:val="clear" w:color="auto" w:fill="auto"/>
          </w:tcPr>
          <w:p w14:paraId="6467DD79" w14:textId="77777777" w:rsidR="005567D2" w:rsidRPr="003B2953" w:rsidRDefault="005567D2" w:rsidP="0037247A">
            <w:pPr>
              <w:pStyle w:val="WW-Domylnie"/>
              <w:spacing w:after="0" w:line="100" w:lineRule="atLeast"/>
              <w:rPr>
                <w:rFonts w:ascii="Times" w:hAnsi="Times"/>
                <w:iCs/>
              </w:rPr>
            </w:pPr>
            <w:r w:rsidRPr="003B2953">
              <w:rPr>
                <w:rFonts w:ascii="Times" w:eastAsia="Times New Roman" w:hAnsi="Times" w:cs="Times New Roman"/>
              </w:rPr>
              <w:t>Metody i kryteria oceniania</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7FA85F64" w14:textId="77777777" w:rsidR="005567D2" w:rsidRPr="003B2953" w:rsidRDefault="005567D2" w:rsidP="0060674D">
            <w:pPr>
              <w:spacing w:after="0"/>
              <w:ind w:left="1"/>
              <w:jc w:val="both"/>
              <w:rPr>
                <w:rFonts w:ascii="Times" w:hAnsi="Times"/>
              </w:rPr>
            </w:pPr>
            <w:r w:rsidRPr="003B2953">
              <w:rPr>
                <w:rFonts w:ascii="Times" w:hAnsi="Times"/>
              </w:rPr>
              <w:t>Wykład: zaliczenie ustne na ocenę na podstawie obecności na wykładzie</w:t>
            </w:r>
            <w:r w:rsidRPr="003B2953">
              <w:rPr>
                <w:rFonts w:ascii="Times" w:hAnsi="Times"/>
              </w:rPr>
              <w:br/>
              <w:t xml:space="preserve"> i odpowiedzi ustnej </w:t>
            </w:r>
          </w:p>
          <w:p w14:paraId="796089DE" w14:textId="77777777" w:rsidR="005567D2" w:rsidRPr="003B2953" w:rsidRDefault="005567D2" w:rsidP="0060674D">
            <w:pPr>
              <w:spacing w:after="0"/>
              <w:ind w:left="1"/>
              <w:jc w:val="both"/>
              <w:rPr>
                <w:rFonts w:ascii="Times" w:hAnsi="Times"/>
                <w:lang w:val="sv-SE"/>
              </w:rPr>
            </w:pPr>
            <w:r w:rsidRPr="003B2953">
              <w:rPr>
                <w:rFonts w:ascii="Times" w:hAnsi="Times"/>
                <w:lang w:val="sv-SE"/>
              </w:rPr>
              <w:t>ndst - &lt;12,0 pkt (&lt;60%)</w:t>
            </w:r>
          </w:p>
          <w:p w14:paraId="0796044F" w14:textId="77777777" w:rsidR="005567D2" w:rsidRPr="003B2953" w:rsidRDefault="005567D2" w:rsidP="0060674D">
            <w:pPr>
              <w:spacing w:after="0"/>
              <w:ind w:left="1"/>
              <w:jc w:val="both"/>
              <w:rPr>
                <w:rFonts w:ascii="Times" w:hAnsi="Times"/>
                <w:lang w:val="sv-SE"/>
              </w:rPr>
            </w:pPr>
            <w:r w:rsidRPr="003B2953">
              <w:rPr>
                <w:rFonts w:ascii="Times" w:hAnsi="Times"/>
                <w:lang w:val="sv-SE"/>
              </w:rPr>
              <w:t>dst- 12,0 pkt (60%)</w:t>
            </w:r>
          </w:p>
          <w:p w14:paraId="21300B84" w14:textId="77777777" w:rsidR="005567D2" w:rsidRPr="003B2953" w:rsidRDefault="005567D2" w:rsidP="0060674D">
            <w:pPr>
              <w:spacing w:after="0"/>
              <w:ind w:left="1"/>
              <w:jc w:val="both"/>
              <w:rPr>
                <w:rFonts w:ascii="Times" w:hAnsi="Times"/>
                <w:lang w:val="sv-SE"/>
              </w:rPr>
            </w:pPr>
            <w:r w:rsidRPr="003B2953">
              <w:rPr>
                <w:rFonts w:ascii="Times" w:hAnsi="Times"/>
                <w:lang w:val="sv-SE"/>
              </w:rPr>
              <w:t>dst plus- 13,6 pkt (68%)</w:t>
            </w:r>
          </w:p>
          <w:p w14:paraId="4B367F00" w14:textId="77777777" w:rsidR="005567D2" w:rsidRPr="003B2953" w:rsidRDefault="005567D2" w:rsidP="0060674D">
            <w:pPr>
              <w:spacing w:after="0"/>
              <w:ind w:left="1"/>
              <w:jc w:val="both"/>
              <w:rPr>
                <w:rFonts w:ascii="Times" w:hAnsi="Times"/>
                <w:lang w:val="sv-SE"/>
              </w:rPr>
            </w:pPr>
            <w:r w:rsidRPr="003B2953">
              <w:rPr>
                <w:rFonts w:ascii="Times" w:hAnsi="Times"/>
                <w:lang w:val="sv-SE"/>
              </w:rPr>
              <w:t>db- 15,2 pkt (76%)</w:t>
            </w:r>
          </w:p>
          <w:p w14:paraId="04B2F7BF" w14:textId="77777777" w:rsidR="005567D2" w:rsidRPr="003B2953" w:rsidRDefault="005567D2" w:rsidP="0060674D">
            <w:pPr>
              <w:spacing w:after="0"/>
              <w:ind w:left="1"/>
              <w:jc w:val="both"/>
              <w:rPr>
                <w:rFonts w:ascii="Times" w:hAnsi="Times"/>
                <w:lang w:val="sv-SE"/>
              </w:rPr>
            </w:pPr>
            <w:r w:rsidRPr="003B2953">
              <w:rPr>
                <w:rFonts w:ascii="Times" w:hAnsi="Times"/>
                <w:lang w:val="sv-SE"/>
              </w:rPr>
              <w:t>db plus- 16,8 pkt (84%)</w:t>
            </w:r>
          </w:p>
          <w:p w14:paraId="60D71E92" w14:textId="77777777" w:rsidR="005567D2" w:rsidRPr="003B2953" w:rsidRDefault="005567D2" w:rsidP="0060674D">
            <w:pPr>
              <w:spacing w:after="0"/>
              <w:ind w:left="72"/>
              <w:rPr>
                <w:rFonts w:ascii="Times" w:hAnsi="Times"/>
                <w:lang w:val="sv-SE"/>
              </w:rPr>
            </w:pPr>
            <w:r w:rsidRPr="003B2953">
              <w:rPr>
                <w:rFonts w:ascii="Times" w:hAnsi="Times"/>
                <w:lang w:val="sv-SE"/>
              </w:rPr>
              <w:t>bdb- 18,0 pkt (90%)</w:t>
            </w:r>
          </w:p>
        </w:tc>
      </w:tr>
      <w:tr w:rsidR="005567D2" w:rsidRPr="003B2953" w14:paraId="5EB62668" w14:textId="77777777" w:rsidTr="00651736">
        <w:tc>
          <w:tcPr>
            <w:tcW w:w="2937" w:type="dxa"/>
            <w:tcBorders>
              <w:top w:val="single" w:sz="4" w:space="0" w:color="000080"/>
              <w:left w:val="single" w:sz="4" w:space="0" w:color="000080"/>
              <w:bottom w:val="single" w:sz="4" w:space="0" w:color="000080"/>
            </w:tcBorders>
            <w:shd w:val="clear" w:color="auto" w:fill="auto"/>
          </w:tcPr>
          <w:p w14:paraId="5C23D603" w14:textId="77777777" w:rsidR="005567D2" w:rsidRPr="003B2953" w:rsidRDefault="005567D2" w:rsidP="0037247A">
            <w:pPr>
              <w:pStyle w:val="WW-Domylnie"/>
              <w:spacing w:after="0" w:line="100" w:lineRule="atLeast"/>
              <w:rPr>
                <w:rFonts w:ascii="Times" w:hAnsi="Times" w:cs="Times New Roman"/>
              </w:rPr>
            </w:pPr>
            <w:r w:rsidRPr="003B2953">
              <w:rPr>
                <w:rFonts w:ascii="Times" w:eastAsia="Times New Roman" w:hAnsi="Times" w:cs="Times New Roman"/>
              </w:rPr>
              <w:t>Praktyki zawodowe w ramach przedmiotu</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14:paraId="65D60622" w14:textId="77777777" w:rsidR="005567D2" w:rsidRPr="003B2953" w:rsidRDefault="005567D2" w:rsidP="0037247A">
            <w:pPr>
              <w:pStyle w:val="WW-Domylnie"/>
              <w:spacing w:after="0" w:line="100" w:lineRule="atLeast"/>
              <w:rPr>
                <w:rFonts w:ascii="Times" w:hAnsi="Times"/>
              </w:rPr>
            </w:pPr>
            <w:r w:rsidRPr="003B2953">
              <w:rPr>
                <w:rStyle w:val="wrtext"/>
                <w:rFonts w:ascii="Times" w:hAnsi="Times"/>
              </w:rPr>
              <w:t>Program kształcenia nie przewiduje odbycia praktyk zawodowych.</w:t>
            </w:r>
          </w:p>
        </w:tc>
      </w:tr>
    </w:tbl>
    <w:p w14:paraId="2805B708" w14:textId="77777777" w:rsidR="00655768" w:rsidRDefault="00655768" w:rsidP="00655768">
      <w:pPr>
        <w:pStyle w:val="WW-Domylnie"/>
        <w:spacing w:after="120" w:line="100" w:lineRule="atLeast"/>
        <w:jc w:val="both"/>
        <w:rPr>
          <w:rFonts w:ascii="Times New Roman" w:eastAsia="Times New Roman" w:hAnsi="Times New Roman" w:cs="Times New Roman"/>
          <w:b/>
        </w:rPr>
      </w:pPr>
    </w:p>
    <w:p w14:paraId="5F032563" w14:textId="28358395" w:rsidR="005567D2" w:rsidRPr="00655768" w:rsidRDefault="009C1883" w:rsidP="00655768">
      <w:pPr>
        <w:pStyle w:val="WW-Domylnie"/>
        <w:spacing w:after="120" w:line="100" w:lineRule="atLeast"/>
        <w:jc w:val="both"/>
        <w:rPr>
          <w:rFonts w:ascii="Times" w:hAnsi="Times" w:cs="Times New Roman"/>
        </w:rPr>
      </w:pPr>
      <w:r w:rsidRPr="003B2953">
        <w:rPr>
          <w:rFonts w:ascii="Times" w:eastAsia="Times New Roman" w:hAnsi="Times" w:cs="Times New Roman"/>
          <w:b/>
        </w:rPr>
        <w:t xml:space="preserve">B) </w:t>
      </w:r>
      <w:r w:rsidR="005567D2" w:rsidRPr="003B2953">
        <w:rPr>
          <w:rFonts w:ascii="Times" w:eastAsia="Times New Roman" w:hAnsi="Times" w:cs="Times New Roman"/>
          <w:b/>
        </w:rPr>
        <w:t xml:space="preserve">Opis przedmiotu cyklu </w:t>
      </w:r>
    </w:p>
    <w:tbl>
      <w:tblPr>
        <w:tblW w:w="0" w:type="auto"/>
        <w:tblInd w:w="-216" w:type="dxa"/>
        <w:tblLayout w:type="fixed"/>
        <w:tblCellMar>
          <w:left w:w="10" w:type="dxa"/>
          <w:right w:w="10" w:type="dxa"/>
        </w:tblCellMar>
        <w:tblLook w:val="0000" w:firstRow="0" w:lastRow="0" w:firstColumn="0" w:lastColumn="0" w:noHBand="0" w:noVBand="0"/>
      </w:tblPr>
      <w:tblGrid>
        <w:gridCol w:w="3226"/>
        <w:gridCol w:w="6005"/>
      </w:tblGrid>
      <w:tr w:rsidR="005567D2" w:rsidRPr="003B2953" w14:paraId="12F349DB" w14:textId="77777777" w:rsidTr="006F53E2">
        <w:trPr>
          <w:trHeight w:val="415"/>
        </w:trPr>
        <w:tc>
          <w:tcPr>
            <w:tcW w:w="3226" w:type="dxa"/>
            <w:tcBorders>
              <w:top w:val="single" w:sz="4" w:space="0" w:color="000080"/>
              <w:left w:val="single" w:sz="4" w:space="0" w:color="000080"/>
              <w:bottom w:val="single" w:sz="4" w:space="0" w:color="000080"/>
            </w:tcBorders>
            <w:shd w:val="clear" w:color="auto" w:fill="auto"/>
          </w:tcPr>
          <w:p w14:paraId="16BE2155" w14:textId="77777777" w:rsidR="005567D2" w:rsidRPr="003B2953" w:rsidRDefault="005567D2" w:rsidP="0037247A">
            <w:pPr>
              <w:pStyle w:val="WW-Domylnie"/>
              <w:spacing w:after="0" w:line="100" w:lineRule="atLeast"/>
              <w:jc w:val="center"/>
              <w:rPr>
                <w:rFonts w:ascii="Times" w:eastAsia="Times New Roman" w:hAnsi="Times" w:cs="Times New Roman"/>
                <w:b/>
              </w:rPr>
            </w:pPr>
            <w:r w:rsidRPr="003B2953">
              <w:rPr>
                <w:rFonts w:ascii="Times" w:eastAsia="Times New Roman" w:hAnsi="Times" w:cs="Times New Roman"/>
                <w:b/>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17116F9B" w14:textId="77777777" w:rsidR="005567D2" w:rsidRPr="003B2953" w:rsidRDefault="005567D2" w:rsidP="0037247A">
            <w:pPr>
              <w:pStyle w:val="WW-Domylnie"/>
              <w:spacing w:after="0" w:line="100" w:lineRule="atLeast"/>
              <w:ind w:right="-361"/>
              <w:jc w:val="center"/>
              <w:rPr>
                <w:rFonts w:ascii="Times" w:hAnsi="Times"/>
              </w:rPr>
            </w:pPr>
            <w:r w:rsidRPr="003B2953">
              <w:rPr>
                <w:rFonts w:ascii="Times" w:eastAsia="Times New Roman" w:hAnsi="Times" w:cs="Times New Roman"/>
                <w:b/>
              </w:rPr>
              <w:t>Komentarz</w:t>
            </w:r>
          </w:p>
        </w:tc>
      </w:tr>
      <w:tr w:rsidR="005567D2" w:rsidRPr="003B2953" w14:paraId="6FA2DD71" w14:textId="77777777" w:rsidTr="006F53E2">
        <w:tc>
          <w:tcPr>
            <w:tcW w:w="3226" w:type="dxa"/>
            <w:tcBorders>
              <w:top w:val="single" w:sz="4" w:space="0" w:color="000080"/>
              <w:left w:val="single" w:sz="4" w:space="0" w:color="000080"/>
              <w:bottom w:val="single" w:sz="4" w:space="0" w:color="000080"/>
            </w:tcBorders>
            <w:shd w:val="clear" w:color="auto" w:fill="auto"/>
          </w:tcPr>
          <w:p w14:paraId="1A65010C" w14:textId="77777777" w:rsidR="005567D2" w:rsidRPr="003B2953" w:rsidRDefault="005567D2" w:rsidP="0037247A">
            <w:pPr>
              <w:pStyle w:val="WW-Domylnie"/>
              <w:spacing w:after="0" w:line="100" w:lineRule="atLeast"/>
              <w:rPr>
                <w:rFonts w:ascii="Times" w:eastAsia="Times New Roman" w:hAnsi="Times" w:cs="Times New Roman"/>
                <w:b/>
              </w:rPr>
            </w:pPr>
            <w:r w:rsidRPr="003B2953">
              <w:rPr>
                <w:rFonts w:ascii="Times" w:eastAsia="Times New Roman" w:hAnsi="Times" w:cs="Times New Roman"/>
                <w:b/>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2FE5DC76" w14:textId="4796139A" w:rsidR="005567D2" w:rsidRPr="006F53E2" w:rsidRDefault="005567D2" w:rsidP="0037247A">
            <w:pPr>
              <w:rPr>
                <w:rFonts w:ascii="Times New Roman" w:hAnsi="Times New Roman" w:cs="Times New Roman"/>
              </w:rPr>
            </w:pPr>
            <w:r w:rsidRPr="003B2953">
              <w:rPr>
                <w:rFonts w:ascii="Times" w:hAnsi="Times"/>
                <w:b/>
                <w:bCs/>
              </w:rPr>
              <w:t>Semestr letni</w:t>
            </w:r>
            <w:r w:rsidR="006F53E2">
              <w:rPr>
                <w:rFonts w:ascii="Times New Roman" w:hAnsi="Times New Roman" w:cs="Times New Roman"/>
                <w:b/>
                <w:bCs/>
              </w:rPr>
              <w:t>, III, IV i V rok</w:t>
            </w:r>
          </w:p>
          <w:p w14:paraId="20477010" w14:textId="7E4B87D1" w:rsidR="005567D2" w:rsidRPr="00655768" w:rsidRDefault="005567D2" w:rsidP="0037247A">
            <w:pPr>
              <w:pStyle w:val="WW-Domylnie"/>
              <w:spacing w:after="0" w:line="100" w:lineRule="atLeast"/>
              <w:jc w:val="both"/>
              <w:rPr>
                <w:rFonts w:ascii="Times New Roman" w:hAnsi="Times New Roman" w:cs="Times New Roman"/>
                <w:b/>
                <w:color w:val="FF0000"/>
              </w:rPr>
            </w:pPr>
          </w:p>
        </w:tc>
      </w:tr>
      <w:tr w:rsidR="005567D2" w:rsidRPr="003B2953" w14:paraId="08CE2077" w14:textId="77777777" w:rsidTr="006F53E2">
        <w:tc>
          <w:tcPr>
            <w:tcW w:w="3226" w:type="dxa"/>
            <w:tcBorders>
              <w:top w:val="single" w:sz="4" w:space="0" w:color="000080"/>
              <w:left w:val="single" w:sz="4" w:space="0" w:color="000080"/>
              <w:bottom w:val="single" w:sz="4" w:space="0" w:color="000080"/>
            </w:tcBorders>
            <w:shd w:val="clear" w:color="auto" w:fill="auto"/>
          </w:tcPr>
          <w:p w14:paraId="56162AC4" w14:textId="77777777" w:rsidR="005567D2" w:rsidRPr="003B2953" w:rsidRDefault="005567D2" w:rsidP="0037247A">
            <w:pPr>
              <w:pStyle w:val="WW-Domylnie"/>
              <w:spacing w:after="0" w:line="100" w:lineRule="atLeast"/>
              <w:jc w:val="both"/>
              <w:rPr>
                <w:rFonts w:ascii="Times" w:hAnsi="Times" w:cs="Times New Roman"/>
                <w:b/>
              </w:rPr>
            </w:pPr>
            <w:r w:rsidRPr="003B2953">
              <w:rPr>
                <w:rFonts w:ascii="Times" w:eastAsia="Times New Roman" w:hAnsi="Times" w:cs="Times New Roman"/>
                <w:b/>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2B737EA4" w14:textId="77777777" w:rsidR="005567D2" w:rsidRPr="003B2953" w:rsidRDefault="005567D2" w:rsidP="00655768">
            <w:pPr>
              <w:pStyle w:val="WW-Domylnie"/>
              <w:spacing w:after="0" w:line="100" w:lineRule="atLeast"/>
              <w:rPr>
                <w:rFonts w:ascii="Times" w:hAnsi="Times"/>
              </w:rPr>
            </w:pPr>
            <w:r w:rsidRPr="003B2953">
              <w:rPr>
                <w:rFonts w:ascii="Times" w:hAnsi="Times" w:cs="Times New Roman"/>
                <w:b/>
                <w:iCs/>
                <w:color w:val="000000"/>
              </w:rPr>
              <w:t>Zaliczenie na ocenę</w:t>
            </w:r>
          </w:p>
        </w:tc>
      </w:tr>
      <w:tr w:rsidR="005567D2" w:rsidRPr="003B2953" w14:paraId="65477DC5" w14:textId="77777777" w:rsidTr="006F53E2">
        <w:tc>
          <w:tcPr>
            <w:tcW w:w="3226" w:type="dxa"/>
            <w:tcBorders>
              <w:top w:val="single" w:sz="4" w:space="0" w:color="000080"/>
              <w:left w:val="single" w:sz="4" w:space="0" w:color="000080"/>
              <w:bottom w:val="single" w:sz="4" w:space="0" w:color="000080"/>
            </w:tcBorders>
            <w:shd w:val="clear" w:color="auto" w:fill="auto"/>
          </w:tcPr>
          <w:p w14:paraId="66C02243" w14:textId="77777777" w:rsidR="005567D2" w:rsidRPr="003B2953" w:rsidRDefault="005567D2" w:rsidP="0037247A">
            <w:pPr>
              <w:pStyle w:val="WW-Domylnie"/>
              <w:spacing w:after="0" w:line="100" w:lineRule="atLeast"/>
              <w:jc w:val="both"/>
              <w:rPr>
                <w:rFonts w:ascii="Times" w:hAnsi="Times" w:cs="Times New Roman"/>
                <w:b/>
              </w:rPr>
            </w:pPr>
            <w:r w:rsidRPr="003B2953">
              <w:rPr>
                <w:rFonts w:ascii="Times" w:eastAsia="Times New Roman" w:hAnsi="Times" w:cs="Times New Roman"/>
                <w:b/>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73EF448C" w14:textId="31A3EA03" w:rsidR="005567D2" w:rsidRPr="003B2953" w:rsidRDefault="005567D2" w:rsidP="0037247A">
            <w:pPr>
              <w:rPr>
                <w:rFonts w:ascii="Times" w:hAnsi="Times"/>
              </w:rPr>
            </w:pPr>
            <w:r w:rsidRPr="003B2953">
              <w:rPr>
                <w:rFonts w:ascii="Times" w:hAnsi="Times"/>
                <w:b/>
                <w:bCs/>
              </w:rPr>
              <w:t xml:space="preserve">Wykłady: </w:t>
            </w:r>
            <w:r w:rsidRPr="003B2953">
              <w:rPr>
                <w:rFonts w:ascii="Times" w:hAnsi="Times"/>
              </w:rPr>
              <w:t xml:space="preserve">15 godzin </w:t>
            </w:r>
          </w:p>
          <w:p w14:paraId="3D259164" w14:textId="77777777" w:rsidR="005567D2" w:rsidRPr="003B2953" w:rsidRDefault="005567D2" w:rsidP="0037247A">
            <w:pPr>
              <w:pStyle w:val="WW-Domylnie"/>
              <w:tabs>
                <w:tab w:val="left" w:pos="4110"/>
              </w:tabs>
              <w:spacing w:after="0" w:line="100" w:lineRule="atLeast"/>
              <w:rPr>
                <w:rFonts w:ascii="Times" w:hAnsi="Times"/>
              </w:rPr>
            </w:pPr>
          </w:p>
        </w:tc>
      </w:tr>
      <w:tr w:rsidR="005567D2" w:rsidRPr="003B2953" w14:paraId="6206D4D7" w14:textId="77777777" w:rsidTr="006F53E2">
        <w:tc>
          <w:tcPr>
            <w:tcW w:w="3226" w:type="dxa"/>
            <w:tcBorders>
              <w:top w:val="single" w:sz="4" w:space="0" w:color="000080"/>
              <w:left w:val="single" w:sz="4" w:space="0" w:color="000080"/>
              <w:bottom w:val="single" w:sz="4" w:space="0" w:color="000080"/>
            </w:tcBorders>
            <w:shd w:val="clear" w:color="auto" w:fill="auto"/>
          </w:tcPr>
          <w:p w14:paraId="02B0E39C" w14:textId="77777777" w:rsidR="005567D2" w:rsidRPr="003B2953" w:rsidRDefault="005567D2" w:rsidP="0037247A">
            <w:pPr>
              <w:pStyle w:val="WW-Domylnie"/>
              <w:spacing w:after="0" w:line="100" w:lineRule="atLeast"/>
              <w:rPr>
                <w:rFonts w:ascii="Times" w:hAnsi="Times" w:cs="Times New Roman"/>
                <w:b/>
              </w:rPr>
            </w:pPr>
            <w:r w:rsidRPr="003B2953">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57188082" w14:textId="77777777" w:rsidR="005567D2" w:rsidRPr="003B2953" w:rsidRDefault="005567D2" w:rsidP="0037247A">
            <w:pPr>
              <w:pStyle w:val="WW-Domylnie"/>
              <w:snapToGrid w:val="0"/>
              <w:spacing w:after="0" w:line="100" w:lineRule="atLeast"/>
              <w:jc w:val="both"/>
              <w:rPr>
                <w:rFonts w:ascii="Times" w:hAnsi="Times" w:cs="Times New Roman"/>
              </w:rPr>
            </w:pPr>
            <w:r w:rsidRPr="003B2953">
              <w:rPr>
                <w:rFonts w:ascii="Times" w:hAnsi="Times" w:cs="Times New Roman"/>
              </w:rPr>
              <w:t>Dr Małgorzata Wiese - Szadkowska</w:t>
            </w:r>
          </w:p>
        </w:tc>
      </w:tr>
      <w:tr w:rsidR="005567D2" w:rsidRPr="003B2953" w14:paraId="3453B8C2" w14:textId="77777777" w:rsidTr="006F53E2">
        <w:tc>
          <w:tcPr>
            <w:tcW w:w="3226" w:type="dxa"/>
            <w:tcBorders>
              <w:top w:val="single" w:sz="4" w:space="0" w:color="000080"/>
              <w:left w:val="single" w:sz="4" w:space="0" w:color="000080"/>
              <w:bottom w:val="single" w:sz="4" w:space="0" w:color="000080"/>
            </w:tcBorders>
            <w:shd w:val="clear" w:color="auto" w:fill="auto"/>
          </w:tcPr>
          <w:p w14:paraId="3B20363D" w14:textId="77777777" w:rsidR="005567D2" w:rsidRPr="003B2953" w:rsidRDefault="005567D2" w:rsidP="0037247A">
            <w:pPr>
              <w:pStyle w:val="WW-Domylnie"/>
              <w:spacing w:after="0" w:line="100" w:lineRule="atLeast"/>
              <w:rPr>
                <w:rFonts w:ascii="Times" w:hAnsi="Times" w:cs="Times New Roman"/>
                <w:b/>
              </w:rPr>
            </w:pPr>
            <w:r w:rsidRPr="003B2953">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5DCD9ED8" w14:textId="77777777" w:rsidR="005567D2" w:rsidRPr="003B2953" w:rsidRDefault="005567D2" w:rsidP="0037247A">
            <w:pPr>
              <w:pStyle w:val="WW-Domylnie"/>
              <w:spacing w:after="0" w:line="100" w:lineRule="atLeast"/>
              <w:jc w:val="both"/>
              <w:rPr>
                <w:rFonts w:ascii="Times" w:hAnsi="Times"/>
              </w:rPr>
            </w:pPr>
            <w:r w:rsidRPr="003B2953">
              <w:rPr>
                <w:rFonts w:ascii="Times" w:hAnsi="Times" w:cs="Times New Roman"/>
              </w:rPr>
              <w:t>Dr Małgorzata Wiese - Szadkowska</w:t>
            </w:r>
          </w:p>
        </w:tc>
      </w:tr>
      <w:tr w:rsidR="005567D2" w:rsidRPr="003B2953" w14:paraId="7A734F72" w14:textId="77777777" w:rsidTr="006F53E2">
        <w:tc>
          <w:tcPr>
            <w:tcW w:w="3226" w:type="dxa"/>
            <w:tcBorders>
              <w:top w:val="single" w:sz="4" w:space="0" w:color="000080"/>
              <w:left w:val="single" w:sz="4" w:space="0" w:color="000080"/>
              <w:bottom w:val="single" w:sz="4" w:space="0" w:color="000080"/>
            </w:tcBorders>
            <w:shd w:val="clear" w:color="auto" w:fill="auto"/>
          </w:tcPr>
          <w:p w14:paraId="0AE3C0B9" w14:textId="77777777" w:rsidR="005567D2" w:rsidRPr="003B2953" w:rsidRDefault="005567D2" w:rsidP="0037247A">
            <w:pPr>
              <w:pStyle w:val="WW-Domylnie"/>
              <w:spacing w:after="0" w:line="100" w:lineRule="atLeast"/>
              <w:jc w:val="both"/>
              <w:rPr>
                <w:rFonts w:ascii="Times" w:hAnsi="Times" w:cs="Times New Roman"/>
                <w:b/>
              </w:rPr>
            </w:pPr>
            <w:r w:rsidRPr="003B2953">
              <w:rPr>
                <w:rFonts w:ascii="Times" w:eastAsia="Times New Roman" w:hAnsi="Times" w:cs="Times New Roman"/>
                <w:b/>
              </w:rPr>
              <w:lastRenderedPageBreak/>
              <w:t>Atrybut (charakter) przedmiotu</w:t>
            </w:r>
          </w:p>
          <w:p w14:paraId="5E652F4E" w14:textId="77777777" w:rsidR="005567D2" w:rsidRPr="003B2953" w:rsidRDefault="005567D2" w:rsidP="0037247A">
            <w:pPr>
              <w:pStyle w:val="WW-Domylnie"/>
              <w:spacing w:after="0" w:line="100" w:lineRule="atLeast"/>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6AD4A2B8" w14:textId="201F4C45" w:rsidR="005567D2" w:rsidRPr="0078660C" w:rsidRDefault="005567D2" w:rsidP="0078660C">
            <w:pPr>
              <w:pStyle w:val="WW-Domylnie"/>
              <w:spacing w:after="0" w:line="100" w:lineRule="atLeast"/>
              <w:jc w:val="both"/>
              <w:rPr>
                <w:rFonts w:ascii="Times" w:hAnsi="Times"/>
              </w:rPr>
            </w:pPr>
            <w:r w:rsidRPr="0078660C">
              <w:rPr>
                <w:rFonts w:ascii="Times" w:hAnsi="Times" w:cs="Times New Roman"/>
                <w:color w:val="000000"/>
              </w:rPr>
              <w:t xml:space="preserve">Przedmiot </w:t>
            </w:r>
            <w:r w:rsidR="0078660C" w:rsidRPr="0078660C">
              <w:rPr>
                <w:rFonts w:ascii="Times New Roman" w:hAnsi="Times New Roman" w:cs="Times New Roman"/>
                <w:color w:val="000000"/>
              </w:rPr>
              <w:t>do wyboru</w:t>
            </w:r>
          </w:p>
        </w:tc>
      </w:tr>
      <w:tr w:rsidR="005567D2" w:rsidRPr="003B2953" w14:paraId="050A44A3" w14:textId="77777777" w:rsidTr="006F53E2">
        <w:tc>
          <w:tcPr>
            <w:tcW w:w="3226" w:type="dxa"/>
            <w:tcBorders>
              <w:top w:val="single" w:sz="4" w:space="0" w:color="000080"/>
              <w:left w:val="single" w:sz="4" w:space="0" w:color="000080"/>
              <w:bottom w:val="single" w:sz="4" w:space="0" w:color="000080"/>
            </w:tcBorders>
            <w:shd w:val="clear" w:color="auto" w:fill="auto"/>
          </w:tcPr>
          <w:p w14:paraId="34BBCA1E" w14:textId="77777777" w:rsidR="005567D2" w:rsidRPr="003B2953" w:rsidRDefault="005567D2" w:rsidP="0037247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2345A490" w14:textId="77777777" w:rsidR="005567D2" w:rsidRPr="003B2953" w:rsidRDefault="005567D2" w:rsidP="0037247A">
            <w:pPr>
              <w:pStyle w:val="WW-Domylnie"/>
              <w:spacing w:after="0" w:line="100" w:lineRule="atLeast"/>
              <w:rPr>
                <w:rFonts w:ascii="Times" w:hAnsi="Times"/>
              </w:rPr>
            </w:pPr>
            <w:r w:rsidRPr="003B2953">
              <w:rPr>
                <w:rFonts w:ascii="Times" w:hAnsi="Times"/>
              </w:rPr>
              <w:t xml:space="preserve"> Studenci : III rok- VI sem.; IV rok- VIII sem.; V rok- X sem.</w:t>
            </w:r>
          </w:p>
          <w:p w14:paraId="41C6DC9D" w14:textId="77777777" w:rsidR="005567D2" w:rsidRPr="003B2953" w:rsidRDefault="005567D2" w:rsidP="0037247A">
            <w:pPr>
              <w:pStyle w:val="WW-Domylnie"/>
              <w:spacing w:after="0" w:line="100" w:lineRule="atLeast"/>
              <w:rPr>
                <w:rFonts w:ascii="Times" w:hAnsi="Times" w:cs="Times New Roman"/>
                <w:strike/>
              </w:rPr>
            </w:pPr>
            <w:r w:rsidRPr="003B2953">
              <w:rPr>
                <w:rFonts w:ascii="Times" w:hAnsi="Times"/>
              </w:rPr>
              <w:t xml:space="preserve">Limit miejsc w grupie 25-50 osób </w:t>
            </w:r>
          </w:p>
        </w:tc>
      </w:tr>
      <w:tr w:rsidR="005567D2" w:rsidRPr="003B2953" w14:paraId="0AEF4AB7" w14:textId="77777777" w:rsidTr="006F53E2">
        <w:trPr>
          <w:trHeight w:val="1089"/>
        </w:trPr>
        <w:tc>
          <w:tcPr>
            <w:tcW w:w="3226" w:type="dxa"/>
            <w:tcBorders>
              <w:top w:val="single" w:sz="4" w:space="0" w:color="000080"/>
              <w:left w:val="single" w:sz="4" w:space="0" w:color="000080"/>
              <w:bottom w:val="single" w:sz="4" w:space="0" w:color="000080"/>
            </w:tcBorders>
            <w:shd w:val="clear" w:color="auto" w:fill="auto"/>
          </w:tcPr>
          <w:p w14:paraId="75F7CD45" w14:textId="77777777" w:rsidR="005567D2" w:rsidRPr="003B2953" w:rsidRDefault="005567D2" w:rsidP="0037247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159186DB" w14:textId="3BD3A6A0" w:rsidR="005567D2" w:rsidRPr="006F53E2" w:rsidRDefault="005567D2" w:rsidP="006F53E2">
            <w:pPr>
              <w:autoSpaceDE w:val="0"/>
              <w:jc w:val="both"/>
              <w:rPr>
                <w:rFonts w:ascii="Times" w:hAnsi="Times"/>
              </w:rPr>
            </w:pPr>
            <w:r w:rsidRPr="003B2953">
              <w:rPr>
                <w:rFonts w:ascii="Times" w:hAnsi="Times"/>
                <w:bCs/>
              </w:rPr>
              <w:t>Sala seminaryjna Katedry Immunologii Collegium Medium im. L. Rydygiera w Bydgoszczy Uniwersytetu Mikołaja Kopernika w Toruniu</w:t>
            </w:r>
            <w:r w:rsidRPr="003B2953">
              <w:rPr>
                <w:rFonts w:ascii="Times" w:hAnsi="Times"/>
                <w:bCs/>
                <w:color w:val="000000"/>
              </w:rPr>
              <w:t xml:space="preserve">; </w:t>
            </w:r>
            <w:r w:rsidRPr="003B2953">
              <w:rPr>
                <w:rFonts w:ascii="Times" w:hAnsi="Times"/>
                <w:bCs/>
              </w:rPr>
              <w:t xml:space="preserve">w terminach ustalonych przez Dział </w:t>
            </w:r>
            <w:r w:rsidR="006F53E2">
              <w:rPr>
                <w:rFonts w:ascii="Times New Roman" w:hAnsi="Times New Roman" w:cs="Times New Roman"/>
                <w:bCs/>
              </w:rPr>
              <w:t>Kształcenia CM UMK</w:t>
            </w:r>
            <w:r w:rsidRPr="003B2953">
              <w:rPr>
                <w:rFonts w:ascii="Times" w:hAnsi="Times"/>
                <w:bCs/>
              </w:rPr>
              <w:t xml:space="preserve"> </w:t>
            </w:r>
          </w:p>
        </w:tc>
      </w:tr>
      <w:tr w:rsidR="005567D2" w:rsidRPr="003B2953" w14:paraId="7B5642D9" w14:textId="77777777" w:rsidTr="0037247A">
        <w:tc>
          <w:tcPr>
            <w:tcW w:w="3226" w:type="dxa"/>
            <w:tcBorders>
              <w:top w:val="single" w:sz="4" w:space="0" w:color="000080"/>
              <w:left w:val="single" w:sz="4" w:space="0" w:color="000080"/>
              <w:bottom w:val="single" w:sz="4" w:space="0" w:color="000080"/>
            </w:tcBorders>
            <w:shd w:val="clear" w:color="auto" w:fill="auto"/>
          </w:tcPr>
          <w:p w14:paraId="19120914" w14:textId="77777777" w:rsidR="005567D2" w:rsidRPr="003B2953" w:rsidRDefault="005567D2" w:rsidP="0037247A">
            <w:pPr>
              <w:pStyle w:val="WW-Domylnie"/>
              <w:spacing w:after="0" w:line="100" w:lineRule="atLeast"/>
              <w:jc w:val="both"/>
              <w:rPr>
                <w:rFonts w:ascii="Times" w:hAnsi="Times" w:cs="Times New Roman"/>
                <w:b/>
              </w:rPr>
            </w:pPr>
            <w:r w:rsidRPr="003B2953">
              <w:rPr>
                <w:rFonts w:ascii="Times" w:hAnsi="Times" w:cs="Times New Roman"/>
                <w:b/>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63F2F963" w14:textId="77777777" w:rsidR="005567D2" w:rsidRPr="003B2953" w:rsidRDefault="005567D2" w:rsidP="0037247A">
            <w:pPr>
              <w:pStyle w:val="WW-Domylnie"/>
              <w:snapToGrid w:val="0"/>
              <w:spacing w:after="0" w:line="100" w:lineRule="atLeast"/>
              <w:jc w:val="both"/>
              <w:rPr>
                <w:rFonts w:ascii="Times" w:hAnsi="Times"/>
              </w:rPr>
            </w:pPr>
            <w:r w:rsidRPr="003B2953">
              <w:rPr>
                <w:rFonts w:ascii="Times" w:hAnsi="Times"/>
              </w:rPr>
              <w:t xml:space="preserve">0h </w:t>
            </w:r>
          </w:p>
        </w:tc>
      </w:tr>
      <w:tr w:rsidR="005567D2" w:rsidRPr="003B2953" w14:paraId="33F364CE" w14:textId="77777777" w:rsidTr="0037247A">
        <w:tc>
          <w:tcPr>
            <w:tcW w:w="3226" w:type="dxa"/>
            <w:tcBorders>
              <w:top w:val="single" w:sz="4" w:space="0" w:color="000080"/>
              <w:left w:val="single" w:sz="4" w:space="0" w:color="000080"/>
              <w:bottom w:val="single" w:sz="4" w:space="0" w:color="000080"/>
            </w:tcBorders>
            <w:shd w:val="clear" w:color="auto" w:fill="auto"/>
          </w:tcPr>
          <w:p w14:paraId="374F70A6" w14:textId="77777777" w:rsidR="005567D2" w:rsidRPr="003B2953" w:rsidRDefault="005567D2" w:rsidP="0037247A">
            <w:pPr>
              <w:pStyle w:val="WW-Domylnie"/>
              <w:spacing w:after="0" w:line="100" w:lineRule="atLeast"/>
              <w:jc w:val="both"/>
              <w:rPr>
                <w:rFonts w:ascii="Times" w:hAnsi="Times" w:cs="Times New Roman"/>
                <w:b/>
              </w:rPr>
            </w:pPr>
            <w:r w:rsidRPr="003B2953">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7DA166D8" w14:textId="77777777" w:rsidR="005567D2" w:rsidRPr="003B2953" w:rsidRDefault="005567D2" w:rsidP="0037247A">
            <w:pPr>
              <w:pStyle w:val="WW-Domylnie"/>
              <w:snapToGrid w:val="0"/>
              <w:spacing w:after="0" w:line="100" w:lineRule="atLeast"/>
              <w:jc w:val="both"/>
              <w:rPr>
                <w:rFonts w:ascii="Times" w:hAnsi="Times"/>
              </w:rPr>
            </w:pPr>
            <w:r w:rsidRPr="003B2953">
              <w:rPr>
                <w:rFonts w:ascii="Times" w:hAnsi="Times"/>
              </w:rPr>
              <w:t xml:space="preserve">Brak </w:t>
            </w:r>
          </w:p>
        </w:tc>
      </w:tr>
      <w:tr w:rsidR="005567D2" w:rsidRPr="003B2953" w14:paraId="2AD8A974" w14:textId="77777777" w:rsidTr="0037247A">
        <w:tc>
          <w:tcPr>
            <w:tcW w:w="3226" w:type="dxa"/>
            <w:tcBorders>
              <w:top w:val="single" w:sz="4" w:space="0" w:color="000080"/>
              <w:left w:val="single" w:sz="4" w:space="0" w:color="000080"/>
              <w:bottom w:val="single" w:sz="4" w:space="0" w:color="000080"/>
            </w:tcBorders>
            <w:shd w:val="clear" w:color="auto" w:fill="FFFFFF"/>
          </w:tcPr>
          <w:p w14:paraId="1B6F01E3" w14:textId="77777777" w:rsidR="005567D2" w:rsidRPr="003B2953" w:rsidRDefault="005567D2" w:rsidP="0037247A">
            <w:pPr>
              <w:pStyle w:val="WW-Domylnie"/>
              <w:spacing w:after="0" w:line="100" w:lineRule="atLeast"/>
              <w:jc w:val="both"/>
              <w:rPr>
                <w:rFonts w:ascii="Times" w:hAnsi="Times" w:cs="Times New Roman"/>
                <w:b/>
              </w:rPr>
            </w:pPr>
            <w:r w:rsidRPr="003B2953">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7D4548B1" w14:textId="77777777" w:rsidR="009C1883" w:rsidRPr="003B2953" w:rsidRDefault="009C1883" w:rsidP="009C1883">
            <w:pPr>
              <w:pStyle w:val="WW-Domylnie"/>
              <w:spacing w:after="0" w:line="100" w:lineRule="atLeast"/>
              <w:rPr>
                <w:rFonts w:ascii="Times" w:hAnsi="Times" w:cs="Times New Roman"/>
                <w:b/>
              </w:rPr>
            </w:pPr>
            <w:r w:rsidRPr="003B2953">
              <w:rPr>
                <w:rFonts w:ascii="Times" w:hAnsi="Times" w:cs="Times New Roman"/>
                <w:b/>
              </w:rPr>
              <w:t>Student zna i rozumie:</w:t>
            </w:r>
          </w:p>
          <w:p w14:paraId="6602AC54" w14:textId="77777777" w:rsidR="009C1883" w:rsidRPr="003B2953" w:rsidRDefault="009C1883" w:rsidP="009C1883">
            <w:pPr>
              <w:pStyle w:val="WW-Domylnie"/>
              <w:spacing w:after="0" w:line="100" w:lineRule="atLeast"/>
              <w:rPr>
                <w:rFonts w:ascii="Times" w:hAnsi="Times" w:cs="Times New Roman"/>
              </w:rPr>
            </w:pPr>
            <w:r w:rsidRPr="003B2953">
              <w:rPr>
                <w:rFonts w:ascii="Times" w:hAnsi="Times" w:cs="Times New Roman"/>
              </w:rPr>
              <w:t>W1: mechanizmy warunkujące starzenie się odporności wrodzonej i nabytej.</w:t>
            </w:r>
          </w:p>
          <w:p w14:paraId="0F9A0070" w14:textId="77777777" w:rsidR="009C1883" w:rsidRPr="003B2953" w:rsidRDefault="009C1883" w:rsidP="009C1883">
            <w:pPr>
              <w:pStyle w:val="WW-Domylnie"/>
              <w:spacing w:after="0" w:line="100" w:lineRule="atLeast"/>
              <w:rPr>
                <w:rFonts w:ascii="Times" w:hAnsi="Times" w:cs="Times New Roman"/>
              </w:rPr>
            </w:pPr>
            <w:r w:rsidRPr="003B2953">
              <w:rPr>
                <w:rFonts w:ascii="Times" w:hAnsi="Times" w:cs="Times New Roman"/>
              </w:rPr>
              <w:t>W2: czynniki środowiskowe wpływające na starzenie się układu immunologicznego.</w:t>
            </w:r>
          </w:p>
          <w:p w14:paraId="220F8E13" w14:textId="77777777" w:rsidR="009C1883" w:rsidRPr="003B2953" w:rsidRDefault="009C1883" w:rsidP="009C1883">
            <w:pPr>
              <w:pStyle w:val="WW-Domylnie"/>
              <w:spacing w:after="0" w:line="100" w:lineRule="atLeast"/>
              <w:rPr>
                <w:rFonts w:ascii="Times" w:hAnsi="Times" w:cs="Times New Roman"/>
                <w:b/>
              </w:rPr>
            </w:pPr>
            <w:r w:rsidRPr="003B2953">
              <w:rPr>
                <w:rFonts w:ascii="Times" w:hAnsi="Times" w:cs="Times New Roman"/>
                <w:b/>
              </w:rPr>
              <w:t>Student potrafi:</w:t>
            </w:r>
          </w:p>
          <w:p w14:paraId="49CA2A05" w14:textId="77777777" w:rsidR="009C1883" w:rsidRPr="003B2953" w:rsidRDefault="009C1883" w:rsidP="009C1883">
            <w:pPr>
              <w:pStyle w:val="WW-Domylnie"/>
              <w:spacing w:after="0" w:line="100" w:lineRule="atLeast"/>
              <w:rPr>
                <w:rFonts w:ascii="Times" w:hAnsi="Times" w:cs="Times New Roman"/>
              </w:rPr>
            </w:pPr>
            <w:r w:rsidRPr="003B2953">
              <w:rPr>
                <w:rFonts w:ascii="Times" w:hAnsi="Times" w:cs="Times New Roman"/>
              </w:rPr>
              <w:t xml:space="preserve">U1:  potrafi wyjaśnić mechanizm starzenia się układu immunologicznego </w:t>
            </w:r>
          </w:p>
          <w:p w14:paraId="6BBAE7B7" w14:textId="77777777" w:rsidR="009C1883" w:rsidRPr="003B2953" w:rsidRDefault="009C1883" w:rsidP="009C1883">
            <w:pPr>
              <w:pStyle w:val="WW-Domylnie"/>
              <w:spacing w:after="0" w:line="100" w:lineRule="atLeast"/>
              <w:rPr>
                <w:rFonts w:ascii="Times" w:hAnsi="Times" w:cs="Times New Roman"/>
              </w:rPr>
            </w:pPr>
            <w:r w:rsidRPr="003B2953">
              <w:rPr>
                <w:rFonts w:ascii="Times" w:hAnsi="Times" w:cs="Times New Roman"/>
              </w:rPr>
              <w:t xml:space="preserve">U1: zaproponować badania służące do oceny stanu dojrzałości odpowiedzi immunologicznej </w:t>
            </w:r>
          </w:p>
          <w:p w14:paraId="7C5858E1" w14:textId="77777777" w:rsidR="009C1883" w:rsidRPr="003B2953" w:rsidRDefault="009C1883" w:rsidP="009C1883">
            <w:pPr>
              <w:pStyle w:val="WW-Domylnie"/>
              <w:spacing w:after="0" w:line="100" w:lineRule="atLeast"/>
              <w:rPr>
                <w:rFonts w:ascii="Times" w:hAnsi="Times" w:cs="Times New Roman"/>
                <w:b/>
              </w:rPr>
            </w:pPr>
            <w:r w:rsidRPr="003B2953">
              <w:rPr>
                <w:rFonts w:ascii="Times" w:hAnsi="Times" w:cs="Times New Roman"/>
                <w:b/>
              </w:rPr>
              <w:t>Student gotów jest do:</w:t>
            </w:r>
          </w:p>
          <w:p w14:paraId="6456A440" w14:textId="77777777" w:rsidR="009C1883" w:rsidRPr="003B2953" w:rsidRDefault="009C1883" w:rsidP="009C1883">
            <w:pPr>
              <w:pStyle w:val="WW-Domylnie"/>
              <w:spacing w:after="0" w:line="100" w:lineRule="atLeast"/>
              <w:rPr>
                <w:rFonts w:ascii="Times" w:hAnsi="Times" w:cs="Times New Roman"/>
              </w:rPr>
            </w:pPr>
            <w:r w:rsidRPr="003B2953">
              <w:rPr>
                <w:rFonts w:ascii="Times" w:hAnsi="Times" w:cs="Times New Roman"/>
              </w:rPr>
              <w:t xml:space="preserve">K1 : dąży do stałego podnoszenia  swojej wiedzy </w:t>
            </w:r>
          </w:p>
          <w:p w14:paraId="0CA82D25" w14:textId="64B2F706" w:rsidR="005567D2" w:rsidRPr="003B2953" w:rsidRDefault="009C1883" w:rsidP="0037247A">
            <w:pPr>
              <w:pStyle w:val="WW-Domylnie"/>
              <w:spacing w:after="0" w:line="100" w:lineRule="atLeast"/>
              <w:rPr>
                <w:rFonts w:ascii="Times" w:hAnsi="Times" w:cs="Times New Roman"/>
              </w:rPr>
            </w:pPr>
            <w:r w:rsidRPr="003B2953">
              <w:rPr>
                <w:rFonts w:ascii="Times" w:hAnsi="Times" w:cs="Times New Roman"/>
              </w:rPr>
              <w:t>K2: posiada nawyk korzystania z technologii informacyjnych w celu wyszukiwania  informacji</w:t>
            </w:r>
          </w:p>
        </w:tc>
      </w:tr>
      <w:tr w:rsidR="005567D2" w:rsidRPr="003B2953" w14:paraId="218A1AA4" w14:textId="77777777" w:rsidTr="0037247A">
        <w:tc>
          <w:tcPr>
            <w:tcW w:w="3226" w:type="dxa"/>
            <w:tcBorders>
              <w:top w:val="single" w:sz="4" w:space="0" w:color="000080"/>
              <w:left w:val="single" w:sz="4" w:space="0" w:color="000080"/>
              <w:bottom w:val="single" w:sz="4" w:space="0" w:color="000080"/>
            </w:tcBorders>
            <w:shd w:val="clear" w:color="auto" w:fill="FFFFFF"/>
          </w:tcPr>
          <w:p w14:paraId="54E985C8" w14:textId="77777777" w:rsidR="005567D2" w:rsidRPr="003B2953" w:rsidRDefault="005567D2" w:rsidP="0037247A">
            <w:pPr>
              <w:pStyle w:val="WW-Domylnie"/>
              <w:spacing w:after="0" w:line="100" w:lineRule="atLeast"/>
              <w:jc w:val="both"/>
              <w:rPr>
                <w:rFonts w:ascii="Times" w:hAnsi="Times"/>
                <w:b/>
              </w:rPr>
            </w:pPr>
            <w:r w:rsidRPr="003B2953">
              <w:rPr>
                <w:rFonts w:ascii="Times" w:eastAsia="Times New Roman" w:hAnsi="Times" w:cs="Times New Roman"/>
                <w:b/>
              </w:rPr>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1DBE1DCE" w14:textId="0207A4C5" w:rsidR="005567D2" w:rsidRPr="003B2953" w:rsidRDefault="006F53E2" w:rsidP="0037247A">
            <w:pPr>
              <w:spacing w:before="120"/>
              <w:jc w:val="both"/>
              <w:rPr>
                <w:rFonts w:ascii="Times" w:hAnsi="Times"/>
              </w:rPr>
            </w:pPr>
            <w:r>
              <w:rPr>
                <w:rFonts w:ascii="Times" w:hAnsi="Times"/>
              </w:rPr>
              <w:t>I</w:t>
            </w:r>
            <w:r w:rsidR="005567D2" w:rsidRPr="003B2953">
              <w:rPr>
                <w:rFonts w:ascii="Times" w:hAnsi="Times"/>
              </w:rPr>
              <w:t>dentyczne jak w części A</w:t>
            </w:r>
          </w:p>
        </w:tc>
      </w:tr>
      <w:tr w:rsidR="005567D2" w:rsidRPr="003B2953" w14:paraId="0D2506AA" w14:textId="77777777" w:rsidTr="0037247A">
        <w:tc>
          <w:tcPr>
            <w:tcW w:w="3226" w:type="dxa"/>
            <w:tcBorders>
              <w:top w:val="single" w:sz="4" w:space="0" w:color="000080"/>
              <w:left w:val="single" w:sz="4" w:space="0" w:color="000080"/>
              <w:bottom w:val="single" w:sz="4" w:space="0" w:color="000080"/>
            </w:tcBorders>
            <w:shd w:val="clear" w:color="auto" w:fill="FFFFFF"/>
          </w:tcPr>
          <w:p w14:paraId="4A2CBEE6" w14:textId="77777777" w:rsidR="005567D2" w:rsidRPr="003B2953" w:rsidRDefault="005567D2" w:rsidP="0037247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31A455AC" w14:textId="77777777" w:rsidR="005567D2" w:rsidRPr="003B2953" w:rsidRDefault="005567D2" w:rsidP="009C1883">
            <w:pPr>
              <w:tabs>
                <w:tab w:val="left" w:pos="426"/>
              </w:tabs>
              <w:spacing w:after="0" w:line="240" w:lineRule="auto"/>
              <w:jc w:val="both"/>
              <w:rPr>
                <w:rFonts w:ascii="Times" w:hAnsi="Times"/>
              </w:rPr>
            </w:pPr>
            <w:r w:rsidRPr="003B2953">
              <w:rPr>
                <w:rFonts w:ascii="Times" w:hAnsi="Times"/>
              </w:rPr>
              <w:t>1. Immunologiczna teoria starzenia, etapy starzenia</w:t>
            </w:r>
          </w:p>
          <w:p w14:paraId="08777257" w14:textId="77777777" w:rsidR="005567D2" w:rsidRPr="003B2953" w:rsidRDefault="005567D2" w:rsidP="009C1883">
            <w:pPr>
              <w:pStyle w:val="ListParagraph"/>
              <w:spacing w:after="0" w:line="240" w:lineRule="auto"/>
              <w:ind w:left="0"/>
              <w:jc w:val="both"/>
              <w:rPr>
                <w:rFonts w:ascii="Times" w:hAnsi="Times"/>
                <w:i w:val="0"/>
              </w:rPr>
            </w:pPr>
            <w:r w:rsidRPr="003B2953">
              <w:rPr>
                <w:rFonts w:ascii="Times" w:hAnsi="Times"/>
                <w:i w:val="0"/>
              </w:rPr>
              <w:t xml:space="preserve">2. Dojrzewanie i rozwój układu immunologicznego w okresie prenatalnym </w:t>
            </w:r>
          </w:p>
          <w:p w14:paraId="696A38B0" w14:textId="77777777" w:rsidR="005567D2" w:rsidRPr="003B2953" w:rsidRDefault="005567D2" w:rsidP="009C1883">
            <w:pPr>
              <w:pStyle w:val="ListParagraph"/>
              <w:spacing w:after="0" w:line="240" w:lineRule="auto"/>
              <w:ind w:left="0"/>
              <w:jc w:val="both"/>
              <w:rPr>
                <w:rFonts w:ascii="Times" w:hAnsi="Times"/>
                <w:i w:val="0"/>
              </w:rPr>
            </w:pPr>
            <w:r w:rsidRPr="003B2953">
              <w:rPr>
                <w:rFonts w:ascii="Times" w:hAnsi="Times"/>
                <w:i w:val="0"/>
              </w:rPr>
              <w:t xml:space="preserve">3. Mechanizmy starzenia się odpowiedzi wrodzonej i nabytej: różnice pomiędzy odpowiedzią immunologiczną osób młodych, dojrzałych i starszych </w:t>
            </w:r>
          </w:p>
          <w:p w14:paraId="2B0DA3E9" w14:textId="77777777" w:rsidR="005567D2" w:rsidRPr="003B2953" w:rsidRDefault="005567D2" w:rsidP="009C1883">
            <w:pPr>
              <w:spacing w:after="0" w:line="240" w:lineRule="auto"/>
              <w:jc w:val="both"/>
              <w:rPr>
                <w:rFonts w:ascii="Times" w:hAnsi="Times"/>
              </w:rPr>
            </w:pPr>
            <w:r w:rsidRPr="003B2953">
              <w:rPr>
                <w:rFonts w:ascii="Times" w:hAnsi="Times"/>
              </w:rPr>
              <w:t>4. czynniki środowiskowe wpływające na dojrzewanie i starzenie się układu immunlogicznego: alergeny, przewlekłe zakażenia wirusowe, niedożywienie, itd.</w:t>
            </w:r>
          </w:p>
          <w:p w14:paraId="4555F1AB" w14:textId="77777777" w:rsidR="005567D2" w:rsidRPr="003B2953" w:rsidRDefault="005567D2" w:rsidP="009C1883">
            <w:pPr>
              <w:spacing w:after="0" w:line="240" w:lineRule="auto"/>
              <w:rPr>
                <w:rFonts w:ascii="Times" w:hAnsi="Times"/>
              </w:rPr>
            </w:pPr>
            <w:r w:rsidRPr="003B2953">
              <w:rPr>
                <w:rFonts w:ascii="Times" w:hAnsi="Times"/>
              </w:rPr>
              <w:t>5. metody oceny dojrzałości odpowiedzi immunologicznej</w:t>
            </w:r>
          </w:p>
        </w:tc>
      </w:tr>
      <w:tr w:rsidR="005567D2" w:rsidRPr="003B2953" w14:paraId="3CE74D98" w14:textId="77777777" w:rsidTr="0037247A">
        <w:tc>
          <w:tcPr>
            <w:tcW w:w="3226" w:type="dxa"/>
            <w:tcBorders>
              <w:top w:val="single" w:sz="4" w:space="0" w:color="000080"/>
              <w:left w:val="single" w:sz="4" w:space="0" w:color="000080"/>
              <w:bottom w:val="single" w:sz="4" w:space="0" w:color="000080"/>
            </w:tcBorders>
            <w:shd w:val="clear" w:color="auto" w:fill="FFFFFF"/>
          </w:tcPr>
          <w:p w14:paraId="607D5D8E" w14:textId="77777777" w:rsidR="005567D2" w:rsidRPr="003B2953" w:rsidRDefault="005567D2" w:rsidP="0037247A">
            <w:pPr>
              <w:pStyle w:val="WW-Domylnie"/>
              <w:spacing w:after="0" w:line="100" w:lineRule="atLeast"/>
              <w:jc w:val="both"/>
              <w:rPr>
                <w:rFonts w:ascii="Times" w:hAnsi="Times" w:cs="Times New Roman"/>
                <w:b/>
              </w:rPr>
            </w:pPr>
            <w:r w:rsidRPr="003B2953">
              <w:rPr>
                <w:rFonts w:ascii="Times" w:eastAsia="Times New Roman" w:hAnsi="Times" w:cs="Times New Roman"/>
                <w:b/>
              </w:rPr>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447AFA76" w14:textId="575360A2" w:rsidR="005567D2" w:rsidRPr="003B2953" w:rsidRDefault="006F53E2" w:rsidP="0037247A">
            <w:pPr>
              <w:pStyle w:val="WW-Domylnie"/>
              <w:spacing w:after="0" w:line="100" w:lineRule="atLeast"/>
              <w:rPr>
                <w:rFonts w:ascii="Times" w:hAnsi="Times"/>
              </w:rPr>
            </w:pPr>
            <w:r>
              <w:rPr>
                <w:rFonts w:ascii="Times" w:hAnsi="Times" w:cs="Times New Roman"/>
              </w:rPr>
              <w:t>I</w:t>
            </w:r>
            <w:r w:rsidR="005567D2" w:rsidRPr="003B2953">
              <w:rPr>
                <w:rFonts w:ascii="Times" w:hAnsi="Times" w:cs="Times New Roman"/>
              </w:rPr>
              <w:t>dentyczne jak w części A</w:t>
            </w:r>
            <w:r w:rsidR="009C1883" w:rsidRPr="003B2953">
              <w:rPr>
                <w:rFonts w:ascii="Times" w:hAnsi="Times" w:cs="Times New Roman"/>
              </w:rPr>
              <w:t>.</w:t>
            </w:r>
          </w:p>
        </w:tc>
      </w:tr>
      <w:tr w:rsidR="005567D2" w:rsidRPr="003B2953" w14:paraId="439395A7" w14:textId="77777777" w:rsidTr="0037247A">
        <w:tc>
          <w:tcPr>
            <w:tcW w:w="3226" w:type="dxa"/>
            <w:tcBorders>
              <w:top w:val="single" w:sz="4" w:space="0" w:color="000080"/>
              <w:left w:val="single" w:sz="4" w:space="0" w:color="000080"/>
              <w:bottom w:val="single" w:sz="4" w:space="0" w:color="000080"/>
            </w:tcBorders>
            <w:shd w:val="clear" w:color="auto" w:fill="FFFFFF"/>
          </w:tcPr>
          <w:p w14:paraId="10989A10" w14:textId="77777777" w:rsidR="005567D2" w:rsidRPr="003B2953" w:rsidRDefault="005567D2" w:rsidP="0037247A">
            <w:pPr>
              <w:pStyle w:val="WW-Domylnie"/>
              <w:spacing w:after="0" w:line="100" w:lineRule="atLeast"/>
              <w:jc w:val="both"/>
              <w:rPr>
                <w:rFonts w:ascii="Times" w:hAnsi="Times" w:cs="Times New Roman"/>
                <w:b/>
              </w:rPr>
            </w:pPr>
            <w:r w:rsidRPr="003B2953">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495B031F" w14:textId="3A470620" w:rsidR="005567D2" w:rsidRPr="003B2953" w:rsidRDefault="006F53E2" w:rsidP="0037247A">
            <w:pPr>
              <w:pStyle w:val="WW-Domylnie"/>
              <w:spacing w:after="0" w:line="100" w:lineRule="atLeast"/>
              <w:rPr>
                <w:rFonts w:ascii="Times" w:hAnsi="Times"/>
              </w:rPr>
            </w:pPr>
            <w:r>
              <w:rPr>
                <w:rFonts w:ascii="Times" w:hAnsi="Times" w:cs="Times New Roman"/>
              </w:rPr>
              <w:t>I</w:t>
            </w:r>
            <w:r w:rsidR="005567D2" w:rsidRPr="003B2953">
              <w:rPr>
                <w:rFonts w:ascii="Times" w:hAnsi="Times" w:cs="Times New Roman"/>
              </w:rPr>
              <w:t>dentyczne jak w części A</w:t>
            </w:r>
            <w:r w:rsidR="009C1883" w:rsidRPr="003B2953">
              <w:rPr>
                <w:rFonts w:ascii="Times" w:hAnsi="Times" w:cs="Times New Roman"/>
              </w:rPr>
              <w:t>.</w:t>
            </w:r>
          </w:p>
        </w:tc>
      </w:tr>
    </w:tbl>
    <w:p w14:paraId="0FE0F5E5" w14:textId="77777777" w:rsidR="005567D2" w:rsidRPr="003B2953" w:rsidRDefault="005567D2" w:rsidP="005567D2">
      <w:pPr>
        <w:pStyle w:val="WW-Domylnie"/>
        <w:spacing w:before="28" w:after="28" w:line="100" w:lineRule="atLeast"/>
        <w:jc w:val="center"/>
        <w:rPr>
          <w:rFonts w:ascii="Times" w:hAnsi="Times" w:cs="Times New Roman"/>
        </w:rPr>
      </w:pPr>
    </w:p>
    <w:p w14:paraId="44461DF2" w14:textId="77777777" w:rsidR="005567D2" w:rsidRPr="003B2953" w:rsidRDefault="005567D2" w:rsidP="005567D2">
      <w:pPr>
        <w:pStyle w:val="WW-Domylnie"/>
        <w:spacing w:before="28" w:after="28" w:line="100" w:lineRule="atLeast"/>
        <w:jc w:val="center"/>
        <w:rPr>
          <w:rFonts w:ascii="Times" w:hAnsi="Times" w:cs="Times New Roman"/>
        </w:rPr>
      </w:pPr>
    </w:p>
    <w:p w14:paraId="74122B22" w14:textId="77777777" w:rsidR="005567D2" w:rsidRPr="003B2953" w:rsidRDefault="005567D2" w:rsidP="00D917EA">
      <w:pPr>
        <w:jc w:val="both"/>
        <w:rPr>
          <w:rFonts w:ascii="Times" w:hAnsi="Times" w:cs="Times New Roman"/>
          <w:sz w:val="24"/>
          <w:szCs w:val="24"/>
        </w:rPr>
        <w:sectPr w:rsidR="005567D2" w:rsidRPr="003B2953" w:rsidSect="00B520EA">
          <w:pgSz w:w="11906" w:h="16838"/>
          <w:pgMar w:top="1417" w:right="1558" w:bottom="1417" w:left="1417" w:header="708" w:footer="708" w:gutter="0"/>
          <w:cols w:space="708"/>
          <w:docGrid w:linePitch="360"/>
        </w:sectPr>
      </w:pPr>
    </w:p>
    <w:p w14:paraId="1C1BEC94" w14:textId="2A6A0EB8" w:rsidR="001F5848" w:rsidRPr="006F53E2" w:rsidRDefault="00452D64" w:rsidP="006F53E2">
      <w:pPr>
        <w:pStyle w:val="Heading1"/>
        <w:spacing w:line="240" w:lineRule="auto"/>
        <w:jc w:val="both"/>
      </w:pPr>
      <w:bookmarkStart w:id="86" w:name="_Toc435613835"/>
      <w:bookmarkStart w:id="87" w:name="_Toc462407046"/>
      <w:r>
        <w:lastRenderedPageBreak/>
        <w:t>28</w:t>
      </w:r>
      <w:r w:rsidR="00766D7D" w:rsidRPr="003B2953">
        <w:t>. Immunomodulacyjne właściwości mikrobiomu człowieka i jego znaczenie w patogenezie chorób</w:t>
      </w:r>
      <w:bookmarkEnd w:id="86"/>
      <w:bookmarkEnd w:id="87"/>
    </w:p>
    <w:p w14:paraId="24BBA1AC" w14:textId="77777777" w:rsidR="00A2065E" w:rsidRPr="003B2953" w:rsidRDefault="00A2065E" w:rsidP="00A2065E">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2C16389B" w14:textId="3B28C30A" w:rsidR="00A2065E" w:rsidRPr="006F53E2" w:rsidRDefault="00A2065E" w:rsidP="006F53E2">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6B866CBF" w14:textId="77777777" w:rsidR="00A2065E" w:rsidRPr="003B2953" w:rsidRDefault="00A2065E" w:rsidP="00A2065E">
      <w:pPr>
        <w:spacing w:after="0" w:line="240" w:lineRule="auto"/>
        <w:outlineLvl w:val="0"/>
        <w:rPr>
          <w:rFonts w:ascii="Times" w:hAnsi="Times"/>
          <w:i/>
          <w:color w:val="000000" w:themeColor="text1"/>
          <w:sz w:val="16"/>
          <w:szCs w:val="16"/>
        </w:rPr>
      </w:pPr>
    </w:p>
    <w:p w14:paraId="1F06BE72" w14:textId="77777777" w:rsidR="00A2065E" w:rsidRPr="003B2953" w:rsidRDefault="00A2065E" w:rsidP="00A2065E">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764FAD6C" w14:textId="25CF2F20" w:rsidR="00B6272B" w:rsidRDefault="00A2065E" w:rsidP="006F53E2">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184FA5F6" w14:textId="77777777" w:rsidR="006F53E2" w:rsidRPr="006F53E2" w:rsidRDefault="006F53E2" w:rsidP="006F53E2">
      <w:pPr>
        <w:spacing w:after="0" w:line="240" w:lineRule="auto"/>
        <w:jc w:val="center"/>
        <w:outlineLvl w:val="0"/>
        <w:rPr>
          <w:rFonts w:ascii="Times" w:hAnsi="Times"/>
          <w:b/>
          <w:color w:val="000000" w:themeColor="text1"/>
          <w:sz w:val="20"/>
          <w:szCs w:val="20"/>
        </w:rPr>
      </w:pPr>
    </w:p>
    <w:p w14:paraId="69BD0942" w14:textId="77777777" w:rsidR="001F5848" w:rsidRPr="003B2953" w:rsidRDefault="00B6272B" w:rsidP="00D917EA">
      <w:pPr>
        <w:pStyle w:val="WW-Domylnie"/>
        <w:spacing w:after="120" w:line="100" w:lineRule="atLeast"/>
        <w:jc w:val="both"/>
        <w:rPr>
          <w:rFonts w:ascii="Times" w:hAnsi="Times" w:cs="Times New Roman"/>
        </w:rPr>
      </w:pPr>
      <w:r w:rsidRPr="003B2953">
        <w:rPr>
          <w:rFonts w:ascii="Times" w:eastAsia="Times New Roman" w:hAnsi="Times" w:cs="Times New Roman"/>
          <w:b/>
        </w:rPr>
        <w:t xml:space="preserve">A) </w:t>
      </w:r>
      <w:r w:rsidR="001F5848" w:rsidRPr="003B2953">
        <w:rPr>
          <w:rFonts w:ascii="Times" w:eastAsia="Times New Roman" w:hAnsi="Times" w:cs="Times New Roman"/>
          <w:b/>
        </w:rPr>
        <w:t xml:space="preserve">Ogólny opis przedmiotu </w:t>
      </w:r>
    </w:p>
    <w:tbl>
      <w:tblPr>
        <w:tblW w:w="9414" w:type="dxa"/>
        <w:tblInd w:w="-216" w:type="dxa"/>
        <w:tblLayout w:type="fixed"/>
        <w:tblCellMar>
          <w:left w:w="10" w:type="dxa"/>
          <w:right w:w="10" w:type="dxa"/>
        </w:tblCellMar>
        <w:tblLook w:val="0000" w:firstRow="0" w:lastRow="0" w:firstColumn="0" w:lastColumn="0" w:noHBand="0" w:noVBand="0"/>
      </w:tblPr>
      <w:tblGrid>
        <w:gridCol w:w="3345"/>
        <w:gridCol w:w="6069"/>
      </w:tblGrid>
      <w:tr w:rsidR="001F5848" w:rsidRPr="003B2953" w14:paraId="1304A2B3" w14:textId="77777777" w:rsidTr="002772FA">
        <w:tc>
          <w:tcPr>
            <w:tcW w:w="3345" w:type="dxa"/>
            <w:tcBorders>
              <w:top w:val="single" w:sz="4" w:space="0" w:color="000080"/>
              <w:left w:val="single" w:sz="4" w:space="0" w:color="000080"/>
              <w:bottom w:val="single" w:sz="4" w:space="0" w:color="000080"/>
            </w:tcBorders>
            <w:shd w:val="clear" w:color="auto" w:fill="auto"/>
          </w:tcPr>
          <w:p w14:paraId="14192117" w14:textId="77777777" w:rsidR="001F5848" w:rsidRPr="003B2953" w:rsidRDefault="001F5848" w:rsidP="00D917EA">
            <w:pPr>
              <w:pStyle w:val="WW-Domylnie"/>
              <w:snapToGrid w:val="0"/>
              <w:spacing w:after="0" w:line="100" w:lineRule="atLeast"/>
              <w:jc w:val="both"/>
              <w:rPr>
                <w:rFonts w:ascii="Times" w:hAnsi="Times"/>
              </w:rPr>
            </w:pPr>
          </w:p>
          <w:p w14:paraId="2317295A" w14:textId="77777777" w:rsidR="001F5848" w:rsidRPr="003B2953" w:rsidRDefault="001F5848" w:rsidP="00D917EA">
            <w:pPr>
              <w:pStyle w:val="WW-Domylnie"/>
              <w:spacing w:after="0" w:line="100" w:lineRule="atLeast"/>
              <w:jc w:val="both"/>
              <w:rPr>
                <w:rFonts w:ascii="Times" w:hAnsi="Times" w:cs="Times New Roman"/>
              </w:rPr>
            </w:pPr>
            <w:r w:rsidRPr="003B2953">
              <w:rPr>
                <w:rFonts w:ascii="Times" w:eastAsia="Times New Roman" w:hAnsi="Times" w:cs="Times New Roman"/>
                <w:b/>
              </w:rPr>
              <w:t>Nazwa pola</w:t>
            </w:r>
          </w:p>
          <w:p w14:paraId="4A9A2BCD" w14:textId="77777777" w:rsidR="001F5848" w:rsidRPr="003B2953" w:rsidRDefault="001F5848" w:rsidP="00D917EA">
            <w:pPr>
              <w:pStyle w:val="WW-Domylnie"/>
              <w:spacing w:after="0" w:line="100" w:lineRule="atLeast"/>
              <w:jc w:val="both"/>
              <w:rPr>
                <w:rFonts w:ascii="Times" w:hAnsi="Times" w:cs="Times New Roman"/>
              </w:rPr>
            </w:pP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178F239A" w14:textId="77777777" w:rsidR="001F5848" w:rsidRPr="003B2953" w:rsidRDefault="001F5848" w:rsidP="00D917EA">
            <w:pPr>
              <w:pStyle w:val="WW-Domylnie"/>
              <w:snapToGrid w:val="0"/>
              <w:spacing w:after="0" w:line="100" w:lineRule="atLeast"/>
              <w:jc w:val="center"/>
              <w:rPr>
                <w:rFonts w:ascii="Times" w:hAnsi="Times" w:cs="Times New Roman"/>
              </w:rPr>
            </w:pPr>
          </w:p>
          <w:p w14:paraId="69559366" w14:textId="77777777" w:rsidR="001F5848" w:rsidRPr="003B2953" w:rsidRDefault="001F5848" w:rsidP="00D917EA">
            <w:pPr>
              <w:pStyle w:val="WW-Domylnie"/>
              <w:spacing w:after="0" w:line="100" w:lineRule="atLeast"/>
              <w:jc w:val="center"/>
              <w:rPr>
                <w:rFonts w:ascii="Times" w:hAnsi="Times"/>
              </w:rPr>
            </w:pPr>
            <w:r w:rsidRPr="003B2953">
              <w:rPr>
                <w:rFonts w:ascii="Times" w:eastAsia="Times New Roman" w:hAnsi="Times" w:cs="Times New Roman"/>
                <w:b/>
              </w:rPr>
              <w:t>Komentarz</w:t>
            </w:r>
          </w:p>
        </w:tc>
      </w:tr>
      <w:tr w:rsidR="001F5848" w:rsidRPr="003B2953" w14:paraId="339A7CCB" w14:textId="77777777" w:rsidTr="002772FA">
        <w:tc>
          <w:tcPr>
            <w:tcW w:w="3345" w:type="dxa"/>
            <w:tcBorders>
              <w:top w:val="single" w:sz="4" w:space="0" w:color="000080"/>
              <w:left w:val="single" w:sz="4" w:space="0" w:color="000080"/>
              <w:bottom w:val="single" w:sz="4" w:space="0" w:color="000080"/>
            </w:tcBorders>
            <w:shd w:val="clear" w:color="auto" w:fill="auto"/>
          </w:tcPr>
          <w:p w14:paraId="33E25D0F" w14:textId="77777777" w:rsidR="001F5848" w:rsidRPr="003B2953" w:rsidRDefault="001F5848" w:rsidP="00D917EA">
            <w:pPr>
              <w:pStyle w:val="WW-Domylnie"/>
              <w:spacing w:after="0" w:line="240" w:lineRule="auto"/>
              <w:jc w:val="both"/>
              <w:rPr>
                <w:rFonts w:ascii="Times" w:hAnsi="Times" w:cs="Times New Roman"/>
                <w:b/>
              </w:rPr>
            </w:pPr>
            <w:r w:rsidRPr="003B2953">
              <w:rPr>
                <w:rFonts w:ascii="Times" w:eastAsia="Times New Roman" w:hAnsi="Times" w:cs="Times New Roman"/>
                <w:b/>
              </w:rPr>
              <w:t>Nazwa przedmiotu (w języku polskim oraz angielskim)</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0E18CC7D" w14:textId="77777777" w:rsidR="001F5848" w:rsidRPr="003B2953" w:rsidRDefault="001F5848" w:rsidP="00D917EA">
            <w:pPr>
              <w:spacing w:after="0" w:line="240" w:lineRule="auto"/>
              <w:ind w:left="720"/>
              <w:jc w:val="center"/>
              <w:rPr>
                <w:rFonts w:ascii="Times" w:hAnsi="Times" w:cs="Times New Roman"/>
                <w:b/>
              </w:rPr>
            </w:pPr>
            <w:r w:rsidRPr="003B2953">
              <w:rPr>
                <w:rFonts w:ascii="Times" w:hAnsi="Times" w:cs="Times New Roman"/>
                <w:b/>
              </w:rPr>
              <w:t>Immunomodulacyjne właściwości mikrobiomu człowieka i jego znaczenie w patogenezie chorób</w:t>
            </w:r>
          </w:p>
          <w:p w14:paraId="68698830" w14:textId="77777777" w:rsidR="001F5848" w:rsidRPr="003B2953" w:rsidRDefault="001153BA" w:rsidP="00D917EA">
            <w:pPr>
              <w:spacing w:after="0" w:line="240" w:lineRule="auto"/>
              <w:ind w:left="720"/>
              <w:jc w:val="center"/>
              <w:rPr>
                <w:rFonts w:ascii="Times" w:hAnsi="Times" w:cs="Times New Roman"/>
                <w:b/>
                <w:lang w:val="en-US"/>
              </w:rPr>
            </w:pPr>
            <w:r w:rsidRPr="003B2953">
              <w:rPr>
                <w:rStyle w:val="tlid-translation"/>
                <w:rFonts w:ascii="Times" w:hAnsi="Times" w:cs="Times New Roman"/>
                <w:b/>
                <w:lang w:val="en-US"/>
              </w:rPr>
              <w:t>(</w:t>
            </w:r>
            <w:r w:rsidR="001F5848" w:rsidRPr="003B2953">
              <w:rPr>
                <w:rStyle w:val="tlid-translation"/>
                <w:rFonts w:ascii="Times" w:hAnsi="Times" w:cs="Times New Roman"/>
                <w:b/>
                <w:lang w:val="en-US"/>
              </w:rPr>
              <w:t>Immunomodulatory properties of the human microbiome and its role in the pathogenesis of diseases</w:t>
            </w:r>
            <w:r w:rsidRPr="003B2953">
              <w:rPr>
                <w:rStyle w:val="tlid-translation"/>
                <w:rFonts w:ascii="Times" w:hAnsi="Times" w:cs="Times New Roman"/>
                <w:b/>
                <w:lang w:val="en-US"/>
              </w:rPr>
              <w:t>)</w:t>
            </w:r>
          </w:p>
        </w:tc>
      </w:tr>
      <w:tr w:rsidR="001F5848" w:rsidRPr="003B2953" w14:paraId="2909978F" w14:textId="77777777" w:rsidTr="002772FA">
        <w:tc>
          <w:tcPr>
            <w:tcW w:w="3345" w:type="dxa"/>
            <w:tcBorders>
              <w:top w:val="single" w:sz="4" w:space="0" w:color="000080"/>
              <w:left w:val="single" w:sz="4" w:space="0" w:color="000080"/>
              <w:bottom w:val="single" w:sz="4" w:space="0" w:color="000080"/>
            </w:tcBorders>
            <w:shd w:val="clear" w:color="auto" w:fill="auto"/>
          </w:tcPr>
          <w:p w14:paraId="48B24C0A" w14:textId="77777777" w:rsidR="001F5848" w:rsidRPr="003B2953" w:rsidRDefault="001F5848"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Jednostka oferująca przedmiot</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7B1C02BB" w14:textId="77777777" w:rsidR="001F5848" w:rsidRPr="003B2953" w:rsidRDefault="001F5848" w:rsidP="00D917EA">
            <w:pPr>
              <w:pStyle w:val="WW-Domylnie"/>
              <w:spacing w:after="0" w:line="240" w:lineRule="auto"/>
              <w:jc w:val="center"/>
              <w:rPr>
                <w:rFonts w:ascii="Times" w:hAnsi="Times" w:cs="Times New Roman"/>
                <w:b/>
              </w:rPr>
            </w:pPr>
            <w:r w:rsidRPr="003B2953">
              <w:rPr>
                <w:rFonts w:ascii="Times" w:hAnsi="Times" w:cs="Times New Roman"/>
                <w:b/>
              </w:rPr>
              <w:t>Katedra Immunologii</w:t>
            </w:r>
          </w:p>
          <w:p w14:paraId="7CA1BDBC" w14:textId="77777777" w:rsidR="001F5848" w:rsidRPr="003B2953" w:rsidRDefault="001F5848" w:rsidP="00D917EA">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63F8D499" w14:textId="77777777" w:rsidR="001F5848" w:rsidRPr="003B2953" w:rsidRDefault="001F5848" w:rsidP="00D917EA">
            <w:pPr>
              <w:pStyle w:val="WW-Domylnie"/>
              <w:spacing w:after="0" w:line="240" w:lineRule="auto"/>
              <w:jc w:val="center"/>
              <w:rPr>
                <w:rFonts w:ascii="Times" w:hAnsi="Times" w:cs="Times New Roman"/>
                <w:b/>
              </w:rPr>
            </w:pPr>
            <w:r w:rsidRPr="003B2953">
              <w:rPr>
                <w:rFonts w:ascii="Times" w:hAnsi="Times" w:cs="Times New Roman"/>
                <w:b/>
              </w:rPr>
              <w:t>Uniwersytet Mikołaja Kopernika w Toruniu</w:t>
            </w:r>
          </w:p>
          <w:p w14:paraId="5C00E2CC" w14:textId="77777777" w:rsidR="001F5848" w:rsidRPr="003B2953" w:rsidRDefault="001F5848" w:rsidP="00D917EA">
            <w:pPr>
              <w:pStyle w:val="WW-Domylnie"/>
              <w:spacing w:after="0" w:line="240" w:lineRule="auto"/>
              <w:jc w:val="center"/>
              <w:rPr>
                <w:rFonts w:ascii="Times" w:hAnsi="Times" w:cs="Times New Roman"/>
                <w:b/>
              </w:rPr>
            </w:pPr>
            <w:r w:rsidRPr="003B2953">
              <w:rPr>
                <w:rFonts w:ascii="Times" w:hAnsi="Times" w:cs="Times New Roman"/>
                <w:b/>
              </w:rPr>
              <w:t>Wydział Farmaceutyczny</w:t>
            </w:r>
          </w:p>
        </w:tc>
      </w:tr>
      <w:tr w:rsidR="001F5848" w:rsidRPr="003B2953" w14:paraId="0B8522CE" w14:textId="77777777" w:rsidTr="002772FA">
        <w:tc>
          <w:tcPr>
            <w:tcW w:w="3345" w:type="dxa"/>
            <w:tcBorders>
              <w:top w:val="single" w:sz="4" w:space="0" w:color="000080"/>
              <w:left w:val="single" w:sz="4" w:space="0" w:color="000080"/>
              <w:bottom w:val="single" w:sz="4" w:space="0" w:color="000080"/>
            </w:tcBorders>
            <w:shd w:val="clear" w:color="auto" w:fill="auto"/>
          </w:tcPr>
          <w:p w14:paraId="70080E8E" w14:textId="77777777" w:rsidR="001F5848" w:rsidRPr="003B2953" w:rsidRDefault="001F5848"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Jednostka, dla której przedmiot jest oferowany</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018859F1"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66EF116B"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665950FF" w14:textId="7C7C2FC7" w:rsidR="001F5848" w:rsidRPr="003B2953" w:rsidRDefault="004C0E0B" w:rsidP="004C0E0B">
            <w:pPr>
              <w:pStyle w:val="WW-Domylnie"/>
              <w:spacing w:after="0" w:line="240" w:lineRule="auto"/>
              <w:jc w:val="center"/>
              <w:rPr>
                <w:rFonts w:ascii="Times" w:hAnsi="Times" w:cs="Times New Roman"/>
                <w:b/>
              </w:rPr>
            </w:pPr>
            <w:r w:rsidRPr="003B2953">
              <w:rPr>
                <w:rFonts w:ascii="Times" w:eastAsia="Calibri" w:hAnsi="Times" w:cs="Times New Roman"/>
                <w:b/>
              </w:rPr>
              <w:t>stacjonarne</w:t>
            </w:r>
          </w:p>
        </w:tc>
      </w:tr>
      <w:tr w:rsidR="001F5848" w:rsidRPr="003B2953" w14:paraId="28C14F47" w14:textId="77777777" w:rsidTr="002772FA">
        <w:tc>
          <w:tcPr>
            <w:tcW w:w="3345" w:type="dxa"/>
            <w:tcBorders>
              <w:top w:val="single" w:sz="4" w:space="0" w:color="000080"/>
              <w:left w:val="single" w:sz="4" w:space="0" w:color="000080"/>
              <w:bottom w:val="single" w:sz="4" w:space="0" w:color="000080"/>
            </w:tcBorders>
            <w:shd w:val="clear" w:color="auto" w:fill="auto"/>
          </w:tcPr>
          <w:p w14:paraId="0D94E45F" w14:textId="77777777" w:rsidR="001F5848" w:rsidRPr="003B2953" w:rsidRDefault="001F5848" w:rsidP="00D917EA">
            <w:pPr>
              <w:pStyle w:val="WW-Domylnie"/>
              <w:spacing w:after="0" w:line="240" w:lineRule="auto"/>
              <w:jc w:val="both"/>
              <w:rPr>
                <w:rFonts w:ascii="Times" w:eastAsia="Times New Roman" w:hAnsi="Times" w:cs="Times New Roman"/>
                <w:b/>
                <w:bCs/>
                <w:i/>
              </w:rPr>
            </w:pPr>
            <w:r w:rsidRPr="003B2953">
              <w:rPr>
                <w:rFonts w:ascii="Times" w:eastAsia="Times New Roman" w:hAnsi="Times" w:cs="Times New Roman"/>
                <w:b/>
              </w:rPr>
              <w:t xml:space="preserve">Kod przedmiotu </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2409D872" w14:textId="77777777" w:rsidR="001F5848" w:rsidRPr="003B2953" w:rsidRDefault="00C40B09" w:rsidP="00D917EA">
            <w:pPr>
              <w:pStyle w:val="WW-Domylnie"/>
              <w:snapToGrid w:val="0"/>
              <w:spacing w:after="0" w:line="240" w:lineRule="auto"/>
              <w:jc w:val="center"/>
              <w:rPr>
                <w:rFonts w:ascii="Times" w:hAnsi="Times" w:cs="Times New Roman"/>
                <w:b/>
              </w:rPr>
            </w:pPr>
            <w:r w:rsidRPr="003B2953">
              <w:rPr>
                <w:rFonts w:ascii="Times" w:hAnsi="Times" w:cs="Times New Roman"/>
                <w:b/>
              </w:rPr>
              <w:t>1714-A-ZF-IWMCZ</w:t>
            </w:r>
          </w:p>
        </w:tc>
      </w:tr>
      <w:tr w:rsidR="001F5848" w:rsidRPr="003B2953" w14:paraId="0E578BB0" w14:textId="77777777" w:rsidTr="002772FA">
        <w:tc>
          <w:tcPr>
            <w:tcW w:w="3345" w:type="dxa"/>
            <w:tcBorders>
              <w:top w:val="single" w:sz="4" w:space="0" w:color="000080"/>
              <w:left w:val="single" w:sz="4" w:space="0" w:color="000080"/>
              <w:bottom w:val="single" w:sz="4" w:space="0" w:color="000080"/>
            </w:tcBorders>
            <w:shd w:val="clear" w:color="auto" w:fill="auto"/>
          </w:tcPr>
          <w:p w14:paraId="1B0B23AC" w14:textId="77777777" w:rsidR="001F5848" w:rsidRPr="003B2953" w:rsidRDefault="001F5848" w:rsidP="00D917EA">
            <w:pPr>
              <w:pStyle w:val="WW-Domylnie"/>
              <w:spacing w:after="0" w:line="240" w:lineRule="auto"/>
              <w:jc w:val="both"/>
              <w:rPr>
                <w:rFonts w:ascii="Times" w:hAnsi="Times" w:cs="Times New Roman"/>
                <w:b/>
              </w:rPr>
            </w:pPr>
            <w:r w:rsidRPr="003B2953">
              <w:rPr>
                <w:rFonts w:ascii="Times" w:eastAsia="Times New Roman" w:hAnsi="Times" w:cs="Times New Roman"/>
                <w:b/>
              </w:rPr>
              <w:t>Kod ISCED</w:t>
            </w:r>
          </w:p>
          <w:p w14:paraId="15643EE6" w14:textId="77777777" w:rsidR="001F5848" w:rsidRPr="003B2953" w:rsidRDefault="001F5848" w:rsidP="00D917EA">
            <w:pPr>
              <w:pStyle w:val="WW-Domylnie"/>
              <w:spacing w:after="0" w:line="240" w:lineRule="auto"/>
              <w:jc w:val="both"/>
              <w:rPr>
                <w:rFonts w:ascii="Times" w:hAnsi="Times" w:cs="Times New Roman"/>
                <w:b/>
              </w:rPr>
            </w:pP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41CDC6FC" w14:textId="77777777" w:rsidR="001F5848" w:rsidRPr="003B2953" w:rsidRDefault="00C40B09" w:rsidP="00D917EA">
            <w:pPr>
              <w:pStyle w:val="WW-Domylnie"/>
              <w:spacing w:after="0" w:line="240" w:lineRule="auto"/>
              <w:jc w:val="center"/>
              <w:rPr>
                <w:rFonts w:ascii="Times" w:hAnsi="Times" w:cs="Times New Roman"/>
                <w:b/>
              </w:rPr>
            </w:pPr>
            <w:r w:rsidRPr="003B2953">
              <w:rPr>
                <w:rFonts w:ascii="Times" w:hAnsi="Times" w:cs="Times New Roman"/>
                <w:b/>
              </w:rPr>
              <w:t>0914</w:t>
            </w:r>
          </w:p>
        </w:tc>
      </w:tr>
      <w:tr w:rsidR="001F5848" w:rsidRPr="003B2953" w14:paraId="16928D59" w14:textId="77777777" w:rsidTr="002772FA">
        <w:tc>
          <w:tcPr>
            <w:tcW w:w="3345" w:type="dxa"/>
            <w:tcBorders>
              <w:top w:val="single" w:sz="4" w:space="0" w:color="000080"/>
              <w:left w:val="single" w:sz="4" w:space="0" w:color="000080"/>
              <w:bottom w:val="single" w:sz="4" w:space="0" w:color="000080"/>
            </w:tcBorders>
            <w:shd w:val="clear" w:color="auto" w:fill="auto"/>
          </w:tcPr>
          <w:p w14:paraId="4F96A61E" w14:textId="77777777" w:rsidR="001F5848" w:rsidRPr="003B2953" w:rsidRDefault="001F5848" w:rsidP="00D917EA">
            <w:pPr>
              <w:pStyle w:val="WW-Domylnie"/>
              <w:spacing w:after="0" w:line="240" w:lineRule="auto"/>
              <w:jc w:val="both"/>
              <w:rPr>
                <w:rFonts w:ascii="Times" w:hAnsi="Times" w:cs="Times New Roman"/>
                <w:b/>
              </w:rPr>
            </w:pPr>
            <w:r w:rsidRPr="003B2953">
              <w:rPr>
                <w:rFonts w:ascii="Times" w:eastAsia="Times New Roman" w:hAnsi="Times" w:cs="Times New Roman"/>
                <w:b/>
              </w:rPr>
              <w:t>Liczba punktów ECTS</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616FBC2A" w14:textId="77777777" w:rsidR="001F5848" w:rsidRPr="003B2953" w:rsidRDefault="001F5848" w:rsidP="00D917EA">
            <w:pPr>
              <w:pStyle w:val="WW-Domylnie"/>
              <w:snapToGrid w:val="0"/>
              <w:spacing w:after="0" w:line="240" w:lineRule="auto"/>
              <w:jc w:val="center"/>
              <w:rPr>
                <w:rFonts w:ascii="Times" w:hAnsi="Times" w:cs="Times New Roman"/>
                <w:b/>
              </w:rPr>
            </w:pPr>
            <w:r w:rsidRPr="003B2953">
              <w:rPr>
                <w:rFonts w:ascii="Times" w:hAnsi="Times" w:cs="Times New Roman"/>
                <w:b/>
              </w:rPr>
              <w:t>1</w:t>
            </w:r>
          </w:p>
        </w:tc>
      </w:tr>
      <w:tr w:rsidR="001F5848" w:rsidRPr="003B2953" w14:paraId="6E621587" w14:textId="77777777" w:rsidTr="002772FA">
        <w:tc>
          <w:tcPr>
            <w:tcW w:w="3345" w:type="dxa"/>
            <w:tcBorders>
              <w:top w:val="single" w:sz="4" w:space="0" w:color="000080"/>
              <w:left w:val="single" w:sz="4" w:space="0" w:color="000080"/>
              <w:bottom w:val="single" w:sz="4" w:space="0" w:color="000080"/>
            </w:tcBorders>
            <w:shd w:val="clear" w:color="auto" w:fill="auto"/>
          </w:tcPr>
          <w:p w14:paraId="0F454D00" w14:textId="77777777" w:rsidR="001F5848" w:rsidRPr="003B2953" w:rsidRDefault="001F5848" w:rsidP="00D917EA">
            <w:pPr>
              <w:pStyle w:val="WW-Domylnie"/>
              <w:spacing w:after="0" w:line="240" w:lineRule="auto"/>
              <w:jc w:val="both"/>
              <w:rPr>
                <w:rFonts w:ascii="Times" w:hAnsi="Times" w:cs="Times New Roman"/>
                <w:b/>
              </w:rPr>
            </w:pPr>
            <w:r w:rsidRPr="003B2953">
              <w:rPr>
                <w:rFonts w:ascii="Times" w:eastAsia="Times New Roman" w:hAnsi="Times" w:cs="Times New Roman"/>
                <w:b/>
              </w:rPr>
              <w:t>Sposób zaliczenia</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70A7BF48" w14:textId="77777777" w:rsidR="001F5848" w:rsidRPr="003B2953" w:rsidRDefault="001F5848" w:rsidP="00D917EA">
            <w:pPr>
              <w:spacing w:after="0" w:line="240" w:lineRule="auto"/>
              <w:ind w:left="72"/>
              <w:jc w:val="center"/>
              <w:rPr>
                <w:rFonts w:ascii="Times" w:hAnsi="Times" w:cs="Times New Roman"/>
                <w:b/>
              </w:rPr>
            </w:pPr>
            <w:r w:rsidRPr="003B2953">
              <w:rPr>
                <w:rFonts w:ascii="Times" w:hAnsi="Times" w:cs="Times New Roman"/>
                <w:b/>
              </w:rPr>
              <w:t>Zaliczenie na ocenę</w:t>
            </w:r>
          </w:p>
        </w:tc>
      </w:tr>
      <w:tr w:rsidR="001F5848" w:rsidRPr="003B2953" w14:paraId="39D9A7AE" w14:textId="77777777" w:rsidTr="002772FA">
        <w:tc>
          <w:tcPr>
            <w:tcW w:w="3345" w:type="dxa"/>
            <w:tcBorders>
              <w:top w:val="single" w:sz="4" w:space="0" w:color="000080"/>
              <w:left w:val="single" w:sz="4" w:space="0" w:color="000080"/>
              <w:bottom w:val="single" w:sz="4" w:space="0" w:color="000080"/>
            </w:tcBorders>
            <w:shd w:val="clear" w:color="auto" w:fill="auto"/>
          </w:tcPr>
          <w:p w14:paraId="43E0DD4B" w14:textId="77777777" w:rsidR="001F5848" w:rsidRPr="003B2953" w:rsidRDefault="001F5848"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Język wykładowy</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24966CD3" w14:textId="77777777" w:rsidR="001F5848" w:rsidRPr="003B2953" w:rsidRDefault="00B6272B" w:rsidP="00D917EA">
            <w:pPr>
              <w:pStyle w:val="WW-Domylnie"/>
              <w:spacing w:after="0" w:line="240" w:lineRule="auto"/>
              <w:jc w:val="center"/>
              <w:rPr>
                <w:rFonts w:ascii="Times" w:hAnsi="Times" w:cs="Times New Roman"/>
                <w:b/>
              </w:rPr>
            </w:pPr>
            <w:r w:rsidRPr="003B2953">
              <w:rPr>
                <w:rFonts w:ascii="Times" w:hAnsi="Times" w:cs="Times New Roman"/>
                <w:b/>
              </w:rPr>
              <w:t>Język</w:t>
            </w:r>
            <w:r w:rsidR="001F5848" w:rsidRPr="003B2953">
              <w:rPr>
                <w:rFonts w:ascii="Times" w:hAnsi="Times" w:cs="Times New Roman"/>
                <w:b/>
              </w:rPr>
              <w:t xml:space="preserve"> polski</w:t>
            </w:r>
          </w:p>
        </w:tc>
      </w:tr>
      <w:tr w:rsidR="001F5848" w:rsidRPr="003B2953" w14:paraId="04509F8B" w14:textId="77777777" w:rsidTr="002772FA">
        <w:tc>
          <w:tcPr>
            <w:tcW w:w="3345" w:type="dxa"/>
            <w:tcBorders>
              <w:top w:val="single" w:sz="4" w:space="0" w:color="000080"/>
              <w:left w:val="single" w:sz="4" w:space="0" w:color="000080"/>
              <w:bottom w:val="single" w:sz="4" w:space="0" w:color="000080"/>
            </w:tcBorders>
            <w:shd w:val="clear" w:color="auto" w:fill="auto"/>
          </w:tcPr>
          <w:p w14:paraId="6E028D8F" w14:textId="77777777" w:rsidR="001F5848" w:rsidRPr="003B2953" w:rsidRDefault="001F5848" w:rsidP="00D917EA">
            <w:pPr>
              <w:pStyle w:val="WW-Domylnie"/>
              <w:spacing w:after="0" w:line="240" w:lineRule="auto"/>
              <w:jc w:val="both"/>
              <w:rPr>
                <w:rFonts w:ascii="Times" w:hAnsi="Times" w:cs="Times New Roman"/>
                <w:b/>
              </w:rPr>
            </w:pPr>
            <w:r w:rsidRPr="003B2953">
              <w:rPr>
                <w:rFonts w:ascii="Times" w:eastAsia="Times New Roman" w:hAnsi="Times" w:cs="Times New Roman"/>
                <w:b/>
              </w:rPr>
              <w:t>Określenie, czy przedmiot może być wielokrotnie zaliczany</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72FD8E7F" w14:textId="77777777" w:rsidR="001F5848" w:rsidRPr="003B2953" w:rsidRDefault="00B6272B" w:rsidP="00D917EA">
            <w:pPr>
              <w:pStyle w:val="WW-Domylnie"/>
              <w:snapToGrid w:val="0"/>
              <w:spacing w:after="0" w:line="240" w:lineRule="auto"/>
              <w:jc w:val="center"/>
              <w:rPr>
                <w:rFonts w:ascii="Times" w:hAnsi="Times" w:cs="Times New Roman"/>
                <w:b/>
              </w:rPr>
            </w:pPr>
            <w:r w:rsidRPr="003B2953">
              <w:rPr>
                <w:rFonts w:ascii="Times" w:hAnsi="Times" w:cs="Times New Roman"/>
                <w:b/>
              </w:rPr>
              <w:t>N</w:t>
            </w:r>
            <w:r w:rsidR="001F5848" w:rsidRPr="003B2953">
              <w:rPr>
                <w:rFonts w:ascii="Times" w:hAnsi="Times" w:cs="Times New Roman"/>
                <w:b/>
              </w:rPr>
              <w:t>ie</w:t>
            </w:r>
          </w:p>
        </w:tc>
      </w:tr>
      <w:tr w:rsidR="001F5848" w:rsidRPr="003B2953" w14:paraId="2034B870" w14:textId="77777777" w:rsidTr="002772FA">
        <w:tc>
          <w:tcPr>
            <w:tcW w:w="3345" w:type="dxa"/>
            <w:tcBorders>
              <w:top w:val="single" w:sz="4" w:space="0" w:color="000080"/>
              <w:left w:val="single" w:sz="4" w:space="0" w:color="000080"/>
              <w:bottom w:val="single" w:sz="4" w:space="0" w:color="000080"/>
            </w:tcBorders>
            <w:shd w:val="clear" w:color="auto" w:fill="auto"/>
          </w:tcPr>
          <w:p w14:paraId="24053F49" w14:textId="77777777" w:rsidR="001F5848" w:rsidRPr="003B2953" w:rsidRDefault="001F5848" w:rsidP="00D917EA">
            <w:pPr>
              <w:pStyle w:val="WW-Domylnie"/>
              <w:spacing w:after="0" w:line="240" w:lineRule="auto"/>
              <w:jc w:val="both"/>
              <w:rPr>
                <w:rFonts w:ascii="Times" w:eastAsia="Calibri" w:hAnsi="Times" w:cs="Times New Roman"/>
                <w:b/>
              </w:rPr>
            </w:pPr>
            <w:r w:rsidRPr="003B2953">
              <w:rPr>
                <w:rFonts w:ascii="Times" w:eastAsia="Times New Roman" w:hAnsi="Times" w:cs="Times New Roman"/>
                <w:b/>
              </w:rPr>
              <w:t xml:space="preserve">Przynależność przedmiotu do grupy przedmiotów </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7859984D" w14:textId="77777777" w:rsidR="001F5848" w:rsidRPr="003B2953" w:rsidRDefault="003C6AA5" w:rsidP="00D917EA">
            <w:pPr>
              <w:pStyle w:val="WW-Domylnie"/>
              <w:spacing w:after="0" w:line="240" w:lineRule="auto"/>
              <w:jc w:val="center"/>
              <w:rPr>
                <w:rFonts w:ascii="Times" w:hAnsi="Times" w:cs="Times New Roman"/>
                <w:b/>
              </w:rPr>
            </w:pPr>
            <w:r w:rsidRPr="003B2953">
              <w:rPr>
                <w:rFonts w:ascii="Times" w:hAnsi="Times" w:cs="Times New Roman"/>
                <w:b/>
              </w:rPr>
              <w:t>Przedmiot do wyboru</w:t>
            </w:r>
          </w:p>
        </w:tc>
      </w:tr>
      <w:tr w:rsidR="001F5848" w:rsidRPr="003B2953" w14:paraId="12450C37" w14:textId="77777777" w:rsidTr="002772FA">
        <w:tc>
          <w:tcPr>
            <w:tcW w:w="3345" w:type="dxa"/>
            <w:tcBorders>
              <w:top w:val="single" w:sz="4" w:space="0" w:color="000080"/>
              <w:left w:val="single" w:sz="4" w:space="0" w:color="000080"/>
              <w:bottom w:val="single" w:sz="4" w:space="0" w:color="000080"/>
            </w:tcBorders>
            <w:shd w:val="clear" w:color="auto" w:fill="auto"/>
          </w:tcPr>
          <w:p w14:paraId="21945AE9" w14:textId="77777777" w:rsidR="001F5848" w:rsidRPr="003B2953" w:rsidRDefault="001F5848" w:rsidP="00D917EA">
            <w:pPr>
              <w:pStyle w:val="WW-Domylnie"/>
              <w:spacing w:after="0" w:line="240" w:lineRule="auto"/>
              <w:jc w:val="both"/>
              <w:rPr>
                <w:rFonts w:ascii="Times" w:hAnsi="Times" w:cs="Times New Roman"/>
                <w:b/>
                <w:i/>
              </w:rPr>
            </w:pPr>
            <w:r w:rsidRPr="003B2953">
              <w:rPr>
                <w:rFonts w:ascii="Times" w:eastAsia="Times New Roman" w:hAnsi="Times" w:cs="Times New Roman"/>
                <w:b/>
              </w:rPr>
              <w:t>Całkowity nakład pracy studenta/słuchacza studiów podyplomowych/uczestnika kursów dokształcających</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1A48980E" w14:textId="77777777" w:rsidR="008E176A" w:rsidRPr="00430DA0" w:rsidRDefault="008E176A" w:rsidP="008E176A">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6DFE1D49" w14:textId="77777777" w:rsidR="008E176A" w:rsidRPr="00430DA0" w:rsidRDefault="008E176A" w:rsidP="008E176A">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48B66F4E" w14:textId="77777777" w:rsidR="008E176A" w:rsidRPr="00430DA0" w:rsidRDefault="008E176A" w:rsidP="008E176A">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19D8F1DC" w14:textId="77777777" w:rsidR="008E176A" w:rsidRPr="00430DA0" w:rsidRDefault="008E176A" w:rsidP="008E176A">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32C33554" w14:textId="77777777" w:rsidR="008E176A" w:rsidRPr="00430DA0" w:rsidRDefault="008E176A" w:rsidP="008E176A">
            <w:pPr>
              <w:pStyle w:val="Domylnie"/>
              <w:spacing w:after="0" w:line="100" w:lineRule="atLeast"/>
              <w:jc w:val="both"/>
              <w:rPr>
                <w:rFonts w:ascii="Times" w:hAnsi="Times" w:cs="Times New Roman"/>
                <w:b/>
                <w:iCs/>
              </w:rPr>
            </w:pPr>
          </w:p>
          <w:p w14:paraId="05E19808" w14:textId="77777777" w:rsidR="008E176A" w:rsidRPr="00430DA0" w:rsidRDefault="008E176A" w:rsidP="008E176A">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3A922D71"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14E62D48"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5D63E5D7"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5C755C45"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1D61A3E0" w14:textId="77777777" w:rsidR="008E176A" w:rsidRPr="00430DA0" w:rsidRDefault="008E176A" w:rsidP="008E176A">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45D895ED"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20FC7EDD" w14:textId="77777777" w:rsidR="008E176A" w:rsidRPr="00430DA0" w:rsidRDefault="008E176A" w:rsidP="008E176A">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119BAEFE"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1C94FD6C"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p>
          <w:p w14:paraId="1ACAE616"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74E9A943"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430F7649" w14:textId="77777777" w:rsidR="008E176A" w:rsidRPr="00430DA0" w:rsidRDefault="008E176A" w:rsidP="008E176A">
            <w:pPr>
              <w:pStyle w:val="Default"/>
              <w:jc w:val="both"/>
              <w:rPr>
                <w:rFonts w:ascii="Times" w:hAnsi="Times"/>
                <w:b/>
                <w:bCs/>
                <w:iCs/>
                <w:color w:val="auto"/>
                <w:sz w:val="22"/>
                <w:szCs w:val="22"/>
              </w:rPr>
            </w:pPr>
            <w:r w:rsidRPr="00430DA0">
              <w:rPr>
                <w:rFonts w:ascii="Times" w:hAnsi="Times"/>
                <w:bCs/>
                <w:iCs/>
                <w:color w:val="auto"/>
                <w:sz w:val="22"/>
                <w:szCs w:val="22"/>
              </w:rPr>
              <w:lastRenderedPageBreak/>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4339AD9B" w14:textId="77777777" w:rsidR="008E176A" w:rsidRPr="00430DA0" w:rsidRDefault="008E176A" w:rsidP="008E176A">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16C5DA0B" w14:textId="77777777" w:rsidR="008E176A" w:rsidRPr="00430DA0" w:rsidRDefault="008E176A" w:rsidP="008E176A">
            <w:pPr>
              <w:pStyle w:val="Default"/>
              <w:jc w:val="both"/>
              <w:rPr>
                <w:rFonts w:ascii="Times" w:hAnsi="Times"/>
                <w:bCs/>
                <w:iCs/>
                <w:color w:val="auto"/>
                <w:sz w:val="22"/>
                <w:szCs w:val="22"/>
              </w:rPr>
            </w:pPr>
          </w:p>
          <w:p w14:paraId="3F4A9D74"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2C875398"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5E9EA9A3"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07DEADA2" w14:textId="77777777" w:rsidR="008E176A" w:rsidRPr="00430DA0" w:rsidRDefault="008E176A" w:rsidP="008E176A">
            <w:pPr>
              <w:pStyle w:val="Default"/>
              <w:jc w:val="both"/>
              <w:rPr>
                <w:rFonts w:ascii="Times" w:hAnsi="Times"/>
                <w:bCs/>
                <w:iCs/>
                <w:color w:val="auto"/>
                <w:sz w:val="22"/>
                <w:szCs w:val="22"/>
              </w:rPr>
            </w:pPr>
          </w:p>
          <w:p w14:paraId="04B7C40C" w14:textId="77777777" w:rsidR="008E176A" w:rsidRPr="00430DA0" w:rsidRDefault="008E176A" w:rsidP="008E176A">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18E8A993" w14:textId="77777777" w:rsidR="008E176A" w:rsidRPr="00430DA0" w:rsidRDefault="008E176A" w:rsidP="008E176A">
            <w:pPr>
              <w:pStyle w:val="Domylnie"/>
              <w:spacing w:after="0" w:line="100" w:lineRule="atLeast"/>
              <w:jc w:val="both"/>
              <w:rPr>
                <w:rFonts w:ascii="Times" w:hAnsi="Times" w:cs="Times New Roman"/>
                <w:iCs/>
              </w:rPr>
            </w:pPr>
            <w:r w:rsidRPr="00430DA0">
              <w:rPr>
                <w:rFonts w:ascii="Times" w:hAnsi="Times" w:cs="Times New Roman"/>
                <w:iCs/>
              </w:rPr>
              <w:t>- nie dotyczy</w:t>
            </w:r>
          </w:p>
          <w:p w14:paraId="30BE1C22" w14:textId="77777777" w:rsidR="008E176A" w:rsidRPr="00430DA0" w:rsidRDefault="008E176A" w:rsidP="008E176A">
            <w:pPr>
              <w:pStyle w:val="Domylnie"/>
              <w:spacing w:after="0" w:line="100" w:lineRule="atLeast"/>
              <w:ind w:left="406"/>
              <w:jc w:val="both"/>
              <w:rPr>
                <w:rFonts w:ascii="Times" w:hAnsi="Times" w:cs="Times New Roman"/>
                <w:iCs/>
              </w:rPr>
            </w:pPr>
          </w:p>
          <w:p w14:paraId="084A12E1" w14:textId="77777777" w:rsidR="008E176A" w:rsidRPr="00430DA0" w:rsidRDefault="008E176A" w:rsidP="008E176A">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1CC30301" w14:textId="77777777" w:rsidR="008E176A" w:rsidRPr="00430DA0" w:rsidRDefault="008E176A" w:rsidP="008E176A">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0056F8DC" w14:textId="77777777" w:rsidR="008E176A" w:rsidRPr="00430DA0" w:rsidRDefault="008E176A" w:rsidP="008E176A">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2395CBF1" w14:textId="77777777" w:rsidR="008E176A" w:rsidRPr="00430DA0" w:rsidRDefault="008E176A" w:rsidP="008E176A">
            <w:pPr>
              <w:framePr w:hSpace="141" w:wrap="around" w:vAnchor="text" w:hAnchor="text" w:xAlign="center" w:y="1"/>
              <w:tabs>
                <w:tab w:val="left" w:pos="317"/>
              </w:tabs>
              <w:spacing w:after="0"/>
              <w:suppressOverlap/>
              <w:jc w:val="both"/>
              <w:rPr>
                <w:rFonts w:ascii="Times" w:hAnsi="Times" w:cs="Times New Roman"/>
                <w:bCs/>
                <w:iCs/>
                <w:color w:val="000000"/>
              </w:rPr>
            </w:pPr>
          </w:p>
          <w:p w14:paraId="44BDA2FC" w14:textId="77777777" w:rsidR="008E176A" w:rsidRPr="00430DA0" w:rsidRDefault="008E176A" w:rsidP="008E176A">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0B81EBF0" w14:textId="3A227BE2" w:rsidR="001F5848" w:rsidRPr="003B2953" w:rsidRDefault="008E176A" w:rsidP="008E176A">
            <w:pPr>
              <w:pStyle w:val="Domylnie"/>
              <w:spacing w:after="0" w:line="240" w:lineRule="auto"/>
              <w:jc w:val="both"/>
              <w:rPr>
                <w:rFonts w:ascii="Times" w:hAnsi="Times" w:cs="Times New Roman"/>
                <w:b/>
              </w:rPr>
            </w:pPr>
            <w:r w:rsidRPr="00430DA0">
              <w:rPr>
                <w:rFonts w:ascii="Times" w:hAnsi="Times"/>
                <w:b/>
                <w:bCs/>
                <w:iCs/>
              </w:rPr>
              <w:t>- nie dotyczy.</w:t>
            </w:r>
          </w:p>
        </w:tc>
      </w:tr>
      <w:tr w:rsidR="001F5848" w:rsidRPr="003B2953" w14:paraId="57437B61" w14:textId="77777777" w:rsidTr="002772FA">
        <w:tc>
          <w:tcPr>
            <w:tcW w:w="3345" w:type="dxa"/>
            <w:tcBorders>
              <w:top w:val="single" w:sz="4" w:space="0" w:color="000080"/>
              <w:left w:val="single" w:sz="4" w:space="0" w:color="000080"/>
              <w:bottom w:val="single" w:sz="4" w:space="0" w:color="000080"/>
            </w:tcBorders>
            <w:shd w:val="clear" w:color="auto" w:fill="auto"/>
          </w:tcPr>
          <w:p w14:paraId="7DF24C07" w14:textId="77777777" w:rsidR="001F5848" w:rsidRPr="003B2953" w:rsidRDefault="001F5848" w:rsidP="00D917EA">
            <w:pPr>
              <w:pStyle w:val="WW-Domylnie"/>
              <w:spacing w:after="0" w:line="240" w:lineRule="auto"/>
              <w:jc w:val="both"/>
              <w:rPr>
                <w:rFonts w:ascii="Times" w:hAnsi="Times" w:cs="Times New Roman"/>
                <w:b/>
              </w:rPr>
            </w:pPr>
            <w:r w:rsidRPr="003B2953">
              <w:rPr>
                <w:rFonts w:ascii="Times" w:eastAsia="Times New Roman" w:hAnsi="Times" w:cs="Times New Roman"/>
                <w:b/>
              </w:rPr>
              <w:lastRenderedPageBreak/>
              <w:t>Efekty kształcenia – wiedza</w:t>
            </w:r>
          </w:p>
          <w:p w14:paraId="535BB5A2" w14:textId="77777777" w:rsidR="001F5848" w:rsidRPr="003B2953" w:rsidRDefault="001F5848" w:rsidP="00D917EA">
            <w:pPr>
              <w:pStyle w:val="WW-Domylnie"/>
              <w:spacing w:after="0" w:line="240" w:lineRule="auto"/>
              <w:jc w:val="both"/>
              <w:rPr>
                <w:rFonts w:ascii="Times" w:hAnsi="Times" w:cs="Times New Roman"/>
                <w:b/>
              </w:rPr>
            </w:pP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0053E2E5" w14:textId="77777777" w:rsidR="002772FA" w:rsidRPr="003B2953" w:rsidRDefault="002772FA" w:rsidP="00D917EA">
            <w:pPr>
              <w:pStyle w:val="BodyTextIndent"/>
              <w:ind w:left="0"/>
              <w:jc w:val="both"/>
              <w:rPr>
                <w:rFonts w:ascii="Times" w:hAnsi="Times"/>
                <w:b/>
                <w:sz w:val="22"/>
                <w:szCs w:val="22"/>
              </w:rPr>
            </w:pPr>
            <w:r w:rsidRPr="003B2953">
              <w:rPr>
                <w:rFonts w:ascii="Times" w:hAnsi="Times"/>
                <w:b/>
                <w:sz w:val="22"/>
                <w:szCs w:val="22"/>
              </w:rPr>
              <w:t>Student zna i rozumie:</w:t>
            </w:r>
          </w:p>
          <w:p w14:paraId="2D3412E8" w14:textId="77777777" w:rsidR="001F5848" w:rsidRPr="003B2953" w:rsidRDefault="001F5848" w:rsidP="00D917EA">
            <w:pPr>
              <w:pStyle w:val="BodyTextIndent"/>
              <w:ind w:left="0"/>
              <w:jc w:val="both"/>
              <w:rPr>
                <w:rFonts w:ascii="Times" w:hAnsi="Times"/>
                <w:sz w:val="22"/>
                <w:szCs w:val="22"/>
              </w:rPr>
            </w:pPr>
            <w:r w:rsidRPr="003B2953">
              <w:rPr>
                <w:rFonts w:ascii="Times" w:hAnsi="Times"/>
                <w:sz w:val="22"/>
                <w:szCs w:val="22"/>
              </w:rPr>
              <w:t>W1</w:t>
            </w:r>
            <w:r w:rsidR="001153BA" w:rsidRPr="003B2953">
              <w:rPr>
                <w:rFonts w:ascii="Times" w:hAnsi="Times"/>
                <w:sz w:val="22"/>
                <w:szCs w:val="22"/>
              </w:rPr>
              <w:t xml:space="preserve">: </w:t>
            </w:r>
            <w:r w:rsidRPr="003B2953">
              <w:rPr>
                <w:rFonts w:ascii="Times" w:hAnsi="Times"/>
                <w:sz w:val="22"/>
                <w:szCs w:val="22"/>
              </w:rPr>
              <w:t>pojęcia mikrobiom, mikrobiota, dysbioza, probiotyk, prebiotyk, symbiotyk i</w:t>
            </w:r>
            <w:r w:rsidR="002772FA" w:rsidRPr="003B2953">
              <w:rPr>
                <w:rFonts w:ascii="Times" w:hAnsi="Times"/>
                <w:sz w:val="22"/>
                <w:szCs w:val="22"/>
              </w:rPr>
              <w:t xml:space="preserve"> rozumie różnice pomiędzy nimi.</w:t>
            </w:r>
          </w:p>
          <w:p w14:paraId="41C60C19" w14:textId="77777777" w:rsidR="001F5848" w:rsidRPr="003B2953" w:rsidRDefault="001F5848" w:rsidP="00D917EA">
            <w:pPr>
              <w:pStyle w:val="BodyTextIndent"/>
              <w:ind w:left="0"/>
              <w:jc w:val="both"/>
              <w:rPr>
                <w:rFonts w:ascii="Times" w:hAnsi="Times"/>
                <w:sz w:val="22"/>
                <w:szCs w:val="22"/>
              </w:rPr>
            </w:pPr>
            <w:r w:rsidRPr="003B2953">
              <w:rPr>
                <w:rFonts w:ascii="Times" w:hAnsi="Times"/>
                <w:sz w:val="22"/>
                <w:szCs w:val="22"/>
              </w:rPr>
              <w:t>W2:</w:t>
            </w:r>
            <w:r w:rsidR="002772FA" w:rsidRPr="003B2953">
              <w:rPr>
                <w:rFonts w:ascii="Times" w:hAnsi="Times"/>
                <w:sz w:val="22"/>
                <w:szCs w:val="22"/>
              </w:rPr>
              <w:t xml:space="preserve"> </w:t>
            </w:r>
            <w:r w:rsidRPr="003B2953">
              <w:rPr>
                <w:rFonts w:ascii="Times" w:hAnsi="Times"/>
                <w:sz w:val="22"/>
                <w:szCs w:val="22"/>
              </w:rPr>
              <w:t>podstawowe mechanizmy działania flory jelitowej c</w:t>
            </w:r>
            <w:r w:rsidR="002772FA" w:rsidRPr="003B2953">
              <w:rPr>
                <w:rFonts w:ascii="Times" w:hAnsi="Times"/>
                <w:sz w:val="22"/>
                <w:szCs w:val="22"/>
              </w:rPr>
              <w:t>złowieka.</w:t>
            </w:r>
          </w:p>
          <w:p w14:paraId="65CAFDB0" w14:textId="77777777" w:rsidR="001F5848" w:rsidRPr="003B2953" w:rsidRDefault="001F5848" w:rsidP="00D917EA">
            <w:pPr>
              <w:pStyle w:val="BodyTextIndent"/>
              <w:ind w:left="0"/>
              <w:jc w:val="both"/>
              <w:rPr>
                <w:rFonts w:ascii="Times" w:hAnsi="Times"/>
                <w:sz w:val="22"/>
                <w:szCs w:val="22"/>
              </w:rPr>
            </w:pPr>
            <w:r w:rsidRPr="003B2953">
              <w:rPr>
                <w:rFonts w:ascii="Times" w:hAnsi="Times"/>
                <w:sz w:val="22"/>
                <w:szCs w:val="22"/>
              </w:rPr>
              <w:t>W3: mechanizmy immunomodulacyjnego działania probiotyków.</w:t>
            </w:r>
          </w:p>
          <w:p w14:paraId="37732447" w14:textId="77777777" w:rsidR="001F5848" w:rsidRPr="003B2953" w:rsidRDefault="001F5848" w:rsidP="00D917EA">
            <w:pPr>
              <w:pStyle w:val="BodyTextIndent"/>
              <w:ind w:left="0"/>
              <w:jc w:val="both"/>
              <w:rPr>
                <w:rFonts w:ascii="Times" w:hAnsi="Times"/>
                <w:sz w:val="22"/>
                <w:szCs w:val="22"/>
              </w:rPr>
            </w:pPr>
            <w:r w:rsidRPr="003B2953">
              <w:rPr>
                <w:rFonts w:ascii="Times" w:hAnsi="Times"/>
                <w:sz w:val="22"/>
                <w:szCs w:val="22"/>
              </w:rPr>
              <w:t xml:space="preserve">W4: przykłady chorób, w leczeniu których stosowane są probiotyki </w:t>
            </w:r>
          </w:p>
        </w:tc>
      </w:tr>
      <w:tr w:rsidR="001F5848" w:rsidRPr="003B2953" w14:paraId="655520C4" w14:textId="77777777" w:rsidTr="002772FA">
        <w:tc>
          <w:tcPr>
            <w:tcW w:w="3345" w:type="dxa"/>
            <w:tcBorders>
              <w:top w:val="single" w:sz="4" w:space="0" w:color="000080"/>
              <w:left w:val="single" w:sz="4" w:space="0" w:color="000080"/>
              <w:bottom w:val="single" w:sz="4" w:space="0" w:color="000080"/>
            </w:tcBorders>
            <w:shd w:val="clear" w:color="auto" w:fill="auto"/>
          </w:tcPr>
          <w:p w14:paraId="52E10BEF" w14:textId="77777777" w:rsidR="001F5848" w:rsidRPr="003B2953" w:rsidRDefault="001F5848" w:rsidP="00D917EA">
            <w:pPr>
              <w:pStyle w:val="WW-Domylnie"/>
              <w:spacing w:after="0" w:line="240" w:lineRule="auto"/>
              <w:jc w:val="both"/>
              <w:rPr>
                <w:rFonts w:ascii="Times" w:hAnsi="Times" w:cs="Times New Roman"/>
                <w:b/>
                <w:iCs/>
              </w:rPr>
            </w:pPr>
            <w:r w:rsidRPr="003B2953">
              <w:rPr>
                <w:rFonts w:ascii="Times" w:eastAsia="Times New Roman" w:hAnsi="Times" w:cs="Times New Roman"/>
                <w:b/>
              </w:rPr>
              <w:t>Efekty kształcenia – umiejętności</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1E93A58B" w14:textId="77777777" w:rsidR="002772FA" w:rsidRPr="003B2953" w:rsidRDefault="002772FA" w:rsidP="00D917EA">
            <w:pPr>
              <w:pStyle w:val="BodyTextIndent"/>
              <w:ind w:left="0"/>
              <w:jc w:val="both"/>
              <w:rPr>
                <w:rFonts w:ascii="Times" w:hAnsi="Times"/>
                <w:b/>
                <w:sz w:val="22"/>
                <w:szCs w:val="22"/>
                <w:shd w:val="clear" w:color="auto" w:fill="FFFFFF"/>
              </w:rPr>
            </w:pPr>
            <w:r w:rsidRPr="003B2953">
              <w:rPr>
                <w:rFonts w:ascii="Times" w:hAnsi="Times"/>
                <w:b/>
                <w:sz w:val="22"/>
                <w:szCs w:val="22"/>
                <w:shd w:val="clear" w:color="auto" w:fill="FFFFFF"/>
              </w:rPr>
              <w:t>Student potrafi:</w:t>
            </w:r>
          </w:p>
          <w:p w14:paraId="2142978B" w14:textId="77777777" w:rsidR="001F5848" w:rsidRPr="003B2953" w:rsidRDefault="001F5848" w:rsidP="00D917EA">
            <w:pPr>
              <w:pStyle w:val="BodyTextIndent"/>
              <w:ind w:left="0"/>
              <w:jc w:val="both"/>
              <w:rPr>
                <w:rFonts w:ascii="Times" w:hAnsi="Times"/>
                <w:sz w:val="22"/>
                <w:szCs w:val="22"/>
                <w:shd w:val="clear" w:color="auto" w:fill="FFFFFF"/>
              </w:rPr>
            </w:pPr>
            <w:r w:rsidRPr="003B2953">
              <w:rPr>
                <w:rFonts w:ascii="Times" w:hAnsi="Times"/>
                <w:sz w:val="22"/>
                <w:szCs w:val="22"/>
                <w:shd w:val="clear" w:color="auto" w:fill="FFFFFF"/>
              </w:rPr>
              <w:t>U1: wyjaśnić związek pomiędzy mikroflorą człowieka, jego układem immunol</w:t>
            </w:r>
            <w:r w:rsidR="002772FA" w:rsidRPr="003B2953">
              <w:rPr>
                <w:rFonts w:ascii="Times" w:hAnsi="Times"/>
                <w:sz w:val="22"/>
                <w:szCs w:val="22"/>
                <w:shd w:val="clear" w:color="auto" w:fill="FFFFFF"/>
              </w:rPr>
              <w:t>ogicznym a objawami klinicznymi.</w:t>
            </w:r>
          </w:p>
          <w:p w14:paraId="12BC855E" w14:textId="77777777" w:rsidR="001F5848" w:rsidRPr="003B2953" w:rsidRDefault="001F5848" w:rsidP="00D917EA">
            <w:pPr>
              <w:pStyle w:val="BodyTextIndent"/>
              <w:ind w:left="0"/>
              <w:jc w:val="both"/>
              <w:rPr>
                <w:rFonts w:ascii="Times" w:hAnsi="Times"/>
                <w:sz w:val="22"/>
                <w:szCs w:val="22"/>
                <w:shd w:val="clear" w:color="auto" w:fill="FFFFFF"/>
              </w:rPr>
            </w:pPr>
            <w:r w:rsidRPr="003B2953">
              <w:rPr>
                <w:rFonts w:ascii="Times" w:hAnsi="Times"/>
                <w:sz w:val="22"/>
                <w:szCs w:val="22"/>
                <w:shd w:val="clear" w:color="auto" w:fill="FFFFFF"/>
              </w:rPr>
              <w:t>U2:</w:t>
            </w:r>
            <w:r w:rsidRPr="003B2953">
              <w:rPr>
                <w:rFonts w:ascii="Times" w:hAnsi="Times"/>
                <w:sz w:val="22"/>
                <w:szCs w:val="22"/>
              </w:rPr>
              <w:t xml:space="preserve"> wyjaśniać wpływ żywności funkcjonalnej na skład mikroflory człowieka</w:t>
            </w:r>
            <w:r w:rsidR="002772FA" w:rsidRPr="003B2953">
              <w:rPr>
                <w:rFonts w:ascii="Times" w:hAnsi="Times"/>
                <w:sz w:val="22"/>
                <w:szCs w:val="22"/>
              </w:rPr>
              <w:t>.</w:t>
            </w:r>
          </w:p>
        </w:tc>
      </w:tr>
      <w:tr w:rsidR="001F5848" w:rsidRPr="003B2953" w14:paraId="5C0A6794" w14:textId="77777777" w:rsidTr="002772FA">
        <w:tc>
          <w:tcPr>
            <w:tcW w:w="3345" w:type="dxa"/>
            <w:tcBorders>
              <w:top w:val="single" w:sz="4" w:space="0" w:color="000080"/>
              <w:left w:val="single" w:sz="4" w:space="0" w:color="000080"/>
              <w:bottom w:val="single" w:sz="4" w:space="0" w:color="000080"/>
            </w:tcBorders>
            <w:shd w:val="clear" w:color="auto" w:fill="auto"/>
          </w:tcPr>
          <w:p w14:paraId="0DD6F332" w14:textId="77777777" w:rsidR="001F5848" w:rsidRPr="003B2953" w:rsidRDefault="001F5848" w:rsidP="00D917EA">
            <w:pPr>
              <w:pStyle w:val="WW-Domylnie"/>
              <w:spacing w:after="0" w:line="240" w:lineRule="auto"/>
              <w:jc w:val="both"/>
              <w:rPr>
                <w:rFonts w:ascii="Times" w:hAnsi="Times" w:cs="Times New Roman"/>
                <w:b/>
                <w:iCs/>
              </w:rPr>
            </w:pPr>
            <w:r w:rsidRPr="003B2953">
              <w:rPr>
                <w:rFonts w:ascii="Times" w:eastAsia="Times New Roman" w:hAnsi="Times" w:cs="Times New Roman"/>
                <w:b/>
              </w:rPr>
              <w:t>Efekty kształcenia – kompetencje społeczne</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0A3C7F89" w14:textId="77777777" w:rsidR="002772FA" w:rsidRPr="003B2953" w:rsidRDefault="002772FA" w:rsidP="00D917EA">
            <w:pPr>
              <w:pStyle w:val="BodyTextIndent"/>
              <w:ind w:left="0"/>
              <w:jc w:val="both"/>
              <w:rPr>
                <w:rFonts w:ascii="Times" w:hAnsi="Times"/>
                <w:b/>
                <w:sz w:val="22"/>
                <w:szCs w:val="22"/>
                <w:shd w:val="clear" w:color="auto" w:fill="FFFFFF"/>
              </w:rPr>
            </w:pPr>
            <w:r w:rsidRPr="003B2953">
              <w:rPr>
                <w:rFonts w:ascii="Times" w:hAnsi="Times"/>
                <w:b/>
                <w:sz w:val="22"/>
                <w:szCs w:val="22"/>
                <w:shd w:val="clear" w:color="auto" w:fill="FFFFFF"/>
              </w:rPr>
              <w:t>Student gotów jest do:</w:t>
            </w:r>
            <w:r w:rsidR="001F5848" w:rsidRPr="003B2953">
              <w:rPr>
                <w:rFonts w:ascii="Times" w:hAnsi="Times"/>
                <w:b/>
                <w:sz w:val="22"/>
                <w:szCs w:val="22"/>
                <w:shd w:val="clear" w:color="auto" w:fill="FFFFFF"/>
              </w:rPr>
              <w:t xml:space="preserve"> </w:t>
            </w:r>
          </w:p>
          <w:p w14:paraId="4DF5715A" w14:textId="77777777" w:rsidR="001F5848" w:rsidRPr="003B2953" w:rsidRDefault="001F5848" w:rsidP="00D917EA">
            <w:pPr>
              <w:pStyle w:val="BodyTextIndent"/>
              <w:ind w:left="0"/>
              <w:jc w:val="both"/>
              <w:rPr>
                <w:rFonts w:ascii="Times" w:hAnsi="Times"/>
                <w:sz w:val="22"/>
                <w:szCs w:val="22"/>
                <w:shd w:val="clear" w:color="auto" w:fill="FFFFFF"/>
              </w:rPr>
            </w:pPr>
            <w:r w:rsidRPr="003B2953">
              <w:rPr>
                <w:rFonts w:ascii="Times" w:hAnsi="Times"/>
                <w:sz w:val="22"/>
                <w:szCs w:val="22"/>
                <w:shd w:val="clear" w:color="auto" w:fill="FFFFFF"/>
              </w:rPr>
              <w:t xml:space="preserve">K1: </w:t>
            </w:r>
            <w:r w:rsidR="002772FA" w:rsidRPr="003B2953">
              <w:rPr>
                <w:rFonts w:ascii="Times" w:hAnsi="Times"/>
                <w:sz w:val="22"/>
                <w:szCs w:val="22"/>
                <w:shd w:val="clear" w:color="auto" w:fill="FFFFFF"/>
              </w:rPr>
              <w:t>ciągłego</w:t>
            </w:r>
            <w:r w:rsidRPr="003B2953">
              <w:rPr>
                <w:rFonts w:ascii="Times" w:hAnsi="Times"/>
                <w:sz w:val="22"/>
                <w:szCs w:val="22"/>
                <w:shd w:val="clear" w:color="auto" w:fill="FFFFFF"/>
              </w:rPr>
              <w:t xml:space="preserve"> samokształcenia i systematycznego wzbogacania wiedzy.</w:t>
            </w:r>
          </w:p>
        </w:tc>
      </w:tr>
      <w:tr w:rsidR="001F5848" w:rsidRPr="003B2953" w14:paraId="756DF5E5" w14:textId="77777777" w:rsidTr="002772FA">
        <w:tc>
          <w:tcPr>
            <w:tcW w:w="3345" w:type="dxa"/>
            <w:tcBorders>
              <w:top w:val="single" w:sz="4" w:space="0" w:color="000080"/>
              <w:left w:val="single" w:sz="4" w:space="0" w:color="000080"/>
              <w:bottom w:val="single" w:sz="4" w:space="0" w:color="000080"/>
            </w:tcBorders>
            <w:shd w:val="clear" w:color="auto" w:fill="auto"/>
          </w:tcPr>
          <w:p w14:paraId="16348976" w14:textId="77777777" w:rsidR="001F5848" w:rsidRPr="003B2953" w:rsidRDefault="001F5848" w:rsidP="00D917EA">
            <w:pPr>
              <w:pStyle w:val="WW-Domylnie"/>
              <w:spacing w:after="0" w:line="240" w:lineRule="auto"/>
              <w:jc w:val="both"/>
              <w:rPr>
                <w:rFonts w:ascii="Times" w:hAnsi="Times" w:cs="Times New Roman"/>
                <w:b/>
                <w:iCs/>
              </w:rPr>
            </w:pPr>
            <w:r w:rsidRPr="003B2953">
              <w:rPr>
                <w:rFonts w:ascii="Times" w:eastAsia="Times New Roman" w:hAnsi="Times" w:cs="Times New Roman"/>
                <w:b/>
              </w:rPr>
              <w:t>Metody dydaktyczne</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788A2E88" w14:textId="77777777" w:rsidR="002772FA" w:rsidRPr="003B2953" w:rsidRDefault="002772FA"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68282039" w14:textId="77777777" w:rsidR="002772FA" w:rsidRPr="003B2953" w:rsidRDefault="002772FA"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66691E9E" w14:textId="77777777" w:rsidR="002772FA" w:rsidRPr="003B2953" w:rsidRDefault="002772FA"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69C89386" w14:textId="77777777" w:rsidR="002772FA" w:rsidRPr="003B2953" w:rsidRDefault="002772FA"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4ED06CBF" w14:textId="77777777" w:rsidR="002772FA" w:rsidRPr="003B2953" w:rsidRDefault="002772FA"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2CE8B8E6" w14:textId="77777777" w:rsidR="002772FA" w:rsidRPr="003B2953" w:rsidRDefault="002772FA" w:rsidP="00D917EA">
            <w:pPr>
              <w:autoSpaceDE w:val="0"/>
              <w:autoSpaceDN w:val="0"/>
              <w:adjustRightInd w:val="0"/>
              <w:spacing w:after="0" w:line="240" w:lineRule="auto"/>
              <w:jc w:val="both"/>
              <w:rPr>
                <w:rFonts w:ascii="Times" w:hAnsi="Times" w:cs="Times New Roman"/>
              </w:rPr>
            </w:pPr>
          </w:p>
          <w:p w14:paraId="770A1D67" w14:textId="77777777" w:rsidR="002772FA" w:rsidRPr="003B2953" w:rsidRDefault="002772FA" w:rsidP="00D917EA">
            <w:pPr>
              <w:pStyle w:val="Domylnie"/>
              <w:jc w:val="both"/>
              <w:rPr>
                <w:rFonts w:ascii="Times" w:hAnsi="Times" w:cs="Times New Roman"/>
                <w:b/>
              </w:rPr>
            </w:pPr>
            <w:r w:rsidRPr="003B2953">
              <w:rPr>
                <w:rFonts w:ascii="Times" w:hAnsi="Times" w:cs="Times New Roman"/>
                <w:b/>
              </w:rPr>
              <w:t>Laboratoria:</w:t>
            </w:r>
          </w:p>
          <w:p w14:paraId="5A16EE0E" w14:textId="77777777" w:rsidR="002772FA" w:rsidRPr="003B2953" w:rsidRDefault="002772FA" w:rsidP="00D917EA">
            <w:pPr>
              <w:pStyle w:val="Domylnie"/>
              <w:jc w:val="both"/>
              <w:rPr>
                <w:rFonts w:ascii="Times" w:hAnsi="Times" w:cs="Times New Roman"/>
              </w:rPr>
            </w:pPr>
            <w:r w:rsidRPr="003B2953">
              <w:rPr>
                <w:rFonts w:ascii="Times" w:hAnsi="Times" w:cs="Times New Roman"/>
              </w:rPr>
              <w:t>- nie dotyczy.</w:t>
            </w:r>
          </w:p>
          <w:p w14:paraId="3CB76FD2" w14:textId="77777777" w:rsidR="002772FA" w:rsidRPr="003B2953" w:rsidRDefault="002772FA" w:rsidP="00D917EA">
            <w:pPr>
              <w:pStyle w:val="Domylnie"/>
              <w:jc w:val="both"/>
              <w:rPr>
                <w:rFonts w:ascii="Times" w:hAnsi="Times" w:cs="Times New Roman"/>
                <w:b/>
              </w:rPr>
            </w:pPr>
            <w:r w:rsidRPr="003B2953">
              <w:rPr>
                <w:rFonts w:ascii="Times" w:hAnsi="Times" w:cs="Times New Roman"/>
                <w:b/>
              </w:rPr>
              <w:t>Seminaria:</w:t>
            </w:r>
          </w:p>
          <w:p w14:paraId="644991DF" w14:textId="77777777" w:rsidR="001F5848" w:rsidRPr="003B2953" w:rsidRDefault="002772FA" w:rsidP="00D917EA">
            <w:pPr>
              <w:spacing w:after="0" w:line="240" w:lineRule="auto"/>
              <w:jc w:val="both"/>
              <w:rPr>
                <w:rFonts w:ascii="Times" w:hAnsi="Times" w:cs="Times New Roman"/>
              </w:rPr>
            </w:pPr>
            <w:r w:rsidRPr="003B2953">
              <w:rPr>
                <w:rFonts w:ascii="Times" w:hAnsi="Times" w:cs="Times New Roman"/>
              </w:rPr>
              <w:t>- nie dotyczy.</w:t>
            </w:r>
          </w:p>
        </w:tc>
      </w:tr>
      <w:tr w:rsidR="001F5848" w:rsidRPr="003B2953" w14:paraId="470C2FCF" w14:textId="77777777" w:rsidTr="002772FA">
        <w:tc>
          <w:tcPr>
            <w:tcW w:w="3345" w:type="dxa"/>
            <w:tcBorders>
              <w:top w:val="single" w:sz="4" w:space="0" w:color="000080"/>
              <w:left w:val="single" w:sz="4" w:space="0" w:color="000080"/>
              <w:bottom w:val="single" w:sz="4" w:space="0" w:color="000080"/>
            </w:tcBorders>
            <w:shd w:val="clear" w:color="auto" w:fill="auto"/>
          </w:tcPr>
          <w:p w14:paraId="167F42E3" w14:textId="77777777" w:rsidR="001F5848" w:rsidRPr="003B2953" w:rsidRDefault="001F5848" w:rsidP="00D917EA">
            <w:pPr>
              <w:pStyle w:val="WW-Domylnie"/>
              <w:spacing w:after="0" w:line="240" w:lineRule="auto"/>
              <w:jc w:val="both"/>
              <w:rPr>
                <w:rFonts w:ascii="Times" w:hAnsi="Times" w:cs="Times New Roman"/>
                <w:b/>
                <w:iCs/>
              </w:rPr>
            </w:pPr>
            <w:r w:rsidRPr="003B2953">
              <w:rPr>
                <w:rFonts w:ascii="Times" w:eastAsia="Times New Roman" w:hAnsi="Times" w:cs="Times New Roman"/>
                <w:b/>
              </w:rPr>
              <w:lastRenderedPageBreak/>
              <w:t>Wymagania wstępne</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2B35B923" w14:textId="77777777" w:rsidR="001F5848" w:rsidRPr="003B2953" w:rsidRDefault="001F5848" w:rsidP="00D917EA">
            <w:pPr>
              <w:pStyle w:val="WW-Domylnie"/>
              <w:spacing w:after="0" w:line="240" w:lineRule="auto"/>
              <w:jc w:val="both"/>
              <w:rPr>
                <w:rFonts w:ascii="Times" w:hAnsi="Times" w:cs="Times New Roman"/>
              </w:rPr>
            </w:pPr>
            <w:r w:rsidRPr="003B2953">
              <w:rPr>
                <w:rFonts w:ascii="Times" w:hAnsi="Times" w:cs="Times New Roman"/>
                <w:iCs/>
              </w:rPr>
              <w:t>Znajomość elementarnej wiedzy z przedmiotu immunologia obejmującej budowę układu immunologicznego oraz funkcje podstawowych populacji komórek odpowiedzi swoistej i nieswoistej.</w:t>
            </w:r>
          </w:p>
        </w:tc>
      </w:tr>
      <w:tr w:rsidR="001F5848" w:rsidRPr="003B2953" w14:paraId="4CB34EE0" w14:textId="77777777" w:rsidTr="002772FA">
        <w:tc>
          <w:tcPr>
            <w:tcW w:w="3345" w:type="dxa"/>
            <w:tcBorders>
              <w:top w:val="single" w:sz="4" w:space="0" w:color="000080"/>
              <w:left w:val="single" w:sz="4" w:space="0" w:color="000080"/>
              <w:bottom w:val="single" w:sz="4" w:space="0" w:color="000080"/>
            </w:tcBorders>
            <w:shd w:val="clear" w:color="auto" w:fill="auto"/>
          </w:tcPr>
          <w:p w14:paraId="3992E59A" w14:textId="77777777" w:rsidR="001F5848" w:rsidRPr="003B2953" w:rsidRDefault="001F5848" w:rsidP="00D917EA">
            <w:pPr>
              <w:pStyle w:val="WW-Domylnie"/>
              <w:spacing w:after="0" w:line="240" w:lineRule="auto"/>
              <w:jc w:val="both"/>
              <w:rPr>
                <w:rFonts w:ascii="Times" w:hAnsi="Times" w:cs="Times New Roman"/>
                <w:b/>
              </w:rPr>
            </w:pPr>
            <w:r w:rsidRPr="003B2953">
              <w:rPr>
                <w:rFonts w:ascii="Times" w:eastAsia="Times New Roman" w:hAnsi="Times" w:cs="Times New Roman"/>
                <w:b/>
              </w:rPr>
              <w:t>Skrócony opis przedmiotu</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537F10C6" w14:textId="77777777" w:rsidR="001F5848" w:rsidRPr="003B2953" w:rsidRDefault="001F5848" w:rsidP="00D917EA">
            <w:pPr>
              <w:spacing w:after="0" w:line="240" w:lineRule="auto"/>
              <w:ind w:left="72"/>
              <w:jc w:val="both"/>
              <w:rPr>
                <w:rFonts w:ascii="Times" w:hAnsi="Times" w:cs="Times New Roman"/>
              </w:rPr>
            </w:pPr>
            <w:r w:rsidRPr="003B2953">
              <w:rPr>
                <w:rFonts w:ascii="Times" w:hAnsi="Times" w:cs="Times New Roman"/>
              </w:rPr>
              <w:t xml:space="preserve">W trakcie wykładu przeanalizowana zostanie interakcja pomiędzy mikrobiomem a układem immunologicznym człowieka. Omówiony zostanie związek pomiędzy zaburzeniami mikrobiomu a patogenezą takich chorób cywilizacyjnych jak nadciśnienie, cukrzyca, nowotwory w kontekście interakcji z układem odpornościowym. Odpowiemy na pytanie czy </w:t>
            </w:r>
            <w:r w:rsidRPr="003B2953">
              <w:rPr>
                <w:rStyle w:val="tlid-translation"/>
                <w:rFonts w:ascii="Times" w:hAnsi="Times" w:cs="Times New Roman"/>
              </w:rPr>
              <w:t xml:space="preserve">żywność funkcjonalna, taka jak probiotyki, prebiotyki i symbiotyki, może modulować odpowiedź immunologiczną gospodarza i przez to pomagać w zwalczaniu chorób. </w:t>
            </w:r>
            <w:r w:rsidRPr="003B2953">
              <w:rPr>
                <w:rFonts w:ascii="Times" w:hAnsi="Times" w:cs="Times New Roman"/>
              </w:rPr>
              <w:t xml:space="preserve"> </w:t>
            </w:r>
          </w:p>
        </w:tc>
      </w:tr>
      <w:tr w:rsidR="001F5848" w:rsidRPr="003B2953" w14:paraId="463ED8E0" w14:textId="77777777" w:rsidTr="002772FA">
        <w:tc>
          <w:tcPr>
            <w:tcW w:w="3345" w:type="dxa"/>
            <w:tcBorders>
              <w:top w:val="single" w:sz="4" w:space="0" w:color="000080"/>
              <w:left w:val="single" w:sz="4" w:space="0" w:color="000080"/>
              <w:bottom w:val="single" w:sz="4" w:space="0" w:color="000080"/>
            </w:tcBorders>
            <w:shd w:val="clear" w:color="auto" w:fill="auto"/>
          </w:tcPr>
          <w:p w14:paraId="15E5C424" w14:textId="77777777" w:rsidR="001F5848" w:rsidRPr="003B2953" w:rsidRDefault="001F5848" w:rsidP="00D917EA">
            <w:pPr>
              <w:pStyle w:val="WW-Domylnie"/>
              <w:spacing w:after="0" w:line="240" w:lineRule="auto"/>
              <w:jc w:val="both"/>
              <w:rPr>
                <w:rFonts w:ascii="Times" w:hAnsi="Times" w:cs="Times New Roman"/>
                <w:b/>
              </w:rPr>
            </w:pPr>
            <w:r w:rsidRPr="003B2953">
              <w:rPr>
                <w:rFonts w:ascii="Times" w:eastAsia="Times New Roman" w:hAnsi="Times" w:cs="Times New Roman"/>
                <w:b/>
              </w:rPr>
              <w:t>Pełny opis przedmiotu</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2AA2479C" w14:textId="77777777" w:rsidR="001F5848" w:rsidRPr="003B2953" w:rsidRDefault="001F5848" w:rsidP="00D917EA">
            <w:pPr>
              <w:tabs>
                <w:tab w:val="left" w:pos="426"/>
              </w:tabs>
              <w:spacing w:after="0" w:line="240" w:lineRule="auto"/>
              <w:jc w:val="both"/>
              <w:rPr>
                <w:rFonts w:ascii="Times" w:hAnsi="Times" w:cs="Times New Roman"/>
              </w:rPr>
            </w:pPr>
            <w:r w:rsidRPr="003B2953">
              <w:rPr>
                <w:rFonts w:ascii="Times" w:hAnsi="Times" w:cs="Times New Roman"/>
              </w:rPr>
              <w:t xml:space="preserve"> Szczegółowo omówione zostaną następujące zagadnienia:  </w:t>
            </w:r>
          </w:p>
          <w:p w14:paraId="2EA1FDCB" w14:textId="77777777" w:rsidR="001F5848" w:rsidRPr="003B2953" w:rsidRDefault="001F5848" w:rsidP="00D917EA">
            <w:pPr>
              <w:tabs>
                <w:tab w:val="left" w:pos="426"/>
              </w:tabs>
              <w:spacing w:after="0" w:line="240" w:lineRule="auto"/>
              <w:jc w:val="both"/>
              <w:rPr>
                <w:rFonts w:ascii="Times" w:hAnsi="Times" w:cs="Times New Roman"/>
              </w:rPr>
            </w:pPr>
            <w:r w:rsidRPr="003B2953">
              <w:rPr>
                <w:rFonts w:ascii="Times" w:hAnsi="Times" w:cs="Times New Roman"/>
              </w:rPr>
              <w:t>- charakterystyka mikrobiomu człowieka: skład, występowanie,  czynniki środowiskowe wpływające na jego zmiany, zaburzenia mikrobiomu;</w:t>
            </w:r>
          </w:p>
          <w:p w14:paraId="17923196" w14:textId="77777777" w:rsidR="001F5848" w:rsidRPr="003B2953" w:rsidRDefault="001F5848" w:rsidP="00D917EA">
            <w:pPr>
              <w:tabs>
                <w:tab w:val="left" w:pos="426"/>
              </w:tabs>
              <w:spacing w:after="0" w:line="240" w:lineRule="auto"/>
              <w:jc w:val="both"/>
              <w:rPr>
                <w:rFonts w:ascii="Times" w:hAnsi="Times" w:cs="Times New Roman"/>
              </w:rPr>
            </w:pPr>
            <w:r w:rsidRPr="003B2953">
              <w:rPr>
                <w:rFonts w:ascii="Times" w:hAnsi="Times" w:cs="Times New Roman"/>
              </w:rPr>
              <w:t>- funkcje mikrobiomu ze szczególnym omówieniem właściwości immunomodulacyjnych: regulacja przez bezpośredni kontakt oraz  wytwarzanie krótko-łańcuchowych kwasów tłuszczowych.</w:t>
            </w:r>
          </w:p>
          <w:p w14:paraId="5E84FCFD" w14:textId="77777777" w:rsidR="001F5848" w:rsidRPr="003B2953" w:rsidRDefault="001F5848" w:rsidP="00D917EA">
            <w:pPr>
              <w:tabs>
                <w:tab w:val="left" w:pos="426"/>
              </w:tabs>
              <w:spacing w:after="0" w:line="240" w:lineRule="auto"/>
              <w:jc w:val="both"/>
              <w:rPr>
                <w:rFonts w:ascii="Times" w:hAnsi="Times" w:cs="Times New Roman"/>
              </w:rPr>
            </w:pPr>
            <w:r w:rsidRPr="003B2953">
              <w:rPr>
                <w:rFonts w:ascii="Times" w:hAnsi="Times" w:cs="Times New Roman"/>
              </w:rPr>
              <w:t>- żywność funkcjonalna: probiotyki, prebiotyki i symbiotyki</w:t>
            </w:r>
          </w:p>
          <w:p w14:paraId="2EEA6A46" w14:textId="77777777" w:rsidR="001F5848" w:rsidRPr="003B2953" w:rsidRDefault="001F5848" w:rsidP="00D917EA">
            <w:pPr>
              <w:spacing w:after="0" w:line="240" w:lineRule="auto"/>
              <w:jc w:val="both"/>
              <w:rPr>
                <w:rFonts w:ascii="Times" w:hAnsi="Times" w:cs="Times New Roman"/>
                <w:lang w:eastAsia="pl-PL"/>
              </w:rPr>
            </w:pPr>
            <w:r w:rsidRPr="003B2953">
              <w:rPr>
                <w:rFonts w:ascii="Times" w:hAnsi="Times" w:cs="Times New Roman"/>
              </w:rPr>
              <w:t xml:space="preserve">- </w:t>
            </w:r>
            <w:r w:rsidRPr="003B2953">
              <w:rPr>
                <w:rFonts w:ascii="Times" w:hAnsi="Times" w:cs="Times New Roman"/>
                <w:lang w:eastAsia="pl-PL"/>
              </w:rPr>
              <w:t>potencjalne korzyści stosowania probiotyków i prebiotyków w suplementacji mikroflory człowieka i modulacji odpowiedzi zapalnej;</w:t>
            </w:r>
          </w:p>
          <w:p w14:paraId="71FBDCA3" w14:textId="77777777" w:rsidR="001F5848" w:rsidRPr="003B2953" w:rsidRDefault="001F5848" w:rsidP="00D917EA">
            <w:pPr>
              <w:tabs>
                <w:tab w:val="left" w:pos="426"/>
              </w:tabs>
              <w:spacing w:after="0" w:line="240" w:lineRule="auto"/>
              <w:jc w:val="both"/>
              <w:rPr>
                <w:rFonts w:ascii="Times" w:hAnsi="Times" w:cs="Times New Roman"/>
              </w:rPr>
            </w:pPr>
            <w:r w:rsidRPr="003B2953">
              <w:rPr>
                <w:rFonts w:ascii="Times" w:hAnsi="Times" w:cs="Times New Roman"/>
              </w:rPr>
              <w:t>- udział mikroflory w patogenezie chorób cywilizacyjnych:</w:t>
            </w:r>
          </w:p>
          <w:p w14:paraId="664C57EB" w14:textId="77777777" w:rsidR="001F5848" w:rsidRPr="003B2953" w:rsidRDefault="001F5848" w:rsidP="00D917EA">
            <w:pPr>
              <w:tabs>
                <w:tab w:val="left" w:pos="426"/>
              </w:tabs>
              <w:spacing w:after="0" w:line="240" w:lineRule="auto"/>
              <w:jc w:val="both"/>
              <w:rPr>
                <w:rStyle w:val="tlid-translation"/>
                <w:rFonts w:ascii="Times" w:hAnsi="Times" w:cs="Times New Roman"/>
              </w:rPr>
            </w:pPr>
            <w:r w:rsidRPr="003B2953">
              <w:rPr>
                <w:rStyle w:val="tlid-translation"/>
                <w:rFonts w:ascii="Times" w:hAnsi="Times" w:cs="Times New Roman"/>
              </w:rPr>
              <w:t>- związek przewlekłego stanu zapalnego i mikroflory jelitowej z otyłością i opornością na insulinę;</w:t>
            </w:r>
          </w:p>
          <w:p w14:paraId="19D5B235" w14:textId="77777777" w:rsidR="001F5848" w:rsidRPr="003B2953" w:rsidRDefault="001F5848" w:rsidP="00D917EA">
            <w:pPr>
              <w:tabs>
                <w:tab w:val="left" w:pos="426"/>
              </w:tabs>
              <w:spacing w:after="0" w:line="240" w:lineRule="auto"/>
              <w:jc w:val="both"/>
              <w:rPr>
                <w:rFonts w:ascii="Times" w:hAnsi="Times" w:cs="Times New Roman"/>
              </w:rPr>
            </w:pPr>
            <w:r w:rsidRPr="003B2953">
              <w:rPr>
                <w:rStyle w:val="tlid-translation"/>
                <w:rFonts w:ascii="Times" w:hAnsi="Times" w:cs="Times New Roman"/>
              </w:rPr>
              <w:t xml:space="preserve">- modulacja odpowiedzi odpornościowej przez mikrobiom jako czynnik rozwoju nowotworów </w:t>
            </w:r>
          </w:p>
          <w:p w14:paraId="36225AF2" w14:textId="77777777" w:rsidR="001F5848" w:rsidRPr="003B2953" w:rsidRDefault="001F5848" w:rsidP="00D917EA">
            <w:pPr>
              <w:tabs>
                <w:tab w:val="left" w:pos="426"/>
              </w:tabs>
              <w:spacing w:after="0" w:line="240" w:lineRule="auto"/>
              <w:jc w:val="both"/>
              <w:rPr>
                <w:rFonts w:ascii="Times" w:hAnsi="Times" w:cs="Times New Roman"/>
              </w:rPr>
            </w:pPr>
            <w:r w:rsidRPr="003B2953">
              <w:rPr>
                <w:rFonts w:ascii="Times" w:hAnsi="Times" w:cs="Times New Roman"/>
              </w:rPr>
              <w:t xml:space="preserve">- modulacja  mikrobiomu jako istotny czynnik wpływający na skuteczność immunoterapii przeciwnowotworowych – najnowsze doniesienia </w:t>
            </w:r>
          </w:p>
          <w:p w14:paraId="5F07B886" w14:textId="77777777" w:rsidR="001F5848" w:rsidRPr="003B2953" w:rsidRDefault="001F5848" w:rsidP="00D917EA">
            <w:pPr>
              <w:tabs>
                <w:tab w:val="left" w:pos="426"/>
              </w:tabs>
              <w:spacing w:after="0" w:line="240" w:lineRule="auto"/>
              <w:jc w:val="both"/>
              <w:rPr>
                <w:rFonts w:ascii="Times" w:hAnsi="Times" w:cs="Times New Roman"/>
              </w:rPr>
            </w:pPr>
          </w:p>
        </w:tc>
      </w:tr>
      <w:tr w:rsidR="001F5848" w:rsidRPr="003B2953" w14:paraId="10A24C5A" w14:textId="77777777" w:rsidTr="002772FA">
        <w:trPr>
          <w:trHeight w:val="3109"/>
        </w:trPr>
        <w:tc>
          <w:tcPr>
            <w:tcW w:w="3345" w:type="dxa"/>
            <w:tcBorders>
              <w:top w:val="single" w:sz="4" w:space="0" w:color="000080"/>
              <w:left w:val="single" w:sz="4" w:space="0" w:color="000080"/>
              <w:bottom w:val="single" w:sz="4" w:space="0" w:color="000080"/>
            </w:tcBorders>
            <w:shd w:val="clear" w:color="auto" w:fill="auto"/>
          </w:tcPr>
          <w:p w14:paraId="7412EE4D" w14:textId="77777777" w:rsidR="001F5848" w:rsidRPr="003B2953" w:rsidRDefault="001F5848" w:rsidP="00D917EA">
            <w:pPr>
              <w:pStyle w:val="WW-Domylnie"/>
              <w:spacing w:after="0" w:line="240" w:lineRule="auto"/>
              <w:jc w:val="both"/>
              <w:rPr>
                <w:rFonts w:ascii="Times" w:hAnsi="Times" w:cs="Times New Roman"/>
                <w:b/>
                <w:lang w:val="en-US"/>
              </w:rPr>
            </w:pPr>
            <w:r w:rsidRPr="003B2953">
              <w:rPr>
                <w:rFonts w:ascii="Times" w:eastAsia="Times New Roman" w:hAnsi="Times" w:cs="Times New Roman"/>
                <w:b/>
              </w:rPr>
              <w:t>Literatura</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154CF384" w14:textId="77777777" w:rsidR="001F5848" w:rsidRPr="003B2953" w:rsidRDefault="001F5848" w:rsidP="00D917EA">
            <w:pPr>
              <w:spacing w:after="0" w:line="240" w:lineRule="auto"/>
              <w:jc w:val="both"/>
              <w:rPr>
                <w:rFonts w:ascii="Times" w:hAnsi="Times" w:cs="Times New Roman"/>
                <w:b/>
                <w:bCs/>
              </w:rPr>
            </w:pPr>
            <w:r w:rsidRPr="003B2953">
              <w:rPr>
                <w:rFonts w:ascii="Times" w:hAnsi="Times" w:cs="Times New Roman"/>
                <w:b/>
                <w:bCs/>
              </w:rPr>
              <w:t>Literatura obowiązkowa:</w:t>
            </w:r>
          </w:p>
          <w:p w14:paraId="4426C607" w14:textId="77777777" w:rsidR="001F5848" w:rsidRPr="003B2953" w:rsidRDefault="001F5848" w:rsidP="00D917EA">
            <w:pPr>
              <w:spacing w:after="0" w:line="240" w:lineRule="auto"/>
              <w:jc w:val="both"/>
              <w:rPr>
                <w:rFonts w:ascii="Times" w:hAnsi="Times" w:cs="Times New Roman"/>
                <w:bCs/>
              </w:rPr>
            </w:pPr>
            <w:r w:rsidRPr="003B2953">
              <w:rPr>
                <w:rFonts w:ascii="Times" w:hAnsi="Times" w:cs="Times New Roman"/>
                <w:bCs/>
              </w:rPr>
              <w:t>1.</w:t>
            </w:r>
            <w:r w:rsidR="002772FA" w:rsidRPr="003B2953">
              <w:rPr>
                <w:rFonts w:ascii="Times" w:hAnsi="Times" w:cs="Times New Roman"/>
                <w:bCs/>
              </w:rPr>
              <w:t xml:space="preserve"> </w:t>
            </w:r>
            <w:r w:rsidRPr="003B2953">
              <w:rPr>
                <w:rFonts w:ascii="Times" w:hAnsi="Times" w:cs="Times New Roman"/>
                <w:bCs/>
              </w:rPr>
              <w:t>Immunologia, J.Gołąb, M.Jakóbisiak, W.Lasek, T.Stokłosa, PWN Warszawa 2007</w:t>
            </w:r>
          </w:p>
          <w:p w14:paraId="1E87C16D" w14:textId="77777777" w:rsidR="001F5848" w:rsidRPr="003B2953" w:rsidRDefault="001F5848" w:rsidP="00D917EA">
            <w:pPr>
              <w:spacing w:after="0" w:line="240" w:lineRule="auto"/>
              <w:jc w:val="both"/>
              <w:rPr>
                <w:rFonts w:ascii="Times" w:hAnsi="Times" w:cs="Times New Roman"/>
                <w:bCs/>
              </w:rPr>
            </w:pPr>
            <w:r w:rsidRPr="003B2953">
              <w:rPr>
                <w:rFonts w:ascii="Times" w:hAnsi="Times" w:cs="Times New Roman"/>
                <w:bCs/>
              </w:rPr>
              <w:t>2. Immunologia kliniczna , M.Kowalski, Mediton 2000</w:t>
            </w:r>
          </w:p>
          <w:p w14:paraId="591445FE" w14:textId="77777777" w:rsidR="001F5848" w:rsidRPr="003B2953" w:rsidRDefault="001F5848" w:rsidP="00D917EA">
            <w:pPr>
              <w:spacing w:after="0" w:line="240" w:lineRule="auto"/>
              <w:jc w:val="both"/>
              <w:rPr>
                <w:rFonts w:ascii="Times" w:hAnsi="Times" w:cs="Times New Roman"/>
                <w:bCs/>
              </w:rPr>
            </w:pPr>
            <w:r w:rsidRPr="003B2953">
              <w:rPr>
                <w:rFonts w:ascii="Times" w:hAnsi="Times" w:cs="Times New Roman"/>
                <w:bCs/>
              </w:rPr>
              <w:t>3. Immunologia , Roitt, pod red. J.Żeromskiego , Wydawnictwo Medyczne Słotwiński Verlag Brema 1996</w:t>
            </w:r>
          </w:p>
          <w:p w14:paraId="79CE017A" w14:textId="77777777" w:rsidR="001F5848" w:rsidRPr="003B2953" w:rsidRDefault="001F5848" w:rsidP="00D917EA">
            <w:pPr>
              <w:spacing w:after="0" w:line="240" w:lineRule="auto"/>
              <w:jc w:val="both"/>
              <w:rPr>
                <w:rFonts w:ascii="Times" w:hAnsi="Times" w:cs="Times New Roman"/>
                <w:b/>
                <w:bCs/>
              </w:rPr>
            </w:pPr>
            <w:r w:rsidRPr="003B2953">
              <w:rPr>
                <w:rFonts w:ascii="Times" w:hAnsi="Times" w:cs="Times New Roman"/>
                <w:b/>
                <w:bCs/>
              </w:rPr>
              <w:t>Literatura uzupełniająca:</w:t>
            </w:r>
          </w:p>
          <w:p w14:paraId="6F1BAE36" w14:textId="77777777" w:rsidR="001F5848" w:rsidRPr="003B2953" w:rsidRDefault="002772FA" w:rsidP="00D917EA">
            <w:pPr>
              <w:spacing w:after="0" w:line="240" w:lineRule="auto"/>
              <w:jc w:val="both"/>
              <w:rPr>
                <w:rFonts w:ascii="Times" w:hAnsi="Times" w:cs="Times New Roman"/>
              </w:rPr>
            </w:pPr>
            <w:r w:rsidRPr="003B2953">
              <w:rPr>
                <w:rFonts w:ascii="Times" w:hAnsi="Times" w:cs="Times New Roman"/>
                <w:bCs/>
              </w:rPr>
              <w:t>1.</w:t>
            </w:r>
            <w:r w:rsidR="001F5848" w:rsidRPr="003B2953">
              <w:rPr>
                <w:rFonts w:ascii="Times" w:hAnsi="Times" w:cs="Times New Roman"/>
              </w:rPr>
              <w:t xml:space="preserve"> Mikrobiota organizmu ludzkiego i jej wpływ na homeostazę immunologiczną – część I: KATARZYNA GREGORCZYK-MAŚLANKA, RYSZARD KURZAWA; Alergia Astma Immunologia 2016, 21 (3): 146-150</w:t>
            </w:r>
          </w:p>
          <w:p w14:paraId="13F7486D" w14:textId="77777777" w:rsidR="001F5848" w:rsidRPr="003B2953" w:rsidRDefault="002772FA" w:rsidP="00D917EA">
            <w:pPr>
              <w:spacing w:after="0" w:line="240" w:lineRule="auto"/>
              <w:jc w:val="both"/>
              <w:rPr>
                <w:rFonts w:ascii="Times" w:hAnsi="Times" w:cs="Times New Roman"/>
              </w:rPr>
            </w:pPr>
            <w:r w:rsidRPr="003B2953">
              <w:rPr>
                <w:rFonts w:ascii="Times" w:hAnsi="Times" w:cs="Times New Roman"/>
              </w:rPr>
              <w:t>2</w:t>
            </w:r>
            <w:r w:rsidR="001F5848" w:rsidRPr="003B2953">
              <w:rPr>
                <w:rFonts w:ascii="Times" w:hAnsi="Times" w:cs="Times New Roman"/>
              </w:rPr>
              <w:t xml:space="preserve">. </w:t>
            </w:r>
            <w:r w:rsidR="001F5848" w:rsidRPr="003B2953">
              <w:rPr>
                <w:rFonts w:ascii="Times" w:hAnsi="Times" w:cs="Times New Roman"/>
                <w:bCs/>
              </w:rPr>
              <w:t xml:space="preserve">Wpływ naturalnej flory jelitowej na odpowiedź immunologiczną; Anna Strzępa, Marian Szczepanik; </w:t>
            </w:r>
            <w:r w:rsidR="001F5848" w:rsidRPr="003B2953">
              <w:rPr>
                <w:rFonts w:ascii="Times" w:hAnsi="Times" w:cs="Times New Roman"/>
              </w:rPr>
              <w:t xml:space="preserve">Postepy Hig Med </w:t>
            </w:r>
            <w:r w:rsidRPr="003B2953">
              <w:rPr>
                <w:rFonts w:ascii="Times" w:hAnsi="Times" w:cs="Times New Roman"/>
              </w:rPr>
              <w:t>Dosw (online), 2013; 67: 908-92.</w:t>
            </w:r>
          </w:p>
        </w:tc>
      </w:tr>
      <w:tr w:rsidR="001F5848" w:rsidRPr="003B2953" w14:paraId="2A51B9E5" w14:textId="77777777" w:rsidTr="002772FA">
        <w:tc>
          <w:tcPr>
            <w:tcW w:w="3345" w:type="dxa"/>
            <w:tcBorders>
              <w:top w:val="single" w:sz="4" w:space="0" w:color="000080"/>
              <w:left w:val="single" w:sz="4" w:space="0" w:color="000080"/>
              <w:bottom w:val="single" w:sz="4" w:space="0" w:color="000080"/>
            </w:tcBorders>
            <w:shd w:val="clear" w:color="auto" w:fill="auto"/>
          </w:tcPr>
          <w:p w14:paraId="3D57C880" w14:textId="77777777" w:rsidR="001F5848" w:rsidRPr="003B2953" w:rsidRDefault="001F5848" w:rsidP="00D917EA">
            <w:pPr>
              <w:pStyle w:val="WW-Domylnie"/>
              <w:spacing w:after="0" w:line="240" w:lineRule="auto"/>
              <w:jc w:val="both"/>
              <w:rPr>
                <w:rFonts w:ascii="Times" w:hAnsi="Times" w:cs="Times New Roman"/>
                <w:b/>
                <w:iCs/>
              </w:rPr>
            </w:pPr>
            <w:r w:rsidRPr="003B2953">
              <w:rPr>
                <w:rFonts w:ascii="Times" w:eastAsia="Times New Roman" w:hAnsi="Times" w:cs="Times New Roman"/>
                <w:b/>
              </w:rPr>
              <w:t>Metody i kryteria oceniania</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6BB3ABFE" w14:textId="77777777" w:rsidR="001F5848" w:rsidRPr="003B2953" w:rsidRDefault="001F5848" w:rsidP="00D917EA">
            <w:pPr>
              <w:spacing w:after="0" w:line="240" w:lineRule="auto"/>
              <w:ind w:left="1"/>
              <w:jc w:val="both"/>
              <w:rPr>
                <w:rFonts w:ascii="Times" w:hAnsi="Times" w:cs="Times New Roman"/>
                <w:b/>
              </w:rPr>
            </w:pPr>
            <w:r w:rsidRPr="003B2953">
              <w:rPr>
                <w:rFonts w:ascii="Times" w:hAnsi="Times" w:cs="Times New Roman"/>
                <w:b/>
              </w:rPr>
              <w:t>Wykład: zaliczenie na ocenę na podstawie obecności na wykładzie</w:t>
            </w:r>
            <w:r w:rsidRPr="003B2953">
              <w:rPr>
                <w:rFonts w:ascii="Times" w:hAnsi="Times" w:cs="Times New Roman"/>
                <w:b/>
              </w:rPr>
              <w:br/>
              <w:t xml:space="preserve"> i odpowiedzi ustnej</w:t>
            </w:r>
            <w:r w:rsidR="002772FA" w:rsidRPr="003B2953">
              <w:rPr>
                <w:rFonts w:ascii="Times" w:hAnsi="Times" w:cs="Times New Roman"/>
                <w:b/>
              </w:rPr>
              <w:t>:</w:t>
            </w:r>
            <w:r w:rsidRPr="003B2953">
              <w:rPr>
                <w:rFonts w:ascii="Times" w:hAnsi="Times" w:cs="Times New Roman"/>
                <w:b/>
              </w:rPr>
              <w:t xml:space="preserve"> </w:t>
            </w:r>
          </w:p>
          <w:p w14:paraId="66DA12C7" w14:textId="77777777" w:rsidR="001F5848" w:rsidRPr="003B2953" w:rsidRDefault="001F5848" w:rsidP="00D917EA">
            <w:pPr>
              <w:spacing w:after="0" w:line="240" w:lineRule="auto"/>
              <w:ind w:left="1"/>
              <w:jc w:val="both"/>
              <w:rPr>
                <w:rFonts w:ascii="Times" w:hAnsi="Times" w:cs="Times New Roman"/>
                <w:lang w:val="sv-SE"/>
              </w:rPr>
            </w:pPr>
            <w:r w:rsidRPr="003B2953">
              <w:rPr>
                <w:rFonts w:ascii="Times" w:hAnsi="Times" w:cs="Times New Roman"/>
                <w:lang w:val="sv-SE"/>
              </w:rPr>
              <w:t>ndst - &lt;12,0 pkt (&lt;60%)</w:t>
            </w:r>
          </w:p>
          <w:p w14:paraId="570F3E86" w14:textId="77777777" w:rsidR="001F5848" w:rsidRPr="003B2953" w:rsidRDefault="001F5848" w:rsidP="00D917EA">
            <w:pPr>
              <w:spacing w:after="0" w:line="240" w:lineRule="auto"/>
              <w:ind w:left="1"/>
              <w:jc w:val="both"/>
              <w:rPr>
                <w:rFonts w:ascii="Times" w:hAnsi="Times" w:cs="Times New Roman"/>
                <w:lang w:val="sv-SE"/>
              </w:rPr>
            </w:pPr>
            <w:r w:rsidRPr="003B2953">
              <w:rPr>
                <w:rFonts w:ascii="Times" w:hAnsi="Times" w:cs="Times New Roman"/>
                <w:lang w:val="sv-SE"/>
              </w:rPr>
              <w:t>dst- 12,0 pkt (60%)</w:t>
            </w:r>
          </w:p>
          <w:p w14:paraId="7EDE7989" w14:textId="77777777" w:rsidR="001F5848" w:rsidRPr="003B2953" w:rsidRDefault="001F5848" w:rsidP="00D917EA">
            <w:pPr>
              <w:spacing w:after="0" w:line="240" w:lineRule="auto"/>
              <w:ind w:left="1"/>
              <w:jc w:val="both"/>
              <w:rPr>
                <w:rFonts w:ascii="Times" w:hAnsi="Times" w:cs="Times New Roman"/>
                <w:lang w:val="sv-SE"/>
              </w:rPr>
            </w:pPr>
            <w:r w:rsidRPr="003B2953">
              <w:rPr>
                <w:rFonts w:ascii="Times" w:hAnsi="Times" w:cs="Times New Roman"/>
                <w:lang w:val="sv-SE"/>
              </w:rPr>
              <w:t>dst plus- 13,6 pkt (68%)</w:t>
            </w:r>
          </w:p>
          <w:p w14:paraId="37E97B53" w14:textId="77777777" w:rsidR="001F5848" w:rsidRPr="003B2953" w:rsidRDefault="001F5848" w:rsidP="00D917EA">
            <w:pPr>
              <w:spacing w:after="0" w:line="240" w:lineRule="auto"/>
              <w:ind w:left="1"/>
              <w:jc w:val="both"/>
              <w:rPr>
                <w:rFonts w:ascii="Times" w:hAnsi="Times" w:cs="Times New Roman"/>
              </w:rPr>
            </w:pPr>
            <w:r w:rsidRPr="003B2953">
              <w:rPr>
                <w:rFonts w:ascii="Times" w:hAnsi="Times" w:cs="Times New Roman"/>
              </w:rPr>
              <w:t>db- 15,2 pkt (76%)</w:t>
            </w:r>
          </w:p>
          <w:p w14:paraId="132CF10D" w14:textId="77777777" w:rsidR="001F5848" w:rsidRPr="003B2953" w:rsidRDefault="001F5848" w:rsidP="00D917EA">
            <w:pPr>
              <w:spacing w:after="0" w:line="240" w:lineRule="auto"/>
              <w:ind w:left="1"/>
              <w:jc w:val="both"/>
              <w:rPr>
                <w:rFonts w:ascii="Times" w:hAnsi="Times" w:cs="Times New Roman"/>
              </w:rPr>
            </w:pPr>
            <w:r w:rsidRPr="003B2953">
              <w:rPr>
                <w:rFonts w:ascii="Times" w:hAnsi="Times" w:cs="Times New Roman"/>
              </w:rPr>
              <w:lastRenderedPageBreak/>
              <w:t>db plus- 16,8 pkt (84%)</w:t>
            </w:r>
          </w:p>
          <w:p w14:paraId="3E2847A7" w14:textId="77777777" w:rsidR="001F5848" w:rsidRPr="003B2953" w:rsidRDefault="001F5848" w:rsidP="00D917EA">
            <w:pPr>
              <w:spacing w:after="0" w:line="240" w:lineRule="auto"/>
              <w:ind w:left="72"/>
              <w:jc w:val="both"/>
              <w:rPr>
                <w:rFonts w:ascii="Times" w:hAnsi="Times" w:cs="Times New Roman"/>
              </w:rPr>
            </w:pPr>
            <w:r w:rsidRPr="003B2953">
              <w:rPr>
                <w:rFonts w:ascii="Times" w:hAnsi="Times" w:cs="Times New Roman"/>
              </w:rPr>
              <w:t>bdb- 18,0 pkt (90%)</w:t>
            </w:r>
            <w:r w:rsidR="002772FA" w:rsidRPr="003B2953">
              <w:rPr>
                <w:rFonts w:ascii="Times" w:hAnsi="Times" w:cs="Times New Roman"/>
              </w:rPr>
              <w:t>.</w:t>
            </w:r>
          </w:p>
        </w:tc>
      </w:tr>
      <w:tr w:rsidR="001F5848" w:rsidRPr="003B2953" w14:paraId="65254C12" w14:textId="77777777" w:rsidTr="002772FA">
        <w:tc>
          <w:tcPr>
            <w:tcW w:w="3345" w:type="dxa"/>
            <w:tcBorders>
              <w:top w:val="single" w:sz="4" w:space="0" w:color="000080"/>
              <w:left w:val="single" w:sz="4" w:space="0" w:color="000080"/>
              <w:bottom w:val="single" w:sz="4" w:space="0" w:color="000080"/>
            </w:tcBorders>
            <w:shd w:val="clear" w:color="auto" w:fill="auto"/>
          </w:tcPr>
          <w:p w14:paraId="1C555312" w14:textId="77777777" w:rsidR="001F5848" w:rsidRPr="003B2953" w:rsidRDefault="001F5848" w:rsidP="00D917EA">
            <w:pPr>
              <w:pStyle w:val="WW-Domylnie"/>
              <w:spacing w:after="0" w:line="240" w:lineRule="auto"/>
              <w:jc w:val="both"/>
              <w:rPr>
                <w:rFonts w:ascii="Times" w:hAnsi="Times" w:cs="Times New Roman"/>
                <w:b/>
              </w:rPr>
            </w:pPr>
            <w:r w:rsidRPr="003B2953">
              <w:rPr>
                <w:rFonts w:ascii="Times" w:eastAsia="Times New Roman" w:hAnsi="Times" w:cs="Times New Roman"/>
                <w:b/>
              </w:rPr>
              <w:lastRenderedPageBreak/>
              <w:t>Praktyki zawodowe w ramach przedmiotu</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14:paraId="10609AF4" w14:textId="77777777" w:rsidR="001F5848" w:rsidRPr="003B2953" w:rsidRDefault="002772FA" w:rsidP="00D917EA">
            <w:pPr>
              <w:pStyle w:val="WW-Domylnie"/>
              <w:spacing w:after="0" w:line="240" w:lineRule="auto"/>
              <w:jc w:val="both"/>
              <w:rPr>
                <w:rFonts w:ascii="Times" w:hAnsi="Times" w:cs="Times New Roman"/>
              </w:rPr>
            </w:pPr>
            <w:r w:rsidRPr="003B2953">
              <w:rPr>
                <w:rStyle w:val="wrtext"/>
                <w:rFonts w:ascii="Times" w:hAnsi="Times" w:cs="Times New Roman"/>
              </w:rPr>
              <w:t>Nie dotyczy</w:t>
            </w:r>
            <w:r w:rsidR="001F5848" w:rsidRPr="003B2953">
              <w:rPr>
                <w:rStyle w:val="wrtext"/>
                <w:rFonts w:ascii="Times" w:hAnsi="Times" w:cs="Times New Roman"/>
              </w:rPr>
              <w:t>.</w:t>
            </w:r>
          </w:p>
        </w:tc>
      </w:tr>
    </w:tbl>
    <w:p w14:paraId="62E428AD" w14:textId="77777777" w:rsidR="001F5848" w:rsidRPr="003B2953" w:rsidRDefault="001F5848" w:rsidP="00D917EA">
      <w:pPr>
        <w:pStyle w:val="WW-Domylnie"/>
        <w:spacing w:before="28" w:after="28" w:line="100" w:lineRule="atLeast"/>
        <w:jc w:val="both"/>
        <w:rPr>
          <w:rFonts w:ascii="Times" w:hAnsi="Times" w:cs="Times New Roman"/>
        </w:rPr>
      </w:pPr>
    </w:p>
    <w:p w14:paraId="65F96264" w14:textId="77777777" w:rsidR="001F5848" w:rsidRPr="003B2953" w:rsidRDefault="001F5848" w:rsidP="00D917EA">
      <w:pPr>
        <w:pStyle w:val="WW-Domylnie"/>
        <w:spacing w:before="28" w:after="28" w:line="100" w:lineRule="atLeast"/>
        <w:jc w:val="both"/>
        <w:rPr>
          <w:rFonts w:ascii="Times" w:hAnsi="Times" w:cs="Times New Roman"/>
        </w:rPr>
      </w:pPr>
    </w:p>
    <w:p w14:paraId="65520E4E" w14:textId="77777777" w:rsidR="001F5848" w:rsidRPr="003B2953" w:rsidRDefault="002772FA" w:rsidP="00D917EA">
      <w:pPr>
        <w:spacing w:after="98" w:line="250" w:lineRule="auto"/>
        <w:jc w:val="both"/>
        <w:rPr>
          <w:rFonts w:ascii="Times" w:hAnsi="Times" w:cs="Times New Roman"/>
          <w:b/>
        </w:rPr>
      </w:pPr>
      <w:r w:rsidRPr="003B2953">
        <w:rPr>
          <w:rFonts w:ascii="Times" w:hAnsi="Times" w:cs="Times New Roman"/>
          <w:b/>
        </w:rPr>
        <w:t xml:space="preserve">B) </w:t>
      </w:r>
      <w:r w:rsidR="001F5848" w:rsidRPr="003B2953">
        <w:rPr>
          <w:rFonts w:ascii="Times" w:hAnsi="Times" w:cs="Times New Roman"/>
          <w:b/>
        </w:rPr>
        <w:t xml:space="preserve">Opis przedmiotu i zajęć cyklu </w:t>
      </w:r>
      <w:r w:rsidR="001F5848" w:rsidRPr="003B2953">
        <w:rPr>
          <w:rFonts w:ascii="Times" w:eastAsia="Calibri" w:hAnsi="Times" w:cs="Times New Roman"/>
          <w:b/>
        </w:rPr>
        <w:t xml:space="preserve"> </w:t>
      </w:r>
    </w:p>
    <w:tbl>
      <w:tblPr>
        <w:tblW w:w="9185" w:type="dxa"/>
        <w:tblInd w:w="-8" w:type="dxa"/>
        <w:tblCellMar>
          <w:top w:w="46" w:type="dxa"/>
          <w:left w:w="106" w:type="dxa"/>
        </w:tblCellMar>
        <w:tblLook w:val="04A0" w:firstRow="1" w:lastRow="0" w:firstColumn="1" w:lastColumn="0" w:noHBand="0" w:noVBand="1"/>
      </w:tblPr>
      <w:tblGrid>
        <w:gridCol w:w="3220"/>
        <w:gridCol w:w="5965"/>
      </w:tblGrid>
      <w:tr w:rsidR="001F5848" w:rsidRPr="003B2953" w14:paraId="44DC200E" w14:textId="77777777" w:rsidTr="008E176A">
        <w:trPr>
          <w:trHeight w:val="33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2CC39E6F" w14:textId="57F75AE0" w:rsidR="001F5848" w:rsidRPr="008E176A" w:rsidRDefault="001F5848" w:rsidP="008E176A">
            <w:pPr>
              <w:pStyle w:val="WW-Domylnie"/>
              <w:spacing w:line="100" w:lineRule="atLeast"/>
              <w:jc w:val="both"/>
              <w:rPr>
                <w:rFonts w:ascii="Times" w:hAnsi="Times" w:cs="Times New Roman"/>
              </w:rPr>
            </w:pPr>
            <w:r w:rsidRPr="003B2953">
              <w:rPr>
                <w:rFonts w:ascii="Times" w:eastAsia="Times New Roman" w:hAnsi="Times" w:cs="Times New Roman"/>
                <w:b/>
              </w:rPr>
              <w:t>Nazwa pola</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67A1CA55" w14:textId="77777777" w:rsidR="001F5848" w:rsidRPr="003B2953" w:rsidRDefault="001F5848" w:rsidP="00D917EA">
            <w:pPr>
              <w:spacing w:line="259" w:lineRule="auto"/>
              <w:jc w:val="both"/>
              <w:rPr>
                <w:rFonts w:ascii="Times" w:hAnsi="Times"/>
              </w:rPr>
            </w:pPr>
            <w:r w:rsidRPr="003B2953">
              <w:rPr>
                <w:rFonts w:ascii="Times" w:eastAsia="Times New Roman" w:hAnsi="Times" w:cs="Times New Roman"/>
                <w:b/>
              </w:rPr>
              <w:t>Komentarz</w:t>
            </w:r>
          </w:p>
        </w:tc>
      </w:tr>
      <w:tr w:rsidR="001F5848" w:rsidRPr="003B2953" w14:paraId="6BF151A5" w14:textId="77777777" w:rsidTr="002772FA">
        <w:trPr>
          <w:trHeight w:val="65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4BC6989E" w14:textId="77777777" w:rsidR="001F5848" w:rsidRPr="003B2953" w:rsidRDefault="001F5848" w:rsidP="00D917EA">
            <w:pPr>
              <w:spacing w:line="259" w:lineRule="auto"/>
              <w:ind w:left="4"/>
              <w:jc w:val="both"/>
              <w:rPr>
                <w:rFonts w:ascii="Times" w:hAnsi="Times" w:cs="Times New Roman"/>
                <w:b/>
              </w:rPr>
            </w:pPr>
            <w:r w:rsidRPr="003B2953">
              <w:rPr>
                <w:rFonts w:ascii="Times" w:hAnsi="Times" w:cs="Times New Roman"/>
                <w:b/>
              </w:rPr>
              <w:t>Forma(y) i liczba godzin zajęć oraz sposoby ich zaliczenia</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1CD9D5F1" w14:textId="77777777" w:rsidR="001F5848" w:rsidRPr="003B2953" w:rsidRDefault="001F5848" w:rsidP="00543A31">
            <w:pPr>
              <w:spacing w:after="0" w:line="240" w:lineRule="auto"/>
              <w:ind w:left="2021" w:right="1110" w:hanging="2021"/>
              <w:jc w:val="both"/>
              <w:rPr>
                <w:rFonts w:ascii="Times" w:hAnsi="Times" w:cs="Times New Roman"/>
              </w:rPr>
            </w:pPr>
            <w:r w:rsidRPr="003B2953">
              <w:rPr>
                <w:rFonts w:ascii="Times" w:eastAsia="Calibri" w:hAnsi="Times" w:cs="Times New Roman"/>
              </w:rPr>
              <w:t xml:space="preserve"> </w:t>
            </w:r>
            <w:r w:rsidR="002772FA" w:rsidRPr="003B2953">
              <w:rPr>
                <w:rFonts w:ascii="Times" w:hAnsi="Times" w:cs="Times New Roman"/>
                <w:b/>
              </w:rPr>
              <w:t>Wykłady:</w:t>
            </w:r>
            <w:r w:rsidR="002772FA" w:rsidRPr="003B2953">
              <w:rPr>
                <w:rFonts w:ascii="Times" w:hAnsi="Times" w:cs="Times New Roman"/>
              </w:rPr>
              <w:t xml:space="preserve"> 15 godzin- Zaliczenie na ocenę</w:t>
            </w:r>
          </w:p>
        </w:tc>
      </w:tr>
      <w:tr w:rsidR="001F5848" w:rsidRPr="003B2953" w14:paraId="6089E34D" w14:textId="77777777" w:rsidTr="001153BA">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23D611A4" w14:textId="77777777" w:rsidR="001F5848" w:rsidRPr="003B2953" w:rsidRDefault="001F5848" w:rsidP="00D917EA">
            <w:pPr>
              <w:spacing w:line="259" w:lineRule="auto"/>
              <w:ind w:left="4"/>
              <w:jc w:val="both"/>
              <w:rPr>
                <w:rFonts w:ascii="Times" w:hAnsi="Times" w:cs="Times New Roman"/>
                <w:b/>
              </w:rPr>
            </w:pPr>
            <w:r w:rsidRPr="003B2953">
              <w:rPr>
                <w:rFonts w:ascii="Times" w:hAnsi="Times" w:cs="Times New Roman"/>
                <w:b/>
              </w:rPr>
              <w:t>Imię i nazwisko koordynatora/ów przedmiotu cyklu</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666F8D3A" w14:textId="77777777" w:rsidR="001F5848" w:rsidRPr="003B2953" w:rsidRDefault="001F5848" w:rsidP="00D917EA">
            <w:pPr>
              <w:spacing w:after="0" w:line="240" w:lineRule="auto"/>
              <w:jc w:val="both"/>
              <w:rPr>
                <w:rFonts w:ascii="Times" w:hAnsi="Times" w:cs="Times New Roman"/>
                <w:b/>
              </w:rPr>
            </w:pPr>
            <w:r w:rsidRPr="003B2953">
              <w:rPr>
                <w:rFonts w:ascii="Times" w:eastAsia="Calibri" w:hAnsi="Times" w:cs="Times New Roman"/>
              </w:rPr>
              <w:t xml:space="preserve"> </w:t>
            </w:r>
            <w:r w:rsidR="002772FA" w:rsidRPr="003B2953">
              <w:rPr>
                <w:rFonts w:ascii="Times" w:eastAsia="Calibri" w:hAnsi="Times" w:cs="Times New Roman"/>
                <w:b/>
              </w:rPr>
              <w:t xml:space="preserve">Dr n. med. </w:t>
            </w:r>
            <w:r w:rsidRPr="003B2953">
              <w:rPr>
                <w:rFonts w:ascii="Times" w:eastAsia="Calibri" w:hAnsi="Times" w:cs="Times New Roman"/>
                <w:b/>
              </w:rPr>
              <w:t xml:space="preserve">Izabela Kubiszewska </w:t>
            </w:r>
          </w:p>
        </w:tc>
      </w:tr>
      <w:tr w:rsidR="001F5848" w:rsidRPr="003B2953" w14:paraId="24DE5C1D" w14:textId="77777777" w:rsidTr="001153BA">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24E1FD21" w14:textId="77777777" w:rsidR="001F5848" w:rsidRPr="003B2953" w:rsidRDefault="001F5848" w:rsidP="00D917EA">
            <w:pPr>
              <w:spacing w:line="259" w:lineRule="auto"/>
              <w:ind w:left="4"/>
              <w:jc w:val="both"/>
              <w:rPr>
                <w:rFonts w:ascii="Times" w:hAnsi="Times" w:cs="Times New Roman"/>
                <w:b/>
              </w:rPr>
            </w:pPr>
            <w:r w:rsidRPr="003B2953">
              <w:rPr>
                <w:rFonts w:ascii="Times" w:hAnsi="Times" w:cs="Times New Roman"/>
                <w:b/>
              </w:rPr>
              <w:t>Imię i nazwisko osób prowadzących grupy zajęciowe przedmiotu</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0CB8B402" w14:textId="77777777" w:rsidR="001F5848" w:rsidRPr="003B2953" w:rsidRDefault="002772FA" w:rsidP="00D917EA">
            <w:pPr>
              <w:spacing w:after="0" w:line="240" w:lineRule="auto"/>
              <w:jc w:val="both"/>
              <w:rPr>
                <w:rFonts w:ascii="Times" w:hAnsi="Times" w:cs="Times New Roman"/>
              </w:rPr>
            </w:pPr>
            <w:r w:rsidRPr="003B2953">
              <w:rPr>
                <w:rFonts w:ascii="Times" w:eastAsia="Calibri" w:hAnsi="Times" w:cs="Times New Roman"/>
                <w:b/>
              </w:rPr>
              <w:t>Dr n. med. Izabela Kubiszewska</w:t>
            </w:r>
          </w:p>
        </w:tc>
      </w:tr>
      <w:tr w:rsidR="001F5848" w:rsidRPr="003B2953" w14:paraId="6F77FAB7" w14:textId="77777777" w:rsidTr="002772FA">
        <w:trPr>
          <w:trHeight w:val="38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01807E89" w14:textId="77777777" w:rsidR="001F5848" w:rsidRPr="003B2953" w:rsidRDefault="001F5848" w:rsidP="00D917EA">
            <w:pPr>
              <w:spacing w:line="259" w:lineRule="auto"/>
              <w:ind w:left="4"/>
              <w:jc w:val="both"/>
              <w:rPr>
                <w:rFonts w:ascii="Times" w:hAnsi="Times" w:cs="Times New Roman"/>
                <w:b/>
              </w:rPr>
            </w:pPr>
            <w:r w:rsidRPr="003B2953">
              <w:rPr>
                <w:rFonts w:ascii="Times" w:hAnsi="Times" w:cs="Times New Roman"/>
                <w:b/>
              </w:rPr>
              <w:t>Atrybut (charakter) przedmiotu</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3982F183" w14:textId="77777777" w:rsidR="001F5848" w:rsidRPr="003B2953" w:rsidRDefault="003C6AA5" w:rsidP="00D917EA">
            <w:pPr>
              <w:spacing w:after="0" w:line="240" w:lineRule="auto"/>
              <w:ind w:right="105"/>
              <w:jc w:val="both"/>
              <w:rPr>
                <w:rFonts w:ascii="Times" w:hAnsi="Times" w:cs="Times New Roman"/>
              </w:rPr>
            </w:pPr>
            <w:r w:rsidRPr="003B2953">
              <w:rPr>
                <w:rFonts w:ascii="Times" w:hAnsi="Times" w:cs="Times New Roman"/>
              </w:rPr>
              <w:t>Przedmiot do wyboru</w:t>
            </w:r>
          </w:p>
        </w:tc>
      </w:tr>
      <w:tr w:rsidR="001F5848" w:rsidRPr="003B2953" w14:paraId="3D196D00" w14:textId="77777777" w:rsidTr="001153BA">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68DA38C3" w14:textId="77777777" w:rsidR="001F5848" w:rsidRPr="003B2953" w:rsidRDefault="001F5848" w:rsidP="00D917EA">
            <w:pPr>
              <w:spacing w:line="259" w:lineRule="auto"/>
              <w:ind w:left="4"/>
              <w:jc w:val="both"/>
              <w:rPr>
                <w:rFonts w:ascii="Times" w:hAnsi="Times" w:cs="Times New Roman"/>
                <w:b/>
              </w:rPr>
            </w:pPr>
            <w:r w:rsidRPr="003B2953">
              <w:rPr>
                <w:rFonts w:ascii="Times" w:hAnsi="Times" w:cs="Times New Roman"/>
                <w:b/>
              </w:rPr>
              <w:t>Grupy zajęciowe z opisem i limitem miejsc w grupach</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16C07B77" w14:textId="77777777" w:rsidR="00C40B09" w:rsidRPr="003B2953" w:rsidRDefault="00C40B09" w:rsidP="00D917EA">
            <w:pPr>
              <w:pStyle w:val="WW-Domylnie"/>
              <w:jc w:val="both"/>
              <w:rPr>
                <w:rFonts w:ascii="Times" w:hAnsi="Times" w:cs="Times New Roman"/>
              </w:rPr>
            </w:pPr>
            <w:r w:rsidRPr="003B2953">
              <w:rPr>
                <w:rFonts w:ascii="Times" w:hAnsi="Times" w:cs="Times New Roman"/>
              </w:rPr>
              <w:t>Minimalna liczba studentów: 25</w:t>
            </w:r>
          </w:p>
          <w:p w14:paraId="714D49E9" w14:textId="77777777" w:rsidR="001F5848" w:rsidRPr="003B2953" w:rsidRDefault="00C40B09" w:rsidP="00D917EA">
            <w:pPr>
              <w:spacing w:after="0" w:line="240" w:lineRule="auto"/>
              <w:jc w:val="both"/>
              <w:rPr>
                <w:rFonts w:ascii="Times" w:hAnsi="Times" w:cs="Times New Roman"/>
              </w:rPr>
            </w:pPr>
            <w:r w:rsidRPr="003B2953">
              <w:rPr>
                <w:rFonts w:ascii="Times" w:hAnsi="Times" w:cs="Times New Roman"/>
              </w:rPr>
              <w:t>Maksymalna liczba studentów: 35</w:t>
            </w:r>
          </w:p>
        </w:tc>
      </w:tr>
      <w:tr w:rsidR="002772FA" w:rsidRPr="003B2953" w14:paraId="33DB7506" w14:textId="77777777" w:rsidTr="002772FA">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13776E7F" w14:textId="77777777" w:rsidR="002772FA" w:rsidRPr="003B2953" w:rsidRDefault="002772FA" w:rsidP="00D917EA">
            <w:pPr>
              <w:spacing w:line="259" w:lineRule="auto"/>
              <w:ind w:left="4"/>
              <w:jc w:val="both"/>
              <w:rPr>
                <w:rFonts w:ascii="Times" w:hAnsi="Times" w:cs="Times New Roman"/>
                <w:b/>
              </w:rPr>
            </w:pPr>
            <w:r w:rsidRPr="003B2953">
              <w:rPr>
                <w:rFonts w:ascii="Times" w:hAnsi="Times" w:cs="Times New Roman"/>
                <w:b/>
              </w:rPr>
              <w:t>Terminy i miejsca odbywania zajęć</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6BB47" w14:textId="369AB4B3" w:rsidR="002772FA" w:rsidRPr="003B2953" w:rsidRDefault="002772FA" w:rsidP="008E176A">
            <w:pPr>
              <w:spacing w:after="0" w:line="240" w:lineRule="auto"/>
              <w:jc w:val="both"/>
              <w:rPr>
                <w:rFonts w:ascii="Times" w:hAnsi="Times" w:cs="Times New Roman"/>
                <w:i/>
              </w:rPr>
            </w:pPr>
            <w:r w:rsidRPr="003B2953">
              <w:rPr>
                <w:rFonts w:ascii="Times" w:hAnsi="Times"/>
                <w:bCs/>
                <w:iCs/>
              </w:rPr>
              <w:t xml:space="preserve">Sale wykładowe Collegium Medium im. L. Rydygiera </w:t>
            </w:r>
            <w:r w:rsidRPr="003B2953">
              <w:rPr>
                <w:rFonts w:ascii="Times" w:hAnsi="Times"/>
                <w:bCs/>
                <w:iCs/>
              </w:rPr>
              <w:br/>
              <w:t xml:space="preserve">w Bydgoszczy Uniwersytetu Mikołaja Kopernika w Toruniu w terminach podawanych przez Dział </w:t>
            </w:r>
            <w:r w:rsidR="008E176A">
              <w:rPr>
                <w:rFonts w:ascii="Times New Roman" w:hAnsi="Times New Roman" w:cs="Times New Roman"/>
                <w:bCs/>
                <w:iCs/>
              </w:rPr>
              <w:t>Kształcenia</w:t>
            </w:r>
            <w:r w:rsidRPr="003B2953">
              <w:rPr>
                <w:rFonts w:ascii="Times" w:hAnsi="Times"/>
                <w:bCs/>
                <w:iCs/>
              </w:rPr>
              <w:t>.</w:t>
            </w:r>
          </w:p>
        </w:tc>
      </w:tr>
      <w:tr w:rsidR="002772FA" w:rsidRPr="003B2953" w14:paraId="593E0179" w14:textId="77777777" w:rsidTr="001153BA">
        <w:trPr>
          <w:trHeight w:val="127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0525460B" w14:textId="77777777" w:rsidR="002772FA" w:rsidRPr="003B2953" w:rsidRDefault="002772FA" w:rsidP="00D917EA">
            <w:pPr>
              <w:ind w:left="4"/>
              <w:jc w:val="both"/>
              <w:rPr>
                <w:rFonts w:ascii="Times" w:hAnsi="Times" w:cs="Times New Roman"/>
                <w:b/>
              </w:rPr>
            </w:pPr>
            <w:r w:rsidRPr="003B2953">
              <w:rPr>
                <w:rFonts w:ascii="Times" w:hAnsi="Times" w:cs="Times New Roman"/>
                <w:b/>
              </w:rPr>
              <w:t xml:space="preserve">Liczba </w:t>
            </w:r>
            <w:r w:rsidRPr="003B2953">
              <w:rPr>
                <w:rFonts w:ascii="Times" w:hAnsi="Times" w:cs="Times New Roman"/>
                <w:b/>
              </w:rPr>
              <w:tab/>
              <w:t xml:space="preserve">godzin  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01FCC5D4" w14:textId="77777777" w:rsidR="002772FA" w:rsidRPr="003B2953" w:rsidRDefault="002772FA" w:rsidP="00D917EA">
            <w:pPr>
              <w:spacing w:after="0" w:line="240" w:lineRule="auto"/>
              <w:ind w:right="107"/>
              <w:jc w:val="both"/>
              <w:rPr>
                <w:rFonts w:ascii="Times" w:hAnsi="Times" w:cs="Times New Roman"/>
              </w:rPr>
            </w:pPr>
            <w:r w:rsidRPr="003B2953">
              <w:rPr>
                <w:rFonts w:ascii="Times" w:hAnsi="Times" w:cs="Times New Roman"/>
              </w:rPr>
              <w:t>Brak.</w:t>
            </w:r>
          </w:p>
        </w:tc>
      </w:tr>
      <w:tr w:rsidR="002772FA" w:rsidRPr="003B2953" w14:paraId="6934CDA9" w14:textId="77777777" w:rsidTr="001153BA">
        <w:trPr>
          <w:trHeight w:val="45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3ACB6649" w14:textId="77777777" w:rsidR="002772FA" w:rsidRPr="003B2953" w:rsidRDefault="002772FA" w:rsidP="00D917EA">
            <w:pPr>
              <w:spacing w:line="259" w:lineRule="auto"/>
              <w:ind w:left="4"/>
              <w:jc w:val="both"/>
              <w:rPr>
                <w:rFonts w:ascii="Times" w:hAnsi="Times" w:cs="Times New Roman"/>
                <w:b/>
              </w:rPr>
            </w:pPr>
            <w:r w:rsidRPr="003B2953">
              <w:rPr>
                <w:rFonts w:ascii="Times" w:hAnsi="Times" w:cs="Times New Roman"/>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281FDB82" w14:textId="77777777" w:rsidR="002772FA" w:rsidRPr="003B2953" w:rsidRDefault="002772FA" w:rsidP="00D917EA">
            <w:pPr>
              <w:spacing w:after="0" w:line="240" w:lineRule="auto"/>
              <w:ind w:right="106"/>
              <w:jc w:val="both"/>
              <w:rPr>
                <w:rFonts w:ascii="Times" w:hAnsi="Times" w:cs="Times New Roman"/>
              </w:rPr>
            </w:pPr>
            <w:r w:rsidRPr="003B2953">
              <w:rPr>
                <w:rFonts w:ascii="Times" w:hAnsi="Times" w:cs="Times New Roman"/>
              </w:rPr>
              <w:t>Brak</w:t>
            </w:r>
            <w:r w:rsidRPr="003B2953">
              <w:rPr>
                <w:rFonts w:ascii="Times" w:hAnsi="Times" w:cs="Times New Roman"/>
                <w:i/>
              </w:rPr>
              <w:t>.</w:t>
            </w:r>
          </w:p>
        </w:tc>
      </w:tr>
      <w:tr w:rsidR="002772FA" w:rsidRPr="003B2953" w14:paraId="393DE703" w14:textId="77777777" w:rsidTr="001153BA">
        <w:trPr>
          <w:trHeight w:val="90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29C2B885" w14:textId="77777777" w:rsidR="002772FA" w:rsidRPr="003B2953" w:rsidRDefault="002772FA" w:rsidP="00D917EA">
            <w:pPr>
              <w:spacing w:after="10" w:line="236" w:lineRule="auto"/>
              <w:ind w:left="4" w:right="105"/>
              <w:jc w:val="both"/>
              <w:rPr>
                <w:rFonts w:ascii="Times" w:hAnsi="Times" w:cs="Times New Roman"/>
                <w:b/>
              </w:rPr>
            </w:pPr>
            <w:r w:rsidRPr="003B2953">
              <w:rPr>
                <w:rFonts w:ascii="Times" w:hAnsi="Times" w:cs="Times New Roman"/>
                <w:b/>
              </w:rPr>
              <w:t>Efekty kształcenia, zdefiniowane dla danej formy zajęć w ramach przedmiotu</w:t>
            </w:r>
            <w:r w:rsidRPr="003B2953">
              <w:rPr>
                <w:rFonts w:ascii="Times" w:eastAsia="Calibri" w:hAnsi="Times" w:cs="Times New Roman"/>
                <w:b/>
              </w:rPr>
              <w:t xml:space="preserve"> </w:t>
            </w:r>
          </w:p>
          <w:p w14:paraId="2E2D7DEA" w14:textId="77777777" w:rsidR="002772FA" w:rsidRPr="003B2953" w:rsidRDefault="002772FA" w:rsidP="00D917EA">
            <w:pPr>
              <w:spacing w:line="259" w:lineRule="auto"/>
              <w:ind w:left="364"/>
              <w:jc w:val="both"/>
              <w:rPr>
                <w:rFonts w:ascii="Times" w:hAnsi="Times" w:cs="Times New Roman"/>
                <w:b/>
              </w:rPr>
            </w:pP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22444B4F" w14:textId="77777777" w:rsidR="003A6914" w:rsidRPr="003B2953" w:rsidRDefault="003A6914" w:rsidP="00D917EA">
            <w:pPr>
              <w:spacing w:after="0" w:line="240" w:lineRule="auto"/>
              <w:ind w:right="109"/>
              <w:jc w:val="both"/>
              <w:rPr>
                <w:rFonts w:ascii="Times" w:hAnsi="Times" w:cs="Times New Roman"/>
                <w:b/>
              </w:rPr>
            </w:pPr>
            <w:r w:rsidRPr="003B2953">
              <w:rPr>
                <w:rFonts w:ascii="Times" w:hAnsi="Times" w:cs="Times New Roman"/>
                <w:b/>
              </w:rPr>
              <w:t>Wykład student zna i rozumie:</w:t>
            </w:r>
          </w:p>
          <w:p w14:paraId="3109CC40" w14:textId="77777777" w:rsidR="003A6914" w:rsidRPr="003B2953" w:rsidRDefault="003A6914" w:rsidP="00D917EA">
            <w:pPr>
              <w:spacing w:after="0" w:line="240" w:lineRule="auto"/>
              <w:ind w:right="109"/>
              <w:jc w:val="both"/>
              <w:rPr>
                <w:rFonts w:ascii="Times" w:hAnsi="Times" w:cs="Times New Roman"/>
              </w:rPr>
            </w:pPr>
            <w:r w:rsidRPr="003B2953">
              <w:rPr>
                <w:rFonts w:ascii="Times" w:hAnsi="Times" w:cs="Times New Roman"/>
              </w:rPr>
              <w:t>W1: pojęcia mikrobiom, mikrobiota, dysbioza, probiotyk, prebiotyk, symbiotyk i rozumie różnice pomiędzy nimi.</w:t>
            </w:r>
          </w:p>
          <w:p w14:paraId="5FED6FB7" w14:textId="77777777" w:rsidR="003A6914" w:rsidRPr="003B2953" w:rsidRDefault="003A6914" w:rsidP="00D917EA">
            <w:pPr>
              <w:spacing w:after="0" w:line="240" w:lineRule="auto"/>
              <w:ind w:right="109"/>
              <w:jc w:val="both"/>
              <w:rPr>
                <w:rFonts w:ascii="Times" w:hAnsi="Times" w:cs="Times New Roman"/>
              </w:rPr>
            </w:pPr>
            <w:r w:rsidRPr="003B2953">
              <w:rPr>
                <w:rFonts w:ascii="Times" w:hAnsi="Times" w:cs="Times New Roman"/>
              </w:rPr>
              <w:t>W2: podstawowe mechanizmy działania flory jelitowej człowieka.</w:t>
            </w:r>
          </w:p>
          <w:p w14:paraId="32E3AFB9" w14:textId="77777777" w:rsidR="003A6914" w:rsidRPr="003B2953" w:rsidRDefault="003A6914" w:rsidP="00D917EA">
            <w:pPr>
              <w:spacing w:after="0" w:line="240" w:lineRule="auto"/>
              <w:ind w:right="109"/>
              <w:jc w:val="both"/>
              <w:rPr>
                <w:rFonts w:ascii="Times" w:hAnsi="Times" w:cs="Times New Roman"/>
              </w:rPr>
            </w:pPr>
            <w:r w:rsidRPr="003B2953">
              <w:rPr>
                <w:rFonts w:ascii="Times" w:hAnsi="Times" w:cs="Times New Roman"/>
              </w:rPr>
              <w:t>W3: mechanizmy immunomodulacyjnego działania probiotyków.</w:t>
            </w:r>
          </w:p>
          <w:p w14:paraId="63D929CA" w14:textId="77777777" w:rsidR="003A6914" w:rsidRPr="003B2953" w:rsidRDefault="003A6914" w:rsidP="00D917EA">
            <w:pPr>
              <w:spacing w:after="0" w:line="240" w:lineRule="auto"/>
              <w:ind w:right="109"/>
              <w:jc w:val="both"/>
              <w:rPr>
                <w:rFonts w:ascii="Times" w:hAnsi="Times" w:cs="Times New Roman"/>
              </w:rPr>
            </w:pPr>
            <w:r w:rsidRPr="003B2953">
              <w:rPr>
                <w:rFonts w:ascii="Times" w:hAnsi="Times" w:cs="Times New Roman"/>
              </w:rPr>
              <w:t xml:space="preserve">W4: przykłady chorób, w leczeniu których stosowane są probiotyki </w:t>
            </w:r>
          </w:p>
          <w:p w14:paraId="1D252591" w14:textId="77777777" w:rsidR="003A6914" w:rsidRPr="003B2953" w:rsidRDefault="003A6914" w:rsidP="00D917EA">
            <w:pPr>
              <w:spacing w:after="0" w:line="240" w:lineRule="auto"/>
              <w:ind w:right="109"/>
              <w:jc w:val="both"/>
              <w:rPr>
                <w:rFonts w:ascii="Times" w:hAnsi="Times" w:cs="Times New Roman"/>
                <w:b/>
              </w:rPr>
            </w:pPr>
            <w:r w:rsidRPr="003B2953">
              <w:rPr>
                <w:rFonts w:ascii="Times" w:hAnsi="Times" w:cs="Times New Roman"/>
                <w:b/>
              </w:rPr>
              <w:t>Wykład student potrafi:</w:t>
            </w:r>
          </w:p>
          <w:p w14:paraId="351EF6D4" w14:textId="77777777" w:rsidR="003A6914" w:rsidRPr="003B2953" w:rsidRDefault="003A6914" w:rsidP="00D917EA">
            <w:pPr>
              <w:spacing w:after="0" w:line="240" w:lineRule="auto"/>
              <w:ind w:right="109"/>
              <w:jc w:val="both"/>
              <w:rPr>
                <w:rFonts w:ascii="Times" w:hAnsi="Times" w:cs="Times New Roman"/>
              </w:rPr>
            </w:pPr>
            <w:r w:rsidRPr="003B2953">
              <w:rPr>
                <w:rFonts w:ascii="Times" w:hAnsi="Times" w:cs="Times New Roman"/>
              </w:rPr>
              <w:t>U1: wyjaśnić związek pomiędzy mikroflorą człowieka, jego układem immunologicznym a objawami klinicznymi.</w:t>
            </w:r>
          </w:p>
          <w:p w14:paraId="7FF003F8" w14:textId="77777777" w:rsidR="003A6914" w:rsidRPr="003B2953" w:rsidRDefault="003A6914" w:rsidP="00D917EA">
            <w:pPr>
              <w:spacing w:after="0" w:line="240" w:lineRule="auto"/>
              <w:ind w:right="109"/>
              <w:jc w:val="both"/>
              <w:rPr>
                <w:rFonts w:ascii="Times" w:hAnsi="Times" w:cs="Times New Roman"/>
              </w:rPr>
            </w:pPr>
            <w:r w:rsidRPr="003B2953">
              <w:rPr>
                <w:rFonts w:ascii="Times" w:hAnsi="Times" w:cs="Times New Roman"/>
              </w:rPr>
              <w:t>U2: wyjaśniać wpływ żywności funkcjonalnej na skład mikroflory człowieka.</w:t>
            </w:r>
          </w:p>
          <w:p w14:paraId="35D542F2" w14:textId="77777777" w:rsidR="003A6914" w:rsidRPr="003B2953" w:rsidRDefault="003A6914" w:rsidP="00D917EA">
            <w:pPr>
              <w:spacing w:after="0" w:line="240" w:lineRule="auto"/>
              <w:ind w:right="109"/>
              <w:jc w:val="both"/>
              <w:rPr>
                <w:rFonts w:ascii="Times" w:hAnsi="Times" w:cs="Times New Roman"/>
                <w:b/>
              </w:rPr>
            </w:pPr>
            <w:r w:rsidRPr="003B2953">
              <w:rPr>
                <w:rFonts w:ascii="Times" w:hAnsi="Times" w:cs="Times New Roman"/>
                <w:b/>
              </w:rPr>
              <w:t xml:space="preserve">Wykład student gotów jest do: </w:t>
            </w:r>
          </w:p>
          <w:p w14:paraId="51760F83" w14:textId="77777777" w:rsidR="002772FA" w:rsidRPr="003B2953" w:rsidRDefault="003A6914" w:rsidP="00D917EA">
            <w:pPr>
              <w:spacing w:after="0" w:line="240" w:lineRule="auto"/>
              <w:ind w:right="109"/>
              <w:jc w:val="both"/>
              <w:rPr>
                <w:rFonts w:ascii="Times" w:hAnsi="Times" w:cs="Times New Roman"/>
              </w:rPr>
            </w:pPr>
            <w:r w:rsidRPr="003B2953">
              <w:rPr>
                <w:rFonts w:ascii="Times" w:hAnsi="Times" w:cs="Times New Roman"/>
              </w:rPr>
              <w:t>K1: ciągłego samokształcenia i systematycznego wzbogacania wiedzy.</w:t>
            </w:r>
          </w:p>
        </w:tc>
      </w:tr>
      <w:tr w:rsidR="002772FA" w:rsidRPr="003B2953" w14:paraId="0B5EEEFA" w14:textId="77777777" w:rsidTr="001153BA">
        <w:trPr>
          <w:trHeight w:val="85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16D43070" w14:textId="77777777" w:rsidR="002772FA" w:rsidRPr="003B2953" w:rsidRDefault="002772FA" w:rsidP="00D917EA">
            <w:pPr>
              <w:spacing w:after="12" w:line="239" w:lineRule="auto"/>
              <w:ind w:left="4"/>
              <w:jc w:val="both"/>
              <w:rPr>
                <w:rFonts w:ascii="Times" w:hAnsi="Times" w:cs="Times New Roman"/>
                <w:b/>
              </w:rPr>
            </w:pPr>
            <w:r w:rsidRPr="003B2953">
              <w:rPr>
                <w:rFonts w:ascii="Times" w:hAnsi="Times" w:cs="Times New Roman"/>
                <w:b/>
              </w:rPr>
              <w:lastRenderedPageBreak/>
              <w:t xml:space="preserve">Metody i kryteria oceniania danej formy zajęć w ramach </w:t>
            </w:r>
          </w:p>
          <w:p w14:paraId="65530410" w14:textId="77777777" w:rsidR="002772FA" w:rsidRPr="003B2953" w:rsidRDefault="002772FA" w:rsidP="00D917EA">
            <w:pPr>
              <w:spacing w:line="259" w:lineRule="auto"/>
              <w:ind w:left="4"/>
              <w:jc w:val="both"/>
              <w:rPr>
                <w:rFonts w:ascii="Times" w:hAnsi="Times" w:cs="Times New Roman"/>
                <w:b/>
              </w:rPr>
            </w:pPr>
            <w:r w:rsidRPr="003B2953">
              <w:rPr>
                <w:rFonts w:ascii="Times" w:hAnsi="Times" w:cs="Times New Roman"/>
                <w:b/>
              </w:rPr>
              <w:t>przedmiotu</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3CCFCFAD" w14:textId="77777777" w:rsidR="002772FA" w:rsidRPr="003B2953" w:rsidRDefault="002772FA" w:rsidP="00D917EA">
            <w:pPr>
              <w:spacing w:after="0" w:line="240" w:lineRule="auto"/>
              <w:ind w:right="99"/>
              <w:jc w:val="both"/>
              <w:rPr>
                <w:rFonts w:ascii="Times" w:hAnsi="Times" w:cs="Times New Roman"/>
              </w:rPr>
            </w:pPr>
            <w:r w:rsidRPr="003B2953">
              <w:rPr>
                <w:rFonts w:ascii="Times" w:hAnsi="Times" w:cs="Times New Roman"/>
              </w:rPr>
              <w:t>Identyczne jak w części A</w:t>
            </w:r>
            <w:r w:rsidR="003A6914" w:rsidRPr="003B2953">
              <w:rPr>
                <w:rFonts w:ascii="Times" w:eastAsia="Calibri" w:hAnsi="Times" w:cs="Times New Roman"/>
              </w:rPr>
              <w:t>.</w:t>
            </w:r>
          </w:p>
        </w:tc>
      </w:tr>
      <w:tr w:rsidR="002772FA" w:rsidRPr="003B2953" w14:paraId="7B1B3FE5" w14:textId="77777777" w:rsidTr="001153BA">
        <w:trPr>
          <w:trHeight w:val="156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5402991A" w14:textId="77777777" w:rsidR="002772FA" w:rsidRPr="003B2953" w:rsidRDefault="002772FA" w:rsidP="00D917EA">
            <w:pPr>
              <w:spacing w:line="259" w:lineRule="auto"/>
              <w:ind w:left="4"/>
              <w:jc w:val="both"/>
              <w:rPr>
                <w:rFonts w:ascii="Times" w:hAnsi="Times" w:cs="Times New Roman"/>
                <w:b/>
              </w:rPr>
            </w:pPr>
            <w:r w:rsidRPr="003B2953">
              <w:rPr>
                <w:rFonts w:ascii="Times" w:hAnsi="Times" w:cs="Times New Roman"/>
                <w:b/>
              </w:rPr>
              <w:t>Zakres tematów</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02B861B3" w14:textId="77777777" w:rsidR="002772FA" w:rsidRPr="003B2953" w:rsidRDefault="002772FA" w:rsidP="00D917EA">
            <w:pPr>
              <w:tabs>
                <w:tab w:val="left" w:pos="426"/>
              </w:tabs>
              <w:spacing w:after="0" w:line="240" w:lineRule="auto"/>
              <w:jc w:val="both"/>
              <w:rPr>
                <w:rFonts w:ascii="Times" w:hAnsi="Times" w:cs="Times New Roman"/>
                <w:b/>
              </w:rPr>
            </w:pPr>
            <w:r w:rsidRPr="003B2953">
              <w:rPr>
                <w:rFonts w:ascii="Times" w:hAnsi="Times" w:cs="Times New Roman"/>
                <w:b/>
              </w:rPr>
              <w:t>Tematy wykładów:</w:t>
            </w:r>
          </w:p>
          <w:p w14:paraId="7688CF0A" w14:textId="77777777" w:rsidR="002772FA" w:rsidRPr="003B2953" w:rsidRDefault="002772FA" w:rsidP="00D917EA">
            <w:pPr>
              <w:tabs>
                <w:tab w:val="left" w:pos="426"/>
              </w:tabs>
              <w:spacing w:after="0" w:line="240" w:lineRule="auto"/>
              <w:jc w:val="both"/>
              <w:rPr>
                <w:rFonts w:ascii="Times" w:hAnsi="Times" w:cs="Times New Roman"/>
              </w:rPr>
            </w:pPr>
            <w:r w:rsidRPr="003B2953">
              <w:rPr>
                <w:rFonts w:ascii="Times" w:hAnsi="Times" w:cs="Times New Roman"/>
              </w:rPr>
              <w:t>1. Charakterystyka mikrobiomu człowieka: skład, występowanie,  czynniki środowiskowe wpływające na jeg</w:t>
            </w:r>
            <w:r w:rsidR="003A6914" w:rsidRPr="003B2953">
              <w:rPr>
                <w:rFonts w:ascii="Times" w:hAnsi="Times" w:cs="Times New Roman"/>
              </w:rPr>
              <w:t>o zmiany, zaburzenia mikrobiomu.</w:t>
            </w:r>
          </w:p>
          <w:p w14:paraId="797BA99E" w14:textId="77777777" w:rsidR="002772FA" w:rsidRPr="003B2953" w:rsidRDefault="003A6914" w:rsidP="00D917EA">
            <w:pPr>
              <w:tabs>
                <w:tab w:val="left" w:pos="426"/>
              </w:tabs>
              <w:spacing w:after="0" w:line="240" w:lineRule="auto"/>
              <w:jc w:val="both"/>
              <w:rPr>
                <w:rFonts w:ascii="Times" w:hAnsi="Times" w:cs="Times New Roman"/>
              </w:rPr>
            </w:pPr>
            <w:r w:rsidRPr="003B2953">
              <w:rPr>
                <w:rFonts w:ascii="Times" w:hAnsi="Times" w:cs="Times New Roman"/>
              </w:rPr>
              <w:t>2. F</w:t>
            </w:r>
            <w:r w:rsidR="002772FA" w:rsidRPr="003B2953">
              <w:rPr>
                <w:rFonts w:ascii="Times" w:hAnsi="Times" w:cs="Times New Roman"/>
              </w:rPr>
              <w:t>unkcje mikrobiomu ze szczególnym omówieniem właściwości immunomodulacyjnych: regulacja przez bezpośredni kontakt oraz  wytwarzanie krótko-łańcuchowych kwasów tłuszczowych.</w:t>
            </w:r>
          </w:p>
          <w:p w14:paraId="18271467" w14:textId="77777777" w:rsidR="003A6914" w:rsidRPr="003B2953" w:rsidRDefault="002772FA" w:rsidP="00D917EA">
            <w:pPr>
              <w:tabs>
                <w:tab w:val="left" w:pos="426"/>
              </w:tabs>
              <w:spacing w:after="0" w:line="240" w:lineRule="auto"/>
              <w:jc w:val="both"/>
              <w:rPr>
                <w:rFonts w:ascii="Times" w:hAnsi="Times" w:cs="Times New Roman"/>
              </w:rPr>
            </w:pPr>
            <w:r w:rsidRPr="003B2953">
              <w:rPr>
                <w:rFonts w:ascii="Times" w:hAnsi="Times" w:cs="Times New Roman"/>
              </w:rPr>
              <w:t xml:space="preserve">żywność funkcjonalna: probiotyki, prebiotyki i symbiotyki. </w:t>
            </w:r>
          </w:p>
          <w:p w14:paraId="2E466C97" w14:textId="77777777" w:rsidR="002772FA" w:rsidRPr="003B2953" w:rsidRDefault="003A6914" w:rsidP="00D917EA">
            <w:pPr>
              <w:tabs>
                <w:tab w:val="left" w:pos="426"/>
              </w:tabs>
              <w:spacing w:after="0" w:line="240" w:lineRule="auto"/>
              <w:jc w:val="both"/>
              <w:rPr>
                <w:rFonts w:ascii="Times" w:hAnsi="Times" w:cs="Times New Roman"/>
              </w:rPr>
            </w:pPr>
            <w:r w:rsidRPr="003B2953">
              <w:rPr>
                <w:rFonts w:ascii="Times" w:hAnsi="Times" w:cs="Times New Roman"/>
              </w:rPr>
              <w:t xml:space="preserve">3. </w:t>
            </w:r>
            <w:r w:rsidR="002772FA" w:rsidRPr="003B2953">
              <w:rPr>
                <w:rFonts w:ascii="Times" w:hAnsi="Times" w:cs="Times New Roman"/>
              </w:rPr>
              <w:t>P</w:t>
            </w:r>
            <w:r w:rsidR="002772FA" w:rsidRPr="003B2953">
              <w:rPr>
                <w:rFonts w:ascii="Times" w:hAnsi="Times" w:cs="Times New Roman"/>
                <w:lang w:eastAsia="pl-PL"/>
              </w:rPr>
              <w:t xml:space="preserve">otencjalne korzyści stosowania probiotyków i prebiotyków w suplementacji mikroflory człowieka </w:t>
            </w:r>
            <w:r w:rsidRPr="003B2953">
              <w:rPr>
                <w:rFonts w:ascii="Times" w:hAnsi="Times" w:cs="Times New Roman"/>
                <w:lang w:eastAsia="pl-PL"/>
              </w:rPr>
              <w:t>i modulacji odpowiedzi zapalnej.</w:t>
            </w:r>
          </w:p>
          <w:p w14:paraId="5EC0A708" w14:textId="77777777" w:rsidR="002772FA" w:rsidRPr="003B2953" w:rsidRDefault="003A6914" w:rsidP="00D917EA">
            <w:pPr>
              <w:tabs>
                <w:tab w:val="left" w:pos="426"/>
              </w:tabs>
              <w:spacing w:after="0" w:line="240" w:lineRule="auto"/>
              <w:jc w:val="both"/>
              <w:rPr>
                <w:rFonts w:ascii="Times" w:hAnsi="Times" w:cs="Times New Roman"/>
              </w:rPr>
            </w:pPr>
            <w:r w:rsidRPr="003B2953">
              <w:rPr>
                <w:rFonts w:ascii="Times" w:hAnsi="Times" w:cs="Times New Roman"/>
              </w:rPr>
              <w:t>4</w:t>
            </w:r>
            <w:r w:rsidR="002772FA" w:rsidRPr="003B2953">
              <w:rPr>
                <w:rFonts w:ascii="Times" w:hAnsi="Times" w:cs="Times New Roman"/>
              </w:rPr>
              <w:t>. Udział mikroflory w patogenezie chorób cywilizacyjnych:</w:t>
            </w:r>
          </w:p>
          <w:p w14:paraId="1FD4D75E" w14:textId="77777777" w:rsidR="002772FA" w:rsidRPr="003B2953" w:rsidRDefault="002772FA" w:rsidP="00D917EA">
            <w:pPr>
              <w:tabs>
                <w:tab w:val="left" w:pos="426"/>
              </w:tabs>
              <w:spacing w:after="0" w:line="240" w:lineRule="auto"/>
              <w:jc w:val="both"/>
              <w:rPr>
                <w:rStyle w:val="tlid-translation"/>
                <w:rFonts w:ascii="Times" w:hAnsi="Times" w:cs="Times New Roman"/>
              </w:rPr>
            </w:pPr>
            <w:r w:rsidRPr="003B2953">
              <w:rPr>
                <w:rStyle w:val="tlid-translation"/>
                <w:rFonts w:ascii="Times" w:hAnsi="Times" w:cs="Times New Roman"/>
              </w:rPr>
              <w:t>- związek przewlekłego stanu zapalnego i mikroflory jelitowej z oty</w:t>
            </w:r>
            <w:r w:rsidR="003A6914" w:rsidRPr="003B2953">
              <w:rPr>
                <w:rStyle w:val="tlid-translation"/>
                <w:rFonts w:ascii="Times" w:hAnsi="Times" w:cs="Times New Roman"/>
              </w:rPr>
              <w:t>łością i opornością na insulinę;</w:t>
            </w:r>
          </w:p>
          <w:p w14:paraId="4356F57C" w14:textId="77777777" w:rsidR="002772FA" w:rsidRPr="003B2953" w:rsidRDefault="002772FA" w:rsidP="00D917EA">
            <w:pPr>
              <w:tabs>
                <w:tab w:val="left" w:pos="426"/>
              </w:tabs>
              <w:spacing w:after="0" w:line="240" w:lineRule="auto"/>
              <w:jc w:val="both"/>
              <w:rPr>
                <w:rFonts w:ascii="Times" w:hAnsi="Times" w:cs="Times New Roman"/>
              </w:rPr>
            </w:pPr>
            <w:r w:rsidRPr="003B2953">
              <w:rPr>
                <w:rStyle w:val="tlid-translation"/>
                <w:rFonts w:ascii="Times" w:hAnsi="Times" w:cs="Times New Roman"/>
              </w:rPr>
              <w:t>- modulacja odpowiedzi odpornościowej przez mikrobiom jako czynnik rozwoju nowotworów</w:t>
            </w:r>
            <w:r w:rsidR="003A6914" w:rsidRPr="003B2953">
              <w:rPr>
                <w:rStyle w:val="tlid-translation"/>
                <w:rFonts w:ascii="Times" w:hAnsi="Times" w:cs="Times New Roman"/>
              </w:rPr>
              <w:t>.</w:t>
            </w:r>
          </w:p>
          <w:p w14:paraId="7A1462B2" w14:textId="77777777" w:rsidR="002772FA" w:rsidRPr="003B2953" w:rsidRDefault="003A6914" w:rsidP="00D917EA">
            <w:pPr>
              <w:tabs>
                <w:tab w:val="left" w:pos="426"/>
              </w:tabs>
              <w:spacing w:after="0" w:line="240" w:lineRule="auto"/>
              <w:jc w:val="both"/>
              <w:rPr>
                <w:rFonts w:ascii="Times" w:hAnsi="Times" w:cs="Times New Roman"/>
              </w:rPr>
            </w:pPr>
            <w:r w:rsidRPr="003B2953">
              <w:rPr>
                <w:rFonts w:ascii="Times" w:hAnsi="Times" w:cs="Times New Roman"/>
              </w:rPr>
              <w:t>5. M</w:t>
            </w:r>
            <w:r w:rsidR="002772FA" w:rsidRPr="003B2953">
              <w:rPr>
                <w:rFonts w:ascii="Times" w:hAnsi="Times" w:cs="Times New Roman"/>
              </w:rPr>
              <w:t>odulacja  mikrobiomu jako istotny czynnik wpływający na skuteczność immunoterapii przeciwnowotw</w:t>
            </w:r>
            <w:r w:rsidRPr="003B2953">
              <w:rPr>
                <w:rFonts w:ascii="Times" w:hAnsi="Times" w:cs="Times New Roman"/>
              </w:rPr>
              <w:t>orowych – najnowsze doniesienia.</w:t>
            </w:r>
          </w:p>
        </w:tc>
      </w:tr>
      <w:tr w:rsidR="002772FA" w:rsidRPr="003B2953" w14:paraId="07E39EBC" w14:textId="77777777" w:rsidTr="001153BA">
        <w:trPr>
          <w:trHeight w:val="43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5F6F307F" w14:textId="77777777" w:rsidR="002772FA" w:rsidRPr="003B2953" w:rsidRDefault="002772FA" w:rsidP="00D917EA">
            <w:pPr>
              <w:spacing w:line="259" w:lineRule="auto"/>
              <w:ind w:left="5"/>
              <w:jc w:val="both"/>
              <w:rPr>
                <w:rFonts w:ascii="Times" w:hAnsi="Times" w:cs="Times New Roman"/>
                <w:b/>
              </w:rPr>
            </w:pPr>
            <w:r w:rsidRPr="003B2953">
              <w:rPr>
                <w:rFonts w:ascii="Times" w:hAnsi="Times" w:cs="Times New Roman"/>
                <w:b/>
              </w:rPr>
              <w:t>Metody dydaktyczne</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47A45F2A" w14:textId="77777777" w:rsidR="002772FA" w:rsidRPr="003B2953" w:rsidRDefault="002772FA" w:rsidP="00D917EA">
            <w:pPr>
              <w:spacing w:after="0" w:line="240" w:lineRule="auto"/>
              <w:ind w:right="49"/>
              <w:jc w:val="both"/>
              <w:rPr>
                <w:rFonts w:ascii="Times" w:hAnsi="Times" w:cs="Times New Roman"/>
              </w:rPr>
            </w:pPr>
            <w:r w:rsidRPr="003B2953">
              <w:rPr>
                <w:rFonts w:ascii="Times" w:hAnsi="Times" w:cs="Times New Roman"/>
              </w:rPr>
              <w:t>Identyczne jak w części A.</w:t>
            </w:r>
          </w:p>
        </w:tc>
      </w:tr>
      <w:tr w:rsidR="002772FA" w:rsidRPr="003B2953" w14:paraId="754AE2BD" w14:textId="77777777" w:rsidTr="001153BA">
        <w:trPr>
          <w:trHeight w:val="43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424D48EB" w14:textId="77777777" w:rsidR="002772FA" w:rsidRPr="003B2953" w:rsidRDefault="002772FA" w:rsidP="00D917EA">
            <w:pPr>
              <w:spacing w:line="259" w:lineRule="auto"/>
              <w:ind w:left="5"/>
              <w:jc w:val="both"/>
              <w:rPr>
                <w:rFonts w:ascii="Times" w:hAnsi="Times" w:cs="Times New Roman"/>
                <w:b/>
              </w:rPr>
            </w:pPr>
            <w:r w:rsidRPr="003B2953">
              <w:rPr>
                <w:rFonts w:ascii="Times" w:hAnsi="Times" w:cs="Times New Roman"/>
                <w:b/>
              </w:rPr>
              <w:t>Literatura</w:t>
            </w:r>
            <w:r w:rsidRPr="003B295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29F3492C" w14:textId="77777777" w:rsidR="002772FA" w:rsidRPr="003B2953" w:rsidRDefault="002772FA" w:rsidP="00D917EA">
            <w:pPr>
              <w:spacing w:after="0" w:line="240" w:lineRule="auto"/>
              <w:ind w:right="58"/>
              <w:jc w:val="both"/>
              <w:rPr>
                <w:rFonts w:ascii="Times" w:hAnsi="Times" w:cs="Times New Roman"/>
              </w:rPr>
            </w:pPr>
            <w:r w:rsidRPr="003B2953">
              <w:rPr>
                <w:rFonts w:ascii="Times" w:hAnsi="Times" w:cs="Times New Roman"/>
              </w:rPr>
              <w:t>Identyczne jak w części A.</w:t>
            </w:r>
          </w:p>
        </w:tc>
      </w:tr>
    </w:tbl>
    <w:p w14:paraId="1AA044FF" w14:textId="77777777" w:rsidR="008B5FF3" w:rsidRPr="003B2953" w:rsidRDefault="008B5FF3" w:rsidP="00D917EA">
      <w:pPr>
        <w:jc w:val="both"/>
        <w:rPr>
          <w:rFonts w:ascii="Times" w:hAnsi="Times" w:cs="Times New Roman"/>
          <w:b/>
          <w:sz w:val="24"/>
          <w:szCs w:val="24"/>
        </w:rPr>
        <w:sectPr w:rsidR="008B5FF3" w:rsidRPr="003B2953" w:rsidSect="00B520EA">
          <w:pgSz w:w="11906" w:h="16838"/>
          <w:pgMar w:top="1417" w:right="1558" w:bottom="1417" w:left="1417" w:header="708" w:footer="708" w:gutter="0"/>
          <w:cols w:space="708"/>
          <w:docGrid w:linePitch="360"/>
        </w:sectPr>
      </w:pPr>
    </w:p>
    <w:p w14:paraId="1183AF20" w14:textId="0342D338" w:rsidR="00766D7D" w:rsidRPr="00A50E3A" w:rsidRDefault="00452D64" w:rsidP="00D917EA">
      <w:pPr>
        <w:pStyle w:val="Heading1"/>
        <w:spacing w:line="240" w:lineRule="auto"/>
        <w:jc w:val="both"/>
        <w:rPr>
          <w:rFonts w:ascii="Times New Roman" w:hAnsi="Times New Roman" w:cs="Times New Roman"/>
          <w:u w:val="single"/>
        </w:rPr>
      </w:pPr>
      <w:bookmarkStart w:id="88" w:name="_Toc435613836"/>
      <w:bookmarkStart w:id="89" w:name="_Toc462407047"/>
      <w:r>
        <w:rPr>
          <w:u w:val="single"/>
        </w:rPr>
        <w:lastRenderedPageBreak/>
        <w:t>29</w:t>
      </w:r>
      <w:r w:rsidR="00766D7D" w:rsidRPr="003B2953">
        <w:rPr>
          <w:u w:val="single"/>
        </w:rPr>
        <w:t xml:space="preserve">. </w:t>
      </w:r>
      <w:bookmarkEnd w:id="88"/>
      <w:r w:rsidR="00A50E3A" w:rsidRPr="00A50E3A">
        <w:rPr>
          <w:u w:val="single"/>
        </w:rPr>
        <w:t>Perspektywy i kierunki rozwoju imm</w:t>
      </w:r>
      <w:r w:rsidR="00A50E3A">
        <w:rPr>
          <w:u w:val="single"/>
        </w:rPr>
        <w:t>unoprofilaktyki i immunoterapii</w:t>
      </w:r>
      <w:bookmarkEnd w:id="89"/>
    </w:p>
    <w:p w14:paraId="12F9FFD4" w14:textId="77777777" w:rsidR="00CF2461" w:rsidRPr="003B2953" w:rsidRDefault="00CF2461" w:rsidP="00CF2461">
      <w:pPr>
        <w:suppressAutoHyphens/>
        <w:spacing w:after="120" w:line="240" w:lineRule="auto"/>
        <w:contextualSpacing/>
        <w:jc w:val="both"/>
        <w:rPr>
          <w:rFonts w:ascii="Times" w:hAnsi="Times" w:cs="Times New Roman"/>
          <w:b/>
        </w:rPr>
      </w:pPr>
    </w:p>
    <w:p w14:paraId="587AF430" w14:textId="77777777" w:rsidR="00A2065E" w:rsidRPr="003B2953" w:rsidRDefault="00A2065E" w:rsidP="00A2065E">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7FF6C6A7" w14:textId="77777777" w:rsidR="00A2065E" w:rsidRPr="003B2953" w:rsidRDefault="00A2065E" w:rsidP="00A2065E">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392FE01E" w14:textId="77777777" w:rsidR="00A2065E" w:rsidRPr="003B2953" w:rsidRDefault="00A2065E" w:rsidP="00A2065E">
      <w:pPr>
        <w:spacing w:after="0" w:line="240" w:lineRule="auto"/>
        <w:outlineLvl w:val="0"/>
        <w:rPr>
          <w:rFonts w:ascii="Times" w:hAnsi="Times"/>
          <w:i/>
          <w:color w:val="000000" w:themeColor="text1"/>
          <w:sz w:val="16"/>
          <w:szCs w:val="16"/>
        </w:rPr>
      </w:pPr>
    </w:p>
    <w:p w14:paraId="7CB5A4A7" w14:textId="77777777" w:rsidR="00A2065E" w:rsidRPr="003B2953" w:rsidRDefault="00A2065E" w:rsidP="00A2065E">
      <w:pPr>
        <w:spacing w:after="0" w:line="240" w:lineRule="auto"/>
        <w:outlineLvl w:val="0"/>
        <w:rPr>
          <w:rFonts w:ascii="Times" w:hAnsi="Times"/>
          <w:i/>
          <w:color w:val="000000" w:themeColor="text1"/>
          <w:sz w:val="16"/>
          <w:szCs w:val="16"/>
        </w:rPr>
      </w:pPr>
    </w:p>
    <w:p w14:paraId="5F7A9EFD" w14:textId="77777777" w:rsidR="00A2065E" w:rsidRPr="003B2953" w:rsidRDefault="00A2065E" w:rsidP="00A2065E">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5D536F77" w14:textId="027D8B38" w:rsidR="001F5848" w:rsidRPr="005D0E96" w:rsidRDefault="00A2065E" w:rsidP="005D0E96">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689068FB" w14:textId="77777777" w:rsidR="005D0E96" w:rsidRDefault="005D0E96" w:rsidP="005D0E96">
      <w:pPr>
        <w:suppressAutoHyphens/>
        <w:spacing w:after="120" w:line="240" w:lineRule="auto"/>
        <w:contextualSpacing/>
        <w:jc w:val="both"/>
        <w:rPr>
          <w:rFonts w:ascii="Times New Roman" w:hAnsi="Times New Roman" w:cs="Times New Roman"/>
          <w:b/>
          <w:sz w:val="16"/>
          <w:szCs w:val="16"/>
        </w:rPr>
      </w:pPr>
    </w:p>
    <w:p w14:paraId="0408A9BA" w14:textId="0718514F" w:rsidR="005D0E96" w:rsidRPr="005D0E96" w:rsidRDefault="005D0E96" w:rsidP="005D0E96">
      <w:pPr>
        <w:suppressAutoHyphens/>
        <w:spacing w:after="120" w:line="240" w:lineRule="auto"/>
        <w:contextualSpacing/>
        <w:jc w:val="both"/>
      </w:pPr>
      <w:r w:rsidRPr="005D0E96">
        <w:rPr>
          <w:rFonts w:ascii="Times New Roman" w:hAnsi="Times New Roman" w:cs="Times New Roman"/>
          <w:b/>
        </w:rPr>
        <w:t xml:space="preserve">A) Ogólny opis przedmiotu </w:t>
      </w:r>
    </w:p>
    <w:p w14:paraId="5B64072E" w14:textId="77777777" w:rsidR="005D0E96" w:rsidRDefault="005D0E96" w:rsidP="005D0E96">
      <w:pPr>
        <w:spacing w:before="280" w:after="280" w:line="240" w:lineRule="auto"/>
        <w:contextualSpacing/>
        <w:jc w:val="both"/>
        <w:rPr>
          <w:rFonts w:ascii="Times New Roman" w:hAnsi="Times New Roman" w:cs="Times New Roman"/>
          <w:b/>
          <w:i/>
        </w:rPr>
      </w:pPr>
    </w:p>
    <w:tbl>
      <w:tblPr>
        <w:tblW w:w="11405" w:type="dxa"/>
        <w:jc w:val="center"/>
        <w:tblLayout w:type="fixed"/>
        <w:tblLook w:val="0000" w:firstRow="0" w:lastRow="0" w:firstColumn="0" w:lastColumn="0" w:noHBand="0" w:noVBand="0"/>
      </w:tblPr>
      <w:tblGrid>
        <w:gridCol w:w="3369"/>
        <w:gridCol w:w="8036"/>
      </w:tblGrid>
      <w:tr w:rsidR="005D0E96" w14:paraId="5EBBA09E" w14:textId="77777777" w:rsidTr="00A50E3A">
        <w:trPr>
          <w:jc w:val="center"/>
        </w:trPr>
        <w:tc>
          <w:tcPr>
            <w:tcW w:w="3369" w:type="dxa"/>
            <w:tcBorders>
              <w:top w:val="single" w:sz="4" w:space="0" w:color="000000"/>
              <w:left w:val="single" w:sz="4" w:space="0" w:color="000000"/>
              <w:bottom w:val="single" w:sz="4" w:space="0" w:color="000000"/>
            </w:tcBorders>
            <w:shd w:val="clear" w:color="auto" w:fill="auto"/>
          </w:tcPr>
          <w:p w14:paraId="27745BE9" w14:textId="77777777" w:rsidR="005D0E96" w:rsidRDefault="005D0E96" w:rsidP="005D0E96">
            <w:pPr>
              <w:snapToGrid w:val="0"/>
              <w:spacing w:after="0" w:line="240" w:lineRule="auto"/>
              <w:jc w:val="center"/>
              <w:rPr>
                <w:rFonts w:ascii="Times New Roman" w:hAnsi="Times New Roman" w:cs="Times New Roman"/>
                <w:b/>
              </w:rPr>
            </w:pPr>
          </w:p>
          <w:p w14:paraId="35F6B836" w14:textId="77777777" w:rsidR="005D0E96" w:rsidRDefault="005D0E96" w:rsidP="005D0E96">
            <w:pPr>
              <w:spacing w:after="0" w:line="240" w:lineRule="auto"/>
              <w:jc w:val="center"/>
            </w:pPr>
            <w:r>
              <w:rPr>
                <w:rFonts w:ascii="Times New Roman" w:hAnsi="Times New Roman" w:cs="Times New Roman"/>
                <w:b/>
              </w:rPr>
              <w:t>Nazwa pola</w:t>
            </w:r>
          </w:p>
          <w:p w14:paraId="5505BCCB" w14:textId="77777777" w:rsidR="005D0E96" w:rsidRDefault="005D0E96" w:rsidP="005D0E96">
            <w:pPr>
              <w:spacing w:after="0" w:line="240" w:lineRule="auto"/>
              <w:jc w:val="center"/>
              <w:rPr>
                <w:rFonts w:ascii="Times New Roman" w:hAnsi="Times New Roman" w:cs="Times New Roman"/>
                <w:b/>
              </w:rPr>
            </w:pP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14:paraId="58289508" w14:textId="77777777" w:rsidR="005D0E96" w:rsidRDefault="005D0E96" w:rsidP="005D0E96">
            <w:pPr>
              <w:snapToGrid w:val="0"/>
              <w:spacing w:after="0" w:line="240" w:lineRule="auto"/>
              <w:jc w:val="center"/>
              <w:rPr>
                <w:rFonts w:ascii="Times New Roman" w:hAnsi="Times New Roman" w:cs="Times New Roman"/>
                <w:b/>
              </w:rPr>
            </w:pPr>
          </w:p>
          <w:p w14:paraId="27EA3338" w14:textId="77777777" w:rsidR="005D0E96" w:rsidRDefault="005D0E96" w:rsidP="005D0E96">
            <w:pPr>
              <w:spacing w:after="0" w:line="240" w:lineRule="auto"/>
              <w:jc w:val="center"/>
            </w:pPr>
            <w:r>
              <w:rPr>
                <w:rFonts w:ascii="Times New Roman" w:hAnsi="Times New Roman" w:cs="Times New Roman"/>
                <w:b/>
              </w:rPr>
              <w:t>Komentarz</w:t>
            </w:r>
          </w:p>
        </w:tc>
      </w:tr>
      <w:tr w:rsidR="005D0E96" w14:paraId="06BBA701" w14:textId="77777777" w:rsidTr="00A50E3A">
        <w:trPr>
          <w:jc w:val="center"/>
        </w:trPr>
        <w:tc>
          <w:tcPr>
            <w:tcW w:w="3369" w:type="dxa"/>
            <w:tcBorders>
              <w:top w:val="single" w:sz="4" w:space="0" w:color="000000"/>
              <w:left w:val="single" w:sz="4" w:space="0" w:color="000000"/>
              <w:bottom w:val="single" w:sz="4" w:space="0" w:color="000000"/>
            </w:tcBorders>
            <w:shd w:val="clear" w:color="auto" w:fill="auto"/>
          </w:tcPr>
          <w:p w14:paraId="5F0DACDB" w14:textId="77777777" w:rsidR="005D0E96" w:rsidRDefault="005D0E96" w:rsidP="005D0E96">
            <w:pPr>
              <w:spacing w:after="0" w:line="240" w:lineRule="auto"/>
            </w:pPr>
            <w:r>
              <w:rPr>
                <w:rFonts w:ascii="Times New Roman" w:hAnsi="Times New Roman" w:cs="Times New Roman"/>
                <w:b/>
              </w:rPr>
              <w:t>Nazwa przedmiotu (w języku polskim oraz angielskim)</w:t>
            </w:r>
          </w:p>
        </w:tc>
        <w:tc>
          <w:tcPr>
            <w:tcW w:w="8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D3722" w14:textId="205BBAA1" w:rsidR="005D0E96" w:rsidRDefault="005D0E96" w:rsidP="005D0E96">
            <w:pPr>
              <w:contextualSpacing/>
              <w:jc w:val="center"/>
            </w:pPr>
            <w:r>
              <w:rPr>
                <w:rFonts w:ascii="Times New Roman" w:eastAsia="Calibri" w:hAnsi="Times New Roman" w:cs="Times New Roman"/>
                <w:b/>
              </w:rPr>
              <w:t>Perspektywy i kierunki rozwoju immunoprofilaktyki i immunoterapii</w:t>
            </w:r>
          </w:p>
          <w:p w14:paraId="5228EA91" w14:textId="33112882" w:rsidR="005D0E96" w:rsidRPr="00FA46AB" w:rsidRDefault="00EE06A7" w:rsidP="005D0E96">
            <w:pPr>
              <w:autoSpaceDE w:val="0"/>
              <w:spacing w:after="0" w:line="240" w:lineRule="auto"/>
              <w:jc w:val="center"/>
              <w:rPr>
                <w:rFonts w:ascii="Times New Roman" w:eastAsia="Calibri" w:hAnsi="Times New Roman" w:cs="Times New Roman"/>
                <w:b/>
                <w:iCs/>
              </w:rPr>
            </w:pPr>
            <w:r>
              <w:rPr>
                <w:rFonts w:ascii="Times New Roman" w:eastAsia="Calibri" w:hAnsi="Times New Roman" w:cs="Times New Roman"/>
                <w:b/>
                <w:iCs/>
              </w:rPr>
              <w:t>(</w:t>
            </w:r>
            <w:r w:rsidRPr="00EE06A7">
              <w:rPr>
                <w:rFonts w:ascii="Times New Roman" w:eastAsia="Calibri" w:hAnsi="Times New Roman" w:cs="Times New Roman"/>
                <w:b/>
                <w:iCs/>
              </w:rPr>
              <w:t>Prospects and  development directions of immunoprophylaxis and immunotherapy</w:t>
            </w:r>
            <w:r>
              <w:rPr>
                <w:rFonts w:ascii="Times New Roman" w:eastAsia="Calibri" w:hAnsi="Times New Roman" w:cs="Times New Roman"/>
                <w:b/>
                <w:iCs/>
              </w:rPr>
              <w:t>)</w:t>
            </w:r>
          </w:p>
        </w:tc>
      </w:tr>
      <w:tr w:rsidR="005D0E96" w14:paraId="66D91D1D" w14:textId="77777777" w:rsidTr="00A50E3A">
        <w:trPr>
          <w:trHeight w:val="1156"/>
          <w:jc w:val="center"/>
        </w:trPr>
        <w:tc>
          <w:tcPr>
            <w:tcW w:w="3369" w:type="dxa"/>
            <w:tcBorders>
              <w:top w:val="single" w:sz="4" w:space="0" w:color="000000"/>
              <w:left w:val="single" w:sz="4" w:space="0" w:color="000000"/>
              <w:bottom w:val="single" w:sz="4" w:space="0" w:color="000000"/>
            </w:tcBorders>
            <w:shd w:val="clear" w:color="auto" w:fill="auto"/>
          </w:tcPr>
          <w:p w14:paraId="68027B2C" w14:textId="77777777" w:rsidR="005D0E96" w:rsidRDefault="005D0E96" w:rsidP="005D0E96">
            <w:pPr>
              <w:spacing w:after="0" w:line="240" w:lineRule="auto"/>
            </w:pPr>
            <w:r>
              <w:rPr>
                <w:rFonts w:ascii="Times New Roman" w:hAnsi="Times New Roman" w:cs="Times New Roman"/>
                <w:b/>
              </w:rPr>
              <w:t>Jednostka oferująca przedmiot</w:t>
            </w:r>
          </w:p>
        </w:tc>
        <w:tc>
          <w:tcPr>
            <w:tcW w:w="8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2E76" w14:textId="77777777" w:rsidR="005D0E96" w:rsidRDefault="005D0E96" w:rsidP="005D0E96">
            <w:pPr>
              <w:autoSpaceDE w:val="0"/>
              <w:spacing w:after="0" w:line="240" w:lineRule="auto"/>
              <w:jc w:val="center"/>
            </w:pPr>
            <w:r>
              <w:rPr>
                <w:rFonts w:ascii="Times New Roman" w:hAnsi="Times New Roman"/>
                <w:b/>
              </w:rPr>
              <w:t>Katedra Immunologii</w:t>
            </w:r>
          </w:p>
          <w:p w14:paraId="19CF38CA" w14:textId="77777777" w:rsidR="005D0E96" w:rsidRDefault="005D0E96" w:rsidP="005D0E96">
            <w:pPr>
              <w:autoSpaceDE w:val="0"/>
              <w:spacing w:after="0" w:line="240" w:lineRule="auto"/>
              <w:jc w:val="center"/>
            </w:pPr>
            <w:r>
              <w:rPr>
                <w:rFonts w:ascii="Times New Roman" w:hAnsi="Times New Roman"/>
                <w:b/>
              </w:rPr>
              <w:t>Wydział Farmaceutyczny</w:t>
            </w:r>
          </w:p>
          <w:p w14:paraId="3DC261A5" w14:textId="77777777" w:rsidR="005D0E96" w:rsidRDefault="005D0E96" w:rsidP="005D0E96">
            <w:pPr>
              <w:autoSpaceDE w:val="0"/>
              <w:spacing w:after="0" w:line="240" w:lineRule="auto"/>
              <w:jc w:val="center"/>
            </w:pPr>
            <w:r>
              <w:rPr>
                <w:rFonts w:ascii="Times New Roman" w:hAnsi="Times New Roman"/>
                <w:b/>
              </w:rPr>
              <w:t>Collegium Medicum im. Ludwika Rydygiera w Bydgoszczy</w:t>
            </w:r>
          </w:p>
          <w:p w14:paraId="6528BC9F" w14:textId="77777777" w:rsidR="005D0E96" w:rsidRDefault="005D0E96" w:rsidP="005D0E96">
            <w:pPr>
              <w:autoSpaceDE w:val="0"/>
              <w:spacing w:after="0" w:line="240" w:lineRule="auto"/>
              <w:jc w:val="center"/>
            </w:pPr>
            <w:r>
              <w:rPr>
                <w:rFonts w:ascii="Times New Roman" w:hAnsi="Times New Roman"/>
                <w:b/>
              </w:rPr>
              <w:t>Uniwersytet Mikołaja Kopernika w Toruniu</w:t>
            </w:r>
          </w:p>
        </w:tc>
      </w:tr>
      <w:tr w:rsidR="005D0E96" w14:paraId="19F3D055" w14:textId="77777777" w:rsidTr="00A50E3A">
        <w:trPr>
          <w:jc w:val="center"/>
        </w:trPr>
        <w:tc>
          <w:tcPr>
            <w:tcW w:w="3369" w:type="dxa"/>
            <w:tcBorders>
              <w:top w:val="single" w:sz="4" w:space="0" w:color="000000"/>
              <w:left w:val="single" w:sz="4" w:space="0" w:color="000000"/>
              <w:bottom w:val="single" w:sz="4" w:space="0" w:color="000000"/>
            </w:tcBorders>
            <w:shd w:val="clear" w:color="auto" w:fill="auto"/>
          </w:tcPr>
          <w:p w14:paraId="323EDD51" w14:textId="77777777" w:rsidR="005D0E96" w:rsidRDefault="005D0E96" w:rsidP="005D0E96">
            <w:pPr>
              <w:spacing w:after="0" w:line="240" w:lineRule="auto"/>
            </w:pPr>
            <w:r>
              <w:rPr>
                <w:rFonts w:ascii="Times New Roman" w:hAnsi="Times New Roman" w:cs="Times New Roman"/>
                <w:b/>
              </w:rPr>
              <w:t>Jednostka, dla której przedmiot jest oferowany</w:t>
            </w:r>
          </w:p>
        </w:tc>
        <w:tc>
          <w:tcPr>
            <w:tcW w:w="8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48F7" w14:textId="77777777" w:rsidR="005D0E96" w:rsidRDefault="005D0E96" w:rsidP="005D0E96">
            <w:pPr>
              <w:autoSpaceDE w:val="0"/>
              <w:spacing w:after="0" w:line="240" w:lineRule="auto"/>
              <w:jc w:val="center"/>
            </w:pPr>
            <w:r>
              <w:rPr>
                <w:rFonts w:ascii="Times New Roman" w:hAnsi="Times New Roman" w:cs="Times New Roman"/>
                <w:b/>
              </w:rPr>
              <w:t>Wydział Farmaceutyczny</w:t>
            </w:r>
          </w:p>
          <w:p w14:paraId="68A4EBB8" w14:textId="77777777" w:rsidR="005D0E96" w:rsidRDefault="005D0E96" w:rsidP="005D0E96">
            <w:pPr>
              <w:autoSpaceDE w:val="0"/>
              <w:spacing w:after="0" w:line="240" w:lineRule="auto"/>
              <w:jc w:val="center"/>
            </w:pPr>
            <w:r>
              <w:rPr>
                <w:rFonts w:ascii="Times New Roman" w:hAnsi="Times New Roman" w:cs="Times New Roman"/>
                <w:b/>
              </w:rPr>
              <w:t>Kierunek: Analityka medyczna</w:t>
            </w:r>
          </w:p>
        </w:tc>
      </w:tr>
      <w:tr w:rsidR="005D0E96" w14:paraId="30C95A97" w14:textId="77777777" w:rsidTr="00A50E3A">
        <w:trPr>
          <w:trHeight w:val="334"/>
          <w:jc w:val="center"/>
        </w:trPr>
        <w:tc>
          <w:tcPr>
            <w:tcW w:w="3369" w:type="dxa"/>
            <w:tcBorders>
              <w:top w:val="single" w:sz="4" w:space="0" w:color="000000"/>
              <w:left w:val="single" w:sz="4" w:space="0" w:color="000000"/>
              <w:bottom w:val="single" w:sz="4" w:space="0" w:color="000000"/>
            </w:tcBorders>
            <w:shd w:val="clear" w:color="auto" w:fill="auto"/>
          </w:tcPr>
          <w:p w14:paraId="398C023B" w14:textId="77777777" w:rsidR="005D0E96" w:rsidRDefault="005D0E96" w:rsidP="005D0E96">
            <w:pPr>
              <w:spacing w:after="0" w:line="240" w:lineRule="auto"/>
            </w:pPr>
            <w:r>
              <w:rPr>
                <w:rFonts w:ascii="Times New Roman" w:hAnsi="Times New Roman" w:cs="Times New Roman"/>
                <w:b/>
              </w:rPr>
              <w:t xml:space="preserve">Kod przedmiotu </w:t>
            </w:r>
          </w:p>
        </w:tc>
        <w:tc>
          <w:tcPr>
            <w:tcW w:w="8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E517F" w14:textId="64D3AADA" w:rsidR="005D0E96" w:rsidRDefault="00A50E3A" w:rsidP="005D0E96">
            <w:pPr>
              <w:pStyle w:val="Default"/>
              <w:widowControl w:val="0"/>
              <w:snapToGrid w:val="0"/>
              <w:ind w:left="601"/>
              <w:jc w:val="center"/>
              <w:rPr>
                <w:b/>
                <w:color w:val="auto"/>
                <w:sz w:val="22"/>
              </w:rPr>
            </w:pPr>
            <w:r w:rsidRPr="00A50E3A">
              <w:rPr>
                <w:b/>
                <w:color w:val="auto"/>
                <w:sz w:val="22"/>
              </w:rPr>
              <w:t>1714-A-ZF-PODSIMMUNO</w:t>
            </w:r>
          </w:p>
        </w:tc>
      </w:tr>
      <w:tr w:rsidR="00A50E3A" w14:paraId="5F11A5E9" w14:textId="77777777" w:rsidTr="00A50E3A">
        <w:trPr>
          <w:trHeight w:val="334"/>
          <w:jc w:val="center"/>
        </w:trPr>
        <w:tc>
          <w:tcPr>
            <w:tcW w:w="3369" w:type="dxa"/>
            <w:tcBorders>
              <w:top w:val="single" w:sz="4" w:space="0" w:color="000000"/>
              <w:left w:val="single" w:sz="4" w:space="0" w:color="000000"/>
              <w:bottom w:val="single" w:sz="4" w:space="0" w:color="000000"/>
            </w:tcBorders>
            <w:shd w:val="clear" w:color="auto" w:fill="auto"/>
          </w:tcPr>
          <w:p w14:paraId="37A52A73" w14:textId="77777777" w:rsidR="00A50E3A" w:rsidRDefault="00A50E3A" w:rsidP="005D0E96">
            <w:pPr>
              <w:spacing w:after="0" w:line="240" w:lineRule="auto"/>
            </w:pPr>
            <w:r>
              <w:rPr>
                <w:rFonts w:ascii="Times New Roman" w:hAnsi="Times New Roman" w:cs="Times New Roman"/>
                <w:b/>
              </w:rPr>
              <w:t>Kod ISCED</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14:paraId="565A3E37" w14:textId="1F1EDECC" w:rsidR="00A50E3A" w:rsidRDefault="00A50E3A" w:rsidP="005D0E96">
            <w:pPr>
              <w:pStyle w:val="Default"/>
              <w:widowControl w:val="0"/>
              <w:snapToGrid w:val="0"/>
              <w:jc w:val="center"/>
              <w:rPr>
                <w:b/>
                <w:color w:val="auto"/>
                <w:sz w:val="22"/>
              </w:rPr>
            </w:pPr>
            <w:r w:rsidRPr="003B2953">
              <w:rPr>
                <w:rFonts w:ascii="Times" w:hAnsi="Times"/>
                <w:b/>
              </w:rPr>
              <w:t>0914</w:t>
            </w:r>
          </w:p>
        </w:tc>
      </w:tr>
      <w:tr w:rsidR="00A50E3A" w14:paraId="4519369A" w14:textId="77777777" w:rsidTr="00A50E3A">
        <w:trPr>
          <w:trHeight w:val="300"/>
          <w:jc w:val="center"/>
        </w:trPr>
        <w:tc>
          <w:tcPr>
            <w:tcW w:w="3369" w:type="dxa"/>
            <w:tcBorders>
              <w:top w:val="single" w:sz="4" w:space="0" w:color="000000"/>
              <w:left w:val="single" w:sz="4" w:space="0" w:color="000000"/>
              <w:bottom w:val="single" w:sz="4" w:space="0" w:color="000000"/>
            </w:tcBorders>
            <w:shd w:val="clear" w:color="auto" w:fill="auto"/>
          </w:tcPr>
          <w:p w14:paraId="4316C4FE" w14:textId="77777777" w:rsidR="00A50E3A" w:rsidRDefault="00A50E3A" w:rsidP="005D0E96">
            <w:pPr>
              <w:spacing w:after="0" w:line="240" w:lineRule="auto"/>
            </w:pPr>
            <w:r>
              <w:rPr>
                <w:rFonts w:ascii="Times New Roman" w:hAnsi="Times New Roman" w:cs="Times New Roman"/>
                <w:b/>
              </w:rPr>
              <w:t>Liczba punktów ECTS</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14:paraId="5B902CF2" w14:textId="41BD0558" w:rsidR="00A50E3A" w:rsidRDefault="00A50E3A" w:rsidP="005D0E96">
            <w:pPr>
              <w:autoSpaceDE w:val="0"/>
              <w:spacing w:after="0" w:line="240" w:lineRule="auto"/>
              <w:jc w:val="center"/>
            </w:pPr>
            <w:r w:rsidRPr="003B2953">
              <w:rPr>
                <w:rFonts w:ascii="Times" w:hAnsi="Times" w:cs="Times New Roman"/>
                <w:b/>
              </w:rPr>
              <w:t>1</w:t>
            </w:r>
          </w:p>
        </w:tc>
      </w:tr>
      <w:tr w:rsidR="00A50E3A" w14:paraId="07A12297" w14:textId="77777777" w:rsidTr="00A50E3A">
        <w:trPr>
          <w:trHeight w:val="406"/>
          <w:jc w:val="center"/>
        </w:trPr>
        <w:tc>
          <w:tcPr>
            <w:tcW w:w="3369" w:type="dxa"/>
            <w:tcBorders>
              <w:top w:val="single" w:sz="4" w:space="0" w:color="000000"/>
              <w:left w:val="single" w:sz="4" w:space="0" w:color="000000"/>
              <w:bottom w:val="single" w:sz="4" w:space="0" w:color="000000"/>
            </w:tcBorders>
            <w:shd w:val="clear" w:color="auto" w:fill="auto"/>
          </w:tcPr>
          <w:p w14:paraId="735080FE" w14:textId="77777777" w:rsidR="00A50E3A" w:rsidRDefault="00A50E3A" w:rsidP="005D0E96">
            <w:pPr>
              <w:spacing w:after="0" w:line="240" w:lineRule="auto"/>
            </w:pPr>
            <w:r>
              <w:rPr>
                <w:rFonts w:ascii="Times New Roman" w:hAnsi="Times New Roman" w:cs="Times New Roman"/>
                <w:b/>
              </w:rPr>
              <w:t>Sposób zaliczenia</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14:paraId="72718250" w14:textId="36F6FE87" w:rsidR="00A50E3A" w:rsidRDefault="00A50E3A" w:rsidP="005D0E96">
            <w:pPr>
              <w:autoSpaceDE w:val="0"/>
              <w:spacing w:after="0" w:line="240" w:lineRule="auto"/>
              <w:jc w:val="center"/>
            </w:pPr>
            <w:r w:rsidRPr="003B2953">
              <w:rPr>
                <w:rFonts w:ascii="Times" w:hAnsi="Times" w:cs="Times New Roman"/>
                <w:b/>
              </w:rPr>
              <w:t>Zaliczenie na ocenę</w:t>
            </w:r>
          </w:p>
        </w:tc>
      </w:tr>
      <w:tr w:rsidR="00A50E3A" w14:paraId="0C8C61DC" w14:textId="77777777" w:rsidTr="00A50E3A">
        <w:trPr>
          <w:trHeight w:val="338"/>
          <w:jc w:val="center"/>
        </w:trPr>
        <w:tc>
          <w:tcPr>
            <w:tcW w:w="3369" w:type="dxa"/>
            <w:tcBorders>
              <w:top w:val="single" w:sz="4" w:space="0" w:color="000000"/>
              <w:left w:val="single" w:sz="4" w:space="0" w:color="000000"/>
              <w:bottom w:val="single" w:sz="4" w:space="0" w:color="000000"/>
            </w:tcBorders>
            <w:shd w:val="clear" w:color="auto" w:fill="auto"/>
          </w:tcPr>
          <w:p w14:paraId="4BB8A125" w14:textId="77777777" w:rsidR="00A50E3A" w:rsidRDefault="00A50E3A" w:rsidP="005D0E96">
            <w:pPr>
              <w:spacing w:after="0" w:line="240" w:lineRule="auto"/>
            </w:pPr>
            <w:r>
              <w:rPr>
                <w:rFonts w:ascii="Times New Roman" w:hAnsi="Times New Roman" w:cs="Times New Roman"/>
                <w:b/>
              </w:rPr>
              <w:t>Język wykładowy</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14:paraId="050ADB51" w14:textId="5F2349DD" w:rsidR="00A50E3A" w:rsidRDefault="00A50E3A" w:rsidP="005D0E96">
            <w:pPr>
              <w:autoSpaceDE w:val="0"/>
              <w:spacing w:after="0" w:line="240" w:lineRule="auto"/>
              <w:jc w:val="center"/>
            </w:pPr>
            <w:r w:rsidRPr="003B2953">
              <w:rPr>
                <w:rFonts w:ascii="Times" w:hAnsi="Times" w:cs="Times New Roman"/>
                <w:b/>
              </w:rPr>
              <w:t>Język polski</w:t>
            </w:r>
          </w:p>
        </w:tc>
      </w:tr>
      <w:tr w:rsidR="00A50E3A" w14:paraId="63D3C629" w14:textId="77777777" w:rsidTr="00A50E3A">
        <w:trPr>
          <w:jc w:val="center"/>
        </w:trPr>
        <w:tc>
          <w:tcPr>
            <w:tcW w:w="3369" w:type="dxa"/>
            <w:tcBorders>
              <w:top w:val="single" w:sz="4" w:space="0" w:color="000000"/>
              <w:left w:val="single" w:sz="4" w:space="0" w:color="000000"/>
              <w:bottom w:val="single" w:sz="4" w:space="0" w:color="000000"/>
            </w:tcBorders>
            <w:shd w:val="clear" w:color="auto" w:fill="auto"/>
          </w:tcPr>
          <w:p w14:paraId="0092E794" w14:textId="77777777" w:rsidR="00A50E3A" w:rsidRDefault="00A50E3A" w:rsidP="005D0E96">
            <w:pPr>
              <w:spacing w:after="0" w:line="240" w:lineRule="auto"/>
            </w:pPr>
            <w:r>
              <w:rPr>
                <w:rFonts w:ascii="Times New Roman" w:hAnsi="Times New Roman" w:cs="Times New Roman"/>
                <w:b/>
              </w:rPr>
              <w:t>Określenie, czy przedmiot może być wielokrotnie zaliczany</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14:paraId="1ECAC427" w14:textId="05D77329" w:rsidR="00A50E3A" w:rsidRDefault="00A50E3A" w:rsidP="005D0E96">
            <w:pPr>
              <w:autoSpaceDE w:val="0"/>
              <w:spacing w:after="0" w:line="240" w:lineRule="auto"/>
              <w:jc w:val="center"/>
            </w:pPr>
            <w:r w:rsidRPr="003B2953">
              <w:rPr>
                <w:rFonts w:ascii="Times" w:hAnsi="Times" w:cs="Times New Roman"/>
                <w:b/>
              </w:rPr>
              <w:t>Nie</w:t>
            </w:r>
          </w:p>
        </w:tc>
      </w:tr>
      <w:tr w:rsidR="00A50E3A" w14:paraId="2631119E" w14:textId="77777777" w:rsidTr="00A50E3A">
        <w:trPr>
          <w:jc w:val="center"/>
        </w:trPr>
        <w:tc>
          <w:tcPr>
            <w:tcW w:w="3369" w:type="dxa"/>
            <w:tcBorders>
              <w:top w:val="single" w:sz="4" w:space="0" w:color="000000"/>
              <w:left w:val="single" w:sz="4" w:space="0" w:color="000000"/>
              <w:bottom w:val="single" w:sz="4" w:space="0" w:color="000000"/>
            </w:tcBorders>
            <w:shd w:val="clear" w:color="auto" w:fill="auto"/>
          </w:tcPr>
          <w:p w14:paraId="4E660EDD" w14:textId="77777777" w:rsidR="00A50E3A" w:rsidRDefault="00A50E3A" w:rsidP="005D0E96">
            <w:pPr>
              <w:spacing w:after="0" w:line="240" w:lineRule="auto"/>
            </w:pPr>
            <w:r>
              <w:rPr>
                <w:rFonts w:ascii="Times New Roman" w:hAnsi="Times New Roman" w:cs="Times New Roman"/>
                <w:b/>
              </w:rPr>
              <w:t xml:space="preserve">Przynależność przedmiotu do grupy przedmiotów </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14:paraId="3C550F19" w14:textId="30980B3C" w:rsidR="00A50E3A" w:rsidRDefault="00A50E3A" w:rsidP="005D0E96">
            <w:pPr>
              <w:autoSpaceDE w:val="0"/>
              <w:spacing w:after="0" w:line="240" w:lineRule="auto"/>
              <w:jc w:val="center"/>
            </w:pPr>
            <w:r w:rsidRPr="003B2953">
              <w:rPr>
                <w:rFonts w:ascii="Times" w:hAnsi="Times" w:cs="Times New Roman"/>
                <w:b/>
              </w:rPr>
              <w:t>Przedmiot do wyboru</w:t>
            </w:r>
          </w:p>
        </w:tc>
      </w:tr>
      <w:tr w:rsidR="00A50E3A" w14:paraId="4EC016D0" w14:textId="77777777" w:rsidTr="00A50E3A">
        <w:trPr>
          <w:trHeight w:val="4173"/>
          <w:jc w:val="center"/>
        </w:trPr>
        <w:tc>
          <w:tcPr>
            <w:tcW w:w="3369" w:type="dxa"/>
            <w:tcBorders>
              <w:top w:val="single" w:sz="4" w:space="0" w:color="000000"/>
              <w:left w:val="single" w:sz="4" w:space="0" w:color="000000"/>
              <w:bottom w:val="single" w:sz="4" w:space="0" w:color="000000"/>
            </w:tcBorders>
            <w:shd w:val="clear" w:color="auto" w:fill="FFFFFF"/>
          </w:tcPr>
          <w:p w14:paraId="437DA494" w14:textId="77777777" w:rsidR="00A50E3A" w:rsidRDefault="00A50E3A" w:rsidP="005D0E96">
            <w:pPr>
              <w:spacing w:after="0" w:line="240" w:lineRule="auto"/>
            </w:pPr>
            <w:r>
              <w:rPr>
                <w:rFonts w:ascii="Times New Roman" w:hAnsi="Times New Roman" w:cs="Times New Roman"/>
                <w:b/>
              </w:rPr>
              <w:t>Całkowity nakład pracy studenta/słuchacza studiów podyplomowych/uczestnika kursów dokształcających</w:t>
            </w:r>
          </w:p>
        </w:tc>
        <w:tc>
          <w:tcPr>
            <w:tcW w:w="8036" w:type="dxa"/>
            <w:tcBorders>
              <w:top w:val="single" w:sz="4" w:space="0" w:color="000000"/>
              <w:left w:val="single" w:sz="4" w:space="0" w:color="000000"/>
              <w:bottom w:val="single" w:sz="4" w:space="0" w:color="000000"/>
              <w:right w:val="single" w:sz="4" w:space="0" w:color="000000"/>
            </w:tcBorders>
            <w:shd w:val="clear" w:color="auto" w:fill="FFFFFF"/>
          </w:tcPr>
          <w:p w14:paraId="4CC2F9C8" w14:textId="77777777" w:rsidR="00A50E3A" w:rsidRPr="00430DA0" w:rsidRDefault="00A50E3A" w:rsidP="00415680">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6EF5573A" w14:textId="77777777" w:rsidR="00A50E3A" w:rsidRPr="00430DA0" w:rsidRDefault="00A50E3A" w:rsidP="00415680">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552049A6" w14:textId="77777777" w:rsidR="00A50E3A" w:rsidRPr="00430DA0" w:rsidRDefault="00A50E3A" w:rsidP="00415680">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52B64FA1" w14:textId="77777777" w:rsidR="00A50E3A" w:rsidRPr="00430DA0" w:rsidRDefault="00A50E3A" w:rsidP="00415680">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3719A3AA" w14:textId="77777777" w:rsidR="00A50E3A" w:rsidRPr="00430DA0" w:rsidRDefault="00A50E3A" w:rsidP="00415680">
            <w:pPr>
              <w:pStyle w:val="Domylnie"/>
              <w:spacing w:after="0" w:line="100" w:lineRule="atLeast"/>
              <w:jc w:val="both"/>
              <w:rPr>
                <w:rFonts w:ascii="Times" w:hAnsi="Times" w:cs="Times New Roman"/>
                <w:b/>
                <w:iCs/>
              </w:rPr>
            </w:pPr>
          </w:p>
          <w:p w14:paraId="6DA871DE" w14:textId="77777777" w:rsidR="00A50E3A" w:rsidRPr="00430DA0" w:rsidRDefault="00A50E3A" w:rsidP="00415680">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72254BEE" w14:textId="77777777" w:rsidR="00A50E3A" w:rsidRPr="00430DA0" w:rsidRDefault="00A50E3A" w:rsidP="00415680">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1BDED416" w14:textId="77777777" w:rsidR="00A50E3A" w:rsidRPr="00430DA0" w:rsidRDefault="00A50E3A" w:rsidP="00415680">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4E7B15C0" w14:textId="77777777" w:rsidR="00A50E3A" w:rsidRPr="00430DA0" w:rsidRDefault="00A50E3A" w:rsidP="00415680">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62FE44B5" w14:textId="77777777" w:rsidR="00A50E3A" w:rsidRPr="00430DA0" w:rsidRDefault="00A50E3A" w:rsidP="00415680">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4F9ECB6A" w14:textId="77777777" w:rsidR="00A50E3A" w:rsidRPr="00430DA0" w:rsidRDefault="00A50E3A" w:rsidP="00415680">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19EE7E6C" w14:textId="77777777" w:rsidR="00A50E3A" w:rsidRPr="00430DA0" w:rsidRDefault="00A50E3A" w:rsidP="00415680">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6D74B1B3" w14:textId="77777777" w:rsidR="00A50E3A" w:rsidRPr="00430DA0" w:rsidRDefault="00A50E3A" w:rsidP="00415680">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30D21045" w14:textId="77777777" w:rsidR="00A50E3A" w:rsidRPr="00430DA0" w:rsidRDefault="00A50E3A" w:rsidP="00415680">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05C704CE" w14:textId="77777777" w:rsidR="00A50E3A" w:rsidRPr="00430DA0" w:rsidRDefault="00A50E3A" w:rsidP="00415680">
            <w:pPr>
              <w:autoSpaceDE w:val="0"/>
              <w:autoSpaceDN w:val="0"/>
              <w:adjustRightInd w:val="0"/>
              <w:spacing w:after="0" w:line="240" w:lineRule="auto"/>
              <w:jc w:val="both"/>
              <w:rPr>
                <w:rFonts w:ascii="Times" w:hAnsi="Times" w:cs="Times New Roman"/>
                <w:b/>
                <w:iCs/>
              </w:rPr>
            </w:pPr>
          </w:p>
          <w:p w14:paraId="3F100F3B" w14:textId="77777777" w:rsidR="00A50E3A" w:rsidRPr="00430DA0" w:rsidRDefault="00A50E3A" w:rsidP="00415680">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66250D58" w14:textId="77777777" w:rsidR="00A50E3A" w:rsidRPr="00430DA0" w:rsidRDefault="00A50E3A" w:rsidP="00415680">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367DCAAD" w14:textId="77777777" w:rsidR="00A50E3A" w:rsidRPr="00430DA0" w:rsidRDefault="00A50E3A" w:rsidP="00415680">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w:t>
            </w:r>
            <w:r w:rsidRPr="00430DA0">
              <w:rPr>
                <w:rFonts w:ascii="Times" w:hAnsi="Times"/>
                <w:bCs/>
                <w:iCs/>
                <w:color w:val="auto"/>
                <w:sz w:val="22"/>
                <w:szCs w:val="22"/>
              </w:rPr>
              <w:lastRenderedPageBreak/>
              <w:t xml:space="preserve">zakresu aktualnego stanu wiedzy na temat patofizjologii wybranych chorób): </w:t>
            </w:r>
            <w:r w:rsidRPr="00430DA0">
              <w:rPr>
                <w:rFonts w:ascii="Times" w:hAnsi="Times"/>
                <w:b/>
                <w:bCs/>
                <w:iCs/>
                <w:color w:val="auto"/>
                <w:sz w:val="22"/>
                <w:szCs w:val="22"/>
              </w:rPr>
              <w:t>15 godzin</w:t>
            </w:r>
          </w:p>
          <w:p w14:paraId="12D5234C" w14:textId="77777777" w:rsidR="00A50E3A" w:rsidRPr="00430DA0" w:rsidRDefault="00A50E3A" w:rsidP="00415680">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15B7C2EC" w14:textId="77777777" w:rsidR="00A50E3A" w:rsidRPr="00430DA0" w:rsidRDefault="00A50E3A" w:rsidP="00415680">
            <w:pPr>
              <w:pStyle w:val="Default"/>
              <w:jc w:val="both"/>
              <w:rPr>
                <w:rFonts w:ascii="Times" w:hAnsi="Times"/>
                <w:bCs/>
                <w:iCs/>
                <w:color w:val="auto"/>
                <w:sz w:val="22"/>
                <w:szCs w:val="22"/>
              </w:rPr>
            </w:pPr>
          </w:p>
          <w:p w14:paraId="45BDA6EF" w14:textId="77777777" w:rsidR="00A50E3A" w:rsidRPr="00430DA0" w:rsidRDefault="00A50E3A" w:rsidP="00415680">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17B9F871" w14:textId="77777777" w:rsidR="00A50E3A" w:rsidRPr="00430DA0" w:rsidRDefault="00A50E3A" w:rsidP="00415680">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547CC3D1" w14:textId="77777777" w:rsidR="00A50E3A" w:rsidRPr="00430DA0" w:rsidRDefault="00A50E3A" w:rsidP="00415680">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51710EAD" w14:textId="77777777" w:rsidR="00A50E3A" w:rsidRPr="00430DA0" w:rsidRDefault="00A50E3A" w:rsidP="00415680">
            <w:pPr>
              <w:pStyle w:val="Default"/>
              <w:jc w:val="both"/>
              <w:rPr>
                <w:rFonts w:ascii="Times" w:hAnsi="Times"/>
                <w:bCs/>
                <w:iCs/>
                <w:color w:val="auto"/>
                <w:sz w:val="22"/>
                <w:szCs w:val="22"/>
              </w:rPr>
            </w:pPr>
          </w:p>
          <w:p w14:paraId="794CF64F" w14:textId="77777777" w:rsidR="00A50E3A" w:rsidRPr="00430DA0" w:rsidRDefault="00A50E3A" w:rsidP="00415680">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18923162" w14:textId="77777777" w:rsidR="00A50E3A" w:rsidRPr="00430DA0" w:rsidRDefault="00A50E3A" w:rsidP="00415680">
            <w:pPr>
              <w:pStyle w:val="Domylnie"/>
              <w:spacing w:after="0" w:line="100" w:lineRule="atLeast"/>
              <w:jc w:val="both"/>
              <w:rPr>
                <w:rFonts w:ascii="Times" w:hAnsi="Times" w:cs="Times New Roman"/>
                <w:iCs/>
              </w:rPr>
            </w:pPr>
            <w:r w:rsidRPr="00430DA0">
              <w:rPr>
                <w:rFonts w:ascii="Times" w:hAnsi="Times" w:cs="Times New Roman"/>
                <w:iCs/>
              </w:rPr>
              <w:t>- nie dotyczy</w:t>
            </w:r>
          </w:p>
          <w:p w14:paraId="3B7D39AB" w14:textId="77777777" w:rsidR="00A50E3A" w:rsidRPr="00430DA0" w:rsidRDefault="00A50E3A" w:rsidP="00415680">
            <w:pPr>
              <w:pStyle w:val="Domylnie"/>
              <w:spacing w:after="0" w:line="100" w:lineRule="atLeast"/>
              <w:ind w:left="406"/>
              <w:jc w:val="both"/>
              <w:rPr>
                <w:rFonts w:ascii="Times" w:hAnsi="Times" w:cs="Times New Roman"/>
                <w:iCs/>
              </w:rPr>
            </w:pPr>
          </w:p>
          <w:p w14:paraId="4E1A3062" w14:textId="77777777" w:rsidR="00A50E3A" w:rsidRPr="00430DA0" w:rsidRDefault="00A50E3A" w:rsidP="00415680">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5DBF0295" w14:textId="77777777" w:rsidR="00A50E3A" w:rsidRPr="00430DA0" w:rsidRDefault="00A50E3A" w:rsidP="00415680">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03D2E5F3" w14:textId="77777777" w:rsidR="00A50E3A" w:rsidRPr="00430DA0" w:rsidRDefault="00A50E3A" w:rsidP="00415680">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4CCC4A42" w14:textId="77777777" w:rsidR="00A50E3A" w:rsidRPr="00430DA0" w:rsidRDefault="00A50E3A" w:rsidP="00415680">
            <w:pPr>
              <w:framePr w:hSpace="141" w:wrap="around" w:vAnchor="text" w:hAnchor="text" w:xAlign="center" w:y="1"/>
              <w:tabs>
                <w:tab w:val="left" w:pos="317"/>
              </w:tabs>
              <w:spacing w:after="0"/>
              <w:suppressOverlap/>
              <w:jc w:val="both"/>
              <w:rPr>
                <w:rFonts w:ascii="Times" w:hAnsi="Times" w:cs="Times New Roman"/>
                <w:bCs/>
                <w:iCs/>
                <w:color w:val="000000"/>
              </w:rPr>
            </w:pPr>
          </w:p>
          <w:p w14:paraId="54499B8B" w14:textId="77777777" w:rsidR="00A50E3A" w:rsidRPr="00430DA0" w:rsidRDefault="00A50E3A" w:rsidP="00415680">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0948F3DD" w14:textId="26E10DF9" w:rsidR="00A50E3A" w:rsidRDefault="00A50E3A" w:rsidP="005D0E96">
            <w:pPr>
              <w:pStyle w:val="ListParagraph"/>
              <w:spacing w:after="0" w:line="240" w:lineRule="auto"/>
              <w:ind w:left="318" w:firstLine="0"/>
            </w:pPr>
            <w:r w:rsidRPr="00430DA0">
              <w:rPr>
                <w:rFonts w:ascii="Times" w:hAnsi="Times"/>
                <w:b/>
                <w:bCs/>
                <w:iCs/>
              </w:rPr>
              <w:t>- nie dotyczy.</w:t>
            </w:r>
          </w:p>
        </w:tc>
      </w:tr>
      <w:tr w:rsidR="005D0E96" w14:paraId="1DA498C5" w14:textId="77777777" w:rsidTr="00A50E3A">
        <w:trPr>
          <w:trHeight w:val="3258"/>
          <w:jc w:val="center"/>
        </w:trPr>
        <w:tc>
          <w:tcPr>
            <w:tcW w:w="3369" w:type="dxa"/>
            <w:tcBorders>
              <w:top w:val="single" w:sz="4" w:space="0" w:color="000000"/>
              <w:left w:val="single" w:sz="4" w:space="0" w:color="000000"/>
              <w:bottom w:val="single" w:sz="4" w:space="0" w:color="000000"/>
            </w:tcBorders>
            <w:shd w:val="clear" w:color="auto" w:fill="FFFFFF"/>
          </w:tcPr>
          <w:p w14:paraId="3A3805E0" w14:textId="77777777" w:rsidR="005D0E96" w:rsidRDefault="005D0E96" w:rsidP="005D0E96">
            <w:pPr>
              <w:spacing w:after="0" w:line="240" w:lineRule="auto"/>
            </w:pPr>
            <w:r>
              <w:rPr>
                <w:rFonts w:ascii="Times New Roman" w:hAnsi="Times New Roman" w:cs="Times New Roman"/>
                <w:b/>
              </w:rPr>
              <w:lastRenderedPageBreak/>
              <w:t>Efekty kształcenia – wiedza</w:t>
            </w:r>
          </w:p>
        </w:tc>
        <w:tc>
          <w:tcPr>
            <w:tcW w:w="8036" w:type="dxa"/>
            <w:tcBorders>
              <w:top w:val="single" w:sz="4" w:space="0" w:color="000000"/>
              <w:left w:val="single" w:sz="4" w:space="0" w:color="000000"/>
              <w:bottom w:val="single" w:sz="4" w:space="0" w:color="000000"/>
              <w:right w:val="single" w:sz="4" w:space="0" w:color="000000"/>
            </w:tcBorders>
            <w:shd w:val="clear" w:color="auto" w:fill="FFFFFF"/>
          </w:tcPr>
          <w:p w14:paraId="3EEB7037" w14:textId="5AF5DE88" w:rsidR="005771C7" w:rsidRPr="005771C7" w:rsidRDefault="005771C7" w:rsidP="005771C7">
            <w:pPr>
              <w:autoSpaceDE w:val="0"/>
              <w:spacing w:after="0" w:line="240" w:lineRule="auto"/>
              <w:ind w:left="431" w:hanging="434"/>
              <w:jc w:val="both"/>
              <w:rPr>
                <w:rFonts w:ascii="Times New Roman" w:hAnsi="Times New Roman" w:cs="Times New Roman"/>
                <w:b/>
                <w:color w:val="000000"/>
              </w:rPr>
            </w:pPr>
            <w:r w:rsidRPr="005771C7">
              <w:rPr>
                <w:rFonts w:ascii="Times New Roman" w:hAnsi="Times New Roman" w:cs="Times New Roman"/>
                <w:b/>
                <w:color w:val="000000"/>
              </w:rPr>
              <w:t>Student zna i rozumie:</w:t>
            </w:r>
            <w:r w:rsidR="005D0E96" w:rsidRPr="005771C7">
              <w:rPr>
                <w:rFonts w:ascii="Times New Roman" w:hAnsi="Times New Roman" w:cs="Times New Roman"/>
                <w:b/>
                <w:color w:val="000000"/>
              </w:rPr>
              <w:t xml:space="preserve"> </w:t>
            </w:r>
          </w:p>
          <w:p w14:paraId="124633D3" w14:textId="59F3CEA3" w:rsidR="005D0E96" w:rsidRDefault="005D0E96" w:rsidP="005771C7">
            <w:pPr>
              <w:autoSpaceDE w:val="0"/>
              <w:spacing w:after="0" w:line="240" w:lineRule="auto"/>
              <w:ind w:left="431" w:hanging="434"/>
              <w:jc w:val="both"/>
            </w:pPr>
            <w:r>
              <w:rPr>
                <w:rFonts w:ascii="Times New Roman" w:hAnsi="Times New Roman" w:cs="Times New Roman"/>
              </w:rPr>
              <w:t>W1: definicję szczepionki, skład szczepionki,  rodzaje szczepionek</w:t>
            </w:r>
            <w:r w:rsidR="005771C7">
              <w:rPr>
                <w:rFonts w:ascii="Times New Roman" w:hAnsi="Times New Roman" w:cs="Times New Roman"/>
              </w:rPr>
              <w:t>.</w:t>
            </w:r>
          </w:p>
          <w:p w14:paraId="2A3EEA23" w14:textId="794B3BB2" w:rsidR="005D0E96" w:rsidRDefault="005D0E96" w:rsidP="005771C7">
            <w:pPr>
              <w:autoSpaceDE w:val="0"/>
              <w:spacing w:after="0" w:line="240" w:lineRule="auto"/>
              <w:ind w:left="431" w:hanging="434"/>
              <w:jc w:val="both"/>
            </w:pPr>
            <w:r>
              <w:rPr>
                <w:rFonts w:ascii="Times New Roman" w:hAnsi="Times New Roman" w:cs="Times New Roman"/>
              </w:rPr>
              <w:t xml:space="preserve"> W2: mechanizmy powstawania odporności poszczepiennej (pierwotnej i wtórnej)</w:t>
            </w:r>
            <w:r w:rsidR="005771C7">
              <w:rPr>
                <w:rFonts w:ascii="Times New Roman" w:hAnsi="Times New Roman" w:cs="Times New Roman"/>
              </w:rPr>
              <w:t>.</w:t>
            </w:r>
          </w:p>
          <w:p w14:paraId="4AA91B4E" w14:textId="563E1EDD" w:rsidR="005D0E96" w:rsidRDefault="005D0E96" w:rsidP="005771C7">
            <w:pPr>
              <w:autoSpaceDE w:val="0"/>
              <w:spacing w:after="0" w:line="240" w:lineRule="auto"/>
              <w:ind w:left="431" w:hanging="434"/>
              <w:jc w:val="both"/>
            </w:pPr>
            <w:r>
              <w:rPr>
                <w:rFonts w:ascii="Times New Roman" w:hAnsi="Times New Roman" w:cs="Times New Roman"/>
              </w:rPr>
              <w:t xml:space="preserve"> W3: zjawisko odporności stadnej (populacyjnej)</w:t>
            </w:r>
            <w:r w:rsidR="005771C7">
              <w:rPr>
                <w:rFonts w:ascii="Times New Roman" w:hAnsi="Times New Roman" w:cs="Times New Roman"/>
              </w:rPr>
              <w:t>.</w:t>
            </w:r>
          </w:p>
          <w:p w14:paraId="548949F7" w14:textId="2832E039" w:rsidR="005D0E96" w:rsidRDefault="005D0E96" w:rsidP="005771C7">
            <w:pPr>
              <w:autoSpaceDE w:val="0"/>
              <w:spacing w:after="0" w:line="240" w:lineRule="auto"/>
              <w:ind w:left="431" w:hanging="434"/>
              <w:jc w:val="both"/>
            </w:pPr>
            <w:r>
              <w:rPr>
                <w:rFonts w:ascii="Times New Roman" w:hAnsi="Times New Roman" w:cs="Times New Roman"/>
              </w:rPr>
              <w:t xml:space="preserve"> W4: historię szczepień ochronnych</w:t>
            </w:r>
            <w:r w:rsidR="005771C7">
              <w:rPr>
                <w:rFonts w:ascii="Times New Roman" w:hAnsi="Times New Roman" w:cs="Times New Roman"/>
              </w:rPr>
              <w:t>.</w:t>
            </w:r>
          </w:p>
          <w:p w14:paraId="31E75F46" w14:textId="42D0BFAD" w:rsidR="005D0E96" w:rsidRDefault="005D0E96" w:rsidP="005771C7">
            <w:pPr>
              <w:autoSpaceDE w:val="0"/>
              <w:spacing w:after="0" w:line="240" w:lineRule="auto"/>
              <w:ind w:left="431" w:hanging="434"/>
              <w:jc w:val="both"/>
            </w:pPr>
            <w:r>
              <w:rPr>
                <w:rFonts w:ascii="Times New Roman" w:hAnsi="Times New Roman" w:cs="Times New Roman"/>
              </w:rPr>
              <w:t xml:space="preserve"> W5: kalendarz szczepień, obowiązujący w Polsce</w:t>
            </w:r>
            <w:r w:rsidR="005771C7">
              <w:rPr>
                <w:rFonts w:ascii="Times New Roman" w:hAnsi="Times New Roman" w:cs="Times New Roman"/>
              </w:rPr>
              <w:t>.</w:t>
            </w:r>
          </w:p>
          <w:p w14:paraId="143ED267" w14:textId="5D5628F0" w:rsidR="005D0E96" w:rsidRDefault="005D0E96" w:rsidP="005771C7">
            <w:pPr>
              <w:autoSpaceDE w:val="0"/>
              <w:spacing w:after="0" w:line="240" w:lineRule="auto"/>
              <w:ind w:left="431" w:hanging="434"/>
              <w:jc w:val="both"/>
            </w:pPr>
            <w:r>
              <w:rPr>
                <w:rFonts w:ascii="Times New Roman" w:hAnsi="Times New Roman" w:cs="Times New Roman"/>
              </w:rPr>
              <w:t xml:space="preserve"> W6: mechanizmy odpowiedzi immunologicznej wrodzonej i nabytej</w:t>
            </w:r>
            <w:r w:rsidR="005771C7">
              <w:rPr>
                <w:rFonts w:ascii="Times New Roman" w:hAnsi="Times New Roman" w:cs="Times New Roman"/>
              </w:rPr>
              <w:t>.</w:t>
            </w:r>
          </w:p>
          <w:p w14:paraId="491A8851" w14:textId="445182A8" w:rsidR="005D0E96" w:rsidRDefault="005D0E96" w:rsidP="005771C7">
            <w:pPr>
              <w:autoSpaceDE w:val="0"/>
              <w:spacing w:after="0" w:line="240" w:lineRule="auto"/>
              <w:ind w:left="431" w:hanging="434"/>
              <w:jc w:val="both"/>
            </w:pPr>
            <w:r>
              <w:rPr>
                <w:rFonts w:ascii="Times New Roman" w:hAnsi="Times New Roman" w:cs="Times New Roman"/>
              </w:rPr>
              <w:t xml:space="preserve"> W7: immunostymulacji i immunosupresji oraz umie omówić związane z nimi mechanizmy immunologiczne.</w:t>
            </w:r>
          </w:p>
          <w:p w14:paraId="19EC6F88" w14:textId="060E5268" w:rsidR="005D0E96" w:rsidRDefault="005D0E96" w:rsidP="005771C7">
            <w:pPr>
              <w:autoSpaceDE w:val="0"/>
              <w:spacing w:after="0" w:line="240" w:lineRule="auto"/>
              <w:ind w:left="431" w:hanging="434"/>
              <w:jc w:val="both"/>
            </w:pPr>
            <w:r>
              <w:rPr>
                <w:rFonts w:ascii="Times New Roman" w:hAnsi="Times New Roman" w:cs="Times New Roman"/>
              </w:rPr>
              <w:t xml:space="preserve"> W8: niepożądane odczyny poszczepienne.</w:t>
            </w:r>
          </w:p>
          <w:p w14:paraId="1E7F81A9" w14:textId="6E7C1E6B" w:rsidR="005D0E96" w:rsidRDefault="005D0E96" w:rsidP="005771C7">
            <w:pPr>
              <w:autoSpaceDE w:val="0"/>
              <w:spacing w:after="0" w:line="240" w:lineRule="auto"/>
              <w:ind w:left="431" w:hanging="434"/>
              <w:jc w:val="both"/>
            </w:pPr>
            <w:r>
              <w:rPr>
                <w:rFonts w:ascii="Times New Roman" w:hAnsi="Times New Roman" w:cs="Times New Roman"/>
              </w:rPr>
              <w:t xml:space="preserve"> W9: szczepienia podróżnych.</w:t>
            </w:r>
          </w:p>
          <w:p w14:paraId="71CB41B4" w14:textId="4A29BDD8" w:rsidR="005D0E96" w:rsidRPr="005771C7" w:rsidRDefault="005D0E96" w:rsidP="005771C7">
            <w:pPr>
              <w:autoSpaceDE w:val="0"/>
              <w:spacing w:after="0" w:line="240" w:lineRule="auto"/>
              <w:ind w:left="431" w:hanging="434"/>
              <w:jc w:val="both"/>
            </w:pPr>
            <w:r>
              <w:rPr>
                <w:rFonts w:ascii="Times New Roman" w:hAnsi="Times New Roman" w:cs="Times New Roman"/>
              </w:rPr>
              <w:t xml:space="preserve"> W10: zastosowania preparatów ludzkich immunoglobulin</w:t>
            </w:r>
            <w:r w:rsidR="005771C7">
              <w:rPr>
                <w:rFonts w:ascii="Times New Roman" w:hAnsi="Times New Roman" w:cs="Times New Roman"/>
              </w:rPr>
              <w:t>.</w:t>
            </w:r>
          </w:p>
        </w:tc>
      </w:tr>
      <w:tr w:rsidR="005D0E96" w14:paraId="07D96B77" w14:textId="77777777" w:rsidTr="00A50E3A">
        <w:trPr>
          <w:trHeight w:val="801"/>
          <w:jc w:val="center"/>
        </w:trPr>
        <w:tc>
          <w:tcPr>
            <w:tcW w:w="3369" w:type="dxa"/>
            <w:tcBorders>
              <w:top w:val="single" w:sz="4" w:space="0" w:color="000000"/>
              <w:left w:val="single" w:sz="4" w:space="0" w:color="000000"/>
              <w:bottom w:val="single" w:sz="4" w:space="0" w:color="000000"/>
            </w:tcBorders>
            <w:shd w:val="clear" w:color="auto" w:fill="FFFFFF"/>
          </w:tcPr>
          <w:p w14:paraId="4E857324" w14:textId="77777777" w:rsidR="005D0E96" w:rsidRDefault="005D0E96" w:rsidP="005D0E96">
            <w:pPr>
              <w:spacing w:after="0" w:line="240" w:lineRule="auto"/>
            </w:pPr>
            <w:r>
              <w:rPr>
                <w:rFonts w:ascii="Times New Roman" w:hAnsi="Times New Roman" w:cs="Times New Roman"/>
                <w:b/>
              </w:rPr>
              <w:t>Efekty kształcenia – umiejętności</w:t>
            </w:r>
          </w:p>
        </w:tc>
        <w:tc>
          <w:tcPr>
            <w:tcW w:w="8036" w:type="dxa"/>
            <w:tcBorders>
              <w:top w:val="single" w:sz="4" w:space="0" w:color="000000"/>
              <w:left w:val="single" w:sz="4" w:space="0" w:color="000000"/>
              <w:bottom w:val="single" w:sz="4" w:space="0" w:color="000000"/>
              <w:right w:val="single" w:sz="4" w:space="0" w:color="000000"/>
            </w:tcBorders>
            <w:shd w:val="clear" w:color="auto" w:fill="FFFFFF"/>
          </w:tcPr>
          <w:p w14:paraId="42835974" w14:textId="08953814" w:rsidR="005771C7" w:rsidRDefault="005771C7" w:rsidP="005771C7">
            <w:pPr>
              <w:pStyle w:val="BodyTextIndent"/>
              <w:ind w:left="0"/>
              <w:jc w:val="both"/>
              <w:rPr>
                <w:sz w:val="22"/>
                <w:szCs w:val="22"/>
                <w:lang w:eastAsia="en-US"/>
              </w:rPr>
            </w:pPr>
            <w:r w:rsidRPr="005771C7">
              <w:rPr>
                <w:b/>
                <w:color w:val="000000"/>
              </w:rPr>
              <w:t>Student</w:t>
            </w:r>
            <w:r>
              <w:rPr>
                <w:b/>
                <w:color w:val="000000"/>
              </w:rPr>
              <w:t xml:space="preserve"> potrafi:</w:t>
            </w:r>
          </w:p>
          <w:p w14:paraId="709F010B" w14:textId="736B10F6" w:rsidR="005D0E96" w:rsidRDefault="005D0E96" w:rsidP="005771C7">
            <w:pPr>
              <w:pStyle w:val="BodyTextIndent"/>
              <w:ind w:left="0"/>
              <w:jc w:val="both"/>
            </w:pPr>
            <w:r>
              <w:rPr>
                <w:sz w:val="22"/>
                <w:szCs w:val="22"/>
                <w:lang w:eastAsia="en-US"/>
              </w:rPr>
              <w:t xml:space="preserve">U1: </w:t>
            </w:r>
            <w:r>
              <w:rPr>
                <w:sz w:val="22"/>
                <w:szCs w:val="22"/>
                <w:shd w:val="clear" w:color="auto" w:fill="FFFFFF"/>
              </w:rPr>
              <w:t>wyjaśnić mechanizm powstawania odporności poszczepiennej.</w:t>
            </w:r>
          </w:p>
          <w:p w14:paraId="2B82CE92" w14:textId="4C58C2B6" w:rsidR="005D0E96" w:rsidRDefault="005D0E96" w:rsidP="005771C7">
            <w:pPr>
              <w:spacing w:after="0" w:line="240" w:lineRule="auto"/>
              <w:jc w:val="both"/>
            </w:pPr>
            <w:r>
              <w:rPr>
                <w:rFonts w:ascii="Times New Roman" w:hAnsi="Times New Roman" w:cs="Times New Roman"/>
                <w:shd w:val="clear" w:color="auto" w:fill="FFFFFF"/>
              </w:rPr>
              <w:t xml:space="preserve">U2: </w:t>
            </w:r>
            <w:r w:rsidR="005771C7">
              <w:rPr>
                <w:rFonts w:ascii="Times New Roman" w:hAnsi="Times New Roman" w:cs="Times New Roman"/>
                <w:shd w:val="clear" w:color="auto" w:fill="FFFFFF"/>
              </w:rPr>
              <w:t>odróżnianić</w:t>
            </w:r>
            <w:r>
              <w:rPr>
                <w:rFonts w:ascii="Times New Roman" w:hAnsi="Times New Roman" w:cs="Times New Roman"/>
                <w:shd w:val="clear" w:color="auto" w:fill="FFFFFF"/>
              </w:rPr>
              <w:t xml:space="preserve"> działania swoistego i nieswoistego immunoterapeutyków.</w:t>
            </w:r>
          </w:p>
          <w:p w14:paraId="543B73E1" w14:textId="77777777" w:rsidR="005D0E96" w:rsidRDefault="005D0E96" w:rsidP="005771C7">
            <w:pPr>
              <w:autoSpaceDE w:val="0"/>
              <w:spacing w:after="0" w:line="240" w:lineRule="auto"/>
              <w:ind w:left="459" w:hanging="425"/>
              <w:jc w:val="both"/>
              <w:rPr>
                <w:rFonts w:ascii="Times New Roman" w:hAnsi="Times New Roman" w:cs="Times New Roman"/>
                <w:shd w:val="clear" w:color="auto" w:fill="FFFFFF"/>
              </w:rPr>
            </w:pPr>
          </w:p>
        </w:tc>
      </w:tr>
      <w:tr w:rsidR="005D0E96" w14:paraId="3E3D2C83" w14:textId="77777777" w:rsidTr="00A50E3A">
        <w:trPr>
          <w:trHeight w:val="1052"/>
          <w:jc w:val="center"/>
        </w:trPr>
        <w:tc>
          <w:tcPr>
            <w:tcW w:w="3369" w:type="dxa"/>
            <w:tcBorders>
              <w:top w:val="single" w:sz="4" w:space="0" w:color="000000"/>
              <w:left w:val="single" w:sz="4" w:space="0" w:color="000000"/>
              <w:bottom w:val="single" w:sz="4" w:space="0" w:color="000000"/>
            </w:tcBorders>
            <w:shd w:val="clear" w:color="auto" w:fill="FFFFFF"/>
          </w:tcPr>
          <w:p w14:paraId="3AFC56D9" w14:textId="77777777" w:rsidR="005D0E96" w:rsidRDefault="005D0E96" w:rsidP="005D0E96">
            <w:pPr>
              <w:spacing w:after="0" w:line="240" w:lineRule="auto"/>
            </w:pPr>
            <w:r>
              <w:rPr>
                <w:rFonts w:ascii="Times New Roman" w:hAnsi="Times New Roman" w:cs="Times New Roman"/>
                <w:b/>
              </w:rPr>
              <w:t>Efekty kształcenia – kompetencje społeczne</w:t>
            </w:r>
          </w:p>
        </w:tc>
        <w:tc>
          <w:tcPr>
            <w:tcW w:w="8036" w:type="dxa"/>
            <w:tcBorders>
              <w:top w:val="single" w:sz="4" w:space="0" w:color="000000"/>
              <w:left w:val="single" w:sz="4" w:space="0" w:color="000000"/>
              <w:bottom w:val="single" w:sz="4" w:space="0" w:color="000000"/>
              <w:right w:val="single" w:sz="4" w:space="0" w:color="000000"/>
            </w:tcBorders>
            <w:shd w:val="clear" w:color="auto" w:fill="FFFFFF"/>
          </w:tcPr>
          <w:p w14:paraId="0432AEF1" w14:textId="276DF977" w:rsidR="005771C7" w:rsidRPr="005771C7" w:rsidRDefault="005771C7" w:rsidP="005771C7">
            <w:pPr>
              <w:tabs>
                <w:tab w:val="left" w:pos="406"/>
              </w:tabs>
              <w:autoSpaceDE w:val="0"/>
              <w:spacing w:after="0" w:line="240" w:lineRule="auto"/>
              <w:ind w:left="409" w:right="113" w:hanging="409"/>
              <w:jc w:val="both"/>
              <w:rPr>
                <w:rFonts w:ascii="Times New Roman" w:hAnsi="Times New Roman" w:cs="Times New Roman"/>
                <w:b/>
              </w:rPr>
            </w:pPr>
            <w:r w:rsidRPr="005771C7">
              <w:rPr>
                <w:rFonts w:ascii="Times New Roman" w:hAnsi="Times New Roman" w:cs="Times New Roman"/>
                <w:b/>
              </w:rPr>
              <w:t>Student gotów jest do:</w:t>
            </w:r>
          </w:p>
          <w:p w14:paraId="7D9C9985" w14:textId="3E64EFB2" w:rsidR="005D0E96" w:rsidRDefault="005771C7" w:rsidP="005771C7">
            <w:pPr>
              <w:tabs>
                <w:tab w:val="left" w:pos="406"/>
              </w:tabs>
              <w:autoSpaceDE w:val="0"/>
              <w:spacing w:after="0" w:line="240" w:lineRule="auto"/>
              <w:ind w:right="113"/>
              <w:jc w:val="both"/>
            </w:pPr>
            <w:r>
              <w:rPr>
                <w:rFonts w:ascii="Times New Roman" w:hAnsi="Times New Roman" w:cs="Times New Roman"/>
              </w:rPr>
              <w:t>K1 : dążenia</w:t>
            </w:r>
            <w:r w:rsidR="005D0E96">
              <w:rPr>
                <w:rFonts w:ascii="Times New Roman" w:hAnsi="Times New Roman" w:cs="Times New Roman"/>
              </w:rPr>
              <w:t xml:space="preserve"> do stałego podnoszenia  swojej wiedzy</w:t>
            </w:r>
            <w:r>
              <w:rPr>
                <w:rFonts w:ascii="Times New Roman" w:hAnsi="Times New Roman" w:cs="Times New Roman"/>
              </w:rPr>
              <w:t>.</w:t>
            </w:r>
            <w:r w:rsidR="005D0E96">
              <w:rPr>
                <w:rFonts w:ascii="Times New Roman" w:hAnsi="Times New Roman" w:cs="Times New Roman"/>
              </w:rPr>
              <w:t xml:space="preserve"> </w:t>
            </w:r>
          </w:p>
          <w:p w14:paraId="7BBA8996" w14:textId="414C4C8A" w:rsidR="005D0E96" w:rsidRDefault="005D0E96" w:rsidP="005771C7">
            <w:pPr>
              <w:tabs>
                <w:tab w:val="left" w:pos="406"/>
              </w:tabs>
              <w:autoSpaceDE w:val="0"/>
              <w:spacing w:after="0" w:line="240" w:lineRule="auto"/>
              <w:ind w:right="113"/>
              <w:jc w:val="both"/>
            </w:pPr>
            <w:r>
              <w:rPr>
                <w:rFonts w:ascii="Times New Roman" w:hAnsi="Times New Roman" w:cs="Times New Roman"/>
              </w:rPr>
              <w:t>K2: posiada</w:t>
            </w:r>
            <w:r w:rsidR="005771C7">
              <w:rPr>
                <w:rFonts w:ascii="Times New Roman" w:hAnsi="Times New Roman" w:cs="Times New Roman"/>
              </w:rPr>
              <w:t>nia</w:t>
            </w:r>
            <w:r>
              <w:rPr>
                <w:rFonts w:ascii="Times New Roman" w:hAnsi="Times New Roman" w:cs="Times New Roman"/>
              </w:rPr>
              <w:t xml:space="preserve"> nawyk</w:t>
            </w:r>
            <w:r w:rsidR="005771C7">
              <w:rPr>
                <w:rFonts w:ascii="Times New Roman" w:hAnsi="Times New Roman" w:cs="Times New Roman"/>
              </w:rPr>
              <w:t>u</w:t>
            </w:r>
            <w:r>
              <w:rPr>
                <w:rFonts w:ascii="Times New Roman" w:hAnsi="Times New Roman" w:cs="Times New Roman"/>
              </w:rPr>
              <w:t xml:space="preserve"> korzystania z technologii informacyjnych w celu wyszukiwania  informacji</w:t>
            </w:r>
            <w:r w:rsidR="005771C7">
              <w:rPr>
                <w:rFonts w:ascii="Times New Roman" w:hAnsi="Times New Roman" w:cs="Times New Roman"/>
              </w:rPr>
              <w:t>.</w:t>
            </w:r>
          </w:p>
        </w:tc>
      </w:tr>
      <w:tr w:rsidR="005D0E96" w14:paraId="4FA04DF0" w14:textId="77777777" w:rsidTr="00A50E3A">
        <w:trPr>
          <w:trHeight w:val="1184"/>
          <w:jc w:val="center"/>
        </w:trPr>
        <w:tc>
          <w:tcPr>
            <w:tcW w:w="3369" w:type="dxa"/>
            <w:tcBorders>
              <w:top w:val="single" w:sz="4" w:space="0" w:color="000000"/>
              <w:left w:val="single" w:sz="4" w:space="0" w:color="000000"/>
              <w:bottom w:val="single" w:sz="4" w:space="0" w:color="000000"/>
            </w:tcBorders>
            <w:shd w:val="clear" w:color="auto" w:fill="FFFFFF"/>
          </w:tcPr>
          <w:p w14:paraId="4BE18285" w14:textId="77777777" w:rsidR="005D0E96" w:rsidRDefault="005D0E96" w:rsidP="005D0E96">
            <w:pPr>
              <w:spacing w:after="0" w:line="240" w:lineRule="auto"/>
            </w:pPr>
            <w:r>
              <w:rPr>
                <w:rFonts w:ascii="Times New Roman" w:hAnsi="Times New Roman" w:cs="Times New Roman"/>
                <w:b/>
              </w:rPr>
              <w:t>Metody dydaktyczne</w:t>
            </w:r>
          </w:p>
        </w:tc>
        <w:tc>
          <w:tcPr>
            <w:tcW w:w="8036" w:type="dxa"/>
            <w:tcBorders>
              <w:top w:val="single" w:sz="4" w:space="0" w:color="000000"/>
              <w:left w:val="single" w:sz="4" w:space="0" w:color="000000"/>
              <w:bottom w:val="single" w:sz="4" w:space="0" w:color="000000"/>
              <w:right w:val="single" w:sz="4" w:space="0" w:color="000000"/>
            </w:tcBorders>
            <w:shd w:val="clear" w:color="auto" w:fill="FFFFFF"/>
          </w:tcPr>
          <w:p w14:paraId="54D4C937" w14:textId="77777777" w:rsidR="005771C7" w:rsidRPr="005771C7" w:rsidRDefault="005771C7" w:rsidP="005771C7">
            <w:pPr>
              <w:autoSpaceDE w:val="0"/>
              <w:autoSpaceDN w:val="0"/>
              <w:adjustRightInd w:val="0"/>
              <w:spacing w:after="0" w:line="240" w:lineRule="auto"/>
              <w:jc w:val="both"/>
              <w:rPr>
                <w:rFonts w:ascii="Times" w:hAnsi="Times" w:cs="Times New Roman"/>
                <w:b/>
              </w:rPr>
            </w:pPr>
            <w:r w:rsidRPr="005771C7">
              <w:rPr>
                <w:rFonts w:ascii="Times" w:hAnsi="Times" w:cs="Times New Roman"/>
                <w:b/>
              </w:rPr>
              <w:t>Wykład:</w:t>
            </w:r>
          </w:p>
          <w:p w14:paraId="02381E52" w14:textId="77777777" w:rsidR="005771C7" w:rsidRPr="005771C7" w:rsidRDefault="005771C7" w:rsidP="005771C7">
            <w:pPr>
              <w:autoSpaceDE w:val="0"/>
              <w:autoSpaceDN w:val="0"/>
              <w:adjustRightInd w:val="0"/>
              <w:spacing w:after="0" w:line="240" w:lineRule="auto"/>
              <w:jc w:val="both"/>
              <w:rPr>
                <w:rFonts w:ascii="Times" w:hAnsi="Times" w:cs="Times New Roman"/>
              </w:rPr>
            </w:pPr>
            <w:r w:rsidRPr="005771C7">
              <w:rPr>
                <w:rFonts w:ascii="Times" w:hAnsi="Times" w:cs="Times New Roman"/>
              </w:rPr>
              <w:t xml:space="preserve">- informacyjny z prezentacją multimedialną; </w:t>
            </w:r>
          </w:p>
          <w:p w14:paraId="3DEFF360" w14:textId="77777777" w:rsidR="005771C7" w:rsidRPr="005771C7" w:rsidRDefault="005771C7" w:rsidP="005771C7">
            <w:pPr>
              <w:autoSpaceDE w:val="0"/>
              <w:autoSpaceDN w:val="0"/>
              <w:adjustRightInd w:val="0"/>
              <w:spacing w:after="0" w:line="240" w:lineRule="auto"/>
              <w:jc w:val="both"/>
              <w:rPr>
                <w:rFonts w:ascii="Times" w:hAnsi="Times" w:cs="Times New Roman"/>
              </w:rPr>
            </w:pPr>
            <w:r w:rsidRPr="005771C7">
              <w:rPr>
                <w:rFonts w:ascii="Times" w:hAnsi="Times" w:cs="Times New Roman"/>
              </w:rPr>
              <w:t>- problemowy;</w:t>
            </w:r>
          </w:p>
          <w:p w14:paraId="39587D93" w14:textId="77777777" w:rsidR="005771C7" w:rsidRPr="005771C7" w:rsidRDefault="005771C7" w:rsidP="005771C7">
            <w:pPr>
              <w:autoSpaceDE w:val="0"/>
              <w:autoSpaceDN w:val="0"/>
              <w:adjustRightInd w:val="0"/>
              <w:spacing w:after="0" w:line="240" w:lineRule="auto"/>
              <w:jc w:val="both"/>
              <w:rPr>
                <w:rFonts w:ascii="Times" w:hAnsi="Times" w:cs="Times New Roman"/>
              </w:rPr>
            </w:pPr>
            <w:r w:rsidRPr="005771C7">
              <w:rPr>
                <w:rFonts w:ascii="Times" w:hAnsi="Times" w:cs="Times New Roman"/>
              </w:rPr>
              <w:t xml:space="preserve"> - konwersatoryjny;</w:t>
            </w:r>
          </w:p>
          <w:p w14:paraId="12D636C3" w14:textId="77777777" w:rsidR="005771C7" w:rsidRPr="005771C7" w:rsidRDefault="005771C7" w:rsidP="005771C7">
            <w:pPr>
              <w:autoSpaceDE w:val="0"/>
              <w:autoSpaceDN w:val="0"/>
              <w:adjustRightInd w:val="0"/>
              <w:spacing w:after="0" w:line="240" w:lineRule="auto"/>
              <w:jc w:val="both"/>
              <w:rPr>
                <w:rFonts w:ascii="Times" w:hAnsi="Times" w:cs="Times New Roman"/>
              </w:rPr>
            </w:pPr>
            <w:r w:rsidRPr="005771C7">
              <w:rPr>
                <w:rFonts w:ascii="Times" w:hAnsi="Times" w:cs="Times New Roman"/>
              </w:rPr>
              <w:t>- klasyczna metoda problemowa.</w:t>
            </w:r>
          </w:p>
          <w:p w14:paraId="3EFF9FD2" w14:textId="77777777" w:rsidR="005771C7" w:rsidRPr="005771C7" w:rsidRDefault="005771C7" w:rsidP="005771C7">
            <w:pPr>
              <w:autoSpaceDE w:val="0"/>
              <w:autoSpaceDN w:val="0"/>
              <w:adjustRightInd w:val="0"/>
              <w:spacing w:after="0" w:line="240" w:lineRule="auto"/>
              <w:jc w:val="both"/>
              <w:rPr>
                <w:rFonts w:ascii="Times" w:hAnsi="Times" w:cs="Times New Roman"/>
              </w:rPr>
            </w:pPr>
          </w:p>
          <w:p w14:paraId="6FA311FA" w14:textId="77777777" w:rsidR="005771C7" w:rsidRPr="005771C7" w:rsidRDefault="005771C7" w:rsidP="005771C7">
            <w:pPr>
              <w:pStyle w:val="Domylnie"/>
              <w:jc w:val="both"/>
              <w:rPr>
                <w:rFonts w:ascii="Times" w:hAnsi="Times" w:cs="Times New Roman"/>
                <w:b/>
              </w:rPr>
            </w:pPr>
            <w:r w:rsidRPr="005771C7">
              <w:rPr>
                <w:rFonts w:ascii="Times" w:hAnsi="Times" w:cs="Times New Roman"/>
                <w:b/>
              </w:rPr>
              <w:t>Laboratoria:</w:t>
            </w:r>
          </w:p>
          <w:p w14:paraId="5DF5AA17" w14:textId="77777777" w:rsidR="005771C7" w:rsidRPr="005771C7" w:rsidRDefault="005771C7" w:rsidP="005771C7">
            <w:pPr>
              <w:pStyle w:val="Domylnie"/>
              <w:jc w:val="both"/>
              <w:rPr>
                <w:rFonts w:ascii="Times" w:hAnsi="Times" w:cs="Times New Roman"/>
              </w:rPr>
            </w:pPr>
            <w:r w:rsidRPr="005771C7">
              <w:rPr>
                <w:rFonts w:ascii="Times" w:hAnsi="Times" w:cs="Times New Roman"/>
              </w:rPr>
              <w:lastRenderedPageBreak/>
              <w:t>- nie dotyczy.</w:t>
            </w:r>
          </w:p>
          <w:p w14:paraId="348B2161" w14:textId="77777777" w:rsidR="005771C7" w:rsidRPr="005771C7" w:rsidRDefault="005771C7" w:rsidP="005771C7">
            <w:pPr>
              <w:pStyle w:val="Domylnie"/>
              <w:jc w:val="both"/>
              <w:rPr>
                <w:rFonts w:ascii="Times" w:hAnsi="Times" w:cs="Times New Roman"/>
                <w:b/>
              </w:rPr>
            </w:pPr>
            <w:r w:rsidRPr="005771C7">
              <w:rPr>
                <w:rFonts w:ascii="Times" w:hAnsi="Times" w:cs="Times New Roman"/>
                <w:b/>
              </w:rPr>
              <w:t>Seminaria:</w:t>
            </w:r>
          </w:p>
          <w:p w14:paraId="220908B8" w14:textId="588C44BA" w:rsidR="005D0E96" w:rsidRPr="005771C7" w:rsidRDefault="005771C7" w:rsidP="005771C7">
            <w:pPr>
              <w:pStyle w:val="ListParagraph1"/>
              <w:autoSpaceDE w:val="0"/>
              <w:spacing w:after="0" w:line="240" w:lineRule="auto"/>
              <w:ind w:left="0"/>
              <w:rPr>
                <w:rFonts w:ascii="Times" w:hAnsi="Times"/>
                <w:lang w:eastAsia="en-US"/>
              </w:rPr>
            </w:pPr>
            <w:r w:rsidRPr="005771C7">
              <w:rPr>
                <w:rFonts w:ascii="Times" w:hAnsi="Times" w:cs="Times New Roman"/>
              </w:rPr>
              <w:t>- nie dotyczy.</w:t>
            </w:r>
          </w:p>
        </w:tc>
      </w:tr>
      <w:tr w:rsidR="005D0E96" w14:paraId="2520235C" w14:textId="77777777" w:rsidTr="00A50E3A">
        <w:trPr>
          <w:trHeight w:val="753"/>
          <w:jc w:val="center"/>
        </w:trPr>
        <w:tc>
          <w:tcPr>
            <w:tcW w:w="3369" w:type="dxa"/>
            <w:tcBorders>
              <w:top w:val="single" w:sz="4" w:space="0" w:color="000000"/>
              <w:left w:val="single" w:sz="4" w:space="0" w:color="000000"/>
              <w:bottom w:val="single" w:sz="4" w:space="0" w:color="000000"/>
            </w:tcBorders>
            <w:shd w:val="clear" w:color="auto" w:fill="FFFFFF"/>
          </w:tcPr>
          <w:p w14:paraId="53DADAE2" w14:textId="77777777" w:rsidR="005D0E96" w:rsidRDefault="005D0E96" w:rsidP="005D0E96">
            <w:pPr>
              <w:spacing w:after="0" w:line="240" w:lineRule="auto"/>
            </w:pPr>
            <w:r>
              <w:rPr>
                <w:rFonts w:ascii="Times New Roman" w:hAnsi="Times New Roman" w:cs="Times New Roman"/>
                <w:b/>
              </w:rPr>
              <w:lastRenderedPageBreak/>
              <w:t>Wymagania wstępne</w:t>
            </w:r>
          </w:p>
        </w:tc>
        <w:tc>
          <w:tcPr>
            <w:tcW w:w="8036" w:type="dxa"/>
            <w:tcBorders>
              <w:top w:val="single" w:sz="4" w:space="0" w:color="000000"/>
              <w:left w:val="single" w:sz="4" w:space="0" w:color="000000"/>
              <w:bottom w:val="single" w:sz="4" w:space="0" w:color="000000"/>
              <w:right w:val="single" w:sz="4" w:space="0" w:color="000000"/>
            </w:tcBorders>
            <w:shd w:val="clear" w:color="auto" w:fill="FFFFFF"/>
          </w:tcPr>
          <w:p w14:paraId="0E0C031F" w14:textId="77777777" w:rsidR="005D0E96" w:rsidRPr="005771C7" w:rsidRDefault="005D0E96" w:rsidP="005D0E96">
            <w:pPr>
              <w:spacing w:after="0" w:line="240" w:lineRule="auto"/>
              <w:jc w:val="both"/>
              <w:rPr>
                <w:rFonts w:ascii="Times" w:hAnsi="Times"/>
              </w:rPr>
            </w:pPr>
            <w:r w:rsidRPr="005771C7">
              <w:rPr>
                <w:rFonts w:ascii="Times" w:hAnsi="Times" w:cs="Times New Roman"/>
              </w:rPr>
              <w:t>Do realizacji opisywanego przedmiotu niezbędne jest posiadanie podstawowej wiedzy z zakresu immunologii</w:t>
            </w:r>
          </w:p>
          <w:p w14:paraId="7DE068C4" w14:textId="77777777" w:rsidR="005D0E96" w:rsidRPr="005771C7" w:rsidRDefault="005D0E96" w:rsidP="005D0E96">
            <w:pPr>
              <w:spacing w:after="0" w:line="240" w:lineRule="auto"/>
              <w:jc w:val="both"/>
              <w:rPr>
                <w:rFonts w:ascii="Times" w:hAnsi="Times" w:cs="Times New Roman"/>
                <w:color w:val="000000"/>
              </w:rPr>
            </w:pPr>
          </w:p>
        </w:tc>
      </w:tr>
      <w:tr w:rsidR="005D0E96" w14:paraId="4ACF8AB5" w14:textId="77777777" w:rsidTr="00A50E3A">
        <w:trPr>
          <w:trHeight w:val="965"/>
          <w:jc w:val="center"/>
        </w:trPr>
        <w:tc>
          <w:tcPr>
            <w:tcW w:w="3369" w:type="dxa"/>
            <w:tcBorders>
              <w:top w:val="single" w:sz="4" w:space="0" w:color="000000"/>
              <w:left w:val="single" w:sz="4" w:space="0" w:color="000000"/>
              <w:bottom w:val="single" w:sz="4" w:space="0" w:color="000000"/>
            </w:tcBorders>
            <w:shd w:val="clear" w:color="auto" w:fill="FFFFFF"/>
          </w:tcPr>
          <w:p w14:paraId="5CF95983" w14:textId="77777777" w:rsidR="005D0E96" w:rsidRDefault="005D0E96" w:rsidP="005D0E96">
            <w:pPr>
              <w:spacing w:after="0" w:line="240" w:lineRule="auto"/>
            </w:pPr>
            <w:r>
              <w:rPr>
                <w:rFonts w:ascii="Times New Roman" w:hAnsi="Times New Roman" w:cs="Times New Roman"/>
                <w:b/>
              </w:rPr>
              <w:t>Skrócony opis przedmiotu</w:t>
            </w:r>
          </w:p>
        </w:tc>
        <w:tc>
          <w:tcPr>
            <w:tcW w:w="8036" w:type="dxa"/>
            <w:tcBorders>
              <w:top w:val="single" w:sz="4" w:space="0" w:color="000000"/>
              <w:left w:val="single" w:sz="4" w:space="0" w:color="000000"/>
              <w:bottom w:val="single" w:sz="4" w:space="0" w:color="000000"/>
              <w:right w:val="single" w:sz="4" w:space="0" w:color="000000"/>
            </w:tcBorders>
            <w:shd w:val="clear" w:color="auto" w:fill="FFFFFF"/>
          </w:tcPr>
          <w:p w14:paraId="64EBCF4E" w14:textId="77777777" w:rsidR="005D0E96" w:rsidRPr="005771C7" w:rsidRDefault="005D0E96" w:rsidP="005D0E96">
            <w:pPr>
              <w:spacing w:after="0" w:line="240" w:lineRule="auto"/>
              <w:jc w:val="both"/>
              <w:rPr>
                <w:rFonts w:ascii="Times" w:hAnsi="Times"/>
              </w:rPr>
            </w:pPr>
            <w:r w:rsidRPr="005771C7">
              <w:rPr>
                <w:rFonts w:ascii="Times" w:hAnsi="Times"/>
              </w:rPr>
              <w:t>Wykład poświęcony będzie zagadnieniom szeroko pojętej immunoprofilaktyki i immunoterapii. Studenci zapoznają się z różnymi sposobami uodparniania organizmu;</w:t>
            </w:r>
          </w:p>
          <w:p w14:paraId="457CBF93" w14:textId="77777777" w:rsidR="005D0E96" w:rsidRPr="005771C7" w:rsidRDefault="005D0E96" w:rsidP="005D0E96">
            <w:pPr>
              <w:spacing w:after="0" w:line="240" w:lineRule="auto"/>
              <w:jc w:val="both"/>
              <w:rPr>
                <w:rFonts w:ascii="Times" w:hAnsi="Times"/>
              </w:rPr>
            </w:pPr>
            <w:r w:rsidRPr="005771C7">
              <w:rPr>
                <w:rFonts w:ascii="Times" w:hAnsi="Times"/>
              </w:rPr>
              <w:t>poznają podstawowe zagadnienia związane immunomodulacją.</w:t>
            </w:r>
          </w:p>
          <w:p w14:paraId="5DCE34E1" w14:textId="77777777" w:rsidR="005D0E96" w:rsidRPr="005771C7" w:rsidRDefault="005D0E96" w:rsidP="005D0E96">
            <w:pPr>
              <w:spacing w:after="0" w:line="240" w:lineRule="auto"/>
              <w:jc w:val="both"/>
              <w:rPr>
                <w:rFonts w:ascii="Times" w:hAnsi="Times" w:cs="Times New Roman"/>
                <w:color w:val="000000"/>
              </w:rPr>
            </w:pPr>
          </w:p>
        </w:tc>
      </w:tr>
      <w:tr w:rsidR="005D0E96" w14:paraId="2F81FADD" w14:textId="77777777" w:rsidTr="00A50E3A">
        <w:trPr>
          <w:trHeight w:val="2393"/>
          <w:jc w:val="center"/>
        </w:trPr>
        <w:tc>
          <w:tcPr>
            <w:tcW w:w="3369" w:type="dxa"/>
            <w:tcBorders>
              <w:top w:val="single" w:sz="4" w:space="0" w:color="000000"/>
              <w:left w:val="single" w:sz="4" w:space="0" w:color="000000"/>
              <w:bottom w:val="single" w:sz="4" w:space="0" w:color="000000"/>
            </w:tcBorders>
            <w:shd w:val="clear" w:color="auto" w:fill="FFFFFF"/>
          </w:tcPr>
          <w:p w14:paraId="17091BF8" w14:textId="77777777" w:rsidR="005D0E96" w:rsidRDefault="005D0E96" w:rsidP="005D0E96">
            <w:pPr>
              <w:spacing w:after="0" w:line="240" w:lineRule="auto"/>
            </w:pPr>
            <w:r>
              <w:rPr>
                <w:rFonts w:ascii="Times New Roman" w:hAnsi="Times New Roman" w:cs="Times New Roman"/>
                <w:b/>
              </w:rPr>
              <w:t>Pełny opis przedmiotu</w:t>
            </w:r>
          </w:p>
        </w:tc>
        <w:tc>
          <w:tcPr>
            <w:tcW w:w="8036" w:type="dxa"/>
            <w:tcBorders>
              <w:top w:val="single" w:sz="4" w:space="0" w:color="000000"/>
              <w:left w:val="single" w:sz="4" w:space="0" w:color="000000"/>
              <w:bottom w:val="single" w:sz="4" w:space="0" w:color="000000"/>
              <w:right w:val="single" w:sz="4" w:space="0" w:color="000000"/>
            </w:tcBorders>
            <w:shd w:val="clear" w:color="auto" w:fill="FFFFFF"/>
          </w:tcPr>
          <w:p w14:paraId="5382C73E" w14:textId="77777777" w:rsidR="005D0E96" w:rsidRPr="005771C7" w:rsidRDefault="005D0E96" w:rsidP="005D0E96">
            <w:pPr>
              <w:autoSpaceDE w:val="0"/>
              <w:spacing w:after="0" w:line="240" w:lineRule="auto"/>
              <w:jc w:val="both"/>
              <w:rPr>
                <w:rFonts w:ascii="Times" w:hAnsi="Times"/>
              </w:rPr>
            </w:pPr>
            <w:r w:rsidRPr="005771C7">
              <w:rPr>
                <w:rFonts w:ascii="Times" w:hAnsi="Times" w:cs="Times New Roman"/>
              </w:rPr>
              <w:t xml:space="preserve">W trakcie zajęć studenci poznają podstawowe mechanizmy związane z działaniem immunomodulacyjnym na układ odpornościowy. </w:t>
            </w:r>
          </w:p>
          <w:p w14:paraId="5B2280AB" w14:textId="77777777" w:rsidR="005D0E96" w:rsidRPr="005771C7" w:rsidRDefault="005D0E96" w:rsidP="005D0E96">
            <w:pPr>
              <w:autoSpaceDE w:val="0"/>
              <w:spacing w:after="0" w:line="240" w:lineRule="auto"/>
              <w:jc w:val="both"/>
              <w:rPr>
                <w:rFonts w:ascii="Times" w:hAnsi="Times"/>
              </w:rPr>
            </w:pPr>
            <w:r w:rsidRPr="005771C7">
              <w:rPr>
                <w:rFonts w:ascii="Times" w:hAnsi="Times" w:cs="Times New Roman"/>
              </w:rPr>
              <w:t>Część zajęć będzie poświęcona uodparnianiu przeciwko chorobom zakaźnym.</w:t>
            </w:r>
          </w:p>
          <w:p w14:paraId="55AF1695" w14:textId="77777777" w:rsidR="005D0E96" w:rsidRPr="005771C7" w:rsidRDefault="005D0E96" w:rsidP="005D0E96">
            <w:pPr>
              <w:autoSpaceDE w:val="0"/>
              <w:spacing w:after="0" w:line="240" w:lineRule="auto"/>
              <w:jc w:val="both"/>
              <w:rPr>
                <w:rFonts w:ascii="Times" w:hAnsi="Times"/>
              </w:rPr>
            </w:pPr>
            <w:r w:rsidRPr="005771C7">
              <w:rPr>
                <w:rFonts w:ascii="Times" w:hAnsi="Times" w:cs="Times New Roman"/>
              </w:rPr>
              <w:t>W ramach wykładu omówione zostaną sposoby uodparniania biernego i czynnego oraz mechanizm wytwarzania odporności poszczepiennej. Studenci zapoznają się z budową, składnikami i rodzajami szczepionek stosowanych obecnie w Polsce i innych krajach .</w:t>
            </w:r>
          </w:p>
          <w:p w14:paraId="390232A3" w14:textId="77777777" w:rsidR="005D0E96" w:rsidRPr="005771C7" w:rsidRDefault="005D0E96" w:rsidP="005D0E96">
            <w:pPr>
              <w:autoSpaceDE w:val="0"/>
              <w:spacing w:after="0" w:line="240" w:lineRule="auto"/>
              <w:jc w:val="both"/>
              <w:rPr>
                <w:rFonts w:ascii="Times" w:hAnsi="Times"/>
              </w:rPr>
            </w:pPr>
            <w:r w:rsidRPr="005771C7">
              <w:rPr>
                <w:rFonts w:ascii="Times" w:hAnsi="Times" w:cs="Times New Roman"/>
              </w:rPr>
              <w:t>Studenci zapoznają się również z pojęciem immunostymulacji nieswoistej ; poznają różne przykłady immunostymulatorów  ( naturalnych  i syntetycznych) . W ramach wykładu omówione zostaną także preparaty immunoglobulinowe i ich zastosowania. Zostanie omówiony rys historyczny powstawania szczepień ochronnych oraz współczesne tendencje immunoprofilaktyki i immunoterapii.</w:t>
            </w:r>
          </w:p>
          <w:p w14:paraId="245D6F42" w14:textId="77777777" w:rsidR="005D0E96" w:rsidRPr="005771C7" w:rsidRDefault="005D0E96" w:rsidP="005D0E96">
            <w:pPr>
              <w:autoSpaceDE w:val="0"/>
              <w:spacing w:after="0" w:line="240" w:lineRule="auto"/>
              <w:jc w:val="both"/>
              <w:rPr>
                <w:rFonts w:ascii="Times" w:hAnsi="Times" w:cs="Times New Roman"/>
              </w:rPr>
            </w:pPr>
          </w:p>
        </w:tc>
      </w:tr>
      <w:tr w:rsidR="005D0E96" w14:paraId="6EC69B6E" w14:textId="77777777" w:rsidTr="00A50E3A">
        <w:trPr>
          <w:jc w:val="center"/>
        </w:trPr>
        <w:tc>
          <w:tcPr>
            <w:tcW w:w="3369" w:type="dxa"/>
            <w:tcBorders>
              <w:top w:val="single" w:sz="4" w:space="0" w:color="000000"/>
              <w:left w:val="single" w:sz="4" w:space="0" w:color="000000"/>
              <w:bottom w:val="single" w:sz="4" w:space="0" w:color="000000"/>
            </w:tcBorders>
            <w:shd w:val="clear" w:color="auto" w:fill="FFFFFF"/>
          </w:tcPr>
          <w:p w14:paraId="2881B97E" w14:textId="77777777" w:rsidR="005D0E96" w:rsidRDefault="005D0E96" w:rsidP="005D0E96">
            <w:pPr>
              <w:spacing w:after="0" w:line="240" w:lineRule="auto"/>
            </w:pPr>
            <w:r>
              <w:rPr>
                <w:rFonts w:ascii="Times New Roman" w:hAnsi="Times New Roman" w:cs="Times New Roman"/>
                <w:b/>
              </w:rPr>
              <w:t>Literatura</w:t>
            </w:r>
          </w:p>
        </w:tc>
        <w:tc>
          <w:tcPr>
            <w:tcW w:w="8036" w:type="dxa"/>
            <w:tcBorders>
              <w:top w:val="single" w:sz="4" w:space="0" w:color="000000"/>
              <w:left w:val="single" w:sz="4" w:space="0" w:color="000000"/>
              <w:bottom w:val="single" w:sz="4" w:space="0" w:color="000000"/>
              <w:right w:val="single" w:sz="4" w:space="0" w:color="000000"/>
            </w:tcBorders>
            <w:shd w:val="clear" w:color="auto" w:fill="FFFFFF"/>
          </w:tcPr>
          <w:p w14:paraId="13B5DC03" w14:textId="77777777" w:rsidR="005D0E96" w:rsidRPr="005771C7" w:rsidRDefault="005D0E96" w:rsidP="005D0E96">
            <w:pPr>
              <w:autoSpaceDE w:val="0"/>
              <w:spacing w:after="0" w:line="240" w:lineRule="auto"/>
              <w:rPr>
                <w:rFonts w:ascii="Times" w:hAnsi="Times"/>
              </w:rPr>
            </w:pPr>
            <w:r w:rsidRPr="005771C7">
              <w:rPr>
                <w:rFonts w:ascii="Times" w:hAnsi="Times" w:cs="Times New Roman"/>
                <w:b/>
              </w:rPr>
              <w:t>Literatura podstawowa:</w:t>
            </w:r>
          </w:p>
          <w:p w14:paraId="42C60C46" w14:textId="18358025" w:rsidR="005D0E96" w:rsidRPr="005771C7" w:rsidRDefault="005771C7" w:rsidP="005771C7">
            <w:pPr>
              <w:suppressAutoHyphens/>
              <w:autoSpaceDE w:val="0"/>
              <w:spacing w:after="0" w:line="240" w:lineRule="auto"/>
              <w:ind w:left="34"/>
              <w:rPr>
                <w:rFonts w:ascii="Times" w:hAnsi="Times"/>
              </w:rPr>
            </w:pPr>
            <w:r>
              <w:rPr>
                <w:rFonts w:ascii="Times New Roman" w:hAnsi="Times New Roman" w:cs="Times New Roman"/>
              </w:rPr>
              <w:t xml:space="preserve">1. </w:t>
            </w:r>
            <w:r w:rsidR="005D0E96" w:rsidRPr="005771C7">
              <w:rPr>
                <w:rFonts w:ascii="Times" w:hAnsi="Times" w:cs="Times New Roman"/>
              </w:rPr>
              <w:t>Gołąb J,  Jakóbisiak  M, Lasek W, Stokłosa T: Immunologia. PWN, Warszawa  2018</w:t>
            </w:r>
          </w:p>
          <w:p w14:paraId="42D1A136" w14:textId="5781C67C" w:rsidR="005D0E96" w:rsidRPr="005771C7" w:rsidRDefault="005771C7" w:rsidP="005771C7">
            <w:pPr>
              <w:suppressAutoHyphens/>
              <w:autoSpaceDE w:val="0"/>
              <w:spacing w:after="0" w:line="240" w:lineRule="auto"/>
              <w:ind w:left="34"/>
              <w:rPr>
                <w:rFonts w:ascii="Times" w:hAnsi="Times"/>
              </w:rPr>
            </w:pPr>
            <w:r>
              <w:rPr>
                <w:rFonts w:ascii="Times New Roman" w:hAnsi="Times New Roman" w:cs="Times New Roman"/>
              </w:rPr>
              <w:t xml:space="preserve">2. </w:t>
            </w:r>
            <w:r w:rsidR="005D0E96" w:rsidRPr="005771C7">
              <w:rPr>
                <w:rFonts w:ascii="Times" w:hAnsi="Times" w:cs="Times New Roman"/>
              </w:rPr>
              <w:t>Bryniarski K: Immunologia. Edra Urban &amp; Partner, Wrocław 2017</w:t>
            </w:r>
          </w:p>
          <w:p w14:paraId="2F48815C" w14:textId="77777777" w:rsidR="005771C7" w:rsidRDefault="005D0E96" w:rsidP="005771C7">
            <w:pPr>
              <w:autoSpaceDE w:val="0"/>
              <w:spacing w:after="0" w:line="240" w:lineRule="auto"/>
              <w:rPr>
                <w:rFonts w:ascii="Times" w:hAnsi="Times" w:cs="Times New Roman"/>
                <w:b/>
              </w:rPr>
            </w:pPr>
            <w:r w:rsidRPr="005771C7">
              <w:rPr>
                <w:rFonts w:ascii="Times" w:hAnsi="Times" w:cs="Times New Roman"/>
                <w:b/>
              </w:rPr>
              <w:t>Literatura uzupełniająca:</w:t>
            </w:r>
          </w:p>
          <w:p w14:paraId="5B5B2314" w14:textId="34666B9A" w:rsidR="005D0E96" w:rsidRPr="005771C7" w:rsidRDefault="005771C7" w:rsidP="005771C7">
            <w:pPr>
              <w:autoSpaceDE w:val="0"/>
              <w:spacing w:after="0" w:line="240" w:lineRule="auto"/>
              <w:rPr>
                <w:rFonts w:ascii="Times" w:hAnsi="Times" w:cs="Times New Roman"/>
                <w:b/>
              </w:rPr>
            </w:pPr>
            <w:r w:rsidRPr="005771C7">
              <w:rPr>
                <w:rFonts w:ascii="Times" w:hAnsi="Times" w:cs="Times New Roman"/>
              </w:rPr>
              <w:t>1.</w:t>
            </w:r>
            <w:r>
              <w:rPr>
                <w:rFonts w:ascii="Times" w:hAnsi="Times" w:cs="Times New Roman"/>
                <w:b/>
              </w:rPr>
              <w:t xml:space="preserve"> </w:t>
            </w:r>
            <w:r w:rsidR="005D0E96" w:rsidRPr="005771C7">
              <w:rPr>
                <w:rFonts w:ascii="Times" w:hAnsi="Times" w:cs="Times New Roman"/>
              </w:rPr>
              <w:t xml:space="preserve">Immunologia -funkcje i zaburzenia układu immunologicznego , Abul K. Abbas, red. </w:t>
            </w:r>
            <w:r w:rsidR="005D0E96" w:rsidRPr="005771C7">
              <w:rPr>
                <w:rFonts w:ascii="Times" w:eastAsia="Calibri" w:hAnsi="Times"/>
              </w:rPr>
              <w:t xml:space="preserve"> </w:t>
            </w:r>
            <w:r w:rsidR="005D0E96" w:rsidRPr="005771C7">
              <w:rPr>
                <w:rFonts w:ascii="Times" w:hAnsi="Times" w:cs="Times New Roman"/>
              </w:rPr>
              <w:t>J.Żeromski;  Edra Urban&amp;PartnerWrocław 2017</w:t>
            </w:r>
          </w:p>
          <w:p w14:paraId="525DAD1A" w14:textId="77777777" w:rsidR="005D0E96" w:rsidRPr="005771C7" w:rsidRDefault="005D0E96" w:rsidP="005D0E96">
            <w:pPr>
              <w:autoSpaceDE w:val="0"/>
              <w:spacing w:after="0" w:line="240" w:lineRule="auto"/>
              <w:rPr>
                <w:rFonts w:ascii="Times" w:hAnsi="Times"/>
              </w:rPr>
            </w:pPr>
            <w:r w:rsidRPr="005771C7">
              <w:rPr>
                <w:rFonts w:ascii="Times" w:hAnsi="Times" w:cs="Times New Roman"/>
              </w:rPr>
              <w:t>2. Kowalski M : Immunologia kliniczna. Mediton , Łódź 2000</w:t>
            </w:r>
          </w:p>
        </w:tc>
      </w:tr>
      <w:tr w:rsidR="005D0E96" w14:paraId="588164F7" w14:textId="77777777" w:rsidTr="00A50E3A">
        <w:trPr>
          <w:trHeight w:val="3039"/>
          <w:jc w:val="center"/>
        </w:trPr>
        <w:tc>
          <w:tcPr>
            <w:tcW w:w="3369" w:type="dxa"/>
            <w:tcBorders>
              <w:top w:val="single" w:sz="4" w:space="0" w:color="000000"/>
              <w:left w:val="single" w:sz="4" w:space="0" w:color="000000"/>
              <w:bottom w:val="single" w:sz="4" w:space="0" w:color="000000"/>
            </w:tcBorders>
            <w:shd w:val="clear" w:color="auto" w:fill="FFFFFF"/>
          </w:tcPr>
          <w:p w14:paraId="5445B4C2" w14:textId="77777777" w:rsidR="005D0E96" w:rsidRDefault="005D0E96" w:rsidP="005D0E96">
            <w:pPr>
              <w:spacing w:after="0" w:line="240" w:lineRule="auto"/>
            </w:pPr>
            <w:r>
              <w:rPr>
                <w:rFonts w:ascii="Times New Roman" w:hAnsi="Times New Roman" w:cs="Times New Roman"/>
                <w:b/>
              </w:rPr>
              <w:t>Metody i kryteria oceniania</w:t>
            </w:r>
          </w:p>
        </w:tc>
        <w:tc>
          <w:tcPr>
            <w:tcW w:w="8036" w:type="dxa"/>
            <w:tcBorders>
              <w:top w:val="single" w:sz="4" w:space="0" w:color="000000"/>
              <w:left w:val="single" w:sz="4" w:space="0" w:color="000000"/>
              <w:bottom w:val="single" w:sz="4" w:space="0" w:color="000000"/>
              <w:right w:val="single" w:sz="4" w:space="0" w:color="000000"/>
            </w:tcBorders>
            <w:shd w:val="clear" w:color="auto" w:fill="FFFFFF"/>
          </w:tcPr>
          <w:p w14:paraId="1134629A" w14:textId="77777777" w:rsidR="005D0E96" w:rsidRDefault="005D0E96" w:rsidP="005D0E96">
            <w:pPr>
              <w:spacing w:after="0"/>
              <w:jc w:val="both"/>
            </w:pPr>
            <w:r>
              <w:rPr>
                <w:rFonts w:ascii="Times New Roman" w:hAnsi="Times New Roman" w:cs="Times New Roman"/>
                <w:iCs/>
              </w:rPr>
              <w:t>Warunkiem zaliczenia przedmiotu jest czynny udział w zajęciach (obecność obowiązkowa) oraz pisemne zaliczenie na ocenę w formie testu  (pytania zamknięte jednokrotnego wyboru). Warunkiem zaliczenia jest uzyskanie minimalnej liczby punktów na kolokwium (60% prawidłowych odpowiedzi). Uzyskane punkty przelicza się na oceny według następującej skali:</w:t>
            </w:r>
          </w:p>
          <w:p w14:paraId="21B7658B" w14:textId="77777777" w:rsidR="005D0E96" w:rsidRDefault="005D0E96" w:rsidP="005D0E96">
            <w:pPr>
              <w:spacing w:line="100" w:lineRule="atLeast"/>
              <w:rPr>
                <w:rFonts w:ascii="Times New Roman" w:hAnsi="Times New Roman" w:cs="Times New Roman"/>
                <w:iCs/>
              </w:rPr>
            </w:pPr>
          </w:p>
          <w:tbl>
            <w:tblPr>
              <w:tblW w:w="0" w:type="auto"/>
              <w:tblInd w:w="325" w:type="dxa"/>
              <w:tblLayout w:type="fixed"/>
              <w:tblLook w:val="0000" w:firstRow="0" w:lastRow="0" w:firstColumn="0" w:lastColumn="0" w:noHBand="0" w:noVBand="0"/>
            </w:tblPr>
            <w:tblGrid>
              <w:gridCol w:w="2825"/>
              <w:gridCol w:w="2405"/>
            </w:tblGrid>
            <w:tr w:rsidR="005D0E96" w:rsidRPr="005771C7" w14:paraId="5447BDDC" w14:textId="77777777" w:rsidTr="005D0E96">
              <w:tc>
                <w:tcPr>
                  <w:tcW w:w="2825" w:type="dxa"/>
                  <w:tcBorders>
                    <w:top w:val="single" w:sz="4" w:space="0" w:color="000000"/>
                    <w:left w:val="single" w:sz="4" w:space="0" w:color="000000"/>
                    <w:bottom w:val="single" w:sz="4" w:space="0" w:color="000000"/>
                  </w:tcBorders>
                  <w:shd w:val="clear" w:color="auto" w:fill="auto"/>
                  <w:vAlign w:val="center"/>
                </w:tcPr>
                <w:p w14:paraId="13BF56CC" w14:textId="77777777" w:rsidR="005D0E96" w:rsidRPr="005771C7" w:rsidRDefault="005D0E96" w:rsidP="005D0E96">
                  <w:pPr>
                    <w:shd w:val="clear" w:color="auto" w:fill="FFFFFF"/>
                    <w:tabs>
                      <w:tab w:val="left" w:pos="16"/>
                    </w:tabs>
                    <w:ind w:left="-535" w:firstLine="708"/>
                    <w:jc w:val="center"/>
                    <w:rPr>
                      <w:rFonts w:ascii="Times" w:hAnsi="Times"/>
                    </w:rPr>
                  </w:pPr>
                  <w:r w:rsidRPr="005771C7">
                    <w:rPr>
                      <w:rFonts w:ascii="Times" w:hAnsi="Times"/>
                      <w:b/>
                      <w:bCs/>
                    </w:rPr>
                    <w:t>Procent punktów</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186A9" w14:textId="77777777" w:rsidR="005D0E96" w:rsidRPr="005771C7" w:rsidRDefault="005D0E96" w:rsidP="005D0E96">
                  <w:pPr>
                    <w:ind w:left="-535" w:firstLine="708"/>
                    <w:jc w:val="center"/>
                    <w:rPr>
                      <w:rFonts w:ascii="Times" w:hAnsi="Times"/>
                    </w:rPr>
                  </w:pPr>
                  <w:r w:rsidRPr="005771C7">
                    <w:rPr>
                      <w:rFonts w:ascii="Times" w:hAnsi="Times"/>
                      <w:b/>
                      <w:bCs/>
                    </w:rPr>
                    <w:t>Ocena</w:t>
                  </w:r>
                </w:p>
              </w:tc>
            </w:tr>
            <w:tr w:rsidR="005D0E96" w:rsidRPr="005771C7" w14:paraId="1474944A" w14:textId="77777777" w:rsidTr="005D0E96">
              <w:tc>
                <w:tcPr>
                  <w:tcW w:w="2825" w:type="dxa"/>
                  <w:tcBorders>
                    <w:top w:val="single" w:sz="4" w:space="0" w:color="000000"/>
                    <w:left w:val="single" w:sz="4" w:space="0" w:color="000000"/>
                    <w:bottom w:val="single" w:sz="4" w:space="0" w:color="000000"/>
                  </w:tcBorders>
                  <w:shd w:val="clear" w:color="auto" w:fill="auto"/>
                </w:tcPr>
                <w:p w14:paraId="5F4B912A" w14:textId="77777777" w:rsidR="005D0E96" w:rsidRPr="005771C7" w:rsidRDefault="005D0E96" w:rsidP="005D0E96">
                  <w:pPr>
                    <w:shd w:val="clear" w:color="auto" w:fill="FFFFFF"/>
                    <w:ind w:left="-535" w:firstLine="708"/>
                    <w:jc w:val="center"/>
                    <w:rPr>
                      <w:rFonts w:ascii="Times" w:hAnsi="Times"/>
                    </w:rPr>
                  </w:pPr>
                  <w:r w:rsidRPr="005771C7">
                    <w:rPr>
                      <w:rFonts w:ascii="Times" w:hAnsi="Times"/>
                    </w:rPr>
                    <w:t>92-100%</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10CD5D7" w14:textId="77777777" w:rsidR="005D0E96" w:rsidRPr="005771C7" w:rsidRDefault="005D0E96" w:rsidP="005D0E96">
                  <w:pPr>
                    <w:ind w:left="-535" w:firstLine="708"/>
                    <w:jc w:val="center"/>
                    <w:rPr>
                      <w:rFonts w:ascii="Times" w:hAnsi="Times"/>
                    </w:rPr>
                  </w:pPr>
                  <w:r w:rsidRPr="005771C7">
                    <w:rPr>
                      <w:rFonts w:ascii="Times" w:hAnsi="Times"/>
                    </w:rPr>
                    <w:t>Bardzo dobry</w:t>
                  </w:r>
                </w:p>
              </w:tc>
            </w:tr>
            <w:tr w:rsidR="005D0E96" w:rsidRPr="005771C7" w14:paraId="075DF490" w14:textId="77777777" w:rsidTr="005D0E96">
              <w:tc>
                <w:tcPr>
                  <w:tcW w:w="2825" w:type="dxa"/>
                  <w:tcBorders>
                    <w:top w:val="single" w:sz="4" w:space="0" w:color="000000"/>
                    <w:left w:val="single" w:sz="4" w:space="0" w:color="000000"/>
                    <w:bottom w:val="single" w:sz="4" w:space="0" w:color="000000"/>
                  </w:tcBorders>
                  <w:shd w:val="clear" w:color="auto" w:fill="auto"/>
                </w:tcPr>
                <w:p w14:paraId="5769A609" w14:textId="77777777" w:rsidR="005D0E96" w:rsidRPr="005771C7" w:rsidRDefault="005D0E96" w:rsidP="005D0E96">
                  <w:pPr>
                    <w:shd w:val="clear" w:color="auto" w:fill="FFFFFF"/>
                    <w:ind w:left="-535" w:firstLine="708"/>
                    <w:jc w:val="center"/>
                    <w:rPr>
                      <w:rFonts w:ascii="Times" w:hAnsi="Times"/>
                    </w:rPr>
                  </w:pPr>
                  <w:r w:rsidRPr="005771C7">
                    <w:rPr>
                      <w:rFonts w:ascii="Times" w:hAnsi="Times"/>
                    </w:rPr>
                    <w:t>84-91%</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B13883B" w14:textId="77777777" w:rsidR="005D0E96" w:rsidRPr="005771C7" w:rsidRDefault="005D0E96" w:rsidP="005D0E96">
                  <w:pPr>
                    <w:ind w:left="-535" w:firstLine="708"/>
                    <w:jc w:val="center"/>
                    <w:rPr>
                      <w:rFonts w:ascii="Times" w:hAnsi="Times"/>
                    </w:rPr>
                  </w:pPr>
                  <w:r w:rsidRPr="005771C7">
                    <w:rPr>
                      <w:rFonts w:ascii="Times" w:hAnsi="Times"/>
                    </w:rPr>
                    <w:t>Dobry plus</w:t>
                  </w:r>
                </w:p>
              </w:tc>
            </w:tr>
            <w:tr w:rsidR="005D0E96" w:rsidRPr="005771C7" w14:paraId="4B62E69D" w14:textId="77777777" w:rsidTr="005D0E96">
              <w:tc>
                <w:tcPr>
                  <w:tcW w:w="2825" w:type="dxa"/>
                  <w:tcBorders>
                    <w:top w:val="single" w:sz="4" w:space="0" w:color="000000"/>
                    <w:left w:val="single" w:sz="4" w:space="0" w:color="000000"/>
                    <w:bottom w:val="single" w:sz="4" w:space="0" w:color="000000"/>
                  </w:tcBorders>
                  <w:shd w:val="clear" w:color="auto" w:fill="auto"/>
                </w:tcPr>
                <w:p w14:paraId="3A7BE379" w14:textId="77777777" w:rsidR="005D0E96" w:rsidRPr="005771C7" w:rsidRDefault="005D0E96" w:rsidP="005D0E96">
                  <w:pPr>
                    <w:shd w:val="clear" w:color="auto" w:fill="FFFFFF"/>
                    <w:ind w:left="-535" w:firstLine="708"/>
                    <w:jc w:val="center"/>
                    <w:rPr>
                      <w:rFonts w:ascii="Times" w:hAnsi="Times"/>
                    </w:rPr>
                  </w:pPr>
                  <w:r w:rsidRPr="005771C7">
                    <w:rPr>
                      <w:rFonts w:ascii="Times" w:hAnsi="Times"/>
                    </w:rPr>
                    <w:t>76-83%</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3DD26469" w14:textId="77777777" w:rsidR="005D0E96" w:rsidRPr="005771C7" w:rsidRDefault="005D0E96" w:rsidP="005D0E96">
                  <w:pPr>
                    <w:ind w:left="-535" w:firstLine="708"/>
                    <w:jc w:val="center"/>
                    <w:rPr>
                      <w:rFonts w:ascii="Times" w:hAnsi="Times"/>
                    </w:rPr>
                  </w:pPr>
                  <w:r w:rsidRPr="005771C7">
                    <w:rPr>
                      <w:rFonts w:ascii="Times" w:hAnsi="Times"/>
                    </w:rPr>
                    <w:t>Dobry</w:t>
                  </w:r>
                </w:p>
              </w:tc>
            </w:tr>
            <w:tr w:rsidR="005D0E96" w:rsidRPr="005771C7" w14:paraId="2C329466" w14:textId="77777777" w:rsidTr="005D0E96">
              <w:tc>
                <w:tcPr>
                  <w:tcW w:w="2825" w:type="dxa"/>
                  <w:tcBorders>
                    <w:top w:val="single" w:sz="4" w:space="0" w:color="000000"/>
                    <w:left w:val="single" w:sz="4" w:space="0" w:color="000000"/>
                    <w:bottom w:val="single" w:sz="4" w:space="0" w:color="000000"/>
                  </w:tcBorders>
                  <w:shd w:val="clear" w:color="auto" w:fill="auto"/>
                </w:tcPr>
                <w:p w14:paraId="2C35E00A" w14:textId="77777777" w:rsidR="005D0E96" w:rsidRPr="005771C7" w:rsidRDefault="005D0E96" w:rsidP="005D0E96">
                  <w:pPr>
                    <w:shd w:val="clear" w:color="auto" w:fill="FFFFFF"/>
                    <w:ind w:left="-535" w:firstLine="708"/>
                    <w:jc w:val="center"/>
                    <w:rPr>
                      <w:rFonts w:ascii="Times" w:hAnsi="Times"/>
                    </w:rPr>
                  </w:pPr>
                  <w:r w:rsidRPr="005771C7">
                    <w:rPr>
                      <w:rFonts w:ascii="Times" w:hAnsi="Times"/>
                    </w:rPr>
                    <w:t>68-75%</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29E0B2A8" w14:textId="77777777" w:rsidR="005D0E96" w:rsidRPr="005771C7" w:rsidRDefault="005D0E96" w:rsidP="005D0E96">
                  <w:pPr>
                    <w:ind w:left="-535" w:firstLine="708"/>
                    <w:jc w:val="center"/>
                    <w:rPr>
                      <w:rFonts w:ascii="Times" w:hAnsi="Times"/>
                    </w:rPr>
                  </w:pPr>
                  <w:r w:rsidRPr="005771C7">
                    <w:rPr>
                      <w:rFonts w:ascii="Times" w:hAnsi="Times"/>
                    </w:rPr>
                    <w:t>Dostateczny plus</w:t>
                  </w:r>
                </w:p>
              </w:tc>
            </w:tr>
            <w:tr w:rsidR="005D0E96" w:rsidRPr="005771C7" w14:paraId="23DEDAE8" w14:textId="77777777" w:rsidTr="005D0E96">
              <w:tc>
                <w:tcPr>
                  <w:tcW w:w="2825" w:type="dxa"/>
                  <w:tcBorders>
                    <w:top w:val="single" w:sz="4" w:space="0" w:color="000000"/>
                    <w:left w:val="single" w:sz="4" w:space="0" w:color="000000"/>
                    <w:bottom w:val="single" w:sz="4" w:space="0" w:color="000000"/>
                  </w:tcBorders>
                  <w:shd w:val="clear" w:color="auto" w:fill="auto"/>
                </w:tcPr>
                <w:p w14:paraId="2B73DDD4" w14:textId="77777777" w:rsidR="005D0E96" w:rsidRPr="005771C7" w:rsidRDefault="005D0E96" w:rsidP="005D0E96">
                  <w:pPr>
                    <w:shd w:val="clear" w:color="auto" w:fill="FFFFFF"/>
                    <w:ind w:left="-535" w:firstLine="708"/>
                    <w:jc w:val="center"/>
                    <w:rPr>
                      <w:rFonts w:ascii="Times" w:hAnsi="Times"/>
                    </w:rPr>
                  </w:pPr>
                  <w:r w:rsidRPr="005771C7">
                    <w:rPr>
                      <w:rFonts w:ascii="Times" w:hAnsi="Times"/>
                    </w:rPr>
                    <w:t>60-67%</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1711E084" w14:textId="77777777" w:rsidR="005D0E96" w:rsidRPr="005771C7" w:rsidRDefault="005D0E96" w:rsidP="005D0E96">
                  <w:pPr>
                    <w:ind w:left="-535" w:firstLine="708"/>
                    <w:jc w:val="center"/>
                    <w:rPr>
                      <w:rFonts w:ascii="Times" w:hAnsi="Times"/>
                    </w:rPr>
                  </w:pPr>
                  <w:r w:rsidRPr="005771C7">
                    <w:rPr>
                      <w:rFonts w:ascii="Times" w:hAnsi="Times"/>
                    </w:rPr>
                    <w:t>Dostateczny</w:t>
                  </w:r>
                </w:p>
              </w:tc>
            </w:tr>
            <w:tr w:rsidR="005D0E96" w:rsidRPr="005771C7" w14:paraId="11894355" w14:textId="77777777" w:rsidTr="005D0E96">
              <w:tc>
                <w:tcPr>
                  <w:tcW w:w="2825" w:type="dxa"/>
                  <w:tcBorders>
                    <w:top w:val="single" w:sz="4" w:space="0" w:color="000000"/>
                    <w:left w:val="single" w:sz="4" w:space="0" w:color="000000"/>
                    <w:bottom w:val="single" w:sz="4" w:space="0" w:color="000000"/>
                  </w:tcBorders>
                  <w:shd w:val="clear" w:color="auto" w:fill="auto"/>
                </w:tcPr>
                <w:p w14:paraId="3780BD8A" w14:textId="77777777" w:rsidR="005D0E96" w:rsidRPr="005771C7" w:rsidRDefault="005D0E96" w:rsidP="005D0E96">
                  <w:pPr>
                    <w:shd w:val="clear" w:color="auto" w:fill="FFFFFF"/>
                    <w:ind w:left="-535" w:firstLine="708"/>
                    <w:jc w:val="center"/>
                    <w:rPr>
                      <w:rFonts w:ascii="Times" w:hAnsi="Times"/>
                    </w:rPr>
                  </w:pPr>
                  <w:r w:rsidRPr="005771C7">
                    <w:rPr>
                      <w:rFonts w:ascii="Times" w:hAnsi="Times"/>
                    </w:rPr>
                    <w:t>0-59%</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0F42701" w14:textId="77777777" w:rsidR="005D0E96" w:rsidRPr="005771C7" w:rsidRDefault="005D0E96" w:rsidP="005D0E96">
                  <w:pPr>
                    <w:ind w:left="-535" w:firstLine="708"/>
                    <w:jc w:val="center"/>
                    <w:rPr>
                      <w:rFonts w:ascii="Times" w:hAnsi="Times"/>
                    </w:rPr>
                  </w:pPr>
                  <w:r w:rsidRPr="005771C7">
                    <w:rPr>
                      <w:rFonts w:ascii="Times" w:hAnsi="Times"/>
                    </w:rPr>
                    <w:t>Niedostateczny</w:t>
                  </w:r>
                </w:p>
              </w:tc>
            </w:tr>
          </w:tbl>
          <w:p w14:paraId="59E8D1EB" w14:textId="77777777" w:rsidR="005D0E96" w:rsidRDefault="005D0E96" w:rsidP="005D0E96">
            <w:pPr>
              <w:spacing w:after="0"/>
              <w:contextualSpacing/>
              <w:jc w:val="both"/>
              <w:rPr>
                <w:rFonts w:ascii="Times New Roman" w:hAnsi="Times New Roman" w:cs="Times New Roman"/>
                <w:iCs/>
              </w:rPr>
            </w:pPr>
          </w:p>
          <w:p w14:paraId="53CA0D7F" w14:textId="77777777" w:rsidR="005D0E96" w:rsidRPr="005771C7" w:rsidRDefault="005D0E96" w:rsidP="005D0E96">
            <w:pPr>
              <w:autoSpaceDE w:val="0"/>
              <w:spacing w:after="0" w:line="240" w:lineRule="auto"/>
              <w:jc w:val="both"/>
              <w:rPr>
                <w:rFonts w:ascii="Times" w:hAnsi="Times"/>
              </w:rPr>
            </w:pPr>
            <w:r w:rsidRPr="005771C7">
              <w:rPr>
                <w:rFonts w:ascii="Times" w:hAnsi="Times" w:cs="Times New Roman"/>
                <w:b/>
                <w:iCs/>
              </w:rPr>
              <w:t>Zaliczenie pisemne:</w:t>
            </w:r>
            <w:r w:rsidRPr="005771C7">
              <w:rPr>
                <w:rFonts w:ascii="Times" w:hAnsi="Times"/>
              </w:rPr>
              <w:t xml:space="preserve"> ≥ 60%  W1-W10,   U1, U2, K1, K2</w:t>
            </w:r>
          </w:p>
          <w:p w14:paraId="097494E9" w14:textId="77777777" w:rsidR="005D0E96" w:rsidRDefault="005D0E96" w:rsidP="005D0E96">
            <w:pPr>
              <w:autoSpaceDE w:val="0"/>
              <w:spacing w:after="0" w:line="240" w:lineRule="auto"/>
              <w:jc w:val="both"/>
              <w:rPr>
                <w:rFonts w:ascii="Times New Roman" w:hAnsi="Times New Roman" w:cs="Times New Roman"/>
              </w:rPr>
            </w:pPr>
          </w:p>
        </w:tc>
      </w:tr>
      <w:tr w:rsidR="005D0E96" w14:paraId="27B2BAE7" w14:textId="77777777" w:rsidTr="00A50E3A">
        <w:trPr>
          <w:trHeight w:val="628"/>
          <w:jc w:val="center"/>
        </w:trPr>
        <w:tc>
          <w:tcPr>
            <w:tcW w:w="3369" w:type="dxa"/>
            <w:tcBorders>
              <w:top w:val="single" w:sz="4" w:space="0" w:color="000000"/>
              <w:left w:val="single" w:sz="4" w:space="0" w:color="000000"/>
              <w:bottom w:val="single" w:sz="4" w:space="0" w:color="000000"/>
            </w:tcBorders>
            <w:shd w:val="clear" w:color="auto" w:fill="FFFFFF"/>
          </w:tcPr>
          <w:p w14:paraId="770B4C04" w14:textId="77777777" w:rsidR="005D0E96" w:rsidRDefault="005D0E96" w:rsidP="005D0E96">
            <w:pPr>
              <w:spacing w:after="0" w:line="240" w:lineRule="auto"/>
            </w:pPr>
            <w:r>
              <w:rPr>
                <w:rFonts w:ascii="Times New Roman" w:hAnsi="Times New Roman" w:cs="Times New Roman"/>
                <w:b/>
              </w:rPr>
              <w:lastRenderedPageBreak/>
              <w:t xml:space="preserve">Praktyki zawodowe w ramach przedmiotu </w:t>
            </w:r>
          </w:p>
        </w:tc>
        <w:tc>
          <w:tcPr>
            <w:tcW w:w="8036" w:type="dxa"/>
            <w:tcBorders>
              <w:top w:val="single" w:sz="4" w:space="0" w:color="000000"/>
              <w:left w:val="single" w:sz="4" w:space="0" w:color="000000"/>
              <w:bottom w:val="single" w:sz="4" w:space="0" w:color="000000"/>
              <w:right w:val="single" w:sz="4" w:space="0" w:color="000000"/>
            </w:tcBorders>
            <w:shd w:val="clear" w:color="auto" w:fill="FFFFFF"/>
          </w:tcPr>
          <w:p w14:paraId="07703210" w14:textId="77777777" w:rsidR="005D0E96" w:rsidRDefault="005D0E96" w:rsidP="005D0E96">
            <w:pPr>
              <w:autoSpaceDE w:val="0"/>
              <w:spacing w:after="0" w:line="240" w:lineRule="auto"/>
              <w:jc w:val="both"/>
            </w:pPr>
            <w:r>
              <w:rPr>
                <w:rFonts w:ascii="Times New Roman" w:hAnsi="Times New Roman" w:cs="Times New Roman"/>
              </w:rPr>
              <w:t>Program kształcenia nie przewiduje odbycie praktyk zawodowych:</w:t>
            </w:r>
          </w:p>
          <w:p w14:paraId="763D45FC" w14:textId="77777777" w:rsidR="005D0E96" w:rsidRDefault="005D0E96" w:rsidP="005D0E96">
            <w:pPr>
              <w:pStyle w:val="ListParagraph1"/>
              <w:autoSpaceDE w:val="0"/>
              <w:spacing w:after="0" w:line="240" w:lineRule="auto"/>
              <w:ind w:left="0"/>
              <w:jc w:val="both"/>
              <w:rPr>
                <w:rFonts w:ascii="Times New Roman" w:hAnsi="Times New Roman" w:cs="Times New Roman"/>
              </w:rPr>
            </w:pPr>
          </w:p>
        </w:tc>
      </w:tr>
    </w:tbl>
    <w:p w14:paraId="0EB8E831" w14:textId="77777777" w:rsidR="005D0E96" w:rsidRDefault="005D0E96" w:rsidP="005D0E96">
      <w:pPr>
        <w:spacing w:after="120" w:line="240" w:lineRule="auto"/>
        <w:ind w:left="1440"/>
        <w:contextualSpacing/>
        <w:jc w:val="both"/>
        <w:rPr>
          <w:rFonts w:ascii="Times New Roman" w:hAnsi="Times New Roman" w:cs="Times New Roman"/>
          <w:b/>
        </w:rPr>
      </w:pPr>
    </w:p>
    <w:p w14:paraId="66B06316" w14:textId="77777777" w:rsidR="005D0E96" w:rsidRDefault="005D0E96" w:rsidP="005D0E96">
      <w:pPr>
        <w:spacing w:after="120" w:line="240" w:lineRule="auto"/>
        <w:ind w:left="1440"/>
        <w:contextualSpacing/>
        <w:jc w:val="both"/>
        <w:rPr>
          <w:rFonts w:ascii="Times New Roman" w:hAnsi="Times New Roman" w:cs="Times New Roman"/>
          <w:b/>
        </w:rPr>
      </w:pPr>
    </w:p>
    <w:p w14:paraId="17D6212E" w14:textId="77777777" w:rsidR="005D0E96" w:rsidRDefault="005D0E96" w:rsidP="005D0E96">
      <w:pPr>
        <w:spacing w:after="120" w:line="240" w:lineRule="auto"/>
        <w:ind w:left="1440"/>
        <w:contextualSpacing/>
        <w:jc w:val="both"/>
        <w:rPr>
          <w:rFonts w:ascii="Times New Roman" w:hAnsi="Times New Roman" w:cs="Times New Roman"/>
          <w:b/>
        </w:rPr>
      </w:pPr>
    </w:p>
    <w:p w14:paraId="0CC3A18E" w14:textId="77777777" w:rsidR="005D0E96" w:rsidRDefault="005D0E96" w:rsidP="005D0E96">
      <w:pPr>
        <w:spacing w:after="120" w:line="240" w:lineRule="auto"/>
        <w:contextualSpacing/>
        <w:jc w:val="both"/>
        <w:rPr>
          <w:rFonts w:ascii="Times New Roman" w:hAnsi="Times New Roman" w:cs="Times New Roman"/>
          <w:b/>
        </w:rPr>
      </w:pPr>
    </w:p>
    <w:p w14:paraId="48196EC5" w14:textId="77777777" w:rsidR="005D0E96" w:rsidRDefault="005D0E96" w:rsidP="005D0E96">
      <w:pPr>
        <w:spacing w:after="120" w:line="240" w:lineRule="auto"/>
        <w:ind w:left="1440"/>
        <w:contextualSpacing/>
        <w:jc w:val="both"/>
        <w:rPr>
          <w:rFonts w:ascii="Times New Roman" w:hAnsi="Times New Roman" w:cs="Times New Roman"/>
          <w:b/>
        </w:rPr>
      </w:pPr>
    </w:p>
    <w:p w14:paraId="12BB5F86" w14:textId="4C0A0012" w:rsidR="005D0E96" w:rsidRDefault="005771C7" w:rsidP="005771C7">
      <w:pPr>
        <w:suppressAutoHyphens/>
        <w:spacing w:after="120" w:line="240" w:lineRule="auto"/>
        <w:contextualSpacing/>
        <w:jc w:val="both"/>
      </w:pPr>
      <w:r>
        <w:rPr>
          <w:rFonts w:ascii="Times New Roman" w:hAnsi="Times New Roman" w:cs="Times New Roman"/>
          <w:b/>
        </w:rPr>
        <w:t xml:space="preserve">B) </w:t>
      </w:r>
      <w:r w:rsidR="005D0E96">
        <w:rPr>
          <w:rFonts w:ascii="Times New Roman" w:hAnsi="Times New Roman" w:cs="Times New Roman"/>
          <w:b/>
        </w:rPr>
        <w:t xml:space="preserve">Opis przedmiotu cyklu </w:t>
      </w:r>
    </w:p>
    <w:p w14:paraId="394C56FF" w14:textId="77777777" w:rsidR="005D0E96" w:rsidRDefault="005D0E96" w:rsidP="005D0E96">
      <w:pPr>
        <w:spacing w:after="0" w:line="240" w:lineRule="auto"/>
        <w:ind w:left="1080"/>
        <w:contextualSpacing/>
        <w:jc w:val="both"/>
        <w:rPr>
          <w:rFonts w:ascii="Times New Roman" w:hAnsi="Times New Roman" w:cs="Times New Roman"/>
          <w:b/>
          <w:i/>
        </w:rPr>
      </w:pPr>
    </w:p>
    <w:tbl>
      <w:tblPr>
        <w:tblW w:w="9474" w:type="dxa"/>
        <w:tblInd w:w="-5" w:type="dxa"/>
        <w:tblLayout w:type="fixed"/>
        <w:tblLook w:val="0000" w:firstRow="0" w:lastRow="0" w:firstColumn="0" w:lastColumn="0" w:noHBand="0" w:noVBand="0"/>
      </w:tblPr>
      <w:tblGrid>
        <w:gridCol w:w="3369"/>
        <w:gridCol w:w="6105"/>
      </w:tblGrid>
      <w:tr w:rsidR="005D0E96" w14:paraId="6A73736B" w14:textId="77777777" w:rsidTr="005771C7">
        <w:tc>
          <w:tcPr>
            <w:tcW w:w="3369" w:type="dxa"/>
            <w:tcBorders>
              <w:top w:val="single" w:sz="4" w:space="0" w:color="000000"/>
              <w:left w:val="single" w:sz="4" w:space="0" w:color="000000"/>
              <w:bottom w:val="single" w:sz="4" w:space="0" w:color="000000"/>
            </w:tcBorders>
            <w:shd w:val="clear" w:color="auto" w:fill="auto"/>
          </w:tcPr>
          <w:p w14:paraId="40B23AC5" w14:textId="77777777" w:rsidR="005D0E96" w:rsidRDefault="005D0E96" w:rsidP="005D0E96">
            <w:pPr>
              <w:spacing w:after="0" w:line="240" w:lineRule="auto"/>
              <w:jc w:val="center"/>
            </w:pPr>
            <w:r>
              <w:rPr>
                <w:rFonts w:ascii="Times New Roman" w:hAnsi="Times New Roman" w:cs="Times New Roman"/>
                <w:b/>
              </w:rPr>
              <w:t>Nazwa pola</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57202" w14:textId="77777777" w:rsidR="005D0E96" w:rsidRDefault="005D0E96" w:rsidP="005D0E96">
            <w:pPr>
              <w:spacing w:after="0" w:line="240" w:lineRule="auto"/>
              <w:jc w:val="center"/>
            </w:pPr>
            <w:r>
              <w:rPr>
                <w:rFonts w:ascii="Times New Roman" w:hAnsi="Times New Roman" w:cs="Times New Roman"/>
                <w:b/>
              </w:rPr>
              <w:t>Komentarz</w:t>
            </w:r>
          </w:p>
        </w:tc>
      </w:tr>
      <w:tr w:rsidR="005D0E96" w14:paraId="58AD9CA3" w14:textId="77777777" w:rsidTr="005771C7">
        <w:tc>
          <w:tcPr>
            <w:tcW w:w="3369" w:type="dxa"/>
            <w:tcBorders>
              <w:top w:val="single" w:sz="4" w:space="0" w:color="000000"/>
              <w:left w:val="single" w:sz="4" w:space="0" w:color="000000"/>
              <w:bottom w:val="single" w:sz="4" w:space="0" w:color="000000"/>
            </w:tcBorders>
            <w:shd w:val="clear" w:color="auto" w:fill="auto"/>
          </w:tcPr>
          <w:p w14:paraId="6A1FAEA7" w14:textId="77777777" w:rsidR="005D0E96" w:rsidRDefault="005D0E96" w:rsidP="005D0E96">
            <w:pPr>
              <w:spacing w:after="0" w:line="240" w:lineRule="auto"/>
            </w:pPr>
            <w:r>
              <w:rPr>
                <w:rFonts w:ascii="Times New Roman" w:hAnsi="Times New Roman" w:cs="Times New Roman"/>
                <w:b/>
              </w:rPr>
              <w:t>Cykl dydaktyczny, w którym przedmiot jest realizowany</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3441" w14:textId="77777777" w:rsidR="005D0E96" w:rsidRDefault="005D0E96" w:rsidP="005D0E96">
            <w:pPr>
              <w:spacing w:after="0" w:line="240" w:lineRule="auto"/>
            </w:pPr>
          </w:p>
          <w:p w14:paraId="23ED778F" w14:textId="77777777" w:rsidR="005D0E96" w:rsidRDefault="005D0E96" w:rsidP="005D0E96">
            <w:pPr>
              <w:spacing w:after="0" w:line="240" w:lineRule="auto"/>
            </w:pPr>
            <w:r>
              <w:rPr>
                <w:rFonts w:ascii="Times New Roman" w:hAnsi="Times New Roman" w:cs="Times New Roman"/>
                <w:b/>
                <w:bCs/>
              </w:rPr>
              <w:t>semestr letni</w:t>
            </w:r>
          </w:p>
          <w:p w14:paraId="68106989" w14:textId="77777777" w:rsidR="005D0E96" w:rsidRDefault="005D0E96" w:rsidP="005D0E96">
            <w:pPr>
              <w:spacing w:after="0" w:line="240" w:lineRule="auto"/>
            </w:pPr>
            <w:r>
              <w:rPr>
                <w:rFonts w:ascii="Times New Roman" w:hAnsi="Times New Roman" w:cs="Times New Roman"/>
                <w:b/>
                <w:bCs/>
                <w:color w:val="000000"/>
              </w:rPr>
              <w:t>rok akademicki  rok 2020/2021</w:t>
            </w:r>
          </w:p>
        </w:tc>
      </w:tr>
      <w:tr w:rsidR="005D0E96" w14:paraId="2EF2D843" w14:textId="77777777" w:rsidTr="005771C7">
        <w:tc>
          <w:tcPr>
            <w:tcW w:w="3369" w:type="dxa"/>
            <w:tcBorders>
              <w:top w:val="single" w:sz="4" w:space="0" w:color="000000"/>
              <w:left w:val="single" w:sz="4" w:space="0" w:color="000000"/>
              <w:bottom w:val="single" w:sz="4" w:space="0" w:color="000000"/>
            </w:tcBorders>
            <w:shd w:val="clear" w:color="auto" w:fill="auto"/>
          </w:tcPr>
          <w:p w14:paraId="175EFA53" w14:textId="77777777" w:rsidR="005D0E96" w:rsidRDefault="005D0E96" w:rsidP="005D0E96">
            <w:pPr>
              <w:spacing w:after="0" w:line="240" w:lineRule="auto"/>
              <w:contextualSpacing/>
              <w:jc w:val="both"/>
            </w:pPr>
            <w:r>
              <w:rPr>
                <w:rFonts w:ascii="Times New Roman" w:hAnsi="Times New Roman" w:cs="Times New Roman"/>
                <w:b/>
              </w:rPr>
              <w:t>Sposób zaliczenia przedmiotu w cyklu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31B60537" w14:textId="77777777" w:rsidR="005D0E96" w:rsidRDefault="005D0E96" w:rsidP="005D0E96">
            <w:pPr>
              <w:spacing w:after="0" w:line="100" w:lineRule="atLeast"/>
            </w:pPr>
            <w:r>
              <w:rPr>
                <w:rFonts w:ascii="Times New Roman" w:eastAsia="SimSun" w:hAnsi="Times New Roman" w:cs="Times New Roman"/>
                <w:b/>
                <w:iCs/>
                <w:color w:val="000000"/>
              </w:rPr>
              <w:t>Zaliczenie na ocenę</w:t>
            </w:r>
          </w:p>
        </w:tc>
      </w:tr>
      <w:tr w:rsidR="005D0E96" w14:paraId="2AB6F399" w14:textId="77777777" w:rsidTr="005771C7">
        <w:tc>
          <w:tcPr>
            <w:tcW w:w="3369" w:type="dxa"/>
            <w:tcBorders>
              <w:top w:val="single" w:sz="4" w:space="0" w:color="000000"/>
              <w:left w:val="single" w:sz="4" w:space="0" w:color="000000"/>
              <w:bottom w:val="single" w:sz="4" w:space="0" w:color="000000"/>
            </w:tcBorders>
            <w:shd w:val="clear" w:color="auto" w:fill="auto"/>
          </w:tcPr>
          <w:p w14:paraId="355F4E8B" w14:textId="77777777" w:rsidR="005D0E96" w:rsidRDefault="005D0E96" w:rsidP="005D0E96">
            <w:pPr>
              <w:spacing w:after="0" w:line="240" w:lineRule="auto"/>
              <w:contextualSpacing/>
              <w:jc w:val="both"/>
            </w:pPr>
            <w:r>
              <w:rPr>
                <w:rFonts w:ascii="Times New Roman" w:hAnsi="Times New Roman" w:cs="Times New Roman"/>
                <w:b/>
              </w:rPr>
              <w:t>Forma(y) i liczba godzin zajęć oraz sposoby ich zaliczenia</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4F9EC" w14:textId="77777777" w:rsidR="005D0E96" w:rsidRDefault="005D0E96" w:rsidP="005D0E96">
            <w:pPr>
              <w:spacing w:after="0" w:line="240" w:lineRule="auto"/>
            </w:pPr>
            <w:r>
              <w:rPr>
                <w:rFonts w:ascii="Times New Roman" w:hAnsi="Times New Roman" w:cs="Times New Roman"/>
                <w:b/>
                <w:bCs/>
              </w:rPr>
              <w:t xml:space="preserve">Wykłady: </w:t>
            </w:r>
            <w:r>
              <w:rPr>
                <w:rFonts w:ascii="Times New Roman" w:hAnsi="Times New Roman" w:cs="Times New Roman"/>
              </w:rPr>
              <w:t xml:space="preserve">15 godzin </w:t>
            </w:r>
            <w:r>
              <w:rPr>
                <w:rFonts w:ascii="Times New Roman" w:hAnsi="Times New Roman" w:cs="Times New Roman"/>
                <w:b/>
              </w:rPr>
              <w:t xml:space="preserve">, </w:t>
            </w:r>
            <w:r>
              <w:rPr>
                <w:rFonts w:ascii="Times New Roman" w:hAnsi="Times New Roman" w:cs="Times New Roman"/>
              </w:rPr>
              <w:t>ocena</w:t>
            </w:r>
          </w:p>
          <w:p w14:paraId="6B049AE3" w14:textId="77777777" w:rsidR="005D0E96" w:rsidRDefault="005D0E96" w:rsidP="005D0E96">
            <w:pPr>
              <w:spacing w:after="0" w:line="240" w:lineRule="auto"/>
              <w:rPr>
                <w:rFonts w:ascii="Times New Roman" w:hAnsi="Times New Roman" w:cs="Times New Roman"/>
                <w:b/>
              </w:rPr>
            </w:pPr>
          </w:p>
        </w:tc>
      </w:tr>
      <w:tr w:rsidR="005D0E96" w14:paraId="44BAA068" w14:textId="77777777" w:rsidTr="005771C7">
        <w:tc>
          <w:tcPr>
            <w:tcW w:w="3369" w:type="dxa"/>
            <w:tcBorders>
              <w:top w:val="single" w:sz="4" w:space="0" w:color="000000"/>
              <w:left w:val="single" w:sz="4" w:space="0" w:color="000000"/>
              <w:bottom w:val="single" w:sz="4" w:space="0" w:color="000000"/>
            </w:tcBorders>
            <w:shd w:val="clear" w:color="auto" w:fill="auto"/>
          </w:tcPr>
          <w:p w14:paraId="47ABF53F" w14:textId="77777777" w:rsidR="005D0E96" w:rsidRDefault="005D0E96" w:rsidP="005D0E96">
            <w:pPr>
              <w:spacing w:after="0" w:line="240" w:lineRule="auto"/>
              <w:contextualSpacing/>
            </w:pPr>
            <w:r>
              <w:rPr>
                <w:rFonts w:ascii="Times New Roman" w:hAnsi="Times New Roman" w:cs="Times New Roman"/>
                <w:b/>
              </w:rPr>
              <w:t>Imię i nazwisko koordynatora/ów przedmiotu cyklu</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C425C" w14:textId="77777777" w:rsidR="005D0E96" w:rsidRDefault="005D0E96" w:rsidP="005D0E96">
            <w:pPr>
              <w:spacing w:after="0" w:line="240" w:lineRule="auto"/>
            </w:pPr>
            <w:r>
              <w:rPr>
                <w:rFonts w:ascii="Times New Roman" w:hAnsi="Times New Roman" w:cs="Times New Roman"/>
                <w:b/>
                <w:bCs/>
              </w:rPr>
              <w:t>dr Anna Helmin-Basa</w:t>
            </w:r>
          </w:p>
        </w:tc>
      </w:tr>
      <w:tr w:rsidR="005D0E96" w14:paraId="4B095A46" w14:textId="77777777" w:rsidTr="005771C7">
        <w:trPr>
          <w:trHeight w:val="1051"/>
        </w:trPr>
        <w:tc>
          <w:tcPr>
            <w:tcW w:w="3369" w:type="dxa"/>
            <w:tcBorders>
              <w:top w:val="single" w:sz="4" w:space="0" w:color="000000"/>
              <w:left w:val="single" w:sz="4" w:space="0" w:color="000000"/>
              <w:bottom w:val="single" w:sz="4" w:space="0" w:color="000000"/>
            </w:tcBorders>
            <w:shd w:val="clear" w:color="auto" w:fill="auto"/>
          </w:tcPr>
          <w:p w14:paraId="46A89F94" w14:textId="77777777" w:rsidR="005D0E96" w:rsidRDefault="005D0E96" w:rsidP="005D0E96">
            <w:pPr>
              <w:spacing w:after="0" w:line="240" w:lineRule="auto"/>
              <w:contextualSpacing/>
            </w:pPr>
            <w:r>
              <w:rPr>
                <w:rFonts w:ascii="Times New Roman" w:hAnsi="Times New Roman" w:cs="Times New Roman"/>
                <w:b/>
              </w:rPr>
              <w:t>Imię i nazwisko osób prowadzących grupy zajęciowe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4DFEDCE3" w14:textId="77777777" w:rsidR="005D0E96" w:rsidRDefault="005D0E96" w:rsidP="005D0E96">
            <w:pPr>
              <w:spacing w:after="0" w:line="240" w:lineRule="auto"/>
              <w:jc w:val="both"/>
            </w:pPr>
            <w:r>
              <w:rPr>
                <w:rFonts w:ascii="Times New Roman" w:hAnsi="Times New Roman" w:cs="Times New Roman"/>
                <w:b/>
                <w:bCs/>
              </w:rPr>
              <w:t>Wykłady:</w:t>
            </w:r>
          </w:p>
          <w:p w14:paraId="456CCE6D" w14:textId="77777777" w:rsidR="005D0E96" w:rsidRDefault="005D0E96" w:rsidP="005D0E96">
            <w:pPr>
              <w:spacing w:after="0" w:line="240" w:lineRule="auto"/>
              <w:ind w:left="33"/>
              <w:jc w:val="both"/>
            </w:pPr>
            <w:r>
              <w:rPr>
                <w:rFonts w:ascii="Times New Roman" w:eastAsia="SimSun" w:hAnsi="Times New Roman" w:cs="Times New Roman"/>
                <w:color w:val="000000"/>
              </w:rPr>
              <w:t>1. dr Anna Helmin-Basa</w:t>
            </w:r>
          </w:p>
          <w:p w14:paraId="7A37FCE4" w14:textId="77777777" w:rsidR="005D0E96" w:rsidRDefault="005D0E96" w:rsidP="005D0E96">
            <w:pPr>
              <w:spacing w:after="0" w:line="240" w:lineRule="auto"/>
              <w:ind w:left="33"/>
              <w:jc w:val="both"/>
            </w:pPr>
            <w:r>
              <w:rPr>
                <w:rFonts w:ascii="Times New Roman" w:eastAsia="SimSun" w:hAnsi="Times New Roman" w:cs="Times New Roman"/>
                <w:color w:val="000000"/>
              </w:rPr>
              <w:t>2. dr Małgorzata Wyszomirska-Gołda</w:t>
            </w:r>
          </w:p>
          <w:p w14:paraId="50EDBA1A" w14:textId="77777777" w:rsidR="005D0E96" w:rsidRDefault="005D0E96" w:rsidP="005D0E96">
            <w:pPr>
              <w:spacing w:after="0" w:line="240" w:lineRule="auto"/>
              <w:ind w:left="33"/>
              <w:jc w:val="both"/>
            </w:pPr>
            <w:r>
              <w:rPr>
                <w:rFonts w:ascii="Times New Roman" w:eastAsia="SimSun" w:hAnsi="Times New Roman" w:cs="Times New Roman"/>
                <w:color w:val="000000"/>
              </w:rPr>
              <w:t>3. dr Lidia Gackowska</w:t>
            </w:r>
          </w:p>
        </w:tc>
      </w:tr>
      <w:tr w:rsidR="005771C7" w14:paraId="0BCD725D" w14:textId="77777777" w:rsidTr="005771C7">
        <w:trPr>
          <w:trHeight w:val="460"/>
        </w:trPr>
        <w:tc>
          <w:tcPr>
            <w:tcW w:w="3369" w:type="dxa"/>
            <w:tcBorders>
              <w:top w:val="single" w:sz="4" w:space="0" w:color="000000"/>
              <w:left w:val="single" w:sz="4" w:space="0" w:color="000000"/>
              <w:bottom w:val="single" w:sz="4" w:space="0" w:color="000000"/>
            </w:tcBorders>
            <w:shd w:val="clear" w:color="auto" w:fill="auto"/>
          </w:tcPr>
          <w:p w14:paraId="40D91FAC" w14:textId="77777777" w:rsidR="005771C7" w:rsidRDefault="005771C7" w:rsidP="005D0E96">
            <w:pPr>
              <w:spacing w:after="0" w:line="240" w:lineRule="auto"/>
              <w:contextualSpacing/>
              <w:jc w:val="both"/>
            </w:pPr>
            <w:r>
              <w:rPr>
                <w:rFonts w:ascii="Times New Roman" w:hAnsi="Times New Roman" w:cs="Times New Roman"/>
                <w:b/>
              </w:rPr>
              <w:t>Atrybut (charakter)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64A0E711" w14:textId="4833A85D" w:rsidR="005771C7" w:rsidRDefault="005771C7" w:rsidP="005D0E96">
            <w:pPr>
              <w:spacing w:after="0" w:line="240" w:lineRule="auto"/>
            </w:pPr>
            <w:r w:rsidRPr="003B2953">
              <w:rPr>
                <w:rFonts w:ascii="Times" w:hAnsi="Times" w:cs="Times New Roman"/>
              </w:rPr>
              <w:t>Przedmiot do wyboru</w:t>
            </w:r>
          </w:p>
        </w:tc>
      </w:tr>
      <w:tr w:rsidR="005771C7" w14:paraId="66A26E2A" w14:textId="77777777" w:rsidTr="005771C7">
        <w:tc>
          <w:tcPr>
            <w:tcW w:w="3369" w:type="dxa"/>
            <w:tcBorders>
              <w:top w:val="single" w:sz="4" w:space="0" w:color="000000"/>
              <w:left w:val="single" w:sz="4" w:space="0" w:color="000000"/>
              <w:bottom w:val="single" w:sz="4" w:space="0" w:color="000000"/>
            </w:tcBorders>
            <w:shd w:val="clear" w:color="auto" w:fill="auto"/>
          </w:tcPr>
          <w:p w14:paraId="63A8FE93" w14:textId="77777777" w:rsidR="005771C7" w:rsidRDefault="005771C7" w:rsidP="005D0E96">
            <w:pPr>
              <w:spacing w:after="0" w:line="240" w:lineRule="auto"/>
              <w:contextualSpacing/>
              <w:jc w:val="both"/>
            </w:pPr>
            <w:r>
              <w:rPr>
                <w:rFonts w:ascii="Times New Roman" w:hAnsi="Times New Roman" w:cs="Times New Roman"/>
                <w:b/>
              </w:rPr>
              <w:t>Grupy zajęciowe z opisem i limitem miejsc w grupach</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00CEE5C9" w14:textId="77777777" w:rsidR="005771C7" w:rsidRPr="003B2953" w:rsidRDefault="005771C7" w:rsidP="00603BC8">
            <w:pPr>
              <w:pStyle w:val="WW-Domylnie"/>
              <w:jc w:val="both"/>
              <w:rPr>
                <w:rFonts w:ascii="Times" w:hAnsi="Times" w:cs="Times New Roman"/>
              </w:rPr>
            </w:pPr>
            <w:r w:rsidRPr="003B2953">
              <w:rPr>
                <w:rFonts w:ascii="Times" w:hAnsi="Times" w:cs="Times New Roman"/>
              </w:rPr>
              <w:t>Minimalna liczba studentów: 25</w:t>
            </w:r>
          </w:p>
          <w:p w14:paraId="2A6E5AE9" w14:textId="4C32522E" w:rsidR="005771C7" w:rsidRPr="005771C7" w:rsidRDefault="005771C7" w:rsidP="005D0E96">
            <w:pPr>
              <w:autoSpaceDE w:val="0"/>
              <w:spacing w:after="0" w:line="240" w:lineRule="auto"/>
              <w:rPr>
                <w:rFonts w:ascii="Times New Roman" w:hAnsi="Times New Roman" w:cs="Times New Roman"/>
                <w:bCs/>
                <w:iCs/>
              </w:rPr>
            </w:pPr>
            <w:r>
              <w:rPr>
                <w:rFonts w:ascii="Times" w:hAnsi="Times" w:cs="Times New Roman"/>
              </w:rPr>
              <w:t xml:space="preserve">Maksymalna liczba studentów: </w:t>
            </w:r>
            <w:r w:rsidRPr="003B2953">
              <w:rPr>
                <w:rFonts w:ascii="Times" w:hAnsi="Times" w:cs="Times New Roman"/>
              </w:rPr>
              <w:t>5</w:t>
            </w:r>
            <w:r>
              <w:rPr>
                <w:rFonts w:ascii="Times New Roman" w:hAnsi="Times New Roman" w:cs="Times New Roman"/>
              </w:rPr>
              <w:t>0</w:t>
            </w:r>
          </w:p>
        </w:tc>
      </w:tr>
      <w:tr w:rsidR="005771C7" w14:paraId="67317437" w14:textId="77777777" w:rsidTr="005771C7">
        <w:trPr>
          <w:trHeight w:val="1265"/>
        </w:trPr>
        <w:tc>
          <w:tcPr>
            <w:tcW w:w="3369" w:type="dxa"/>
            <w:tcBorders>
              <w:top w:val="single" w:sz="4" w:space="0" w:color="000000"/>
              <w:left w:val="single" w:sz="4" w:space="0" w:color="000000"/>
              <w:bottom w:val="single" w:sz="4" w:space="0" w:color="000000"/>
            </w:tcBorders>
            <w:shd w:val="clear" w:color="auto" w:fill="auto"/>
          </w:tcPr>
          <w:p w14:paraId="00693314" w14:textId="77777777" w:rsidR="005771C7" w:rsidRDefault="005771C7" w:rsidP="005D0E96">
            <w:pPr>
              <w:spacing w:after="0" w:line="240" w:lineRule="auto"/>
              <w:contextualSpacing/>
              <w:jc w:val="both"/>
            </w:pPr>
            <w:r>
              <w:rPr>
                <w:rFonts w:ascii="Times New Roman" w:hAnsi="Times New Roman" w:cs="Times New Roman"/>
                <w:b/>
              </w:rPr>
              <w:t>Terminy i miejsca odbywania zajęć</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9A5B" w14:textId="0F578817" w:rsidR="005771C7" w:rsidRDefault="005771C7" w:rsidP="005D0E96">
            <w:pPr>
              <w:autoSpaceDE w:val="0"/>
              <w:spacing w:after="0" w:line="240" w:lineRule="auto"/>
              <w:jc w:val="both"/>
              <w:rPr>
                <w:rFonts w:ascii="Times New Roman" w:hAnsi="Times New Roman" w:cs="Times New Roman"/>
                <w:bCs/>
              </w:rPr>
            </w:pPr>
            <w:r w:rsidRPr="003B2953">
              <w:rPr>
                <w:rFonts w:ascii="Times" w:hAnsi="Times"/>
                <w:bCs/>
                <w:iCs/>
              </w:rPr>
              <w:t xml:space="preserve">Sale wykładowe Collegium Medium im. L. Rydygiera </w:t>
            </w:r>
            <w:r w:rsidRPr="003B2953">
              <w:rPr>
                <w:rFonts w:ascii="Times" w:hAnsi="Times"/>
                <w:bCs/>
                <w:iCs/>
              </w:rPr>
              <w:br/>
              <w:t xml:space="preserve">w Bydgoszczy Uniwersytetu Mikołaja Kopernika w Toruniu w terminach podawanych przez Dział </w:t>
            </w:r>
            <w:r>
              <w:rPr>
                <w:rFonts w:ascii="Times New Roman" w:hAnsi="Times New Roman" w:cs="Times New Roman"/>
                <w:bCs/>
                <w:iCs/>
              </w:rPr>
              <w:t>Kształcenia</w:t>
            </w:r>
            <w:r w:rsidRPr="003B2953">
              <w:rPr>
                <w:rFonts w:ascii="Times" w:hAnsi="Times"/>
                <w:bCs/>
                <w:iCs/>
              </w:rPr>
              <w:t>.</w:t>
            </w:r>
          </w:p>
        </w:tc>
      </w:tr>
      <w:tr w:rsidR="005D0E96" w14:paraId="1284547E" w14:textId="77777777" w:rsidTr="005771C7">
        <w:tc>
          <w:tcPr>
            <w:tcW w:w="3369" w:type="dxa"/>
            <w:tcBorders>
              <w:top w:val="single" w:sz="4" w:space="0" w:color="000000"/>
              <w:left w:val="single" w:sz="4" w:space="0" w:color="000000"/>
              <w:bottom w:val="single" w:sz="4" w:space="0" w:color="000000"/>
            </w:tcBorders>
            <w:shd w:val="clear" w:color="auto" w:fill="auto"/>
          </w:tcPr>
          <w:p w14:paraId="6F44560B" w14:textId="77777777" w:rsidR="005D0E96" w:rsidRDefault="005D0E96" w:rsidP="005D0E96">
            <w:pPr>
              <w:spacing w:after="0" w:line="240" w:lineRule="auto"/>
              <w:contextualSpacing/>
              <w:jc w:val="both"/>
            </w:pPr>
            <w:r>
              <w:rPr>
                <w:rFonts w:ascii="Times New Roman" w:hAnsi="Times New Roman" w:cs="Times New Roman"/>
                <w:b/>
              </w:rPr>
              <w:t>Liczba godzin zajęć prowadzonych z wykorzystaniem technik kształcenia na odległość</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5CBB3" w14:textId="418781A8" w:rsidR="005D0E96" w:rsidRPr="005771C7" w:rsidRDefault="005D0E96" w:rsidP="005D0E96">
            <w:pPr>
              <w:autoSpaceDE w:val="0"/>
              <w:spacing w:after="0" w:line="240" w:lineRule="auto"/>
              <w:jc w:val="both"/>
            </w:pPr>
            <w:r w:rsidRPr="005771C7">
              <w:rPr>
                <w:rFonts w:ascii="Times New Roman" w:hAnsi="Times New Roman" w:cs="Times New Roman"/>
                <w:bCs/>
              </w:rPr>
              <w:t>Nie dotyczy</w:t>
            </w:r>
            <w:r w:rsidR="005771C7">
              <w:rPr>
                <w:rFonts w:ascii="Times New Roman" w:hAnsi="Times New Roman" w:cs="Times New Roman"/>
                <w:bCs/>
              </w:rPr>
              <w:t>.</w:t>
            </w:r>
          </w:p>
        </w:tc>
      </w:tr>
      <w:tr w:rsidR="005D0E96" w14:paraId="720107BF" w14:textId="77777777" w:rsidTr="005771C7">
        <w:trPr>
          <w:trHeight w:val="504"/>
        </w:trPr>
        <w:tc>
          <w:tcPr>
            <w:tcW w:w="3369" w:type="dxa"/>
            <w:tcBorders>
              <w:top w:val="single" w:sz="4" w:space="0" w:color="000000"/>
              <w:left w:val="single" w:sz="4" w:space="0" w:color="000000"/>
              <w:bottom w:val="single" w:sz="4" w:space="0" w:color="000000"/>
            </w:tcBorders>
            <w:shd w:val="clear" w:color="auto" w:fill="auto"/>
            <w:vAlign w:val="center"/>
          </w:tcPr>
          <w:p w14:paraId="79AA1DAB" w14:textId="77777777" w:rsidR="005D0E96" w:rsidRDefault="005D0E96" w:rsidP="005D0E96">
            <w:pPr>
              <w:spacing w:after="0" w:line="240" w:lineRule="auto"/>
              <w:contextualSpacing/>
              <w:jc w:val="both"/>
            </w:pPr>
            <w:r>
              <w:rPr>
                <w:rFonts w:ascii="Times New Roman" w:hAnsi="Times New Roman" w:cs="Times New Roman"/>
                <w:b/>
              </w:rPr>
              <w:t>Strona www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1164C" w14:textId="0685E6CC" w:rsidR="005D0E96" w:rsidRPr="005771C7" w:rsidRDefault="005D0E96" w:rsidP="005D0E96">
            <w:pPr>
              <w:autoSpaceDE w:val="0"/>
              <w:spacing w:after="0" w:line="240" w:lineRule="auto"/>
              <w:jc w:val="both"/>
            </w:pPr>
            <w:r w:rsidRPr="005771C7">
              <w:rPr>
                <w:rFonts w:ascii="Times New Roman" w:hAnsi="Times New Roman" w:cs="Times New Roman"/>
                <w:bCs/>
              </w:rPr>
              <w:t>Nie dotyczy</w:t>
            </w:r>
            <w:r w:rsidR="005771C7">
              <w:rPr>
                <w:rFonts w:ascii="Times New Roman" w:hAnsi="Times New Roman" w:cs="Times New Roman"/>
                <w:bCs/>
              </w:rPr>
              <w:t>.</w:t>
            </w:r>
          </w:p>
        </w:tc>
      </w:tr>
      <w:tr w:rsidR="005D0E96" w14:paraId="0A5C0B3F" w14:textId="77777777" w:rsidTr="005771C7">
        <w:trPr>
          <w:trHeight w:val="6227"/>
        </w:trPr>
        <w:tc>
          <w:tcPr>
            <w:tcW w:w="3369" w:type="dxa"/>
            <w:tcBorders>
              <w:top w:val="single" w:sz="4" w:space="0" w:color="000000"/>
              <w:left w:val="single" w:sz="4" w:space="0" w:color="000000"/>
              <w:bottom w:val="single" w:sz="4" w:space="0" w:color="000000"/>
            </w:tcBorders>
            <w:shd w:val="clear" w:color="auto" w:fill="auto"/>
          </w:tcPr>
          <w:p w14:paraId="2C9315AF" w14:textId="77777777" w:rsidR="005D0E96" w:rsidRDefault="005D0E96" w:rsidP="005D0E96">
            <w:pPr>
              <w:spacing w:after="0" w:line="240" w:lineRule="auto"/>
              <w:contextualSpacing/>
              <w:jc w:val="both"/>
            </w:pPr>
            <w:r>
              <w:rPr>
                <w:rFonts w:ascii="Times New Roman" w:hAnsi="Times New Roman" w:cs="Times New Roman"/>
                <w:b/>
              </w:rPr>
              <w:lastRenderedPageBreak/>
              <w:t>Efekty kształcenia, zdefiniowane dla danej formy zajęć w ramach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516CD692" w14:textId="77777777" w:rsidR="005771C7" w:rsidRPr="005771C7" w:rsidRDefault="005771C7" w:rsidP="005771C7">
            <w:pPr>
              <w:autoSpaceDE w:val="0"/>
              <w:spacing w:after="0" w:line="240" w:lineRule="auto"/>
              <w:ind w:left="459" w:hanging="459"/>
              <w:jc w:val="both"/>
              <w:rPr>
                <w:rFonts w:ascii="Times New Roman" w:hAnsi="Times New Roman" w:cs="Times New Roman"/>
                <w:b/>
                <w:bCs/>
              </w:rPr>
            </w:pPr>
            <w:r w:rsidRPr="005771C7">
              <w:rPr>
                <w:rFonts w:ascii="Times New Roman" w:hAnsi="Times New Roman" w:cs="Times New Roman"/>
                <w:b/>
                <w:bCs/>
              </w:rPr>
              <w:t xml:space="preserve">Student zna i rozumie: </w:t>
            </w:r>
          </w:p>
          <w:p w14:paraId="577090B4" w14:textId="77777777" w:rsidR="005771C7" w:rsidRPr="005771C7" w:rsidRDefault="005771C7" w:rsidP="005771C7">
            <w:pPr>
              <w:autoSpaceDE w:val="0"/>
              <w:spacing w:after="0" w:line="240" w:lineRule="auto"/>
              <w:jc w:val="both"/>
              <w:rPr>
                <w:rFonts w:ascii="Times New Roman" w:hAnsi="Times New Roman" w:cs="Times New Roman"/>
                <w:bCs/>
              </w:rPr>
            </w:pPr>
            <w:r w:rsidRPr="005771C7">
              <w:rPr>
                <w:rFonts w:ascii="Times New Roman" w:hAnsi="Times New Roman" w:cs="Times New Roman"/>
                <w:bCs/>
              </w:rPr>
              <w:t>W1: definicję szczepionki, skład szczepionki,  rodzaje szczepionek.</w:t>
            </w:r>
          </w:p>
          <w:p w14:paraId="146C384A" w14:textId="77777777" w:rsidR="005771C7" w:rsidRPr="005771C7" w:rsidRDefault="005771C7" w:rsidP="005771C7">
            <w:pPr>
              <w:autoSpaceDE w:val="0"/>
              <w:spacing w:after="0" w:line="240" w:lineRule="auto"/>
              <w:jc w:val="both"/>
              <w:rPr>
                <w:rFonts w:ascii="Times New Roman" w:hAnsi="Times New Roman" w:cs="Times New Roman"/>
                <w:bCs/>
              </w:rPr>
            </w:pPr>
            <w:r w:rsidRPr="005771C7">
              <w:rPr>
                <w:rFonts w:ascii="Times New Roman" w:hAnsi="Times New Roman" w:cs="Times New Roman"/>
                <w:bCs/>
              </w:rPr>
              <w:t xml:space="preserve"> W2: mechanizmy powstawania odporności poszczepiennej (pierwotnej i wtórnej).</w:t>
            </w:r>
          </w:p>
          <w:p w14:paraId="16B81BC5" w14:textId="77777777" w:rsidR="005771C7" w:rsidRPr="005771C7" w:rsidRDefault="005771C7" w:rsidP="005771C7">
            <w:pPr>
              <w:autoSpaceDE w:val="0"/>
              <w:spacing w:after="0" w:line="240" w:lineRule="auto"/>
              <w:jc w:val="both"/>
              <w:rPr>
                <w:rFonts w:ascii="Times New Roman" w:hAnsi="Times New Roman" w:cs="Times New Roman"/>
                <w:bCs/>
              </w:rPr>
            </w:pPr>
            <w:r w:rsidRPr="005771C7">
              <w:rPr>
                <w:rFonts w:ascii="Times New Roman" w:hAnsi="Times New Roman" w:cs="Times New Roman"/>
                <w:bCs/>
              </w:rPr>
              <w:t xml:space="preserve"> W3: zjawisko odporności stadnej (populacyjnej).</w:t>
            </w:r>
          </w:p>
          <w:p w14:paraId="300E007A" w14:textId="77777777" w:rsidR="005771C7" w:rsidRPr="005771C7" w:rsidRDefault="005771C7" w:rsidP="005771C7">
            <w:pPr>
              <w:autoSpaceDE w:val="0"/>
              <w:spacing w:after="0" w:line="240" w:lineRule="auto"/>
              <w:jc w:val="both"/>
              <w:rPr>
                <w:rFonts w:ascii="Times New Roman" w:hAnsi="Times New Roman" w:cs="Times New Roman"/>
                <w:bCs/>
              </w:rPr>
            </w:pPr>
            <w:r w:rsidRPr="005771C7">
              <w:rPr>
                <w:rFonts w:ascii="Times New Roman" w:hAnsi="Times New Roman" w:cs="Times New Roman"/>
                <w:bCs/>
              </w:rPr>
              <w:t xml:space="preserve"> W4: historię szczepień ochronnych.</w:t>
            </w:r>
          </w:p>
          <w:p w14:paraId="24350CBB" w14:textId="77777777" w:rsidR="005771C7" w:rsidRPr="005771C7" w:rsidRDefault="005771C7" w:rsidP="005771C7">
            <w:pPr>
              <w:autoSpaceDE w:val="0"/>
              <w:spacing w:after="0" w:line="240" w:lineRule="auto"/>
              <w:jc w:val="both"/>
              <w:rPr>
                <w:rFonts w:ascii="Times New Roman" w:hAnsi="Times New Roman" w:cs="Times New Roman"/>
                <w:bCs/>
              </w:rPr>
            </w:pPr>
            <w:r w:rsidRPr="005771C7">
              <w:rPr>
                <w:rFonts w:ascii="Times New Roman" w:hAnsi="Times New Roman" w:cs="Times New Roman"/>
                <w:bCs/>
              </w:rPr>
              <w:t xml:space="preserve"> W5: kalendarz szczepień, obowiązujący w Polsce.</w:t>
            </w:r>
          </w:p>
          <w:p w14:paraId="2236358E" w14:textId="77777777" w:rsidR="005771C7" w:rsidRPr="005771C7" w:rsidRDefault="005771C7" w:rsidP="005771C7">
            <w:pPr>
              <w:autoSpaceDE w:val="0"/>
              <w:spacing w:after="0" w:line="240" w:lineRule="auto"/>
              <w:jc w:val="both"/>
              <w:rPr>
                <w:rFonts w:ascii="Times New Roman" w:hAnsi="Times New Roman" w:cs="Times New Roman"/>
                <w:bCs/>
              </w:rPr>
            </w:pPr>
            <w:r w:rsidRPr="005771C7">
              <w:rPr>
                <w:rFonts w:ascii="Times New Roman" w:hAnsi="Times New Roman" w:cs="Times New Roman"/>
                <w:bCs/>
              </w:rPr>
              <w:t xml:space="preserve"> W6: mechanizmy odpowiedzi immunologicznej wrodzonej i nabytej.</w:t>
            </w:r>
          </w:p>
          <w:p w14:paraId="14B15757" w14:textId="77777777" w:rsidR="005771C7" w:rsidRPr="005771C7" w:rsidRDefault="005771C7" w:rsidP="005771C7">
            <w:pPr>
              <w:autoSpaceDE w:val="0"/>
              <w:spacing w:after="0" w:line="240" w:lineRule="auto"/>
              <w:jc w:val="both"/>
              <w:rPr>
                <w:rFonts w:ascii="Times New Roman" w:hAnsi="Times New Roman" w:cs="Times New Roman"/>
                <w:bCs/>
              </w:rPr>
            </w:pPr>
            <w:r w:rsidRPr="005771C7">
              <w:rPr>
                <w:rFonts w:ascii="Times New Roman" w:hAnsi="Times New Roman" w:cs="Times New Roman"/>
                <w:bCs/>
              </w:rPr>
              <w:t xml:space="preserve"> W7: immunostymulacji i immunosupresji oraz umie omówić związane z nimi mechanizmy immunologiczne.</w:t>
            </w:r>
          </w:p>
          <w:p w14:paraId="72705468" w14:textId="77777777" w:rsidR="005771C7" w:rsidRPr="005771C7" w:rsidRDefault="005771C7" w:rsidP="005771C7">
            <w:pPr>
              <w:autoSpaceDE w:val="0"/>
              <w:spacing w:after="0" w:line="240" w:lineRule="auto"/>
              <w:ind w:left="459" w:hanging="459"/>
              <w:jc w:val="both"/>
              <w:rPr>
                <w:rFonts w:ascii="Times New Roman" w:hAnsi="Times New Roman" w:cs="Times New Roman"/>
                <w:bCs/>
              </w:rPr>
            </w:pPr>
            <w:r w:rsidRPr="005771C7">
              <w:rPr>
                <w:rFonts w:ascii="Times New Roman" w:hAnsi="Times New Roman" w:cs="Times New Roman"/>
                <w:bCs/>
              </w:rPr>
              <w:t xml:space="preserve"> W8: niepożądane odczyny poszczepienne.</w:t>
            </w:r>
          </w:p>
          <w:p w14:paraId="5A6315A3" w14:textId="77777777" w:rsidR="005771C7" w:rsidRPr="005771C7" w:rsidRDefault="005771C7" w:rsidP="005771C7">
            <w:pPr>
              <w:autoSpaceDE w:val="0"/>
              <w:spacing w:after="0" w:line="240" w:lineRule="auto"/>
              <w:ind w:left="459" w:hanging="459"/>
              <w:jc w:val="both"/>
              <w:rPr>
                <w:rFonts w:ascii="Times New Roman" w:hAnsi="Times New Roman" w:cs="Times New Roman"/>
                <w:bCs/>
              </w:rPr>
            </w:pPr>
            <w:r w:rsidRPr="005771C7">
              <w:rPr>
                <w:rFonts w:ascii="Times New Roman" w:hAnsi="Times New Roman" w:cs="Times New Roman"/>
                <w:bCs/>
              </w:rPr>
              <w:t xml:space="preserve"> W9: szczepienia podróżnych.</w:t>
            </w:r>
          </w:p>
          <w:p w14:paraId="2641F1CC" w14:textId="77777777" w:rsidR="005771C7" w:rsidRPr="005771C7" w:rsidRDefault="005771C7" w:rsidP="005771C7">
            <w:pPr>
              <w:autoSpaceDE w:val="0"/>
              <w:spacing w:after="0" w:line="240" w:lineRule="auto"/>
              <w:ind w:left="459" w:hanging="459"/>
              <w:jc w:val="both"/>
              <w:rPr>
                <w:rFonts w:ascii="Times New Roman" w:hAnsi="Times New Roman" w:cs="Times New Roman"/>
                <w:bCs/>
              </w:rPr>
            </w:pPr>
            <w:r w:rsidRPr="005771C7">
              <w:rPr>
                <w:rFonts w:ascii="Times New Roman" w:hAnsi="Times New Roman" w:cs="Times New Roman"/>
                <w:bCs/>
              </w:rPr>
              <w:t xml:space="preserve"> W10: zastosowania preparatów ludzkich immunoglobulin.</w:t>
            </w:r>
          </w:p>
          <w:p w14:paraId="4AE5E1F2" w14:textId="77777777" w:rsidR="005771C7" w:rsidRPr="005771C7" w:rsidRDefault="005771C7" w:rsidP="005771C7">
            <w:pPr>
              <w:autoSpaceDE w:val="0"/>
              <w:spacing w:after="0" w:line="240" w:lineRule="auto"/>
              <w:ind w:left="459" w:hanging="459"/>
              <w:jc w:val="both"/>
              <w:rPr>
                <w:rFonts w:ascii="Times New Roman" w:hAnsi="Times New Roman" w:cs="Times New Roman"/>
                <w:b/>
                <w:bCs/>
              </w:rPr>
            </w:pPr>
            <w:r w:rsidRPr="005771C7">
              <w:rPr>
                <w:rFonts w:ascii="Times New Roman" w:hAnsi="Times New Roman" w:cs="Times New Roman"/>
                <w:b/>
                <w:bCs/>
              </w:rPr>
              <w:t>Student potrafi:</w:t>
            </w:r>
          </w:p>
          <w:p w14:paraId="7019DBA6" w14:textId="77777777" w:rsidR="005771C7" w:rsidRPr="005771C7" w:rsidRDefault="005771C7" w:rsidP="005771C7">
            <w:pPr>
              <w:autoSpaceDE w:val="0"/>
              <w:spacing w:after="0" w:line="240" w:lineRule="auto"/>
              <w:jc w:val="both"/>
              <w:rPr>
                <w:rFonts w:ascii="Times New Roman" w:hAnsi="Times New Roman" w:cs="Times New Roman"/>
                <w:bCs/>
              </w:rPr>
            </w:pPr>
            <w:r w:rsidRPr="005771C7">
              <w:rPr>
                <w:rFonts w:ascii="Times New Roman" w:hAnsi="Times New Roman" w:cs="Times New Roman"/>
                <w:bCs/>
              </w:rPr>
              <w:t>U1: wyjaśnić mechanizm powstawania odporności poszczepiennej.</w:t>
            </w:r>
          </w:p>
          <w:p w14:paraId="2B0C6E3C" w14:textId="77777777" w:rsidR="005771C7" w:rsidRPr="005771C7" w:rsidRDefault="005771C7" w:rsidP="005771C7">
            <w:pPr>
              <w:autoSpaceDE w:val="0"/>
              <w:spacing w:after="0" w:line="240" w:lineRule="auto"/>
              <w:jc w:val="both"/>
              <w:rPr>
                <w:rFonts w:ascii="Times New Roman" w:hAnsi="Times New Roman" w:cs="Times New Roman"/>
                <w:bCs/>
              </w:rPr>
            </w:pPr>
            <w:r w:rsidRPr="005771C7">
              <w:rPr>
                <w:rFonts w:ascii="Times New Roman" w:hAnsi="Times New Roman" w:cs="Times New Roman"/>
                <w:bCs/>
              </w:rPr>
              <w:t>U2: odróżnianić działania swoistego i nieswoistego immunoterapeutyków.</w:t>
            </w:r>
          </w:p>
          <w:p w14:paraId="3A41CB8B" w14:textId="77777777" w:rsidR="005771C7" w:rsidRPr="005771C7" w:rsidRDefault="005771C7" w:rsidP="005771C7">
            <w:pPr>
              <w:autoSpaceDE w:val="0"/>
              <w:spacing w:after="0" w:line="240" w:lineRule="auto"/>
              <w:jc w:val="both"/>
              <w:rPr>
                <w:rFonts w:ascii="Times New Roman" w:hAnsi="Times New Roman" w:cs="Times New Roman"/>
                <w:b/>
                <w:bCs/>
              </w:rPr>
            </w:pPr>
            <w:r w:rsidRPr="005771C7">
              <w:rPr>
                <w:rFonts w:ascii="Times New Roman" w:hAnsi="Times New Roman" w:cs="Times New Roman"/>
                <w:b/>
                <w:bCs/>
              </w:rPr>
              <w:t>Student gotów jest do:</w:t>
            </w:r>
          </w:p>
          <w:p w14:paraId="092A797A" w14:textId="65994F20" w:rsidR="005771C7" w:rsidRPr="005771C7" w:rsidRDefault="005771C7" w:rsidP="005771C7">
            <w:pPr>
              <w:autoSpaceDE w:val="0"/>
              <w:spacing w:after="0" w:line="240" w:lineRule="auto"/>
              <w:jc w:val="both"/>
              <w:rPr>
                <w:rFonts w:ascii="Times New Roman" w:hAnsi="Times New Roman" w:cs="Times New Roman"/>
                <w:bCs/>
              </w:rPr>
            </w:pPr>
            <w:r w:rsidRPr="005771C7">
              <w:rPr>
                <w:rFonts w:ascii="Times New Roman" w:hAnsi="Times New Roman" w:cs="Times New Roman"/>
                <w:bCs/>
              </w:rPr>
              <w:t xml:space="preserve">K1: dążenia do stałego podnoszenia  swojej wiedzy. </w:t>
            </w:r>
          </w:p>
          <w:p w14:paraId="3D82F8F7" w14:textId="77777777" w:rsidR="005771C7" w:rsidRPr="005771C7" w:rsidRDefault="005771C7" w:rsidP="005771C7">
            <w:pPr>
              <w:autoSpaceDE w:val="0"/>
              <w:spacing w:after="0" w:line="240" w:lineRule="auto"/>
              <w:jc w:val="both"/>
              <w:rPr>
                <w:rFonts w:ascii="Times New Roman" w:hAnsi="Times New Roman" w:cs="Times New Roman"/>
                <w:bCs/>
              </w:rPr>
            </w:pPr>
            <w:r w:rsidRPr="005771C7">
              <w:rPr>
                <w:rFonts w:ascii="Times New Roman" w:hAnsi="Times New Roman" w:cs="Times New Roman"/>
                <w:bCs/>
              </w:rPr>
              <w:t>K2: posiadania nawyku korzystania z technologii informacyjnych w celu wyszukiwania  informacji.</w:t>
            </w:r>
          </w:p>
          <w:p w14:paraId="71133EC5" w14:textId="78257D53" w:rsidR="005D0E96" w:rsidRDefault="005D0E96" w:rsidP="005D0E96">
            <w:pPr>
              <w:autoSpaceDE w:val="0"/>
              <w:spacing w:after="0" w:line="240" w:lineRule="auto"/>
              <w:ind w:left="459" w:hanging="459"/>
              <w:jc w:val="both"/>
              <w:rPr>
                <w:rFonts w:ascii="Times New Roman" w:hAnsi="Times New Roman" w:cs="Times New Roman"/>
                <w:b/>
                <w:bCs/>
              </w:rPr>
            </w:pPr>
          </w:p>
        </w:tc>
      </w:tr>
      <w:tr w:rsidR="005D0E96" w14:paraId="42F049F2" w14:textId="77777777" w:rsidTr="005771C7">
        <w:trPr>
          <w:trHeight w:val="834"/>
        </w:trPr>
        <w:tc>
          <w:tcPr>
            <w:tcW w:w="3369" w:type="dxa"/>
            <w:tcBorders>
              <w:top w:val="single" w:sz="4" w:space="0" w:color="000000"/>
              <w:left w:val="single" w:sz="4" w:space="0" w:color="000000"/>
              <w:bottom w:val="single" w:sz="4" w:space="0" w:color="000000"/>
            </w:tcBorders>
            <w:shd w:val="clear" w:color="auto" w:fill="auto"/>
          </w:tcPr>
          <w:p w14:paraId="08283726" w14:textId="77777777" w:rsidR="005D0E96" w:rsidRDefault="005D0E96" w:rsidP="005D0E96">
            <w:pPr>
              <w:spacing w:after="0" w:line="240" w:lineRule="auto"/>
              <w:contextualSpacing/>
              <w:jc w:val="both"/>
            </w:pPr>
            <w:r>
              <w:rPr>
                <w:rFonts w:ascii="Times New Roman" w:hAnsi="Times New Roman" w:cs="Times New Roman"/>
                <w:b/>
              </w:rPr>
              <w:t>Metody i kryteria oceniania danej formy zajęć w ramach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09D85652" w14:textId="77777777" w:rsidR="005D0E96" w:rsidRDefault="005D0E96" w:rsidP="005D0E96">
            <w:pPr>
              <w:autoSpaceDE w:val="0"/>
              <w:spacing w:after="0" w:line="240" w:lineRule="auto"/>
              <w:jc w:val="both"/>
            </w:pPr>
            <w:r>
              <w:rPr>
                <w:rFonts w:ascii="Times New Roman" w:hAnsi="Times New Roman" w:cs="Times New Roman"/>
              </w:rPr>
              <w:t>Identycznie, jak w części A</w:t>
            </w:r>
          </w:p>
          <w:p w14:paraId="4B742D07" w14:textId="77777777" w:rsidR="005D0E96" w:rsidRDefault="005D0E96" w:rsidP="005D0E96">
            <w:pPr>
              <w:pStyle w:val="ListParagraph1"/>
              <w:autoSpaceDE w:val="0"/>
              <w:spacing w:after="0" w:line="240" w:lineRule="auto"/>
              <w:ind w:left="0"/>
              <w:jc w:val="both"/>
              <w:rPr>
                <w:rFonts w:ascii="Times New Roman" w:hAnsi="Times New Roman" w:cs="Times New Roman"/>
                <w:b/>
                <w:color w:val="000000"/>
                <w:u w:val="single"/>
                <w:lang w:eastAsia="en-US"/>
              </w:rPr>
            </w:pPr>
          </w:p>
        </w:tc>
      </w:tr>
      <w:tr w:rsidR="005D0E96" w14:paraId="2FAE19E6" w14:textId="77777777" w:rsidTr="005771C7">
        <w:trPr>
          <w:trHeight w:val="976"/>
        </w:trPr>
        <w:tc>
          <w:tcPr>
            <w:tcW w:w="3369" w:type="dxa"/>
            <w:tcBorders>
              <w:top w:val="single" w:sz="4" w:space="0" w:color="000000"/>
              <w:left w:val="single" w:sz="4" w:space="0" w:color="000000"/>
              <w:bottom w:val="single" w:sz="4" w:space="0" w:color="000000"/>
            </w:tcBorders>
            <w:shd w:val="clear" w:color="auto" w:fill="auto"/>
          </w:tcPr>
          <w:p w14:paraId="1751B20B" w14:textId="77777777" w:rsidR="005D0E96" w:rsidRDefault="005D0E96" w:rsidP="005D0E96">
            <w:pPr>
              <w:spacing w:after="0" w:line="240" w:lineRule="auto"/>
              <w:contextualSpacing/>
              <w:jc w:val="both"/>
            </w:pPr>
            <w:r>
              <w:rPr>
                <w:rFonts w:ascii="Times New Roman" w:hAnsi="Times New Roman" w:cs="Times New Roman"/>
                <w:b/>
              </w:rPr>
              <w:t>Zakres tematów (osobno dla danych form zajęć)</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3427FD67" w14:textId="7918AC76" w:rsidR="005D0E96" w:rsidRDefault="005771C7" w:rsidP="005D0E96">
            <w:pPr>
              <w:spacing w:after="0" w:line="240" w:lineRule="auto"/>
            </w:pPr>
            <w:r>
              <w:rPr>
                <w:rFonts w:ascii="Times New Roman" w:hAnsi="Times New Roman" w:cs="Times New Roman"/>
                <w:b/>
                <w:iCs/>
              </w:rPr>
              <w:t>Tematy wykładów</w:t>
            </w:r>
            <w:r w:rsidR="005D0E96">
              <w:rPr>
                <w:rFonts w:ascii="Times New Roman" w:hAnsi="Times New Roman" w:cs="Times New Roman"/>
                <w:b/>
                <w:iCs/>
              </w:rPr>
              <w:t>:</w:t>
            </w:r>
          </w:p>
          <w:p w14:paraId="7D31351A" w14:textId="77777777" w:rsidR="005D0E96" w:rsidRDefault="005D0E96" w:rsidP="005D0E96">
            <w:pPr>
              <w:spacing w:after="0" w:line="240" w:lineRule="auto"/>
            </w:pPr>
            <w:r>
              <w:rPr>
                <w:rFonts w:ascii="Times New Roman" w:hAnsi="Times New Roman" w:cs="Times New Roman"/>
              </w:rPr>
              <w:t>1. Historia szczepień ochronnych</w:t>
            </w:r>
          </w:p>
          <w:p w14:paraId="63CF1ABB" w14:textId="77777777" w:rsidR="005D0E96" w:rsidRDefault="005D0E96" w:rsidP="005D0E96">
            <w:pPr>
              <w:spacing w:after="0" w:line="240" w:lineRule="auto"/>
            </w:pPr>
            <w:r>
              <w:rPr>
                <w:rFonts w:ascii="Times New Roman" w:hAnsi="Times New Roman" w:cs="Times New Roman"/>
              </w:rPr>
              <w:t>2. Budowa, skład, rodzaje szczepionek</w:t>
            </w:r>
          </w:p>
          <w:p w14:paraId="1B41748B" w14:textId="77777777" w:rsidR="005D0E96" w:rsidRDefault="005D0E96" w:rsidP="005D0E96">
            <w:pPr>
              <w:spacing w:after="0" w:line="240" w:lineRule="auto"/>
            </w:pPr>
            <w:r>
              <w:rPr>
                <w:rFonts w:ascii="Times New Roman" w:hAnsi="Times New Roman" w:cs="Times New Roman"/>
              </w:rPr>
              <w:t>3. Odporność poszczepienna</w:t>
            </w:r>
          </w:p>
          <w:p w14:paraId="3920AE98" w14:textId="77777777" w:rsidR="005D0E96" w:rsidRPr="00FA46AB" w:rsidRDefault="005D0E96" w:rsidP="005D0E96">
            <w:pPr>
              <w:spacing w:after="0" w:line="240" w:lineRule="auto"/>
              <w:rPr>
                <w:rFonts w:ascii="Times New Roman" w:hAnsi="Times New Roman" w:cs="Times New Roman"/>
              </w:rPr>
            </w:pPr>
            <w:r>
              <w:rPr>
                <w:rFonts w:ascii="Times New Roman" w:hAnsi="Times New Roman" w:cs="Times New Roman"/>
              </w:rPr>
              <w:t>4. Polski kalendarz szczepień</w:t>
            </w:r>
          </w:p>
          <w:p w14:paraId="35D6DC9A" w14:textId="77777777" w:rsidR="005D0E96" w:rsidRDefault="005D0E96" w:rsidP="005D0E96">
            <w:pPr>
              <w:spacing w:after="0" w:line="240" w:lineRule="auto"/>
              <w:rPr>
                <w:rFonts w:ascii="Times New Roman" w:hAnsi="Times New Roman" w:cs="Times New Roman"/>
              </w:rPr>
            </w:pPr>
            <w:r>
              <w:rPr>
                <w:rFonts w:ascii="Times New Roman" w:hAnsi="Times New Roman" w:cs="Times New Roman"/>
              </w:rPr>
              <w:t>5. Współczesne tendencje w tworzeniu szczepionek.</w:t>
            </w:r>
          </w:p>
          <w:p w14:paraId="0ED9E28E" w14:textId="77777777" w:rsidR="005D0E96" w:rsidRDefault="005D0E96" w:rsidP="005D0E96">
            <w:pPr>
              <w:spacing w:after="0" w:line="240" w:lineRule="auto"/>
              <w:rPr>
                <w:rFonts w:ascii="Times New Roman" w:hAnsi="Times New Roman" w:cs="Times New Roman"/>
              </w:rPr>
            </w:pPr>
            <w:r>
              <w:rPr>
                <w:rFonts w:ascii="Times New Roman" w:hAnsi="Times New Roman" w:cs="Times New Roman"/>
              </w:rPr>
              <w:t>6. Szczepienia podróżnych.</w:t>
            </w:r>
          </w:p>
          <w:p w14:paraId="57D5168F" w14:textId="77777777" w:rsidR="005D0E96" w:rsidRDefault="005D0E96" w:rsidP="005D0E96">
            <w:pPr>
              <w:spacing w:after="0" w:line="240" w:lineRule="auto"/>
            </w:pPr>
            <w:r>
              <w:rPr>
                <w:rFonts w:ascii="Times New Roman" w:hAnsi="Times New Roman" w:cs="Times New Roman"/>
              </w:rPr>
              <w:t>7. Szczepionki stosowane w chorobach nowotworowych.</w:t>
            </w:r>
          </w:p>
          <w:p w14:paraId="24CF55E6" w14:textId="77777777" w:rsidR="005D0E96" w:rsidRDefault="005D0E96" w:rsidP="005D0E96">
            <w:pPr>
              <w:spacing w:after="0" w:line="240" w:lineRule="auto"/>
            </w:pPr>
            <w:r>
              <w:rPr>
                <w:rFonts w:ascii="Times New Roman" w:hAnsi="Times New Roman" w:cs="Times New Roman"/>
              </w:rPr>
              <w:t>8. Immunostymulatory naturalne i syntetyczne (immunoterapueutyki swoiste i nieswoiste).</w:t>
            </w:r>
          </w:p>
          <w:p w14:paraId="411F2C40" w14:textId="77777777" w:rsidR="005D0E96" w:rsidRDefault="005D0E96" w:rsidP="005D0E96">
            <w:pPr>
              <w:spacing w:after="0" w:line="240" w:lineRule="auto"/>
            </w:pPr>
            <w:r>
              <w:rPr>
                <w:rFonts w:ascii="Times New Roman" w:hAnsi="Times New Roman" w:cs="Times New Roman"/>
              </w:rPr>
              <w:t>9. Wskazania i przeciwwskazania do stosowania immunostymulatorów nieswoistych.</w:t>
            </w:r>
          </w:p>
          <w:p w14:paraId="63F168F7" w14:textId="77777777" w:rsidR="005D0E96" w:rsidRDefault="005D0E96" w:rsidP="005D0E96">
            <w:pPr>
              <w:spacing w:after="0" w:line="240" w:lineRule="auto"/>
              <w:rPr>
                <w:rFonts w:ascii="Times New Roman" w:hAnsi="Times New Roman" w:cs="Times New Roman"/>
              </w:rPr>
            </w:pPr>
            <w:r>
              <w:rPr>
                <w:rFonts w:ascii="Times New Roman" w:hAnsi="Times New Roman" w:cs="Times New Roman"/>
              </w:rPr>
              <w:t>10. Mechanizmy działania nieswoistych immunostymulatorów roślinnych w oparciu o wybrane przykłady oraz ich zastosowanie.</w:t>
            </w:r>
          </w:p>
          <w:p w14:paraId="3F54C424" w14:textId="77777777" w:rsidR="005D0E96" w:rsidRDefault="005D0E96" w:rsidP="005D0E96">
            <w:pPr>
              <w:spacing w:after="0" w:line="240" w:lineRule="auto"/>
              <w:rPr>
                <w:rFonts w:ascii="Times New Roman" w:hAnsi="Times New Roman" w:cs="Times New Roman"/>
              </w:rPr>
            </w:pPr>
            <w:r>
              <w:rPr>
                <w:rFonts w:ascii="Times New Roman" w:hAnsi="Times New Roman" w:cs="Times New Roman"/>
              </w:rPr>
              <w:t>11. Za</w:t>
            </w:r>
            <w:r w:rsidRPr="00FA46AB">
              <w:rPr>
                <w:rFonts w:ascii="Times New Roman" w:hAnsi="Times New Roman" w:cs="Times New Roman"/>
              </w:rPr>
              <w:t>tosowanie preparatów ludzki</w:t>
            </w:r>
            <w:r>
              <w:rPr>
                <w:rFonts w:ascii="Times New Roman" w:hAnsi="Times New Roman" w:cs="Times New Roman"/>
              </w:rPr>
              <w:t>ch immunoglobulin i przeciwciał monoklonalnych</w:t>
            </w:r>
          </w:p>
          <w:p w14:paraId="31F56EF2" w14:textId="77777777" w:rsidR="005D0E96" w:rsidRDefault="005D0E96" w:rsidP="005D0E96">
            <w:pPr>
              <w:spacing w:after="0" w:line="240" w:lineRule="auto"/>
              <w:ind w:left="459"/>
              <w:jc w:val="both"/>
              <w:rPr>
                <w:rFonts w:ascii="Times New Roman" w:hAnsi="Times New Roman" w:cs="Times New Roman"/>
              </w:rPr>
            </w:pPr>
          </w:p>
        </w:tc>
      </w:tr>
      <w:tr w:rsidR="005D0E96" w14:paraId="4FD5BF02" w14:textId="77777777" w:rsidTr="005771C7">
        <w:trPr>
          <w:trHeight w:val="417"/>
        </w:trPr>
        <w:tc>
          <w:tcPr>
            <w:tcW w:w="3369" w:type="dxa"/>
            <w:tcBorders>
              <w:top w:val="single" w:sz="4" w:space="0" w:color="000000"/>
              <w:left w:val="single" w:sz="4" w:space="0" w:color="000000"/>
              <w:bottom w:val="single" w:sz="4" w:space="0" w:color="000000"/>
            </w:tcBorders>
            <w:shd w:val="clear" w:color="auto" w:fill="auto"/>
          </w:tcPr>
          <w:p w14:paraId="45245A2E" w14:textId="77777777" w:rsidR="005D0E96" w:rsidRDefault="005D0E96" w:rsidP="005D0E96">
            <w:pPr>
              <w:spacing w:after="0" w:line="240" w:lineRule="auto"/>
              <w:contextualSpacing/>
              <w:jc w:val="both"/>
            </w:pPr>
            <w:r>
              <w:rPr>
                <w:rFonts w:ascii="Times New Roman" w:hAnsi="Times New Roman" w:cs="Times New Roman"/>
                <w:b/>
              </w:rPr>
              <w:t>Metody dydaktyczne</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3FCA52C2" w14:textId="23141D15" w:rsidR="005D0E96" w:rsidRDefault="005771C7" w:rsidP="005771C7">
            <w:pPr>
              <w:pStyle w:val="Akapitzlist2"/>
              <w:tabs>
                <w:tab w:val="left" w:pos="33"/>
                <w:tab w:val="left" w:pos="317"/>
              </w:tabs>
              <w:suppressAutoHyphens/>
              <w:spacing w:after="0" w:line="240" w:lineRule="auto"/>
              <w:ind w:left="0"/>
              <w:rPr>
                <w:rFonts w:ascii="Times New Roman" w:hAnsi="Times New Roman"/>
                <w:color w:val="000000"/>
              </w:rPr>
            </w:pPr>
            <w:r>
              <w:rPr>
                <w:rFonts w:ascii="Times New Roman" w:hAnsi="Times New Roman"/>
                <w:color w:val="000000"/>
              </w:rPr>
              <w:t>Identycznie jak w części A.</w:t>
            </w:r>
          </w:p>
        </w:tc>
      </w:tr>
      <w:tr w:rsidR="005D0E96" w14:paraId="6B206AB3" w14:textId="77777777" w:rsidTr="005771C7">
        <w:tc>
          <w:tcPr>
            <w:tcW w:w="3369" w:type="dxa"/>
            <w:tcBorders>
              <w:top w:val="single" w:sz="4" w:space="0" w:color="000000"/>
              <w:left w:val="single" w:sz="4" w:space="0" w:color="000000"/>
              <w:bottom w:val="single" w:sz="4" w:space="0" w:color="000000"/>
            </w:tcBorders>
            <w:shd w:val="clear" w:color="auto" w:fill="auto"/>
          </w:tcPr>
          <w:p w14:paraId="560D8418" w14:textId="77777777" w:rsidR="005D0E96" w:rsidRDefault="005D0E96" w:rsidP="005D0E96">
            <w:pPr>
              <w:spacing w:after="0" w:line="240" w:lineRule="auto"/>
              <w:contextualSpacing/>
              <w:jc w:val="both"/>
            </w:pPr>
            <w:r>
              <w:rPr>
                <w:rFonts w:ascii="Times New Roman" w:hAnsi="Times New Roman" w:cs="Times New Roman"/>
                <w:b/>
              </w:rPr>
              <w:t>Literatura</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5F917AC9" w14:textId="77777777" w:rsidR="005D0E96" w:rsidRDefault="005D0E96" w:rsidP="005D0E96">
            <w:pPr>
              <w:tabs>
                <w:tab w:val="left" w:pos="600"/>
              </w:tabs>
              <w:autoSpaceDE w:val="0"/>
              <w:spacing w:after="0" w:line="240" w:lineRule="auto"/>
            </w:pPr>
            <w:r>
              <w:rPr>
                <w:rFonts w:ascii="Times New Roman" w:hAnsi="Times New Roman" w:cs="Times New Roman"/>
                <w:color w:val="000000"/>
              </w:rPr>
              <w:t>Identycznie jak w części A.</w:t>
            </w:r>
          </w:p>
        </w:tc>
      </w:tr>
    </w:tbl>
    <w:p w14:paraId="55AA54A1" w14:textId="77777777" w:rsidR="005D0E96" w:rsidRDefault="005D0E96" w:rsidP="005D0E96">
      <w:pPr>
        <w:spacing w:after="0" w:line="240" w:lineRule="auto"/>
        <w:ind w:left="1080"/>
        <w:contextualSpacing/>
        <w:jc w:val="both"/>
        <w:rPr>
          <w:rFonts w:ascii="Times New Roman" w:hAnsi="Times New Roman" w:cs="Times New Roman"/>
          <w:i/>
        </w:rPr>
      </w:pPr>
    </w:p>
    <w:p w14:paraId="1E36F8A5" w14:textId="77777777" w:rsidR="005D0E96" w:rsidRPr="005D0E96" w:rsidRDefault="005D0E96" w:rsidP="00D917EA">
      <w:pPr>
        <w:jc w:val="both"/>
        <w:rPr>
          <w:rFonts w:ascii="Times New Roman" w:hAnsi="Times New Roman" w:cs="Times New Roman"/>
        </w:rPr>
        <w:sectPr w:rsidR="005D0E96" w:rsidRPr="005D0E96" w:rsidSect="00B520EA">
          <w:pgSz w:w="11906" w:h="16838"/>
          <w:pgMar w:top="1417" w:right="1558" w:bottom="1417" w:left="1417" w:header="708" w:footer="708" w:gutter="0"/>
          <w:cols w:space="708"/>
          <w:docGrid w:linePitch="360"/>
        </w:sectPr>
      </w:pPr>
    </w:p>
    <w:p w14:paraId="64E80B95" w14:textId="6322AB1F" w:rsidR="00F26D22" w:rsidRPr="003B2953" w:rsidRDefault="00452D64" w:rsidP="00D917EA">
      <w:pPr>
        <w:pStyle w:val="Heading1"/>
        <w:jc w:val="both"/>
        <w:rPr>
          <w:u w:val="single"/>
        </w:rPr>
      </w:pPr>
      <w:bookmarkStart w:id="90" w:name="_Toc435613837"/>
      <w:bookmarkStart w:id="91" w:name="_Toc462407048"/>
      <w:r>
        <w:rPr>
          <w:u w:val="single"/>
        </w:rPr>
        <w:lastRenderedPageBreak/>
        <w:t>30</w:t>
      </w:r>
      <w:r w:rsidR="00F26D22" w:rsidRPr="003B2953">
        <w:rPr>
          <w:u w:val="single"/>
        </w:rPr>
        <w:t>. Bezpieczeństwo mikrobiologiczne wody, żywności i środowiska pracy</w:t>
      </w:r>
      <w:bookmarkEnd w:id="90"/>
      <w:bookmarkEnd w:id="91"/>
      <w:r w:rsidR="00F26D22" w:rsidRPr="003B2953">
        <w:rPr>
          <w:u w:val="single"/>
        </w:rPr>
        <w:t xml:space="preserve"> </w:t>
      </w:r>
    </w:p>
    <w:p w14:paraId="321EEC9E"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p>
    <w:p w14:paraId="1EA88F24"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438809D5"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48CBF1E1" w14:textId="77777777" w:rsidR="00A009CB" w:rsidRPr="004C19D1" w:rsidRDefault="00A009CB" w:rsidP="00A009CB">
      <w:pPr>
        <w:spacing w:after="0" w:line="240" w:lineRule="auto"/>
        <w:outlineLvl w:val="0"/>
        <w:rPr>
          <w:rFonts w:ascii="Times New Roman" w:hAnsi="Times New Roman" w:cs="Times New Roman"/>
          <w:i/>
          <w:color w:val="000000" w:themeColor="text1"/>
          <w:sz w:val="16"/>
          <w:szCs w:val="16"/>
        </w:rPr>
      </w:pPr>
    </w:p>
    <w:p w14:paraId="530B30B6"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35114DCA" w14:textId="27D89149" w:rsidR="00F26D22" w:rsidRPr="004C19D1" w:rsidRDefault="00A009CB" w:rsidP="004C19D1">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73E1FF1E" w14:textId="77777777" w:rsidR="00F67A4F" w:rsidRPr="003B2953" w:rsidRDefault="00F26D22" w:rsidP="00D917EA">
      <w:pPr>
        <w:spacing w:after="0" w:line="240" w:lineRule="auto"/>
        <w:jc w:val="both"/>
        <w:outlineLvl w:val="0"/>
        <w:rPr>
          <w:rFonts w:ascii="Times" w:hAnsi="Times"/>
          <w:b/>
          <w:sz w:val="16"/>
          <w:szCs w:val="16"/>
        </w:rPr>
      </w:pPr>
      <w:r w:rsidRPr="003B2953">
        <w:rPr>
          <w:rFonts w:ascii="Times" w:hAnsi="Times" w:cs="Times New Roman"/>
          <w:b/>
          <w:sz w:val="24"/>
          <w:szCs w:val="24"/>
        </w:rPr>
        <w:t xml:space="preserve"> </w:t>
      </w:r>
    </w:p>
    <w:p w14:paraId="40051FB4" w14:textId="77777777" w:rsidR="008B5FF3" w:rsidRPr="003B2953" w:rsidRDefault="00F67A4F" w:rsidP="00D917EA">
      <w:pPr>
        <w:spacing w:after="0" w:line="240" w:lineRule="auto"/>
        <w:jc w:val="both"/>
        <w:outlineLvl w:val="0"/>
        <w:rPr>
          <w:rFonts w:ascii="Times" w:hAnsi="Times"/>
          <w:b/>
          <w:sz w:val="16"/>
          <w:szCs w:val="16"/>
        </w:rPr>
      </w:pPr>
      <w:r w:rsidRPr="003B2953">
        <w:rPr>
          <w:rFonts w:ascii="Times" w:hAnsi="Times"/>
          <w:b/>
        </w:rPr>
        <w:t xml:space="preserve">A) </w:t>
      </w:r>
      <w:r w:rsidR="008B5FF3" w:rsidRPr="003B295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8B5FF3" w:rsidRPr="003B2953" w14:paraId="6D58BABF" w14:textId="77777777">
        <w:trPr>
          <w:jc w:val="center"/>
        </w:trPr>
        <w:tc>
          <w:tcPr>
            <w:tcW w:w="3369" w:type="dxa"/>
          </w:tcPr>
          <w:p w14:paraId="1F9E1555" w14:textId="77777777" w:rsidR="008B5FF3" w:rsidRPr="003B2953" w:rsidRDefault="008B5FF3" w:rsidP="00D917EA">
            <w:pPr>
              <w:spacing w:after="0" w:line="240" w:lineRule="auto"/>
              <w:jc w:val="both"/>
              <w:rPr>
                <w:rFonts w:ascii="Times" w:hAnsi="Times"/>
                <w:b/>
              </w:rPr>
            </w:pPr>
          </w:p>
          <w:p w14:paraId="0EA528A9" w14:textId="77777777" w:rsidR="008B5FF3" w:rsidRPr="003B2953" w:rsidRDefault="008B5FF3" w:rsidP="00D917EA">
            <w:pPr>
              <w:spacing w:after="0" w:line="240" w:lineRule="auto"/>
              <w:jc w:val="both"/>
              <w:rPr>
                <w:rFonts w:ascii="Times" w:hAnsi="Times"/>
                <w:b/>
              </w:rPr>
            </w:pPr>
            <w:r w:rsidRPr="003B2953">
              <w:rPr>
                <w:rFonts w:ascii="Times" w:hAnsi="Times"/>
                <w:b/>
              </w:rPr>
              <w:t>Nazwa pola</w:t>
            </w:r>
          </w:p>
          <w:p w14:paraId="71159982" w14:textId="77777777" w:rsidR="008B5FF3" w:rsidRPr="003B2953" w:rsidRDefault="008B5FF3" w:rsidP="00D917EA">
            <w:pPr>
              <w:spacing w:after="0" w:line="240" w:lineRule="auto"/>
              <w:jc w:val="both"/>
              <w:rPr>
                <w:rFonts w:ascii="Times" w:hAnsi="Times"/>
                <w:b/>
              </w:rPr>
            </w:pPr>
          </w:p>
        </w:tc>
        <w:tc>
          <w:tcPr>
            <w:tcW w:w="6095" w:type="dxa"/>
          </w:tcPr>
          <w:p w14:paraId="64AF0051" w14:textId="77777777" w:rsidR="008B5FF3" w:rsidRPr="003B2953" w:rsidRDefault="008B5FF3" w:rsidP="00D917EA">
            <w:pPr>
              <w:spacing w:after="0" w:line="240" w:lineRule="auto"/>
              <w:jc w:val="center"/>
              <w:rPr>
                <w:rFonts w:ascii="Times" w:hAnsi="Times"/>
                <w:b/>
              </w:rPr>
            </w:pPr>
          </w:p>
          <w:p w14:paraId="28AC1971" w14:textId="77777777" w:rsidR="008B5FF3" w:rsidRPr="003B2953" w:rsidRDefault="008B5FF3" w:rsidP="00D917EA">
            <w:pPr>
              <w:spacing w:after="0" w:line="240" w:lineRule="auto"/>
              <w:jc w:val="center"/>
              <w:rPr>
                <w:rFonts w:ascii="Times" w:hAnsi="Times"/>
                <w:b/>
              </w:rPr>
            </w:pPr>
            <w:r w:rsidRPr="003B2953">
              <w:rPr>
                <w:rFonts w:ascii="Times" w:hAnsi="Times"/>
                <w:b/>
              </w:rPr>
              <w:t>Komentarz</w:t>
            </w:r>
          </w:p>
        </w:tc>
      </w:tr>
      <w:tr w:rsidR="008B5FF3" w:rsidRPr="003B2953" w14:paraId="7F441987" w14:textId="77777777">
        <w:trPr>
          <w:jc w:val="center"/>
        </w:trPr>
        <w:tc>
          <w:tcPr>
            <w:tcW w:w="3369" w:type="dxa"/>
          </w:tcPr>
          <w:p w14:paraId="00012228" w14:textId="77777777" w:rsidR="008B5FF3" w:rsidRPr="003B2953" w:rsidRDefault="008B5FF3" w:rsidP="00D917EA">
            <w:pPr>
              <w:spacing w:after="0" w:line="240" w:lineRule="auto"/>
              <w:jc w:val="both"/>
              <w:rPr>
                <w:rFonts w:ascii="Times" w:hAnsi="Times"/>
                <w:b/>
              </w:rPr>
            </w:pPr>
            <w:r w:rsidRPr="003B2953">
              <w:rPr>
                <w:rFonts w:ascii="Times" w:hAnsi="Times"/>
                <w:b/>
              </w:rPr>
              <w:t>Nazwa przedmiotu (w języku polskim oraz angielskim)</w:t>
            </w:r>
          </w:p>
        </w:tc>
        <w:tc>
          <w:tcPr>
            <w:tcW w:w="6095" w:type="dxa"/>
            <w:vAlign w:val="center"/>
          </w:tcPr>
          <w:p w14:paraId="46881A3E" w14:textId="3A4A55B7" w:rsidR="008B5FF3" w:rsidRPr="003B2953" w:rsidRDefault="008B5FF3" w:rsidP="00D917EA">
            <w:pPr>
              <w:spacing w:after="0" w:line="240" w:lineRule="auto"/>
              <w:jc w:val="center"/>
              <w:rPr>
                <w:rFonts w:ascii="Times" w:hAnsi="Times"/>
                <w:b/>
                <w:bCs/>
              </w:rPr>
            </w:pPr>
            <w:r w:rsidRPr="003B2953">
              <w:rPr>
                <w:rFonts w:ascii="Times" w:hAnsi="Times"/>
                <w:b/>
                <w:bCs/>
              </w:rPr>
              <w:t xml:space="preserve">Bezpieczeństwo mikrobiologiczne wody, żywności </w:t>
            </w:r>
            <w:r w:rsidR="004C19D1">
              <w:rPr>
                <w:rFonts w:ascii="Times New Roman" w:hAnsi="Times New Roman" w:cs="Times New Roman"/>
                <w:b/>
                <w:bCs/>
              </w:rPr>
              <w:br/>
            </w:r>
            <w:r w:rsidRPr="003B2953">
              <w:rPr>
                <w:rFonts w:ascii="Times" w:hAnsi="Times"/>
                <w:b/>
                <w:bCs/>
              </w:rPr>
              <w:t>i środowiska pracy</w:t>
            </w:r>
          </w:p>
          <w:p w14:paraId="6E63A1D3" w14:textId="77777777" w:rsidR="008B5FF3" w:rsidRPr="003B2953" w:rsidRDefault="000A10E4" w:rsidP="00D917EA">
            <w:pPr>
              <w:autoSpaceDE w:val="0"/>
              <w:autoSpaceDN w:val="0"/>
              <w:adjustRightInd w:val="0"/>
              <w:spacing w:after="0" w:line="240" w:lineRule="auto"/>
              <w:jc w:val="center"/>
              <w:rPr>
                <w:rFonts w:ascii="Times" w:hAnsi="Times"/>
                <w:b/>
                <w:lang w:val="en-US"/>
              </w:rPr>
            </w:pPr>
            <w:bookmarkStart w:id="92" w:name="OLE_LINK1"/>
            <w:bookmarkStart w:id="93" w:name="OLE_LINK2"/>
            <w:bookmarkEnd w:id="92"/>
            <w:bookmarkEnd w:id="93"/>
            <w:r w:rsidRPr="003B2953">
              <w:rPr>
                <w:rFonts w:ascii="Times" w:hAnsi="Times"/>
                <w:b/>
                <w:bCs/>
                <w:lang w:val="en-US"/>
              </w:rPr>
              <w:t>(</w:t>
            </w:r>
            <w:r w:rsidR="008B5FF3" w:rsidRPr="003B2953">
              <w:rPr>
                <w:rFonts w:ascii="Times" w:hAnsi="Times"/>
                <w:b/>
                <w:bCs/>
                <w:lang w:val="en"/>
              </w:rPr>
              <w:t>Microbiological safety of water, food and work environment</w:t>
            </w:r>
            <w:r w:rsidRPr="003B2953">
              <w:rPr>
                <w:rFonts w:ascii="Times" w:hAnsi="Times"/>
                <w:b/>
                <w:bCs/>
                <w:lang w:val="en"/>
              </w:rPr>
              <w:t>)</w:t>
            </w:r>
          </w:p>
        </w:tc>
      </w:tr>
      <w:tr w:rsidR="008B5FF3" w:rsidRPr="003B2953" w14:paraId="6AE932BE" w14:textId="77777777">
        <w:trPr>
          <w:trHeight w:val="1156"/>
          <w:jc w:val="center"/>
        </w:trPr>
        <w:tc>
          <w:tcPr>
            <w:tcW w:w="3369" w:type="dxa"/>
          </w:tcPr>
          <w:p w14:paraId="7294563D" w14:textId="77777777" w:rsidR="008B5FF3" w:rsidRPr="003B2953" w:rsidRDefault="008B5FF3" w:rsidP="00D917EA">
            <w:pPr>
              <w:spacing w:after="0" w:line="240" w:lineRule="auto"/>
              <w:jc w:val="both"/>
              <w:rPr>
                <w:rFonts w:ascii="Times" w:hAnsi="Times"/>
                <w:b/>
              </w:rPr>
            </w:pPr>
            <w:r w:rsidRPr="003B2953">
              <w:rPr>
                <w:rFonts w:ascii="Times" w:hAnsi="Times"/>
                <w:b/>
              </w:rPr>
              <w:t>Jednostka oferująca przedmiot</w:t>
            </w:r>
          </w:p>
        </w:tc>
        <w:tc>
          <w:tcPr>
            <w:tcW w:w="6095" w:type="dxa"/>
            <w:vAlign w:val="center"/>
          </w:tcPr>
          <w:p w14:paraId="3FBD484A" w14:textId="77777777" w:rsidR="008B5FF3" w:rsidRPr="003B2953" w:rsidRDefault="003C6AA5" w:rsidP="00D917EA">
            <w:pPr>
              <w:autoSpaceDE w:val="0"/>
              <w:autoSpaceDN w:val="0"/>
              <w:adjustRightInd w:val="0"/>
              <w:spacing w:after="0" w:line="240" w:lineRule="auto"/>
              <w:jc w:val="center"/>
              <w:rPr>
                <w:rFonts w:ascii="Times" w:hAnsi="Times"/>
                <w:b/>
              </w:rPr>
            </w:pPr>
            <w:r w:rsidRPr="003B2953">
              <w:rPr>
                <w:rFonts w:ascii="Times" w:hAnsi="Times"/>
                <w:b/>
              </w:rPr>
              <w:t>Katedra</w:t>
            </w:r>
            <w:r w:rsidR="008B5FF3" w:rsidRPr="003B2953">
              <w:rPr>
                <w:rFonts w:ascii="Times" w:hAnsi="Times"/>
                <w:b/>
              </w:rPr>
              <w:t xml:space="preserve"> Mikrobiologii</w:t>
            </w:r>
          </w:p>
          <w:p w14:paraId="5B8B0889" w14:textId="77777777" w:rsidR="008B5FF3" w:rsidRPr="003B2953" w:rsidRDefault="008B5FF3" w:rsidP="00D917EA">
            <w:pPr>
              <w:autoSpaceDE w:val="0"/>
              <w:autoSpaceDN w:val="0"/>
              <w:adjustRightInd w:val="0"/>
              <w:spacing w:after="0" w:line="240" w:lineRule="auto"/>
              <w:jc w:val="center"/>
              <w:rPr>
                <w:rFonts w:ascii="Times" w:hAnsi="Times"/>
                <w:b/>
              </w:rPr>
            </w:pPr>
            <w:r w:rsidRPr="003B2953">
              <w:rPr>
                <w:rFonts w:ascii="Times" w:hAnsi="Times"/>
                <w:b/>
              </w:rPr>
              <w:t>Wydział Farmaceutyczny</w:t>
            </w:r>
          </w:p>
          <w:p w14:paraId="7FD35ECF" w14:textId="77777777" w:rsidR="008B5FF3" w:rsidRPr="003B2953" w:rsidRDefault="008B5FF3" w:rsidP="00D917EA">
            <w:pPr>
              <w:autoSpaceDE w:val="0"/>
              <w:autoSpaceDN w:val="0"/>
              <w:adjustRightInd w:val="0"/>
              <w:spacing w:after="0" w:line="240" w:lineRule="auto"/>
              <w:jc w:val="center"/>
              <w:rPr>
                <w:rFonts w:ascii="Times" w:hAnsi="Times"/>
                <w:b/>
              </w:rPr>
            </w:pPr>
            <w:r w:rsidRPr="003B2953">
              <w:rPr>
                <w:rFonts w:ascii="Times" w:hAnsi="Times"/>
                <w:b/>
              </w:rPr>
              <w:t>Collegium Medicum im. Ludwika Rydygiera w Bydgoszczy Uniwersytet Mikołaja Kopernika w Toruniu</w:t>
            </w:r>
          </w:p>
        </w:tc>
      </w:tr>
      <w:tr w:rsidR="008B5FF3" w:rsidRPr="003B2953" w14:paraId="7CAC5B0A" w14:textId="77777777">
        <w:trPr>
          <w:jc w:val="center"/>
        </w:trPr>
        <w:tc>
          <w:tcPr>
            <w:tcW w:w="3369" w:type="dxa"/>
          </w:tcPr>
          <w:p w14:paraId="0F4C937E" w14:textId="77777777" w:rsidR="008B5FF3" w:rsidRPr="003B2953" w:rsidRDefault="008B5FF3" w:rsidP="00D917EA">
            <w:pPr>
              <w:spacing w:after="0" w:line="240" w:lineRule="auto"/>
              <w:jc w:val="both"/>
              <w:rPr>
                <w:rFonts w:ascii="Times" w:hAnsi="Times"/>
                <w:b/>
              </w:rPr>
            </w:pPr>
            <w:r w:rsidRPr="003B2953">
              <w:rPr>
                <w:rFonts w:ascii="Times" w:hAnsi="Times"/>
                <w:b/>
              </w:rPr>
              <w:t>Jednostka, dla której przedmiot jest oferowany</w:t>
            </w:r>
          </w:p>
        </w:tc>
        <w:tc>
          <w:tcPr>
            <w:tcW w:w="6095" w:type="dxa"/>
            <w:vAlign w:val="center"/>
          </w:tcPr>
          <w:p w14:paraId="51111643"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178FFA15"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62088A3E" w14:textId="0979C722" w:rsidR="008B5FF3" w:rsidRPr="003B2953" w:rsidRDefault="004C0E0B" w:rsidP="004C0E0B">
            <w:pPr>
              <w:autoSpaceDE w:val="0"/>
              <w:autoSpaceDN w:val="0"/>
              <w:adjustRightInd w:val="0"/>
              <w:spacing w:after="0" w:line="240" w:lineRule="auto"/>
              <w:jc w:val="center"/>
              <w:rPr>
                <w:rFonts w:ascii="Times" w:hAnsi="Times"/>
                <w:b/>
              </w:rPr>
            </w:pPr>
            <w:r w:rsidRPr="003B2953">
              <w:rPr>
                <w:rFonts w:ascii="Times" w:eastAsia="Calibri" w:hAnsi="Times" w:cs="Times New Roman"/>
                <w:b/>
              </w:rPr>
              <w:t>stacjonarne</w:t>
            </w:r>
          </w:p>
        </w:tc>
      </w:tr>
      <w:tr w:rsidR="008B5FF3" w:rsidRPr="003B2953" w14:paraId="45767B32" w14:textId="77777777" w:rsidTr="00883E83">
        <w:trPr>
          <w:trHeight w:val="467"/>
          <w:jc w:val="center"/>
        </w:trPr>
        <w:tc>
          <w:tcPr>
            <w:tcW w:w="3369" w:type="dxa"/>
          </w:tcPr>
          <w:p w14:paraId="7B2D8BC3" w14:textId="77777777" w:rsidR="008B5FF3" w:rsidRPr="003B2953" w:rsidRDefault="008B5FF3" w:rsidP="00D917EA">
            <w:pPr>
              <w:spacing w:after="0" w:line="240" w:lineRule="auto"/>
              <w:jc w:val="both"/>
              <w:rPr>
                <w:rFonts w:ascii="Times" w:hAnsi="Times"/>
                <w:b/>
              </w:rPr>
            </w:pPr>
            <w:r w:rsidRPr="003B2953">
              <w:rPr>
                <w:rFonts w:ascii="Times" w:hAnsi="Times"/>
                <w:b/>
              </w:rPr>
              <w:t xml:space="preserve">Kod przedmiotu </w:t>
            </w:r>
          </w:p>
        </w:tc>
        <w:tc>
          <w:tcPr>
            <w:tcW w:w="6095" w:type="dxa"/>
            <w:shd w:val="clear" w:color="auto" w:fill="auto"/>
            <w:vAlign w:val="center"/>
          </w:tcPr>
          <w:p w14:paraId="1D579EDE" w14:textId="77777777" w:rsidR="008B5FF3" w:rsidRPr="003B2953" w:rsidRDefault="008B5FF3" w:rsidP="00D917EA">
            <w:pPr>
              <w:pStyle w:val="Default"/>
              <w:widowControl w:val="0"/>
              <w:ind w:left="601"/>
              <w:jc w:val="center"/>
              <w:rPr>
                <w:rFonts w:ascii="Times" w:hAnsi="Times"/>
                <w:b/>
                <w:color w:val="auto"/>
                <w:sz w:val="22"/>
                <w:szCs w:val="22"/>
              </w:rPr>
            </w:pPr>
            <w:r w:rsidRPr="003B2953">
              <w:rPr>
                <w:rFonts w:ascii="Times" w:hAnsi="Times"/>
                <w:b/>
                <w:color w:val="auto"/>
                <w:sz w:val="22"/>
                <w:szCs w:val="22"/>
              </w:rPr>
              <w:t>1716-A-ZF-BMWZS</w:t>
            </w:r>
          </w:p>
        </w:tc>
      </w:tr>
      <w:tr w:rsidR="008B5FF3" w:rsidRPr="003B2953" w14:paraId="3F0FA0F9" w14:textId="77777777" w:rsidTr="00883E83">
        <w:trPr>
          <w:jc w:val="center"/>
        </w:trPr>
        <w:tc>
          <w:tcPr>
            <w:tcW w:w="3369" w:type="dxa"/>
          </w:tcPr>
          <w:p w14:paraId="6D61111E" w14:textId="77777777" w:rsidR="008B5FF3" w:rsidRPr="003B2953" w:rsidRDefault="008B5FF3" w:rsidP="00D917EA">
            <w:pPr>
              <w:spacing w:after="0" w:line="240" w:lineRule="auto"/>
              <w:jc w:val="both"/>
              <w:rPr>
                <w:rFonts w:ascii="Times" w:hAnsi="Times"/>
                <w:b/>
              </w:rPr>
            </w:pPr>
            <w:r w:rsidRPr="003B2953">
              <w:rPr>
                <w:rFonts w:ascii="Times" w:hAnsi="Times"/>
                <w:b/>
              </w:rPr>
              <w:t>Kod ISCED</w:t>
            </w:r>
          </w:p>
        </w:tc>
        <w:tc>
          <w:tcPr>
            <w:tcW w:w="6095" w:type="dxa"/>
            <w:shd w:val="clear" w:color="auto" w:fill="auto"/>
          </w:tcPr>
          <w:p w14:paraId="3FDA9194" w14:textId="77777777" w:rsidR="008B5FF3" w:rsidRPr="003B2953" w:rsidRDefault="008B5FF3" w:rsidP="00D917EA">
            <w:pPr>
              <w:autoSpaceDE w:val="0"/>
              <w:autoSpaceDN w:val="0"/>
              <w:adjustRightInd w:val="0"/>
              <w:spacing w:after="0" w:line="240" w:lineRule="auto"/>
              <w:jc w:val="center"/>
              <w:rPr>
                <w:rFonts w:ascii="Times" w:hAnsi="Times"/>
                <w:b/>
                <w:bCs/>
                <w:highlight w:val="lightGray"/>
              </w:rPr>
            </w:pPr>
            <w:r w:rsidRPr="003B2953">
              <w:rPr>
                <w:rFonts w:ascii="Times" w:hAnsi="Times"/>
                <w:b/>
                <w:bCs/>
              </w:rPr>
              <w:t>0914</w:t>
            </w:r>
          </w:p>
        </w:tc>
      </w:tr>
      <w:tr w:rsidR="008B5FF3" w:rsidRPr="003B2953" w14:paraId="163BC581" w14:textId="77777777" w:rsidTr="00883E83">
        <w:trPr>
          <w:trHeight w:val="300"/>
          <w:jc w:val="center"/>
        </w:trPr>
        <w:tc>
          <w:tcPr>
            <w:tcW w:w="3369" w:type="dxa"/>
          </w:tcPr>
          <w:p w14:paraId="559F51DD" w14:textId="77777777" w:rsidR="008B5FF3" w:rsidRPr="003B2953" w:rsidRDefault="008B5FF3" w:rsidP="00D917EA">
            <w:pPr>
              <w:spacing w:after="0" w:line="240" w:lineRule="auto"/>
              <w:jc w:val="both"/>
              <w:rPr>
                <w:rFonts w:ascii="Times" w:hAnsi="Times"/>
                <w:b/>
              </w:rPr>
            </w:pPr>
            <w:r w:rsidRPr="003B2953">
              <w:rPr>
                <w:rFonts w:ascii="Times" w:hAnsi="Times"/>
                <w:b/>
              </w:rPr>
              <w:t>Liczba punktów ECTS</w:t>
            </w:r>
          </w:p>
        </w:tc>
        <w:tc>
          <w:tcPr>
            <w:tcW w:w="6095" w:type="dxa"/>
            <w:shd w:val="clear" w:color="auto" w:fill="auto"/>
          </w:tcPr>
          <w:p w14:paraId="5C146A38" w14:textId="77777777" w:rsidR="008B5FF3" w:rsidRPr="003B2953" w:rsidRDefault="008B5FF3" w:rsidP="00D917EA">
            <w:pPr>
              <w:autoSpaceDE w:val="0"/>
              <w:autoSpaceDN w:val="0"/>
              <w:adjustRightInd w:val="0"/>
              <w:spacing w:after="0" w:line="240" w:lineRule="auto"/>
              <w:jc w:val="center"/>
              <w:rPr>
                <w:rFonts w:ascii="Times" w:hAnsi="Times"/>
                <w:b/>
                <w:highlight w:val="lightGray"/>
              </w:rPr>
            </w:pPr>
            <w:r w:rsidRPr="003B2953">
              <w:rPr>
                <w:rFonts w:ascii="Times" w:hAnsi="Times"/>
                <w:b/>
              </w:rPr>
              <w:t>1</w:t>
            </w:r>
          </w:p>
        </w:tc>
      </w:tr>
      <w:tr w:rsidR="008B5FF3" w:rsidRPr="003B2953" w14:paraId="7863F2E9" w14:textId="77777777">
        <w:trPr>
          <w:trHeight w:val="406"/>
          <w:jc w:val="center"/>
        </w:trPr>
        <w:tc>
          <w:tcPr>
            <w:tcW w:w="3369" w:type="dxa"/>
          </w:tcPr>
          <w:p w14:paraId="0E14B391" w14:textId="77777777" w:rsidR="008B5FF3" w:rsidRPr="003B2953" w:rsidRDefault="008B5FF3" w:rsidP="00D917EA">
            <w:pPr>
              <w:spacing w:after="0" w:line="240" w:lineRule="auto"/>
              <w:jc w:val="both"/>
              <w:rPr>
                <w:rFonts w:ascii="Times" w:hAnsi="Times"/>
                <w:b/>
              </w:rPr>
            </w:pPr>
            <w:r w:rsidRPr="003B2953">
              <w:rPr>
                <w:rFonts w:ascii="Times" w:hAnsi="Times"/>
                <w:b/>
              </w:rPr>
              <w:t>Sposób zaliczenia</w:t>
            </w:r>
          </w:p>
        </w:tc>
        <w:tc>
          <w:tcPr>
            <w:tcW w:w="6095" w:type="dxa"/>
            <w:vAlign w:val="center"/>
          </w:tcPr>
          <w:p w14:paraId="4B398303" w14:textId="77777777" w:rsidR="008B5FF3" w:rsidRPr="003B2953" w:rsidRDefault="008B5FF3" w:rsidP="00D917EA">
            <w:pPr>
              <w:autoSpaceDE w:val="0"/>
              <w:autoSpaceDN w:val="0"/>
              <w:adjustRightInd w:val="0"/>
              <w:spacing w:after="0" w:line="240" w:lineRule="auto"/>
              <w:jc w:val="center"/>
              <w:rPr>
                <w:rFonts w:ascii="Times" w:hAnsi="Times"/>
                <w:b/>
              </w:rPr>
            </w:pPr>
            <w:r w:rsidRPr="003B2953">
              <w:rPr>
                <w:rFonts w:ascii="Times" w:hAnsi="Times"/>
                <w:b/>
              </w:rPr>
              <w:t>Zaliczenie na ocenę</w:t>
            </w:r>
          </w:p>
        </w:tc>
      </w:tr>
      <w:tr w:rsidR="008B5FF3" w:rsidRPr="003B2953" w14:paraId="5301078B" w14:textId="77777777">
        <w:trPr>
          <w:trHeight w:val="338"/>
          <w:jc w:val="center"/>
        </w:trPr>
        <w:tc>
          <w:tcPr>
            <w:tcW w:w="3369" w:type="dxa"/>
          </w:tcPr>
          <w:p w14:paraId="2D6AD945" w14:textId="77777777" w:rsidR="008B5FF3" w:rsidRPr="003B2953" w:rsidRDefault="008B5FF3" w:rsidP="00D917EA">
            <w:pPr>
              <w:spacing w:after="0" w:line="240" w:lineRule="auto"/>
              <w:jc w:val="both"/>
              <w:rPr>
                <w:rFonts w:ascii="Times" w:hAnsi="Times"/>
                <w:b/>
              </w:rPr>
            </w:pPr>
            <w:r w:rsidRPr="003B2953">
              <w:rPr>
                <w:rFonts w:ascii="Times" w:hAnsi="Times"/>
                <w:b/>
              </w:rPr>
              <w:t>Język wykładowy</w:t>
            </w:r>
          </w:p>
        </w:tc>
        <w:tc>
          <w:tcPr>
            <w:tcW w:w="6095" w:type="dxa"/>
            <w:vAlign w:val="center"/>
          </w:tcPr>
          <w:p w14:paraId="771DF305" w14:textId="77777777" w:rsidR="008B5FF3" w:rsidRPr="003B2953" w:rsidRDefault="00F67A4F" w:rsidP="00D917EA">
            <w:pPr>
              <w:autoSpaceDE w:val="0"/>
              <w:autoSpaceDN w:val="0"/>
              <w:adjustRightInd w:val="0"/>
              <w:spacing w:after="0" w:line="240" w:lineRule="auto"/>
              <w:jc w:val="center"/>
              <w:rPr>
                <w:rFonts w:ascii="Times" w:hAnsi="Times"/>
                <w:b/>
              </w:rPr>
            </w:pPr>
            <w:r w:rsidRPr="003B2953">
              <w:rPr>
                <w:rFonts w:ascii="Times" w:hAnsi="Times"/>
                <w:b/>
              </w:rPr>
              <w:t>Język polski</w:t>
            </w:r>
          </w:p>
        </w:tc>
      </w:tr>
      <w:tr w:rsidR="008B5FF3" w:rsidRPr="003B2953" w14:paraId="3B704BE6" w14:textId="77777777">
        <w:trPr>
          <w:jc w:val="center"/>
        </w:trPr>
        <w:tc>
          <w:tcPr>
            <w:tcW w:w="3369" w:type="dxa"/>
          </w:tcPr>
          <w:p w14:paraId="698B3BBB" w14:textId="77777777" w:rsidR="008B5FF3" w:rsidRPr="003B2953" w:rsidRDefault="008B5FF3" w:rsidP="00D917EA">
            <w:pPr>
              <w:spacing w:after="0" w:line="240" w:lineRule="auto"/>
              <w:jc w:val="both"/>
              <w:rPr>
                <w:rFonts w:ascii="Times" w:hAnsi="Times"/>
                <w:b/>
              </w:rPr>
            </w:pPr>
            <w:r w:rsidRPr="003B2953">
              <w:rPr>
                <w:rFonts w:ascii="Times" w:hAnsi="Times"/>
                <w:b/>
              </w:rPr>
              <w:t>Określenie, czy przedmiot może być wielokrotnie zaliczany</w:t>
            </w:r>
          </w:p>
        </w:tc>
        <w:tc>
          <w:tcPr>
            <w:tcW w:w="6095" w:type="dxa"/>
            <w:vAlign w:val="center"/>
          </w:tcPr>
          <w:p w14:paraId="1D7F65C7" w14:textId="77777777" w:rsidR="008B5FF3" w:rsidRPr="003B2953" w:rsidRDefault="008B5FF3" w:rsidP="00D917EA">
            <w:pPr>
              <w:autoSpaceDE w:val="0"/>
              <w:autoSpaceDN w:val="0"/>
              <w:adjustRightInd w:val="0"/>
              <w:spacing w:after="0" w:line="240" w:lineRule="auto"/>
              <w:jc w:val="center"/>
              <w:rPr>
                <w:rFonts w:ascii="Times" w:hAnsi="Times"/>
                <w:b/>
              </w:rPr>
            </w:pPr>
            <w:r w:rsidRPr="003B2953">
              <w:rPr>
                <w:rFonts w:ascii="Times" w:hAnsi="Times"/>
                <w:b/>
              </w:rPr>
              <w:t>Nie</w:t>
            </w:r>
          </w:p>
        </w:tc>
      </w:tr>
      <w:tr w:rsidR="008B5FF3" w:rsidRPr="003B2953" w14:paraId="2C978EA1" w14:textId="77777777">
        <w:trPr>
          <w:jc w:val="center"/>
        </w:trPr>
        <w:tc>
          <w:tcPr>
            <w:tcW w:w="3369" w:type="dxa"/>
          </w:tcPr>
          <w:p w14:paraId="5E1C90C4" w14:textId="77777777" w:rsidR="008B5FF3" w:rsidRPr="003B2953" w:rsidRDefault="008B5FF3" w:rsidP="00D917EA">
            <w:pPr>
              <w:spacing w:after="0" w:line="240" w:lineRule="auto"/>
              <w:jc w:val="both"/>
              <w:rPr>
                <w:rFonts w:ascii="Times" w:hAnsi="Times"/>
                <w:b/>
              </w:rPr>
            </w:pPr>
            <w:r w:rsidRPr="003B2953">
              <w:rPr>
                <w:rFonts w:ascii="Times" w:hAnsi="Times"/>
                <w:b/>
              </w:rPr>
              <w:t xml:space="preserve">Przynależność przedmiotu do grupy przedmiotów </w:t>
            </w:r>
          </w:p>
        </w:tc>
        <w:tc>
          <w:tcPr>
            <w:tcW w:w="6095" w:type="dxa"/>
            <w:vAlign w:val="center"/>
          </w:tcPr>
          <w:p w14:paraId="08EAA3B8" w14:textId="77777777" w:rsidR="008B5FF3" w:rsidRPr="003B2953" w:rsidRDefault="008B5FF3" w:rsidP="00D917EA">
            <w:pPr>
              <w:autoSpaceDE w:val="0"/>
              <w:autoSpaceDN w:val="0"/>
              <w:adjustRightInd w:val="0"/>
              <w:spacing w:after="0" w:line="240" w:lineRule="auto"/>
              <w:jc w:val="center"/>
              <w:rPr>
                <w:rFonts w:ascii="Times" w:hAnsi="Times"/>
                <w:b/>
              </w:rPr>
            </w:pPr>
            <w:r w:rsidRPr="003B2953">
              <w:rPr>
                <w:rFonts w:ascii="Times" w:hAnsi="Times"/>
                <w:b/>
              </w:rPr>
              <w:t>Przedmiot do wyboru</w:t>
            </w:r>
          </w:p>
        </w:tc>
      </w:tr>
      <w:tr w:rsidR="008B5FF3" w:rsidRPr="003B2953" w14:paraId="0CBF36F2" w14:textId="77777777">
        <w:trPr>
          <w:trHeight w:val="2258"/>
          <w:jc w:val="center"/>
        </w:trPr>
        <w:tc>
          <w:tcPr>
            <w:tcW w:w="3369" w:type="dxa"/>
            <w:shd w:val="clear" w:color="auto" w:fill="FFFFFF"/>
          </w:tcPr>
          <w:p w14:paraId="4D478696" w14:textId="77777777" w:rsidR="008B5FF3" w:rsidRPr="003B2953" w:rsidRDefault="008B5FF3" w:rsidP="00D917EA">
            <w:pPr>
              <w:spacing w:after="0" w:line="240" w:lineRule="auto"/>
              <w:jc w:val="both"/>
              <w:rPr>
                <w:rFonts w:ascii="Times" w:hAnsi="Times"/>
                <w:b/>
              </w:rPr>
            </w:pPr>
            <w:r w:rsidRPr="003B2953">
              <w:rPr>
                <w:rFonts w:ascii="Times" w:hAnsi="Times"/>
                <w:b/>
              </w:rPr>
              <w:t>Całkowity nakład pracy studenta/słuchacza studiów podyplomowych/uczestnika kursów dokształcających</w:t>
            </w:r>
          </w:p>
        </w:tc>
        <w:tc>
          <w:tcPr>
            <w:tcW w:w="6095" w:type="dxa"/>
            <w:shd w:val="clear" w:color="auto" w:fill="FFFFFF"/>
            <w:vAlign w:val="center"/>
          </w:tcPr>
          <w:p w14:paraId="4C030900" w14:textId="77777777" w:rsidR="00CF2461" w:rsidRPr="003B2953" w:rsidRDefault="00CF2461" w:rsidP="00CF2461">
            <w:pPr>
              <w:widowControl w:val="0"/>
              <w:spacing w:after="0" w:line="240" w:lineRule="auto"/>
              <w:contextualSpacing/>
              <w:jc w:val="both"/>
              <w:rPr>
                <w:rFonts w:ascii="Times" w:hAnsi="Times"/>
                <w:iCs/>
              </w:rPr>
            </w:pPr>
            <w:r w:rsidRPr="003B2953">
              <w:rPr>
                <w:rFonts w:ascii="Times" w:hAnsi="Times"/>
              </w:rPr>
              <w:t>1. Nakład pracy związany z zajęciami wymagającymi bezpośredniego udziału nauczycieli akademickich wynosi:</w:t>
            </w:r>
          </w:p>
          <w:p w14:paraId="2B7D1D0B"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79CFF2E1"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p>
          <w:p w14:paraId="39A5914F" w14:textId="77777777" w:rsidR="00CF2461" w:rsidRPr="003B2953" w:rsidRDefault="00CF2461" w:rsidP="00CF2461">
            <w:pPr>
              <w:spacing w:after="0" w:line="240" w:lineRule="auto"/>
              <w:contextualSpacing/>
              <w:jc w:val="both"/>
              <w:rPr>
                <w:rFonts w:ascii="Times" w:hAnsi="Times" w:cs="Times New Roman"/>
                <w:b/>
              </w:rPr>
            </w:pPr>
            <w:r w:rsidRPr="003B2953">
              <w:rPr>
                <w:rFonts w:ascii="Times" w:hAnsi="Times"/>
              </w:rPr>
              <w:t>- udział w seminariach:</w:t>
            </w:r>
            <w:r w:rsidRPr="003B2953">
              <w:rPr>
                <w:rFonts w:ascii="Times" w:hAnsi="Times"/>
                <w:b/>
              </w:rPr>
              <w:t xml:space="preserve"> 15 godzin</w:t>
            </w:r>
          </w:p>
          <w:p w14:paraId="1FC44903"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4831AC3D" w14:textId="77777777" w:rsidR="00CF2461" w:rsidRPr="003B2953" w:rsidRDefault="00CF2461" w:rsidP="00CF2461">
            <w:pPr>
              <w:spacing w:after="0" w:line="240" w:lineRule="auto"/>
              <w:jc w:val="both"/>
              <w:rPr>
                <w:rFonts w:ascii="Times" w:hAnsi="Times"/>
              </w:rPr>
            </w:pPr>
            <w:r w:rsidRPr="003B2953">
              <w:rPr>
                <w:rFonts w:ascii="Times" w:hAnsi="Times"/>
              </w:rPr>
              <w:t xml:space="preserve">Nakład pracy związany z zajęciami wymagającymi bezpośredniego udziału nauczycieli akademickich wynosi </w:t>
            </w:r>
            <w:r w:rsidRPr="003B2953">
              <w:rPr>
                <w:rFonts w:ascii="Times" w:hAnsi="Times"/>
                <w:b/>
              </w:rPr>
              <w:t>17 godzin,</w:t>
            </w:r>
            <w:r w:rsidRPr="003B2953">
              <w:rPr>
                <w:rFonts w:ascii="Times" w:hAnsi="Times"/>
              </w:rPr>
              <w:t xml:space="preserve"> co odpowiada </w:t>
            </w:r>
            <w:r w:rsidRPr="003B2953">
              <w:rPr>
                <w:rFonts w:ascii="Times" w:hAnsi="Times"/>
                <w:b/>
              </w:rPr>
              <w:t>0,6</w:t>
            </w:r>
            <w:r w:rsidRPr="003B2953">
              <w:rPr>
                <w:rFonts w:ascii="Times" w:hAnsi="Times" w:cs="Times New Roman"/>
                <w:b/>
              </w:rPr>
              <w:t>8</w:t>
            </w:r>
            <w:r w:rsidRPr="003B2953">
              <w:rPr>
                <w:rFonts w:ascii="Times" w:hAnsi="Times"/>
              </w:rPr>
              <w:t xml:space="preserve"> </w:t>
            </w:r>
            <w:r w:rsidRPr="003B2953">
              <w:rPr>
                <w:rFonts w:ascii="Times" w:hAnsi="Times"/>
                <w:b/>
              </w:rPr>
              <w:t>punktu ECTS</w:t>
            </w:r>
            <w:r w:rsidRPr="003B2953">
              <w:rPr>
                <w:rFonts w:ascii="Times" w:hAnsi="Times"/>
              </w:rPr>
              <w:t xml:space="preserve">. </w:t>
            </w:r>
          </w:p>
          <w:p w14:paraId="34A98A2F" w14:textId="77777777" w:rsidR="00CF2461" w:rsidRPr="003B2953" w:rsidRDefault="00CF2461" w:rsidP="00CF2461">
            <w:pPr>
              <w:spacing w:after="0" w:line="240" w:lineRule="auto"/>
              <w:jc w:val="both"/>
              <w:rPr>
                <w:rFonts w:ascii="Times" w:hAnsi="Times"/>
              </w:rPr>
            </w:pPr>
          </w:p>
          <w:p w14:paraId="672707BC" w14:textId="77777777" w:rsidR="00CF2461" w:rsidRPr="003B2953" w:rsidRDefault="00CF2461" w:rsidP="00CF2461">
            <w:pPr>
              <w:spacing w:after="0" w:line="240" w:lineRule="auto"/>
              <w:contextualSpacing/>
              <w:jc w:val="both"/>
              <w:rPr>
                <w:rFonts w:ascii="Times" w:hAnsi="Times"/>
              </w:rPr>
            </w:pPr>
            <w:r w:rsidRPr="003B2953">
              <w:rPr>
                <w:rFonts w:ascii="Times" w:hAnsi="Times"/>
              </w:rPr>
              <w:t>2. Bilans nakładu pracy studenta:</w:t>
            </w:r>
          </w:p>
          <w:p w14:paraId="5F60AF41"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1B304966"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r w:rsidRPr="003B2953">
              <w:rPr>
                <w:rFonts w:ascii="Times" w:hAnsi="Times"/>
              </w:rPr>
              <w:t xml:space="preserve"> </w:t>
            </w:r>
          </w:p>
          <w:p w14:paraId="267CA067"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rPr>
              <w:t xml:space="preserve">- udział w seminariach: </w:t>
            </w:r>
            <w:r w:rsidRPr="003B2953">
              <w:rPr>
                <w:rFonts w:ascii="Times" w:hAnsi="Times"/>
                <w:b/>
              </w:rPr>
              <w:t>15 godzin</w:t>
            </w:r>
          </w:p>
          <w:p w14:paraId="16225ACC" w14:textId="77777777" w:rsidR="00CF2461" w:rsidRPr="003B2953" w:rsidRDefault="00CF2461" w:rsidP="00CF2461">
            <w:pPr>
              <w:spacing w:after="0" w:line="240" w:lineRule="auto"/>
              <w:contextualSpacing/>
              <w:jc w:val="both"/>
              <w:rPr>
                <w:rFonts w:ascii="Times" w:hAnsi="Times" w:cs="Times New Roman"/>
                <w:b/>
              </w:rPr>
            </w:pPr>
            <w:r w:rsidRPr="003B2953">
              <w:rPr>
                <w:rFonts w:ascii="Times" w:hAnsi="Times"/>
              </w:rPr>
              <w:t xml:space="preserve">- przygotowanie do zaliczenia i zaliczenie: </w:t>
            </w:r>
            <w:r w:rsidRPr="003B2953">
              <w:rPr>
                <w:rFonts w:ascii="Times" w:hAnsi="Times"/>
                <w:b/>
              </w:rPr>
              <w:t>7+1=8 godzin</w:t>
            </w:r>
          </w:p>
          <w:p w14:paraId="3F02139C"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4DB716CC" w14:textId="77777777" w:rsidR="00CF2461" w:rsidRPr="003B2953" w:rsidRDefault="00CF2461" w:rsidP="00CF2461">
            <w:pPr>
              <w:spacing w:after="0" w:line="240" w:lineRule="auto"/>
              <w:jc w:val="both"/>
              <w:rPr>
                <w:rFonts w:ascii="Times" w:hAnsi="Times"/>
                <w:iCs/>
              </w:rPr>
            </w:pPr>
            <w:r w:rsidRPr="003B2953">
              <w:rPr>
                <w:rFonts w:ascii="Times" w:hAnsi="Times"/>
                <w:iCs/>
              </w:rPr>
              <w:t>Łączny nakład pracy studenta</w:t>
            </w:r>
            <w:r w:rsidRPr="003B2953">
              <w:rPr>
                <w:rFonts w:ascii="Times" w:hAnsi="Times"/>
              </w:rPr>
              <w:t xml:space="preserve"> związany z realizacją przedmiotu</w:t>
            </w:r>
            <w:r w:rsidRPr="003B2953">
              <w:rPr>
                <w:rFonts w:ascii="Times" w:hAnsi="Times"/>
                <w:iCs/>
              </w:rPr>
              <w:t xml:space="preserve"> wynosi </w:t>
            </w:r>
            <w:r w:rsidRPr="003B2953">
              <w:rPr>
                <w:rFonts w:ascii="Times" w:hAnsi="Times"/>
                <w:b/>
                <w:iCs/>
              </w:rPr>
              <w:t>25 godzin</w:t>
            </w:r>
            <w:r w:rsidRPr="003B2953">
              <w:rPr>
                <w:rFonts w:ascii="Times" w:hAnsi="Times"/>
                <w:iCs/>
              </w:rPr>
              <w:t xml:space="preserve">, co odpowiada </w:t>
            </w:r>
            <w:r w:rsidRPr="003B2953">
              <w:rPr>
                <w:rFonts w:ascii="Times" w:hAnsi="Times"/>
                <w:b/>
                <w:iCs/>
              </w:rPr>
              <w:t>1 punktowi ECTS</w:t>
            </w:r>
            <w:r w:rsidRPr="003B2953">
              <w:rPr>
                <w:rFonts w:ascii="Times" w:hAnsi="Times"/>
                <w:iCs/>
              </w:rPr>
              <w:t xml:space="preserve">. </w:t>
            </w:r>
          </w:p>
          <w:p w14:paraId="03F262C2" w14:textId="77777777" w:rsidR="00CF2461" w:rsidRPr="003B2953" w:rsidRDefault="00CF2461" w:rsidP="00CF2461">
            <w:pPr>
              <w:tabs>
                <w:tab w:val="left" w:pos="317"/>
              </w:tabs>
              <w:spacing w:after="0" w:line="240" w:lineRule="auto"/>
              <w:ind w:left="720"/>
              <w:jc w:val="both"/>
              <w:rPr>
                <w:rFonts w:ascii="Times" w:hAnsi="Times"/>
                <w:iCs/>
              </w:rPr>
            </w:pPr>
          </w:p>
          <w:p w14:paraId="04C36D5E" w14:textId="77777777" w:rsidR="00CF2461" w:rsidRPr="003B2953" w:rsidRDefault="00CF2461" w:rsidP="00CF2461">
            <w:pPr>
              <w:tabs>
                <w:tab w:val="left" w:pos="317"/>
              </w:tabs>
              <w:spacing w:after="0" w:line="240" w:lineRule="auto"/>
              <w:jc w:val="both"/>
              <w:rPr>
                <w:rFonts w:ascii="Times" w:hAnsi="Times"/>
                <w:iCs/>
              </w:rPr>
            </w:pPr>
            <w:r w:rsidRPr="003B2953">
              <w:rPr>
                <w:rFonts w:ascii="Times" w:hAnsi="Times"/>
                <w:iCs/>
              </w:rPr>
              <w:t>3. Nakład pracy związany z prowadzonymi badaniami naukowymi</w:t>
            </w:r>
          </w:p>
          <w:p w14:paraId="58476E29" w14:textId="77777777" w:rsidR="00CF2461" w:rsidRPr="003B2953" w:rsidRDefault="00CF2461" w:rsidP="00CF2461">
            <w:pPr>
              <w:tabs>
                <w:tab w:val="left" w:pos="626"/>
              </w:tabs>
              <w:spacing w:after="0" w:line="240" w:lineRule="auto"/>
              <w:jc w:val="both"/>
              <w:rPr>
                <w:rFonts w:ascii="Times" w:hAnsi="Times"/>
                <w:b/>
                <w:iCs/>
              </w:rPr>
            </w:pPr>
            <w:r w:rsidRPr="003B2953">
              <w:rPr>
                <w:rFonts w:ascii="Times" w:hAnsi="Times"/>
                <w:b/>
                <w:iCs/>
              </w:rPr>
              <w:t>- nie dotyczy.</w:t>
            </w:r>
          </w:p>
          <w:p w14:paraId="475A11E1" w14:textId="77777777" w:rsidR="00CF2461" w:rsidRPr="003B2953" w:rsidRDefault="00CF2461" w:rsidP="00CF2461">
            <w:pPr>
              <w:spacing w:after="0" w:line="240" w:lineRule="auto"/>
              <w:jc w:val="both"/>
              <w:rPr>
                <w:rFonts w:ascii="Times" w:hAnsi="Times"/>
                <w:b/>
                <w:iCs/>
              </w:rPr>
            </w:pPr>
          </w:p>
          <w:p w14:paraId="656CCFA9" w14:textId="77777777" w:rsidR="00CF2461" w:rsidRPr="003B2953" w:rsidRDefault="00CF2461" w:rsidP="00CF2461">
            <w:pPr>
              <w:spacing w:after="0" w:line="240" w:lineRule="auto"/>
              <w:jc w:val="both"/>
              <w:rPr>
                <w:rFonts w:ascii="Times" w:hAnsi="Times"/>
                <w:b/>
                <w:iCs/>
              </w:rPr>
            </w:pPr>
            <w:r w:rsidRPr="003B2953">
              <w:rPr>
                <w:rFonts w:ascii="Times" w:hAnsi="Times"/>
                <w:iCs/>
              </w:rPr>
              <w:lastRenderedPageBreak/>
              <w:t>4. Czas wymagany do przygotowania się i do uczestnictwa w procesie oceniania:</w:t>
            </w:r>
          </w:p>
          <w:p w14:paraId="1A6767F4"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7+1=8 godzin.</w:t>
            </w:r>
          </w:p>
          <w:p w14:paraId="0C0BC227" w14:textId="77777777" w:rsidR="00CF2461" w:rsidRPr="003B2953" w:rsidRDefault="00CF2461" w:rsidP="00CF2461">
            <w:pPr>
              <w:spacing w:after="0" w:line="240" w:lineRule="auto"/>
              <w:jc w:val="both"/>
              <w:rPr>
                <w:rFonts w:ascii="Times" w:hAnsi="Times"/>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8 godzin</w:t>
            </w:r>
            <w:r w:rsidRPr="003B2953">
              <w:rPr>
                <w:rFonts w:ascii="Times" w:hAnsi="Times"/>
                <w:iCs/>
              </w:rPr>
              <w:t xml:space="preserve"> co odpowiada </w:t>
            </w:r>
            <w:r w:rsidRPr="003B2953">
              <w:rPr>
                <w:rFonts w:ascii="Times" w:hAnsi="Times"/>
                <w:b/>
                <w:iCs/>
              </w:rPr>
              <w:t>0,32 punktu ECTS</w:t>
            </w:r>
          </w:p>
          <w:p w14:paraId="3A2402B9" w14:textId="77777777" w:rsidR="00CF2461" w:rsidRPr="003B2953" w:rsidRDefault="00CF2461" w:rsidP="00CF2461">
            <w:pPr>
              <w:tabs>
                <w:tab w:val="left" w:pos="317"/>
              </w:tabs>
              <w:spacing w:after="0" w:line="240" w:lineRule="auto"/>
              <w:jc w:val="both"/>
              <w:rPr>
                <w:rFonts w:ascii="Times" w:hAnsi="Times"/>
                <w:iCs/>
              </w:rPr>
            </w:pPr>
          </w:p>
          <w:p w14:paraId="128941A9" w14:textId="77777777" w:rsidR="00CF2461" w:rsidRPr="003B2953" w:rsidRDefault="00CF2461" w:rsidP="00CF2461">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36A8AAB1" w14:textId="77777777" w:rsidR="00CF2461" w:rsidRPr="003B2953" w:rsidRDefault="00CF2461" w:rsidP="00CF2461">
            <w:pPr>
              <w:spacing w:after="0" w:line="240" w:lineRule="auto"/>
              <w:jc w:val="both"/>
              <w:rPr>
                <w:rFonts w:ascii="Times" w:hAnsi="Times"/>
                <w:iCs/>
              </w:rPr>
            </w:pPr>
            <w:r w:rsidRPr="003B2953">
              <w:rPr>
                <w:rFonts w:ascii="Times" w:hAnsi="Times"/>
                <w:iCs/>
              </w:rPr>
              <w:t xml:space="preserve">- udział w </w:t>
            </w:r>
            <w:r w:rsidRPr="003B2953">
              <w:rPr>
                <w:rFonts w:ascii="Times" w:hAnsi="Times" w:cs="Times New Roman"/>
                <w:iCs/>
              </w:rPr>
              <w:t>seminariach</w:t>
            </w:r>
            <w:r w:rsidRPr="003B2953">
              <w:rPr>
                <w:rFonts w:ascii="Times" w:hAnsi="Times"/>
                <w:b/>
                <w:iCs/>
              </w:rPr>
              <w:t>: 15 godzin</w:t>
            </w:r>
          </w:p>
          <w:p w14:paraId="7FA907E9" w14:textId="77777777" w:rsidR="00CF2461" w:rsidRPr="003B2953" w:rsidRDefault="00CF2461" w:rsidP="00CF2461">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12A17E04" w14:textId="77777777" w:rsidR="00CF2461" w:rsidRPr="003B2953" w:rsidRDefault="00CF2461" w:rsidP="00CF2461">
            <w:pPr>
              <w:spacing w:after="0" w:line="240" w:lineRule="auto"/>
              <w:jc w:val="both"/>
              <w:rPr>
                <w:rFonts w:ascii="Times" w:hAnsi="Times"/>
                <w:iCs/>
              </w:rPr>
            </w:pPr>
          </w:p>
          <w:p w14:paraId="586C2968" w14:textId="77777777" w:rsidR="00CF2461" w:rsidRPr="003B2953" w:rsidRDefault="00CF2461" w:rsidP="00CF2461">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487D5F56" w14:textId="77777777" w:rsidR="008B5FF3" w:rsidRPr="003B2953" w:rsidRDefault="00CF2461" w:rsidP="00CF2461">
            <w:pPr>
              <w:tabs>
                <w:tab w:val="left" w:pos="626"/>
              </w:tabs>
              <w:spacing w:after="0" w:line="240" w:lineRule="auto"/>
              <w:jc w:val="both"/>
              <w:rPr>
                <w:rFonts w:ascii="Times" w:hAnsi="Times"/>
                <w:b/>
                <w:iCs/>
              </w:rPr>
            </w:pPr>
            <w:r w:rsidRPr="003B2953">
              <w:rPr>
                <w:rFonts w:ascii="Times" w:hAnsi="Times"/>
                <w:b/>
                <w:iCs/>
              </w:rPr>
              <w:t>- nie dotyczy.</w:t>
            </w:r>
          </w:p>
        </w:tc>
      </w:tr>
      <w:tr w:rsidR="008B5FF3" w:rsidRPr="003B2953" w14:paraId="2D96C774" w14:textId="77777777">
        <w:trPr>
          <w:trHeight w:val="700"/>
          <w:jc w:val="center"/>
        </w:trPr>
        <w:tc>
          <w:tcPr>
            <w:tcW w:w="3369" w:type="dxa"/>
            <w:shd w:val="clear" w:color="auto" w:fill="FFFFFF"/>
          </w:tcPr>
          <w:p w14:paraId="1EAB8715" w14:textId="77777777" w:rsidR="008B5FF3" w:rsidRPr="003B2953" w:rsidRDefault="008B5FF3" w:rsidP="00D917EA">
            <w:pPr>
              <w:spacing w:after="0" w:line="240" w:lineRule="auto"/>
              <w:jc w:val="both"/>
              <w:rPr>
                <w:rFonts w:ascii="Times" w:hAnsi="Times"/>
                <w:b/>
              </w:rPr>
            </w:pPr>
            <w:r w:rsidRPr="003B2953">
              <w:rPr>
                <w:rFonts w:ascii="Times" w:hAnsi="Times"/>
                <w:b/>
              </w:rPr>
              <w:lastRenderedPageBreak/>
              <w:t>Efekty kształcenia – wiedza</w:t>
            </w:r>
          </w:p>
        </w:tc>
        <w:tc>
          <w:tcPr>
            <w:tcW w:w="6095" w:type="dxa"/>
            <w:shd w:val="clear" w:color="auto" w:fill="FFFFFF"/>
          </w:tcPr>
          <w:p w14:paraId="3569E7B4" w14:textId="77777777" w:rsidR="00F67A4F" w:rsidRPr="003B2953" w:rsidRDefault="00F67A4F" w:rsidP="00D917EA">
            <w:pPr>
              <w:tabs>
                <w:tab w:val="left" w:pos="548"/>
              </w:tabs>
              <w:autoSpaceDE w:val="0"/>
              <w:autoSpaceDN w:val="0"/>
              <w:adjustRightInd w:val="0"/>
              <w:spacing w:after="0" w:line="240" w:lineRule="auto"/>
              <w:ind w:left="406" w:hanging="406"/>
              <w:jc w:val="both"/>
              <w:rPr>
                <w:rFonts w:ascii="Times" w:hAnsi="Times"/>
                <w:b/>
              </w:rPr>
            </w:pPr>
            <w:r w:rsidRPr="003B2953">
              <w:rPr>
                <w:rFonts w:ascii="Times" w:hAnsi="Times"/>
                <w:b/>
              </w:rPr>
              <w:t>Student zna i rozumie:</w:t>
            </w:r>
          </w:p>
          <w:p w14:paraId="3AEAAB46" w14:textId="77777777" w:rsidR="008B5FF3" w:rsidRPr="003B2953" w:rsidRDefault="008B5FF3" w:rsidP="00D917EA">
            <w:pPr>
              <w:tabs>
                <w:tab w:val="left" w:pos="548"/>
              </w:tabs>
              <w:autoSpaceDE w:val="0"/>
              <w:autoSpaceDN w:val="0"/>
              <w:adjustRightInd w:val="0"/>
              <w:spacing w:after="0" w:line="240" w:lineRule="auto"/>
              <w:jc w:val="both"/>
              <w:rPr>
                <w:rFonts w:ascii="Times" w:hAnsi="Times"/>
              </w:rPr>
            </w:pPr>
            <w:r w:rsidRPr="003B2953">
              <w:rPr>
                <w:rFonts w:ascii="Times" w:hAnsi="Times"/>
              </w:rPr>
              <w:t>W1: morfologię, czynniki chorobotwórczości oraz drogi transmisji wybranych wirusów, bakterii i grzybów przenoszonych przez żywność i wodę oraz występujących w środowisku pracy</w:t>
            </w:r>
            <w:r w:rsidR="00F67A4F" w:rsidRPr="003B2953">
              <w:rPr>
                <w:rFonts w:ascii="Times" w:hAnsi="Times"/>
              </w:rPr>
              <w:t>.</w:t>
            </w:r>
          </w:p>
          <w:p w14:paraId="57B96FD3" w14:textId="77777777" w:rsidR="008B5FF3" w:rsidRPr="003B2953" w:rsidRDefault="008B5FF3" w:rsidP="00D917EA">
            <w:pPr>
              <w:tabs>
                <w:tab w:val="left" w:pos="548"/>
              </w:tabs>
              <w:autoSpaceDE w:val="0"/>
              <w:autoSpaceDN w:val="0"/>
              <w:adjustRightInd w:val="0"/>
              <w:spacing w:after="0" w:line="240" w:lineRule="auto"/>
              <w:jc w:val="both"/>
              <w:rPr>
                <w:rFonts w:ascii="Times" w:hAnsi="Times"/>
              </w:rPr>
            </w:pPr>
            <w:r w:rsidRPr="003B2953">
              <w:rPr>
                <w:rFonts w:ascii="Times" w:hAnsi="Times"/>
              </w:rPr>
              <w:t>W2: mechanizmy działania antybiotyków, chemioterapeutyków, preparatów dezynfekcyjnych i antyseptycznych na wybrane drobnoustroje oraz opisuje konsekwencje wynikające z niewłaściwego stosowania tych preparatów</w:t>
            </w:r>
            <w:r w:rsidR="00F67A4F" w:rsidRPr="003B2953">
              <w:rPr>
                <w:rFonts w:ascii="Times" w:hAnsi="Times"/>
              </w:rPr>
              <w:t>.</w:t>
            </w:r>
          </w:p>
          <w:p w14:paraId="0003D1DD" w14:textId="77777777" w:rsidR="008B5FF3" w:rsidRPr="003B2953" w:rsidRDefault="008B5FF3" w:rsidP="00D917EA">
            <w:pPr>
              <w:tabs>
                <w:tab w:val="left" w:pos="548"/>
              </w:tabs>
              <w:autoSpaceDE w:val="0"/>
              <w:autoSpaceDN w:val="0"/>
              <w:adjustRightInd w:val="0"/>
              <w:spacing w:after="0" w:line="240" w:lineRule="auto"/>
              <w:jc w:val="both"/>
              <w:rPr>
                <w:rFonts w:ascii="Times" w:hAnsi="Times"/>
              </w:rPr>
            </w:pPr>
            <w:r w:rsidRPr="003B2953">
              <w:rPr>
                <w:rFonts w:ascii="Times" w:hAnsi="Times"/>
              </w:rPr>
              <w:t>W3: zasady pobierania prób do badań mikrobiologicznych z żywności, wody i środowiska pracy oraz metody diagnostyki metody – identyfikacji i liczenia wyosobnionych drobnoustrojów</w:t>
            </w:r>
            <w:r w:rsidR="00F67A4F" w:rsidRPr="003B2953">
              <w:rPr>
                <w:rFonts w:ascii="Times" w:hAnsi="Times"/>
              </w:rPr>
              <w:t>.</w:t>
            </w:r>
          </w:p>
        </w:tc>
      </w:tr>
      <w:tr w:rsidR="008B5FF3" w:rsidRPr="003B2953" w14:paraId="6061E20D" w14:textId="77777777">
        <w:trPr>
          <w:trHeight w:val="554"/>
          <w:jc w:val="center"/>
        </w:trPr>
        <w:tc>
          <w:tcPr>
            <w:tcW w:w="3369" w:type="dxa"/>
            <w:shd w:val="clear" w:color="auto" w:fill="FFFFFF"/>
          </w:tcPr>
          <w:p w14:paraId="0C6E8184" w14:textId="77777777" w:rsidR="008B5FF3" w:rsidRPr="003B2953" w:rsidRDefault="008B5FF3" w:rsidP="00D917EA">
            <w:pPr>
              <w:spacing w:after="0" w:line="240" w:lineRule="auto"/>
              <w:jc w:val="both"/>
              <w:rPr>
                <w:rFonts w:ascii="Times" w:hAnsi="Times"/>
                <w:b/>
              </w:rPr>
            </w:pPr>
            <w:r w:rsidRPr="003B2953">
              <w:rPr>
                <w:rFonts w:ascii="Times" w:hAnsi="Times"/>
                <w:b/>
              </w:rPr>
              <w:t>Efekty kształcenia – umiejętności</w:t>
            </w:r>
          </w:p>
        </w:tc>
        <w:tc>
          <w:tcPr>
            <w:tcW w:w="6095" w:type="dxa"/>
            <w:shd w:val="clear" w:color="auto" w:fill="FFFFFF"/>
          </w:tcPr>
          <w:p w14:paraId="066B5420" w14:textId="77777777" w:rsidR="00F67A4F" w:rsidRPr="003B2953" w:rsidRDefault="00F67A4F" w:rsidP="00D917EA">
            <w:pPr>
              <w:autoSpaceDE w:val="0"/>
              <w:autoSpaceDN w:val="0"/>
              <w:adjustRightInd w:val="0"/>
              <w:spacing w:after="0" w:line="240" w:lineRule="auto"/>
              <w:jc w:val="both"/>
              <w:rPr>
                <w:rFonts w:ascii="Times" w:hAnsi="Times"/>
                <w:b/>
              </w:rPr>
            </w:pPr>
            <w:r w:rsidRPr="003B2953">
              <w:rPr>
                <w:rFonts w:ascii="Times" w:hAnsi="Times"/>
                <w:b/>
              </w:rPr>
              <w:t>Student potrafi:</w:t>
            </w:r>
          </w:p>
          <w:p w14:paraId="5E86FD11" w14:textId="77777777" w:rsidR="008B5FF3" w:rsidRPr="003B2953" w:rsidRDefault="008B5FF3" w:rsidP="00D917EA">
            <w:pPr>
              <w:autoSpaceDE w:val="0"/>
              <w:autoSpaceDN w:val="0"/>
              <w:adjustRightInd w:val="0"/>
              <w:spacing w:after="0" w:line="240" w:lineRule="auto"/>
              <w:jc w:val="both"/>
              <w:rPr>
                <w:rFonts w:ascii="Times" w:hAnsi="Times"/>
              </w:rPr>
            </w:pPr>
            <w:r w:rsidRPr="003B2953">
              <w:rPr>
                <w:rFonts w:ascii="Times" w:hAnsi="Times"/>
              </w:rPr>
              <w:t>U1:</w:t>
            </w:r>
            <w:r w:rsidR="00F67A4F" w:rsidRPr="003B2953">
              <w:rPr>
                <w:rFonts w:ascii="Times" w:hAnsi="Times"/>
              </w:rPr>
              <w:t xml:space="preserve"> wybrać</w:t>
            </w:r>
            <w:r w:rsidRPr="003B2953">
              <w:rPr>
                <w:rFonts w:ascii="Times" w:hAnsi="Times"/>
              </w:rPr>
              <w:t xml:space="preserve"> odpowiednie podłoża mikrobiologiczne oraz techniki posiewu dla próbek pobranych z żywności, wody i środowiska pracy</w:t>
            </w:r>
            <w:r w:rsidR="00F67A4F" w:rsidRPr="003B2953">
              <w:rPr>
                <w:rFonts w:ascii="Times" w:hAnsi="Times"/>
              </w:rPr>
              <w:t>.</w:t>
            </w:r>
          </w:p>
          <w:p w14:paraId="7BA76886" w14:textId="77777777" w:rsidR="008B5FF3" w:rsidRPr="003B2953" w:rsidRDefault="008B5FF3" w:rsidP="00D917EA">
            <w:pPr>
              <w:autoSpaceDE w:val="0"/>
              <w:autoSpaceDN w:val="0"/>
              <w:adjustRightInd w:val="0"/>
              <w:spacing w:after="0" w:line="240" w:lineRule="auto"/>
              <w:jc w:val="both"/>
              <w:rPr>
                <w:rFonts w:ascii="Times" w:hAnsi="Times"/>
              </w:rPr>
            </w:pPr>
            <w:r w:rsidRPr="003B2953">
              <w:rPr>
                <w:rFonts w:ascii="Times" w:hAnsi="Times"/>
              </w:rPr>
              <w:t xml:space="preserve">U2: </w:t>
            </w:r>
            <w:r w:rsidR="00F67A4F" w:rsidRPr="003B2953">
              <w:rPr>
                <w:rFonts w:ascii="Times" w:hAnsi="Times"/>
              </w:rPr>
              <w:t>zidentyfikować</w:t>
            </w:r>
            <w:r w:rsidRPr="003B2953">
              <w:rPr>
                <w:rFonts w:ascii="Times" w:hAnsi="Times"/>
              </w:rPr>
              <w:t xml:space="preserve"> wybrane drobnoustroje stanowiące zanieczyszczenie mikrobiologiczne żywności, wody i środowiska pracy</w:t>
            </w:r>
            <w:r w:rsidR="00F67A4F" w:rsidRPr="003B2953">
              <w:rPr>
                <w:rFonts w:ascii="Times" w:hAnsi="Times"/>
              </w:rPr>
              <w:t>.</w:t>
            </w:r>
          </w:p>
        </w:tc>
      </w:tr>
      <w:tr w:rsidR="008B5FF3" w:rsidRPr="003B2953" w14:paraId="7D5772C6" w14:textId="77777777">
        <w:trPr>
          <w:trHeight w:val="794"/>
          <w:jc w:val="center"/>
        </w:trPr>
        <w:tc>
          <w:tcPr>
            <w:tcW w:w="3369" w:type="dxa"/>
            <w:shd w:val="clear" w:color="auto" w:fill="FFFFFF"/>
          </w:tcPr>
          <w:p w14:paraId="2629F2DA" w14:textId="77777777" w:rsidR="008B5FF3" w:rsidRPr="003B2953" w:rsidRDefault="008B5FF3" w:rsidP="00D917EA">
            <w:pPr>
              <w:spacing w:after="0" w:line="240" w:lineRule="auto"/>
              <w:jc w:val="both"/>
              <w:rPr>
                <w:rFonts w:ascii="Times" w:hAnsi="Times"/>
                <w:b/>
              </w:rPr>
            </w:pPr>
            <w:r w:rsidRPr="003B2953">
              <w:rPr>
                <w:rFonts w:ascii="Times" w:hAnsi="Times"/>
                <w:b/>
              </w:rPr>
              <w:t>Efekty kształcenia – kompetencje społeczne</w:t>
            </w:r>
          </w:p>
        </w:tc>
        <w:tc>
          <w:tcPr>
            <w:tcW w:w="6095" w:type="dxa"/>
            <w:shd w:val="clear" w:color="auto" w:fill="FFFFFF"/>
          </w:tcPr>
          <w:p w14:paraId="32565EC7" w14:textId="77777777" w:rsidR="00F67A4F" w:rsidRPr="003B2953" w:rsidRDefault="00F67A4F" w:rsidP="00D917EA">
            <w:pPr>
              <w:autoSpaceDE w:val="0"/>
              <w:autoSpaceDN w:val="0"/>
              <w:adjustRightInd w:val="0"/>
              <w:spacing w:after="0" w:line="240" w:lineRule="auto"/>
              <w:ind w:right="113"/>
              <w:jc w:val="both"/>
              <w:rPr>
                <w:rFonts w:ascii="Times" w:hAnsi="Times"/>
                <w:b/>
                <w:iCs/>
              </w:rPr>
            </w:pPr>
            <w:r w:rsidRPr="003B2953">
              <w:rPr>
                <w:rFonts w:ascii="Times" w:hAnsi="Times"/>
                <w:b/>
                <w:iCs/>
              </w:rPr>
              <w:t>Student gotów jest do:</w:t>
            </w:r>
          </w:p>
          <w:p w14:paraId="367EBA02" w14:textId="77777777" w:rsidR="008B5FF3" w:rsidRPr="003B2953" w:rsidRDefault="008B5FF3" w:rsidP="00D917EA">
            <w:pPr>
              <w:autoSpaceDE w:val="0"/>
              <w:autoSpaceDN w:val="0"/>
              <w:adjustRightInd w:val="0"/>
              <w:spacing w:after="0" w:line="240" w:lineRule="auto"/>
              <w:ind w:right="113"/>
              <w:jc w:val="both"/>
              <w:rPr>
                <w:rFonts w:ascii="Times" w:hAnsi="Times"/>
              </w:rPr>
            </w:pPr>
            <w:r w:rsidRPr="003B2953">
              <w:rPr>
                <w:rFonts w:ascii="Times" w:hAnsi="Times"/>
                <w:iCs/>
              </w:rPr>
              <w:t>K1: korzysta</w:t>
            </w:r>
            <w:r w:rsidR="00F67A4F" w:rsidRPr="003B2953">
              <w:rPr>
                <w:rFonts w:ascii="Times" w:hAnsi="Times"/>
                <w:iCs/>
              </w:rPr>
              <w:t>nia</w:t>
            </w:r>
            <w:r w:rsidRPr="003B2953">
              <w:rPr>
                <w:rFonts w:ascii="Times" w:hAnsi="Times"/>
              </w:rPr>
              <w:t xml:space="preserve"> z dostępnych danych w celu właściwej interpretacji bieżącej sytuacji</w:t>
            </w:r>
            <w:r w:rsidR="00F67A4F" w:rsidRPr="003B2953">
              <w:rPr>
                <w:rFonts w:ascii="Times" w:hAnsi="Times"/>
              </w:rPr>
              <w:t>.</w:t>
            </w:r>
          </w:p>
          <w:p w14:paraId="36B29DAB" w14:textId="77777777" w:rsidR="008B5FF3" w:rsidRPr="003B2953" w:rsidRDefault="008B5FF3" w:rsidP="00D917EA">
            <w:pPr>
              <w:autoSpaceDE w:val="0"/>
              <w:autoSpaceDN w:val="0"/>
              <w:adjustRightInd w:val="0"/>
              <w:spacing w:after="0" w:line="240" w:lineRule="auto"/>
              <w:ind w:left="409" w:right="113" w:hanging="409"/>
              <w:jc w:val="both"/>
              <w:rPr>
                <w:rFonts w:ascii="Times" w:hAnsi="Times"/>
                <w:strike/>
              </w:rPr>
            </w:pPr>
            <w:r w:rsidRPr="003B2953">
              <w:rPr>
                <w:rFonts w:ascii="Times" w:hAnsi="Times"/>
              </w:rPr>
              <w:t xml:space="preserve">K2: </w:t>
            </w:r>
            <w:r w:rsidR="00F67A4F" w:rsidRPr="003B2953">
              <w:rPr>
                <w:rFonts w:ascii="Times" w:hAnsi="Times"/>
              </w:rPr>
              <w:t>pracy</w:t>
            </w:r>
            <w:r w:rsidRPr="003B2953">
              <w:rPr>
                <w:rFonts w:ascii="Times" w:hAnsi="Times"/>
              </w:rPr>
              <w:t xml:space="preserve"> w grupie i współpracuje z członkami zespołu</w:t>
            </w:r>
            <w:r w:rsidR="00F67A4F" w:rsidRPr="003B2953">
              <w:rPr>
                <w:rFonts w:ascii="Times" w:hAnsi="Times"/>
              </w:rPr>
              <w:t>.</w:t>
            </w:r>
          </w:p>
        </w:tc>
      </w:tr>
      <w:tr w:rsidR="008B5FF3" w:rsidRPr="003B2953" w14:paraId="3AD35C10" w14:textId="77777777">
        <w:trPr>
          <w:trHeight w:val="2492"/>
          <w:jc w:val="center"/>
        </w:trPr>
        <w:tc>
          <w:tcPr>
            <w:tcW w:w="3369" w:type="dxa"/>
            <w:shd w:val="clear" w:color="auto" w:fill="FFFFFF"/>
          </w:tcPr>
          <w:p w14:paraId="1EDB04FA" w14:textId="77777777" w:rsidR="008B5FF3" w:rsidRPr="003B2953" w:rsidRDefault="008B5FF3" w:rsidP="00D917EA">
            <w:pPr>
              <w:spacing w:after="0" w:line="240" w:lineRule="auto"/>
              <w:jc w:val="both"/>
              <w:rPr>
                <w:rFonts w:ascii="Times" w:hAnsi="Times"/>
                <w:b/>
              </w:rPr>
            </w:pPr>
            <w:r w:rsidRPr="003B2953">
              <w:rPr>
                <w:rFonts w:ascii="Times" w:hAnsi="Times"/>
                <w:b/>
              </w:rPr>
              <w:t>Metody dydaktyczne</w:t>
            </w:r>
          </w:p>
        </w:tc>
        <w:tc>
          <w:tcPr>
            <w:tcW w:w="6095" w:type="dxa"/>
            <w:shd w:val="clear" w:color="auto" w:fill="FFFFFF"/>
          </w:tcPr>
          <w:p w14:paraId="535AA5CA"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Wykłady:</w:t>
            </w:r>
            <w:r w:rsidRPr="003B2953">
              <w:rPr>
                <w:rFonts w:ascii="Times" w:hAnsi="Times" w:cs="Times New Roman"/>
              </w:rPr>
              <w:t xml:space="preserve"> nie dotyczy.</w:t>
            </w:r>
          </w:p>
          <w:p w14:paraId="57970E59" w14:textId="77777777" w:rsidR="000F0D5B" w:rsidRPr="003B2953" w:rsidRDefault="000F0D5B" w:rsidP="000F0D5B">
            <w:pPr>
              <w:spacing w:after="0" w:line="240" w:lineRule="auto"/>
              <w:jc w:val="both"/>
              <w:rPr>
                <w:rFonts w:ascii="Times" w:hAnsi="Times" w:cs="Times New Roman"/>
              </w:rPr>
            </w:pPr>
          </w:p>
          <w:p w14:paraId="590E4F9C"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Ćwiczenia:</w:t>
            </w:r>
            <w:r w:rsidRPr="003B2953">
              <w:rPr>
                <w:rFonts w:ascii="Times" w:hAnsi="Times" w:cs="Times New Roman"/>
              </w:rPr>
              <w:t xml:space="preserve"> nie dotyczy.</w:t>
            </w:r>
          </w:p>
          <w:p w14:paraId="1511075D" w14:textId="77777777" w:rsidR="000F0D5B" w:rsidRPr="003B2953" w:rsidRDefault="000F0D5B" w:rsidP="000F0D5B">
            <w:pPr>
              <w:spacing w:after="0" w:line="240" w:lineRule="auto"/>
              <w:jc w:val="both"/>
              <w:rPr>
                <w:rFonts w:ascii="Times" w:hAnsi="Times" w:cs="Times New Roman"/>
              </w:rPr>
            </w:pPr>
          </w:p>
          <w:p w14:paraId="49543FA5"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Seminaria:</w:t>
            </w:r>
          </w:p>
          <w:p w14:paraId="401A7402"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xml:space="preserve">zajęcia w formie warsztatów: </w:t>
            </w:r>
          </w:p>
          <w:p w14:paraId="51E14D1D"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wykład informacyjny;</w:t>
            </w:r>
          </w:p>
          <w:p w14:paraId="4B5829F3"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metody podające (</w:t>
            </w:r>
            <w:r w:rsidRPr="003B2953">
              <w:rPr>
                <w:rFonts w:ascii="Times" w:hAnsi="Times" w:cs="Times New Roman"/>
                <w:iCs/>
              </w:rPr>
              <w:t>uczenie wspomagane technikami multimedialnymi, programy komputerowe</w:t>
            </w:r>
            <w:r w:rsidRPr="003B2953">
              <w:rPr>
                <w:rFonts w:ascii="Times" w:hAnsi="Times" w:cs="Times New Roman"/>
              </w:rPr>
              <w:t>);</w:t>
            </w:r>
          </w:p>
          <w:p w14:paraId="104E3602"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m</w:t>
            </w:r>
            <w:r w:rsidRPr="003B2953">
              <w:rPr>
                <w:rFonts w:ascii="Times" w:hAnsi="Times" w:cs="Times New Roman"/>
                <w:iCs/>
              </w:rPr>
              <w:t>etody aktywizujące</w:t>
            </w:r>
            <w:r w:rsidRPr="003B2953">
              <w:rPr>
                <w:rFonts w:ascii="Times" w:hAnsi="Times" w:cs="Times New Roman"/>
              </w:rPr>
              <w:t xml:space="preserve"> (metoda przypadków, </w:t>
            </w:r>
            <w:r w:rsidRPr="003B2953">
              <w:rPr>
                <w:rStyle w:val="Strong"/>
                <w:rFonts w:ascii="Times" w:hAnsi="Times" w:cs="Times New Roman"/>
                <w:b w:val="0"/>
              </w:rPr>
              <w:t>dyskusja</w:t>
            </w:r>
            <w:r w:rsidRPr="003B2953">
              <w:rPr>
                <w:rFonts w:ascii="Times" w:hAnsi="Times" w:cs="Times New Roman"/>
              </w:rPr>
              <w:t>);</w:t>
            </w:r>
          </w:p>
          <w:p w14:paraId="237A9F54" w14:textId="77777777" w:rsidR="000F0D5B" w:rsidRPr="003B2953" w:rsidRDefault="000F0D5B" w:rsidP="000F0D5B">
            <w:pPr>
              <w:spacing w:after="0" w:line="240" w:lineRule="auto"/>
              <w:jc w:val="both"/>
              <w:rPr>
                <w:rStyle w:val="Strong"/>
                <w:rFonts w:ascii="Times" w:hAnsi="Times" w:cs="Times New Roman"/>
                <w:b w:val="0"/>
              </w:rPr>
            </w:pPr>
            <w:r w:rsidRPr="003B2953">
              <w:rPr>
                <w:rFonts w:ascii="Times" w:hAnsi="Times" w:cs="Times New Roman"/>
              </w:rPr>
              <w:t>- m</w:t>
            </w:r>
            <w:r w:rsidRPr="003B2953">
              <w:rPr>
                <w:rStyle w:val="Strong"/>
                <w:rFonts w:ascii="Times" w:hAnsi="Times" w:cs="Times New Roman"/>
                <w:b w:val="0"/>
              </w:rPr>
              <w:t>etody problemowe</w:t>
            </w:r>
            <w:r w:rsidRPr="003B2953">
              <w:rPr>
                <w:rStyle w:val="Strong"/>
                <w:rFonts w:ascii="Times" w:hAnsi="Times" w:cs="Times New Roman"/>
                <w:b w:val="0"/>
                <w:bCs w:val="0"/>
              </w:rPr>
              <w:t xml:space="preserve"> (</w:t>
            </w:r>
            <w:r w:rsidRPr="003B2953">
              <w:rPr>
                <w:rStyle w:val="Strong"/>
                <w:rFonts w:ascii="Times" w:hAnsi="Times" w:cs="Times New Roman"/>
                <w:b w:val="0"/>
              </w:rPr>
              <w:t>giełda przypadków, klasyczna metoda problemowa);</w:t>
            </w:r>
          </w:p>
          <w:p w14:paraId="323F20A0" w14:textId="77777777" w:rsidR="008B5FF3" w:rsidRPr="003B2953" w:rsidRDefault="000F0D5B" w:rsidP="000F0D5B">
            <w:pPr>
              <w:tabs>
                <w:tab w:val="left" w:pos="406"/>
                <w:tab w:val="left" w:pos="544"/>
              </w:tabs>
              <w:spacing w:after="0" w:line="240" w:lineRule="auto"/>
              <w:jc w:val="both"/>
              <w:rPr>
                <w:rFonts w:ascii="Times" w:hAnsi="Times"/>
                <w:iCs/>
              </w:rPr>
            </w:pPr>
            <w:r w:rsidRPr="003B2953">
              <w:rPr>
                <w:rStyle w:val="Strong"/>
                <w:rFonts w:ascii="Times" w:hAnsi="Times" w:cs="Times New Roman"/>
                <w:b w:val="0"/>
              </w:rPr>
              <w:t>- metody eksponujące (</w:t>
            </w:r>
            <w:r w:rsidRPr="003B2953">
              <w:rPr>
                <w:rFonts w:ascii="Times" w:hAnsi="Times" w:cs="Times New Roman"/>
                <w:iCs/>
              </w:rPr>
              <w:t>pokaz wybranych zjawisk).</w:t>
            </w:r>
          </w:p>
        </w:tc>
      </w:tr>
      <w:tr w:rsidR="008B5FF3" w:rsidRPr="003B2953" w14:paraId="3B6486BE" w14:textId="77777777">
        <w:trPr>
          <w:trHeight w:val="605"/>
          <w:jc w:val="center"/>
        </w:trPr>
        <w:tc>
          <w:tcPr>
            <w:tcW w:w="3369" w:type="dxa"/>
            <w:shd w:val="clear" w:color="auto" w:fill="FFFFFF"/>
          </w:tcPr>
          <w:p w14:paraId="597FA5A8" w14:textId="77777777" w:rsidR="008B5FF3" w:rsidRPr="003B2953" w:rsidRDefault="008B5FF3" w:rsidP="00D917EA">
            <w:pPr>
              <w:spacing w:after="0" w:line="240" w:lineRule="auto"/>
              <w:jc w:val="both"/>
              <w:rPr>
                <w:rFonts w:ascii="Times" w:hAnsi="Times"/>
                <w:b/>
              </w:rPr>
            </w:pPr>
            <w:r w:rsidRPr="003B2953">
              <w:rPr>
                <w:rFonts w:ascii="Times" w:hAnsi="Times"/>
                <w:b/>
              </w:rPr>
              <w:t>Wymagania wstępne</w:t>
            </w:r>
          </w:p>
        </w:tc>
        <w:tc>
          <w:tcPr>
            <w:tcW w:w="6095" w:type="dxa"/>
            <w:shd w:val="clear" w:color="auto" w:fill="FFFFFF"/>
          </w:tcPr>
          <w:p w14:paraId="110301B0" w14:textId="77777777" w:rsidR="008B5FF3" w:rsidRPr="003B2953" w:rsidRDefault="008B5FF3" w:rsidP="00D917EA">
            <w:pPr>
              <w:spacing w:after="0" w:line="240" w:lineRule="auto"/>
              <w:jc w:val="both"/>
              <w:rPr>
                <w:rFonts w:ascii="Times" w:hAnsi="Times"/>
              </w:rPr>
            </w:pPr>
            <w:r w:rsidRPr="003B2953">
              <w:rPr>
                <w:rStyle w:val="Heading2Char"/>
                <w:rFonts w:ascii="Times" w:hAnsi="Times"/>
                <w:b w:val="0"/>
                <w:bCs w:val="0"/>
                <w:color w:val="auto"/>
                <w:sz w:val="22"/>
                <w:szCs w:val="22"/>
                <w:lang w:val="pl-PL"/>
              </w:rPr>
              <w:t>Do realizacji opisywanego przedmiotu niezbędne jest posiadanie podstawowych wiadomości z zakresu mikrobiologii.</w:t>
            </w:r>
          </w:p>
        </w:tc>
      </w:tr>
      <w:tr w:rsidR="008B5FF3" w:rsidRPr="003B2953" w14:paraId="6D299A18" w14:textId="77777777">
        <w:trPr>
          <w:trHeight w:val="1136"/>
          <w:jc w:val="center"/>
        </w:trPr>
        <w:tc>
          <w:tcPr>
            <w:tcW w:w="3369" w:type="dxa"/>
            <w:shd w:val="clear" w:color="auto" w:fill="FFFFFF"/>
          </w:tcPr>
          <w:p w14:paraId="1A91FDA5" w14:textId="77777777" w:rsidR="008B5FF3" w:rsidRPr="003B2953" w:rsidRDefault="008B5FF3" w:rsidP="00D917EA">
            <w:pPr>
              <w:spacing w:after="0" w:line="240" w:lineRule="auto"/>
              <w:jc w:val="both"/>
              <w:rPr>
                <w:rFonts w:ascii="Times" w:hAnsi="Times"/>
                <w:b/>
              </w:rPr>
            </w:pPr>
            <w:r w:rsidRPr="003B2953">
              <w:rPr>
                <w:rFonts w:ascii="Times" w:hAnsi="Times"/>
                <w:b/>
              </w:rPr>
              <w:lastRenderedPageBreak/>
              <w:t>Skrócony opis przedmiotu</w:t>
            </w:r>
          </w:p>
        </w:tc>
        <w:tc>
          <w:tcPr>
            <w:tcW w:w="6095" w:type="dxa"/>
            <w:shd w:val="clear" w:color="auto" w:fill="FFFFFF"/>
          </w:tcPr>
          <w:p w14:paraId="6DBC5584" w14:textId="77777777" w:rsidR="008B5FF3" w:rsidRPr="003B2953" w:rsidRDefault="00335649" w:rsidP="00D917EA">
            <w:pPr>
              <w:spacing w:after="0" w:line="240" w:lineRule="auto"/>
              <w:jc w:val="both"/>
              <w:rPr>
                <w:rFonts w:ascii="Times" w:hAnsi="Times"/>
              </w:rPr>
            </w:pPr>
            <w:r w:rsidRPr="003B2953">
              <w:rPr>
                <w:rFonts w:ascii="Times" w:hAnsi="Times"/>
              </w:rPr>
              <w:t>Wykłady</w:t>
            </w:r>
            <w:r w:rsidR="008B5FF3" w:rsidRPr="003B2953">
              <w:rPr>
                <w:rFonts w:ascii="Times" w:hAnsi="Times"/>
              </w:rPr>
              <w:t xml:space="preserve"> fakultatywne są poświęcone najważniejszym, potencjalnie chorobotwórczym drobnoustrojom, które występują w żywności, wodzie oraz środowisku pracy, ich epidemiologii, wykrywaniu i ograniczaniu rozprzestrzeniania.</w:t>
            </w:r>
          </w:p>
        </w:tc>
      </w:tr>
      <w:tr w:rsidR="008B5FF3" w:rsidRPr="003B2953" w14:paraId="3BFF515A" w14:textId="77777777">
        <w:trPr>
          <w:trHeight w:val="3667"/>
          <w:jc w:val="center"/>
        </w:trPr>
        <w:tc>
          <w:tcPr>
            <w:tcW w:w="3369" w:type="dxa"/>
            <w:shd w:val="clear" w:color="auto" w:fill="FFFFFF"/>
          </w:tcPr>
          <w:p w14:paraId="70096F58" w14:textId="77777777" w:rsidR="008B5FF3" w:rsidRPr="003B2953" w:rsidRDefault="008B5FF3" w:rsidP="00D917EA">
            <w:pPr>
              <w:spacing w:after="0" w:line="240" w:lineRule="auto"/>
              <w:jc w:val="both"/>
              <w:rPr>
                <w:rFonts w:ascii="Times" w:hAnsi="Times"/>
                <w:b/>
              </w:rPr>
            </w:pPr>
            <w:r w:rsidRPr="003B2953">
              <w:rPr>
                <w:rFonts w:ascii="Times" w:hAnsi="Times"/>
                <w:b/>
              </w:rPr>
              <w:t>Pełny opis przedmiotu</w:t>
            </w:r>
          </w:p>
        </w:tc>
        <w:tc>
          <w:tcPr>
            <w:tcW w:w="6095" w:type="dxa"/>
            <w:shd w:val="clear" w:color="auto" w:fill="FFFFFF"/>
          </w:tcPr>
          <w:p w14:paraId="35018113" w14:textId="77777777" w:rsidR="008B5FF3" w:rsidRPr="003B2953" w:rsidRDefault="00CF2461" w:rsidP="00D917EA">
            <w:pPr>
              <w:pStyle w:val="NormalWeb"/>
              <w:spacing w:before="0" w:beforeAutospacing="0" w:after="0" w:afterAutospacing="0"/>
              <w:jc w:val="both"/>
              <w:rPr>
                <w:rFonts w:ascii="Times" w:hAnsi="Times"/>
                <w:sz w:val="22"/>
                <w:szCs w:val="22"/>
              </w:rPr>
            </w:pPr>
            <w:r w:rsidRPr="003B2953">
              <w:rPr>
                <w:rFonts w:ascii="Times" w:hAnsi="Times"/>
                <w:b/>
                <w:sz w:val="22"/>
                <w:szCs w:val="22"/>
              </w:rPr>
              <w:t>Seminaria</w:t>
            </w:r>
            <w:r w:rsidR="00335649" w:rsidRPr="003B2953">
              <w:rPr>
                <w:rFonts w:ascii="Times" w:hAnsi="Times"/>
                <w:b/>
                <w:sz w:val="22"/>
                <w:szCs w:val="22"/>
              </w:rPr>
              <w:t>:</w:t>
            </w:r>
            <w:r w:rsidR="008B5FF3" w:rsidRPr="003B2953">
              <w:rPr>
                <w:rFonts w:ascii="Times" w:hAnsi="Times"/>
                <w:sz w:val="22"/>
                <w:szCs w:val="22"/>
              </w:rPr>
              <w:t xml:space="preserve"> </w:t>
            </w:r>
          </w:p>
          <w:p w14:paraId="15C1845B" w14:textId="77777777" w:rsidR="008B5FF3" w:rsidRPr="003B2953" w:rsidRDefault="008B5FF3" w:rsidP="00D917EA">
            <w:pPr>
              <w:pStyle w:val="NormalWeb"/>
              <w:spacing w:before="0" w:beforeAutospacing="0" w:after="0" w:afterAutospacing="0"/>
              <w:jc w:val="both"/>
              <w:rPr>
                <w:rFonts w:ascii="Times" w:hAnsi="Times"/>
                <w:b/>
                <w:sz w:val="22"/>
                <w:szCs w:val="22"/>
              </w:rPr>
            </w:pPr>
            <w:r w:rsidRPr="003B2953">
              <w:rPr>
                <w:rFonts w:ascii="Times" w:hAnsi="Times"/>
                <w:spacing w:val="-3"/>
                <w:sz w:val="22"/>
                <w:szCs w:val="22"/>
              </w:rPr>
              <w:t>Z</w:t>
            </w:r>
            <w:r w:rsidRPr="003B2953">
              <w:rPr>
                <w:rFonts w:ascii="Times" w:hAnsi="Times"/>
                <w:sz w:val="22"/>
                <w:szCs w:val="22"/>
              </w:rPr>
              <w:t xml:space="preserve">asadniczym celem nauczania w cyklu </w:t>
            </w:r>
            <w:r w:rsidR="007F1FA4" w:rsidRPr="003B2953">
              <w:rPr>
                <w:rFonts w:ascii="Times" w:hAnsi="Times"/>
                <w:sz w:val="22"/>
                <w:szCs w:val="22"/>
              </w:rPr>
              <w:t>wykładów</w:t>
            </w:r>
            <w:r w:rsidRPr="003B2953">
              <w:rPr>
                <w:rFonts w:ascii="Times" w:hAnsi="Times"/>
                <w:sz w:val="22"/>
                <w:szCs w:val="22"/>
              </w:rPr>
              <w:t xml:space="preserve"> fakultatywnych: </w:t>
            </w:r>
            <w:r w:rsidRPr="003B2953">
              <w:rPr>
                <w:rFonts w:ascii="Times" w:hAnsi="Times"/>
                <w:bCs/>
                <w:sz w:val="22"/>
                <w:szCs w:val="22"/>
              </w:rPr>
              <w:t>Bezpieczeństwo mikrobiologiczne wody, żywności i środowiska pracy</w:t>
            </w:r>
            <w:r w:rsidRPr="003B2953">
              <w:rPr>
                <w:rFonts w:ascii="Times" w:hAnsi="Times"/>
                <w:sz w:val="22"/>
                <w:szCs w:val="22"/>
              </w:rPr>
              <w:t xml:space="preserve"> jest poszerzenie wiedzy na temat potencjalnie chorobotwórczych drobnoustrojów mogących występować w żywności, wodzie i środowisku pracy. Na seminariach przedstawiona zostanie ich charakterystyka, epidemiologia i diagnostyka. Omówione będą zasady pobierania próbek żywności, wody oraz ze środowiska pracy, a także metody ustalania liczby drobnoustrojów w tych próbkach i zasady interpretacji uzyskanych wyników w odniesieniu do obowiązujących norm i zaleceń. Przedstawione zostaną drogi transmisji drobnoustrojów w zakładach przetwórstwa spożywczego oraz metody mające na celu maksymalizację bezpieczeństwa produkcji żywności.</w:t>
            </w:r>
          </w:p>
        </w:tc>
      </w:tr>
      <w:tr w:rsidR="008B5FF3" w:rsidRPr="003B2953" w14:paraId="7C7E1165" w14:textId="77777777">
        <w:trPr>
          <w:jc w:val="center"/>
        </w:trPr>
        <w:tc>
          <w:tcPr>
            <w:tcW w:w="3369" w:type="dxa"/>
            <w:shd w:val="clear" w:color="auto" w:fill="FFFFFF"/>
          </w:tcPr>
          <w:p w14:paraId="4CE0CFAC" w14:textId="77777777" w:rsidR="008B5FF3" w:rsidRPr="003B2953" w:rsidRDefault="008B5FF3" w:rsidP="00D917EA">
            <w:pPr>
              <w:spacing w:after="0" w:line="240" w:lineRule="auto"/>
              <w:jc w:val="both"/>
              <w:rPr>
                <w:rFonts w:ascii="Times" w:hAnsi="Times"/>
                <w:b/>
              </w:rPr>
            </w:pPr>
            <w:r w:rsidRPr="003B2953">
              <w:rPr>
                <w:rFonts w:ascii="Times" w:hAnsi="Times"/>
                <w:b/>
              </w:rPr>
              <w:t>Literatura</w:t>
            </w:r>
          </w:p>
        </w:tc>
        <w:tc>
          <w:tcPr>
            <w:tcW w:w="6095" w:type="dxa"/>
            <w:shd w:val="clear" w:color="auto" w:fill="FFFFFF"/>
          </w:tcPr>
          <w:p w14:paraId="678BDB7D" w14:textId="77777777" w:rsidR="008B5FF3" w:rsidRPr="003B2953" w:rsidRDefault="008B5FF3"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 xml:space="preserve">Literatura podstawowa: </w:t>
            </w:r>
          </w:p>
          <w:p w14:paraId="7B703AB9" w14:textId="77777777" w:rsidR="008B5FF3" w:rsidRPr="003B2953" w:rsidRDefault="00335649" w:rsidP="00D917EA">
            <w:pPr>
              <w:pStyle w:val="Subtitle"/>
              <w:jc w:val="both"/>
              <w:rPr>
                <w:rFonts w:ascii="Times" w:hAnsi="Times"/>
                <w:b w:val="0"/>
                <w:bCs w:val="0"/>
                <w:sz w:val="22"/>
                <w:szCs w:val="22"/>
                <w:lang w:val="pl-PL" w:eastAsia="pl-PL"/>
              </w:rPr>
            </w:pPr>
            <w:r w:rsidRPr="003B2953">
              <w:rPr>
                <w:rFonts w:ascii="Times" w:hAnsi="Times"/>
                <w:b w:val="0"/>
                <w:bCs w:val="0"/>
                <w:sz w:val="22"/>
                <w:szCs w:val="22"/>
                <w:lang w:val="pl-PL" w:eastAsia="pl-PL"/>
              </w:rPr>
              <w:t xml:space="preserve">1. </w:t>
            </w:r>
            <w:r w:rsidR="008B5FF3" w:rsidRPr="003B2953">
              <w:rPr>
                <w:rFonts w:ascii="Times" w:hAnsi="Times"/>
                <w:b w:val="0"/>
                <w:bCs w:val="0"/>
                <w:sz w:val="22"/>
                <w:szCs w:val="22"/>
                <w:lang w:val="pl-PL" w:eastAsia="pl-PL"/>
              </w:rPr>
              <w:t>Burbianka M, Pliszka A, Burzyńska H. Mikrobiologia żywności. PZWL, Warszawa 1983</w:t>
            </w:r>
          </w:p>
          <w:p w14:paraId="1B89D620" w14:textId="77777777" w:rsidR="008B5FF3" w:rsidRPr="003B2953" w:rsidRDefault="00335649" w:rsidP="00D917EA">
            <w:pPr>
              <w:pStyle w:val="Subtitle"/>
              <w:jc w:val="both"/>
              <w:rPr>
                <w:rFonts w:ascii="Times" w:hAnsi="Times"/>
                <w:b w:val="0"/>
                <w:bCs w:val="0"/>
                <w:sz w:val="22"/>
                <w:szCs w:val="22"/>
                <w:lang w:val="pl-PL" w:eastAsia="pl-PL"/>
              </w:rPr>
            </w:pPr>
            <w:r w:rsidRPr="003B2953">
              <w:rPr>
                <w:rFonts w:ascii="Times" w:hAnsi="Times"/>
                <w:b w:val="0"/>
                <w:bCs w:val="0"/>
                <w:sz w:val="22"/>
                <w:szCs w:val="22"/>
                <w:lang w:val="pl-PL" w:eastAsia="pl-PL"/>
              </w:rPr>
              <w:t xml:space="preserve">2. </w:t>
            </w:r>
            <w:r w:rsidR="008B5FF3" w:rsidRPr="003B2953">
              <w:rPr>
                <w:rFonts w:ascii="Times" w:hAnsi="Times"/>
                <w:b w:val="0"/>
                <w:bCs w:val="0"/>
                <w:sz w:val="22"/>
                <w:szCs w:val="22"/>
                <w:lang w:val="pl-PL" w:eastAsia="pl-PL"/>
              </w:rPr>
              <w:t>Jagielski M. Etiologia, obraz kliniczny i diagnostyka ostrych zakażeń i zarażeń przewodu pokarmowego oraz zatruć pokarmowych. Fundacja Pro Pharmacia Futura. Warszawa 2010</w:t>
            </w:r>
          </w:p>
          <w:p w14:paraId="11E85A7A" w14:textId="77777777" w:rsidR="008B5FF3" w:rsidRPr="003B2953" w:rsidRDefault="00335649" w:rsidP="00D917EA">
            <w:pPr>
              <w:spacing w:after="0" w:line="240" w:lineRule="auto"/>
              <w:jc w:val="both"/>
              <w:rPr>
                <w:rFonts w:ascii="Times" w:hAnsi="Times"/>
                <w:lang w:val="en-US"/>
              </w:rPr>
            </w:pPr>
            <w:r w:rsidRPr="003B2953">
              <w:rPr>
                <w:rFonts w:ascii="Times" w:hAnsi="Times"/>
              </w:rPr>
              <w:t xml:space="preserve">3. </w:t>
            </w:r>
            <w:r w:rsidR="008B5FF3" w:rsidRPr="003B2953">
              <w:rPr>
                <w:rFonts w:ascii="Times" w:hAnsi="Times"/>
              </w:rPr>
              <w:t xml:space="preserve">Libudzisz Z, Kowal K. Żakanowska Z. Mikrobiologia techniczna (tom 2). </w:t>
            </w:r>
            <w:r w:rsidR="008B5FF3" w:rsidRPr="003B2953">
              <w:rPr>
                <w:rFonts w:ascii="Times" w:hAnsi="Times"/>
                <w:lang w:val="en-US"/>
              </w:rPr>
              <w:t>Wydawnictwo Naukowe PWN, Warszawa 2008</w:t>
            </w:r>
          </w:p>
          <w:p w14:paraId="19E3AD6D" w14:textId="77777777" w:rsidR="008B5FF3" w:rsidRPr="003B2953" w:rsidRDefault="00335649" w:rsidP="00D917EA">
            <w:pPr>
              <w:spacing w:after="0" w:line="276" w:lineRule="auto"/>
              <w:jc w:val="both"/>
              <w:rPr>
                <w:rFonts w:ascii="Times" w:hAnsi="Times"/>
              </w:rPr>
            </w:pPr>
            <w:r w:rsidRPr="003B2953">
              <w:rPr>
                <w:rFonts w:ascii="Times" w:hAnsi="Times"/>
                <w:lang w:val="en-US"/>
              </w:rPr>
              <w:t xml:space="preserve">4. </w:t>
            </w:r>
            <w:r w:rsidR="008B5FF3" w:rsidRPr="003B2953">
              <w:rPr>
                <w:rFonts w:ascii="Times" w:hAnsi="Times"/>
                <w:lang w:val="en-US"/>
              </w:rPr>
              <w:t xml:space="preserve">European Food Safety Authority (2017). The European Union summary report on trends and sources of zoonoses, zoonotic agents and food-borne outbreaks in 2016. </w:t>
            </w:r>
            <w:r w:rsidR="008B5FF3" w:rsidRPr="003B2953">
              <w:rPr>
                <w:rFonts w:ascii="Times" w:hAnsi="Times"/>
              </w:rPr>
              <w:t>EFSA Journal 5(12): 5077</w:t>
            </w:r>
          </w:p>
          <w:p w14:paraId="4E80DD6D" w14:textId="77777777" w:rsidR="008B5FF3" w:rsidRPr="003B2953" w:rsidRDefault="008B5FF3"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Literatura uzupełniająca:</w:t>
            </w:r>
          </w:p>
          <w:p w14:paraId="40BB8C98" w14:textId="77777777" w:rsidR="008B5FF3" w:rsidRPr="003B2953" w:rsidRDefault="00335649" w:rsidP="00D917EA">
            <w:pPr>
              <w:pStyle w:val="Akapitzlist7"/>
              <w:tabs>
                <w:tab w:val="left" w:pos="346"/>
              </w:tabs>
              <w:suppressAutoHyphens w:val="0"/>
              <w:autoSpaceDE w:val="0"/>
              <w:autoSpaceDN w:val="0"/>
              <w:adjustRightInd w:val="0"/>
              <w:spacing w:after="0" w:line="240" w:lineRule="auto"/>
              <w:ind w:left="0"/>
              <w:contextualSpacing/>
              <w:jc w:val="both"/>
              <w:rPr>
                <w:rFonts w:ascii="Times" w:hAnsi="Times"/>
              </w:rPr>
            </w:pPr>
            <w:r w:rsidRPr="003B2953">
              <w:rPr>
                <w:rFonts w:ascii="Times" w:hAnsi="Times"/>
              </w:rPr>
              <w:t xml:space="preserve">1. </w:t>
            </w:r>
            <w:r w:rsidR="008B5FF3" w:rsidRPr="003B2953">
              <w:rPr>
                <w:rFonts w:ascii="Times" w:hAnsi="Times"/>
              </w:rPr>
              <w:t>Artykuły dostępne w bazach publikacji</w:t>
            </w:r>
          </w:p>
          <w:p w14:paraId="760D6F91" w14:textId="77777777" w:rsidR="008B5FF3" w:rsidRPr="003B2953" w:rsidRDefault="00335649" w:rsidP="00D917EA">
            <w:pPr>
              <w:pStyle w:val="Akapitzlist7"/>
              <w:tabs>
                <w:tab w:val="left" w:pos="346"/>
              </w:tabs>
              <w:suppressAutoHyphens w:val="0"/>
              <w:autoSpaceDE w:val="0"/>
              <w:autoSpaceDN w:val="0"/>
              <w:adjustRightInd w:val="0"/>
              <w:spacing w:after="0" w:line="240" w:lineRule="auto"/>
              <w:ind w:left="0"/>
              <w:contextualSpacing/>
              <w:jc w:val="both"/>
              <w:rPr>
                <w:rFonts w:ascii="Times" w:hAnsi="Times"/>
                <w:b/>
              </w:rPr>
            </w:pPr>
            <w:r w:rsidRPr="003B2953">
              <w:rPr>
                <w:rStyle w:val="Strong"/>
                <w:rFonts w:ascii="Times" w:hAnsi="Times"/>
                <w:b w:val="0"/>
                <w:iCs/>
              </w:rPr>
              <w:t xml:space="preserve">2. </w:t>
            </w:r>
            <w:r w:rsidR="008B5FF3" w:rsidRPr="003B2953">
              <w:rPr>
                <w:rStyle w:val="Strong"/>
                <w:rFonts w:ascii="Times" w:hAnsi="Times"/>
                <w:b w:val="0"/>
                <w:iCs/>
              </w:rPr>
              <w:t>Jagielski M (red.). Etiologia, obraz kliniczny i diagnostyka ostrych zakażeń i zarażeń przewodu pokarmowego</w:t>
            </w:r>
            <w:r w:rsidR="008B5FF3" w:rsidRPr="003B2953">
              <w:rPr>
                <w:rFonts w:ascii="Times" w:hAnsi="Times"/>
                <w:b/>
                <w:bCs/>
                <w:iCs/>
              </w:rPr>
              <w:t xml:space="preserve"> </w:t>
            </w:r>
            <w:r w:rsidR="008B5FF3" w:rsidRPr="003B2953">
              <w:rPr>
                <w:rStyle w:val="Strong"/>
                <w:rFonts w:ascii="Times" w:hAnsi="Times"/>
                <w:b w:val="0"/>
                <w:iCs/>
              </w:rPr>
              <w:t>oraz zatruć pokarmowych. Krajowa Izba Diagnostów Laboratoryjnych, Warszawa 2010</w:t>
            </w:r>
          </w:p>
        </w:tc>
      </w:tr>
      <w:tr w:rsidR="008B5FF3" w:rsidRPr="003B2953" w14:paraId="648B37DE" w14:textId="77777777">
        <w:trPr>
          <w:trHeight w:val="416"/>
          <w:jc w:val="center"/>
        </w:trPr>
        <w:tc>
          <w:tcPr>
            <w:tcW w:w="3369" w:type="dxa"/>
            <w:shd w:val="clear" w:color="auto" w:fill="FFFFFF"/>
          </w:tcPr>
          <w:p w14:paraId="0B6E5C7C" w14:textId="77777777" w:rsidR="008B5FF3" w:rsidRPr="003B2953" w:rsidRDefault="008B5FF3" w:rsidP="00D917EA">
            <w:pPr>
              <w:spacing w:after="0" w:line="240" w:lineRule="auto"/>
              <w:jc w:val="both"/>
              <w:rPr>
                <w:rFonts w:ascii="Times" w:hAnsi="Times"/>
                <w:b/>
              </w:rPr>
            </w:pPr>
            <w:r w:rsidRPr="003B2953">
              <w:rPr>
                <w:rFonts w:ascii="Times" w:hAnsi="Times"/>
                <w:b/>
              </w:rPr>
              <w:t>Metody i kryteria oceniania</w:t>
            </w:r>
          </w:p>
        </w:tc>
        <w:tc>
          <w:tcPr>
            <w:tcW w:w="6095" w:type="dxa"/>
            <w:shd w:val="clear" w:color="auto" w:fill="FFFFFF"/>
          </w:tcPr>
          <w:p w14:paraId="23DEC037" w14:textId="77777777" w:rsidR="008B5FF3" w:rsidRPr="003B2953" w:rsidRDefault="008B5FF3" w:rsidP="00D917EA">
            <w:pPr>
              <w:spacing w:after="0" w:line="240" w:lineRule="auto"/>
              <w:ind w:right="180"/>
              <w:jc w:val="both"/>
              <w:rPr>
                <w:rFonts w:ascii="Times" w:hAnsi="Times" w:cs="Tahoma"/>
                <w:sz w:val="20"/>
                <w:szCs w:val="20"/>
              </w:rPr>
            </w:pPr>
            <w:r w:rsidRPr="003B2953">
              <w:rPr>
                <w:rFonts w:ascii="Times" w:hAnsi="Times"/>
              </w:rPr>
              <w:t>Podstawą do zaliczenia przedmiotu jest obecność na seminariach oraz pozytywne zaliczenie kolokwium (sprawdzianu pisemnego ≥ 60%).</w:t>
            </w:r>
          </w:p>
          <w:p w14:paraId="3380B62E" w14:textId="77777777" w:rsidR="008B5FF3" w:rsidRPr="003B2953" w:rsidRDefault="008B5FF3" w:rsidP="00D917EA">
            <w:pPr>
              <w:spacing w:after="0" w:line="240" w:lineRule="auto"/>
              <w:jc w:val="both"/>
              <w:rPr>
                <w:rFonts w:ascii="Times" w:hAnsi="Times"/>
                <w:b/>
                <w:bCs/>
              </w:rPr>
            </w:pPr>
          </w:p>
          <w:p w14:paraId="6BD9BF07" w14:textId="77777777" w:rsidR="008B5FF3" w:rsidRPr="003B2953" w:rsidRDefault="008B5FF3" w:rsidP="00D917EA">
            <w:pPr>
              <w:spacing w:after="0" w:line="240" w:lineRule="auto"/>
              <w:jc w:val="both"/>
              <w:rPr>
                <w:rFonts w:ascii="Times" w:hAnsi="Times"/>
              </w:rPr>
            </w:pPr>
            <w:r w:rsidRPr="003B2953">
              <w:rPr>
                <w:rFonts w:ascii="Times" w:hAnsi="Times"/>
                <w:b/>
                <w:bCs/>
              </w:rPr>
              <w:t>Kolokwium (sprawdzian pisemny)</w:t>
            </w:r>
            <w:r w:rsidRPr="003B2953">
              <w:rPr>
                <w:rFonts w:ascii="Times" w:hAnsi="Times"/>
              </w:rPr>
              <w:t>: zaliczenie na ocenę na podstawie testu (test pisemny pytania zamknięte jednokrotnego wyboru) z wiedzy zdobytej na seminariach.</w:t>
            </w:r>
          </w:p>
          <w:p w14:paraId="1B8251DA" w14:textId="77777777" w:rsidR="008B5FF3" w:rsidRPr="003B2953" w:rsidRDefault="008B5FF3" w:rsidP="00D917EA">
            <w:pPr>
              <w:spacing w:after="0" w:line="240" w:lineRule="auto"/>
              <w:ind w:right="117"/>
              <w:jc w:val="both"/>
              <w:rPr>
                <w:rFonts w:ascii="Times" w:hAnsi="Times"/>
              </w:rPr>
            </w:pPr>
            <w:r w:rsidRPr="003B2953">
              <w:rPr>
                <w:rFonts w:ascii="Times" w:hAnsi="Times"/>
              </w:rPr>
              <w:t>Uzyskane punkty przelicza się na oceny według następującej skali:</w:t>
            </w:r>
          </w:p>
          <w:p w14:paraId="718AD7A8" w14:textId="77777777" w:rsidR="008B5FF3" w:rsidRPr="003B2953" w:rsidRDefault="008B5FF3" w:rsidP="00D917EA">
            <w:pPr>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8B5FF3" w:rsidRPr="003B2953" w14:paraId="7B7D7637" w14:textId="77777777">
              <w:tc>
                <w:tcPr>
                  <w:tcW w:w="2825" w:type="dxa"/>
                  <w:tcBorders>
                    <w:top w:val="single" w:sz="4" w:space="0" w:color="auto"/>
                    <w:left w:val="single" w:sz="4" w:space="0" w:color="auto"/>
                    <w:bottom w:val="single" w:sz="4" w:space="0" w:color="auto"/>
                    <w:right w:val="single" w:sz="4" w:space="0" w:color="auto"/>
                  </w:tcBorders>
                  <w:vAlign w:val="center"/>
                </w:tcPr>
                <w:p w14:paraId="76804276" w14:textId="77777777" w:rsidR="008B5FF3" w:rsidRPr="003B2953" w:rsidRDefault="008B5FF3" w:rsidP="00D917EA">
                  <w:pPr>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3182A194" w14:textId="77777777" w:rsidR="008B5FF3" w:rsidRPr="003B2953" w:rsidRDefault="008B5FF3" w:rsidP="00D917EA">
                  <w:pPr>
                    <w:spacing w:after="0" w:line="240" w:lineRule="auto"/>
                    <w:ind w:left="-535" w:firstLine="708"/>
                    <w:jc w:val="both"/>
                    <w:rPr>
                      <w:rFonts w:ascii="Times" w:hAnsi="Times"/>
                      <w:b/>
                      <w:bCs/>
                    </w:rPr>
                  </w:pPr>
                  <w:r w:rsidRPr="003B2953">
                    <w:rPr>
                      <w:rFonts w:ascii="Times" w:hAnsi="Times"/>
                      <w:b/>
                      <w:bCs/>
                    </w:rPr>
                    <w:t>Ocena</w:t>
                  </w:r>
                </w:p>
              </w:tc>
            </w:tr>
            <w:tr w:rsidR="008B5FF3" w:rsidRPr="003B2953" w14:paraId="65C48370" w14:textId="77777777">
              <w:tc>
                <w:tcPr>
                  <w:tcW w:w="2825" w:type="dxa"/>
                  <w:tcBorders>
                    <w:top w:val="single" w:sz="4" w:space="0" w:color="auto"/>
                    <w:left w:val="single" w:sz="4" w:space="0" w:color="auto"/>
                    <w:bottom w:val="single" w:sz="4" w:space="0" w:color="auto"/>
                    <w:right w:val="single" w:sz="4" w:space="0" w:color="auto"/>
                  </w:tcBorders>
                </w:tcPr>
                <w:p w14:paraId="172D18D0"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381DAEB7"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Bardzo dobry</w:t>
                  </w:r>
                </w:p>
              </w:tc>
            </w:tr>
            <w:tr w:rsidR="008B5FF3" w:rsidRPr="003B2953" w14:paraId="5D0B7C77" w14:textId="77777777">
              <w:tc>
                <w:tcPr>
                  <w:tcW w:w="2825" w:type="dxa"/>
                  <w:tcBorders>
                    <w:top w:val="single" w:sz="4" w:space="0" w:color="auto"/>
                    <w:left w:val="single" w:sz="4" w:space="0" w:color="auto"/>
                    <w:bottom w:val="single" w:sz="4" w:space="0" w:color="auto"/>
                    <w:right w:val="single" w:sz="4" w:space="0" w:color="auto"/>
                  </w:tcBorders>
                </w:tcPr>
                <w:p w14:paraId="3EF33B2D"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1431FEDF"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Dobry plus</w:t>
                  </w:r>
                </w:p>
              </w:tc>
            </w:tr>
            <w:tr w:rsidR="008B5FF3" w:rsidRPr="003B2953" w14:paraId="5C531AED" w14:textId="77777777">
              <w:tc>
                <w:tcPr>
                  <w:tcW w:w="2825" w:type="dxa"/>
                  <w:tcBorders>
                    <w:top w:val="single" w:sz="4" w:space="0" w:color="auto"/>
                    <w:left w:val="single" w:sz="4" w:space="0" w:color="auto"/>
                    <w:bottom w:val="single" w:sz="4" w:space="0" w:color="auto"/>
                    <w:right w:val="single" w:sz="4" w:space="0" w:color="auto"/>
                  </w:tcBorders>
                </w:tcPr>
                <w:p w14:paraId="1CB2B7B3"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0F3E1909"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Dobry</w:t>
                  </w:r>
                </w:p>
              </w:tc>
            </w:tr>
            <w:tr w:rsidR="008B5FF3" w:rsidRPr="003B2953" w14:paraId="2E769A08" w14:textId="77777777">
              <w:tc>
                <w:tcPr>
                  <w:tcW w:w="2825" w:type="dxa"/>
                  <w:tcBorders>
                    <w:top w:val="single" w:sz="4" w:space="0" w:color="auto"/>
                    <w:left w:val="single" w:sz="4" w:space="0" w:color="auto"/>
                    <w:bottom w:val="single" w:sz="4" w:space="0" w:color="auto"/>
                    <w:right w:val="single" w:sz="4" w:space="0" w:color="auto"/>
                  </w:tcBorders>
                </w:tcPr>
                <w:p w14:paraId="7B3CD9D3"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687D6AC9"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Dostateczny plus</w:t>
                  </w:r>
                </w:p>
              </w:tc>
            </w:tr>
            <w:tr w:rsidR="008B5FF3" w:rsidRPr="003B2953" w14:paraId="3DCFD640" w14:textId="77777777">
              <w:tc>
                <w:tcPr>
                  <w:tcW w:w="2825" w:type="dxa"/>
                  <w:tcBorders>
                    <w:top w:val="single" w:sz="4" w:space="0" w:color="auto"/>
                    <w:left w:val="single" w:sz="4" w:space="0" w:color="auto"/>
                    <w:bottom w:val="single" w:sz="4" w:space="0" w:color="auto"/>
                    <w:right w:val="single" w:sz="4" w:space="0" w:color="auto"/>
                  </w:tcBorders>
                </w:tcPr>
                <w:p w14:paraId="16FFE5CC"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lastRenderedPageBreak/>
                    <w:t>60-67%</w:t>
                  </w:r>
                </w:p>
              </w:tc>
              <w:tc>
                <w:tcPr>
                  <w:tcW w:w="2395" w:type="dxa"/>
                  <w:tcBorders>
                    <w:top w:val="single" w:sz="4" w:space="0" w:color="auto"/>
                    <w:left w:val="single" w:sz="4" w:space="0" w:color="auto"/>
                    <w:bottom w:val="single" w:sz="4" w:space="0" w:color="auto"/>
                    <w:right w:val="single" w:sz="4" w:space="0" w:color="auto"/>
                  </w:tcBorders>
                </w:tcPr>
                <w:p w14:paraId="721F821F"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Dostateczny</w:t>
                  </w:r>
                </w:p>
              </w:tc>
            </w:tr>
            <w:tr w:rsidR="008B5FF3" w:rsidRPr="003B2953" w14:paraId="1F3C07FD" w14:textId="77777777">
              <w:tc>
                <w:tcPr>
                  <w:tcW w:w="2825" w:type="dxa"/>
                  <w:tcBorders>
                    <w:top w:val="single" w:sz="4" w:space="0" w:color="auto"/>
                    <w:left w:val="single" w:sz="4" w:space="0" w:color="auto"/>
                    <w:bottom w:val="single" w:sz="4" w:space="0" w:color="auto"/>
                    <w:right w:val="single" w:sz="4" w:space="0" w:color="auto"/>
                  </w:tcBorders>
                </w:tcPr>
                <w:p w14:paraId="695B19CF"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66F9FBC1"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Niedostateczny</w:t>
                  </w:r>
                </w:p>
              </w:tc>
            </w:tr>
          </w:tbl>
          <w:p w14:paraId="5D0B2576" w14:textId="77777777" w:rsidR="008B5FF3" w:rsidRPr="003B2953" w:rsidRDefault="008B5FF3" w:rsidP="00D917EA">
            <w:pPr>
              <w:pStyle w:val="Akapitzlist7"/>
              <w:autoSpaceDE w:val="0"/>
              <w:autoSpaceDN w:val="0"/>
              <w:adjustRightInd w:val="0"/>
              <w:spacing w:after="0" w:line="240" w:lineRule="auto"/>
              <w:ind w:left="0"/>
              <w:jc w:val="both"/>
              <w:rPr>
                <w:rFonts w:ascii="Times" w:hAnsi="Times"/>
              </w:rPr>
            </w:pPr>
          </w:p>
          <w:p w14:paraId="0FA914AF" w14:textId="77777777" w:rsidR="008B5FF3" w:rsidRPr="003B2953" w:rsidRDefault="008B5FF3" w:rsidP="00D917EA">
            <w:pPr>
              <w:pStyle w:val="Akapitzlist7"/>
              <w:autoSpaceDE w:val="0"/>
              <w:autoSpaceDN w:val="0"/>
              <w:adjustRightInd w:val="0"/>
              <w:spacing w:after="0" w:line="240" w:lineRule="auto"/>
              <w:ind w:left="33"/>
              <w:jc w:val="both"/>
              <w:rPr>
                <w:rFonts w:ascii="Times" w:hAnsi="Times"/>
              </w:rPr>
            </w:pPr>
            <w:r w:rsidRPr="003B2953">
              <w:rPr>
                <w:rFonts w:ascii="Times" w:hAnsi="Times"/>
                <w:b/>
              </w:rPr>
              <w:t>Kolokwium (sprawdzian pisemny):</w:t>
            </w:r>
            <w:r w:rsidRPr="003B2953">
              <w:rPr>
                <w:rFonts w:ascii="Times" w:hAnsi="Times"/>
              </w:rPr>
              <w:t xml:space="preserve"> </w:t>
            </w:r>
            <w:r w:rsidRPr="003B2953">
              <w:rPr>
                <w:rFonts w:ascii="Times" w:hAnsi="Times"/>
              </w:rPr>
              <w:sym w:font="Symbol" w:char="F0B3"/>
            </w:r>
            <w:r w:rsidRPr="003B2953">
              <w:rPr>
                <w:rFonts w:ascii="Times" w:hAnsi="Times"/>
              </w:rPr>
              <w:t xml:space="preserve"> 60% (W1, W2, W3, U1, U2)</w:t>
            </w:r>
          </w:p>
        </w:tc>
      </w:tr>
      <w:tr w:rsidR="008B5FF3" w:rsidRPr="003B2953" w14:paraId="410EDB4E" w14:textId="77777777">
        <w:trPr>
          <w:trHeight w:val="628"/>
          <w:jc w:val="center"/>
        </w:trPr>
        <w:tc>
          <w:tcPr>
            <w:tcW w:w="3369" w:type="dxa"/>
            <w:shd w:val="clear" w:color="auto" w:fill="FFFFFF"/>
          </w:tcPr>
          <w:p w14:paraId="4BEB25A0" w14:textId="77777777" w:rsidR="008B5FF3" w:rsidRPr="003B2953" w:rsidRDefault="008B5FF3" w:rsidP="00D917EA">
            <w:pPr>
              <w:spacing w:after="0" w:line="240" w:lineRule="auto"/>
              <w:jc w:val="both"/>
              <w:rPr>
                <w:rFonts w:ascii="Times" w:hAnsi="Times"/>
                <w:b/>
              </w:rPr>
            </w:pPr>
            <w:r w:rsidRPr="003B2953">
              <w:rPr>
                <w:rFonts w:ascii="Times" w:hAnsi="Times"/>
                <w:b/>
              </w:rPr>
              <w:lastRenderedPageBreak/>
              <w:t xml:space="preserve">Praktyki zawodowe w ramach przedmiotu </w:t>
            </w:r>
          </w:p>
        </w:tc>
        <w:tc>
          <w:tcPr>
            <w:tcW w:w="6095" w:type="dxa"/>
            <w:shd w:val="clear" w:color="auto" w:fill="FFFFFF"/>
          </w:tcPr>
          <w:p w14:paraId="170F4D22" w14:textId="77777777" w:rsidR="008B5FF3" w:rsidRPr="003B2953" w:rsidRDefault="00335649" w:rsidP="00D917EA">
            <w:pPr>
              <w:pStyle w:val="Akapitzlist7"/>
              <w:suppressAutoHyphens w:val="0"/>
              <w:autoSpaceDE w:val="0"/>
              <w:autoSpaceDN w:val="0"/>
              <w:adjustRightInd w:val="0"/>
              <w:spacing w:after="0" w:line="240" w:lineRule="auto"/>
              <w:ind w:left="0"/>
              <w:contextualSpacing/>
              <w:jc w:val="both"/>
              <w:rPr>
                <w:rFonts w:ascii="Times" w:hAnsi="Times"/>
              </w:rPr>
            </w:pPr>
            <w:r w:rsidRPr="003B2953">
              <w:rPr>
                <w:rFonts w:ascii="Times" w:hAnsi="Times"/>
              </w:rPr>
              <w:t>N</w:t>
            </w:r>
            <w:r w:rsidR="008B5FF3" w:rsidRPr="003B2953">
              <w:rPr>
                <w:rFonts w:ascii="Times" w:hAnsi="Times"/>
              </w:rPr>
              <w:t>ie dotyczy</w:t>
            </w:r>
            <w:r w:rsidRPr="003B2953">
              <w:rPr>
                <w:rFonts w:ascii="Times" w:hAnsi="Times"/>
              </w:rPr>
              <w:t>.</w:t>
            </w:r>
          </w:p>
        </w:tc>
      </w:tr>
    </w:tbl>
    <w:p w14:paraId="720023E3" w14:textId="77777777" w:rsidR="008B5FF3" w:rsidRPr="003B2953" w:rsidRDefault="008B5FF3" w:rsidP="00D917EA">
      <w:pPr>
        <w:spacing w:after="120" w:line="240" w:lineRule="auto"/>
        <w:contextualSpacing/>
        <w:jc w:val="both"/>
        <w:rPr>
          <w:rFonts w:ascii="Times" w:hAnsi="Times"/>
          <w:b/>
        </w:rPr>
      </w:pPr>
    </w:p>
    <w:p w14:paraId="0A6DB288" w14:textId="77777777" w:rsidR="008B5FF3" w:rsidRPr="003B2953" w:rsidRDefault="008B5FF3" w:rsidP="00D917EA">
      <w:pPr>
        <w:spacing w:after="120" w:line="240" w:lineRule="auto"/>
        <w:contextualSpacing/>
        <w:jc w:val="both"/>
        <w:rPr>
          <w:rFonts w:ascii="Times" w:hAnsi="Times"/>
          <w:b/>
        </w:rPr>
      </w:pPr>
    </w:p>
    <w:p w14:paraId="2D66B0A6" w14:textId="77777777" w:rsidR="008B5FF3" w:rsidRPr="003B2953" w:rsidRDefault="00335649" w:rsidP="00D917EA">
      <w:pPr>
        <w:spacing w:after="120" w:line="240" w:lineRule="auto"/>
        <w:contextualSpacing/>
        <w:jc w:val="both"/>
        <w:rPr>
          <w:rFonts w:ascii="Times" w:hAnsi="Times"/>
          <w:b/>
        </w:rPr>
      </w:pPr>
      <w:r w:rsidRPr="003B2953">
        <w:rPr>
          <w:rFonts w:ascii="Times" w:hAnsi="Times"/>
          <w:b/>
        </w:rPr>
        <w:t xml:space="preserve">B) </w:t>
      </w:r>
      <w:r w:rsidR="008B5FF3" w:rsidRPr="003B2953">
        <w:rPr>
          <w:rFonts w:ascii="Times" w:hAnsi="Times"/>
          <w:b/>
        </w:rPr>
        <w:t>Opi</w:t>
      </w:r>
      <w:r w:rsidR="008B5FF3" w:rsidRPr="003B2953">
        <w:rPr>
          <w:rFonts w:ascii="Times" w:hAnsi="Times"/>
        </w:rPr>
        <w:t>s</w:t>
      </w:r>
      <w:r w:rsidR="008B5FF3" w:rsidRPr="003B295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8B5FF3" w:rsidRPr="003B2953" w14:paraId="77F1FF7C" w14:textId="77777777">
        <w:tc>
          <w:tcPr>
            <w:tcW w:w="3369" w:type="dxa"/>
          </w:tcPr>
          <w:p w14:paraId="57938E58" w14:textId="77777777" w:rsidR="008B5FF3" w:rsidRPr="003B2953" w:rsidRDefault="008B5FF3" w:rsidP="00D917EA">
            <w:pPr>
              <w:spacing w:after="0" w:line="240" w:lineRule="auto"/>
              <w:jc w:val="both"/>
              <w:rPr>
                <w:rFonts w:ascii="Times" w:hAnsi="Times"/>
                <w:b/>
              </w:rPr>
            </w:pPr>
            <w:r w:rsidRPr="003B2953">
              <w:rPr>
                <w:rFonts w:ascii="Times" w:hAnsi="Times"/>
                <w:b/>
              </w:rPr>
              <w:t>Nazwa pola</w:t>
            </w:r>
          </w:p>
        </w:tc>
        <w:tc>
          <w:tcPr>
            <w:tcW w:w="6095" w:type="dxa"/>
            <w:vAlign w:val="center"/>
          </w:tcPr>
          <w:p w14:paraId="52C8AF18" w14:textId="77777777" w:rsidR="008B5FF3" w:rsidRPr="003B2953" w:rsidRDefault="008B5FF3" w:rsidP="00D917EA">
            <w:pPr>
              <w:spacing w:after="0" w:line="240" w:lineRule="auto"/>
              <w:jc w:val="both"/>
              <w:rPr>
                <w:rFonts w:ascii="Times" w:hAnsi="Times"/>
                <w:b/>
              </w:rPr>
            </w:pPr>
            <w:r w:rsidRPr="003B2953">
              <w:rPr>
                <w:rFonts w:ascii="Times" w:hAnsi="Times"/>
                <w:b/>
              </w:rPr>
              <w:t>Komentarz</w:t>
            </w:r>
          </w:p>
        </w:tc>
      </w:tr>
      <w:tr w:rsidR="008B5FF3" w:rsidRPr="003B2953" w14:paraId="7FF98ED6" w14:textId="77777777">
        <w:tc>
          <w:tcPr>
            <w:tcW w:w="3369" w:type="dxa"/>
          </w:tcPr>
          <w:p w14:paraId="19E33B19" w14:textId="77777777" w:rsidR="008B5FF3" w:rsidRPr="003B2953" w:rsidRDefault="008B5FF3" w:rsidP="00D917EA">
            <w:pPr>
              <w:spacing w:after="0" w:line="240" w:lineRule="auto"/>
              <w:jc w:val="both"/>
              <w:rPr>
                <w:rFonts w:ascii="Times" w:hAnsi="Times"/>
                <w:b/>
              </w:rPr>
            </w:pPr>
            <w:r w:rsidRPr="003B2953">
              <w:rPr>
                <w:rFonts w:ascii="Times" w:hAnsi="Times"/>
                <w:b/>
              </w:rPr>
              <w:t>Cykl dydaktyczny, w którym przedmiot jest realizowany</w:t>
            </w:r>
          </w:p>
        </w:tc>
        <w:tc>
          <w:tcPr>
            <w:tcW w:w="6095" w:type="dxa"/>
            <w:vAlign w:val="center"/>
          </w:tcPr>
          <w:p w14:paraId="3D5EFC15" w14:textId="77777777" w:rsidR="008B5FF3" w:rsidRPr="003B2953" w:rsidRDefault="008B5FF3" w:rsidP="00D917EA">
            <w:pPr>
              <w:spacing w:after="0" w:line="240" w:lineRule="auto"/>
              <w:jc w:val="both"/>
              <w:rPr>
                <w:rFonts w:ascii="Times" w:hAnsi="Times"/>
                <w:b/>
              </w:rPr>
            </w:pPr>
            <w:r w:rsidRPr="003B2953">
              <w:rPr>
                <w:rFonts w:ascii="Times" w:hAnsi="Times"/>
                <w:b/>
                <w:bCs/>
              </w:rPr>
              <w:t>Semestr VIII (letni) lub X (letni), rok IV lub V</w:t>
            </w:r>
          </w:p>
        </w:tc>
      </w:tr>
      <w:tr w:rsidR="008B5FF3" w:rsidRPr="003B2953" w14:paraId="7357ADF0" w14:textId="77777777">
        <w:tc>
          <w:tcPr>
            <w:tcW w:w="3369" w:type="dxa"/>
          </w:tcPr>
          <w:p w14:paraId="23E9A673"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t>Sposób zaliczenia przedmiotu w cyklu</w:t>
            </w:r>
          </w:p>
        </w:tc>
        <w:tc>
          <w:tcPr>
            <w:tcW w:w="6095" w:type="dxa"/>
          </w:tcPr>
          <w:p w14:paraId="55A3433F" w14:textId="77777777" w:rsidR="008B5FF3" w:rsidRPr="003B2953" w:rsidRDefault="00CF2461" w:rsidP="00D917EA">
            <w:pPr>
              <w:suppressAutoHyphens/>
              <w:spacing w:after="0" w:line="100" w:lineRule="atLeast"/>
              <w:jc w:val="both"/>
              <w:rPr>
                <w:rFonts w:ascii="Times" w:eastAsia="SimSun" w:hAnsi="Times"/>
                <w:iCs/>
              </w:rPr>
            </w:pPr>
            <w:r w:rsidRPr="003B2953">
              <w:rPr>
                <w:rFonts w:ascii="Times" w:eastAsia="SimSun" w:hAnsi="Times" w:cs="Times New Roman"/>
                <w:b/>
                <w:iCs/>
              </w:rPr>
              <w:t>Seminaria</w:t>
            </w:r>
            <w:r w:rsidR="008B5FF3" w:rsidRPr="003B2953">
              <w:rPr>
                <w:rFonts w:ascii="Times" w:eastAsia="SimSun" w:hAnsi="Times"/>
                <w:b/>
                <w:iCs/>
              </w:rPr>
              <w:t xml:space="preserve">: </w:t>
            </w:r>
            <w:r w:rsidR="008B5FF3" w:rsidRPr="003B2953">
              <w:rPr>
                <w:rFonts w:ascii="Times" w:eastAsia="SimSun" w:hAnsi="Times"/>
                <w:iCs/>
              </w:rPr>
              <w:t>zaliczenie  na ocenę</w:t>
            </w:r>
          </w:p>
        </w:tc>
      </w:tr>
      <w:tr w:rsidR="008B5FF3" w:rsidRPr="003B2953" w14:paraId="2B24A528" w14:textId="77777777">
        <w:tc>
          <w:tcPr>
            <w:tcW w:w="3369" w:type="dxa"/>
          </w:tcPr>
          <w:p w14:paraId="05B8B92A"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t>Forma(y) i liczba godzin zajęć oraz sposoby ich zaliczenia</w:t>
            </w:r>
          </w:p>
        </w:tc>
        <w:tc>
          <w:tcPr>
            <w:tcW w:w="6095" w:type="dxa"/>
            <w:vAlign w:val="center"/>
          </w:tcPr>
          <w:p w14:paraId="1AA4462B" w14:textId="77777777" w:rsidR="008B5FF3" w:rsidRPr="003B2953" w:rsidRDefault="00CF2461" w:rsidP="00D917EA">
            <w:pPr>
              <w:spacing w:after="0" w:line="240" w:lineRule="auto"/>
              <w:jc w:val="both"/>
              <w:rPr>
                <w:rFonts w:ascii="Times" w:hAnsi="Times"/>
              </w:rPr>
            </w:pPr>
            <w:r w:rsidRPr="003B2953">
              <w:rPr>
                <w:rFonts w:ascii="Times" w:hAnsi="Times" w:cs="Times New Roman"/>
                <w:b/>
                <w:bCs/>
              </w:rPr>
              <w:t>Seminaria</w:t>
            </w:r>
            <w:r w:rsidR="008B5FF3" w:rsidRPr="003B2953">
              <w:rPr>
                <w:rFonts w:ascii="Times" w:hAnsi="Times"/>
                <w:b/>
                <w:bCs/>
              </w:rPr>
              <w:t xml:space="preserve">: </w:t>
            </w:r>
            <w:r w:rsidR="008B5FF3" w:rsidRPr="003B2953">
              <w:rPr>
                <w:rFonts w:ascii="Times" w:hAnsi="Times"/>
              </w:rPr>
              <w:t xml:space="preserve">15 godzin </w:t>
            </w:r>
            <w:r w:rsidR="008B5FF3" w:rsidRPr="003B2953">
              <w:rPr>
                <w:rFonts w:ascii="Times" w:hAnsi="Times"/>
                <w:b/>
              </w:rPr>
              <w:t xml:space="preserve">– </w:t>
            </w:r>
            <w:r w:rsidR="008B5FF3" w:rsidRPr="003B2953">
              <w:rPr>
                <w:rFonts w:ascii="Times" w:hAnsi="Times"/>
              </w:rPr>
              <w:t>zaliczenie  na ocenę</w:t>
            </w:r>
          </w:p>
        </w:tc>
      </w:tr>
      <w:tr w:rsidR="008B5FF3" w:rsidRPr="003B2953" w14:paraId="454223F5" w14:textId="77777777">
        <w:tc>
          <w:tcPr>
            <w:tcW w:w="3369" w:type="dxa"/>
          </w:tcPr>
          <w:p w14:paraId="37E0B896"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t>Imię i nazwisko koordynatora/ów przedmiotu cyklu</w:t>
            </w:r>
          </w:p>
        </w:tc>
        <w:tc>
          <w:tcPr>
            <w:tcW w:w="6095" w:type="dxa"/>
            <w:vAlign w:val="center"/>
          </w:tcPr>
          <w:p w14:paraId="43163027" w14:textId="77777777" w:rsidR="008B5FF3" w:rsidRPr="003B2953" w:rsidRDefault="008B5FF3" w:rsidP="00D917EA">
            <w:pPr>
              <w:spacing w:after="0" w:line="240" w:lineRule="auto"/>
              <w:jc w:val="both"/>
              <w:rPr>
                <w:rFonts w:ascii="Times" w:hAnsi="Times"/>
                <w:b/>
              </w:rPr>
            </w:pPr>
            <w:r w:rsidRPr="003B2953">
              <w:rPr>
                <w:rFonts w:ascii="Times" w:hAnsi="Times"/>
                <w:b/>
                <w:bCs/>
              </w:rPr>
              <w:t>Prof. dr hab. Eugenia Gospodarek - Komkowska</w:t>
            </w:r>
          </w:p>
        </w:tc>
      </w:tr>
      <w:tr w:rsidR="008B5FF3" w:rsidRPr="003B2953" w14:paraId="63732592" w14:textId="77777777" w:rsidTr="00F67A4F">
        <w:trPr>
          <w:trHeight w:val="1436"/>
        </w:trPr>
        <w:tc>
          <w:tcPr>
            <w:tcW w:w="3369" w:type="dxa"/>
          </w:tcPr>
          <w:p w14:paraId="156A350A"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t>Imię i nazwisko osób prowadzących grupy zajęciowe przedmiotu</w:t>
            </w:r>
          </w:p>
        </w:tc>
        <w:tc>
          <w:tcPr>
            <w:tcW w:w="6095" w:type="dxa"/>
          </w:tcPr>
          <w:p w14:paraId="26817B9A" w14:textId="77777777" w:rsidR="008B5FF3" w:rsidRPr="003B2953" w:rsidRDefault="008B5FF3" w:rsidP="00D917EA">
            <w:pPr>
              <w:spacing w:after="0" w:line="240" w:lineRule="auto"/>
              <w:jc w:val="both"/>
              <w:rPr>
                <w:rFonts w:ascii="Times" w:hAnsi="Times"/>
                <w:b/>
                <w:bCs/>
              </w:rPr>
            </w:pPr>
            <w:r w:rsidRPr="003B2953">
              <w:rPr>
                <w:rFonts w:ascii="Times" w:hAnsi="Times"/>
                <w:b/>
                <w:bCs/>
              </w:rPr>
              <w:t>Wykłady:</w:t>
            </w:r>
          </w:p>
          <w:p w14:paraId="506F9AE9" w14:textId="77777777" w:rsidR="008B5FF3" w:rsidRPr="003B2953" w:rsidRDefault="008B5FF3" w:rsidP="00D917EA">
            <w:pPr>
              <w:spacing w:after="0" w:line="240" w:lineRule="auto"/>
              <w:jc w:val="both"/>
              <w:rPr>
                <w:rFonts w:ascii="Times" w:eastAsia="SimSun" w:hAnsi="Times"/>
              </w:rPr>
            </w:pPr>
            <w:r w:rsidRPr="003B2953">
              <w:rPr>
                <w:rFonts w:ascii="Times" w:eastAsia="SimSun" w:hAnsi="Times"/>
              </w:rPr>
              <w:t>Dr hab. n. med. Krzysztof Skowron</w:t>
            </w:r>
            <w:r w:rsidR="007F1FA4" w:rsidRPr="003B2953">
              <w:rPr>
                <w:rFonts w:ascii="Times" w:eastAsia="SimSun" w:hAnsi="Times"/>
              </w:rPr>
              <w:t>, prof. UMK</w:t>
            </w:r>
          </w:p>
          <w:p w14:paraId="6496BFEC" w14:textId="77777777" w:rsidR="008B5FF3" w:rsidRPr="003B2953" w:rsidRDefault="008B5FF3" w:rsidP="00D917EA">
            <w:pPr>
              <w:spacing w:after="0" w:line="240" w:lineRule="auto"/>
              <w:jc w:val="both"/>
              <w:rPr>
                <w:rFonts w:ascii="Times" w:eastAsia="SimSun" w:hAnsi="Times"/>
              </w:rPr>
            </w:pPr>
            <w:r w:rsidRPr="003B2953">
              <w:rPr>
                <w:rFonts w:ascii="Times" w:eastAsia="SimSun" w:hAnsi="Times"/>
              </w:rPr>
              <w:t>Dr n. med. Anna Budzyńska</w:t>
            </w:r>
          </w:p>
          <w:p w14:paraId="064DB46D" w14:textId="77777777" w:rsidR="008B5FF3" w:rsidRPr="003B2953" w:rsidRDefault="008B5FF3" w:rsidP="00D917EA">
            <w:pPr>
              <w:spacing w:after="0" w:line="240" w:lineRule="auto"/>
              <w:jc w:val="both"/>
              <w:rPr>
                <w:rFonts w:ascii="Times" w:eastAsia="SimSun" w:hAnsi="Times"/>
              </w:rPr>
            </w:pPr>
            <w:r w:rsidRPr="003B2953">
              <w:rPr>
                <w:rFonts w:ascii="Times" w:eastAsia="SimSun" w:hAnsi="Times"/>
              </w:rPr>
              <w:t>Dr n med. Joanna Kwiecińska-Piróg</w:t>
            </w:r>
          </w:p>
          <w:p w14:paraId="6E0F7E74" w14:textId="77777777" w:rsidR="008B5FF3" w:rsidRPr="003B2953" w:rsidRDefault="008B5FF3" w:rsidP="00D917EA">
            <w:pPr>
              <w:spacing w:after="0" w:line="240" w:lineRule="auto"/>
              <w:ind w:left="33"/>
              <w:jc w:val="both"/>
              <w:rPr>
                <w:rFonts w:ascii="Times" w:hAnsi="Times"/>
                <w:b/>
              </w:rPr>
            </w:pPr>
            <w:r w:rsidRPr="003B2953">
              <w:rPr>
                <w:rFonts w:ascii="Times" w:eastAsia="SimSun" w:hAnsi="Times"/>
              </w:rPr>
              <w:t>Dr n. med. Małgorzata Prażyńska</w:t>
            </w:r>
          </w:p>
        </w:tc>
      </w:tr>
      <w:tr w:rsidR="008B5FF3" w:rsidRPr="003B2953" w14:paraId="01FF019A" w14:textId="77777777">
        <w:tc>
          <w:tcPr>
            <w:tcW w:w="3369" w:type="dxa"/>
          </w:tcPr>
          <w:p w14:paraId="53752E93"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t>Atrybut (charakter) przedmiotu</w:t>
            </w:r>
          </w:p>
        </w:tc>
        <w:tc>
          <w:tcPr>
            <w:tcW w:w="6095" w:type="dxa"/>
          </w:tcPr>
          <w:p w14:paraId="5188A3C1" w14:textId="686B347B" w:rsidR="008B5FF3" w:rsidRPr="003B2953" w:rsidRDefault="008B5FF3" w:rsidP="0078660C">
            <w:pPr>
              <w:spacing w:after="0" w:line="240" w:lineRule="auto"/>
              <w:jc w:val="both"/>
              <w:rPr>
                <w:rFonts w:ascii="Times" w:hAnsi="Times"/>
              </w:rPr>
            </w:pPr>
            <w:r w:rsidRPr="003B2953">
              <w:rPr>
                <w:rFonts w:ascii="Times" w:hAnsi="Times"/>
              </w:rPr>
              <w:t xml:space="preserve">Przedmiot </w:t>
            </w:r>
            <w:r w:rsidR="0078660C">
              <w:rPr>
                <w:rFonts w:ascii="Times New Roman" w:hAnsi="Times New Roman" w:cs="Times New Roman"/>
              </w:rPr>
              <w:t>do wyboru</w:t>
            </w:r>
          </w:p>
        </w:tc>
      </w:tr>
      <w:tr w:rsidR="008B5FF3" w:rsidRPr="003B2953" w14:paraId="702D9F13" w14:textId="77777777">
        <w:tc>
          <w:tcPr>
            <w:tcW w:w="3369" w:type="dxa"/>
          </w:tcPr>
          <w:p w14:paraId="2EED264C"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t>Grupy zajęciowe z opisem i limitem miejsc w grupach</w:t>
            </w:r>
          </w:p>
        </w:tc>
        <w:tc>
          <w:tcPr>
            <w:tcW w:w="6095" w:type="dxa"/>
          </w:tcPr>
          <w:p w14:paraId="5AE2F1AD" w14:textId="77777777" w:rsidR="00C219CE" w:rsidRPr="003B2953" w:rsidRDefault="00C219CE" w:rsidP="00D917EA">
            <w:pPr>
              <w:pStyle w:val="WW-Domylnie"/>
              <w:spacing w:after="0" w:line="240" w:lineRule="auto"/>
              <w:jc w:val="both"/>
              <w:rPr>
                <w:rFonts w:ascii="Times" w:hAnsi="Times" w:cs="Times New Roman"/>
              </w:rPr>
            </w:pPr>
            <w:r w:rsidRPr="003B2953">
              <w:rPr>
                <w:rFonts w:ascii="Times" w:hAnsi="Times" w:cs="Times New Roman"/>
              </w:rPr>
              <w:t xml:space="preserve">Minimalna liczba studentów: </w:t>
            </w:r>
            <w:r w:rsidR="00C40B09" w:rsidRPr="003B2953">
              <w:rPr>
                <w:rFonts w:ascii="Times" w:hAnsi="Times" w:cs="Times New Roman"/>
              </w:rPr>
              <w:t>25</w:t>
            </w:r>
          </w:p>
          <w:p w14:paraId="4F5E4FF1" w14:textId="77777777" w:rsidR="008B5FF3" w:rsidRPr="003B2953" w:rsidRDefault="00C219CE" w:rsidP="00D917EA">
            <w:pPr>
              <w:spacing w:after="0" w:line="240" w:lineRule="auto"/>
              <w:jc w:val="both"/>
              <w:rPr>
                <w:rFonts w:ascii="Times" w:hAnsi="Times"/>
                <w:iCs/>
              </w:rPr>
            </w:pPr>
            <w:r w:rsidRPr="003B2953">
              <w:rPr>
                <w:rFonts w:ascii="Times" w:hAnsi="Times" w:cs="Times New Roman"/>
              </w:rPr>
              <w:t>Maksymalna liczba studentów:</w:t>
            </w:r>
            <w:r w:rsidR="00C40B09" w:rsidRPr="003B2953">
              <w:rPr>
                <w:rFonts w:ascii="Times" w:hAnsi="Times" w:cs="Times New Roman"/>
              </w:rPr>
              <w:t xml:space="preserve"> 30</w:t>
            </w:r>
          </w:p>
        </w:tc>
      </w:tr>
      <w:tr w:rsidR="008B5FF3" w:rsidRPr="003B2953" w14:paraId="629B40CE" w14:textId="77777777" w:rsidTr="00F67A4F">
        <w:trPr>
          <w:trHeight w:val="963"/>
        </w:trPr>
        <w:tc>
          <w:tcPr>
            <w:tcW w:w="3369" w:type="dxa"/>
          </w:tcPr>
          <w:p w14:paraId="213C8388"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t>Terminy i miejsca odbywania zajęć</w:t>
            </w:r>
          </w:p>
        </w:tc>
        <w:tc>
          <w:tcPr>
            <w:tcW w:w="6095" w:type="dxa"/>
          </w:tcPr>
          <w:p w14:paraId="298EB3FA" w14:textId="0B9AB5DE" w:rsidR="008B5FF3" w:rsidRPr="003B2953" w:rsidRDefault="00F67A4F" w:rsidP="0078660C">
            <w:pPr>
              <w:autoSpaceDE w:val="0"/>
              <w:autoSpaceDN w:val="0"/>
              <w:adjustRightInd w:val="0"/>
              <w:spacing w:after="0" w:line="240" w:lineRule="auto"/>
              <w:jc w:val="both"/>
              <w:rPr>
                <w:rFonts w:ascii="Times" w:hAnsi="Times"/>
                <w:bCs/>
              </w:rPr>
            </w:pPr>
            <w:r w:rsidRPr="003B2953">
              <w:rPr>
                <w:rFonts w:ascii="Times" w:hAnsi="Times"/>
                <w:bCs/>
                <w:iCs/>
              </w:rPr>
              <w:t xml:space="preserve">Sale wykładowe Collegium Medium im. L. Rydygiera </w:t>
            </w:r>
            <w:r w:rsidRPr="003B2953">
              <w:rPr>
                <w:rFonts w:ascii="Times" w:hAnsi="Times"/>
                <w:bCs/>
                <w:iCs/>
              </w:rPr>
              <w:br/>
              <w:t xml:space="preserve">w Bydgoszczy Uniwersytetu Mikołaja Kopernika w Toruniu w terminach podawanych przez Dział </w:t>
            </w:r>
            <w:r w:rsidR="0078660C">
              <w:rPr>
                <w:rFonts w:ascii="Times New Roman" w:hAnsi="Times New Roman" w:cs="Times New Roman"/>
                <w:bCs/>
                <w:iCs/>
              </w:rPr>
              <w:t>Kształcenia</w:t>
            </w:r>
            <w:r w:rsidRPr="003B2953">
              <w:rPr>
                <w:rFonts w:ascii="Times" w:hAnsi="Times"/>
                <w:bCs/>
                <w:iCs/>
              </w:rPr>
              <w:t>.</w:t>
            </w:r>
          </w:p>
        </w:tc>
      </w:tr>
      <w:tr w:rsidR="008B5FF3" w:rsidRPr="003B2953" w14:paraId="5E116C0E" w14:textId="77777777">
        <w:tc>
          <w:tcPr>
            <w:tcW w:w="3369" w:type="dxa"/>
          </w:tcPr>
          <w:p w14:paraId="79120782"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t>Liczba godzin zajęć prowadzonych z wykorzystaniem technik kształcenia na odległość</w:t>
            </w:r>
          </w:p>
        </w:tc>
        <w:tc>
          <w:tcPr>
            <w:tcW w:w="6095" w:type="dxa"/>
            <w:vAlign w:val="center"/>
          </w:tcPr>
          <w:p w14:paraId="43B6FCEA" w14:textId="77777777" w:rsidR="008B5FF3" w:rsidRPr="003B2953" w:rsidRDefault="00F67A4F"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8B5FF3" w:rsidRPr="003B2953" w14:paraId="174BF8A5" w14:textId="77777777">
        <w:trPr>
          <w:trHeight w:val="504"/>
        </w:trPr>
        <w:tc>
          <w:tcPr>
            <w:tcW w:w="3369" w:type="dxa"/>
            <w:vAlign w:val="center"/>
          </w:tcPr>
          <w:p w14:paraId="5D6B4720"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t>Strona www przedmiotu</w:t>
            </w:r>
          </w:p>
        </w:tc>
        <w:tc>
          <w:tcPr>
            <w:tcW w:w="6095" w:type="dxa"/>
            <w:vAlign w:val="center"/>
          </w:tcPr>
          <w:p w14:paraId="779481FF" w14:textId="77777777" w:rsidR="008B5FF3" w:rsidRPr="003B2953" w:rsidRDefault="00F67A4F"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8B5FF3" w:rsidRPr="003B2953" w14:paraId="061BDD82" w14:textId="77777777" w:rsidTr="00782B55">
        <w:trPr>
          <w:trHeight w:val="132"/>
        </w:trPr>
        <w:tc>
          <w:tcPr>
            <w:tcW w:w="3369" w:type="dxa"/>
          </w:tcPr>
          <w:p w14:paraId="588E7FB9"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t>Efekty kształcenia, zdefiniowane dla danej formy zajęć w ramach przedmiotu</w:t>
            </w:r>
          </w:p>
        </w:tc>
        <w:tc>
          <w:tcPr>
            <w:tcW w:w="6095" w:type="dxa"/>
          </w:tcPr>
          <w:p w14:paraId="6DC6B55F" w14:textId="77777777" w:rsidR="00782B55" w:rsidRPr="003B2953" w:rsidRDefault="00CF2461" w:rsidP="00D917EA">
            <w:pPr>
              <w:autoSpaceDE w:val="0"/>
              <w:autoSpaceDN w:val="0"/>
              <w:adjustRightInd w:val="0"/>
              <w:spacing w:after="0" w:line="240" w:lineRule="auto"/>
              <w:ind w:left="439" w:hanging="439"/>
              <w:jc w:val="both"/>
              <w:rPr>
                <w:rFonts w:ascii="Times" w:hAnsi="Times"/>
                <w:b/>
              </w:rPr>
            </w:pPr>
            <w:r w:rsidRPr="003B2953">
              <w:rPr>
                <w:rFonts w:ascii="Times" w:hAnsi="Times" w:cs="Times New Roman"/>
                <w:b/>
              </w:rPr>
              <w:t>Seminaria</w:t>
            </w:r>
            <w:r w:rsidR="00782B55" w:rsidRPr="003B2953">
              <w:rPr>
                <w:rFonts w:ascii="Times" w:hAnsi="Times"/>
                <w:b/>
              </w:rPr>
              <w:t xml:space="preserve"> student zna i rozumie:</w:t>
            </w:r>
          </w:p>
          <w:p w14:paraId="7B28DD31" w14:textId="77777777" w:rsidR="00782B55" w:rsidRPr="003B2953" w:rsidRDefault="00782B55" w:rsidP="00D917EA">
            <w:pPr>
              <w:autoSpaceDE w:val="0"/>
              <w:autoSpaceDN w:val="0"/>
              <w:adjustRightInd w:val="0"/>
              <w:spacing w:after="0" w:line="240" w:lineRule="auto"/>
              <w:jc w:val="both"/>
              <w:rPr>
                <w:rFonts w:ascii="Times" w:hAnsi="Times"/>
              </w:rPr>
            </w:pPr>
            <w:r w:rsidRPr="003B2953">
              <w:rPr>
                <w:rFonts w:ascii="Times" w:hAnsi="Times"/>
              </w:rPr>
              <w:t>W1: morfologię, czynniki chorobotwórczości oraz drogi transmisji wybranych wirusów, bakterii i grzybów przenoszonych przez żywność i wodę oraz występujących w środowisku pracy.</w:t>
            </w:r>
          </w:p>
          <w:p w14:paraId="69BA9F5A" w14:textId="77777777" w:rsidR="00782B55" w:rsidRPr="003B2953" w:rsidRDefault="00782B55" w:rsidP="00D917EA">
            <w:pPr>
              <w:autoSpaceDE w:val="0"/>
              <w:autoSpaceDN w:val="0"/>
              <w:adjustRightInd w:val="0"/>
              <w:spacing w:after="0" w:line="240" w:lineRule="auto"/>
              <w:jc w:val="both"/>
              <w:rPr>
                <w:rFonts w:ascii="Times" w:hAnsi="Times"/>
              </w:rPr>
            </w:pPr>
            <w:r w:rsidRPr="003B2953">
              <w:rPr>
                <w:rFonts w:ascii="Times" w:hAnsi="Times"/>
              </w:rPr>
              <w:t>W2: mechanizmy działania antybiotyków, chemioterapeutyków, preparatów dezynfekcyjnych i antyseptycznych na wybrane drobnoustroje oraz opisuje konsekwencje wynikające z niewłaściwego stosowania tych preparatów.</w:t>
            </w:r>
          </w:p>
          <w:p w14:paraId="378037F5" w14:textId="77777777" w:rsidR="00782B55" w:rsidRPr="003B2953" w:rsidRDefault="00782B55" w:rsidP="00D917EA">
            <w:pPr>
              <w:autoSpaceDE w:val="0"/>
              <w:autoSpaceDN w:val="0"/>
              <w:adjustRightInd w:val="0"/>
              <w:spacing w:after="0" w:line="240" w:lineRule="auto"/>
              <w:jc w:val="both"/>
              <w:rPr>
                <w:rFonts w:ascii="Times" w:hAnsi="Times"/>
              </w:rPr>
            </w:pPr>
            <w:r w:rsidRPr="003B2953">
              <w:rPr>
                <w:rFonts w:ascii="Times" w:hAnsi="Times"/>
              </w:rPr>
              <w:t>W3: zasady pobierania prób do badań mikrobiologicznych z żywności, wody i środowiska pracy oraz metody diagnostyki metody – identyfikacji i liczenia wyosobnionych drobnoustrojów.</w:t>
            </w:r>
          </w:p>
          <w:p w14:paraId="4CEF79EF" w14:textId="77777777" w:rsidR="00782B55" w:rsidRPr="003B2953" w:rsidRDefault="00CF2461" w:rsidP="00D917EA">
            <w:pPr>
              <w:autoSpaceDE w:val="0"/>
              <w:autoSpaceDN w:val="0"/>
              <w:adjustRightInd w:val="0"/>
              <w:spacing w:after="0" w:line="240" w:lineRule="auto"/>
              <w:ind w:left="439" w:hanging="439"/>
              <w:jc w:val="both"/>
              <w:rPr>
                <w:rFonts w:ascii="Times" w:hAnsi="Times"/>
                <w:b/>
              </w:rPr>
            </w:pPr>
            <w:r w:rsidRPr="003B2953">
              <w:rPr>
                <w:rFonts w:ascii="Times" w:hAnsi="Times" w:cs="Times New Roman"/>
                <w:b/>
              </w:rPr>
              <w:t>Seminaria</w:t>
            </w:r>
            <w:r w:rsidR="00782B55" w:rsidRPr="003B2953">
              <w:rPr>
                <w:rFonts w:ascii="Times" w:hAnsi="Times"/>
                <w:b/>
              </w:rPr>
              <w:t xml:space="preserve"> student potrafi:</w:t>
            </w:r>
          </w:p>
          <w:p w14:paraId="1A25AE0D" w14:textId="77777777" w:rsidR="00782B55" w:rsidRPr="003B2953" w:rsidRDefault="00782B55" w:rsidP="00D917EA">
            <w:pPr>
              <w:autoSpaceDE w:val="0"/>
              <w:autoSpaceDN w:val="0"/>
              <w:adjustRightInd w:val="0"/>
              <w:spacing w:after="0" w:line="240" w:lineRule="auto"/>
              <w:jc w:val="both"/>
              <w:rPr>
                <w:rFonts w:ascii="Times" w:hAnsi="Times"/>
              </w:rPr>
            </w:pPr>
            <w:r w:rsidRPr="003B2953">
              <w:rPr>
                <w:rFonts w:ascii="Times" w:hAnsi="Times"/>
              </w:rPr>
              <w:t>U1: wybrać odpowiednie podłoża mikrobiologiczne oraz techniki posiewu dla próbek pobranych z żywności, wody i środowiska pracy.</w:t>
            </w:r>
          </w:p>
          <w:p w14:paraId="3292F59A" w14:textId="77777777" w:rsidR="00782B55" w:rsidRPr="003B2953" w:rsidRDefault="00782B55" w:rsidP="00D917EA">
            <w:pPr>
              <w:autoSpaceDE w:val="0"/>
              <w:autoSpaceDN w:val="0"/>
              <w:adjustRightInd w:val="0"/>
              <w:spacing w:after="0" w:line="240" w:lineRule="auto"/>
              <w:jc w:val="both"/>
              <w:rPr>
                <w:rFonts w:ascii="Times" w:hAnsi="Times"/>
              </w:rPr>
            </w:pPr>
            <w:r w:rsidRPr="003B2953">
              <w:rPr>
                <w:rFonts w:ascii="Times" w:hAnsi="Times"/>
              </w:rPr>
              <w:t xml:space="preserve">U2: zidentyfikować wybrane drobnoustroje stanowiące zanieczyszczenie mikrobiologiczne żywności, wody i środowiska </w:t>
            </w:r>
            <w:r w:rsidRPr="003B2953">
              <w:rPr>
                <w:rFonts w:ascii="Times" w:hAnsi="Times"/>
              </w:rPr>
              <w:lastRenderedPageBreak/>
              <w:t>pracy.</w:t>
            </w:r>
          </w:p>
          <w:p w14:paraId="4AE4D65B" w14:textId="77777777" w:rsidR="00782B55" w:rsidRPr="003B2953" w:rsidRDefault="00CF2461" w:rsidP="00D917EA">
            <w:pPr>
              <w:autoSpaceDE w:val="0"/>
              <w:autoSpaceDN w:val="0"/>
              <w:adjustRightInd w:val="0"/>
              <w:spacing w:after="0" w:line="240" w:lineRule="auto"/>
              <w:ind w:left="439" w:hanging="439"/>
              <w:jc w:val="both"/>
              <w:rPr>
                <w:rFonts w:ascii="Times" w:hAnsi="Times"/>
                <w:b/>
              </w:rPr>
            </w:pPr>
            <w:r w:rsidRPr="003B2953">
              <w:rPr>
                <w:rFonts w:ascii="Times" w:hAnsi="Times" w:cs="Times New Roman"/>
                <w:b/>
              </w:rPr>
              <w:t>Seminaria</w:t>
            </w:r>
            <w:r w:rsidR="00782B55" w:rsidRPr="003B2953">
              <w:rPr>
                <w:rFonts w:ascii="Times" w:hAnsi="Times"/>
                <w:b/>
              </w:rPr>
              <w:t xml:space="preserve"> student gotów jest do:</w:t>
            </w:r>
          </w:p>
          <w:p w14:paraId="480050DA" w14:textId="77777777" w:rsidR="00782B55" w:rsidRPr="003B2953" w:rsidRDefault="00782B55" w:rsidP="00D917EA">
            <w:pPr>
              <w:autoSpaceDE w:val="0"/>
              <w:autoSpaceDN w:val="0"/>
              <w:adjustRightInd w:val="0"/>
              <w:spacing w:after="0" w:line="240" w:lineRule="auto"/>
              <w:jc w:val="both"/>
              <w:rPr>
                <w:rFonts w:ascii="Times" w:hAnsi="Times"/>
              </w:rPr>
            </w:pPr>
            <w:r w:rsidRPr="003B2953">
              <w:rPr>
                <w:rFonts w:ascii="Times" w:hAnsi="Times"/>
              </w:rPr>
              <w:t>K1: korzystania z dostępnych danych w celu właściwej interpretacji bieżącej sytuacji</w:t>
            </w:r>
          </w:p>
          <w:p w14:paraId="4F2A9555" w14:textId="77777777" w:rsidR="00782B55" w:rsidRPr="003B2953" w:rsidRDefault="00782B55" w:rsidP="00D917EA">
            <w:pPr>
              <w:autoSpaceDE w:val="0"/>
              <w:autoSpaceDN w:val="0"/>
              <w:adjustRightInd w:val="0"/>
              <w:spacing w:after="0" w:line="240" w:lineRule="auto"/>
              <w:ind w:left="439" w:hanging="439"/>
              <w:jc w:val="both"/>
              <w:rPr>
                <w:rFonts w:ascii="Times" w:hAnsi="Times"/>
              </w:rPr>
            </w:pPr>
            <w:r w:rsidRPr="003B2953">
              <w:rPr>
                <w:rFonts w:ascii="Times" w:hAnsi="Times"/>
              </w:rPr>
              <w:t>K2: pracy w grupie i współpracuje z członkami zespołu.</w:t>
            </w:r>
          </w:p>
          <w:p w14:paraId="2FAFCB6D" w14:textId="77777777" w:rsidR="008B5FF3" w:rsidRPr="003B2953" w:rsidRDefault="008B5FF3" w:rsidP="00D917EA">
            <w:pPr>
              <w:autoSpaceDE w:val="0"/>
              <w:autoSpaceDN w:val="0"/>
              <w:adjustRightInd w:val="0"/>
              <w:spacing w:after="0" w:line="240" w:lineRule="auto"/>
              <w:ind w:left="439" w:hanging="439"/>
              <w:jc w:val="both"/>
              <w:rPr>
                <w:rFonts w:ascii="Times" w:hAnsi="Times"/>
              </w:rPr>
            </w:pPr>
          </w:p>
        </w:tc>
      </w:tr>
      <w:tr w:rsidR="008B5FF3" w:rsidRPr="003B2953" w14:paraId="22E79AC3" w14:textId="77777777">
        <w:trPr>
          <w:trHeight w:val="841"/>
        </w:trPr>
        <w:tc>
          <w:tcPr>
            <w:tcW w:w="3369" w:type="dxa"/>
          </w:tcPr>
          <w:p w14:paraId="760D6D96"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lastRenderedPageBreak/>
              <w:t>Metody i kryteria oceniania danej formy zajęć w ramach przedmiotu</w:t>
            </w:r>
          </w:p>
        </w:tc>
        <w:tc>
          <w:tcPr>
            <w:tcW w:w="6095" w:type="dxa"/>
          </w:tcPr>
          <w:p w14:paraId="7C31F785" w14:textId="77777777" w:rsidR="008B5FF3" w:rsidRPr="003B2953" w:rsidRDefault="00CF2461" w:rsidP="00D917EA">
            <w:pPr>
              <w:spacing w:after="0" w:line="240" w:lineRule="auto"/>
              <w:jc w:val="both"/>
              <w:rPr>
                <w:rFonts w:ascii="Times" w:hAnsi="Times"/>
                <w:b/>
                <w:bCs/>
              </w:rPr>
            </w:pPr>
            <w:r w:rsidRPr="003B2953">
              <w:rPr>
                <w:rFonts w:ascii="Times" w:hAnsi="Times" w:cs="Times New Roman"/>
                <w:b/>
                <w:bCs/>
              </w:rPr>
              <w:t>Seminaria</w:t>
            </w:r>
            <w:r w:rsidR="008B5FF3" w:rsidRPr="003B2953">
              <w:rPr>
                <w:rFonts w:ascii="Times" w:hAnsi="Times"/>
                <w:b/>
                <w:bCs/>
              </w:rPr>
              <w:t>:</w:t>
            </w:r>
          </w:p>
          <w:p w14:paraId="23F1960A" w14:textId="77777777" w:rsidR="008B5FF3" w:rsidRPr="003B2953" w:rsidRDefault="008B5FF3" w:rsidP="00D917EA">
            <w:pPr>
              <w:pStyle w:val="Akapitzlist7"/>
              <w:autoSpaceDE w:val="0"/>
              <w:autoSpaceDN w:val="0"/>
              <w:adjustRightInd w:val="0"/>
              <w:spacing w:after="0" w:line="240" w:lineRule="auto"/>
              <w:ind w:left="33"/>
              <w:jc w:val="both"/>
              <w:rPr>
                <w:rFonts w:ascii="Times" w:hAnsi="Times"/>
              </w:rPr>
            </w:pPr>
            <w:r w:rsidRPr="003B2953">
              <w:rPr>
                <w:rFonts w:ascii="Times" w:hAnsi="Times"/>
              </w:rPr>
              <w:t>Podstawą do zaliczenia przedmiotu  jest obecność na seminariach oraz pozytywne zaliczenie kolokwium (sprawdzianu pisemnego).</w:t>
            </w:r>
          </w:p>
          <w:p w14:paraId="0615C6B1" w14:textId="77777777" w:rsidR="008B5FF3" w:rsidRPr="003B2953" w:rsidRDefault="008B5FF3" w:rsidP="00D917EA">
            <w:pPr>
              <w:spacing w:after="0" w:line="240" w:lineRule="auto"/>
              <w:jc w:val="both"/>
              <w:rPr>
                <w:rFonts w:ascii="Times" w:hAnsi="Times"/>
                <w:b/>
                <w:bCs/>
              </w:rPr>
            </w:pPr>
          </w:p>
          <w:p w14:paraId="0C742B9A" w14:textId="77777777" w:rsidR="008B5FF3" w:rsidRPr="003B2953" w:rsidRDefault="008B5FF3" w:rsidP="00D917EA">
            <w:pPr>
              <w:spacing w:after="0" w:line="240" w:lineRule="auto"/>
              <w:jc w:val="both"/>
              <w:rPr>
                <w:rFonts w:ascii="Times" w:hAnsi="Times"/>
              </w:rPr>
            </w:pPr>
            <w:r w:rsidRPr="003B2953">
              <w:rPr>
                <w:rFonts w:ascii="Times" w:hAnsi="Times"/>
                <w:b/>
                <w:bCs/>
              </w:rPr>
              <w:t>Kolokwium (sprawdzian pisemny)</w:t>
            </w:r>
            <w:r w:rsidRPr="003B2953">
              <w:rPr>
                <w:rFonts w:ascii="Times" w:hAnsi="Times"/>
              </w:rPr>
              <w:t>: zaliczenie na ocenę na podstawie testu (test pisemny pytania zamknięte jednokrotnego wyboru) z wiedzy zdobytej na seminariach.</w:t>
            </w:r>
          </w:p>
          <w:p w14:paraId="5FB9685E" w14:textId="77777777" w:rsidR="008B5FF3" w:rsidRPr="003B2953" w:rsidRDefault="008B5FF3" w:rsidP="00D917EA">
            <w:pPr>
              <w:spacing w:after="0" w:line="240" w:lineRule="auto"/>
              <w:ind w:right="117"/>
              <w:jc w:val="both"/>
              <w:rPr>
                <w:rFonts w:ascii="Times" w:hAnsi="Times"/>
              </w:rPr>
            </w:pPr>
            <w:r w:rsidRPr="003B2953">
              <w:rPr>
                <w:rFonts w:ascii="Times" w:hAnsi="Times"/>
              </w:rPr>
              <w:t>Uzyskane punkty przelicza się na oceny według następującej skali:</w:t>
            </w:r>
          </w:p>
          <w:p w14:paraId="66E5CB8B" w14:textId="77777777" w:rsidR="008B5FF3" w:rsidRPr="003B2953" w:rsidRDefault="008B5FF3" w:rsidP="00D917EA">
            <w:pPr>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8B5FF3" w:rsidRPr="003B2953" w14:paraId="2EBC4077" w14:textId="77777777">
              <w:tc>
                <w:tcPr>
                  <w:tcW w:w="2825" w:type="dxa"/>
                  <w:tcBorders>
                    <w:top w:val="single" w:sz="4" w:space="0" w:color="auto"/>
                    <w:left w:val="single" w:sz="4" w:space="0" w:color="auto"/>
                    <w:bottom w:val="single" w:sz="4" w:space="0" w:color="auto"/>
                    <w:right w:val="single" w:sz="4" w:space="0" w:color="auto"/>
                  </w:tcBorders>
                  <w:vAlign w:val="center"/>
                </w:tcPr>
                <w:p w14:paraId="18BE74D5" w14:textId="77777777" w:rsidR="008B5FF3" w:rsidRPr="003B2953" w:rsidRDefault="008B5FF3" w:rsidP="00D917EA">
                  <w:pPr>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D94C0FB" w14:textId="77777777" w:rsidR="008B5FF3" w:rsidRPr="003B2953" w:rsidRDefault="008B5FF3" w:rsidP="00D917EA">
                  <w:pPr>
                    <w:spacing w:after="0" w:line="240" w:lineRule="auto"/>
                    <w:ind w:left="-535" w:firstLine="708"/>
                    <w:jc w:val="both"/>
                    <w:rPr>
                      <w:rFonts w:ascii="Times" w:hAnsi="Times"/>
                      <w:b/>
                      <w:bCs/>
                    </w:rPr>
                  </w:pPr>
                  <w:r w:rsidRPr="003B2953">
                    <w:rPr>
                      <w:rFonts w:ascii="Times" w:hAnsi="Times"/>
                      <w:b/>
                      <w:bCs/>
                    </w:rPr>
                    <w:t>Ocena</w:t>
                  </w:r>
                </w:p>
              </w:tc>
            </w:tr>
            <w:tr w:rsidR="008B5FF3" w:rsidRPr="003B2953" w14:paraId="0C587845" w14:textId="77777777">
              <w:tc>
                <w:tcPr>
                  <w:tcW w:w="2825" w:type="dxa"/>
                  <w:tcBorders>
                    <w:top w:val="single" w:sz="4" w:space="0" w:color="auto"/>
                    <w:left w:val="single" w:sz="4" w:space="0" w:color="auto"/>
                    <w:bottom w:val="single" w:sz="4" w:space="0" w:color="auto"/>
                    <w:right w:val="single" w:sz="4" w:space="0" w:color="auto"/>
                  </w:tcBorders>
                </w:tcPr>
                <w:p w14:paraId="0701E28F"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6E5D4CCE"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Bardzo dobry</w:t>
                  </w:r>
                </w:p>
              </w:tc>
            </w:tr>
            <w:tr w:rsidR="008B5FF3" w:rsidRPr="003B2953" w14:paraId="77CAAF12" w14:textId="77777777">
              <w:tc>
                <w:tcPr>
                  <w:tcW w:w="2825" w:type="dxa"/>
                  <w:tcBorders>
                    <w:top w:val="single" w:sz="4" w:space="0" w:color="auto"/>
                    <w:left w:val="single" w:sz="4" w:space="0" w:color="auto"/>
                    <w:bottom w:val="single" w:sz="4" w:space="0" w:color="auto"/>
                    <w:right w:val="single" w:sz="4" w:space="0" w:color="auto"/>
                  </w:tcBorders>
                </w:tcPr>
                <w:p w14:paraId="390AA53E"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6871FB83"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Dobry plus</w:t>
                  </w:r>
                </w:p>
              </w:tc>
            </w:tr>
            <w:tr w:rsidR="008B5FF3" w:rsidRPr="003B2953" w14:paraId="6F6DEC51" w14:textId="77777777">
              <w:tc>
                <w:tcPr>
                  <w:tcW w:w="2825" w:type="dxa"/>
                  <w:tcBorders>
                    <w:top w:val="single" w:sz="4" w:space="0" w:color="auto"/>
                    <w:left w:val="single" w:sz="4" w:space="0" w:color="auto"/>
                    <w:bottom w:val="single" w:sz="4" w:space="0" w:color="auto"/>
                    <w:right w:val="single" w:sz="4" w:space="0" w:color="auto"/>
                  </w:tcBorders>
                </w:tcPr>
                <w:p w14:paraId="35AB479E"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06E73877"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Dobry</w:t>
                  </w:r>
                </w:p>
              </w:tc>
            </w:tr>
            <w:tr w:rsidR="008B5FF3" w:rsidRPr="003B2953" w14:paraId="0B467670" w14:textId="77777777">
              <w:tc>
                <w:tcPr>
                  <w:tcW w:w="2825" w:type="dxa"/>
                  <w:tcBorders>
                    <w:top w:val="single" w:sz="4" w:space="0" w:color="auto"/>
                    <w:left w:val="single" w:sz="4" w:space="0" w:color="auto"/>
                    <w:bottom w:val="single" w:sz="4" w:space="0" w:color="auto"/>
                    <w:right w:val="single" w:sz="4" w:space="0" w:color="auto"/>
                  </w:tcBorders>
                </w:tcPr>
                <w:p w14:paraId="670FDD61"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66ACB91D"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Dostateczny plus</w:t>
                  </w:r>
                </w:p>
              </w:tc>
            </w:tr>
            <w:tr w:rsidR="008B5FF3" w:rsidRPr="003B2953" w14:paraId="5A5B393B" w14:textId="77777777">
              <w:tc>
                <w:tcPr>
                  <w:tcW w:w="2825" w:type="dxa"/>
                  <w:tcBorders>
                    <w:top w:val="single" w:sz="4" w:space="0" w:color="auto"/>
                    <w:left w:val="single" w:sz="4" w:space="0" w:color="auto"/>
                    <w:bottom w:val="single" w:sz="4" w:space="0" w:color="auto"/>
                    <w:right w:val="single" w:sz="4" w:space="0" w:color="auto"/>
                  </w:tcBorders>
                </w:tcPr>
                <w:p w14:paraId="293A658E"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4056BB46"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Dostateczny</w:t>
                  </w:r>
                </w:p>
              </w:tc>
            </w:tr>
            <w:tr w:rsidR="008B5FF3" w:rsidRPr="003B2953" w14:paraId="51DBFFBE" w14:textId="77777777">
              <w:tc>
                <w:tcPr>
                  <w:tcW w:w="2825" w:type="dxa"/>
                  <w:tcBorders>
                    <w:top w:val="single" w:sz="4" w:space="0" w:color="auto"/>
                    <w:left w:val="single" w:sz="4" w:space="0" w:color="auto"/>
                    <w:bottom w:val="single" w:sz="4" w:space="0" w:color="auto"/>
                    <w:right w:val="single" w:sz="4" w:space="0" w:color="auto"/>
                  </w:tcBorders>
                </w:tcPr>
                <w:p w14:paraId="78AF6D3D"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7CFEB112" w14:textId="77777777" w:rsidR="008B5FF3" w:rsidRPr="003B2953" w:rsidRDefault="008B5FF3" w:rsidP="00D917EA">
                  <w:pPr>
                    <w:spacing w:after="0" w:line="240" w:lineRule="auto"/>
                    <w:ind w:left="-535" w:firstLine="708"/>
                    <w:jc w:val="both"/>
                    <w:rPr>
                      <w:rFonts w:ascii="Times" w:hAnsi="Times"/>
                    </w:rPr>
                  </w:pPr>
                  <w:r w:rsidRPr="003B2953">
                    <w:rPr>
                      <w:rFonts w:ascii="Times" w:hAnsi="Times"/>
                    </w:rPr>
                    <w:t>Niedostateczny</w:t>
                  </w:r>
                </w:p>
              </w:tc>
            </w:tr>
          </w:tbl>
          <w:p w14:paraId="7FEEEDC4" w14:textId="77777777" w:rsidR="008B5FF3" w:rsidRPr="003B2953" w:rsidRDefault="008B5FF3" w:rsidP="00D917EA">
            <w:pPr>
              <w:pStyle w:val="Akapitzlist7"/>
              <w:autoSpaceDE w:val="0"/>
              <w:autoSpaceDN w:val="0"/>
              <w:adjustRightInd w:val="0"/>
              <w:spacing w:after="0" w:line="240" w:lineRule="auto"/>
              <w:ind w:left="317"/>
              <w:jc w:val="both"/>
              <w:rPr>
                <w:rFonts w:ascii="Times" w:hAnsi="Times"/>
              </w:rPr>
            </w:pPr>
          </w:p>
          <w:p w14:paraId="0C247EED" w14:textId="77777777" w:rsidR="008B5FF3" w:rsidRPr="003B2953" w:rsidRDefault="007F1FA4" w:rsidP="00D917EA">
            <w:pPr>
              <w:pStyle w:val="Akapitzlist7"/>
              <w:suppressAutoHyphens w:val="0"/>
              <w:autoSpaceDE w:val="0"/>
              <w:autoSpaceDN w:val="0"/>
              <w:adjustRightInd w:val="0"/>
              <w:spacing w:after="0" w:line="240" w:lineRule="auto"/>
              <w:ind w:left="0"/>
              <w:contextualSpacing/>
              <w:jc w:val="both"/>
              <w:rPr>
                <w:rFonts w:ascii="Times" w:hAnsi="Times"/>
              </w:rPr>
            </w:pPr>
            <w:r w:rsidRPr="003B2953">
              <w:rPr>
                <w:rFonts w:ascii="Times" w:hAnsi="Times"/>
                <w:b/>
              </w:rPr>
              <w:t xml:space="preserve">- </w:t>
            </w:r>
            <w:r w:rsidR="008B5FF3" w:rsidRPr="003B2953">
              <w:rPr>
                <w:rFonts w:ascii="Times" w:hAnsi="Times"/>
                <w:b/>
              </w:rPr>
              <w:t>Kolokwium</w:t>
            </w:r>
            <w:r w:rsidR="008B5FF3" w:rsidRPr="003B2953">
              <w:rPr>
                <w:rFonts w:ascii="Times" w:hAnsi="Times"/>
              </w:rPr>
              <w:t>: zaliczenie na ocenę na podstawie testu (test pisemny: pytania zamknięte jednokrotnego wyboru) - zaliczenie ≥ 60% (W1, W2, U1)</w:t>
            </w:r>
          </w:p>
          <w:p w14:paraId="6F261459" w14:textId="77777777" w:rsidR="008B5FF3" w:rsidRPr="003B2953" w:rsidRDefault="007F1FA4" w:rsidP="00D917EA">
            <w:pPr>
              <w:pStyle w:val="Akapitzlist7"/>
              <w:suppressAutoHyphens w:val="0"/>
              <w:autoSpaceDE w:val="0"/>
              <w:autoSpaceDN w:val="0"/>
              <w:adjustRightInd w:val="0"/>
              <w:spacing w:after="0" w:line="240" w:lineRule="auto"/>
              <w:ind w:left="0"/>
              <w:contextualSpacing/>
              <w:jc w:val="both"/>
              <w:rPr>
                <w:rFonts w:ascii="Times" w:hAnsi="Times"/>
              </w:rPr>
            </w:pPr>
            <w:r w:rsidRPr="003B2953">
              <w:rPr>
                <w:rFonts w:ascii="Times" w:hAnsi="Times"/>
                <w:b/>
              </w:rPr>
              <w:t xml:space="preserve">- </w:t>
            </w:r>
            <w:r w:rsidR="008B5FF3" w:rsidRPr="003B2953">
              <w:rPr>
                <w:rFonts w:ascii="Times" w:hAnsi="Times"/>
                <w:b/>
              </w:rPr>
              <w:t>Raporty/ karty pracy:</w:t>
            </w:r>
            <w:r w:rsidR="008B5FF3" w:rsidRPr="003B2953">
              <w:rPr>
                <w:rFonts w:ascii="Times" w:hAnsi="Times"/>
              </w:rPr>
              <w:t xml:space="preserve"> zaliczenie </w:t>
            </w:r>
            <w:r w:rsidR="008B5FF3" w:rsidRPr="003B2953">
              <w:rPr>
                <w:rFonts w:ascii="Times" w:hAnsi="Times"/>
              </w:rPr>
              <w:sym w:font="Symbol" w:char="F0B3"/>
            </w:r>
            <w:r w:rsidR="008B5FF3" w:rsidRPr="003B2953">
              <w:rPr>
                <w:rFonts w:ascii="Times" w:hAnsi="Times"/>
              </w:rPr>
              <w:t xml:space="preserve"> 60% (W1, W2, U1, K1, K2) </w:t>
            </w:r>
          </w:p>
        </w:tc>
      </w:tr>
      <w:tr w:rsidR="008B5FF3" w:rsidRPr="003B2953" w14:paraId="715C6C5B" w14:textId="77777777">
        <w:trPr>
          <w:trHeight w:val="274"/>
        </w:trPr>
        <w:tc>
          <w:tcPr>
            <w:tcW w:w="3369" w:type="dxa"/>
          </w:tcPr>
          <w:p w14:paraId="2A28EB34"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t>Zakres tematów (osobno dla danych form zajęć)</w:t>
            </w:r>
          </w:p>
        </w:tc>
        <w:tc>
          <w:tcPr>
            <w:tcW w:w="6095" w:type="dxa"/>
          </w:tcPr>
          <w:p w14:paraId="7ED404DA" w14:textId="77777777" w:rsidR="008B5FF3" w:rsidRPr="003B2953" w:rsidRDefault="00477966" w:rsidP="00D917EA">
            <w:pPr>
              <w:pStyle w:val="NormalWeb"/>
              <w:spacing w:before="0" w:beforeAutospacing="0" w:after="0" w:afterAutospacing="0"/>
              <w:jc w:val="both"/>
              <w:rPr>
                <w:rFonts w:ascii="Times" w:hAnsi="Times"/>
                <w:b/>
                <w:bCs/>
                <w:sz w:val="22"/>
                <w:szCs w:val="22"/>
              </w:rPr>
            </w:pPr>
            <w:r w:rsidRPr="003B2953">
              <w:rPr>
                <w:rFonts w:ascii="Times" w:hAnsi="Times"/>
                <w:b/>
                <w:bCs/>
                <w:sz w:val="22"/>
                <w:szCs w:val="22"/>
              </w:rPr>
              <w:t xml:space="preserve">Tematy </w:t>
            </w:r>
            <w:r w:rsidR="00CF2461" w:rsidRPr="003B2953">
              <w:rPr>
                <w:rFonts w:ascii="Times" w:hAnsi="Times"/>
                <w:b/>
                <w:bCs/>
                <w:sz w:val="22"/>
                <w:szCs w:val="22"/>
              </w:rPr>
              <w:t>seminariów</w:t>
            </w:r>
            <w:r w:rsidR="008B5FF3" w:rsidRPr="003B2953">
              <w:rPr>
                <w:rFonts w:ascii="Times" w:hAnsi="Times"/>
                <w:b/>
                <w:bCs/>
                <w:sz w:val="22"/>
                <w:szCs w:val="22"/>
              </w:rPr>
              <w:t>:</w:t>
            </w:r>
          </w:p>
          <w:p w14:paraId="26CB0CAB" w14:textId="77777777" w:rsidR="008B5FF3" w:rsidRPr="003B2953" w:rsidRDefault="007F1FA4" w:rsidP="00D917EA">
            <w:pPr>
              <w:spacing w:after="0" w:line="240" w:lineRule="auto"/>
              <w:jc w:val="both"/>
              <w:rPr>
                <w:rFonts w:ascii="Times" w:hAnsi="Times"/>
              </w:rPr>
            </w:pPr>
            <w:r w:rsidRPr="003B2953">
              <w:rPr>
                <w:rFonts w:ascii="Times" w:hAnsi="Times"/>
              </w:rPr>
              <w:t xml:space="preserve">1. </w:t>
            </w:r>
            <w:r w:rsidR="008B5FF3" w:rsidRPr="003B2953">
              <w:rPr>
                <w:rFonts w:ascii="Times" w:hAnsi="Times"/>
              </w:rPr>
              <w:t>Charakterystyka wybranych drobnoustrojów będących czynnikami etiologicznymi zakażeń pokarmowych – dr n. med. Małgorzata Prażyńska, dr n. med. Anna Budzyńska (4 godziny).</w:t>
            </w:r>
          </w:p>
          <w:p w14:paraId="56B1BE22" w14:textId="77777777" w:rsidR="008B5FF3" w:rsidRPr="003B2953" w:rsidRDefault="007F1FA4" w:rsidP="00D917EA">
            <w:pPr>
              <w:spacing w:after="0" w:line="240" w:lineRule="auto"/>
              <w:jc w:val="both"/>
              <w:rPr>
                <w:rFonts w:ascii="Times" w:hAnsi="Times"/>
              </w:rPr>
            </w:pPr>
            <w:r w:rsidRPr="003B2953">
              <w:rPr>
                <w:rFonts w:ascii="Times" w:hAnsi="Times"/>
                <w:iCs/>
              </w:rPr>
              <w:t xml:space="preserve">2. </w:t>
            </w:r>
            <w:r w:rsidR="008B5FF3" w:rsidRPr="003B2953">
              <w:rPr>
                <w:rFonts w:ascii="Times" w:hAnsi="Times"/>
                <w:iCs/>
              </w:rPr>
              <w:t>Sytuacja epidemiologiczna zakażeń związanych z żywnością -</w:t>
            </w:r>
            <w:r w:rsidR="008B5FF3" w:rsidRPr="003B2953">
              <w:rPr>
                <w:rFonts w:ascii="Times" w:hAnsi="Times"/>
              </w:rPr>
              <w:t>dr n. med. Anna Budzyńska (1 godzina).</w:t>
            </w:r>
          </w:p>
          <w:p w14:paraId="7BD7F929" w14:textId="77777777" w:rsidR="008B5FF3" w:rsidRPr="003B2953" w:rsidRDefault="007F1FA4" w:rsidP="00D917EA">
            <w:pPr>
              <w:spacing w:after="0" w:line="240" w:lineRule="auto"/>
              <w:jc w:val="both"/>
              <w:rPr>
                <w:rFonts w:ascii="Times" w:hAnsi="Times"/>
              </w:rPr>
            </w:pPr>
            <w:r w:rsidRPr="003B2953">
              <w:rPr>
                <w:rFonts w:ascii="Times" w:hAnsi="Times"/>
              </w:rPr>
              <w:t xml:space="preserve">3. </w:t>
            </w:r>
            <w:r w:rsidR="008B5FF3" w:rsidRPr="003B2953">
              <w:rPr>
                <w:rFonts w:ascii="Times" w:hAnsi="Times"/>
              </w:rPr>
              <w:t xml:space="preserve">Pobieranie i transport próbek żywności do badań mikrobiologicznych. Ustalanie liczby bakterii w badanym materiale. – dr hab. n. med. Krzysztof Skowron (4 godziny). </w:t>
            </w:r>
          </w:p>
          <w:p w14:paraId="277E9FCB" w14:textId="77777777" w:rsidR="008B5FF3" w:rsidRPr="003B2953" w:rsidRDefault="007F1FA4" w:rsidP="00D917EA">
            <w:pPr>
              <w:spacing w:after="0" w:line="240" w:lineRule="auto"/>
              <w:jc w:val="both"/>
              <w:rPr>
                <w:rFonts w:ascii="Times" w:hAnsi="Times"/>
              </w:rPr>
            </w:pPr>
            <w:r w:rsidRPr="003B2953">
              <w:rPr>
                <w:rFonts w:ascii="Times" w:hAnsi="Times"/>
              </w:rPr>
              <w:t xml:space="preserve">4. </w:t>
            </w:r>
            <w:r w:rsidR="008B5FF3" w:rsidRPr="003B2953">
              <w:rPr>
                <w:rFonts w:ascii="Times" w:hAnsi="Times"/>
              </w:rPr>
              <w:t>Drobnoustroje w zakładach przetwórstwa spożywczego – występowanie, drogi transmisji, metody eliminacji, bezpieczeństwo żywności – dr hab. n. med. Krzysztof Skowron (2 godziny).</w:t>
            </w:r>
          </w:p>
          <w:p w14:paraId="3FC4F900" w14:textId="77777777" w:rsidR="008B5FF3" w:rsidRPr="003B2953" w:rsidRDefault="007F1FA4" w:rsidP="00D917EA">
            <w:pPr>
              <w:spacing w:after="0" w:line="240" w:lineRule="auto"/>
              <w:jc w:val="both"/>
              <w:rPr>
                <w:rFonts w:ascii="Times" w:hAnsi="Times"/>
              </w:rPr>
            </w:pPr>
            <w:r w:rsidRPr="003B2953">
              <w:rPr>
                <w:rFonts w:ascii="Times" w:hAnsi="Times"/>
              </w:rPr>
              <w:t xml:space="preserve">5. </w:t>
            </w:r>
            <w:r w:rsidR="008B5FF3" w:rsidRPr="003B2953">
              <w:rPr>
                <w:rFonts w:ascii="Times" w:hAnsi="Times"/>
              </w:rPr>
              <w:t>Zagrożenia mikrobiologiczne w środowisku pracy – dr n. med. Małgorzata Prażyńska (1 godzina).</w:t>
            </w:r>
          </w:p>
          <w:p w14:paraId="02914F11" w14:textId="77777777" w:rsidR="008B5FF3" w:rsidRPr="003B2953" w:rsidRDefault="007F1FA4" w:rsidP="00D917EA">
            <w:pPr>
              <w:spacing w:after="0" w:line="240" w:lineRule="auto"/>
              <w:jc w:val="both"/>
              <w:rPr>
                <w:rFonts w:ascii="Times" w:hAnsi="Times"/>
              </w:rPr>
            </w:pPr>
            <w:r w:rsidRPr="003B2953">
              <w:rPr>
                <w:rFonts w:ascii="Times" w:hAnsi="Times"/>
              </w:rPr>
              <w:t xml:space="preserve">6. </w:t>
            </w:r>
            <w:r w:rsidR="008B5FF3" w:rsidRPr="003B2953">
              <w:rPr>
                <w:rFonts w:ascii="Times" w:hAnsi="Times"/>
              </w:rPr>
              <w:t>Czystość mikrobiologiczna wód - dr n. med. Joanna Kwiecińska-Piróg (2 godziny).</w:t>
            </w:r>
          </w:p>
          <w:p w14:paraId="1B92FF64" w14:textId="77777777" w:rsidR="008B5FF3" w:rsidRPr="003B2953" w:rsidRDefault="007F1FA4" w:rsidP="00D917EA">
            <w:pPr>
              <w:spacing w:after="0" w:line="240" w:lineRule="auto"/>
              <w:jc w:val="both"/>
              <w:rPr>
                <w:rFonts w:ascii="Times" w:hAnsi="Times"/>
              </w:rPr>
            </w:pPr>
            <w:r w:rsidRPr="003B2953">
              <w:rPr>
                <w:rFonts w:ascii="Times" w:hAnsi="Times"/>
              </w:rPr>
              <w:t xml:space="preserve">7. </w:t>
            </w:r>
            <w:r w:rsidR="008B5FF3" w:rsidRPr="003B2953">
              <w:rPr>
                <w:rFonts w:ascii="Times" w:hAnsi="Times"/>
              </w:rPr>
              <w:t>Kolokwium – dr n. med. Joanna Kwiecińska-Piróg (1 godzina).</w:t>
            </w:r>
          </w:p>
        </w:tc>
      </w:tr>
      <w:tr w:rsidR="008B5FF3" w:rsidRPr="003B2953" w14:paraId="38935AF2" w14:textId="77777777" w:rsidTr="00477966">
        <w:trPr>
          <w:trHeight w:val="520"/>
        </w:trPr>
        <w:tc>
          <w:tcPr>
            <w:tcW w:w="3369" w:type="dxa"/>
          </w:tcPr>
          <w:p w14:paraId="01B5C56A"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t>Metody dydaktyczne</w:t>
            </w:r>
          </w:p>
        </w:tc>
        <w:tc>
          <w:tcPr>
            <w:tcW w:w="6095" w:type="dxa"/>
          </w:tcPr>
          <w:p w14:paraId="35632BC8" w14:textId="77777777" w:rsidR="008B5FF3" w:rsidRPr="003B2953" w:rsidRDefault="00477966" w:rsidP="00D917EA">
            <w:pPr>
              <w:pStyle w:val="Akapitzlist7"/>
              <w:tabs>
                <w:tab w:val="left" w:pos="33"/>
                <w:tab w:val="left" w:pos="317"/>
              </w:tabs>
              <w:suppressAutoHyphens w:val="0"/>
              <w:spacing w:after="0" w:line="240" w:lineRule="auto"/>
              <w:ind w:left="0"/>
              <w:contextualSpacing/>
              <w:jc w:val="both"/>
              <w:rPr>
                <w:rFonts w:ascii="Times" w:hAnsi="Times"/>
              </w:rPr>
            </w:pPr>
            <w:r w:rsidRPr="003B2953">
              <w:rPr>
                <w:rFonts w:ascii="Times" w:hAnsi="Times"/>
              </w:rPr>
              <w:t>Identycznie jak w części A.</w:t>
            </w:r>
          </w:p>
        </w:tc>
      </w:tr>
      <w:tr w:rsidR="008B5FF3" w:rsidRPr="003B2953" w14:paraId="7F1D5A7A" w14:textId="77777777">
        <w:tc>
          <w:tcPr>
            <w:tcW w:w="3369" w:type="dxa"/>
          </w:tcPr>
          <w:p w14:paraId="0814C4BE" w14:textId="77777777" w:rsidR="008B5FF3" w:rsidRPr="003B2953" w:rsidRDefault="008B5FF3" w:rsidP="00D917EA">
            <w:pPr>
              <w:spacing w:after="0" w:line="240" w:lineRule="auto"/>
              <w:contextualSpacing/>
              <w:jc w:val="both"/>
              <w:rPr>
                <w:rFonts w:ascii="Times" w:hAnsi="Times"/>
                <w:b/>
              </w:rPr>
            </w:pPr>
            <w:r w:rsidRPr="003B2953">
              <w:rPr>
                <w:rFonts w:ascii="Times" w:hAnsi="Times"/>
                <w:b/>
              </w:rPr>
              <w:t>Literatura</w:t>
            </w:r>
          </w:p>
        </w:tc>
        <w:tc>
          <w:tcPr>
            <w:tcW w:w="6095" w:type="dxa"/>
          </w:tcPr>
          <w:p w14:paraId="1FCC63CC" w14:textId="77777777" w:rsidR="008B5FF3" w:rsidRPr="003B2953" w:rsidRDefault="008B5FF3" w:rsidP="00D917EA">
            <w:pPr>
              <w:tabs>
                <w:tab w:val="left" w:pos="600"/>
              </w:tabs>
              <w:autoSpaceDE w:val="0"/>
              <w:autoSpaceDN w:val="0"/>
              <w:adjustRightInd w:val="0"/>
              <w:spacing w:after="0" w:line="240" w:lineRule="auto"/>
              <w:jc w:val="both"/>
              <w:rPr>
                <w:rFonts w:ascii="Times" w:hAnsi="Times"/>
              </w:rPr>
            </w:pPr>
            <w:r w:rsidRPr="003B2953">
              <w:rPr>
                <w:rFonts w:ascii="Times" w:hAnsi="Times"/>
              </w:rPr>
              <w:t>Identycznie jak w części A.</w:t>
            </w:r>
          </w:p>
        </w:tc>
      </w:tr>
    </w:tbl>
    <w:p w14:paraId="24250491" w14:textId="77777777" w:rsidR="008B5FF3" w:rsidRPr="003B2953" w:rsidRDefault="008B5FF3" w:rsidP="00D917EA">
      <w:pPr>
        <w:spacing w:after="0" w:line="240" w:lineRule="auto"/>
        <w:contextualSpacing/>
        <w:jc w:val="both"/>
        <w:rPr>
          <w:rFonts w:ascii="Times" w:hAnsi="Times"/>
          <w:i/>
        </w:rPr>
      </w:pPr>
    </w:p>
    <w:p w14:paraId="3B2CE719" w14:textId="77777777" w:rsidR="00F26D22" w:rsidRPr="003B2953" w:rsidRDefault="00F26D22" w:rsidP="00D917EA">
      <w:pPr>
        <w:jc w:val="both"/>
        <w:rPr>
          <w:rFonts w:ascii="Times" w:hAnsi="Times" w:cs="Times New Roman"/>
          <w:b/>
          <w:sz w:val="24"/>
          <w:szCs w:val="24"/>
        </w:rPr>
        <w:sectPr w:rsidR="00F26D22" w:rsidRPr="003B2953" w:rsidSect="00B520EA">
          <w:pgSz w:w="11906" w:h="16838"/>
          <w:pgMar w:top="1417" w:right="1558" w:bottom="1417" w:left="1417" w:header="708" w:footer="708" w:gutter="0"/>
          <w:cols w:space="708"/>
          <w:docGrid w:linePitch="360"/>
        </w:sectPr>
      </w:pPr>
    </w:p>
    <w:p w14:paraId="44AA7B4E" w14:textId="0D94B36C" w:rsidR="00F26D22" w:rsidRPr="003B2953" w:rsidRDefault="00452D64" w:rsidP="00D917EA">
      <w:pPr>
        <w:pStyle w:val="Heading2"/>
        <w:spacing w:before="0"/>
        <w:jc w:val="both"/>
        <w:rPr>
          <w:rFonts w:ascii="Times" w:hAnsi="Times"/>
          <w:color w:val="auto"/>
          <w:sz w:val="28"/>
          <w:szCs w:val="28"/>
          <w:u w:val="single"/>
        </w:rPr>
      </w:pPr>
      <w:bookmarkStart w:id="94" w:name="_Toc435613838"/>
      <w:bookmarkStart w:id="95" w:name="_Toc462407049"/>
      <w:r>
        <w:rPr>
          <w:rFonts w:ascii="Times" w:hAnsi="Times"/>
          <w:color w:val="auto"/>
          <w:sz w:val="28"/>
          <w:szCs w:val="28"/>
          <w:u w:val="single"/>
        </w:rPr>
        <w:lastRenderedPageBreak/>
        <w:t>31</w:t>
      </w:r>
      <w:r w:rsidR="00F26D22" w:rsidRPr="003B2953">
        <w:rPr>
          <w:rFonts w:ascii="Times" w:hAnsi="Times"/>
          <w:color w:val="auto"/>
          <w:sz w:val="28"/>
          <w:szCs w:val="28"/>
          <w:u w:val="single"/>
        </w:rPr>
        <w:t>. Mikrobiom przewodu pokarmowego – korzyści i zagrożenia</w:t>
      </w:r>
      <w:bookmarkEnd w:id="94"/>
      <w:bookmarkEnd w:id="95"/>
    </w:p>
    <w:p w14:paraId="68EC39A5" w14:textId="77777777" w:rsidR="00A009CB" w:rsidRPr="004C19D1" w:rsidRDefault="00A009CB" w:rsidP="004C19D1">
      <w:pPr>
        <w:spacing w:after="0" w:line="240" w:lineRule="auto"/>
        <w:outlineLvl w:val="0"/>
        <w:rPr>
          <w:rFonts w:ascii="Times New Roman" w:hAnsi="Times New Roman" w:cs="Times New Roman"/>
          <w:i/>
          <w:color w:val="000000" w:themeColor="text1"/>
          <w:sz w:val="16"/>
          <w:szCs w:val="16"/>
        </w:rPr>
      </w:pPr>
    </w:p>
    <w:p w14:paraId="676845A2"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24A59D46" w14:textId="50C73029" w:rsidR="00A009CB" w:rsidRPr="004C19D1" w:rsidRDefault="00A009CB" w:rsidP="004C19D1">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008F3A49" w14:textId="77777777" w:rsidR="00A009CB" w:rsidRPr="003B2953" w:rsidRDefault="00A009CB" w:rsidP="00A009CB">
      <w:pPr>
        <w:spacing w:after="0" w:line="240" w:lineRule="auto"/>
        <w:outlineLvl w:val="0"/>
        <w:rPr>
          <w:rFonts w:ascii="Times" w:hAnsi="Times"/>
          <w:i/>
          <w:color w:val="000000" w:themeColor="text1"/>
          <w:sz w:val="16"/>
          <w:szCs w:val="16"/>
        </w:rPr>
      </w:pPr>
    </w:p>
    <w:p w14:paraId="11BBAA4F"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67815D7C"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228DCBBF" w14:textId="77777777" w:rsidR="00C40B09" w:rsidRPr="003B2953" w:rsidRDefault="00C40B09" w:rsidP="00D917EA">
      <w:pPr>
        <w:spacing w:after="0" w:line="240" w:lineRule="auto"/>
        <w:jc w:val="both"/>
        <w:outlineLvl w:val="0"/>
        <w:rPr>
          <w:rFonts w:ascii="Times" w:hAnsi="Times" w:cs="Times New Roman"/>
          <w:b/>
        </w:rPr>
      </w:pPr>
    </w:p>
    <w:p w14:paraId="34CE27E4" w14:textId="77777777" w:rsidR="00C40B09" w:rsidRPr="003B2953" w:rsidRDefault="007F1FA4" w:rsidP="00D917EA">
      <w:pPr>
        <w:spacing w:after="120" w:line="240" w:lineRule="auto"/>
        <w:contextualSpacing/>
        <w:jc w:val="both"/>
        <w:outlineLvl w:val="0"/>
        <w:rPr>
          <w:rFonts w:ascii="Times" w:hAnsi="Times"/>
          <w:b/>
        </w:rPr>
      </w:pPr>
      <w:r w:rsidRPr="003B2953">
        <w:rPr>
          <w:rFonts w:ascii="Times" w:hAnsi="Times"/>
          <w:b/>
        </w:rPr>
        <w:t xml:space="preserve">A) </w:t>
      </w:r>
      <w:r w:rsidR="00C40B09" w:rsidRPr="003B295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C40B09" w:rsidRPr="003B2953" w14:paraId="001C043E" w14:textId="77777777">
        <w:trPr>
          <w:jc w:val="center"/>
        </w:trPr>
        <w:tc>
          <w:tcPr>
            <w:tcW w:w="3369" w:type="dxa"/>
          </w:tcPr>
          <w:p w14:paraId="63DD36EF" w14:textId="77777777" w:rsidR="00C40B09" w:rsidRPr="003B2953" w:rsidRDefault="00C40B09" w:rsidP="00D917EA">
            <w:pPr>
              <w:spacing w:after="0" w:line="240" w:lineRule="auto"/>
              <w:jc w:val="both"/>
              <w:rPr>
                <w:rFonts w:ascii="Times" w:hAnsi="Times"/>
                <w:b/>
              </w:rPr>
            </w:pPr>
          </w:p>
          <w:p w14:paraId="38915840" w14:textId="77777777" w:rsidR="00C40B09" w:rsidRPr="003B2953" w:rsidRDefault="00C40B09" w:rsidP="00D917EA">
            <w:pPr>
              <w:spacing w:after="0" w:line="240" w:lineRule="auto"/>
              <w:jc w:val="both"/>
              <w:rPr>
                <w:rFonts w:ascii="Times" w:hAnsi="Times"/>
                <w:b/>
              </w:rPr>
            </w:pPr>
            <w:r w:rsidRPr="003B2953">
              <w:rPr>
                <w:rFonts w:ascii="Times" w:hAnsi="Times"/>
                <w:b/>
              </w:rPr>
              <w:t>Nazwa pola</w:t>
            </w:r>
          </w:p>
          <w:p w14:paraId="3AF35888" w14:textId="77777777" w:rsidR="00C40B09" w:rsidRPr="003B2953" w:rsidRDefault="00C40B09" w:rsidP="00D917EA">
            <w:pPr>
              <w:spacing w:after="0" w:line="240" w:lineRule="auto"/>
              <w:jc w:val="both"/>
              <w:rPr>
                <w:rFonts w:ascii="Times" w:hAnsi="Times"/>
                <w:b/>
              </w:rPr>
            </w:pPr>
          </w:p>
        </w:tc>
        <w:tc>
          <w:tcPr>
            <w:tcW w:w="6095" w:type="dxa"/>
          </w:tcPr>
          <w:p w14:paraId="2498259C" w14:textId="77777777" w:rsidR="00C40B09" w:rsidRPr="003B2953" w:rsidRDefault="00C40B09" w:rsidP="00D917EA">
            <w:pPr>
              <w:spacing w:after="0" w:line="240" w:lineRule="auto"/>
              <w:jc w:val="center"/>
              <w:rPr>
                <w:rFonts w:ascii="Times" w:hAnsi="Times"/>
                <w:b/>
              </w:rPr>
            </w:pPr>
          </w:p>
          <w:p w14:paraId="7BE7A118" w14:textId="77777777" w:rsidR="00C40B09" w:rsidRPr="003B2953" w:rsidRDefault="00C40B09" w:rsidP="00D917EA">
            <w:pPr>
              <w:spacing w:after="0" w:line="240" w:lineRule="auto"/>
              <w:jc w:val="center"/>
              <w:rPr>
                <w:rFonts w:ascii="Times" w:hAnsi="Times"/>
                <w:b/>
              </w:rPr>
            </w:pPr>
            <w:r w:rsidRPr="003B2953">
              <w:rPr>
                <w:rFonts w:ascii="Times" w:hAnsi="Times"/>
                <w:b/>
              </w:rPr>
              <w:t>Komentarz</w:t>
            </w:r>
          </w:p>
        </w:tc>
      </w:tr>
      <w:tr w:rsidR="00C40B09" w:rsidRPr="003B2953" w14:paraId="40C1D4BC" w14:textId="77777777">
        <w:trPr>
          <w:jc w:val="center"/>
        </w:trPr>
        <w:tc>
          <w:tcPr>
            <w:tcW w:w="3369" w:type="dxa"/>
          </w:tcPr>
          <w:p w14:paraId="4DDB6F00" w14:textId="77777777" w:rsidR="00C40B09" w:rsidRPr="003B2953" w:rsidRDefault="00C40B09" w:rsidP="00D917EA">
            <w:pPr>
              <w:spacing w:after="0" w:line="240" w:lineRule="auto"/>
              <w:jc w:val="both"/>
              <w:rPr>
                <w:rFonts w:ascii="Times" w:hAnsi="Times"/>
                <w:b/>
              </w:rPr>
            </w:pPr>
            <w:r w:rsidRPr="003B2953">
              <w:rPr>
                <w:rFonts w:ascii="Times" w:hAnsi="Times"/>
                <w:b/>
              </w:rPr>
              <w:t>Nazwa przedmiotu (w języku polskim oraz angielskim)</w:t>
            </w:r>
          </w:p>
        </w:tc>
        <w:tc>
          <w:tcPr>
            <w:tcW w:w="6095" w:type="dxa"/>
            <w:vAlign w:val="center"/>
          </w:tcPr>
          <w:p w14:paraId="763E40D8" w14:textId="77777777" w:rsidR="00C40B09" w:rsidRPr="003B2953" w:rsidRDefault="00C40B09" w:rsidP="00D917EA">
            <w:pPr>
              <w:spacing w:after="0" w:line="240" w:lineRule="auto"/>
              <w:jc w:val="center"/>
              <w:rPr>
                <w:rFonts w:ascii="Times" w:hAnsi="Times"/>
                <w:b/>
                <w:bCs/>
              </w:rPr>
            </w:pPr>
            <w:r w:rsidRPr="003B2953">
              <w:rPr>
                <w:rFonts w:ascii="Times" w:hAnsi="Times"/>
                <w:b/>
                <w:bCs/>
              </w:rPr>
              <w:t>Mikrobiom przewodu poka</w:t>
            </w:r>
            <w:r w:rsidR="007F1FA4" w:rsidRPr="003B2953">
              <w:rPr>
                <w:rFonts w:ascii="Times" w:hAnsi="Times"/>
                <w:b/>
                <w:bCs/>
              </w:rPr>
              <w:t>rmowego - korzyści i zagrożenia</w:t>
            </w:r>
          </w:p>
          <w:p w14:paraId="4D4A91A2" w14:textId="77777777" w:rsidR="00C40B09" w:rsidRPr="003B2953" w:rsidRDefault="007F1FA4" w:rsidP="00D917EA">
            <w:pPr>
              <w:autoSpaceDE w:val="0"/>
              <w:autoSpaceDN w:val="0"/>
              <w:adjustRightInd w:val="0"/>
              <w:spacing w:after="0" w:line="240" w:lineRule="auto"/>
              <w:jc w:val="center"/>
              <w:rPr>
                <w:rFonts w:ascii="Times" w:hAnsi="Times"/>
                <w:b/>
                <w:lang w:val="en-US"/>
              </w:rPr>
            </w:pPr>
            <w:r w:rsidRPr="003B2953">
              <w:rPr>
                <w:rFonts w:ascii="Times" w:hAnsi="Times"/>
                <w:b/>
                <w:lang w:val="en-US"/>
              </w:rPr>
              <w:t>(</w:t>
            </w:r>
            <w:r w:rsidR="00C40B09" w:rsidRPr="003B2953">
              <w:rPr>
                <w:rFonts w:ascii="Times" w:hAnsi="Times"/>
                <w:b/>
                <w:lang w:val="en"/>
              </w:rPr>
              <w:t>Gastrointestinal microbiome - benefits and risks</w:t>
            </w:r>
            <w:r w:rsidRPr="003B2953">
              <w:rPr>
                <w:rFonts w:ascii="Times" w:hAnsi="Times"/>
                <w:b/>
                <w:lang w:val="en"/>
              </w:rPr>
              <w:t>)</w:t>
            </w:r>
          </w:p>
        </w:tc>
      </w:tr>
      <w:tr w:rsidR="00C40B09" w:rsidRPr="003B2953" w14:paraId="78AFEF12" w14:textId="77777777">
        <w:trPr>
          <w:trHeight w:val="1156"/>
          <w:jc w:val="center"/>
        </w:trPr>
        <w:tc>
          <w:tcPr>
            <w:tcW w:w="3369" w:type="dxa"/>
          </w:tcPr>
          <w:p w14:paraId="670B04D0" w14:textId="77777777" w:rsidR="00C40B09" w:rsidRPr="003B2953" w:rsidRDefault="00C40B09" w:rsidP="00D917EA">
            <w:pPr>
              <w:spacing w:after="0" w:line="240" w:lineRule="auto"/>
              <w:jc w:val="both"/>
              <w:rPr>
                <w:rFonts w:ascii="Times" w:hAnsi="Times"/>
                <w:b/>
              </w:rPr>
            </w:pPr>
            <w:r w:rsidRPr="003B2953">
              <w:rPr>
                <w:rFonts w:ascii="Times" w:hAnsi="Times"/>
                <w:b/>
              </w:rPr>
              <w:t>Jednostka oferująca przedmiot</w:t>
            </w:r>
          </w:p>
        </w:tc>
        <w:tc>
          <w:tcPr>
            <w:tcW w:w="6095" w:type="dxa"/>
            <w:vAlign w:val="center"/>
          </w:tcPr>
          <w:p w14:paraId="2CC49B92" w14:textId="77777777" w:rsidR="00C40B09" w:rsidRPr="003B2953" w:rsidRDefault="003C6AA5" w:rsidP="00D917EA">
            <w:pPr>
              <w:autoSpaceDE w:val="0"/>
              <w:autoSpaceDN w:val="0"/>
              <w:adjustRightInd w:val="0"/>
              <w:spacing w:after="0" w:line="240" w:lineRule="auto"/>
              <w:jc w:val="center"/>
              <w:rPr>
                <w:rFonts w:ascii="Times" w:hAnsi="Times"/>
                <w:b/>
              </w:rPr>
            </w:pPr>
            <w:r w:rsidRPr="003B2953">
              <w:rPr>
                <w:rFonts w:ascii="Times" w:hAnsi="Times"/>
                <w:b/>
              </w:rPr>
              <w:t>Katedra</w:t>
            </w:r>
            <w:r w:rsidR="00C40B09" w:rsidRPr="003B2953">
              <w:rPr>
                <w:rFonts w:ascii="Times" w:hAnsi="Times"/>
                <w:b/>
              </w:rPr>
              <w:t xml:space="preserve"> Mikrobiologii</w:t>
            </w:r>
          </w:p>
          <w:p w14:paraId="0D90FB1F" w14:textId="77777777" w:rsidR="00C40B09" w:rsidRPr="003B2953" w:rsidRDefault="00C40B09" w:rsidP="00D917EA">
            <w:pPr>
              <w:autoSpaceDE w:val="0"/>
              <w:autoSpaceDN w:val="0"/>
              <w:adjustRightInd w:val="0"/>
              <w:spacing w:after="0" w:line="240" w:lineRule="auto"/>
              <w:jc w:val="center"/>
              <w:rPr>
                <w:rFonts w:ascii="Times" w:hAnsi="Times"/>
                <w:b/>
              </w:rPr>
            </w:pPr>
            <w:r w:rsidRPr="003B2953">
              <w:rPr>
                <w:rFonts w:ascii="Times" w:hAnsi="Times"/>
                <w:b/>
              </w:rPr>
              <w:t>Wydział Farmaceutyczny</w:t>
            </w:r>
          </w:p>
          <w:p w14:paraId="0DFE87E4" w14:textId="77777777" w:rsidR="00C40B09" w:rsidRPr="003B2953" w:rsidRDefault="00C40B09" w:rsidP="00D917EA">
            <w:pPr>
              <w:autoSpaceDE w:val="0"/>
              <w:autoSpaceDN w:val="0"/>
              <w:adjustRightInd w:val="0"/>
              <w:spacing w:after="0" w:line="240" w:lineRule="auto"/>
              <w:jc w:val="center"/>
              <w:rPr>
                <w:rFonts w:ascii="Times" w:hAnsi="Times"/>
                <w:b/>
              </w:rPr>
            </w:pPr>
            <w:r w:rsidRPr="003B2953">
              <w:rPr>
                <w:rFonts w:ascii="Times" w:hAnsi="Times"/>
                <w:b/>
              </w:rPr>
              <w:t>Collegium Medicum im. Ludwika Rydygiera w Bydgoszczy Uniwersytet Mikołaja Kopernika w Toruniu</w:t>
            </w:r>
          </w:p>
        </w:tc>
      </w:tr>
      <w:tr w:rsidR="00C40B09" w:rsidRPr="003B2953" w14:paraId="7C375AAD" w14:textId="77777777">
        <w:trPr>
          <w:jc w:val="center"/>
        </w:trPr>
        <w:tc>
          <w:tcPr>
            <w:tcW w:w="3369" w:type="dxa"/>
          </w:tcPr>
          <w:p w14:paraId="10737D0E" w14:textId="77777777" w:rsidR="00C40B09" w:rsidRPr="003B2953" w:rsidRDefault="00C40B09" w:rsidP="00D917EA">
            <w:pPr>
              <w:spacing w:after="0" w:line="240" w:lineRule="auto"/>
              <w:jc w:val="both"/>
              <w:rPr>
                <w:rFonts w:ascii="Times" w:hAnsi="Times"/>
                <w:b/>
              </w:rPr>
            </w:pPr>
            <w:r w:rsidRPr="003B2953">
              <w:rPr>
                <w:rFonts w:ascii="Times" w:hAnsi="Times"/>
                <w:b/>
              </w:rPr>
              <w:t>Jednostka, dla której przedmiot jest oferowany</w:t>
            </w:r>
          </w:p>
        </w:tc>
        <w:tc>
          <w:tcPr>
            <w:tcW w:w="6095" w:type="dxa"/>
            <w:vAlign w:val="center"/>
          </w:tcPr>
          <w:p w14:paraId="64B2872E"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2FF8D6F7"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1122B99C" w14:textId="785B80BE" w:rsidR="00C40B09" w:rsidRPr="003B2953" w:rsidRDefault="004C0E0B" w:rsidP="004C0E0B">
            <w:pPr>
              <w:autoSpaceDE w:val="0"/>
              <w:autoSpaceDN w:val="0"/>
              <w:adjustRightInd w:val="0"/>
              <w:spacing w:after="0" w:line="240" w:lineRule="auto"/>
              <w:jc w:val="center"/>
              <w:rPr>
                <w:rFonts w:ascii="Times" w:hAnsi="Times"/>
                <w:b/>
              </w:rPr>
            </w:pPr>
            <w:r w:rsidRPr="003B2953">
              <w:rPr>
                <w:rFonts w:ascii="Times" w:eastAsia="Calibri" w:hAnsi="Times" w:cs="Times New Roman"/>
                <w:b/>
              </w:rPr>
              <w:t>stacjonarne</w:t>
            </w:r>
          </w:p>
        </w:tc>
      </w:tr>
      <w:tr w:rsidR="00C40B09" w:rsidRPr="003B2953" w14:paraId="0A7AA8DE" w14:textId="77777777" w:rsidTr="00C40B09">
        <w:trPr>
          <w:trHeight w:val="467"/>
          <w:jc w:val="center"/>
        </w:trPr>
        <w:tc>
          <w:tcPr>
            <w:tcW w:w="3369" w:type="dxa"/>
          </w:tcPr>
          <w:p w14:paraId="729EAA36" w14:textId="77777777" w:rsidR="00C40B09" w:rsidRPr="003B2953" w:rsidRDefault="00C40B09" w:rsidP="00D917EA">
            <w:pPr>
              <w:spacing w:after="0" w:line="240" w:lineRule="auto"/>
              <w:jc w:val="both"/>
              <w:rPr>
                <w:rFonts w:ascii="Times" w:hAnsi="Times"/>
                <w:b/>
              </w:rPr>
            </w:pPr>
            <w:r w:rsidRPr="003B2953">
              <w:rPr>
                <w:rFonts w:ascii="Times" w:hAnsi="Times"/>
                <w:b/>
              </w:rPr>
              <w:t xml:space="preserve">Kod przedmiotu </w:t>
            </w:r>
          </w:p>
        </w:tc>
        <w:tc>
          <w:tcPr>
            <w:tcW w:w="6095" w:type="dxa"/>
            <w:shd w:val="clear" w:color="auto" w:fill="auto"/>
            <w:vAlign w:val="center"/>
          </w:tcPr>
          <w:p w14:paraId="4BF4D420" w14:textId="77777777" w:rsidR="00C40B09" w:rsidRPr="003B2953" w:rsidRDefault="00C40B09" w:rsidP="00D917EA">
            <w:pPr>
              <w:pStyle w:val="Default"/>
              <w:widowControl w:val="0"/>
              <w:ind w:left="601"/>
              <w:jc w:val="center"/>
              <w:rPr>
                <w:rFonts w:ascii="Times" w:hAnsi="Times"/>
                <w:b/>
                <w:color w:val="auto"/>
                <w:sz w:val="22"/>
                <w:szCs w:val="22"/>
              </w:rPr>
            </w:pPr>
            <w:r w:rsidRPr="003B2953">
              <w:rPr>
                <w:rFonts w:ascii="Times" w:hAnsi="Times"/>
                <w:b/>
                <w:color w:val="auto"/>
                <w:sz w:val="22"/>
                <w:szCs w:val="22"/>
              </w:rPr>
              <w:t>1716-A-ZF-MPPOK</w:t>
            </w:r>
          </w:p>
        </w:tc>
      </w:tr>
      <w:tr w:rsidR="00C40B09" w:rsidRPr="003B2953" w14:paraId="05AA014E" w14:textId="77777777" w:rsidTr="00C40B09">
        <w:trPr>
          <w:jc w:val="center"/>
        </w:trPr>
        <w:tc>
          <w:tcPr>
            <w:tcW w:w="3369" w:type="dxa"/>
          </w:tcPr>
          <w:p w14:paraId="1EAD0CF0" w14:textId="77777777" w:rsidR="00C40B09" w:rsidRPr="003B2953" w:rsidRDefault="00C40B09" w:rsidP="00D917EA">
            <w:pPr>
              <w:spacing w:after="0" w:line="240" w:lineRule="auto"/>
              <w:jc w:val="both"/>
              <w:rPr>
                <w:rFonts w:ascii="Times" w:hAnsi="Times"/>
                <w:b/>
              </w:rPr>
            </w:pPr>
            <w:r w:rsidRPr="003B2953">
              <w:rPr>
                <w:rFonts w:ascii="Times" w:hAnsi="Times"/>
                <w:b/>
              </w:rPr>
              <w:t>Kod ISCED</w:t>
            </w:r>
          </w:p>
        </w:tc>
        <w:tc>
          <w:tcPr>
            <w:tcW w:w="6095" w:type="dxa"/>
            <w:shd w:val="clear" w:color="auto" w:fill="auto"/>
          </w:tcPr>
          <w:p w14:paraId="6FD6272E" w14:textId="77777777" w:rsidR="00C40B09" w:rsidRPr="003B2953" w:rsidRDefault="00C40B09" w:rsidP="00D917EA">
            <w:pPr>
              <w:autoSpaceDE w:val="0"/>
              <w:autoSpaceDN w:val="0"/>
              <w:adjustRightInd w:val="0"/>
              <w:spacing w:after="0" w:line="240" w:lineRule="auto"/>
              <w:jc w:val="center"/>
              <w:rPr>
                <w:rFonts w:ascii="Times" w:hAnsi="Times"/>
                <w:b/>
                <w:bCs/>
                <w:highlight w:val="lightGray"/>
              </w:rPr>
            </w:pPr>
            <w:r w:rsidRPr="003B2953">
              <w:rPr>
                <w:rFonts w:ascii="Times" w:hAnsi="Times"/>
                <w:b/>
                <w:bCs/>
              </w:rPr>
              <w:t>0914</w:t>
            </w:r>
          </w:p>
        </w:tc>
      </w:tr>
      <w:tr w:rsidR="00C40B09" w:rsidRPr="003B2953" w14:paraId="61AB43A1" w14:textId="77777777" w:rsidTr="00C40B09">
        <w:trPr>
          <w:trHeight w:val="300"/>
          <w:jc w:val="center"/>
        </w:trPr>
        <w:tc>
          <w:tcPr>
            <w:tcW w:w="3369" w:type="dxa"/>
          </w:tcPr>
          <w:p w14:paraId="6600CEE5" w14:textId="77777777" w:rsidR="00C40B09" w:rsidRPr="003B2953" w:rsidRDefault="00C40B09" w:rsidP="00D917EA">
            <w:pPr>
              <w:spacing w:after="0" w:line="240" w:lineRule="auto"/>
              <w:jc w:val="both"/>
              <w:rPr>
                <w:rFonts w:ascii="Times" w:hAnsi="Times"/>
                <w:b/>
              </w:rPr>
            </w:pPr>
            <w:r w:rsidRPr="003B2953">
              <w:rPr>
                <w:rFonts w:ascii="Times" w:hAnsi="Times"/>
                <w:b/>
              </w:rPr>
              <w:t>Liczba punktów ECTS</w:t>
            </w:r>
          </w:p>
        </w:tc>
        <w:tc>
          <w:tcPr>
            <w:tcW w:w="6095" w:type="dxa"/>
            <w:shd w:val="clear" w:color="auto" w:fill="auto"/>
          </w:tcPr>
          <w:p w14:paraId="480E24EC" w14:textId="77777777" w:rsidR="00C40B09" w:rsidRPr="003B2953" w:rsidRDefault="00C40B09" w:rsidP="00D917EA">
            <w:pPr>
              <w:autoSpaceDE w:val="0"/>
              <w:autoSpaceDN w:val="0"/>
              <w:adjustRightInd w:val="0"/>
              <w:spacing w:after="0" w:line="240" w:lineRule="auto"/>
              <w:jc w:val="center"/>
              <w:rPr>
                <w:rFonts w:ascii="Times" w:hAnsi="Times"/>
                <w:b/>
                <w:highlight w:val="lightGray"/>
              </w:rPr>
            </w:pPr>
            <w:r w:rsidRPr="003B2953">
              <w:rPr>
                <w:rFonts w:ascii="Times" w:hAnsi="Times"/>
                <w:b/>
              </w:rPr>
              <w:t>1</w:t>
            </w:r>
          </w:p>
        </w:tc>
      </w:tr>
      <w:tr w:rsidR="00C40B09" w:rsidRPr="003B2953" w14:paraId="622057FB" w14:textId="77777777">
        <w:trPr>
          <w:trHeight w:val="406"/>
          <w:jc w:val="center"/>
        </w:trPr>
        <w:tc>
          <w:tcPr>
            <w:tcW w:w="3369" w:type="dxa"/>
          </w:tcPr>
          <w:p w14:paraId="024E65C9" w14:textId="77777777" w:rsidR="00C40B09" w:rsidRPr="003B2953" w:rsidRDefault="00C40B09" w:rsidP="00D917EA">
            <w:pPr>
              <w:spacing w:after="0" w:line="240" w:lineRule="auto"/>
              <w:jc w:val="both"/>
              <w:rPr>
                <w:rFonts w:ascii="Times" w:hAnsi="Times"/>
                <w:b/>
              </w:rPr>
            </w:pPr>
            <w:r w:rsidRPr="003B2953">
              <w:rPr>
                <w:rFonts w:ascii="Times" w:hAnsi="Times"/>
                <w:b/>
              </w:rPr>
              <w:t>Sposób zaliczenia</w:t>
            </w:r>
          </w:p>
        </w:tc>
        <w:tc>
          <w:tcPr>
            <w:tcW w:w="6095" w:type="dxa"/>
            <w:vAlign w:val="center"/>
          </w:tcPr>
          <w:p w14:paraId="14A391E2" w14:textId="77777777" w:rsidR="00C40B09" w:rsidRPr="003B2953" w:rsidRDefault="00C40B09" w:rsidP="00D917EA">
            <w:pPr>
              <w:autoSpaceDE w:val="0"/>
              <w:autoSpaceDN w:val="0"/>
              <w:adjustRightInd w:val="0"/>
              <w:spacing w:after="0" w:line="240" w:lineRule="auto"/>
              <w:jc w:val="center"/>
              <w:rPr>
                <w:rFonts w:ascii="Times" w:hAnsi="Times"/>
                <w:b/>
              </w:rPr>
            </w:pPr>
            <w:r w:rsidRPr="003B2953">
              <w:rPr>
                <w:rFonts w:ascii="Times" w:hAnsi="Times"/>
                <w:b/>
              </w:rPr>
              <w:t>Zaliczenie na ocenę</w:t>
            </w:r>
          </w:p>
        </w:tc>
      </w:tr>
      <w:tr w:rsidR="00C40B09" w:rsidRPr="003B2953" w14:paraId="122D45AA" w14:textId="77777777">
        <w:trPr>
          <w:trHeight w:val="338"/>
          <w:jc w:val="center"/>
        </w:trPr>
        <w:tc>
          <w:tcPr>
            <w:tcW w:w="3369" w:type="dxa"/>
          </w:tcPr>
          <w:p w14:paraId="0DDC109A" w14:textId="77777777" w:rsidR="00C40B09" w:rsidRPr="003B2953" w:rsidRDefault="00C40B09" w:rsidP="00D917EA">
            <w:pPr>
              <w:spacing w:after="0" w:line="240" w:lineRule="auto"/>
              <w:jc w:val="both"/>
              <w:rPr>
                <w:rFonts w:ascii="Times" w:hAnsi="Times"/>
                <w:b/>
              </w:rPr>
            </w:pPr>
            <w:r w:rsidRPr="003B2953">
              <w:rPr>
                <w:rFonts w:ascii="Times" w:hAnsi="Times"/>
                <w:b/>
              </w:rPr>
              <w:t>Język wykładowy</w:t>
            </w:r>
          </w:p>
        </w:tc>
        <w:tc>
          <w:tcPr>
            <w:tcW w:w="6095" w:type="dxa"/>
            <w:vAlign w:val="center"/>
          </w:tcPr>
          <w:p w14:paraId="4E75A44F" w14:textId="77777777" w:rsidR="00C40B09" w:rsidRPr="003B2953" w:rsidRDefault="007F1FA4" w:rsidP="00D917EA">
            <w:pPr>
              <w:autoSpaceDE w:val="0"/>
              <w:autoSpaceDN w:val="0"/>
              <w:adjustRightInd w:val="0"/>
              <w:spacing w:after="0" w:line="240" w:lineRule="auto"/>
              <w:jc w:val="center"/>
              <w:rPr>
                <w:rFonts w:ascii="Times" w:hAnsi="Times"/>
                <w:b/>
              </w:rPr>
            </w:pPr>
            <w:r w:rsidRPr="003B2953">
              <w:rPr>
                <w:rFonts w:ascii="Times" w:hAnsi="Times"/>
                <w:b/>
              </w:rPr>
              <w:t>Język polski</w:t>
            </w:r>
          </w:p>
        </w:tc>
      </w:tr>
      <w:tr w:rsidR="00C40B09" w:rsidRPr="003B2953" w14:paraId="35D21557" w14:textId="77777777">
        <w:trPr>
          <w:jc w:val="center"/>
        </w:trPr>
        <w:tc>
          <w:tcPr>
            <w:tcW w:w="3369" w:type="dxa"/>
          </w:tcPr>
          <w:p w14:paraId="6DD651DD" w14:textId="77777777" w:rsidR="00C40B09" w:rsidRPr="003B2953" w:rsidRDefault="00C40B09" w:rsidP="00D917EA">
            <w:pPr>
              <w:spacing w:after="0" w:line="240" w:lineRule="auto"/>
              <w:jc w:val="both"/>
              <w:rPr>
                <w:rFonts w:ascii="Times" w:hAnsi="Times"/>
                <w:b/>
              </w:rPr>
            </w:pPr>
            <w:r w:rsidRPr="003B2953">
              <w:rPr>
                <w:rFonts w:ascii="Times" w:hAnsi="Times"/>
                <w:b/>
              </w:rPr>
              <w:t>Określenie, czy przedmiot może być wielokrotnie zaliczany</w:t>
            </w:r>
          </w:p>
        </w:tc>
        <w:tc>
          <w:tcPr>
            <w:tcW w:w="6095" w:type="dxa"/>
            <w:vAlign w:val="center"/>
          </w:tcPr>
          <w:p w14:paraId="520F7396" w14:textId="77777777" w:rsidR="00C40B09" w:rsidRPr="003B2953" w:rsidRDefault="00C40B09" w:rsidP="00D917EA">
            <w:pPr>
              <w:autoSpaceDE w:val="0"/>
              <w:autoSpaceDN w:val="0"/>
              <w:adjustRightInd w:val="0"/>
              <w:spacing w:after="0" w:line="240" w:lineRule="auto"/>
              <w:jc w:val="center"/>
              <w:rPr>
                <w:rFonts w:ascii="Times" w:hAnsi="Times"/>
                <w:b/>
              </w:rPr>
            </w:pPr>
            <w:r w:rsidRPr="003B2953">
              <w:rPr>
                <w:rFonts w:ascii="Times" w:hAnsi="Times"/>
                <w:b/>
              </w:rPr>
              <w:t>Nie</w:t>
            </w:r>
          </w:p>
        </w:tc>
      </w:tr>
      <w:tr w:rsidR="00C40B09" w:rsidRPr="003B2953" w14:paraId="03D81C0B" w14:textId="77777777">
        <w:trPr>
          <w:jc w:val="center"/>
        </w:trPr>
        <w:tc>
          <w:tcPr>
            <w:tcW w:w="3369" w:type="dxa"/>
          </w:tcPr>
          <w:p w14:paraId="578967E5" w14:textId="77777777" w:rsidR="00C40B09" w:rsidRPr="003B2953" w:rsidRDefault="00C40B09" w:rsidP="00D917EA">
            <w:pPr>
              <w:spacing w:after="0" w:line="240" w:lineRule="auto"/>
              <w:jc w:val="both"/>
              <w:rPr>
                <w:rFonts w:ascii="Times" w:hAnsi="Times"/>
                <w:b/>
              </w:rPr>
            </w:pPr>
            <w:r w:rsidRPr="003B2953">
              <w:rPr>
                <w:rFonts w:ascii="Times" w:hAnsi="Times"/>
                <w:b/>
              </w:rPr>
              <w:t xml:space="preserve">Przynależność przedmiotu do grupy przedmiotów </w:t>
            </w:r>
          </w:p>
        </w:tc>
        <w:tc>
          <w:tcPr>
            <w:tcW w:w="6095" w:type="dxa"/>
            <w:vAlign w:val="center"/>
          </w:tcPr>
          <w:p w14:paraId="4D63AC5C" w14:textId="77777777" w:rsidR="00C40B09" w:rsidRPr="003B2953" w:rsidRDefault="00C40B09" w:rsidP="00D917EA">
            <w:pPr>
              <w:autoSpaceDE w:val="0"/>
              <w:autoSpaceDN w:val="0"/>
              <w:adjustRightInd w:val="0"/>
              <w:spacing w:after="0" w:line="240" w:lineRule="auto"/>
              <w:jc w:val="center"/>
              <w:rPr>
                <w:rFonts w:ascii="Times" w:hAnsi="Times"/>
                <w:b/>
              </w:rPr>
            </w:pPr>
            <w:r w:rsidRPr="003B2953">
              <w:rPr>
                <w:rFonts w:ascii="Times" w:hAnsi="Times"/>
                <w:b/>
              </w:rPr>
              <w:t>Przedmiot do wyboru</w:t>
            </w:r>
          </w:p>
        </w:tc>
      </w:tr>
      <w:tr w:rsidR="00C40B09" w:rsidRPr="003B2953" w14:paraId="516CEB86" w14:textId="77777777">
        <w:trPr>
          <w:trHeight w:val="2258"/>
          <w:jc w:val="center"/>
        </w:trPr>
        <w:tc>
          <w:tcPr>
            <w:tcW w:w="3369" w:type="dxa"/>
            <w:shd w:val="clear" w:color="auto" w:fill="FFFFFF"/>
          </w:tcPr>
          <w:p w14:paraId="14B88493" w14:textId="77777777" w:rsidR="00C40B09" w:rsidRPr="003B2953" w:rsidRDefault="00C40B09" w:rsidP="00D917EA">
            <w:pPr>
              <w:spacing w:after="0" w:line="240" w:lineRule="auto"/>
              <w:jc w:val="both"/>
              <w:rPr>
                <w:rFonts w:ascii="Times" w:hAnsi="Times"/>
                <w:b/>
              </w:rPr>
            </w:pPr>
            <w:r w:rsidRPr="003B2953">
              <w:rPr>
                <w:rFonts w:ascii="Times" w:hAnsi="Times"/>
                <w:b/>
              </w:rPr>
              <w:t>Całkowity nakład pracy studenta/słuchacza studiów podyplomowych/uczestnika kursów dokształcających</w:t>
            </w:r>
          </w:p>
        </w:tc>
        <w:tc>
          <w:tcPr>
            <w:tcW w:w="6095" w:type="dxa"/>
            <w:shd w:val="clear" w:color="auto" w:fill="FFFFFF"/>
            <w:vAlign w:val="center"/>
          </w:tcPr>
          <w:p w14:paraId="05C2C62F" w14:textId="77777777" w:rsidR="00CF2461" w:rsidRPr="003B2953" w:rsidRDefault="00CF2461" w:rsidP="00CF2461">
            <w:pPr>
              <w:widowControl w:val="0"/>
              <w:spacing w:after="0" w:line="240" w:lineRule="auto"/>
              <w:contextualSpacing/>
              <w:jc w:val="both"/>
              <w:rPr>
                <w:rFonts w:ascii="Times" w:hAnsi="Times"/>
                <w:iCs/>
              </w:rPr>
            </w:pPr>
            <w:r w:rsidRPr="003B2953">
              <w:rPr>
                <w:rFonts w:ascii="Times" w:hAnsi="Times"/>
              </w:rPr>
              <w:t>1. Nakład pracy związany z zajęciami wymagającymi bezpośredniego udziału nauczycieli akademickich wynosi:</w:t>
            </w:r>
          </w:p>
          <w:p w14:paraId="1C39B731"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6D359C87"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p>
          <w:p w14:paraId="3CC2DD0E" w14:textId="77777777" w:rsidR="00CF2461" w:rsidRPr="003B2953" w:rsidRDefault="00CF2461" w:rsidP="00CF2461">
            <w:pPr>
              <w:spacing w:after="0" w:line="240" w:lineRule="auto"/>
              <w:contextualSpacing/>
              <w:jc w:val="both"/>
              <w:rPr>
                <w:rFonts w:ascii="Times" w:hAnsi="Times" w:cs="Times New Roman"/>
                <w:b/>
              </w:rPr>
            </w:pPr>
            <w:r w:rsidRPr="003B2953">
              <w:rPr>
                <w:rFonts w:ascii="Times" w:hAnsi="Times"/>
              </w:rPr>
              <w:t>- udział w seminariach:</w:t>
            </w:r>
            <w:r w:rsidRPr="003B2953">
              <w:rPr>
                <w:rFonts w:ascii="Times" w:hAnsi="Times"/>
                <w:b/>
              </w:rPr>
              <w:t xml:space="preserve"> 15 godzin</w:t>
            </w:r>
          </w:p>
          <w:p w14:paraId="1AA73F39"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1D313F15" w14:textId="77777777" w:rsidR="00CF2461" w:rsidRPr="003B2953" w:rsidRDefault="00CF2461" w:rsidP="00CF2461">
            <w:pPr>
              <w:spacing w:after="0" w:line="240" w:lineRule="auto"/>
              <w:jc w:val="both"/>
              <w:rPr>
                <w:rFonts w:ascii="Times" w:hAnsi="Times"/>
              </w:rPr>
            </w:pPr>
            <w:r w:rsidRPr="003B2953">
              <w:rPr>
                <w:rFonts w:ascii="Times" w:hAnsi="Times"/>
              </w:rPr>
              <w:t xml:space="preserve">Nakład pracy związany z zajęciami wymagającymi bezpośredniego udziału nauczycieli akademickich wynosi </w:t>
            </w:r>
            <w:r w:rsidRPr="003B2953">
              <w:rPr>
                <w:rFonts w:ascii="Times" w:hAnsi="Times"/>
                <w:b/>
              </w:rPr>
              <w:t>17 godzin,</w:t>
            </w:r>
            <w:r w:rsidRPr="003B2953">
              <w:rPr>
                <w:rFonts w:ascii="Times" w:hAnsi="Times"/>
              </w:rPr>
              <w:t xml:space="preserve"> co odpowiada </w:t>
            </w:r>
            <w:r w:rsidRPr="003B2953">
              <w:rPr>
                <w:rFonts w:ascii="Times" w:hAnsi="Times"/>
                <w:b/>
              </w:rPr>
              <w:t>0,6</w:t>
            </w:r>
            <w:r w:rsidRPr="003B2953">
              <w:rPr>
                <w:rFonts w:ascii="Times" w:hAnsi="Times" w:cs="Times New Roman"/>
                <w:b/>
              </w:rPr>
              <w:t>8</w:t>
            </w:r>
            <w:r w:rsidRPr="003B2953">
              <w:rPr>
                <w:rFonts w:ascii="Times" w:hAnsi="Times"/>
              </w:rPr>
              <w:t xml:space="preserve"> </w:t>
            </w:r>
            <w:r w:rsidRPr="003B2953">
              <w:rPr>
                <w:rFonts w:ascii="Times" w:hAnsi="Times"/>
                <w:b/>
              </w:rPr>
              <w:t>punktu ECTS</w:t>
            </w:r>
            <w:r w:rsidRPr="003B2953">
              <w:rPr>
                <w:rFonts w:ascii="Times" w:hAnsi="Times"/>
              </w:rPr>
              <w:t xml:space="preserve">. </w:t>
            </w:r>
          </w:p>
          <w:p w14:paraId="054DC626" w14:textId="77777777" w:rsidR="00CF2461" w:rsidRPr="003B2953" w:rsidRDefault="00CF2461" w:rsidP="00CF2461">
            <w:pPr>
              <w:spacing w:after="0" w:line="240" w:lineRule="auto"/>
              <w:jc w:val="both"/>
              <w:rPr>
                <w:rFonts w:ascii="Times" w:hAnsi="Times"/>
              </w:rPr>
            </w:pPr>
          </w:p>
          <w:p w14:paraId="13B75827" w14:textId="77777777" w:rsidR="00CF2461" w:rsidRPr="003B2953" w:rsidRDefault="00CF2461" w:rsidP="00CF2461">
            <w:pPr>
              <w:spacing w:after="0" w:line="240" w:lineRule="auto"/>
              <w:contextualSpacing/>
              <w:jc w:val="both"/>
              <w:rPr>
                <w:rFonts w:ascii="Times" w:hAnsi="Times"/>
              </w:rPr>
            </w:pPr>
            <w:r w:rsidRPr="003B2953">
              <w:rPr>
                <w:rFonts w:ascii="Times" w:hAnsi="Times"/>
              </w:rPr>
              <w:t>2. Bilans nakładu pracy studenta:</w:t>
            </w:r>
          </w:p>
          <w:p w14:paraId="7BBD9A6B"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33D9FB4D"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r w:rsidRPr="003B2953">
              <w:rPr>
                <w:rFonts w:ascii="Times" w:hAnsi="Times"/>
              </w:rPr>
              <w:t xml:space="preserve"> </w:t>
            </w:r>
          </w:p>
          <w:p w14:paraId="4C8A7956"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rPr>
              <w:t xml:space="preserve">- udział w seminariach: </w:t>
            </w:r>
            <w:r w:rsidRPr="003B2953">
              <w:rPr>
                <w:rFonts w:ascii="Times" w:hAnsi="Times"/>
                <w:b/>
              </w:rPr>
              <w:t>15 godzin</w:t>
            </w:r>
          </w:p>
          <w:p w14:paraId="775DB334" w14:textId="77777777" w:rsidR="00CF2461" w:rsidRPr="003B2953" w:rsidRDefault="00CF2461" w:rsidP="00CF2461">
            <w:pPr>
              <w:spacing w:after="0" w:line="240" w:lineRule="auto"/>
              <w:contextualSpacing/>
              <w:jc w:val="both"/>
              <w:rPr>
                <w:rFonts w:ascii="Times" w:hAnsi="Times" w:cs="Times New Roman"/>
                <w:b/>
              </w:rPr>
            </w:pPr>
            <w:r w:rsidRPr="003B2953">
              <w:rPr>
                <w:rFonts w:ascii="Times" w:hAnsi="Times"/>
              </w:rPr>
              <w:t xml:space="preserve">- przygotowanie do zaliczenia i zaliczenie: </w:t>
            </w:r>
            <w:r w:rsidRPr="003B2953">
              <w:rPr>
                <w:rFonts w:ascii="Times" w:hAnsi="Times"/>
                <w:b/>
              </w:rPr>
              <w:t>7+1=8 godzin</w:t>
            </w:r>
          </w:p>
          <w:p w14:paraId="60B0BF5C"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77AA14CB" w14:textId="77777777" w:rsidR="00CF2461" w:rsidRPr="003B2953" w:rsidRDefault="00CF2461" w:rsidP="00CF2461">
            <w:pPr>
              <w:spacing w:after="0" w:line="240" w:lineRule="auto"/>
              <w:jc w:val="both"/>
              <w:rPr>
                <w:rFonts w:ascii="Times" w:hAnsi="Times"/>
                <w:iCs/>
              </w:rPr>
            </w:pPr>
            <w:r w:rsidRPr="003B2953">
              <w:rPr>
                <w:rFonts w:ascii="Times" w:hAnsi="Times"/>
                <w:iCs/>
              </w:rPr>
              <w:t>Łączny nakład pracy studenta</w:t>
            </w:r>
            <w:r w:rsidRPr="003B2953">
              <w:rPr>
                <w:rFonts w:ascii="Times" w:hAnsi="Times"/>
              </w:rPr>
              <w:t xml:space="preserve"> związany z realizacją przedmiotu</w:t>
            </w:r>
            <w:r w:rsidRPr="003B2953">
              <w:rPr>
                <w:rFonts w:ascii="Times" w:hAnsi="Times"/>
                <w:iCs/>
              </w:rPr>
              <w:t xml:space="preserve"> wynosi </w:t>
            </w:r>
            <w:r w:rsidRPr="003B2953">
              <w:rPr>
                <w:rFonts w:ascii="Times" w:hAnsi="Times"/>
                <w:b/>
                <w:iCs/>
              </w:rPr>
              <w:t>25 godzin</w:t>
            </w:r>
            <w:r w:rsidRPr="003B2953">
              <w:rPr>
                <w:rFonts w:ascii="Times" w:hAnsi="Times"/>
                <w:iCs/>
              </w:rPr>
              <w:t xml:space="preserve">, co odpowiada </w:t>
            </w:r>
            <w:r w:rsidRPr="003B2953">
              <w:rPr>
                <w:rFonts w:ascii="Times" w:hAnsi="Times"/>
                <w:b/>
                <w:iCs/>
              </w:rPr>
              <w:t>1 punktowi ECTS</w:t>
            </w:r>
            <w:r w:rsidRPr="003B2953">
              <w:rPr>
                <w:rFonts w:ascii="Times" w:hAnsi="Times"/>
                <w:iCs/>
              </w:rPr>
              <w:t xml:space="preserve">. </w:t>
            </w:r>
          </w:p>
          <w:p w14:paraId="52ECB0EC" w14:textId="77777777" w:rsidR="00CF2461" w:rsidRPr="003B2953" w:rsidRDefault="00CF2461" w:rsidP="00CF2461">
            <w:pPr>
              <w:tabs>
                <w:tab w:val="left" w:pos="317"/>
              </w:tabs>
              <w:spacing w:after="0" w:line="240" w:lineRule="auto"/>
              <w:ind w:left="720"/>
              <w:jc w:val="both"/>
              <w:rPr>
                <w:rFonts w:ascii="Times" w:hAnsi="Times"/>
                <w:iCs/>
              </w:rPr>
            </w:pPr>
          </w:p>
          <w:p w14:paraId="5D4C2D44" w14:textId="77777777" w:rsidR="00CF2461" w:rsidRPr="003B2953" w:rsidRDefault="00CF2461" w:rsidP="00CF2461">
            <w:pPr>
              <w:tabs>
                <w:tab w:val="left" w:pos="317"/>
              </w:tabs>
              <w:spacing w:after="0" w:line="240" w:lineRule="auto"/>
              <w:jc w:val="both"/>
              <w:rPr>
                <w:rFonts w:ascii="Times" w:hAnsi="Times"/>
                <w:iCs/>
              </w:rPr>
            </w:pPr>
            <w:r w:rsidRPr="003B2953">
              <w:rPr>
                <w:rFonts w:ascii="Times" w:hAnsi="Times"/>
                <w:iCs/>
              </w:rPr>
              <w:t>3. Nakład pracy związany z prowadzonymi badaniami naukowymi</w:t>
            </w:r>
          </w:p>
          <w:p w14:paraId="4E717A3F" w14:textId="77777777" w:rsidR="00CF2461" w:rsidRPr="003B2953" w:rsidRDefault="00CF2461" w:rsidP="00CF2461">
            <w:pPr>
              <w:tabs>
                <w:tab w:val="left" w:pos="626"/>
              </w:tabs>
              <w:spacing w:after="0" w:line="240" w:lineRule="auto"/>
              <w:jc w:val="both"/>
              <w:rPr>
                <w:rFonts w:ascii="Times" w:hAnsi="Times"/>
                <w:b/>
                <w:iCs/>
              </w:rPr>
            </w:pPr>
            <w:r w:rsidRPr="003B2953">
              <w:rPr>
                <w:rFonts w:ascii="Times" w:hAnsi="Times"/>
                <w:b/>
                <w:iCs/>
              </w:rPr>
              <w:t>- nie dotyczy.</w:t>
            </w:r>
          </w:p>
          <w:p w14:paraId="726B95FB" w14:textId="77777777" w:rsidR="00CF2461" w:rsidRPr="003B2953" w:rsidRDefault="00CF2461" w:rsidP="00CF2461">
            <w:pPr>
              <w:spacing w:after="0" w:line="240" w:lineRule="auto"/>
              <w:jc w:val="both"/>
              <w:rPr>
                <w:rFonts w:ascii="Times" w:hAnsi="Times"/>
                <w:b/>
                <w:iCs/>
              </w:rPr>
            </w:pPr>
          </w:p>
          <w:p w14:paraId="2465A8E2" w14:textId="77777777" w:rsidR="00CF2461" w:rsidRPr="003B2953" w:rsidRDefault="00CF2461" w:rsidP="00CF2461">
            <w:pPr>
              <w:spacing w:after="0" w:line="240" w:lineRule="auto"/>
              <w:jc w:val="both"/>
              <w:rPr>
                <w:rFonts w:ascii="Times" w:hAnsi="Times"/>
                <w:b/>
                <w:iCs/>
              </w:rPr>
            </w:pPr>
            <w:r w:rsidRPr="003B2953">
              <w:rPr>
                <w:rFonts w:ascii="Times" w:hAnsi="Times"/>
                <w:iCs/>
              </w:rPr>
              <w:t xml:space="preserve">4. Czas wymagany do przygotowania się i do uczestnictwa w </w:t>
            </w:r>
            <w:r w:rsidRPr="003B2953">
              <w:rPr>
                <w:rFonts w:ascii="Times" w:hAnsi="Times"/>
                <w:iCs/>
              </w:rPr>
              <w:lastRenderedPageBreak/>
              <w:t>procesie oceniania:</w:t>
            </w:r>
          </w:p>
          <w:p w14:paraId="6B0CB2C0"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7+1=8 godzin.</w:t>
            </w:r>
          </w:p>
          <w:p w14:paraId="613268FB" w14:textId="77777777" w:rsidR="00CF2461" w:rsidRPr="003B2953" w:rsidRDefault="00CF2461" w:rsidP="00CF2461">
            <w:pPr>
              <w:spacing w:after="0" w:line="240" w:lineRule="auto"/>
              <w:jc w:val="both"/>
              <w:rPr>
                <w:rFonts w:ascii="Times" w:hAnsi="Times"/>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8 godzin</w:t>
            </w:r>
            <w:r w:rsidRPr="003B2953">
              <w:rPr>
                <w:rFonts w:ascii="Times" w:hAnsi="Times"/>
                <w:iCs/>
              </w:rPr>
              <w:t xml:space="preserve"> co odpowiada </w:t>
            </w:r>
            <w:r w:rsidRPr="003B2953">
              <w:rPr>
                <w:rFonts w:ascii="Times" w:hAnsi="Times"/>
                <w:b/>
                <w:iCs/>
              </w:rPr>
              <w:t>0,32 punktu ECTS</w:t>
            </w:r>
          </w:p>
          <w:p w14:paraId="65F2617D" w14:textId="77777777" w:rsidR="00CF2461" w:rsidRPr="003B2953" w:rsidRDefault="00CF2461" w:rsidP="00CF2461">
            <w:pPr>
              <w:tabs>
                <w:tab w:val="left" w:pos="317"/>
              </w:tabs>
              <w:spacing w:after="0" w:line="240" w:lineRule="auto"/>
              <w:jc w:val="both"/>
              <w:rPr>
                <w:rFonts w:ascii="Times" w:hAnsi="Times"/>
                <w:iCs/>
              </w:rPr>
            </w:pPr>
          </w:p>
          <w:p w14:paraId="1E92DF5D" w14:textId="77777777" w:rsidR="00CF2461" w:rsidRPr="003B2953" w:rsidRDefault="00CF2461" w:rsidP="00CF2461">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038FBC4B" w14:textId="77777777" w:rsidR="00CF2461" w:rsidRPr="003B2953" w:rsidRDefault="00CF2461" w:rsidP="00CF2461">
            <w:pPr>
              <w:spacing w:after="0" w:line="240" w:lineRule="auto"/>
              <w:jc w:val="both"/>
              <w:rPr>
                <w:rFonts w:ascii="Times" w:hAnsi="Times"/>
                <w:iCs/>
              </w:rPr>
            </w:pPr>
            <w:r w:rsidRPr="003B2953">
              <w:rPr>
                <w:rFonts w:ascii="Times" w:hAnsi="Times"/>
                <w:iCs/>
              </w:rPr>
              <w:t xml:space="preserve">- udział w </w:t>
            </w:r>
            <w:r w:rsidRPr="003B2953">
              <w:rPr>
                <w:rFonts w:ascii="Times" w:hAnsi="Times" w:cs="Times New Roman"/>
                <w:iCs/>
              </w:rPr>
              <w:t>seminariach</w:t>
            </w:r>
            <w:r w:rsidRPr="003B2953">
              <w:rPr>
                <w:rFonts w:ascii="Times" w:hAnsi="Times"/>
                <w:b/>
                <w:iCs/>
              </w:rPr>
              <w:t>: 15 godzin</w:t>
            </w:r>
          </w:p>
          <w:p w14:paraId="3C3743FE" w14:textId="77777777" w:rsidR="00CF2461" w:rsidRPr="003B2953" w:rsidRDefault="00CF2461" w:rsidP="00CF2461">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2F382A56" w14:textId="77777777" w:rsidR="00CF2461" w:rsidRPr="003B2953" w:rsidRDefault="00CF2461" w:rsidP="00CF2461">
            <w:pPr>
              <w:spacing w:after="0" w:line="240" w:lineRule="auto"/>
              <w:jc w:val="both"/>
              <w:rPr>
                <w:rFonts w:ascii="Times" w:hAnsi="Times"/>
                <w:iCs/>
              </w:rPr>
            </w:pPr>
          </w:p>
          <w:p w14:paraId="18BCEE86" w14:textId="77777777" w:rsidR="00CF2461" w:rsidRPr="003B2953" w:rsidRDefault="00CF2461" w:rsidP="00CF2461">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231756E2" w14:textId="77777777" w:rsidR="00C40B09" w:rsidRPr="003B2953" w:rsidRDefault="00CF2461" w:rsidP="00CF2461">
            <w:pPr>
              <w:shd w:val="clear" w:color="auto" w:fill="FFFFFF"/>
              <w:tabs>
                <w:tab w:val="left" w:pos="626"/>
              </w:tabs>
              <w:spacing w:after="0" w:line="240" w:lineRule="auto"/>
              <w:jc w:val="both"/>
              <w:rPr>
                <w:rFonts w:ascii="Times" w:hAnsi="Times"/>
                <w:iCs/>
              </w:rPr>
            </w:pPr>
            <w:r w:rsidRPr="003B2953">
              <w:rPr>
                <w:rFonts w:ascii="Times" w:hAnsi="Times"/>
                <w:b/>
                <w:iCs/>
              </w:rPr>
              <w:t>- nie dotyczy.</w:t>
            </w:r>
          </w:p>
        </w:tc>
      </w:tr>
      <w:tr w:rsidR="00C40B09" w:rsidRPr="003B2953" w14:paraId="26881F2A" w14:textId="77777777">
        <w:trPr>
          <w:trHeight w:val="1369"/>
          <w:jc w:val="center"/>
        </w:trPr>
        <w:tc>
          <w:tcPr>
            <w:tcW w:w="3369" w:type="dxa"/>
            <w:shd w:val="clear" w:color="auto" w:fill="FFFFFF"/>
          </w:tcPr>
          <w:p w14:paraId="5A946233" w14:textId="77777777" w:rsidR="00C40B09" w:rsidRPr="003B2953" w:rsidRDefault="00C40B09" w:rsidP="00D917EA">
            <w:pPr>
              <w:spacing w:after="0" w:line="240" w:lineRule="auto"/>
              <w:jc w:val="both"/>
              <w:rPr>
                <w:rFonts w:ascii="Times" w:hAnsi="Times"/>
                <w:b/>
              </w:rPr>
            </w:pPr>
            <w:r w:rsidRPr="003B2953">
              <w:rPr>
                <w:rFonts w:ascii="Times" w:hAnsi="Times"/>
                <w:b/>
              </w:rPr>
              <w:lastRenderedPageBreak/>
              <w:t>Efekty kształcenia – wiedza</w:t>
            </w:r>
          </w:p>
        </w:tc>
        <w:tc>
          <w:tcPr>
            <w:tcW w:w="6095" w:type="dxa"/>
            <w:shd w:val="clear" w:color="auto" w:fill="FFFFFF"/>
          </w:tcPr>
          <w:p w14:paraId="0988154C" w14:textId="77777777" w:rsidR="007F1FA4" w:rsidRPr="003B2953" w:rsidRDefault="007F1FA4" w:rsidP="00D917EA">
            <w:pPr>
              <w:autoSpaceDE w:val="0"/>
              <w:autoSpaceDN w:val="0"/>
              <w:adjustRightInd w:val="0"/>
              <w:spacing w:after="0" w:line="240" w:lineRule="auto"/>
              <w:ind w:left="-52"/>
              <w:jc w:val="both"/>
              <w:rPr>
                <w:rFonts w:ascii="Times" w:hAnsi="Times"/>
                <w:b/>
              </w:rPr>
            </w:pPr>
            <w:r w:rsidRPr="003B2953">
              <w:rPr>
                <w:rFonts w:ascii="Times" w:hAnsi="Times"/>
                <w:b/>
              </w:rPr>
              <w:t>Student zna i rozumie:</w:t>
            </w:r>
          </w:p>
          <w:p w14:paraId="44A5C51F" w14:textId="77777777" w:rsidR="00C40B09" w:rsidRPr="003B2953" w:rsidRDefault="00C40B09" w:rsidP="00D917EA">
            <w:pPr>
              <w:autoSpaceDE w:val="0"/>
              <w:autoSpaceDN w:val="0"/>
              <w:adjustRightInd w:val="0"/>
              <w:spacing w:after="0" w:line="240" w:lineRule="auto"/>
              <w:ind w:left="-52"/>
              <w:jc w:val="both"/>
              <w:rPr>
                <w:rFonts w:ascii="Times" w:hAnsi="Times"/>
              </w:rPr>
            </w:pPr>
            <w:r w:rsidRPr="003B2953">
              <w:rPr>
                <w:rFonts w:ascii="Times" w:hAnsi="Times"/>
              </w:rPr>
              <w:t xml:space="preserve">W1: </w:t>
            </w:r>
            <w:r w:rsidRPr="003B2953">
              <w:rPr>
                <w:rFonts w:ascii="Times" w:hAnsi="Times"/>
                <w:iCs/>
              </w:rPr>
              <w:t>wiedzę na temat</w:t>
            </w:r>
            <w:r w:rsidRPr="003B2953">
              <w:rPr>
                <w:rFonts w:ascii="Times" w:hAnsi="Times"/>
              </w:rPr>
              <w:t xml:space="preserve"> znaczenia mikrobiomu przewodu pokarmowego dla zdrowia człowieka, korzyści i zagrożeń wynikających ze stosowania probiotyków, prebiotyków i synbiotyków oraz przeszczepiania mikrobiomu przewodu pokarmowego</w:t>
            </w:r>
            <w:r w:rsidR="007F1FA4" w:rsidRPr="003B2953">
              <w:rPr>
                <w:rFonts w:ascii="Times" w:hAnsi="Times"/>
              </w:rPr>
              <w:t>.</w:t>
            </w:r>
          </w:p>
        </w:tc>
      </w:tr>
      <w:tr w:rsidR="00C40B09" w:rsidRPr="003B2953" w14:paraId="591C7D45" w14:textId="77777777">
        <w:trPr>
          <w:trHeight w:val="835"/>
          <w:jc w:val="center"/>
        </w:trPr>
        <w:tc>
          <w:tcPr>
            <w:tcW w:w="3369" w:type="dxa"/>
            <w:shd w:val="clear" w:color="auto" w:fill="FFFFFF"/>
          </w:tcPr>
          <w:p w14:paraId="4F204D1F" w14:textId="77777777" w:rsidR="00C40B09" w:rsidRPr="003B2953" w:rsidRDefault="00C40B09" w:rsidP="00D917EA">
            <w:pPr>
              <w:spacing w:after="0" w:line="240" w:lineRule="auto"/>
              <w:jc w:val="both"/>
              <w:rPr>
                <w:rFonts w:ascii="Times" w:hAnsi="Times"/>
                <w:b/>
              </w:rPr>
            </w:pPr>
            <w:r w:rsidRPr="003B2953">
              <w:rPr>
                <w:rFonts w:ascii="Times" w:hAnsi="Times"/>
                <w:b/>
              </w:rPr>
              <w:t>Efekty kształcenia – umiejętności</w:t>
            </w:r>
          </w:p>
        </w:tc>
        <w:tc>
          <w:tcPr>
            <w:tcW w:w="6095" w:type="dxa"/>
            <w:shd w:val="clear" w:color="auto" w:fill="FFFFFF"/>
          </w:tcPr>
          <w:p w14:paraId="253B8750" w14:textId="77777777" w:rsidR="007F1FA4" w:rsidRPr="003B2953" w:rsidRDefault="007F1FA4" w:rsidP="00D917EA">
            <w:pPr>
              <w:autoSpaceDE w:val="0"/>
              <w:autoSpaceDN w:val="0"/>
              <w:adjustRightInd w:val="0"/>
              <w:spacing w:after="0" w:line="240" w:lineRule="auto"/>
              <w:ind w:left="33"/>
              <w:jc w:val="both"/>
              <w:rPr>
                <w:rFonts w:ascii="Times" w:hAnsi="Times"/>
                <w:b/>
              </w:rPr>
            </w:pPr>
            <w:r w:rsidRPr="003B2953">
              <w:rPr>
                <w:rFonts w:ascii="Times" w:hAnsi="Times"/>
                <w:b/>
              </w:rPr>
              <w:t>Student potrafi:</w:t>
            </w:r>
          </w:p>
          <w:p w14:paraId="77C2D4DC" w14:textId="77777777" w:rsidR="00C40B09" w:rsidRPr="003B2953" w:rsidRDefault="00C40B09" w:rsidP="00D917EA">
            <w:pPr>
              <w:autoSpaceDE w:val="0"/>
              <w:autoSpaceDN w:val="0"/>
              <w:adjustRightInd w:val="0"/>
              <w:spacing w:after="0" w:line="240" w:lineRule="auto"/>
              <w:ind w:left="33"/>
              <w:jc w:val="both"/>
              <w:rPr>
                <w:rFonts w:ascii="Times" w:hAnsi="Times"/>
              </w:rPr>
            </w:pPr>
            <w:r w:rsidRPr="003B2953">
              <w:rPr>
                <w:rFonts w:ascii="Times" w:hAnsi="Times"/>
              </w:rPr>
              <w:t>U1: przewidzieć konsekwencje stosowania probiotyków, prebiotyków, synbiotyków</w:t>
            </w:r>
            <w:r w:rsidR="007F1FA4" w:rsidRPr="003B2953">
              <w:rPr>
                <w:rFonts w:ascii="Times" w:hAnsi="Times"/>
              </w:rPr>
              <w:t>.</w:t>
            </w:r>
          </w:p>
          <w:p w14:paraId="086D0319" w14:textId="77777777" w:rsidR="00C40B09" w:rsidRPr="003B2953" w:rsidRDefault="00C40B09" w:rsidP="00D917EA">
            <w:pPr>
              <w:autoSpaceDE w:val="0"/>
              <w:autoSpaceDN w:val="0"/>
              <w:adjustRightInd w:val="0"/>
              <w:spacing w:after="0" w:line="240" w:lineRule="auto"/>
              <w:ind w:left="33"/>
              <w:jc w:val="both"/>
              <w:rPr>
                <w:rFonts w:ascii="Times" w:hAnsi="Times"/>
              </w:rPr>
            </w:pPr>
            <w:r w:rsidRPr="003B2953">
              <w:rPr>
                <w:rFonts w:ascii="Times" w:hAnsi="Times"/>
              </w:rPr>
              <w:t>U2: przewidzieć konsekwencje procedury przeszczepiania mikrobioty przewodu pokarmowego</w:t>
            </w:r>
            <w:r w:rsidR="007F1FA4" w:rsidRPr="003B2953">
              <w:rPr>
                <w:rFonts w:ascii="Times" w:hAnsi="Times"/>
              </w:rPr>
              <w:t>.</w:t>
            </w:r>
          </w:p>
        </w:tc>
      </w:tr>
      <w:tr w:rsidR="00C40B09" w:rsidRPr="003B2953" w14:paraId="7E4F2CED" w14:textId="77777777">
        <w:trPr>
          <w:trHeight w:val="574"/>
          <w:jc w:val="center"/>
        </w:trPr>
        <w:tc>
          <w:tcPr>
            <w:tcW w:w="3369" w:type="dxa"/>
            <w:shd w:val="clear" w:color="auto" w:fill="FFFFFF"/>
          </w:tcPr>
          <w:p w14:paraId="34FE99D5" w14:textId="77777777" w:rsidR="00C40B09" w:rsidRPr="003B2953" w:rsidRDefault="00C40B09" w:rsidP="00D917EA">
            <w:pPr>
              <w:spacing w:after="0" w:line="240" w:lineRule="auto"/>
              <w:jc w:val="both"/>
              <w:rPr>
                <w:rFonts w:ascii="Times" w:hAnsi="Times"/>
                <w:b/>
              </w:rPr>
            </w:pPr>
            <w:r w:rsidRPr="003B2953">
              <w:rPr>
                <w:rFonts w:ascii="Times" w:hAnsi="Times"/>
                <w:b/>
              </w:rPr>
              <w:t>Efekty kształcenia – kompetencje społeczne</w:t>
            </w:r>
          </w:p>
        </w:tc>
        <w:tc>
          <w:tcPr>
            <w:tcW w:w="6095" w:type="dxa"/>
            <w:shd w:val="clear" w:color="auto" w:fill="FFFFFF"/>
          </w:tcPr>
          <w:p w14:paraId="26604B16" w14:textId="77777777" w:rsidR="007F1FA4" w:rsidRPr="003B2953" w:rsidRDefault="007F1FA4" w:rsidP="00D917EA">
            <w:pPr>
              <w:autoSpaceDE w:val="0"/>
              <w:autoSpaceDN w:val="0"/>
              <w:adjustRightInd w:val="0"/>
              <w:spacing w:after="0" w:line="240" w:lineRule="auto"/>
              <w:ind w:left="409" w:right="113" w:hanging="409"/>
              <w:jc w:val="both"/>
              <w:rPr>
                <w:rFonts w:ascii="Times" w:hAnsi="Times"/>
                <w:b/>
                <w:iCs/>
              </w:rPr>
            </w:pPr>
            <w:r w:rsidRPr="003B2953">
              <w:rPr>
                <w:rFonts w:ascii="Times" w:hAnsi="Times"/>
                <w:b/>
                <w:iCs/>
              </w:rPr>
              <w:t>Student gotów jest do:</w:t>
            </w:r>
          </w:p>
          <w:p w14:paraId="572D4223" w14:textId="77777777" w:rsidR="00C40B09" w:rsidRPr="003B2953" w:rsidRDefault="00C40B09" w:rsidP="00D917EA">
            <w:pPr>
              <w:autoSpaceDE w:val="0"/>
              <w:autoSpaceDN w:val="0"/>
              <w:adjustRightInd w:val="0"/>
              <w:spacing w:after="0" w:line="240" w:lineRule="auto"/>
              <w:ind w:left="409" w:right="113" w:hanging="409"/>
              <w:jc w:val="both"/>
              <w:rPr>
                <w:rFonts w:ascii="Times" w:hAnsi="Times"/>
              </w:rPr>
            </w:pPr>
            <w:r w:rsidRPr="003B2953">
              <w:rPr>
                <w:rFonts w:ascii="Times" w:hAnsi="Times"/>
                <w:iCs/>
              </w:rPr>
              <w:t xml:space="preserve">K1: </w:t>
            </w:r>
            <w:r w:rsidRPr="003B2953">
              <w:rPr>
                <w:rFonts w:ascii="Times" w:hAnsi="Times"/>
              </w:rPr>
              <w:t>ciągłego dokształcania się zawodowego</w:t>
            </w:r>
            <w:r w:rsidR="007F1FA4" w:rsidRPr="003B2953">
              <w:rPr>
                <w:rFonts w:ascii="Times" w:hAnsi="Times"/>
              </w:rPr>
              <w:t>.</w:t>
            </w:r>
            <w:r w:rsidRPr="003B2953">
              <w:rPr>
                <w:rFonts w:ascii="Times" w:hAnsi="Times"/>
              </w:rPr>
              <w:t xml:space="preserve"> </w:t>
            </w:r>
          </w:p>
        </w:tc>
      </w:tr>
      <w:tr w:rsidR="00C40B09" w:rsidRPr="003B2953" w14:paraId="3BF9FD99" w14:textId="77777777">
        <w:trPr>
          <w:trHeight w:val="2492"/>
          <w:jc w:val="center"/>
        </w:trPr>
        <w:tc>
          <w:tcPr>
            <w:tcW w:w="3369" w:type="dxa"/>
            <w:shd w:val="clear" w:color="auto" w:fill="FFFFFF"/>
          </w:tcPr>
          <w:p w14:paraId="3E7B75BC" w14:textId="77777777" w:rsidR="00C40B09" w:rsidRPr="003B2953" w:rsidRDefault="00C40B09" w:rsidP="00D917EA">
            <w:pPr>
              <w:spacing w:after="0" w:line="240" w:lineRule="auto"/>
              <w:jc w:val="both"/>
              <w:rPr>
                <w:rFonts w:ascii="Times" w:hAnsi="Times"/>
                <w:b/>
              </w:rPr>
            </w:pPr>
            <w:r w:rsidRPr="003B2953">
              <w:rPr>
                <w:rFonts w:ascii="Times" w:hAnsi="Times"/>
                <w:b/>
              </w:rPr>
              <w:t>Metody dydaktyczne</w:t>
            </w:r>
          </w:p>
        </w:tc>
        <w:tc>
          <w:tcPr>
            <w:tcW w:w="6095" w:type="dxa"/>
            <w:shd w:val="clear" w:color="auto" w:fill="FFFFFF"/>
          </w:tcPr>
          <w:p w14:paraId="21608E08"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Wykłady:</w:t>
            </w:r>
            <w:r w:rsidRPr="003B2953">
              <w:rPr>
                <w:rFonts w:ascii="Times" w:hAnsi="Times" w:cs="Times New Roman"/>
              </w:rPr>
              <w:t xml:space="preserve"> nie dotyczy.</w:t>
            </w:r>
          </w:p>
          <w:p w14:paraId="10358F7E" w14:textId="77777777" w:rsidR="000F0D5B" w:rsidRPr="003B2953" w:rsidRDefault="000F0D5B" w:rsidP="000F0D5B">
            <w:pPr>
              <w:spacing w:after="0" w:line="240" w:lineRule="auto"/>
              <w:jc w:val="both"/>
              <w:rPr>
                <w:rFonts w:ascii="Times" w:hAnsi="Times" w:cs="Times New Roman"/>
              </w:rPr>
            </w:pPr>
          </w:p>
          <w:p w14:paraId="71CE8C4B"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Ćwiczenia:</w:t>
            </w:r>
            <w:r w:rsidRPr="003B2953">
              <w:rPr>
                <w:rFonts w:ascii="Times" w:hAnsi="Times" w:cs="Times New Roman"/>
              </w:rPr>
              <w:t xml:space="preserve"> nie dotyczy.</w:t>
            </w:r>
          </w:p>
          <w:p w14:paraId="1BE909F1" w14:textId="77777777" w:rsidR="000F0D5B" w:rsidRPr="003B2953" w:rsidRDefault="000F0D5B" w:rsidP="000F0D5B">
            <w:pPr>
              <w:spacing w:after="0" w:line="240" w:lineRule="auto"/>
              <w:jc w:val="both"/>
              <w:rPr>
                <w:rFonts w:ascii="Times" w:hAnsi="Times" w:cs="Times New Roman"/>
              </w:rPr>
            </w:pPr>
          </w:p>
          <w:p w14:paraId="562F1D38"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Seminaria:</w:t>
            </w:r>
          </w:p>
          <w:p w14:paraId="6880CFCC"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xml:space="preserve">zajęcia w formie warsztatów: </w:t>
            </w:r>
          </w:p>
          <w:p w14:paraId="30B0B8E0"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wykład informacyjny;</w:t>
            </w:r>
          </w:p>
          <w:p w14:paraId="06B13535"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metody podające (</w:t>
            </w:r>
            <w:r w:rsidRPr="003B2953">
              <w:rPr>
                <w:rFonts w:ascii="Times" w:hAnsi="Times" w:cs="Times New Roman"/>
                <w:iCs/>
              </w:rPr>
              <w:t>uczenie wspomagane technikami multimedialnymi, programy komputerowe</w:t>
            </w:r>
            <w:r w:rsidRPr="003B2953">
              <w:rPr>
                <w:rFonts w:ascii="Times" w:hAnsi="Times" w:cs="Times New Roman"/>
              </w:rPr>
              <w:t>);</w:t>
            </w:r>
          </w:p>
          <w:p w14:paraId="5752DED6"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m</w:t>
            </w:r>
            <w:r w:rsidRPr="003B2953">
              <w:rPr>
                <w:rFonts w:ascii="Times" w:hAnsi="Times" w:cs="Times New Roman"/>
                <w:iCs/>
              </w:rPr>
              <w:t>etody aktywizujące</w:t>
            </w:r>
            <w:r w:rsidRPr="003B2953">
              <w:rPr>
                <w:rFonts w:ascii="Times" w:hAnsi="Times" w:cs="Times New Roman"/>
              </w:rPr>
              <w:t xml:space="preserve"> (metoda przypadków, </w:t>
            </w:r>
            <w:r w:rsidRPr="003B2953">
              <w:rPr>
                <w:rStyle w:val="Strong"/>
                <w:rFonts w:ascii="Times" w:hAnsi="Times" w:cs="Times New Roman"/>
                <w:b w:val="0"/>
              </w:rPr>
              <w:t>dyskusja</w:t>
            </w:r>
            <w:r w:rsidRPr="003B2953">
              <w:rPr>
                <w:rFonts w:ascii="Times" w:hAnsi="Times" w:cs="Times New Roman"/>
              </w:rPr>
              <w:t>);</w:t>
            </w:r>
          </w:p>
          <w:p w14:paraId="213B9481" w14:textId="77777777" w:rsidR="000F0D5B" w:rsidRPr="003B2953" w:rsidRDefault="000F0D5B" w:rsidP="000F0D5B">
            <w:pPr>
              <w:spacing w:after="0" w:line="240" w:lineRule="auto"/>
              <w:jc w:val="both"/>
              <w:rPr>
                <w:rStyle w:val="Strong"/>
                <w:rFonts w:ascii="Times" w:hAnsi="Times" w:cs="Times New Roman"/>
                <w:b w:val="0"/>
              </w:rPr>
            </w:pPr>
            <w:r w:rsidRPr="003B2953">
              <w:rPr>
                <w:rFonts w:ascii="Times" w:hAnsi="Times" w:cs="Times New Roman"/>
              </w:rPr>
              <w:t>- m</w:t>
            </w:r>
            <w:r w:rsidRPr="003B2953">
              <w:rPr>
                <w:rStyle w:val="Strong"/>
                <w:rFonts w:ascii="Times" w:hAnsi="Times" w:cs="Times New Roman"/>
                <w:b w:val="0"/>
              </w:rPr>
              <w:t>etody problemowe</w:t>
            </w:r>
            <w:r w:rsidRPr="003B2953">
              <w:rPr>
                <w:rStyle w:val="Strong"/>
                <w:rFonts w:ascii="Times" w:hAnsi="Times" w:cs="Times New Roman"/>
                <w:b w:val="0"/>
                <w:bCs w:val="0"/>
              </w:rPr>
              <w:t xml:space="preserve"> (</w:t>
            </w:r>
            <w:r w:rsidRPr="003B2953">
              <w:rPr>
                <w:rStyle w:val="Strong"/>
                <w:rFonts w:ascii="Times" w:hAnsi="Times" w:cs="Times New Roman"/>
                <w:b w:val="0"/>
              </w:rPr>
              <w:t>giełda przypadków, klasyczna metoda problemowa);</w:t>
            </w:r>
          </w:p>
          <w:p w14:paraId="05BCEDC3" w14:textId="77777777" w:rsidR="00C40B09" w:rsidRPr="003B2953" w:rsidRDefault="000F0D5B" w:rsidP="000F0D5B">
            <w:pPr>
              <w:shd w:val="clear" w:color="auto" w:fill="FFFFFF"/>
              <w:tabs>
                <w:tab w:val="left" w:pos="406"/>
              </w:tabs>
              <w:spacing w:after="0" w:line="240" w:lineRule="auto"/>
              <w:jc w:val="both"/>
              <w:rPr>
                <w:rFonts w:ascii="Times" w:hAnsi="Times"/>
                <w:iCs/>
              </w:rPr>
            </w:pPr>
            <w:r w:rsidRPr="003B2953">
              <w:rPr>
                <w:rStyle w:val="Strong"/>
                <w:rFonts w:ascii="Times" w:hAnsi="Times" w:cs="Times New Roman"/>
                <w:b w:val="0"/>
              </w:rPr>
              <w:t>- metody eksponujące (</w:t>
            </w:r>
            <w:r w:rsidRPr="003B2953">
              <w:rPr>
                <w:rFonts w:ascii="Times" w:hAnsi="Times" w:cs="Times New Roman"/>
                <w:iCs/>
              </w:rPr>
              <w:t>pokaz wybranych zjawisk).</w:t>
            </w:r>
          </w:p>
        </w:tc>
      </w:tr>
      <w:tr w:rsidR="00C40B09" w:rsidRPr="003B2953" w14:paraId="3045594D" w14:textId="77777777">
        <w:trPr>
          <w:trHeight w:val="837"/>
          <w:jc w:val="center"/>
        </w:trPr>
        <w:tc>
          <w:tcPr>
            <w:tcW w:w="3369" w:type="dxa"/>
            <w:shd w:val="clear" w:color="auto" w:fill="FFFFFF"/>
          </w:tcPr>
          <w:p w14:paraId="0082B36C" w14:textId="77777777" w:rsidR="00C40B09" w:rsidRPr="003B2953" w:rsidRDefault="00C40B09" w:rsidP="00D917EA">
            <w:pPr>
              <w:spacing w:after="0" w:line="240" w:lineRule="auto"/>
              <w:jc w:val="both"/>
              <w:rPr>
                <w:rFonts w:ascii="Times" w:hAnsi="Times"/>
                <w:b/>
              </w:rPr>
            </w:pPr>
            <w:r w:rsidRPr="003B2953">
              <w:rPr>
                <w:rFonts w:ascii="Times" w:hAnsi="Times"/>
                <w:b/>
              </w:rPr>
              <w:t>Wymagania wstępne</w:t>
            </w:r>
          </w:p>
        </w:tc>
        <w:tc>
          <w:tcPr>
            <w:tcW w:w="6095" w:type="dxa"/>
            <w:shd w:val="clear" w:color="auto" w:fill="FFFFFF"/>
          </w:tcPr>
          <w:p w14:paraId="3129EBBC" w14:textId="77777777" w:rsidR="00C40B09" w:rsidRPr="003B2953" w:rsidRDefault="00C40B09" w:rsidP="00D917EA">
            <w:pPr>
              <w:spacing w:after="0" w:line="240" w:lineRule="auto"/>
              <w:jc w:val="both"/>
              <w:rPr>
                <w:rFonts w:ascii="Times" w:hAnsi="Times"/>
              </w:rPr>
            </w:pPr>
            <w:r w:rsidRPr="003B2953">
              <w:rPr>
                <w:rStyle w:val="Heading2Char"/>
                <w:rFonts w:ascii="Times" w:hAnsi="Times"/>
                <w:b w:val="0"/>
                <w:bCs w:val="0"/>
                <w:color w:val="auto"/>
                <w:sz w:val="22"/>
                <w:szCs w:val="22"/>
                <w:lang w:val="pl-PL"/>
              </w:rPr>
              <w:t>Do realizacji opisywanego przedmiotu niezbędne jest posiadanie podstawowych wiadomości z zakresu mikrobiologii i parazytologii.</w:t>
            </w:r>
          </w:p>
        </w:tc>
      </w:tr>
      <w:tr w:rsidR="00C40B09" w:rsidRPr="003B2953" w14:paraId="14838B94" w14:textId="77777777">
        <w:trPr>
          <w:trHeight w:val="708"/>
          <w:jc w:val="center"/>
        </w:trPr>
        <w:tc>
          <w:tcPr>
            <w:tcW w:w="3369" w:type="dxa"/>
            <w:shd w:val="clear" w:color="auto" w:fill="FFFFFF"/>
          </w:tcPr>
          <w:p w14:paraId="6F7FA152" w14:textId="77777777" w:rsidR="00C40B09" w:rsidRPr="003B2953" w:rsidRDefault="00C40B09" w:rsidP="00D917EA">
            <w:pPr>
              <w:spacing w:after="0" w:line="240" w:lineRule="auto"/>
              <w:jc w:val="both"/>
              <w:rPr>
                <w:rFonts w:ascii="Times" w:hAnsi="Times"/>
                <w:b/>
              </w:rPr>
            </w:pPr>
            <w:r w:rsidRPr="003B2953">
              <w:rPr>
                <w:rFonts w:ascii="Times" w:hAnsi="Times"/>
                <w:b/>
              </w:rPr>
              <w:t>Skrócony opis przedmiotu</w:t>
            </w:r>
          </w:p>
        </w:tc>
        <w:tc>
          <w:tcPr>
            <w:tcW w:w="6095" w:type="dxa"/>
            <w:shd w:val="clear" w:color="auto" w:fill="FFFFFF"/>
          </w:tcPr>
          <w:p w14:paraId="0E5CADC8" w14:textId="77777777" w:rsidR="00C40B09" w:rsidRPr="003B2953" w:rsidRDefault="00C40B09" w:rsidP="00D917EA">
            <w:pPr>
              <w:spacing w:after="0" w:line="240" w:lineRule="auto"/>
              <w:jc w:val="both"/>
              <w:rPr>
                <w:rFonts w:ascii="Times" w:hAnsi="Times"/>
              </w:rPr>
            </w:pPr>
            <w:r w:rsidRPr="003B2953">
              <w:rPr>
                <w:rFonts w:ascii="Times" w:hAnsi="Times"/>
              </w:rPr>
              <w:t>Seminaria fakultatywne są poświęcone znaczeniu mikrobiomu przewodu pokarmowego dla zdrowia i funkcjonowania człowieka.</w:t>
            </w:r>
          </w:p>
        </w:tc>
      </w:tr>
      <w:tr w:rsidR="00C40B09" w:rsidRPr="003B2953" w14:paraId="698D0730" w14:textId="77777777">
        <w:trPr>
          <w:trHeight w:val="416"/>
          <w:jc w:val="center"/>
        </w:trPr>
        <w:tc>
          <w:tcPr>
            <w:tcW w:w="3369" w:type="dxa"/>
            <w:shd w:val="clear" w:color="auto" w:fill="FFFFFF"/>
          </w:tcPr>
          <w:p w14:paraId="158E6FE7" w14:textId="77777777" w:rsidR="00C40B09" w:rsidRPr="003B2953" w:rsidRDefault="00C40B09" w:rsidP="00D917EA">
            <w:pPr>
              <w:spacing w:after="0" w:line="240" w:lineRule="auto"/>
              <w:jc w:val="both"/>
              <w:rPr>
                <w:rFonts w:ascii="Times" w:hAnsi="Times"/>
                <w:b/>
              </w:rPr>
            </w:pPr>
            <w:r w:rsidRPr="003B2953">
              <w:rPr>
                <w:rFonts w:ascii="Times" w:hAnsi="Times"/>
                <w:b/>
              </w:rPr>
              <w:t>Pełny opis przedmiotu</w:t>
            </w:r>
          </w:p>
        </w:tc>
        <w:tc>
          <w:tcPr>
            <w:tcW w:w="6095" w:type="dxa"/>
            <w:shd w:val="clear" w:color="auto" w:fill="FFFFFF"/>
          </w:tcPr>
          <w:p w14:paraId="1467C12B" w14:textId="77777777" w:rsidR="00C40B09" w:rsidRPr="003B2953" w:rsidRDefault="00CF2461" w:rsidP="00D917EA">
            <w:pPr>
              <w:pStyle w:val="NormalWeb"/>
              <w:spacing w:before="0" w:beforeAutospacing="0" w:after="0" w:afterAutospacing="0"/>
              <w:jc w:val="both"/>
              <w:rPr>
                <w:rFonts w:ascii="Times" w:hAnsi="Times"/>
                <w:sz w:val="22"/>
                <w:szCs w:val="22"/>
              </w:rPr>
            </w:pPr>
            <w:r w:rsidRPr="003B2953">
              <w:rPr>
                <w:rFonts w:ascii="Times" w:hAnsi="Times"/>
                <w:b/>
                <w:sz w:val="22"/>
                <w:szCs w:val="22"/>
              </w:rPr>
              <w:t>Seminaria</w:t>
            </w:r>
            <w:r w:rsidR="007F1FA4" w:rsidRPr="003B2953">
              <w:rPr>
                <w:rFonts w:ascii="Times" w:hAnsi="Times"/>
                <w:sz w:val="22"/>
                <w:szCs w:val="22"/>
              </w:rPr>
              <w:t>:</w:t>
            </w:r>
          </w:p>
          <w:p w14:paraId="6B6A56B3" w14:textId="77777777" w:rsidR="00C40B09" w:rsidRPr="003B2953" w:rsidRDefault="00C40B09" w:rsidP="00D917EA">
            <w:pPr>
              <w:pStyle w:val="NormalWeb"/>
              <w:spacing w:before="0" w:beforeAutospacing="0" w:after="0" w:afterAutospacing="0"/>
              <w:jc w:val="both"/>
              <w:rPr>
                <w:rFonts w:ascii="Times" w:hAnsi="Times"/>
                <w:sz w:val="22"/>
                <w:szCs w:val="22"/>
              </w:rPr>
            </w:pPr>
            <w:r w:rsidRPr="003B2953">
              <w:rPr>
                <w:rFonts w:ascii="Times" w:hAnsi="Times"/>
                <w:spacing w:val="-3"/>
                <w:sz w:val="22"/>
                <w:szCs w:val="22"/>
              </w:rPr>
              <w:t>Z</w:t>
            </w:r>
            <w:r w:rsidRPr="003B2953">
              <w:rPr>
                <w:rFonts w:ascii="Times" w:hAnsi="Times"/>
                <w:sz w:val="22"/>
                <w:szCs w:val="22"/>
              </w:rPr>
              <w:t xml:space="preserve">asadniczym celem nauczania w cyklu </w:t>
            </w:r>
            <w:r w:rsidR="007F1FA4" w:rsidRPr="003B2953">
              <w:rPr>
                <w:rFonts w:ascii="Times" w:hAnsi="Times"/>
                <w:sz w:val="22"/>
                <w:szCs w:val="22"/>
              </w:rPr>
              <w:t>wykładów</w:t>
            </w:r>
            <w:r w:rsidRPr="003B2953">
              <w:rPr>
                <w:rFonts w:ascii="Times" w:hAnsi="Times"/>
                <w:sz w:val="22"/>
                <w:szCs w:val="22"/>
              </w:rPr>
              <w:t xml:space="preserve"> fakultatywnych „</w:t>
            </w:r>
            <w:r w:rsidRPr="003B2953">
              <w:rPr>
                <w:rFonts w:ascii="Times" w:hAnsi="Times"/>
                <w:bCs/>
                <w:sz w:val="22"/>
                <w:szCs w:val="22"/>
              </w:rPr>
              <w:t xml:space="preserve">Mikrobiom przewodu pokarmowego - korzyści i zagrożenia” </w:t>
            </w:r>
            <w:r w:rsidRPr="003B2953">
              <w:rPr>
                <w:rFonts w:ascii="Times" w:hAnsi="Times"/>
                <w:sz w:val="22"/>
                <w:szCs w:val="22"/>
              </w:rPr>
              <w:t xml:space="preserve">jest poszerzenie wiedzy na temat: znaczenia mikrobiomu przewodu pokarmowego dla zdrowia człowieka, związku składu mikrobiomu przewodu pokarmowego z występowaniem chorób nieinfekcyjnych, wpływu stosowania probiotyków, prebiotyków i synbiotyków na zdrowie suplementowanego oraz skuteczności </w:t>
            </w:r>
            <w:r w:rsidRPr="003B2953">
              <w:rPr>
                <w:rFonts w:ascii="Times" w:hAnsi="Times"/>
                <w:sz w:val="22"/>
                <w:szCs w:val="22"/>
              </w:rPr>
              <w:lastRenderedPageBreak/>
              <w:t xml:space="preserve">procedury przeszczepiania mikrobiomu przewodu pokarmowego w eliminacji kolonizacji i zakażeń wywołanych przez wielolekooporne enterokoki i pałeczki Gram-ujemne oraz </w:t>
            </w:r>
            <w:r w:rsidRPr="003B2953">
              <w:rPr>
                <w:rFonts w:ascii="Times" w:hAnsi="Times"/>
                <w:i/>
                <w:sz w:val="22"/>
                <w:szCs w:val="22"/>
              </w:rPr>
              <w:t>Clostridioides</w:t>
            </w:r>
            <w:r w:rsidRPr="003B2953">
              <w:rPr>
                <w:rFonts w:ascii="Times" w:hAnsi="Times"/>
                <w:sz w:val="22"/>
                <w:szCs w:val="22"/>
              </w:rPr>
              <w:t xml:space="preserve"> </w:t>
            </w:r>
            <w:r w:rsidRPr="003B2953">
              <w:rPr>
                <w:rFonts w:ascii="Times" w:hAnsi="Times"/>
                <w:i/>
                <w:sz w:val="22"/>
                <w:szCs w:val="22"/>
              </w:rPr>
              <w:t>difficile.</w:t>
            </w:r>
          </w:p>
        </w:tc>
      </w:tr>
      <w:tr w:rsidR="00C40B09" w:rsidRPr="003B2953" w14:paraId="4C3408B4" w14:textId="77777777">
        <w:trPr>
          <w:trHeight w:val="2117"/>
          <w:jc w:val="center"/>
        </w:trPr>
        <w:tc>
          <w:tcPr>
            <w:tcW w:w="3369" w:type="dxa"/>
            <w:shd w:val="clear" w:color="auto" w:fill="FFFFFF"/>
          </w:tcPr>
          <w:p w14:paraId="6259A782" w14:textId="77777777" w:rsidR="00C40B09" w:rsidRPr="003B2953" w:rsidRDefault="00C40B09" w:rsidP="00D917EA">
            <w:pPr>
              <w:spacing w:after="0" w:line="240" w:lineRule="auto"/>
              <w:jc w:val="both"/>
              <w:rPr>
                <w:rFonts w:ascii="Times" w:hAnsi="Times"/>
                <w:b/>
              </w:rPr>
            </w:pPr>
            <w:r w:rsidRPr="003B2953">
              <w:rPr>
                <w:rFonts w:ascii="Times" w:hAnsi="Times"/>
                <w:b/>
              </w:rPr>
              <w:lastRenderedPageBreak/>
              <w:t>Literatura</w:t>
            </w:r>
          </w:p>
        </w:tc>
        <w:tc>
          <w:tcPr>
            <w:tcW w:w="6095" w:type="dxa"/>
            <w:shd w:val="clear" w:color="auto" w:fill="FFFFFF"/>
          </w:tcPr>
          <w:p w14:paraId="247C15B9" w14:textId="77777777" w:rsidR="00C40B09" w:rsidRPr="003B2953" w:rsidRDefault="00C40B09"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 xml:space="preserve">Literatura podstawowa: </w:t>
            </w:r>
          </w:p>
          <w:p w14:paraId="475A1879" w14:textId="77777777" w:rsidR="00C40B09" w:rsidRPr="003B2953" w:rsidRDefault="007F1FA4" w:rsidP="00D917EA">
            <w:pPr>
              <w:pStyle w:val="Subtitle"/>
              <w:jc w:val="both"/>
              <w:rPr>
                <w:rFonts w:ascii="Times" w:hAnsi="Times"/>
                <w:b w:val="0"/>
                <w:bCs w:val="0"/>
                <w:sz w:val="22"/>
                <w:szCs w:val="22"/>
                <w:lang w:val="en-US" w:eastAsia="pl-PL"/>
              </w:rPr>
            </w:pPr>
            <w:r w:rsidRPr="003B2953">
              <w:rPr>
                <w:rFonts w:ascii="Times" w:hAnsi="Times"/>
                <w:b w:val="0"/>
                <w:bCs w:val="0"/>
                <w:sz w:val="22"/>
                <w:szCs w:val="22"/>
                <w:lang w:val="pl-PL" w:eastAsia="pl-PL"/>
              </w:rPr>
              <w:t xml:space="preserve">1. </w:t>
            </w:r>
            <w:r w:rsidR="00C40B09" w:rsidRPr="003B2953">
              <w:rPr>
                <w:rFonts w:ascii="Times" w:hAnsi="Times"/>
                <w:b w:val="0"/>
                <w:bCs w:val="0"/>
                <w:sz w:val="22"/>
                <w:szCs w:val="22"/>
                <w:lang w:val="pl-PL" w:eastAsia="pl-PL"/>
              </w:rPr>
              <w:t xml:space="preserve">Fiedurek J. Mikrobiom, a zdrowie człowieka. </w:t>
            </w:r>
            <w:r w:rsidR="00C40B09" w:rsidRPr="003B2953">
              <w:rPr>
                <w:rFonts w:ascii="Times" w:hAnsi="Times"/>
                <w:b w:val="0"/>
                <w:bCs w:val="0"/>
                <w:sz w:val="22"/>
                <w:szCs w:val="22"/>
                <w:lang w:val="en-US" w:eastAsia="pl-PL"/>
              </w:rPr>
              <w:t>UMCS, Lublin 2014</w:t>
            </w:r>
            <w:r w:rsidRPr="003B2953">
              <w:rPr>
                <w:rFonts w:ascii="Times" w:hAnsi="Times"/>
                <w:b w:val="0"/>
                <w:bCs w:val="0"/>
                <w:sz w:val="22"/>
                <w:szCs w:val="22"/>
                <w:lang w:val="en-US" w:eastAsia="pl-PL"/>
              </w:rPr>
              <w:t>.</w:t>
            </w:r>
          </w:p>
          <w:p w14:paraId="6669B19F" w14:textId="77777777" w:rsidR="00C40B09" w:rsidRPr="003B2953" w:rsidRDefault="007F1FA4" w:rsidP="00D917EA">
            <w:pPr>
              <w:pStyle w:val="Subtitle"/>
              <w:jc w:val="both"/>
              <w:rPr>
                <w:rFonts w:ascii="Times" w:hAnsi="Times"/>
                <w:b w:val="0"/>
                <w:bCs w:val="0"/>
                <w:sz w:val="22"/>
                <w:szCs w:val="22"/>
                <w:lang w:val="pl-PL" w:eastAsia="pl-PL"/>
              </w:rPr>
            </w:pPr>
            <w:r w:rsidRPr="003B2953">
              <w:rPr>
                <w:rFonts w:ascii="Times" w:hAnsi="Times"/>
                <w:b w:val="0"/>
                <w:bCs w:val="0"/>
                <w:sz w:val="22"/>
                <w:szCs w:val="22"/>
                <w:lang w:val="en-US" w:eastAsia="pl-PL"/>
              </w:rPr>
              <w:t xml:space="preserve">2. </w:t>
            </w:r>
            <w:r w:rsidR="00C40B09" w:rsidRPr="003B2953">
              <w:rPr>
                <w:rFonts w:ascii="Times" w:hAnsi="Times"/>
                <w:b w:val="0"/>
                <w:bCs w:val="0"/>
                <w:sz w:val="22"/>
                <w:szCs w:val="22"/>
                <w:lang w:val="en-US" w:eastAsia="pl-PL"/>
              </w:rPr>
              <w:t xml:space="preserve">Murray PR, Rosenthal KS, Pfaller MA. </w:t>
            </w:r>
            <w:r w:rsidR="00C40B09" w:rsidRPr="003B2953">
              <w:rPr>
                <w:rFonts w:ascii="Times" w:hAnsi="Times"/>
                <w:b w:val="0"/>
                <w:bCs w:val="0"/>
                <w:sz w:val="22"/>
                <w:szCs w:val="22"/>
                <w:lang w:val="pl-PL" w:eastAsia="pl-PL"/>
              </w:rPr>
              <w:t>Mikrobiologia. Elsevier Urban &amp; Partner, Wrocław 2011</w:t>
            </w:r>
            <w:r w:rsidRPr="003B2953">
              <w:rPr>
                <w:rFonts w:ascii="Times" w:hAnsi="Times"/>
                <w:b w:val="0"/>
                <w:bCs w:val="0"/>
                <w:sz w:val="22"/>
                <w:szCs w:val="22"/>
                <w:lang w:val="pl-PL" w:eastAsia="pl-PL"/>
              </w:rPr>
              <w:t>.</w:t>
            </w:r>
          </w:p>
          <w:p w14:paraId="7FD00E87" w14:textId="77777777" w:rsidR="00C40B09" w:rsidRPr="003B2953" w:rsidRDefault="00C40B09" w:rsidP="00D917EA">
            <w:pPr>
              <w:pStyle w:val="Akapitzlist10"/>
              <w:suppressAutoHyphens w:val="0"/>
              <w:spacing w:before="240" w:after="0" w:line="240" w:lineRule="auto"/>
              <w:jc w:val="both"/>
              <w:rPr>
                <w:rFonts w:ascii="Times" w:hAnsi="Times" w:cs="Times New Roman"/>
                <w:b/>
                <w:bCs/>
              </w:rPr>
            </w:pPr>
            <w:r w:rsidRPr="003B2953">
              <w:rPr>
                <w:rFonts w:ascii="Times" w:hAnsi="Times" w:cs="Times New Roman"/>
                <w:b/>
                <w:bCs/>
              </w:rPr>
              <w:t>Literatura uzupełniająca:</w:t>
            </w:r>
          </w:p>
          <w:p w14:paraId="6BCA5537" w14:textId="77777777" w:rsidR="00C40B09" w:rsidRPr="003B2953" w:rsidRDefault="007F1FA4" w:rsidP="00D917EA">
            <w:pPr>
              <w:pStyle w:val="Akapitzlist9"/>
              <w:tabs>
                <w:tab w:val="left" w:pos="346"/>
              </w:tabs>
              <w:autoSpaceDE w:val="0"/>
              <w:autoSpaceDN w:val="0"/>
              <w:adjustRightInd w:val="0"/>
              <w:spacing w:after="0" w:line="240" w:lineRule="auto"/>
              <w:ind w:left="0"/>
              <w:jc w:val="both"/>
              <w:rPr>
                <w:rFonts w:ascii="Times" w:hAnsi="Times"/>
              </w:rPr>
            </w:pPr>
            <w:r w:rsidRPr="003B2953">
              <w:rPr>
                <w:rFonts w:ascii="Times" w:hAnsi="Times"/>
              </w:rPr>
              <w:t xml:space="preserve">1. </w:t>
            </w:r>
            <w:r w:rsidR="00C40B09" w:rsidRPr="003B2953">
              <w:rPr>
                <w:rFonts w:ascii="Times" w:hAnsi="Times"/>
              </w:rPr>
              <w:t>Artykuły dostępne w bazach publikacji</w:t>
            </w:r>
            <w:r w:rsidRPr="003B2953">
              <w:rPr>
                <w:rFonts w:ascii="Times" w:hAnsi="Times"/>
              </w:rPr>
              <w:t>.</w:t>
            </w:r>
          </w:p>
        </w:tc>
      </w:tr>
      <w:tr w:rsidR="00C40B09" w:rsidRPr="003B2953" w14:paraId="1A4A83A2" w14:textId="77777777" w:rsidTr="00697865">
        <w:trPr>
          <w:trHeight w:val="4655"/>
          <w:jc w:val="center"/>
        </w:trPr>
        <w:tc>
          <w:tcPr>
            <w:tcW w:w="3369" w:type="dxa"/>
            <w:shd w:val="clear" w:color="auto" w:fill="FFFFFF"/>
          </w:tcPr>
          <w:p w14:paraId="033EC69F" w14:textId="77777777" w:rsidR="00C40B09" w:rsidRPr="003B2953" w:rsidRDefault="00C40B09" w:rsidP="00D917EA">
            <w:pPr>
              <w:spacing w:after="0" w:line="240" w:lineRule="auto"/>
              <w:jc w:val="both"/>
              <w:rPr>
                <w:rFonts w:ascii="Times" w:hAnsi="Times"/>
                <w:b/>
              </w:rPr>
            </w:pPr>
            <w:r w:rsidRPr="003B2953">
              <w:rPr>
                <w:rFonts w:ascii="Times" w:hAnsi="Times"/>
                <w:b/>
              </w:rPr>
              <w:t>Metody i kryteria oceniania</w:t>
            </w:r>
          </w:p>
        </w:tc>
        <w:tc>
          <w:tcPr>
            <w:tcW w:w="6095" w:type="dxa"/>
            <w:shd w:val="clear" w:color="auto" w:fill="FFFFFF"/>
          </w:tcPr>
          <w:p w14:paraId="1A568473" w14:textId="77777777" w:rsidR="00C40B09" w:rsidRPr="003B2953" w:rsidRDefault="00C40B09" w:rsidP="00D917EA">
            <w:pPr>
              <w:spacing w:after="0" w:line="240" w:lineRule="auto"/>
              <w:jc w:val="both"/>
              <w:rPr>
                <w:rFonts w:ascii="Times" w:hAnsi="Times"/>
              </w:rPr>
            </w:pPr>
            <w:r w:rsidRPr="003B2953">
              <w:rPr>
                <w:rFonts w:ascii="Times" w:hAnsi="Times"/>
              </w:rPr>
              <w:t xml:space="preserve">Podstawą do zaliczenia przedmiotu jest obecność na </w:t>
            </w:r>
            <w:r w:rsidR="00CF2461" w:rsidRPr="003B2953">
              <w:rPr>
                <w:rFonts w:ascii="Times" w:hAnsi="Times" w:cs="Times New Roman"/>
              </w:rPr>
              <w:t>seminariach</w:t>
            </w:r>
            <w:r w:rsidRPr="003B2953">
              <w:rPr>
                <w:rFonts w:ascii="Times" w:hAnsi="Times"/>
              </w:rPr>
              <w:t xml:space="preserve"> oraz pozytywne zaliczenie quizu z wiedzy zdobytej na seminariach, przedstawionego w formie elektronicznej interaktywnej prezentacji na platformie Moodle.</w:t>
            </w:r>
          </w:p>
          <w:p w14:paraId="0423FC96" w14:textId="77777777" w:rsidR="00C40B09" w:rsidRPr="003B2953" w:rsidRDefault="00C40B09" w:rsidP="00D917EA">
            <w:pPr>
              <w:spacing w:after="0" w:line="240" w:lineRule="auto"/>
              <w:jc w:val="both"/>
              <w:rPr>
                <w:rFonts w:ascii="Times" w:hAnsi="Times"/>
              </w:rPr>
            </w:pPr>
          </w:p>
          <w:p w14:paraId="739DB193" w14:textId="77777777" w:rsidR="00C40B09" w:rsidRPr="003B2953" w:rsidRDefault="00C40B09" w:rsidP="00D917EA">
            <w:pPr>
              <w:spacing w:after="0" w:line="240" w:lineRule="auto"/>
              <w:jc w:val="both"/>
              <w:rPr>
                <w:rFonts w:ascii="Times" w:hAnsi="Times"/>
                <w:b/>
                <w:bCs/>
              </w:rPr>
            </w:pPr>
            <w:r w:rsidRPr="003B2953">
              <w:rPr>
                <w:rFonts w:ascii="Times" w:hAnsi="Times"/>
                <w:b/>
              </w:rPr>
              <w:t>Quiz:</w:t>
            </w:r>
            <w:r w:rsidRPr="003B2953">
              <w:rPr>
                <w:rFonts w:ascii="Times" w:hAnsi="Times"/>
              </w:rPr>
              <w:t xml:space="preserve"> zaliczenie ≥ 60% (W1, W2, U1, K1)</w:t>
            </w:r>
          </w:p>
          <w:p w14:paraId="03B23F41" w14:textId="77777777" w:rsidR="00C40B09" w:rsidRPr="003B2953" w:rsidRDefault="00C40B09" w:rsidP="00D917EA">
            <w:pPr>
              <w:shd w:val="clear" w:color="auto" w:fill="FFFFFF"/>
              <w:spacing w:after="0" w:line="240" w:lineRule="auto"/>
              <w:ind w:right="117"/>
              <w:jc w:val="both"/>
              <w:rPr>
                <w:rFonts w:ascii="Times" w:hAnsi="Times"/>
              </w:rPr>
            </w:pPr>
          </w:p>
          <w:p w14:paraId="683154FC" w14:textId="77777777" w:rsidR="00C40B09" w:rsidRPr="003B2953" w:rsidRDefault="00C40B09" w:rsidP="00D917EA">
            <w:pPr>
              <w:shd w:val="clear" w:color="auto" w:fill="FFFFFF"/>
              <w:spacing w:after="0" w:line="240" w:lineRule="auto"/>
              <w:ind w:right="117"/>
              <w:jc w:val="both"/>
              <w:rPr>
                <w:rFonts w:ascii="Times" w:hAnsi="Times"/>
              </w:rPr>
            </w:pPr>
            <w:r w:rsidRPr="003B2953">
              <w:rPr>
                <w:rFonts w:ascii="Times" w:hAnsi="Times"/>
              </w:rPr>
              <w:t>Uzyskane punkty przelicza się na oceny według następującej skali:</w:t>
            </w:r>
          </w:p>
          <w:p w14:paraId="4796467A" w14:textId="77777777" w:rsidR="00C40B09" w:rsidRPr="003B2953" w:rsidRDefault="00C40B0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C40B09" w:rsidRPr="003B2953" w14:paraId="0F594EE8" w14:textId="77777777">
              <w:tc>
                <w:tcPr>
                  <w:tcW w:w="2825" w:type="dxa"/>
                  <w:tcBorders>
                    <w:top w:val="single" w:sz="4" w:space="0" w:color="auto"/>
                    <w:left w:val="single" w:sz="4" w:space="0" w:color="auto"/>
                    <w:bottom w:val="single" w:sz="4" w:space="0" w:color="auto"/>
                    <w:right w:val="single" w:sz="4" w:space="0" w:color="auto"/>
                  </w:tcBorders>
                  <w:vAlign w:val="center"/>
                </w:tcPr>
                <w:p w14:paraId="6B1A849E" w14:textId="77777777" w:rsidR="00C40B09" w:rsidRPr="003B2953" w:rsidRDefault="00C40B09"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35E9A7B" w14:textId="77777777" w:rsidR="00C40B09" w:rsidRPr="003B2953" w:rsidRDefault="00C40B09" w:rsidP="00D917EA">
                  <w:pPr>
                    <w:spacing w:after="0" w:line="240" w:lineRule="auto"/>
                    <w:ind w:left="-535" w:firstLine="708"/>
                    <w:jc w:val="both"/>
                    <w:rPr>
                      <w:rFonts w:ascii="Times" w:hAnsi="Times"/>
                      <w:b/>
                      <w:bCs/>
                    </w:rPr>
                  </w:pPr>
                  <w:r w:rsidRPr="003B2953">
                    <w:rPr>
                      <w:rFonts w:ascii="Times" w:hAnsi="Times"/>
                      <w:b/>
                      <w:bCs/>
                    </w:rPr>
                    <w:t>Ocena</w:t>
                  </w:r>
                </w:p>
              </w:tc>
            </w:tr>
            <w:tr w:rsidR="00C40B09" w:rsidRPr="003B2953" w14:paraId="4C71B169" w14:textId="77777777">
              <w:tc>
                <w:tcPr>
                  <w:tcW w:w="2825" w:type="dxa"/>
                  <w:tcBorders>
                    <w:top w:val="single" w:sz="4" w:space="0" w:color="auto"/>
                    <w:left w:val="single" w:sz="4" w:space="0" w:color="auto"/>
                    <w:bottom w:val="single" w:sz="4" w:space="0" w:color="auto"/>
                    <w:right w:val="single" w:sz="4" w:space="0" w:color="auto"/>
                  </w:tcBorders>
                </w:tcPr>
                <w:p w14:paraId="7034D53F" w14:textId="77777777" w:rsidR="00C40B09" w:rsidRPr="003B2953" w:rsidRDefault="00C40B09"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35E5D037" w14:textId="77777777" w:rsidR="00C40B09" w:rsidRPr="003B2953" w:rsidRDefault="00C40B09" w:rsidP="00D917EA">
                  <w:pPr>
                    <w:spacing w:after="0" w:line="240" w:lineRule="auto"/>
                    <w:ind w:left="-535" w:firstLine="708"/>
                    <w:jc w:val="both"/>
                    <w:rPr>
                      <w:rFonts w:ascii="Times" w:hAnsi="Times"/>
                    </w:rPr>
                  </w:pPr>
                  <w:r w:rsidRPr="003B2953">
                    <w:rPr>
                      <w:rFonts w:ascii="Times" w:hAnsi="Times"/>
                    </w:rPr>
                    <w:t>Bardzo dobry</w:t>
                  </w:r>
                </w:p>
              </w:tc>
            </w:tr>
            <w:tr w:rsidR="00C40B09" w:rsidRPr="003B2953" w14:paraId="6FBFACA7" w14:textId="77777777">
              <w:tc>
                <w:tcPr>
                  <w:tcW w:w="2825" w:type="dxa"/>
                  <w:tcBorders>
                    <w:top w:val="single" w:sz="4" w:space="0" w:color="auto"/>
                    <w:left w:val="single" w:sz="4" w:space="0" w:color="auto"/>
                    <w:bottom w:val="single" w:sz="4" w:space="0" w:color="auto"/>
                    <w:right w:val="single" w:sz="4" w:space="0" w:color="auto"/>
                  </w:tcBorders>
                </w:tcPr>
                <w:p w14:paraId="40AFE468" w14:textId="77777777" w:rsidR="00C40B09" w:rsidRPr="003B2953" w:rsidRDefault="00C40B09"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36DA4CC3" w14:textId="77777777" w:rsidR="00C40B09" w:rsidRPr="003B2953" w:rsidRDefault="00C40B09" w:rsidP="00D917EA">
                  <w:pPr>
                    <w:spacing w:after="0" w:line="240" w:lineRule="auto"/>
                    <w:ind w:left="-535" w:firstLine="708"/>
                    <w:jc w:val="both"/>
                    <w:rPr>
                      <w:rFonts w:ascii="Times" w:hAnsi="Times"/>
                    </w:rPr>
                  </w:pPr>
                  <w:r w:rsidRPr="003B2953">
                    <w:rPr>
                      <w:rFonts w:ascii="Times" w:hAnsi="Times"/>
                    </w:rPr>
                    <w:t>Dobry plus</w:t>
                  </w:r>
                </w:p>
              </w:tc>
            </w:tr>
            <w:tr w:rsidR="00C40B09" w:rsidRPr="003B2953" w14:paraId="0DC3FF66" w14:textId="77777777">
              <w:tc>
                <w:tcPr>
                  <w:tcW w:w="2825" w:type="dxa"/>
                  <w:tcBorders>
                    <w:top w:val="single" w:sz="4" w:space="0" w:color="auto"/>
                    <w:left w:val="single" w:sz="4" w:space="0" w:color="auto"/>
                    <w:bottom w:val="single" w:sz="4" w:space="0" w:color="auto"/>
                    <w:right w:val="single" w:sz="4" w:space="0" w:color="auto"/>
                  </w:tcBorders>
                </w:tcPr>
                <w:p w14:paraId="274F7E60" w14:textId="77777777" w:rsidR="00C40B09" w:rsidRPr="003B2953" w:rsidRDefault="00C40B09"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2FAFFE85" w14:textId="77777777" w:rsidR="00C40B09" w:rsidRPr="003B2953" w:rsidRDefault="00C40B09" w:rsidP="00D917EA">
                  <w:pPr>
                    <w:spacing w:after="0" w:line="240" w:lineRule="auto"/>
                    <w:ind w:left="-535" w:firstLine="708"/>
                    <w:jc w:val="both"/>
                    <w:rPr>
                      <w:rFonts w:ascii="Times" w:hAnsi="Times"/>
                    </w:rPr>
                  </w:pPr>
                  <w:r w:rsidRPr="003B2953">
                    <w:rPr>
                      <w:rFonts w:ascii="Times" w:hAnsi="Times"/>
                    </w:rPr>
                    <w:t>Dobry</w:t>
                  </w:r>
                </w:p>
              </w:tc>
            </w:tr>
            <w:tr w:rsidR="00C40B09" w:rsidRPr="003B2953" w14:paraId="474F0A70" w14:textId="77777777">
              <w:tc>
                <w:tcPr>
                  <w:tcW w:w="2825" w:type="dxa"/>
                  <w:tcBorders>
                    <w:top w:val="single" w:sz="4" w:space="0" w:color="auto"/>
                    <w:left w:val="single" w:sz="4" w:space="0" w:color="auto"/>
                    <w:bottom w:val="single" w:sz="4" w:space="0" w:color="auto"/>
                    <w:right w:val="single" w:sz="4" w:space="0" w:color="auto"/>
                  </w:tcBorders>
                </w:tcPr>
                <w:p w14:paraId="33299FAE" w14:textId="77777777" w:rsidR="00C40B09" w:rsidRPr="003B2953" w:rsidRDefault="00C40B09"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5EDFB5D1" w14:textId="77777777" w:rsidR="00C40B09" w:rsidRPr="003B2953" w:rsidRDefault="00C40B09" w:rsidP="00D917EA">
                  <w:pPr>
                    <w:spacing w:after="0" w:line="240" w:lineRule="auto"/>
                    <w:ind w:left="-535" w:firstLine="708"/>
                    <w:jc w:val="both"/>
                    <w:rPr>
                      <w:rFonts w:ascii="Times" w:hAnsi="Times"/>
                    </w:rPr>
                  </w:pPr>
                  <w:r w:rsidRPr="003B2953">
                    <w:rPr>
                      <w:rFonts w:ascii="Times" w:hAnsi="Times"/>
                    </w:rPr>
                    <w:t>Dostateczny plus</w:t>
                  </w:r>
                </w:p>
              </w:tc>
            </w:tr>
            <w:tr w:rsidR="00C40B09" w:rsidRPr="003B2953" w14:paraId="53490BB9" w14:textId="77777777">
              <w:tc>
                <w:tcPr>
                  <w:tcW w:w="2825" w:type="dxa"/>
                  <w:tcBorders>
                    <w:top w:val="single" w:sz="4" w:space="0" w:color="auto"/>
                    <w:left w:val="single" w:sz="4" w:space="0" w:color="auto"/>
                    <w:bottom w:val="single" w:sz="4" w:space="0" w:color="auto"/>
                    <w:right w:val="single" w:sz="4" w:space="0" w:color="auto"/>
                  </w:tcBorders>
                </w:tcPr>
                <w:p w14:paraId="3E5039AA" w14:textId="77777777" w:rsidR="00C40B09" w:rsidRPr="003B2953" w:rsidRDefault="00C40B09"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26C0F378" w14:textId="77777777" w:rsidR="00C40B09" w:rsidRPr="003B2953" w:rsidRDefault="00C40B09" w:rsidP="00D917EA">
                  <w:pPr>
                    <w:spacing w:after="0" w:line="240" w:lineRule="auto"/>
                    <w:ind w:left="-535" w:firstLine="708"/>
                    <w:jc w:val="both"/>
                    <w:rPr>
                      <w:rFonts w:ascii="Times" w:hAnsi="Times"/>
                    </w:rPr>
                  </w:pPr>
                  <w:r w:rsidRPr="003B2953">
                    <w:rPr>
                      <w:rFonts w:ascii="Times" w:hAnsi="Times"/>
                    </w:rPr>
                    <w:t>Dostateczny</w:t>
                  </w:r>
                </w:p>
              </w:tc>
            </w:tr>
            <w:tr w:rsidR="00C40B09" w:rsidRPr="003B2953" w14:paraId="58D4A48D" w14:textId="77777777">
              <w:tc>
                <w:tcPr>
                  <w:tcW w:w="2825" w:type="dxa"/>
                  <w:tcBorders>
                    <w:top w:val="single" w:sz="4" w:space="0" w:color="auto"/>
                    <w:left w:val="single" w:sz="4" w:space="0" w:color="auto"/>
                    <w:bottom w:val="single" w:sz="4" w:space="0" w:color="auto"/>
                    <w:right w:val="single" w:sz="4" w:space="0" w:color="auto"/>
                  </w:tcBorders>
                </w:tcPr>
                <w:p w14:paraId="34539CD6" w14:textId="77777777" w:rsidR="00C40B09" w:rsidRPr="003B2953" w:rsidRDefault="00C40B09"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06B4956A" w14:textId="77777777" w:rsidR="00C40B09" w:rsidRPr="003B2953" w:rsidRDefault="00C40B09" w:rsidP="00D917EA">
                  <w:pPr>
                    <w:spacing w:after="0" w:line="240" w:lineRule="auto"/>
                    <w:ind w:left="-535" w:firstLine="708"/>
                    <w:jc w:val="both"/>
                    <w:rPr>
                      <w:rFonts w:ascii="Times" w:hAnsi="Times"/>
                    </w:rPr>
                  </w:pPr>
                  <w:r w:rsidRPr="003B2953">
                    <w:rPr>
                      <w:rFonts w:ascii="Times" w:hAnsi="Times"/>
                    </w:rPr>
                    <w:t>Niedostateczny</w:t>
                  </w:r>
                </w:p>
              </w:tc>
            </w:tr>
          </w:tbl>
          <w:p w14:paraId="70B99308" w14:textId="77777777" w:rsidR="00C40B09" w:rsidRPr="003B2953" w:rsidRDefault="00C40B09" w:rsidP="00D917EA">
            <w:pPr>
              <w:pStyle w:val="Akapitzlist9"/>
              <w:autoSpaceDE w:val="0"/>
              <w:autoSpaceDN w:val="0"/>
              <w:adjustRightInd w:val="0"/>
              <w:spacing w:after="0" w:line="240" w:lineRule="auto"/>
              <w:ind w:left="0"/>
              <w:jc w:val="both"/>
              <w:rPr>
                <w:rFonts w:ascii="Times" w:hAnsi="Times"/>
              </w:rPr>
            </w:pPr>
          </w:p>
        </w:tc>
      </w:tr>
      <w:tr w:rsidR="00C40B09" w:rsidRPr="003B2953" w14:paraId="07F48B36" w14:textId="77777777">
        <w:trPr>
          <w:trHeight w:val="628"/>
          <w:jc w:val="center"/>
        </w:trPr>
        <w:tc>
          <w:tcPr>
            <w:tcW w:w="3369" w:type="dxa"/>
            <w:shd w:val="clear" w:color="auto" w:fill="FFFFFF"/>
          </w:tcPr>
          <w:p w14:paraId="37A89CB8" w14:textId="77777777" w:rsidR="00C40B09" w:rsidRPr="003B2953" w:rsidRDefault="00C40B09" w:rsidP="00D917EA">
            <w:pPr>
              <w:spacing w:after="0" w:line="240" w:lineRule="auto"/>
              <w:jc w:val="both"/>
              <w:rPr>
                <w:rFonts w:ascii="Times" w:hAnsi="Times"/>
                <w:b/>
              </w:rPr>
            </w:pPr>
            <w:r w:rsidRPr="003B2953">
              <w:rPr>
                <w:rFonts w:ascii="Times" w:hAnsi="Times"/>
                <w:b/>
              </w:rPr>
              <w:t xml:space="preserve">Praktyki zawodowe w ramach przedmiotu </w:t>
            </w:r>
          </w:p>
        </w:tc>
        <w:tc>
          <w:tcPr>
            <w:tcW w:w="6095" w:type="dxa"/>
            <w:shd w:val="clear" w:color="auto" w:fill="FFFFFF"/>
          </w:tcPr>
          <w:p w14:paraId="5A910187" w14:textId="77777777" w:rsidR="00C40B09" w:rsidRPr="003B2953" w:rsidRDefault="007F1FA4" w:rsidP="00D917EA">
            <w:pPr>
              <w:pStyle w:val="Akapitzlist9"/>
              <w:autoSpaceDE w:val="0"/>
              <w:autoSpaceDN w:val="0"/>
              <w:adjustRightInd w:val="0"/>
              <w:spacing w:after="0" w:line="240" w:lineRule="auto"/>
              <w:ind w:left="0"/>
              <w:jc w:val="both"/>
              <w:rPr>
                <w:rFonts w:ascii="Times" w:hAnsi="Times"/>
              </w:rPr>
            </w:pPr>
            <w:r w:rsidRPr="003B2953">
              <w:rPr>
                <w:rFonts w:ascii="Times" w:hAnsi="Times"/>
              </w:rPr>
              <w:t>N</w:t>
            </w:r>
            <w:r w:rsidR="00C40B09" w:rsidRPr="003B2953">
              <w:rPr>
                <w:rFonts w:ascii="Times" w:hAnsi="Times"/>
              </w:rPr>
              <w:t>ie dotyczy</w:t>
            </w:r>
            <w:r w:rsidRPr="003B2953">
              <w:rPr>
                <w:rFonts w:ascii="Times" w:hAnsi="Times"/>
              </w:rPr>
              <w:t>.</w:t>
            </w:r>
          </w:p>
        </w:tc>
      </w:tr>
    </w:tbl>
    <w:p w14:paraId="4B8D5110" w14:textId="77777777" w:rsidR="00C40B09" w:rsidRPr="003B2953" w:rsidRDefault="00C40B09" w:rsidP="00D917EA">
      <w:pPr>
        <w:spacing w:after="120" w:line="240" w:lineRule="auto"/>
        <w:contextualSpacing/>
        <w:jc w:val="both"/>
        <w:rPr>
          <w:rFonts w:ascii="Times" w:hAnsi="Times"/>
          <w:b/>
        </w:rPr>
      </w:pPr>
    </w:p>
    <w:p w14:paraId="076BA05E" w14:textId="77777777" w:rsidR="00C40B09" w:rsidRPr="003B2953" w:rsidRDefault="00C40B09" w:rsidP="00D917EA">
      <w:pPr>
        <w:spacing w:after="120" w:line="240" w:lineRule="auto"/>
        <w:contextualSpacing/>
        <w:jc w:val="both"/>
        <w:rPr>
          <w:rFonts w:ascii="Times" w:hAnsi="Times"/>
          <w:b/>
        </w:rPr>
      </w:pPr>
    </w:p>
    <w:p w14:paraId="46F3E98D" w14:textId="77777777" w:rsidR="007F1FA4" w:rsidRPr="003B2953" w:rsidRDefault="007F1FA4" w:rsidP="00D917EA">
      <w:pPr>
        <w:spacing w:after="120" w:line="240" w:lineRule="auto"/>
        <w:contextualSpacing/>
        <w:jc w:val="both"/>
        <w:rPr>
          <w:rFonts w:ascii="Times" w:hAnsi="Times"/>
          <w:b/>
        </w:rPr>
      </w:pPr>
    </w:p>
    <w:p w14:paraId="165390EE" w14:textId="77777777" w:rsidR="00C40B09" w:rsidRPr="003B2953" w:rsidRDefault="007F1FA4" w:rsidP="00D917EA">
      <w:pPr>
        <w:spacing w:after="120" w:line="240" w:lineRule="auto"/>
        <w:contextualSpacing/>
        <w:jc w:val="both"/>
        <w:rPr>
          <w:rFonts w:ascii="Times" w:hAnsi="Times"/>
          <w:b/>
        </w:rPr>
      </w:pPr>
      <w:r w:rsidRPr="003B2953">
        <w:rPr>
          <w:rFonts w:ascii="Times" w:hAnsi="Times"/>
          <w:b/>
        </w:rPr>
        <w:t xml:space="preserve">B) </w:t>
      </w:r>
      <w:r w:rsidR="00C40B09" w:rsidRPr="003B2953">
        <w:rPr>
          <w:rFonts w:ascii="Times" w:hAnsi="Times"/>
          <w:b/>
        </w:rPr>
        <w:t>Opi</w:t>
      </w:r>
      <w:r w:rsidR="00C40B09" w:rsidRPr="003B2953">
        <w:rPr>
          <w:rFonts w:ascii="Times" w:hAnsi="Times"/>
        </w:rPr>
        <w:t>s</w:t>
      </w:r>
      <w:r w:rsidR="00C40B09" w:rsidRPr="003B295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C40B09" w:rsidRPr="003B2953" w14:paraId="2DD492F5" w14:textId="77777777">
        <w:tc>
          <w:tcPr>
            <w:tcW w:w="3369" w:type="dxa"/>
          </w:tcPr>
          <w:p w14:paraId="1EEBB19C" w14:textId="77777777" w:rsidR="00C40B09" w:rsidRPr="003B2953" w:rsidRDefault="00C40B09" w:rsidP="00D917EA">
            <w:pPr>
              <w:spacing w:after="0" w:line="240" w:lineRule="auto"/>
              <w:jc w:val="both"/>
              <w:rPr>
                <w:rFonts w:ascii="Times" w:hAnsi="Times"/>
                <w:b/>
              </w:rPr>
            </w:pPr>
            <w:r w:rsidRPr="003B2953">
              <w:rPr>
                <w:rFonts w:ascii="Times" w:hAnsi="Times"/>
                <w:b/>
              </w:rPr>
              <w:t>Nazwa pola</w:t>
            </w:r>
          </w:p>
        </w:tc>
        <w:tc>
          <w:tcPr>
            <w:tcW w:w="6095" w:type="dxa"/>
            <w:vAlign w:val="center"/>
          </w:tcPr>
          <w:p w14:paraId="53097B86" w14:textId="77777777" w:rsidR="00C40B09" w:rsidRPr="003B2953" w:rsidRDefault="00C40B09" w:rsidP="00D917EA">
            <w:pPr>
              <w:spacing w:after="0" w:line="240" w:lineRule="auto"/>
              <w:jc w:val="both"/>
              <w:rPr>
                <w:rFonts w:ascii="Times" w:hAnsi="Times"/>
                <w:b/>
              </w:rPr>
            </w:pPr>
            <w:r w:rsidRPr="003B2953">
              <w:rPr>
                <w:rFonts w:ascii="Times" w:hAnsi="Times"/>
                <w:b/>
              </w:rPr>
              <w:t>Komentarz</w:t>
            </w:r>
          </w:p>
        </w:tc>
      </w:tr>
      <w:tr w:rsidR="00C40B09" w:rsidRPr="003B2953" w14:paraId="15FB0A9C" w14:textId="77777777">
        <w:tc>
          <w:tcPr>
            <w:tcW w:w="3369" w:type="dxa"/>
          </w:tcPr>
          <w:p w14:paraId="4F167B39" w14:textId="77777777" w:rsidR="00C40B09" w:rsidRPr="003B2953" w:rsidRDefault="00C40B09" w:rsidP="00D917EA">
            <w:pPr>
              <w:spacing w:after="0" w:line="240" w:lineRule="auto"/>
              <w:jc w:val="both"/>
              <w:rPr>
                <w:rFonts w:ascii="Times" w:hAnsi="Times"/>
                <w:b/>
              </w:rPr>
            </w:pPr>
            <w:r w:rsidRPr="003B2953">
              <w:rPr>
                <w:rFonts w:ascii="Times" w:hAnsi="Times"/>
                <w:b/>
              </w:rPr>
              <w:t>Cykl dydaktyczny, w którym przedmiot jest realizowany</w:t>
            </w:r>
          </w:p>
        </w:tc>
        <w:tc>
          <w:tcPr>
            <w:tcW w:w="6095" w:type="dxa"/>
            <w:vAlign w:val="center"/>
          </w:tcPr>
          <w:p w14:paraId="2C8218B8" w14:textId="77777777" w:rsidR="00C40B09" w:rsidRPr="003B2953" w:rsidRDefault="00C40B09" w:rsidP="00D917EA">
            <w:pPr>
              <w:spacing w:after="0" w:line="240" w:lineRule="auto"/>
              <w:jc w:val="both"/>
              <w:rPr>
                <w:rFonts w:ascii="Times" w:hAnsi="Times"/>
                <w:b/>
              </w:rPr>
            </w:pPr>
            <w:r w:rsidRPr="003B2953">
              <w:rPr>
                <w:rFonts w:ascii="Times" w:hAnsi="Times"/>
                <w:b/>
                <w:bCs/>
              </w:rPr>
              <w:t>Semestr VII (zimowy) lub IX (zimowy), rok IV lub V</w:t>
            </w:r>
          </w:p>
        </w:tc>
      </w:tr>
      <w:tr w:rsidR="00C40B09" w:rsidRPr="003B2953" w14:paraId="6D3DA474" w14:textId="77777777">
        <w:tc>
          <w:tcPr>
            <w:tcW w:w="3369" w:type="dxa"/>
          </w:tcPr>
          <w:p w14:paraId="5AD2CC40"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t>Sposób zaliczenia przedmiotu w cyklu</w:t>
            </w:r>
          </w:p>
        </w:tc>
        <w:tc>
          <w:tcPr>
            <w:tcW w:w="6095" w:type="dxa"/>
          </w:tcPr>
          <w:p w14:paraId="63F29B53" w14:textId="77777777" w:rsidR="00C40B09" w:rsidRPr="003B2953" w:rsidRDefault="00CF2461" w:rsidP="00D917EA">
            <w:pPr>
              <w:suppressAutoHyphens/>
              <w:spacing w:after="0" w:line="100" w:lineRule="atLeast"/>
              <w:jc w:val="both"/>
              <w:rPr>
                <w:rFonts w:ascii="Times" w:hAnsi="Times"/>
                <w:b/>
                <w:iCs/>
              </w:rPr>
            </w:pPr>
            <w:r w:rsidRPr="003B2953">
              <w:rPr>
                <w:rFonts w:ascii="Times" w:eastAsia="SimSun" w:hAnsi="Times" w:cs="Times New Roman"/>
                <w:b/>
                <w:iCs/>
              </w:rPr>
              <w:t>Seminaria</w:t>
            </w:r>
            <w:r w:rsidR="00C40B09" w:rsidRPr="003B2953">
              <w:rPr>
                <w:rFonts w:ascii="Times" w:eastAsia="SimSun" w:hAnsi="Times"/>
                <w:b/>
                <w:iCs/>
              </w:rPr>
              <w:t>:</w:t>
            </w:r>
            <w:r w:rsidR="00EA73A1" w:rsidRPr="003B2953">
              <w:rPr>
                <w:rFonts w:ascii="Times" w:hAnsi="Times"/>
                <w:b/>
                <w:iCs/>
              </w:rPr>
              <w:t xml:space="preserve"> </w:t>
            </w:r>
            <w:r w:rsidR="00C40B09" w:rsidRPr="003B2953">
              <w:rPr>
                <w:rFonts w:ascii="Times" w:eastAsia="SimSun" w:hAnsi="Times"/>
                <w:iCs/>
              </w:rPr>
              <w:t>zaliczenie  na ocenę</w:t>
            </w:r>
          </w:p>
        </w:tc>
      </w:tr>
      <w:tr w:rsidR="00C40B09" w:rsidRPr="003B2953" w14:paraId="11E07788" w14:textId="77777777">
        <w:tc>
          <w:tcPr>
            <w:tcW w:w="3369" w:type="dxa"/>
          </w:tcPr>
          <w:p w14:paraId="70DAE628"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t>Forma(y) i liczba godzin zajęć oraz sposoby ich zaliczenia</w:t>
            </w:r>
          </w:p>
        </w:tc>
        <w:tc>
          <w:tcPr>
            <w:tcW w:w="6095" w:type="dxa"/>
            <w:vAlign w:val="center"/>
          </w:tcPr>
          <w:p w14:paraId="18BC7BA7" w14:textId="77777777" w:rsidR="00C40B09" w:rsidRPr="003B2953" w:rsidRDefault="00CF2461" w:rsidP="00D917EA">
            <w:pPr>
              <w:spacing w:after="0" w:line="240" w:lineRule="auto"/>
              <w:jc w:val="both"/>
              <w:rPr>
                <w:rFonts w:ascii="Times" w:hAnsi="Times" w:cs="Times New Roman"/>
              </w:rPr>
            </w:pPr>
            <w:r w:rsidRPr="003B2953">
              <w:rPr>
                <w:rFonts w:ascii="Times" w:hAnsi="Times" w:cs="Times New Roman"/>
                <w:b/>
                <w:bCs/>
              </w:rPr>
              <w:t>Seminaria</w:t>
            </w:r>
            <w:r w:rsidR="00EA73A1" w:rsidRPr="003B2953">
              <w:rPr>
                <w:rFonts w:ascii="Times" w:hAnsi="Times"/>
                <w:b/>
                <w:bCs/>
              </w:rPr>
              <w:t>:</w:t>
            </w:r>
            <w:r w:rsidR="00EA73A1" w:rsidRPr="003B2953">
              <w:rPr>
                <w:rFonts w:ascii="Times" w:hAnsi="Times" w:cs="Times New Roman"/>
              </w:rPr>
              <w:t xml:space="preserve"> </w:t>
            </w:r>
            <w:r w:rsidR="00C40B09" w:rsidRPr="003B2953">
              <w:rPr>
                <w:rFonts w:ascii="Times" w:hAnsi="Times"/>
              </w:rPr>
              <w:t>15</w:t>
            </w:r>
            <w:r w:rsidR="00C40B09" w:rsidRPr="003B2953">
              <w:rPr>
                <w:rFonts w:ascii="Times" w:hAnsi="Times"/>
                <w:b/>
              </w:rPr>
              <w:t xml:space="preserve"> </w:t>
            </w:r>
            <w:r w:rsidR="00C40B09" w:rsidRPr="003B2953">
              <w:rPr>
                <w:rFonts w:ascii="Times" w:hAnsi="Times"/>
              </w:rPr>
              <w:t xml:space="preserve">godzin </w:t>
            </w:r>
            <w:r w:rsidR="00C40B09" w:rsidRPr="003B2953">
              <w:rPr>
                <w:rFonts w:ascii="Times" w:hAnsi="Times"/>
                <w:b/>
              </w:rPr>
              <w:t xml:space="preserve">– </w:t>
            </w:r>
            <w:r w:rsidR="00C40B09" w:rsidRPr="003B2953">
              <w:rPr>
                <w:rFonts w:ascii="Times" w:hAnsi="Times"/>
              </w:rPr>
              <w:t>zaliczenie  na ocenę</w:t>
            </w:r>
          </w:p>
        </w:tc>
      </w:tr>
      <w:tr w:rsidR="00C40B09" w:rsidRPr="003B2953" w14:paraId="606F5854" w14:textId="77777777">
        <w:tc>
          <w:tcPr>
            <w:tcW w:w="3369" w:type="dxa"/>
          </w:tcPr>
          <w:p w14:paraId="6B566948"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t>Imię i nazwisko koordynatora/ów przedmiotu cyklu</w:t>
            </w:r>
          </w:p>
        </w:tc>
        <w:tc>
          <w:tcPr>
            <w:tcW w:w="6095" w:type="dxa"/>
            <w:vAlign w:val="center"/>
          </w:tcPr>
          <w:p w14:paraId="6D11D6EE" w14:textId="77777777" w:rsidR="00C40B09" w:rsidRPr="003B2953" w:rsidRDefault="00C40B09" w:rsidP="00D917EA">
            <w:pPr>
              <w:spacing w:after="0" w:line="240" w:lineRule="auto"/>
              <w:jc w:val="both"/>
              <w:rPr>
                <w:rFonts w:ascii="Times" w:hAnsi="Times"/>
                <w:b/>
              </w:rPr>
            </w:pPr>
            <w:r w:rsidRPr="003B2953">
              <w:rPr>
                <w:rFonts w:ascii="Times" w:hAnsi="Times"/>
                <w:b/>
              </w:rPr>
              <w:t>Prof. dr hab. Eugenia Gospodarek- Komkowska</w:t>
            </w:r>
          </w:p>
        </w:tc>
      </w:tr>
      <w:tr w:rsidR="00C40B09" w:rsidRPr="003B2953" w14:paraId="52AB05B6" w14:textId="77777777" w:rsidTr="00D1018D">
        <w:trPr>
          <w:trHeight w:val="2109"/>
        </w:trPr>
        <w:tc>
          <w:tcPr>
            <w:tcW w:w="3369" w:type="dxa"/>
          </w:tcPr>
          <w:p w14:paraId="2A9C6FB3"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t>Imię i nazwisko osób prowadzących grupy zajęciowe przedmiotu</w:t>
            </w:r>
          </w:p>
        </w:tc>
        <w:tc>
          <w:tcPr>
            <w:tcW w:w="6095" w:type="dxa"/>
          </w:tcPr>
          <w:p w14:paraId="4E75F00E" w14:textId="77777777" w:rsidR="00EA73A1" w:rsidRPr="003B2953" w:rsidRDefault="00CF2461" w:rsidP="00D917EA">
            <w:pPr>
              <w:spacing w:after="0" w:line="240" w:lineRule="auto"/>
              <w:jc w:val="both"/>
              <w:rPr>
                <w:rFonts w:ascii="Times" w:hAnsi="Times"/>
                <w:b/>
                <w:bCs/>
              </w:rPr>
            </w:pPr>
            <w:r w:rsidRPr="003B2953">
              <w:rPr>
                <w:rFonts w:ascii="Times" w:hAnsi="Times" w:cs="Times New Roman"/>
                <w:b/>
                <w:bCs/>
              </w:rPr>
              <w:t>Seminaria</w:t>
            </w:r>
            <w:r w:rsidR="00C40B09" w:rsidRPr="003B2953">
              <w:rPr>
                <w:rFonts w:ascii="Times" w:hAnsi="Times"/>
                <w:b/>
                <w:bCs/>
              </w:rPr>
              <w:t>:</w:t>
            </w:r>
          </w:p>
          <w:p w14:paraId="1D87349C" w14:textId="77777777" w:rsidR="00C40B09" w:rsidRPr="003B2953" w:rsidRDefault="00C40B09" w:rsidP="00D917EA">
            <w:pPr>
              <w:spacing w:after="0" w:line="240" w:lineRule="auto"/>
              <w:jc w:val="both"/>
              <w:rPr>
                <w:rFonts w:ascii="Times" w:hAnsi="Times"/>
                <w:b/>
              </w:rPr>
            </w:pPr>
            <w:r w:rsidRPr="003B2953">
              <w:rPr>
                <w:rFonts w:ascii="Times" w:eastAsia="SimSun" w:hAnsi="Times"/>
              </w:rPr>
              <w:t>Prof. dr hab.</w:t>
            </w:r>
            <w:r w:rsidRPr="003B2953">
              <w:rPr>
                <w:rFonts w:ascii="Times" w:hAnsi="Times"/>
                <w:bCs/>
              </w:rPr>
              <w:t xml:space="preserve"> n. med. Gospodarek - Komkowska</w:t>
            </w:r>
          </w:p>
          <w:p w14:paraId="66FA113F" w14:textId="77777777" w:rsidR="00C40B09" w:rsidRPr="003B2953" w:rsidRDefault="00C40B09" w:rsidP="00D917EA">
            <w:pPr>
              <w:spacing w:after="0" w:line="240" w:lineRule="auto"/>
              <w:jc w:val="both"/>
              <w:rPr>
                <w:rFonts w:ascii="Times" w:hAnsi="Times"/>
              </w:rPr>
            </w:pPr>
            <w:r w:rsidRPr="003B2953">
              <w:rPr>
                <w:rFonts w:ascii="Times" w:hAnsi="Times"/>
              </w:rPr>
              <w:t>Dr n. med. Patrycja Zalas-Więcek</w:t>
            </w:r>
          </w:p>
          <w:p w14:paraId="22749028" w14:textId="77777777" w:rsidR="00C40B09" w:rsidRPr="003B2953" w:rsidRDefault="00C40B09" w:rsidP="00D917EA">
            <w:pPr>
              <w:spacing w:after="0" w:line="240" w:lineRule="auto"/>
              <w:jc w:val="both"/>
              <w:rPr>
                <w:rFonts w:ascii="Times" w:hAnsi="Times"/>
              </w:rPr>
            </w:pPr>
            <w:r w:rsidRPr="003B2953">
              <w:rPr>
                <w:rFonts w:ascii="Times" w:hAnsi="Times"/>
              </w:rPr>
              <w:t>Dr n. med. Anna Budzyńska</w:t>
            </w:r>
          </w:p>
          <w:p w14:paraId="6CCB0214" w14:textId="77777777" w:rsidR="00C40B09" w:rsidRPr="003B2953" w:rsidRDefault="00C40B09" w:rsidP="00D917EA">
            <w:pPr>
              <w:spacing w:after="0" w:line="240" w:lineRule="auto"/>
              <w:jc w:val="both"/>
              <w:rPr>
                <w:rFonts w:ascii="Times" w:hAnsi="Times"/>
              </w:rPr>
            </w:pPr>
            <w:r w:rsidRPr="003B2953">
              <w:rPr>
                <w:rFonts w:ascii="Times" w:hAnsi="Times"/>
              </w:rPr>
              <w:t>Dr n. med. Agnieszka Mikucka</w:t>
            </w:r>
          </w:p>
          <w:p w14:paraId="431BB845" w14:textId="77777777" w:rsidR="00C40B09" w:rsidRPr="003B2953" w:rsidRDefault="00C40B09" w:rsidP="00D917EA">
            <w:pPr>
              <w:spacing w:after="0" w:line="240" w:lineRule="auto"/>
              <w:jc w:val="both"/>
              <w:rPr>
                <w:rFonts w:ascii="Times" w:hAnsi="Times"/>
              </w:rPr>
            </w:pPr>
            <w:r w:rsidRPr="003B2953">
              <w:rPr>
                <w:rFonts w:ascii="Times" w:hAnsi="Times"/>
              </w:rPr>
              <w:t>Dr n. med. Małgorzata Prażyńska</w:t>
            </w:r>
          </w:p>
          <w:p w14:paraId="1979046A" w14:textId="77777777" w:rsidR="00C40B09" w:rsidRPr="003B2953" w:rsidRDefault="00C40B09" w:rsidP="00D917EA">
            <w:pPr>
              <w:spacing w:after="0" w:line="240" w:lineRule="auto"/>
              <w:jc w:val="both"/>
              <w:rPr>
                <w:rFonts w:ascii="Times" w:hAnsi="Times"/>
                <w:b/>
                <w:bCs/>
              </w:rPr>
            </w:pPr>
            <w:r w:rsidRPr="003B2953">
              <w:rPr>
                <w:rFonts w:ascii="Times" w:hAnsi="Times"/>
              </w:rPr>
              <w:t>Dr n med. Joanna Kwiecińska-Piróg</w:t>
            </w:r>
          </w:p>
        </w:tc>
      </w:tr>
      <w:tr w:rsidR="00C40B09" w:rsidRPr="003B2953" w14:paraId="620771F6" w14:textId="77777777">
        <w:tc>
          <w:tcPr>
            <w:tcW w:w="3369" w:type="dxa"/>
          </w:tcPr>
          <w:p w14:paraId="06070198"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lastRenderedPageBreak/>
              <w:t>Atrybut (charakter) przedmiotu</w:t>
            </w:r>
          </w:p>
        </w:tc>
        <w:tc>
          <w:tcPr>
            <w:tcW w:w="6095" w:type="dxa"/>
          </w:tcPr>
          <w:p w14:paraId="55D4DBF7" w14:textId="552C9BE6" w:rsidR="00C40B09" w:rsidRPr="009177A9" w:rsidRDefault="00C40B09" w:rsidP="009177A9">
            <w:pPr>
              <w:spacing w:after="0" w:line="240" w:lineRule="auto"/>
              <w:jc w:val="both"/>
              <w:rPr>
                <w:rFonts w:ascii="Times" w:hAnsi="Times"/>
              </w:rPr>
            </w:pPr>
            <w:r w:rsidRPr="009177A9">
              <w:rPr>
                <w:rFonts w:ascii="Times" w:hAnsi="Times"/>
              </w:rPr>
              <w:t xml:space="preserve">Przedmiot </w:t>
            </w:r>
            <w:r w:rsidR="009177A9">
              <w:rPr>
                <w:rFonts w:ascii="Times New Roman" w:hAnsi="Times New Roman" w:cs="Times New Roman"/>
              </w:rPr>
              <w:t>do wyboru</w:t>
            </w:r>
          </w:p>
        </w:tc>
      </w:tr>
      <w:tr w:rsidR="00C40B09" w:rsidRPr="003B2953" w14:paraId="0D8F4277" w14:textId="77777777">
        <w:tc>
          <w:tcPr>
            <w:tcW w:w="3369" w:type="dxa"/>
          </w:tcPr>
          <w:p w14:paraId="52ABE566"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t>Grupy zajęciowe z opisem i limitem miejsc w grupach</w:t>
            </w:r>
          </w:p>
        </w:tc>
        <w:tc>
          <w:tcPr>
            <w:tcW w:w="6095" w:type="dxa"/>
          </w:tcPr>
          <w:p w14:paraId="278C5DA3" w14:textId="77777777" w:rsidR="00F073E5" w:rsidRPr="003B2953" w:rsidRDefault="00F073E5"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4EF0F90D" w14:textId="77777777" w:rsidR="00C40B09" w:rsidRPr="003B2953" w:rsidRDefault="00F073E5" w:rsidP="00D917EA">
            <w:pPr>
              <w:spacing w:after="0" w:line="240" w:lineRule="auto"/>
              <w:jc w:val="both"/>
              <w:rPr>
                <w:rFonts w:ascii="Times" w:hAnsi="Times"/>
                <w:iCs/>
              </w:rPr>
            </w:pPr>
            <w:r w:rsidRPr="003B2953">
              <w:rPr>
                <w:rFonts w:ascii="Times" w:hAnsi="Times" w:cs="Times New Roman"/>
              </w:rPr>
              <w:t>Maksymalna liczba studentów: 30</w:t>
            </w:r>
          </w:p>
        </w:tc>
      </w:tr>
      <w:tr w:rsidR="00C40B09" w:rsidRPr="003B2953" w14:paraId="7675C5D8" w14:textId="77777777" w:rsidTr="00EA73A1">
        <w:trPr>
          <w:trHeight w:val="841"/>
        </w:trPr>
        <w:tc>
          <w:tcPr>
            <w:tcW w:w="3369" w:type="dxa"/>
          </w:tcPr>
          <w:p w14:paraId="4BF5816F"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t>Terminy i miejsca odbywania zajęć</w:t>
            </w:r>
          </w:p>
        </w:tc>
        <w:tc>
          <w:tcPr>
            <w:tcW w:w="6095" w:type="dxa"/>
          </w:tcPr>
          <w:p w14:paraId="24734DA0" w14:textId="75372F51" w:rsidR="00C40B09" w:rsidRPr="003B2953" w:rsidRDefault="00C40B09" w:rsidP="009177A9">
            <w:pPr>
              <w:autoSpaceDE w:val="0"/>
              <w:autoSpaceDN w:val="0"/>
              <w:adjustRightInd w:val="0"/>
              <w:spacing w:after="0" w:line="240" w:lineRule="auto"/>
              <w:jc w:val="both"/>
              <w:rPr>
                <w:rFonts w:ascii="Times" w:hAnsi="Times"/>
                <w:bCs/>
              </w:rPr>
            </w:pPr>
            <w:r w:rsidRPr="003B2953">
              <w:rPr>
                <w:rFonts w:ascii="Times" w:hAnsi="Times"/>
                <w:bCs/>
              </w:rPr>
              <w:t xml:space="preserve">Sale wykładowe Collegium Medium im. L. Rydygiera w Bydgoszczy Uniwersytetu Mikołaja Kopernika w Toruniu, w terminach podawanych przez Dział </w:t>
            </w:r>
            <w:r w:rsidR="009177A9">
              <w:rPr>
                <w:rFonts w:ascii="Times New Roman" w:hAnsi="Times New Roman" w:cs="Times New Roman"/>
                <w:bCs/>
              </w:rPr>
              <w:t>Kształcenia.</w:t>
            </w:r>
            <w:r w:rsidRPr="003B2953">
              <w:rPr>
                <w:rFonts w:ascii="Times" w:hAnsi="Times"/>
                <w:bCs/>
              </w:rPr>
              <w:t xml:space="preserve"> </w:t>
            </w:r>
          </w:p>
        </w:tc>
      </w:tr>
      <w:tr w:rsidR="00C40B09" w:rsidRPr="003B2953" w14:paraId="78E15107" w14:textId="77777777">
        <w:tc>
          <w:tcPr>
            <w:tcW w:w="3369" w:type="dxa"/>
          </w:tcPr>
          <w:p w14:paraId="1F33DDB1"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t>Liczba godzin zajęć prowadzonych z wykorzystaniem technik kształcenia na odległość</w:t>
            </w:r>
          </w:p>
        </w:tc>
        <w:tc>
          <w:tcPr>
            <w:tcW w:w="6095" w:type="dxa"/>
            <w:vAlign w:val="center"/>
          </w:tcPr>
          <w:p w14:paraId="23CC8A45" w14:textId="77777777" w:rsidR="00C40B09" w:rsidRPr="003B2953" w:rsidRDefault="00EA73A1"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C40B09" w:rsidRPr="003B2953" w14:paraId="1E202503" w14:textId="77777777">
        <w:trPr>
          <w:trHeight w:val="504"/>
        </w:trPr>
        <w:tc>
          <w:tcPr>
            <w:tcW w:w="3369" w:type="dxa"/>
            <w:vAlign w:val="center"/>
          </w:tcPr>
          <w:p w14:paraId="76EE832F"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t>Strona www przedmiotu</w:t>
            </w:r>
          </w:p>
        </w:tc>
        <w:tc>
          <w:tcPr>
            <w:tcW w:w="6095" w:type="dxa"/>
            <w:vAlign w:val="center"/>
          </w:tcPr>
          <w:p w14:paraId="372B95D7" w14:textId="77777777" w:rsidR="00C40B09" w:rsidRPr="003B2953" w:rsidRDefault="00EA73A1"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C40B09" w:rsidRPr="003B2953" w14:paraId="3C4A547D" w14:textId="77777777">
        <w:trPr>
          <w:trHeight w:val="2203"/>
        </w:trPr>
        <w:tc>
          <w:tcPr>
            <w:tcW w:w="3369" w:type="dxa"/>
          </w:tcPr>
          <w:p w14:paraId="523897A4"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t>Efekty kształcenia, zdefiniowane dla danej formy zajęć w ramach przedmiotu</w:t>
            </w:r>
          </w:p>
        </w:tc>
        <w:tc>
          <w:tcPr>
            <w:tcW w:w="6095" w:type="dxa"/>
          </w:tcPr>
          <w:p w14:paraId="601E4737" w14:textId="77777777" w:rsidR="00EA73A1" w:rsidRPr="003B2953" w:rsidRDefault="00CF2461" w:rsidP="00D917EA">
            <w:pPr>
              <w:autoSpaceDE w:val="0"/>
              <w:autoSpaceDN w:val="0"/>
              <w:adjustRightInd w:val="0"/>
              <w:spacing w:after="0" w:line="240" w:lineRule="auto"/>
              <w:ind w:left="459" w:right="113" w:hanging="409"/>
              <w:jc w:val="both"/>
              <w:rPr>
                <w:rFonts w:ascii="Times" w:hAnsi="Times"/>
                <w:b/>
              </w:rPr>
            </w:pPr>
            <w:r w:rsidRPr="003B2953">
              <w:rPr>
                <w:rFonts w:ascii="Times" w:hAnsi="Times" w:cs="Times New Roman"/>
                <w:b/>
              </w:rPr>
              <w:t>Seminaria</w:t>
            </w:r>
            <w:r w:rsidR="00EA73A1" w:rsidRPr="003B2953">
              <w:rPr>
                <w:rFonts w:ascii="Times" w:hAnsi="Times"/>
                <w:b/>
              </w:rPr>
              <w:t xml:space="preserve"> student zna i rozumie:</w:t>
            </w:r>
          </w:p>
          <w:p w14:paraId="049F049E" w14:textId="77777777" w:rsidR="00EA73A1" w:rsidRPr="003B2953" w:rsidRDefault="00EA73A1" w:rsidP="00D917EA">
            <w:pPr>
              <w:autoSpaceDE w:val="0"/>
              <w:autoSpaceDN w:val="0"/>
              <w:adjustRightInd w:val="0"/>
              <w:spacing w:after="0" w:line="240" w:lineRule="auto"/>
              <w:ind w:left="50" w:right="113"/>
              <w:jc w:val="both"/>
              <w:rPr>
                <w:rFonts w:ascii="Times" w:hAnsi="Times"/>
              </w:rPr>
            </w:pPr>
            <w:r w:rsidRPr="003B2953">
              <w:rPr>
                <w:rFonts w:ascii="Times" w:hAnsi="Times"/>
              </w:rPr>
              <w:t>W1: wiedzę na temat znaczenia mikrobiomu przewodu pokarmowego dla zdrowia człowieka, korzyści i zagrożeń wynikających ze stosowania probiotyków, prebiotyków i synbiotyków oraz przeszczepiania mikrobiomu przewodu pokarmowego.</w:t>
            </w:r>
          </w:p>
          <w:p w14:paraId="6380C9A2" w14:textId="77777777" w:rsidR="00EA73A1" w:rsidRPr="003B2953" w:rsidRDefault="00CF2461" w:rsidP="00D917EA">
            <w:pPr>
              <w:autoSpaceDE w:val="0"/>
              <w:autoSpaceDN w:val="0"/>
              <w:adjustRightInd w:val="0"/>
              <w:spacing w:after="0" w:line="240" w:lineRule="auto"/>
              <w:ind w:left="459" w:right="113" w:hanging="409"/>
              <w:jc w:val="both"/>
              <w:rPr>
                <w:rFonts w:ascii="Times" w:hAnsi="Times"/>
                <w:b/>
              </w:rPr>
            </w:pPr>
            <w:r w:rsidRPr="003B2953">
              <w:rPr>
                <w:rFonts w:ascii="Times" w:hAnsi="Times" w:cs="Times New Roman"/>
                <w:b/>
              </w:rPr>
              <w:t>Seminaria</w:t>
            </w:r>
            <w:r w:rsidR="00EA73A1" w:rsidRPr="003B2953">
              <w:rPr>
                <w:rFonts w:ascii="Times" w:hAnsi="Times"/>
                <w:b/>
              </w:rPr>
              <w:t xml:space="preserve"> student potrafi:</w:t>
            </w:r>
          </w:p>
          <w:p w14:paraId="5EC43A72" w14:textId="77777777" w:rsidR="00EA73A1" w:rsidRPr="003B2953" w:rsidRDefault="00EA73A1" w:rsidP="00D917EA">
            <w:pPr>
              <w:autoSpaceDE w:val="0"/>
              <w:autoSpaceDN w:val="0"/>
              <w:adjustRightInd w:val="0"/>
              <w:spacing w:after="0" w:line="240" w:lineRule="auto"/>
              <w:ind w:left="50" w:right="113"/>
              <w:jc w:val="both"/>
              <w:rPr>
                <w:rFonts w:ascii="Times" w:hAnsi="Times"/>
              </w:rPr>
            </w:pPr>
            <w:r w:rsidRPr="003B2953">
              <w:rPr>
                <w:rFonts w:ascii="Times" w:hAnsi="Times"/>
              </w:rPr>
              <w:t>U1: przewidzieć konsekwencje stosowania probiotyków, prebiotyków, synbiotyków.</w:t>
            </w:r>
          </w:p>
          <w:p w14:paraId="29030527" w14:textId="77777777" w:rsidR="00EA73A1" w:rsidRPr="003B2953" w:rsidRDefault="00EA73A1" w:rsidP="00D917EA">
            <w:pPr>
              <w:autoSpaceDE w:val="0"/>
              <w:autoSpaceDN w:val="0"/>
              <w:adjustRightInd w:val="0"/>
              <w:spacing w:after="0" w:line="240" w:lineRule="auto"/>
              <w:ind w:left="50" w:right="113"/>
              <w:jc w:val="both"/>
              <w:rPr>
                <w:rFonts w:ascii="Times" w:hAnsi="Times"/>
              </w:rPr>
            </w:pPr>
            <w:r w:rsidRPr="003B2953">
              <w:rPr>
                <w:rFonts w:ascii="Times" w:hAnsi="Times"/>
              </w:rPr>
              <w:t>U2: przewidzieć konsekwencje procedury przeszczepiania mikrobioty przewodu pokarmowego.</w:t>
            </w:r>
          </w:p>
          <w:p w14:paraId="73E9658F" w14:textId="77777777" w:rsidR="00EA73A1" w:rsidRPr="003B2953" w:rsidRDefault="00CF2461" w:rsidP="00D917EA">
            <w:pPr>
              <w:autoSpaceDE w:val="0"/>
              <w:autoSpaceDN w:val="0"/>
              <w:adjustRightInd w:val="0"/>
              <w:spacing w:after="0" w:line="240" w:lineRule="auto"/>
              <w:ind w:left="459" w:right="113" w:hanging="409"/>
              <w:jc w:val="both"/>
              <w:rPr>
                <w:rFonts w:ascii="Times" w:hAnsi="Times"/>
                <w:b/>
              </w:rPr>
            </w:pPr>
            <w:r w:rsidRPr="003B2953">
              <w:rPr>
                <w:rFonts w:ascii="Times" w:hAnsi="Times" w:cs="Times New Roman"/>
                <w:b/>
              </w:rPr>
              <w:t>Seminaria</w:t>
            </w:r>
            <w:r w:rsidR="00EA73A1" w:rsidRPr="003B2953">
              <w:rPr>
                <w:rFonts w:ascii="Times" w:hAnsi="Times"/>
                <w:b/>
              </w:rPr>
              <w:t xml:space="preserve"> student gotów jest do:</w:t>
            </w:r>
          </w:p>
          <w:p w14:paraId="5BEA0839" w14:textId="77777777" w:rsidR="00C40B09" w:rsidRPr="003B2953" w:rsidRDefault="00EA73A1" w:rsidP="00D917EA">
            <w:pPr>
              <w:autoSpaceDE w:val="0"/>
              <w:autoSpaceDN w:val="0"/>
              <w:adjustRightInd w:val="0"/>
              <w:spacing w:after="0" w:line="240" w:lineRule="auto"/>
              <w:ind w:left="459" w:right="113" w:hanging="409"/>
              <w:jc w:val="both"/>
              <w:rPr>
                <w:rFonts w:ascii="Times" w:hAnsi="Times"/>
              </w:rPr>
            </w:pPr>
            <w:r w:rsidRPr="003B2953">
              <w:rPr>
                <w:rFonts w:ascii="Times" w:hAnsi="Times"/>
              </w:rPr>
              <w:t xml:space="preserve">K1: ciągłego dokształcania się zawodowego. </w:t>
            </w:r>
          </w:p>
        </w:tc>
      </w:tr>
      <w:tr w:rsidR="00C40B09" w:rsidRPr="003B2953" w14:paraId="16E00A0B" w14:textId="77777777" w:rsidTr="00EA73A1">
        <w:trPr>
          <w:trHeight w:val="4191"/>
        </w:trPr>
        <w:tc>
          <w:tcPr>
            <w:tcW w:w="3369" w:type="dxa"/>
          </w:tcPr>
          <w:p w14:paraId="0A981AD4"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t>Metody i kryteria oceniania danej formy zajęć w ramach przedmiotu</w:t>
            </w:r>
          </w:p>
        </w:tc>
        <w:tc>
          <w:tcPr>
            <w:tcW w:w="6095" w:type="dxa"/>
          </w:tcPr>
          <w:p w14:paraId="0849DB36" w14:textId="77777777" w:rsidR="00EA73A1" w:rsidRPr="003B2953" w:rsidRDefault="00CF2461" w:rsidP="00D917EA">
            <w:pPr>
              <w:spacing w:after="0" w:line="240" w:lineRule="auto"/>
              <w:jc w:val="both"/>
              <w:rPr>
                <w:rFonts w:ascii="Times" w:hAnsi="Times"/>
              </w:rPr>
            </w:pPr>
            <w:r w:rsidRPr="003B2953">
              <w:rPr>
                <w:rFonts w:ascii="Times" w:hAnsi="Times" w:cs="Times New Roman"/>
                <w:b/>
              </w:rPr>
              <w:t>Seminaria</w:t>
            </w:r>
            <w:r w:rsidR="00C40B09" w:rsidRPr="003B2953">
              <w:rPr>
                <w:rFonts w:ascii="Times" w:hAnsi="Times"/>
                <w:b/>
              </w:rPr>
              <w:t>:</w:t>
            </w:r>
            <w:r w:rsidR="00C40B09" w:rsidRPr="003B2953">
              <w:rPr>
                <w:rFonts w:ascii="Times" w:hAnsi="Times"/>
              </w:rPr>
              <w:t xml:space="preserve"> </w:t>
            </w:r>
          </w:p>
          <w:p w14:paraId="146B4FD5" w14:textId="77777777" w:rsidR="00C40B09" w:rsidRPr="003B2953" w:rsidRDefault="00C40B09" w:rsidP="00D917EA">
            <w:pPr>
              <w:spacing w:after="0" w:line="240" w:lineRule="auto"/>
              <w:jc w:val="both"/>
              <w:rPr>
                <w:rFonts w:ascii="Times" w:hAnsi="Times"/>
                <w:b/>
              </w:rPr>
            </w:pPr>
            <w:r w:rsidRPr="003B2953">
              <w:rPr>
                <w:rFonts w:ascii="Times" w:hAnsi="Times"/>
              </w:rPr>
              <w:t xml:space="preserve">Podstawą do zaliczenia przedmiotu jest obecność na </w:t>
            </w:r>
            <w:r w:rsidR="00EA73A1" w:rsidRPr="003B2953">
              <w:rPr>
                <w:rFonts w:ascii="Times" w:hAnsi="Times"/>
              </w:rPr>
              <w:t>wykładach</w:t>
            </w:r>
            <w:r w:rsidRPr="003B2953">
              <w:rPr>
                <w:rFonts w:ascii="Times" w:hAnsi="Times"/>
              </w:rPr>
              <w:t xml:space="preserve"> oraz pozytywne zaliczenie quizu z wiedzy zdobytej na seminariach, przedstawionego w formie elektronicznej interaktywnej prezentacji na platformie Moodle.</w:t>
            </w:r>
          </w:p>
          <w:p w14:paraId="73E24E1B" w14:textId="77777777" w:rsidR="00C40B09" w:rsidRPr="003B2953" w:rsidRDefault="00C40B09" w:rsidP="00D917EA">
            <w:pPr>
              <w:spacing w:after="0" w:line="240" w:lineRule="auto"/>
              <w:jc w:val="both"/>
              <w:rPr>
                <w:rFonts w:ascii="Times" w:hAnsi="Times"/>
              </w:rPr>
            </w:pPr>
          </w:p>
          <w:p w14:paraId="4BDB56B2" w14:textId="77777777" w:rsidR="00C40B09" w:rsidRPr="003B2953" w:rsidRDefault="00C40B09" w:rsidP="00D917EA">
            <w:pPr>
              <w:spacing w:after="0" w:line="240" w:lineRule="auto"/>
              <w:jc w:val="both"/>
              <w:rPr>
                <w:rFonts w:ascii="Times" w:hAnsi="Times"/>
                <w:b/>
                <w:bCs/>
              </w:rPr>
            </w:pPr>
            <w:r w:rsidRPr="003B2953">
              <w:rPr>
                <w:rFonts w:ascii="Times" w:hAnsi="Times"/>
                <w:b/>
              </w:rPr>
              <w:t>Quiz:</w:t>
            </w:r>
            <w:r w:rsidRPr="003B2953">
              <w:rPr>
                <w:rFonts w:ascii="Times" w:hAnsi="Times"/>
              </w:rPr>
              <w:t xml:space="preserve"> zaliczenie ≥ 60% (W1</w:t>
            </w:r>
            <w:r w:rsidR="00EA73A1" w:rsidRPr="003B2953">
              <w:rPr>
                <w:rFonts w:ascii="Times" w:hAnsi="Times"/>
              </w:rPr>
              <w:t>, U1, U2</w:t>
            </w:r>
            <w:r w:rsidRPr="003B2953">
              <w:rPr>
                <w:rFonts w:ascii="Times" w:hAnsi="Times"/>
              </w:rPr>
              <w:t>, K1)</w:t>
            </w:r>
          </w:p>
          <w:p w14:paraId="3899D24A" w14:textId="77777777" w:rsidR="00C40B09" w:rsidRPr="003B2953" w:rsidRDefault="00C40B0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C40B09" w:rsidRPr="003B2953" w14:paraId="73DF7F6D" w14:textId="77777777">
              <w:tc>
                <w:tcPr>
                  <w:tcW w:w="2825" w:type="dxa"/>
                  <w:tcBorders>
                    <w:top w:val="single" w:sz="4" w:space="0" w:color="auto"/>
                    <w:left w:val="single" w:sz="4" w:space="0" w:color="auto"/>
                    <w:bottom w:val="single" w:sz="4" w:space="0" w:color="auto"/>
                    <w:right w:val="single" w:sz="4" w:space="0" w:color="auto"/>
                  </w:tcBorders>
                  <w:vAlign w:val="center"/>
                </w:tcPr>
                <w:p w14:paraId="002542BE" w14:textId="77777777" w:rsidR="00C40B09" w:rsidRPr="003B2953" w:rsidRDefault="00C40B09"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307E2F0B" w14:textId="77777777" w:rsidR="00C40B09" w:rsidRPr="003B2953" w:rsidRDefault="00C40B09" w:rsidP="00D917EA">
                  <w:pPr>
                    <w:spacing w:after="0" w:line="240" w:lineRule="auto"/>
                    <w:ind w:left="-535" w:firstLine="708"/>
                    <w:jc w:val="both"/>
                    <w:rPr>
                      <w:rFonts w:ascii="Times" w:hAnsi="Times"/>
                      <w:b/>
                      <w:bCs/>
                    </w:rPr>
                  </w:pPr>
                  <w:r w:rsidRPr="003B2953">
                    <w:rPr>
                      <w:rFonts w:ascii="Times" w:hAnsi="Times"/>
                      <w:b/>
                      <w:bCs/>
                    </w:rPr>
                    <w:t>Ocena</w:t>
                  </w:r>
                </w:p>
              </w:tc>
            </w:tr>
            <w:tr w:rsidR="00C40B09" w:rsidRPr="003B2953" w14:paraId="31417024" w14:textId="77777777">
              <w:tc>
                <w:tcPr>
                  <w:tcW w:w="2825" w:type="dxa"/>
                  <w:tcBorders>
                    <w:top w:val="single" w:sz="4" w:space="0" w:color="auto"/>
                    <w:left w:val="single" w:sz="4" w:space="0" w:color="auto"/>
                    <w:bottom w:val="single" w:sz="4" w:space="0" w:color="auto"/>
                    <w:right w:val="single" w:sz="4" w:space="0" w:color="auto"/>
                  </w:tcBorders>
                </w:tcPr>
                <w:p w14:paraId="60287D4B" w14:textId="77777777" w:rsidR="00C40B09" w:rsidRPr="003B2953" w:rsidRDefault="00C40B09"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0C5B9A77" w14:textId="77777777" w:rsidR="00C40B09" w:rsidRPr="003B2953" w:rsidRDefault="00C40B09" w:rsidP="00D917EA">
                  <w:pPr>
                    <w:spacing w:after="0" w:line="240" w:lineRule="auto"/>
                    <w:ind w:left="-535" w:firstLine="708"/>
                    <w:jc w:val="both"/>
                    <w:rPr>
                      <w:rFonts w:ascii="Times" w:hAnsi="Times"/>
                    </w:rPr>
                  </w:pPr>
                  <w:r w:rsidRPr="003B2953">
                    <w:rPr>
                      <w:rFonts w:ascii="Times" w:hAnsi="Times"/>
                    </w:rPr>
                    <w:t>Bardzo dobry</w:t>
                  </w:r>
                </w:p>
              </w:tc>
            </w:tr>
            <w:tr w:rsidR="00C40B09" w:rsidRPr="003B2953" w14:paraId="4278DC8C" w14:textId="77777777">
              <w:tc>
                <w:tcPr>
                  <w:tcW w:w="2825" w:type="dxa"/>
                  <w:tcBorders>
                    <w:top w:val="single" w:sz="4" w:space="0" w:color="auto"/>
                    <w:left w:val="single" w:sz="4" w:space="0" w:color="auto"/>
                    <w:bottom w:val="single" w:sz="4" w:space="0" w:color="auto"/>
                    <w:right w:val="single" w:sz="4" w:space="0" w:color="auto"/>
                  </w:tcBorders>
                </w:tcPr>
                <w:p w14:paraId="3677F5A9" w14:textId="77777777" w:rsidR="00C40B09" w:rsidRPr="003B2953" w:rsidRDefault="00C40B09"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33183368" w14:textId="77777777" w:rsidR="00C40B09" w:rsidRPr="003B2953" w:rsidRDefault="00C40B09" w:rsidP="00D917EA">
                  <w:pPr>
                    <w:spacing w:after="0" w:line="240" w:lineRule="auto"/>
                    <w:ind w:left="-535" w:firstLine="708"/>
                    <w:jc w:val="both"/>
                    <w:rPr>
                      <w:rFonts w:ascii="Times" w:hAnsi="Times"/>
                    </w:rPr>
                  </w:pPr>
                  <w:r w:rsidRPr="003B2953">
                    <w:rPr>
                      <w:rFonts w:ascii="Times" w:hAnsi="Times"/>
                    </w:rPr>
                    <w:t>Dobry plus</w:t>
                  </w:r>
                </w:p>
              </w:tc>
            </w:tr>
            <w:tr w:rsidR="00C40B09" w:rsidRPr="003B2953" w14:paraId="60863E24" w14:textId="77777777">
              <w:tc>
                <w:tcPr>
                  <w:tcW w:w="2825" w:type="dxa"/>
                  <w:tcBorders>
                    <w:top w:val="single" w:sz="4" w:space="0" w:color="auto"/>
                    <w:left w:val="single" w:sz="4" w:space="0" w:color="auto"/>
                    <w:bottom w:val="single" w:sz="4" w:space="0" w:color="auto"/>
                    <w:right w:val="single" w:sz="4" w:space="0" w:color="auto"/>
                  </w:tcBorders>
                </w:tcPr>
                <w:p w14:paraId="31B1B071" w14:textId="77777777" w:rsidR="00C40B09" w:rsidRPr="003B2953" w:rsidRDefault="00C40B09"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08CAA0C4" w14:textId="77777777" w:rsidR="00C40B09" w:rsidRPr="003B2953" w:rsidRDefault="00C40B09" w:rsidP="00D917EA">
                  <w:pPr>
                    <w:spacing w:after="0" w:line="240" w:lineRule="auto"/>
                    <w:ind w:left="-535" w:firstLine="708"/>
                    <w:jc w:val="both"/>
                    <w:rPr>
                      <w:rFonts w:ascii="Times" w:hAnsi="Times"/>
                    </w:rPr>
                  </w:pPr>
                  <w:r w:rsidRPr="003B2953">
                    <w:rPr>
                      <w:rFonts w:ascii="Times" w:hAnsi="Times"/>
                    </w:rPr>
                    <w:t>Dobry</w:t>
                  </w:r>
                </w:p>
              </w:tc>
            </w:tr>
            <w:tr w:rsidR="00C40B09" w:rsidRPr="003B2953" w14:paraId="766A1805" w14:textId="77777777">
              <w:tc>
                <w:tcPr>
                  <w:tcW w:w="2825" w:type="dxa"/>
                  <w:tcBorders>
                    <w:top w:val="single" w:sz="4" w:space="0" w:color="auto"/>
                    <w:left w:val="single" w:sz="4" w:space="0" w:color="auto"/>
                    <w:bottom w:val="single" w:sz="4" w:space="0" w:color="auto"/>
                    <w:right w:val="single" w:sz="4" w:space="0" w:color="auto"/>
                  </w:tcBorders>
                </w:tcPr>
                <w:p w14:paraId="190ADB19" w14:textId="77777777" w:rsidR="00C40B09" w:rsidRPr="003B2953" w:rsidRDefault="00C40B09"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508416C3" w14:textId="77777777" w:rsidR="00C40B09" w:rsidRPr="003B2953" w:rsidRDefault="00C40B09" w:rsidP="00D917EA">
                  <w:pPr>
                    <w:spacing w:after="0" w:line="240" w:lineRule="auto"/>
                    <w:ind w:left="-535" w:firstLine="708"/>
                    <w:jc w:val="both"/>
                    <w:rPr>
                      <w:rFonts w:ascii="Times" w:hAnsi="Times"/>
                    </w:rPr>
                  </w:pPr>
                  <w:r w:rsidRPr="003B2953">
                    <w:rPr>
                      <w:rFonts w:ascii="Times" w:hAnsi="Times"/>
                    </w:rPr>
                    <w:t>Dostateczny plus</w:t>
                  </w:r>
                </w:p>
              </w:tc>
            </w:tr>
            <w:tr w:rsidR="00C40B09" w:rsidRPr="003B2953" w14:paraId="2DE832DF" w14:textId="77777777">
              <w:tc>
                <w:tcPr>
                  <w:tcW w:w="2825" w:type="dxa"/>
                  <w:tcBorders>
                    <w:top w:val="single" w:sz="4" w:space="0" w:color="auto"/>
                    <w:left w:val="single" w:sz="4" w:space="0" w:color="auto"/>
                    <w:bottom w:val="single" w:sz="4" w:space="0" w:color="auto"/>
                    <w:right w:val="single" w:sz="4" w:space="0" w:color="auto"/>
                  </w:tcBorders>
                </w:tcPr>
                <w:p w14:paraId="5F286835" w14:textId="77777777" w:rsidR="00C40B09" w:rsidRPr="003B2953" w:rsidRDefault="00C40B09"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2C32A4C7" w14:textId="77777777" w:rsidR="00C40B09" w:rsidRPr="003B2953" w:rsidRDefault="00C40B09" w:rsidP="00D917EA">
                  <w:pPr>
                    <w:spacing w:after="0" w:line="240" w:lineRule="auto"/>
                    <w:ind w:left="-535" w:firstLine="708"/>
                    <w:jc w:val="both"/>
                    <w:rPr>
                      <w:rFonts w:ascii="Times" w:hAnsi="Times"/>
                    </w:rPr>
                  </w:pPr>
                  <w:r w:rsidRPr="003B2953">
                    <w:rPr>
                      <w:rFonts w:ascii="Times" w:hAnsi="Times"/>
                    </w:rPr>
                    <w:t>Dostateczny</w:t>
                  </w:r>
                </w:p>
              </w:tc>
            </w:tr>
            <w:tr w:rsidR="00C40B09" w:rsidRPr="003B2953" w14:paraId="5A139860" w14:textId="77777777">
              <w:tc>
                <w:tcPr>
                  <w:tcW w:w="2825" w:type="dxa"/>
                  <w:tcBorders>
                    <w:top w:val="single" w:sz="4" w:space="0" w:color="auto"/>
                    <w:left w:val="single" w:sz="4" w:space="0" w:color="auto"/>
                    <w:bottom w:val="single" w:sz="4" w:space="0" w:color="auto"/>
                    <w:right w:val="single" w:sz="4" w:space="0" w:color="auto"/>
                  </w:tcBorders>
                </w:tcPr>
                <w:p w14:paraId="3FF460EA" w14:textId="77777777" w:rsidR="00C40B09" w:rsidRPr="003B2953" w:rsidRDefault="00C40B09"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1D36CAED" w14:textId="77777777" w:rsidR="00C40B09" w:rsidRPr="003B2953" w:rsidRDefault="00C40B09" w:rsidP="00D917EA">
                  <w:pPr>
                    <w:spacing w:after="0" w:line="240" w:lineRule="auto"/>
                    <w:ind w:left="-535" w:firstLine="708"/>
                    <w:jc w:val="both"/>
                    <w:rPr>
                      <w:rFonts w:ascii="Times" w:hAnsi="Times"/>
                    </w:rPr>
                  </w:pPr>
                  <w:r w:rsidRPr="003B2953">
                    <w:rPr>
                      <w:rFonts w:ascii="Times" w:hAnsi="Times"/>
                    </w:rPr>
                    <w:t>Niedostateczny</w:t>
                  </w:r>
                </w:p>
              </w:tc>
            </w:tr>
          </w:tbl>
          <w:p w14:paraId="3CC97025" w14:textId="77777777" w:rsidR="00C40B09" w:rsidRPr="003B2953" w:rsidRDefault="00C40B09" w:rsidP="00D917EA">
            <w:pPr>
              <w:spacing w:after="0" w:line="240" w:lineRule="auto"/>
              <w:ind w:left="317"/>
              <w:jc w:val="both"/>
              <w:rPr>
                <w:rFonts w:ascii="Times" w:hAnsi="Times"/>
              </w:rPr>
            </w:pPr>
          </w:p>
        </w:tc>
      </w:tr>
      <w:tr w:rsidR="00C40B09" w:rsidRPr="003B2953" w14:paraId="18B586A7" w14:textId="77777777">
        <w:trPr>
          <w:trHeight w:val="5381"/>
        </w:trPr>
        <w:tc>
          <w:tcPr>
            <w:tcW w:w="3369" w:type="dxa"/>
          </w:tcPr>
          <w:p w14:paraId="2BEE103B"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lastRenderedPageBreak/>
              <w:t>Zakres tematów (osobno dla danych form zajęć)</w:t>
            </w:r>
          </w:p>
        </w:tc>
        <w:tc>
          <w:tcPr>
            <w:tcW w:w="6095" w:type="dxa"/>
          </w:tcPr>
          <w:p w14:paraId="66F15ECE" w14:textId="77777777" w:rsidR="00C40B09" w:rsidRPr="003B2953" w:rsidRDefault="00EA73A1" w:rsidP="00D917EA">
            <w:pPr>
              <w:pStyle w:val="NormalWeb"/>
              <w:spacing w:before="0" w:beforeAutospacing="0" w:after="0" w:afterAutospacing="0"/>
              <w:jc w:val="both"/>
              <w:rPr>
                <w:rFonts w:ascii="Times" w:hAnsi="Times"/>
                <w:b/>
                <w:bCs/>
                <w:sz w:val="22"/>
                <w:szCs w:val="22"/>
              </w:rPr>
            </w:pPr>
            <w:r w:rsidRPr="003B2953">
              <w:rPr>
                <w:rFonts w:ascii="Times" w:hAnsi="Times"/>
                <w:b/>
                <w:bCs/>
                <w:sz w:val="22"/>
                <w:szCs w:val="22"/>
              </w:rPr>
              <w:t xml:space="preserve">Teamty </w:t>
            </w:r>
            <w:r w:rsidR="00CF2461" w:rsidRPr="003B2953">
              <w:rPr>
                <w:rFonts w:ascii="Times" w:hAnsi="Times"/>
                <w:b/>
                <w:bCs/>
                <w:sz w:val="22"/>
                <w:szCs w:val="22"/>
              </w:rPr>
              <w:t>seminariów</w:t>
            </w:r>
            <w:r w:rsidR="00C40B09" w:rsidRPr="003B2953">
              <w:rPr>
                <w:rFonts w:ascii="Times" w:hAnsi="Times"/>
                <w:b/>
                <w:bCs/>
                <w:sz w:val="22"/>
                <w:szCs w:val="22"/>
              </w:rPr>
              <w:t>:</w:t>
            </w:r>
          </w:p>
          <w:p w14:paraId="54CEE797" w14:textId="77777777" w:rsidR="00C40B09" w:rsidRPr="003B2953" w:rsidRDefault="00EA73A1" w:rsidP="00D917EA">
            <w:pPr>
              <w:spacing w:after="0" w:line="240" w:lineRule="auto"/>
              <w:jc w:val="both"/>
              <w:rPr>
                <w:rFonts w:ascii="Times" w:hAnsi="Times"/>
              </w:rPr>
            </w:pPr>
            <w:r w:rsidRPr="003B2953">
              <w:rPr>
                <w:rFonts w:ascii="Times" w:hAnsi="Times"/>
              </w:rPr>
              <w:t xml:space="preserve">1. </w:t>
            </w:r>
            <w:r w:rsidR="00C40B09" w:rsidRPr="003B2953">
              <w:rPr>
                <w:rFonts w:ascii="Times" w:hAnsi="Times"/>
              </w:rPr>
              <w:t>Mikrobiom przewodu pokarmowego, w tym nowo odkryte gatunki drobnoustrojów - dr n. med. Patrycja Zalas-Więcek (2 godziny).</w:t>
            </w:r>
          </w:p>
          <w:p w14:paraId="20977522" w14:textId="77777777" w:rsidR="00C40B09" w:rsidRPr="003B2953" w:rsidRDefault="00EA73A1" w:rsidP="00D917EA">
            <w:pPr>
              <w:spacing w:after="0" w:line="240" w:lineRule="auto"/>
              <w:jc w:val="both"/>
              <w:rPr>
                <w:rFonts w:ascii="Times" w:hAnsi="Times"/>
              </w:rPr>
            </w:pPr>
            <w:r w:rsidRPr="003B2953">
              <w:rPr>
                <w:rFonts w:ascii="Times" w:hAnsi="Times"/>
              </w:rPr>
              <w:t xml:space="preserve">2. </w:t>
            </w:r>
            <w:r w:rsidR="00C40B09" w:rsidRPr="003B2953">
              <w:rPr>
                <w:rFonts w:ascii="Times" w:hAnsi="Times"/>
              </w:rPr>
              <w:t xml:space="preserve">Mikrobiom przewodu pokarmowego i jego związek z chorobami nieinfekcyjnymi - </w:t>
            </w:r>
            <w:r w:rsidR="00C40B09" w:rsidRPr="003B2953">
              <w:rPr>
                <w:rFonts w:ascii="Times" w:eastAsia="SimSun" w:hAnsi="Times"/>
              </w:rPr>
              <w:t>prof. dr hab.</w:t>
            </w:r>
            <w:r w:rsidR="00C40B09" w:rsidRPr="003B2953">
              <w:rPr>
                <w:rFonts w:ascii="Times" w:hAnsi="Times"/>
                <w:bCs/>
              </w:rPr>
              <w:t xml:space="preserve"> n. med. Gospodarek - Komkowska </w:t>
            </w:r>
            <w:r w:rsidR="00C40B09" w:rsidRPr="003B2953">
              <w:rPr>
                <w:rFonts w:ascii="Times" w:hAnsi="Times"/>
              </w:rPr>
              <w:t>(3 godziny).</w:t>
            </w:r>
          </w:p>
          <w:p w14:paraId="6D7554B1" w14:textId="77777777" w:rsidR="00C40B09" w:rsidRPr="003B2953" w:rsidRDefault="00EA73A1" w:rsidP="00D917EA">
            <w:pPr>
              <w:spacing w:after="0" w:line="240" w:lineRule="auto"/>
              <w:jc w:val="both"/>
              <w:rPr>
                <w:rFonts w:ascii="Times" w:hAnsi="Times"/>
              </w:rPr>
            </w:pPr>
            <w:r w:rsidRPr="003B2953">
              <w:rPr>
                <w:rFonts w:ascii="Times" w:hAnsi="Times"/>
              </w:rPr>
              <w:t xml:space="preserve">3. </w:t>
            </w:r>
            <w:r w:rsidR="00C40B09" w:rsidRPr="003B2953">
              <w:rPr>
                <w:rFonts w:ascii="Times" w:hAnsi="Times"/>
              </w:rPr>
              <w:t>Przeszczepianie mikrobiomu przewodu pokarmowego, a kolonizacja i zakażenia wywołane przez wielolekooporne enterokoki i pałeczki Gram-ujemne - dr n. med. Patrycja Zalas-Więcek (2 godziny).</w:t>
            </w:r>
          </w:p>
          <w:p w14:paraId="493F051C" w14:textId="77777777" w:rsidR="00C40B09" w:rsidRPr="003B2953" w:rsidRDefault="00EA73A1" w:rsidP="00D917EA">
            <w:pPr>
              <w:spacing w:after="0" w:line="240" w:lineRule="auto"/>
              <w:jc w:val="both"/>
              <w:rPr>
                <w:rFonts w:ascii="Times" w:hAnsi="Times"/>
              </w:rPr>
            </w:pPr>
            <w:r w:rsidRPr="003B2953">
              <w:rPr>
                <w:rFonts w:ascii="Times" w:hAnsi="Times"/>
              </w:rPr>
              <w:t xml:space="preserve">4. </w:t>
            </w:r>
            <w:r w:rsidR="00C40B09" w:rsidRPr="003B2953">
              <w:rPr>
                <w:rFonts w:ascii="Times" w:hAnsi="Times"/>
              </w:rPr>
              <w:t xml:space="preserve">Przeszczepianie mikrobiomu przewodu pokarmowego, a kolonizacja i zakażenia wywołane przez </w:t>
            </w:r>
            <w:r w:rsidR="00C40B09" w:rsidRPr="003B2953">
              <w:rPr>
                <w:rFonts w:ascii="Times" w:hAnsi="Times"/>
                <w:i/>
              </w:rPr>
              <w:t>Clostridioides difficile</w:t>
            </w:r>
            <w:r w:rsidR="00C40B09" w:rsidRPr="003B2953">
              <w:rPr>
                <w:rFonts w:ascii="Times" w:hAnsi="Times"/>
              </w:rPr>
              <w:t xml:space="preserve"> - dr n. med. Agnieszka Mikucka (2 godziny)</w:t>
            </w:r>
          </w:p>
          <w:p w14:paraId="11B3D1ED" w14:textId="77777777" w:rsidR="00C40B09" w:rsidRPr="003B2953" w:rsidRDefault="00EA73A1" w:rsidP="00D917EA">
            <w:pPr>
              <w:spacing w:after="0" w:line="240" w:lineRule="auto"/>
              <w:jc w:val="both"/>
              <w:rPr>
                <w:rFonts w:ascii="Times" w:hAnsi="Times"/>
              </w:rPr>
            </w:pPr>
            <w:r w:rsidRPr="003B2953">
              <w:rPr>
                <w:rFonts w:ascii="Times" w:hAnsi="Times"/>
              </w:rPr>
              <w:t xml:space="preserve">5. </w:t>
            </w:r>
            <w:r w:rsidR="00C40B09" w:rsidRPr="003B2953">
              <w:rPr>
                <w:rFonts w:ascii="Times" w:hAnsi="Times"/>
              </w:rPr>
              <w:t>Probiotyki, prebiotyki i synbiotyki - zalety i wady ich stosowania - dr n. med. Anna Budzyńska (2 godziny).</w:t>
            </w:r>
          </w:p>
          <w:p w14:paraId="3A8920E7" w14:textId="77777777" w:rsidR="00C40B09" w:rsidRPr="003B2953" w:rsidRDefault="00EA73A1" w:rsidP="00D917EA">
            <w:pPr>
              <w:spacing w:after="0" w:line="240" w:lineRule="auto"/>
              <w:jc w:val="both"/>
              <w:rPr>
                <w:rFonts w:ascii="Times" w:hAnsi="Times"/>
              </w:rPr>
            </w:pPr>
            <w:r w:rsidRPr="003B2953">
              <w:rPr>
                <w:rFonts w:ascii="Times" w:hAnsi="Times"/>
                <w:i/>
              </w:rPr>
              <w:t xml:space="preserve">6. </w:t>
            </w:r>
            <w:r w:rsidR="00C40B09" w:rsidRPr="003B2953">
              <w:rPr>
                <w:rFonts w:ascii="Times" w:hAnsi="Times"/>
                <w:i/>
              </w:rPr>
              <w:t>Saccharomyces</w:t>
            </w:r>
            <w:r w:rsidR="00C40B09" w:rsidRPr="003B2953">
              <w:rPr>
                <w:rFonts w:ascii="Times" w:hAnsi="Times"/>
              </w:rPr>
              <w:t xml:space="preserve"> spp. - korzyści i zagrożenia. Zakażenia grzybicze przewodu pokarmowego - dr n. med. Małgorzata Prażyńska (2 godziny).</w:t>
            </w:r>
          </w:p>
          <w:p w14:paraId="39C01369" w14:textId="77777777" w:rsidR="00C40B09" w:rsidRPr="003B2953" w:rsidRDefault="00EA73A1" w:rsidP="00D917EA">
            <w:pPr>
              <w:spacing w:after="0" w:line="240" w:lineRule="auto"/>
              <w:jc w:val="both"/>
              <w:rPr>
                <w:rFonts w:ascii="Times" w:hAnsi="Times"/>
              </w:rPr>
            </w:pPr>
            <w:r w:rsidRPr="003B2953">
              <w:rPr>
                <w:rFonts w:ascii="Times" w:hAnsi="Times"/>
              </w:rPr>
              <w:t xml:space="preserve">7. </w:t>
            </w:r>
            <w:r w:rsidR="00C40B09" w:rsidRPr="003B2953">
              <w:rPr>
                <w:rFonts w:ascii="Times" w:hAnsi="Times"/>
              </w:rPr>
              <w:t>Biofilm jako składnik mikrobiomu przewodu pokarmowego - dr n. med. Joanna Kwiecińska-Piróg (2 godziny).</w:t>
            </w:r>
          </w:p>
        </w:tc>
      </w:tr>
      <w:tr w:rsidR="00C40B09" w:rsidRPr="003B2953" w14:paraId="1885F6AE" w14:textId="77777777" w:rsidTr="00EA73A1">
        <w:trPr>
          <w:trHeight w:val="402"/>
        </w:trPr>
        <w:tc>
          <w:tcPr>
            <w:tcW w:w="3369" w:type="dxa"/>
          </w:tcPr>
          <w:p w14:paraId="06FB708A"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t>Metody dydaktyczne</w:t>
            </w:r>
          </w:p>
        </w:tc>
        <w:tc>
          <w:tcPr>
            <w:tcW w:w="6095" w:type="dxa"/>
          </w:tcPr>
          <w:p w14:paraId="771916A0" w14:textId="77777777" w:rsidR="00C40B09" w:rsidRPr="003B2953" w:rsidRDefault="00EA73A1" w:rsidP="00D917EA">
            <w:pPr>
              <w:pStyle w:val="Akapitzlist9"/>
              <w:tabs>
                <w:tab w:val="left" w:pos="33"/>
                <w:tab w:val="left" w:pos="317"/>
              </w:tabs>
              <w:spacing w:after="0" w:line="240" w:lineRule="auto"/>
              <w:ind w:left="0"/>
              <w:jc w:val="both"/>
              <w:rPr>
                <w:rFonts w:ascii="Times" w:hAnsi="Times"/>
              </w:rPr>
            </w:pPr>
            <w:r w:rsidRPr="003B2953">
              <w:rPr>
                <w:rFonts w:ascii="Times" w:hAnsi="Times"/>
              </w:rPr>
              <w:t>Identycznie jak w części A.</w:t>
            </w:r>
          </w:p>
        </w:tc>
      </w:tr>
      <w:tr w:rsidR="00C40B09" w:rsidRPr="003B2953" w14:paraId="3DC03AAC" w14:textId="77777777">
        <w:trPr>
          <w:trHeight w:val="336"/>
        </w:trPr>
        <w:tc>
          <w:tcPr>
            <w:tcW w:w="3369" w:type="dxa"/>
          </w:tcPr>
          <w:p w14:paraId="6655431B" w14:textId="77777777" w:rsidR="00C40B09" w:rsidRPr="003B2953" w:rsidRDefault="00C40B09" w:rsidP="00D917EA">
            <w:pPr>
              <w:spacing w:after="0" w:line="240" w:lineRule="auto"/>
              <w:contextualSpacing/>
              <w:jc w:val="both"/>
              <w:rPr>
                <w:rFonts w:ascii="Times" w:hAnsi="Times"/>
                <w:b/>
              </w:rPr>
            </w:pPr>
            <w:r w:rsidRPr="003B2953">
              <w:rPr>
                <w:rFonts w:ascii="Times" w:hAnsi="Times"/>
                <w:b/>
              </w:rPr>
              <w:t>Literatura</w:t>
            </w:r>
          </w:p>
        </w:tc>
        <w:tc>
          <w:tcPr>
            <w:tcW w:w="6095" w:type="dxa"/>
          </w:tcPr>
          <w:p w14:paraId="6FFC511A" w14:textId="77777777" w:rsidR="00C40B09" w:rsidRPr="003B2953" w:rsidRDefault="00C40B09" w:rsidP="00D917EA">
            <w:pPr>
              <w:tabs>
                <w:tab w:val="left" w:pos="600"/>
              </w:tabs>
              <w:autoSpaceDE w:val="0"/>
              <w:autoSpaceDN w:val="0"/>
              <w:adjustRightInd w:val="0"/>
              <w:spacing w:after="0" w:line="240" w:lineRule="auto"/>
              <w:jc w:val="both"/>
              <w:rPr>
                <w:rFonts w:ascii="Times" w:hAnsi="Times"/>
              </w:rPr>
            </w:pPr>
            <w:r w:rsidRPr="003B2953">
              <w:rPr>
                <w:rFonts w:ascii="Times" w:hAnsi="Times"/>
              </w:rPr>
              <w:t>Identycznie jak w części A.</w:t>
            </w:r>
          </w:p>
        </w:tc>
      </w:tr>
    </w:tbl>
    <w:p w14:paraId="1297A570" w14:textId="77777777" w:rsidR="00C40B09" w:rsidRPr="003B2953" w:rsidRDefault="00C40B09" w:rsidP="00D917EA">
      <w:pPr>
        <w:spacing w:after="0" w:line="240" w:lineRule="auto"/>
        <w:contextualSpacing/>
        <w:jc w:val="both"/>
        <w:rPr>
          <w:rFonts w:ascii="Times" w:hAnsi="Times"/>
          <w:i/>
        </w:rPr>
      </w:pPr>
    </w:p>
    <w:p w14:paraId="5EB28211" w14:textId="77777777" w:rsidR="00F26D22" w:rsidRPr="003B2953" w:rsidRDefault="00F26D22" w:rsidP="00D917EA">
      <w:pPr>
        <w:jc w:val="both"/>
        <w:rPr>
          <w:rFonts w:ascii="Times" w:hAnsi="Times" w:cs="Times New Roman"/>
          <w:b/>
          <w:sz w:val="24"/>
          <w:szCs w:val="24"/>
        </w:rPr>
        <w:sectPr w:rsidR="00F26D22" w:rsidRPr="003B2953" w:rsidSect="00B520EA">
          <w:pgSz w:w="11906" w:h="16838"/>
          <w:pgMar w:top="1417" w:right="1558" w:bottom="1417" w:left="1417" w:header="708" w:footer="708" w:gutter="0"/>
          <w:cols w:space="708"/>
          <w:docGrid w:linePitch="360"/>
        </w:sectPr>
      </w:pPr>
    </w:p>
    <w:p w14:paraId="0134B1DA" w14:textId="3CB52151" w:rsidR="00F26D22" w:rsidRPr="003B2953" w:rsidRDefault="00452D64" w:rsidP="00D917EA">
      <w:pPr>
        <w:pStyle w:val="Heading1"/>
        <w:jc w:val="both"/>
        <w:rPr>
          <w:u w:val="single"/>
        </w:rPr>
      </w:pPr>
      <w:bookmarkStart w:id="96" w:name="_Toc435613839"/>
      <w:bookmarkStart w:id="97" w:name="_Toc462407050"/>
      <w:r>
        <w:rPr>
          <w:u w:val="single"/>
        </w:rPr>
        <w:lastRenderedPageBreak/>
        <w:t>32</w:t>
      </w:r>
      <w:r w:rsidR="00F26D22" w:rsidRPr="003B2953">
        <w:rPr>
          <w:u w:val="single"/>
        </w:rPr>
        <w:t>. Nowe i powracające patogeny w zakażeniach u człowieka</w:t>
      </w:r>
      <w:bookmarkEnd w:id="96"/>
      <w:bookmarkEnd w:id="97"/>
    </w:p>
    <w:p w14:paraId="5D97AC58" w14:textId="77777777" w:rsidR="00D1018D" w:rsidRPr="003B2953" w:rsidRDefault="00D1018D" w:rsidP="00D917EA">
      <w:pPr>
        <w:spacing w:after="120" w:line="240" w:lineRule="auto"/>
        <w:contextualSpacing/>
        <w:jc w:val="both"/>
        <w:outlineLvl w:val="0"/>
        <w:rPr>
          <w:rFonts w:ascii="Times" w:hAnsi="Times"/>
          <w:b/>
          <w:sz w:val="16"/>
          <w:szCs w:val="16"/>
        </w:rPr>
      </w:pPr>
    </w:p>
    <w:p w14:paraId="496C5E22"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5D642D78"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67313CBE" w14:textId="77777777" w:rsidR="00A009CB" w:rsidRPr="003B2953" w:rsidRDefault="00A009CB" w:rsidP="00A009CB">
      <w:pPr>
        <w:spacing w:after="0" w:line="240" w:lineRule="auto"/>
        <w:outlineLvl w:val="0"/>
        <w:rPr>
          <w:rFonts w:ascii="Times" w:hAnsi="Times"/>
          <w:i/>
          <w:color w:val="000000" w:themeColor="text1"/>
          <w:sz w:val="16"/>
          <w:szCs w:val="16"/>
        </w:rPr>
      </w:pPr>
    </w:p>
    <w:p w14:paraId="66F4314B" w14:textId="77777777" w:rsidR="00A009CB" w:rsidRPr="003B2953" w:rsidRDefault="00A009CB" w:rsidP="00A009CB">
      <w:pPr>
        <w:spacing w:after="0" w:line="240" w:lineRule="auto"/>
        <w:outlineLvl w:val="0"/>
        <w:rPr>
          <w:rFonts w:ascii="Times" w:hAnsi="Times"/>
          <w:i/>
          <w:color w:val="000000" w:themeColor="text1"/>
          <w:sz w:val="16"/>
          <w:szCs w:val="16"/>
        </w:rPr>
      </w:pPr>
    </w:p>
    <w:p w14:paraId="4113F625"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35D6B27F"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1EBB95FF" w14:textId="77777777" w:rsidR="00D1018D" w:rsidRPr="003B2953" w:rsidRDefault="00D1018D" w:rsidP="00D917EA">
      <w:pPr>
        <w:spacing w:after="120" w:line="240" w:lineRule="auto"/>
        <w:contextualSpacing/>
        <w:jc w:val="both"/>
        <w:outlineLvl w:val="0"/>
        <w:rPr>
          <w:rFonts w:ascii="Times" w:hAnsi="Times"/>
          <w:b/>
          <w:sz w:val="16"/>
          <w:szCs w:val="16"/>
        </w:rPr>
      </w:pPr>
    </w:p>
    <w:p w14:paraId="1D761767" w14:textId="77777777" w:rsidR="00033E49" w:rsidRPr="003B2953" w:rsidRDefault="00D1018D" w:rsidP="00D917EA">
      <w:pPr>
        <w:spacing w:after="120" w:line="240" w:lineRule="auto"/>
        <w:contextualSpacing/>
        <w:jc w:val="both"/>
        <w:outlineLvl w:val="0"/>
        <w:rPr>
          <w:rFonts w:ascii="Times" w:hAnsi="Times"/>
          <w:b/>
        </w:rPr>
      </w:pPr>
      <w:r w:rsidRPr="003B2953">
        <w:rPr>
          <w:rFonts w:ascii="Times" w:hAnsi="Times"/>
          <w:b/>
        </w:rPr>
        <w:t xml:space="preserve">A) </w:t>
      </w:r>
      <w:r w:rsidR="00033E49" w:rsidRPr="003B295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033E49" w:rsidRPr="003B2953" w14:paraId="30BDC769" w14:textId="77777777" w:rsidTr="00697865">
        <w:trPr>
          <w:jc w:val="center"/>
        </w:trPr>
        <w:tc>
          <w:tcPr>
            <w:tcW w:w="3369" w:type="dxa"/>
          </w:tcPr>
          <w:p w14:paraId="566C93FF" w14:textId="77777777" w:rsidR="00033E49" w:rsidRPr="003B2953" w:rsidRDefault="00033E49" w:rsidP="00D917EA">
            <w:pPr>
              <w:spacing w:after="0" w:line="240" w:lineRule="auto"/>
              <w:jc w:val="both"/>
              <w:rPr>
                <w:rFonts w:ascii="Times" w:hAnsi="Times"/>
                <w:b/>
              </w:rPr>
            </w:pPr>
          </w:p>
          <w:p w14:paraId="1E7685B7" w14:textId="77777777" w:rsidR="00033E49" w:rsidRPr="003B2953" w:rsidRDefault="00033E49" w:rsidP="00D917EA">
            <w:pPr>
              <w:spacing w:after="0" w:line="240" w:lineRule="auto"/>
              <w:jc w:val="both"/>
              <w:rPr>
                <w:rFonts w:ascii="Times" w:hAnsi="Times"/>
                <w:b/>
              </w:rPr>
            </w:pPr>
            <w:r w:rsidRPr="003B2953">
              <w:rPr>
                <w:rFonts w:ascii="Times" w:hAnsi="Times"/>
                <w:b/>
              </w:rPr>
              <w:t>Nazwa pola</w:t>
            </w:r>
          </w:p>
          <w:p w14:paraId="43F47C6C" w14:textId="77777777" w:rsidR="00033E49" w:rsidRPr="003B2953" w:rsidRDefault="00033E49" w:rsidP="00D917EA">
            <w:pPr>
              <w:spacing w:after="0" w:line="240" w:lineRule="auto"/>
              <w:jc w:val="both"/>
              <w:rPr>
                <w:rFonts w:ascii="Times" w:hAnsi="Times"/>
                <w:b/>
              </w:rPr>
            </w:pPr>
          </w:p>
        </w:tc>
        <w:tc>
          <w:tcPr>
            <w:tcW w:w="6095" w:type="dxa"/>
          </w:tcPr>
          <w:p w14:paraId="155604E4" w14:textId="77777777" w:rsidR="00033E49" w:rsidRPr="003B2953" w:rsidRDefault="00033E49" w:rsidP="00D917EA">
            <w:pPr>
              <w:spacing w:after="0" w:line="240" w:lineRule="auto"/>
              <w:jc w:val="center"/>
              <w:rPr>
                <w:rFonts w:ascii="Times" w:hAnsi="Times"/>
                <w:b/>
              </w:rPr>
            </w:pPr>
          </w:p>
          <w:p w14:paraId="20066783" w14:textId="77777777" w:rsidR="00033E49" w:rsidRPr="003B2953" w:rsidRDefault="00033E49" w:rsidP="00D917EA">
            <w:pPr>
              <w:spacing w:after="0" w:line="240" w:lineRule="auto"/>
              <w:jc w:val="center"/>
              <w:rPr>
                <w:rFonts w:ascii="Times" w:hAnsi="Times"/>
                <w:b/>
              </w:rPr>
            </w:pPr>
            <w:r w:rsidRPr="003B2953">
              <w:rPr>
                <w:rFonts w:ascii="Times" w:hAnsi="Times"/>
                <w:b/>
              </w:rPr>
              <w:t>Komentarz</w:t>
            </w:r>
          </w:p>
        </w:tc>
      </w:tr>
      <w:tr w:rsidR="00033E49" w:rsidRPr="003B2953" w14:paraId="6FBA459B" w14:textId="77777777" w:rsidTr="00697865">
        <w:trPr>
          <w:jc w:val="center"/>
        </w:trPr>
        <w:tc>
          <w:tcPr>
            <w:tcW w:w="3369" w:type="dxa"/>
          </w:tcPr>
          <w:p w14:paraId="7B97D12C" w14:textId="77777777" w:rsidR="00033E49" w:rsidRPr="003B2953" w:rsidRDefault="00033E49" w:rsidP="00D917EA">
            <w:pPr>
              <w:spacing w:after="0" w:line="240" w:lineRule="auto"/>
              <w:jc w:val="both"/>
              <w:rPr>
                <w:rFonts w:ascii="Times" w:hAnsi="Times"/>
                <w:b/>
              </w:rPr>
            </w:pPr>
            <w:r w:rsidRPr="003B2953">
              <w:rPr>
                <w:rFonts w:ascii="Times" w:hAnsi="Times"/>
                <w:b/>
              </w:rPr>
              <w:t>Nazwa przedmiotu (w języku polskim oraz angielskim)</w:t>
            </w:r>
          </w:p>
        </w:tc>
        <w:tc>
          <w:tcPr>
            <w:tcW w:w="6095" w:type="dxa"/>
            <w:vAlign w:val="center"/>
          </w:tcPr>
          <w:p w14:paraId="0A407083" w14:textId="77777777" w:rsidR="00033E49" w:rsidRPr="003B2953" w:rsidRDefault="00033E49" w:rsidP="00D917EA">
            <w:pPr>
              <w:spacing w:after="0" w:line="240" w:lineRule="auto"/>
              <w:jc w:val="center"/>
              <w:rPr>
                <w:rFonts w:ascii="Times" w:hAnsi="Times"/>
                <w:b/>
                <w:bCs/>
              </w:rPr>
            </w:pPr>
            <w:r w:rsidRPr="003B2953">
              <w:rPr>
                <w:rFonts w:ascii="Times" w:hAnsi="Times"/>
                <w:b/>
                <w:bCs/>
              </w:rPr>
              <w:t>Nowe i powracające patogeny w zakażeniach u człowieka</w:t>
            </w:r>
          </w:p>
          <w:p w14:paraId="6528F7E0" w14:textId="77777777" w:rsidR="00033E49" w:rsidRPr="003B2953" w:rsidRDefault="00192685" w:rsidP="00D917EA">
            <w:pPr>
              <w:autoSpaceDE w:val="0"/>
              <w:autoSpaceDN w:val="0"/>
              <w:adjustRightInd w:val="0"/>
              <w:spacing w:after="0" w:line="240" w:lineRule="auto"/>
              <w:jc w:val="center"/>
              <w:rPr>
                <w:rFonts w:ascii="Times" w:hAnsi="Times"/>
                <w:b/>
                <w:lang w:val="en-US"/>
              </w:rPr>
            </w:pPr>
            <w:r w:rsidRPr="003B2953">
              <w:rPr>
                <w:rFonts w:ascii="Times" w:hAnsi="Times"/>
                <w:b/>
                <w:lang w:val="en-US"/>
              </w:rPr>
              <w:t>(</w:t>
            </w:r>
            <w:r w:rsidR="00033E49" w:rsidRPr="003B2953">
              <w:rPr>
                <w:rFonts w:ascii="Times" w:hAnsi="Times"/>
                <w:b/>
                <w:bCs/>
                <w:lang w:val="en-US"/>
              </w:rPr>
              <w:t>Emerging and re-emerging pathogens in human infections</w:t>
            </w:r>
            <w:r w:rsidRPr="003B2953">
              <w:rPr>
                <w:rFonts w:ascii="Times" w:hAnsi="Times"/>
                <w:b/>
                <w:bCs/>
                <w:lang w:val="en-US"/>
              </w:rPr>
              <w:t>)</w:t>
            </w:r>
          </w:p>
        </w:tc>
      </w:tr>
      <w:tr w:rsidR="00033E49" w:rsidRPr="003B2953" w14:paraId="73CF8BFF" w14:textId="77777777" w:rsidTr="00697865">
        <w:trPr>
          <w:trHeight w:val="1156"/>
          <w:jc w:val="center"/>
        </w:trPr>
        <w:tc>
          <w:tcPr>
            <w:tcW w:w="3369" w:type="dxa"/>
          </w:tcPr>
          <w:p w14:paraId="580D4777" w14:textId="77777777" w:rsidR="00033E49" w:rsidRPr="003B2953" w:rsidRDefault="00033E49" w:rsidP="00D917EA">
            <w:pPr>
              <w:spacing w:after="0" w:line="240" w:lineRule="auto"/>
              <w:jc w:val="both"/>
              <w:rPr>
                <w:rFonts w:ascii="Times" w:hAnsi="Times"/>
                <w:b/>
              </w:rPr>
            </w:pPr>
            <w:r w:rsidRPr="003B2953">
              <w:rPr>
                <w:rFonts w:ascii="Times" w:hAnsi="Times"/>
                <w:b/>
              </w:rPr>
              <w:t>Jednostka oferująca przedmiot</w:t>
            </w:r>
          </w:p>
        </w:tc>
        <w:tc>
          <w:tcPr>
            <w:tcW w:w="6095" w:type="dxa"/>
            <w:vAlign w:val="center"/>
          </w:tcPr>
          <w:p w14:paraId="107B7953" w14:textId="77777777" w:rsidR="00033E49" w:rsidRPr="003B2953" w:rsidRDefault="003C6AA5" w:rsidP="00D917EA">
            <w:pPr>
              <w:autoSpaceDE w:val="0"/>
              <w:autoSpaceDN w:val="0"/>
              <w:adjustRightInd w:val="0"/>
              <w:spacing w:after="0" w:line="240" w:lineRule="auto"/>
              <w:jc w:val="center"/>
              <w:rPr>
                <w:rFonts w:ascii="Times" w:hAnsi="Times"/>
                <w:b/>
              </w:rPr>
            </w:pPr>
            <w:r w:rsidRPr="003B2953">
              <w:rPr>
                <w:rFonts w:ascii="Times" w:hAnsi="Times"/>
                <w:b/>
              </w:rPr>
              <w:t>Katedra</w:t>
            </w:r>
            <w:r w:rsidR="00033E49" w:rsidRPr="003B2953">
              <w:rPr>
                <w:rFonts w:ascii="Times" w:hAnsi="Times"/>
                <w:b/>
              </w:rPr>
              <w:t xml:space="preserve"> Mikrobiologii</w:t>
            </w:r>
          </w:p>
          <w:p w14:paraId="6BEA1780" w14:textId="77777777" w:rsidR="00033E49" w:rsidRPr="003B2953" w:rsidRDefault="00033E49" w:rsidP="00D917EA">
            <w:pPr>
              <w:autoSpaceDE w:val="0"/>
              <w:autoSpaceDN w:val="0"/>
              <w:adjustRightInd w:val="0"/>
              <w:spacing w:after="0" w:line="240" w:lineRule="auto"/>
              <w:jc w:val="center"/>
              <w:rPr>
                <w:rFonts w:ascii="Times" w:hAnsi="Times"/>
                <w:b/>
              </w:rPr>
            </w:pPr>
            <w:r w:rsidRPr="003B2953">
              <w:rPr>
                <w:rFonts w:ascii="Times" w:hAnsi="Times"/>
                <w:b/>
              </w:rPr>
              <w:t>Wydział Farmaceutyczny</w:t>
            </w:r>
          </w:p>
          <w:p w14:paraId="0E948C1A" w14:textId="77777777" w:rsidR="00033E49" w:rsidRPr="003B2953" w:rsidRDefault="00033E49" w:rsidP="00D917EA">
            <w:pPr>
              <w:autoSpaceDE w:val="0"/>
              <w:autoSpaceDN w:val="0"/>
              <w:adjustRightInd w:val="0"/>
              <w:spacing w:after="0" w:line="240" w:lineRule="auto"/>
              <w:jc w:val="center"/>
              <w:rPr>
                <w:rFonts w:ascii="Times" w:hAnsi="Times"/>
                <w:b/>
              </w:rPr>
            </w:pPr>
            <w:r w:rsidRPr="003B2953">
              <w:rPr>
                <w:rFonts w:ascii="Times" w:hAnsi="Times"/>
                <w:b/>
              </w:rPr>
              <w:t>Collegium Medicum im. Ludwika Rydygiera w Bydgoszczy Uniwersytet Mikołaja Kopernika w Toruniu</w:t>
            </w:r>
          </w:p>
        </w:tc>
      </w:tr>
      <w:tr w:rsidR="00033E49" w:rsidRPr="003B2953" w14:paraId="2E5088C0" w14:textId="77777777" w:rsidTr="00697865">
        <w:trPr>
          <w:jc w:val="center"/>
        </w:trPr>
        <w:tc>
          <w:tcPr>
            <w:tcW w:w="3369" w:type="dxa"/>
          </w:tcPr>
          <w:p w14:paraId="7C3AAB92" w14:textId="77777777" w:rsidR="00033E49" w:rsidRPr="003B2953" w:rsidRDefault="00033E49" w:rsidP="00D917EA">
            <w:pPr>
              <w:spacing w:after="0" w:line="240" w:lineRule="auto"/>
              <w:jc w:val="both"/>
              <w:rPr>
                <w:rFonts w:ascii="Times" w:hAnsi="Times"/>
                <w:b/>
              </w:rPr>
            </w:pPr>
            <w:r w:rsidRPr="003B2953">
              <w:rPr>
                <w:rFonts w:ascii="Times" w:hAnsi="Times"/>
                <w:b/>
              </w:rPr>
              <w:t>Jednostka, dla której przedmiot jest oferowany</w:t>
            </w:r>
          </w:p>
        </w:tc>
        <w:tc>
          <w:tcPr>
            <w:tcW w:w="6095" w:type="dxa"/>
            <w:vAlign w:val="center"/>
          </w:tcPr>
          <w:p w14:paraId="2D1267A7"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361F2CDD"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12ED227B" w14:textId="6508E0CA" w:rsidR="00033E49" w:rsidRPr="003B2953" w:rsidRDefault="004C0E0B" w:rsidP="004C0E0B">
            <w:pPr>
              <w:autoSpaceDE w:val="0"/>
              <w:autoSpaceDN w:val="0"/>
              <w:adjustRightInd w:val="0"/>
              <w:spacing w:after="0" w:line="240" w:lineRule="auto"/>
              <w:jc w:val="center"/>
              <w:rPr>
                <w:rFonts w:ascii="Times" w:hAnsi="Times"/>
                <w:b/>
              </w:rPr>
            </w:pPr>
            <w:r w:rsidRPr="003B2953">
              <w:rPr>
                <w:rFonts w:ascii="Times" w:eastAsia="Calibri" w:hAnsi="Times" w:cs="Times New Roman"/>
                <w:b/>
              </w:rPr>
              <w:t>stacjonarne</w:t>
            </w:r>
          </w:p>
        </w:tc>
      </w:tr>
      <w:tr w:rsidR="00033E49" w:rsidRPr="003B2953" w14:paraId="0A9F5278" w14:textId="77777777" w:rsidTr="00033E49">
        <w:trPr>
          <w:trHeight w:val="467"/>
          <w:jc w:val="center"/>
        </w:trPr>
        <w:tc>
          <w:tcPr>
            <w:tcW w:w="3369" w:type="dxa"/>
          </w:tcPr>
          <w:p w14:paraId="629AECD6" w14:textId="77777777" w:rsidR="00033E49" w:rsidRPr="003B2953" w:rsidRDefault="00033E49" w:rsidP="00D917EA">
            <w:pPr>
              <w:spacing w:after="0" w:line="240" w:lineRule="auto"/>
              <w:jc w:val="both"/>
              <w:rPr>
                <w:rFonts w:ascii="Times" w:hAnsi="Times"/>
                <w:b/>
              </w:rPr>
            </w:pPr>
            <w:r w:rsidRPr="003B2953">
              <w:rPr>
                <w:rFonts w:ascii="Times" w:hAnsi="Times"/>
                <w:b/>
              </w:rPr>
              <w:t xml:space="preserve">Kod przedmiotu </w:t>
            </w:r>
          </w:p>
        </w:tc>
        <w:tc>
          <w:tcPr>
            <w:tcW w:w="6095" w:type="dxa"/>
            <w:shd w:val="clear" w:color="auto" w:fill="auto"/>
            <w:vAlign w:val="center"/>
          </w:tcPr>
          <w:p w14:paraId="6C7CCBB2" w14:textId="77777777" w:rsidR="00033E49" w:rsidRPr="003B2953" w:rsidRDefault="00033E49" w:rsidP="00D917EA">
            <w:pPr>
              <w:pStyle w:val="Default"/>
              <w:widowControl w:val="0"/>
              <w:ind w:left="601"/>
              <w:jc w:val="center"/>
              <w:rPr>
                <w:rFonts w:ascii="Times" w:hAnsi="Times"/>
                <w:b/>
                <w:color w:val="auto"/>
                <w:sz w:val="22"/>
              </w:rPr>
            </w:pPr>
            <w:r w:rsidRPr="003B2953">
              <w:rPr>
                <w:rFonts w:ascii="Times" w:hAnsi="Times"/>
                <w:b/>
                <w:bCs/>
                <w:color w:val="auto"/>
                <w:lang w:val="pt-BR"/>
              </w:rPr>
              <w:t>1716-A–ZF- NPATOG</w:t>
            </w:r>
          </w:p>
        </w:tc>
      </w:tr>
      <w:tr w:rsidR="00033E49" w:rsidRPr="003B2953" w14:paraId="097B9234" w14:textId="77777777" w:rsidTr="00033E49">
        <w:trPr>
          <w:jc w:val="center"/>
        </w:trPr>
        <w:tc>
          <w:tcPr>
            <w:tcW w:w="3369" w:type="dxa"/>
          </w:tcPr>
          <w:p w14:paraId="1D2B812A" w14:textId="77777777" w:rsidR="00033E49" w:rsidRPr="003B2953" w:rsidRDefault="00033E49" w:rsidP="00D917EA">
            <w:pPr>
              <w:spacing w:after="0" w:line="240" w:lineRule="auto"/>
              <w:jc w:val="both"/>
              <w:rPr>
                <w:rFonts w:ascii="Times" w:hAnsi="Times"/>
                <w:b/>
              </w:rPr>
            </w:pPr>
            <w:r w:rsidRPr="003B2953">
              <w:rPr>
                <w:rFonts w:ascii="Times" w:hAnsi="Times"/>
                <w:b/>
              </w:rPr>
              <w:t>Kod ISCED</w:t>
            </w:r>
          </w:p>
        </w:tc>
        <w:tc>
          <w:tcPr>
            <w:tcW w:w="6095" w:type="dxa"/>
            <w:shd w:val="clear" w:color="auto" w:fill="auto"/>
          </w:tcPr>
          <w:p w14:paraId="2906EB3F" w14:textId="77777777" w:rsidR="00033E49" w:rsidRPr="003B2953" w:rsidRDefault="00033E49" w:rsidP="00D917EA">
            <w:pPr>
              <w:autoSpaceDE w:val="0"/>
              <w:autoSpaceDN w:val="0"/>
              <w:adjustRightInd w:val="0"/>
              <w:spacing w:after="0" w:line="240" w:lineRule="auto"/>
              <w:jc w:val="center"/>
              <w:rPr>
                <w:rFonts w:ascii="Times" w:hAnsi="Times"/>
                <w:b/>
                <w:bCs/>
                <w:highlight w:val="lightGray"/>
              </w:rPr>
            </w:pPr>
            <w:r w:rsidRPr="003B2953">
              <w:rPr>
                <w:rFonts w:ascii="Times" w:hAnsi="Times"/>
                <w:b/>
                <w:bCs/>
              </w:rPr>
              <w:t>0914</w:t>
            </w:r>
          </w:p>
        </w:tc>
      </w:tr>
      <w:tr w:rsidR="00033E49" w:rsidRPr="003B2953" w14:paraId="32E47C91" w14:textId="77777777" w:rsidTr="00697865">
        <w:trPr>
          <w:trHeight w:val="300"/>
          <w:jc w:val="center"/>
        </w:trPr>
        <w:tc>
          <w:tcPr>
            <w:tcW w:w="3369" w:type="dxa"/>
          </w:tcPr>
          <w:p w14:paraId="64A47ED9" w14:textId="77777777" w:rsidR="00033E49" w:rsidRPr="003B2953" w:rsidRDefault="00033E49" w:rsidP="00D917EA">
            <w:pPr>
              <w:spacing w:after="0" w:line="240" w:lineRule="auto"/>
              <w:jc w:val="both"/>
              <w:rPr>
                <w:rFonts w:ascii="Times" w:hAnsi="Times"/>
                <w:b/>
              </w:rPr>
            </w:pPr>
            <w:r w:rsidRPr="003B2953">
              <w:rPr>
                <w:rFonts w:ascii="Times" w:hAnsi="Times"/>
                <w:b/>
              </w:rPr>
              <w:t>Liczba punktów ECTS</w:t>
            </w:r>
          </w:p>
        </w:tc>
        <w:tc>
          <w:tcPr>
            <w:tcW w:w="6095" w:type="dxa"/>
          </w:tcPr>
          <w:p w14:paraId="15A3403F" w14:textId="77777777" w:rsidR="00033E49" w:rsidRPr="003B2953" w:rsidRDefault="00033E49" w:rsidP="00D917EA">
            <w:pPr>
              <w:autoSpaceDE w:val="0"/>
              <w:autoSpaceDN w:val="0"/>
              <w:adjustRightInd w:val="0"/>
              <w:spacing w:after="0" w:line="240" w:lineRule="auto"/>
              <w:jc w:val="center"/>
              <w:rPr>
                <w:rFonts w:ascii="Times" w:hAnsi="Times"/>
                <w:b/>
                <w:highlight w:val="lightGray"/>
              </w:rPr>
            </w:pPr>
            <w:r w:rsidRPr="003B2953">
              <w:rPr>
                <w:rFonts w:ascii="Times" w:hAnsi="Times"/>
                <w:b/>
              </w:rPr>
              <w:t>1</w:t>
            </w:r>
          </w:p>
        </w:tc>
      </w:tr>
      <w:tr w:rsidR="00033E49" w:rsidRPr="003B2953" w14:paraId="00FC0AEB" w14:textId="77777777" w:rsidTr="00697865">
        <w:trPr>
          <w:trHeight w:val="406"/>
          <w:jc w:val="center"/>
        </w:trPr>
        <w:tc>
          <w:tcPr>
            <w:tcW w:w="3369" w:type="dxa"/>
          </w:tcPr>
          <w:p w14:paraId="028B8BB0" w14:textId="77777777" w:rsidR="00033E49" w:rsidRPr="003B2953" w:rsidRDefault="00033E49" w:rsidP="00D917EA">
            <w:pPr>
              <w:spacing w:after="0" w:line="240" w:lineRule="auto"/>
              <w:jc w:val="both"/>
              <w:rPr>
                <w:rFonts w:ascii="Times" w:hAnsi="Times"/>
                <w:b/>
              </w:rPr>
            </w:pPr>
            <w:r w:rsidRPr="003B2953">
              <w:rPr>
                <w:rFonts w:ascii="Times" w:hAnsi="Times"/>
                <w:b/>
              </w:rPr>
              <w:t>Sposób zaliczenia</w:t>
            </w:r>
          </w:p>
        </w:tc>
        <w:tc>
          <w:tcPr>
            <w:tcW w:w="6095" w:type="dxa"/>
            <w:vAlign w:val="center"/>
          </w:tcPr>
          <w:p w14:paraId="3E7A9D94" w14:textId="77777777" w:rsidR="00033E49" w:rsidRPr="003B2953" w:rsidRDefault="00033E49" w:rsidP="00D917EA">
            <w:pPr>
              <w:autoSpaceDE w:val="0"/>
              <w:autoSpaceDN w:val="0"/>
              <w:adjustRightInd w:val="0"/>
              <w:spacing w:after="0" w:line="240" w:lineRule="auto"/>
              <w:jc w:val="center"/>
              <w:rPr>
                <w:rFonts w:ascii="Times" w:hAnsi="Times"/>
                <w:b/>
              </w:rPr>
            </w:pPr>
            <w:r w:rsidRPr="003B2953">
              <w:rPr>
                <w:rFonts w:ascii="Times" w:hAnsi="Times"/>
                <w:b/>
              </w:rPr>
              <w:t>Zaliczenie na ocenę</w:t>
            </w:r>
          </w:p>
        </w:tc>
      </w:tr>
      <w:tr w:rsidR="00033E49" w:rsidRPr="003B2953" w14:paraId="7F9CDF1C" w14:textId="77777777" w:rsidTr="00697865">
        <w:trPr>
          <w:trHeight w:val="338"/>
          <w:jc w:val="center"/>
        </w:trPr>
        <w:tc>
          <w:tcPr>
            <w:tcW w:w="3369" w:type="dxa"/>
          </w:tcPr>
          <w:p w14:paraId="603B7CCF" w14:textId="77777777" w:rsidR="00033E49" w:rsidRPr="003B2953" w:rsidRDefault="00033E49" w:rsidP="00D917EA">
            <w:pPr>
              <w:spacing w:after="0" w:line="240" w:lineRule="auto"/>
              <w:jc w:val="both"/>
              <w:rPr>
                <w:rFonts w:ascii="Times" w:hAnsi="Times"/>
                <w:b/>
              </w:rPr>
            </w:pPr>
            <w:r w:rsidRPr="003B2953">
              <w:rPr>
                <w:rFonts w:ascii="Times" w:hAnsi="Times"/>
                <w:b/>
              </w:rPr>
              <w:t>Język wykładowy</w:t>
            </w:r>
          </w:p>
        </w:tc>
        <w:tc>
          <w:tcPr>
            <w:tcW w:w="6095" w:type="dxa"/>
            <w:vAlign w:val="center"/>
          </w:tcPr>
          <w:p w14:paraId="65300E2E" w14:textId="77777777" w:rsidR="00033E49" w:rsidRPr="003B2953" w:rsidRDefault="000A10E4" w:rsidP="00D917EA">
            <w:pPr>
              <w:autoSpaceDE w:val="0"/>
              <w:autoSpaceDN w:val="0"/>
              <w:adjustRightInd w:val="0"/>
              <w:spacing w:after="0" w:line="240" w:lineRule="auto"/>
              <w:jc w:val="center"/>
              <w:rPr>
                <w:rFonts w:ascii="Times" w:hAnsi="Times"/>
                <w:b/>
              </w:rPr>
            </w:pPr>
            <w:r w:rsidRPr="003B2953">
              <w:rPr>
                <w:rFonts w:ascii="Times" w:hAnsi="Times"/>
                <w:b/>
              </w:rPr>
              <w:t>Język polski</w:t>
            </w:r>
          </w:p>
        </w:tc>
      </w:tr>
      <w:tr w:rsidR="00033E49" w:rsidRPr="003B2953" w14:paraId="778D96D0" w14:textId="77777777" w:rsidTr="00697865">
        <w:trPr>
          <w:jc w:val="center"/>
        </w:trPr>
        <w:tc>
          <w:tcPr>
            <w:tcW w:w="3369" w:type="dxa"/>
          </w:tcPr>
          <w:p w14:paraId="402844A9" w14:textId="77777777" w:rsidR="00033E49" w:rsidRPr="003B2953" w:rsidRDefault="00033E49" w:rsidP="00D917EA">
            <w:pPr>
              <w:spacing w:after="0" w:line="240" w:lineRule="auto"/>
              <w:jc w:val="both"/>
              <w:rPr>
                <w:rFonts w:ascii="Times" w:hAnsi="Times"/>
                <w:b/>
              </w:rPr>
            </w:pPr>
            <w:r w:rsidRPr="003B2953">
              <w:rPr>
                <w:rFonts w:ascii="Times" w:hAnsi="Times"/>
                <w:b/>
              </w:rPr>
              <w:t>Określenie, czy przedmiot może być wielokrotnie zaliczany</w:t>
            </w:r>
          </w:p>
        </w:tc>
        <w:tc>
          <w:tcPr>
            <w:tcW w:w="6095" w:type="dxa"/>
            <w:vAlign w:val="center"/>
          </w:tcPr>
          <w:p w14:paraId="63DEDB3D" w14:textId="77777777" w:rsidR="00033E49" w:rsidRPr="003B2953" w:rsidRDefault="00033E49" w:rsidP="00D917EA">
            <w:pPr>
              <w:autoSpaceDE w:val="0"/>
              <w:autoSpaceDN w:val="0"/>
              <w:adjustRightInd w:val="0"/>
              <w:spacing w:after="0" w:line="240" w:lineRule="auto"/>
              <w:jc w:val="center"/>
              <w:rPr>
                <w:rFonts w:ascii="Times" w:hAnsi="Times"/>
                <w:b/>
              </w:rPr>
            </w:pPr>
            <w:r w:rsidRPr="003B2953">
              <w:rPr>
                <w:rFonts w:ascii="Times" w:hAnsi="Times"/>
                <w:b/>
              </w:rPr>
              <w:t>Nie</w:t>
            </w:r>
          </w:p>
        </w:tc>
      </w:tr>
      <w:tr w:rsidR="00033E49" w:rsidRPr="003B2953" w14:paraId="2928E709" w14:textId="77777777" w:rsidTr="00697865">
        <w:trPr>
          <w:jc w:val="center"/>
        </w:trPr>
        <w:tc>
          <w:tcPr>
            <w:tcW w:w="3369" w:type="dxa"/>
          </w:tcPr>
          <w:p w14:paraId="0DDF99BC" w14:textId="77777777" w:rsidR="00033E49" w:rsidRPr="003B2953" w:rsidRDefault="00033E49" w:rsidP="00D917EA">
            <w:pPr>
              <w:spacing w:after="0" w:line="240" w:lineRule="auto"/>
              <w:jc w:val="both"/>
              <w:rPr>
                <w:rFonts w:ascii="Times" w:hAnsi="Times"/>
                <w:b/>
              </w:rPr>
            </w:pPr>
            <w:r w:rsidRPr="003B2953">
              <w:rPr>
                <w:rFonts w:ascii="Times" w:hAnsi="Times"/>
                <w:b/>
              </w:rPr>
              <w:t xml:space="preserve">Przynależność przedmiotu do grupy przedmiotów </w:t>
            </w:r>
          </w:p>
        </w:tc>
        <w:tc>
          <w:tcPr>
            <w:tcW w:w="6095" w:type="dxa"/>
            <w:vAlign w:val="center"/>
          </w:tcPr>
          <w:p w14:paraId="561971A0" w14:textId="77777777" w:rsidR="00033E49" w:rsidRPr="003B2953" w:rsidRDefault="00033E49" w:rsidP="00D917EA">
            <w:pPr>
              <w:autoSpaceDE w:val="0"/>
              <w:autoSpaceDN w:val="0"/>
              <w:adjustRightInd w:val="0"/>
              <w:spacing w:after="0" w:line="240" w:lineRule="auto"/>
              <w:jc w:val="center"/>
              <w:rPr>
                <w:rFonts w:ascii="Times" w:hAnsi="Times"/>
                <w:b/>
              </w:rPr>
            </w:pPr>
            <w:r w:rsidRPr="003B2953">
              <w:rPr>
                <w:rFonts w:ascii="Times" w:hAnsi="Times"/>
                <w:b/>
              </w:rPr>
              <w:t>Przedmiot do wyboru</w:t>
            </w:r>
          </w:p>
        </w:tc>
      </w:tr>
      <w:tr w:rsidR="00033E49" w:rsidRPr="003B2953" w14:paraId="60D3B871" w14:textId="77777777" w:rsidTr="00697865">
        <w:trPr>
          <w:trHeight w:val="2258"/>
          <w:jc w:val="center"/>
        </w:trPr>
        <w:tc>
          <w:tcPr>
            <w:tcW w:w="3369" w:type="dxa"/>
            <w:shd w:val="clear" w:color="auto" w:fill="FFFFFF"/>
          </w:tcPr>
          <w:p w14:paraId="21340AEE" w14:textId="77777777" w:rsidR="00033E49" w:rsidRPr="003B2953" w:rsidRDefault="00033E49" w:rsidP="00D917EA">
            <w:pPr>
              <w:spacing w:after="0" w:line="240" w:lineRule="auto"/>
              <w:jc w:val="both"/>
              <w:rPr>
                <w:rFonts w:ascii="Times" w:hAnsi="Times"/>
                <w:b/>
              </w:rPr>
            </w:pPr>
            <w:r w:rsidRPr="003B2953">
              <w:rPr>
                <w:rFonts w:ascii="Times" w:hAnsi="Times"/>
                <w:b/>
              </w:rPr>
              <w:t>Całkowity nakład pracy studenta/słuchacza studiów podyplomowych/uczestnika kursów dokształcających</w:t>
            </w:r>
          </w:p>
        </w:tc>
        <w:tc>
          <w:tcPr>
            <w:tcW w:w="6095" w:type="dxa"/>
            <w:shd w:val="clear" w:color="auto" w:fill="FFFFFF"/>
            <w:vAlign w:val="center"/>
          </w:tcPr>
          <w:p w14:paraId="64940AF3" w14:textId="77777777" w:rsidR="00CF2461" w:rsidRPr="003B2953" w:rsidRDefault="00CF2461" w:rsidP="00CF2461">
            <w:pPr>
              <w:widowControl w:val="0"/>
              <w:spacing w:after="0" w:line="240" w:lineRule="auto"/>
              <w:contextualSpacing/>
              <w:jc w:val="both"/>
              <w:rPr>
                <w:rFonts w:ascii="Times" w:hAnsi="Times"/>
                <w:iCs/>
              </w:rPr>
            </w:pPr>
            <w:r w:rsidRPr="003B2953">
              <w:rPr>
                <w:rFonts w:ascii="Times" w:hAnsi="Times"/>
              </w:rPr>
              <w:t>1. Nakład pracy związany z zajęciami wymagającymi bezpośredniego udziału nauczycieli akademickich wynosi:</w:t>
            </w:r>
          </w:p>
          <w:p w14:paraId="1E74F8DA"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087B7E3E"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p>
          <w:p w14:paraId="04A6C919" w14:textId="77777777" w:rsidR="00CF2461" w:rsidRPr="003B2953" w:rsidRDefault="00CF2461" w:rsidP="00CF2461">
            <w:pPr>
              <w:spacing w:after="0" w:line="240" w:lineRule="auto"/>
              <w:contextualSpacing/>
              <w:jc w:val="both"/>
              <w:rPr>
                <w:rFonts w:ascii="Times" w:hAnsi="Times" w:cs="Times New Roman"/>
                <w:b/>
              </w:rPr>
            </w:pPr>
            <w:r w:rsidRPr="003B2953">
              <w:rPr>
                <w:rFonts w:ascii="Times" w:hAnsi="Times"/>
              </w:rPr>
              <w:t>- udział w seminariach:</w:t>
            </w:r>
            <w:r w:rsidRPr="003B2953">
              <w:rPr>
                <w:rFonts w:ascii="Times" w:hAnsi="Times"/>
                <w:b/>
              </w:rPr>
              <w:t xml:space="preserve"> 15 godzin</w:t>
            </w:r>
          </w:p>
          <w:p w14:paraId="0D7D7CE2"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222C9171" w14:textId="77777777" w:rsidR="00CF2461" w:rsidRPr="003B2953" w:rsidRDefault="00CF2461" w:rsidP="00CF2461">
            <w:pPr>
              <w:spacing w:after="0" w:line="240" w:lineRule="auto"/>
              <w:jc w:val="both"/>
              <w:rPr>
                <w:rFonts w:ascii="Times" w:hAnsi="Times"/>
              </w:rPr>
            </w:pPr>
            <w:r w:rsidRPr="003B2953">
              <w:rPr>
                <w:rFonts w:ascii="Times" w:hAnsi="Times"/>
              </w:rPr>
              <w:t xml:space="preserve">Nakład pracy związany z zajęciami wymagającymi bezpośredniego udziału nauczycieli akademickich wynosi </w:t>
            </w:r>
            <w:r w:rsidRPr="003B2953">
              <w:rPr>
                <w:rFonts w:ascii="Times" w:hAnsi="Times"/>
                <w:b/>
              </w:rPr>
              <w:t>17 godzin,</w:t>
            </w:r>
            <w:r w:rsidRPr="003B2953">
              <w:rPr>
                <w:rFonts w:ascii="Times" w:hAnsi="Times"/>
              </w:rPr>
              <w:t xml:space="preserve"> co odpowiada </w:t>
            </w:r>
            <w:r w:rsidRPr="003B2953">
              <w:rPr>
                <w:rFonts w:ascii="Times" w:hAnsi="Times"/>
                <w:b/>
              </w:rPr>
              <w:t>0,6</w:t>
            </w:r>
            <w:r w:rsidRPr="003B2953">
              <w:rPr>
                <w:rFonts w:ascii="Times" w:hAnsi="Times" w:cs="Times New Roman"/>
                <w:b/>
              </w:rPr>
              <w:t>8</w:t>
            </w:r>
            <w:r w:rsidRPr="003B2953">
              <w:rPr>
                <w:rFonts w:ascii="Times" w:hAnsi="Times"/>
              </w:rPr>
              <w:t xml:space="preserve"> </w:t>
            </w:r>
            <w:r w:rsidRPr="003B2953">
              <w:rPr>
                <w:rFonts w:ascii="Times" w:hAnsi="Times"/>
                <w:b/>
              </w:rPr>
              <w:t>punktu ECTS</w:t>
            </w:r>
            <w:r w:rsidRPr="003B2953">
              <w:rPr>
                <w:rFonts w:ascii="Times" w:hAnsi="Times"/>
              </w:rPr>
              <w:t xml:space="preserve">. </w:t>
            </w:r>
          </w:p>
          <w:p w14:paraId="22D45D64" w14:textId="77777777" w:rsidR="00CF2461" w:rsidRPr="003B2953" w:rsidRDefault="00CF2461" w:rsidP="00CF2461">
            <w:pPr>
              <w:spacing w:after="0" w:line="240" w:lineRule="auto"/>
              <w:jc w:val="both"/>
              <w:rPr>
                <w:rFonts w:ascii="Times" w:hAnsi="Times"/>
              </w:rPr>
            </w:pPr>
          </w:p>
          <w:p w14:paraId="480F87CA" w14:textId="77777777" w:rsidR="00CF2461" w:rsidRPr="003B2953" w:rsidRDefault="00CF2461" w:rsidP="00CF2461">
            <w:pPr>
              <w:spacing w:after="0" w:line="240" w:lineRule="auto"/>
              <w:contextualSpacing/>
              <w:jc w:val="both"/>
              <w:rPr>
                <w:rFonts w:ascii="Times" w:hAnsi="Times"/>
              </w:rPr>
            </w:pPr>
            <w:r w:rsidRPr="003B2953">
              <w:rPr>
                <w:rFonts w:ascii="Times" w:hAnsi="Times"/>
              </w:rPr>
              <w:t>2. Bilans nakładu pracy studenta:</w:t>
            </w:r>
          </w:p>
          <w:p w14:paraId="16D92EA5"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24DF36C0"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r w:rsidRPr="003B2953">
              <w:rPr>
                <w:rFonts w:ascii="Times" w:hAnsi="Times"/>
              </w:rPr>
              <w:t xml:space="preserve"> </w:t>
            </w:r>
          </w:p>
          <w:p w14:paraId="2244302E"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rPr>
              <w:t xml:space="preserve">- udział w seminariach: </w:t>
            </w:r>
            <w:r w:rsidRPr="003B2953">
              <w:rPr>
                <w:rFonts w:ascii="Times" w:hAnsi="Times"/>
                <w:b/>
              </w:rPr>
              <w:t>15 godzin</w:t>
            </w:r>
          </w:p>
          <w:p w14:paraId="2CF912AE" w14:textId="77777777" w:rsidR="00CF2461" w:rsidRPr="003B2953" w:rsidRDefault="00CF2461" w:rsidP="00CF2461">
            <w:pPr>
              <w:spacing w:after="0" w:line="240" w:lineRule="auto"/>
              <w:contextualSpacing/>
              <w:jc w:val="both"/>
              <w:rPr>
                <w:rFonts w:ascii="Times" w:hAnsi="Times" w:cs="Times New Roman"/>
                <w:b/>
              </w:rPr>
            </w:pPr>
            <w:r w:rsidRPr="003B2953">
              <w:rPr>
                <w:rFonts w:ascii="Times" w:hAnsi="Times"/>
              </w:rPr>
              <w:t xml:space="preserve">- przygotowanie do zaliczenia i zaliczenie: </w:t>
            </w:r>
            <w:r w:rsidRPr="003B2953">
              <w:rPr>
                <w:rFonts w:ascii="Times" w:hAnsi="Times"/>
                <w:b/>
              </w:rPr>
              <w:t>7+1=8 godzin</w:t>
            </w:r>
          </w:p>
          <w:p w14:paraId="6A4E5900"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5AB95341" w14:textId="77777777" w:rsidR="00CF2461" w:rsidRPr="003B2953" w:rsidRDefault="00CF2461" w:rsidP="00CF2461">
            <w:pPr>
              <w:spacing w:after="0" w:line="240" w:lineRule="auto"/>
              <w:jc w:val="both"/>
              <w:rPr>
                <w:rFonts w:ascii="Times" w:hAnsi="Times"/>
                <w:iCs/>
              </w:rPr>
            </w:pPr>
            <w:r w:rsidRPr="003B2953">
              <w:rPr>
                <w:rFonts w:ascii="Times" w:hAnsi="Times"/>
                <w:iCs/>
              </w:rPr>
              <w:t>Łączny nakład pracy studenta</w:t>
            </w:r>
            <w:r w:rsidRPr="003B2953">
              <w:rPr>
                <w:rFonts w:ascii="Times" w:hAnsi="Times"/>
              </w:rPr>
              <w:t xml:space="preserve"> związany z realizacją przedmiotu</w:t>
            </w:r>
            <w:r w:rsidRPr="003B2953">
              <w:rPr>
                <w:rFonts w:ascii="Times" w:hAnsi="Times"/>
                <w:iCs/>
              </w:rPr>
              <w:t xml:space="preserve"> wynosi </w:t>
            </w:r>
            <w:r w:rsidRPr="003B2953">
              <w:rPr>
                <w:rFonts w:ascii="Times" w:hAnsi="Times"/>
                <w:b/>
                <w:iCs/>
              </w:rPr>
              <w:t>25 godzin</w:t>
            </w:r>
            <w:r w:rsidRPr="003B2953">
              <w:rPr>
                <w:rFonts w:ascii="Times" w:hAnsi="Times"/>
                <w:iCs/>
              </w:rPr>
              <w:t xml:space="preserve">, co odpowiada </w:t>
            </w:r>
            <w:r w:rsidRPr="003B2953">
              <w:rPr>
                <w:rFonts w:ascii="Times" w:hAnsi="Times"/>
                <w:b/>
                <w:iCs/>
              </w:rPr>
              <w:t>1 punktowi ECTS</w:t>
            </w:r>
            <w:r w:rsidRPr="003B2953">
              <w:rPr>
                <w:rFonts w:ascii="Times" w:hAnsi="Times"/>
                <w:iCs/>
              </w:rPr>
              <w:t xml:space="preserve">. </w:t>
            </w:r>
          </w:p>
          <w:p w14:paraId="12BBC0EE" w14:textId="77777777" w:rsidR="00CF2461" w:rsidRPr="003B2953" w:rsidRDefault="00CF2461" w:rsidP="00CF2461">
            <w:pPr>
              <w:tabs>
                <w:tab w:val="left" w:pos="317"/>
              </w:tabs>
              <w:spacing w:after="0" w:line="240" w:lineRule="auto"/>
              <w:ind w:left="720"/>
              <w:jc w:val="both"/>
              <w:rPr>
                <w:rFonts w:ascii="Times" w:hAnsi="Times"/>
                <w:iCs/>
              </w:rPr>
            </w:pPr>
          </w:p>
          <w:p w14:paraId="47E5158B" w14:textId="77777777" w:rsidR="00CF2461" w:rsidRPr="003B2953" w:rsidRDefault="00CF2461" w:rsidP="00CF2461">
            <w:pPr>
              <w:tabs>
                <w:tab w:val="left" w:pos="317"/>
              </w:tabs>
              <w:spacing w:after="0" w:line="240" w:lineRule="auto"/>
              <w:jc w:val="both"/>
              <w:rPr>
                <w:rFonts w:ascii="Times" w:hAnsi="Times"/>
                <w:iCs/>
              </w:rPr>
            </w:pPr>
            <w:r w:rsidRPr="003B2953">
              <w:rPr>
                <w:rFonts w:ascii="Times" w:hAnsi="Times"/>
                <w:iCs/>
              </w:rPr>
              <w:t>3. Nakład pracy związany z prowadzonymi badaniami naukowymi</w:t>
            </w:r>
          </w:p>
          <w:p w14:paraId="3A786058" w14:textId="77777777" w:rsidR="00CF2461" w:rsidRPr="003B2953" w:rsidRDefault="00CF2461" w:rsidP="00CF2461">
            <w:pPr>
              <w:tabs>
                <w:tab w:val="left" w:pos="626"/>
              </w:tabs>
              <w:spacing w:after="0" w:line="240" w:lineRule="auto"/>
              <w:jc w:val="both"/>
              <w:rPr>
                <w:rFonts w:ascii="Times" w:hAnsi="Times"/>
                <w:b/>
                <w:iCs/>
              </w:rPr>
            </w:pPr>
            <w:r w:rsidRPr="003B2953">
              <w:rPr>
                <w:rFonts w:ascii="Times" w:hAnsi="Times"/>
                <w:b/>
                <w:iCs/>
              </w:rPr>
              <w:t>- nie dotyczy.</w:t>
            </w:r>
          </w:p>
          <w:p w14:paraId="3714EA8F" w14:textId="77777777" w:rsidR="00CF2461" w:rsidRPr="003B2953" w:rsidRDefault="00CF2461" w:rsidP="00CF2461">
            <w:pPr>
              <w:spacing w:after="0" w:line="240" w:lineRule="auto"/>
              <w:jc w:val="both"/>
              <w:rPr>
                <w:rFonts w:ascii="Times" w:hAnsi="Times"/>
                <w:b/>
                <w:iCs/>
              </w:rPr>
            </w:pPr>
          </w:p>
          <w:p w14:paraId="38773A94" w14:textId="77777777" w:rsidR="00CF2461" w:rsidRPr="003B2953" w:rsidRDefault="00CF2461" w:rsidP="00CF2461">
            <w:pPr>
              <w:spacing w:after="0" w:line="240" w:lineRule="auto"/>
              <w:jc w:val="both"/>
              <w:rPr>
                <w:rFonts w:ascii="Times" w:hAnsi="Times"/>
                <w:b/>
                <w:iCs/>
              </w:rPr>
            </w:pPr>
            <w:r w:rsidRPr="003B2953">
              <w:rPr>
                <w:rFonts w:ascii="Times" w:hAnsi="Times"/>
                <w:iCs/>
              </w:rPr>
              <w:lastRenderedPageBreak/>
              <w:t>4. Czas wymagany do przygotowania się i do uczestnictwa w procesie oceniania:</w:t>
            </w:r>
          </w:p>
          <w:p w14:paraId="510F164F"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7+1=8 godzin.</w:t>
            </w:r>
          </w:p>
          <w:p w14:paraId="4AD7A6AC" w14:textId="77777777" w:rsidR="00CF2461" w:rsidRPr="003B2953" w:rsidRDefault="00CF2461" w:rsidP="00CF2461">
            <w:pPr>
              <w:spacing w:after="0" w:line="240" w:lineRule="auto"/>
              <w:jc w:val="both"/>
              <w:rPr>
                <w:rFonts w:ascii="Times" w:hAnsi="Times"/>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8 godzin</w:t>
            </w:r>
            <w:r w:rsidRPr="003B2953">
              <w:rPr>
                <w:rFonts w:ascii="Times" w:hAnsi="Times"/>
                <w:iCs/>
              </w:rPr>
              <w:t xml:space="preserve"> co odpowiada </w:t>
            </w:r>
            <w:r w:rsidRPr="003B2953">
              <w:rPr>
                <w:rFonts w:ascii="Times" w:hAnsi="Times"/>
                <w:b/>
                <w:iCs/>
              </w:rPr>
              <w:t>0,32 punktu ECTS</w:t>
            </w:r>
          </w:p>
          <w:p w14:paraId="4E21E362" w14:textId="77777777" w:rsidR="00CF2461" w:rsidRPr="003B2953" w:rsidRDefault="00CF2461" w:rsidP="00CF2461">
            <w:pPr>
              <w:tabs>
                <w:tab w:val="left" w:pos="317"/>
              </w:tabs>
              <w:spacing w:after="0" w:line="240" w:lineRule="auto"/>
              <w:jc w:val="both"/>
              <w:rPr>
                <w:rFonts w:ascii="Times" w:hAnsi="Times"/>
                <w:iCs/>
              </w:rPr>
            </w:pPr>
          </w:p>
          <w:p w14:paraId="051D0AB6" w14:textId="77777777" w:rsidR="00CF2461" w:rsidRPr="003B2953" w:rsidRDefault="00CF2461" w:rsidP="00CF2461">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46308F01" w14:textId="77777777" w:rsidR="00CF2461" w:rsidRPr="003B2953" w:rsidRDefault="00CF2461" w:rsidP="00CF2461">
            <w:pPr>
              <w:spacing w:after="0" w:line="240" w:lineRule="auto"/>
              <w:jc w:val="both"/>
              <w:rPr>
                <w:rFonts w:ascii="Times" w:hAnsi="Times"/>
                <w:iCs/>
              </w:rPr>
            </w:pPr>
            <w:r w:rsidRPr="003B2953">
              <w:rPr>
                <w:rFonts w:ascii="Times" w:hAnsi="Times"/>
                <w:iCs/>
              </w:rPr>
              <w:t xml:space="preserve">- udział w </w:t>
            </w:r>
            <w:r w:rsidRPr="003B2953">
              <w:rPr>
                <w:rFonts w:ascii="Times" w:hAnsi="Times" w:cs="Times New Roman"/>
                <w:iCs/>
              </w:rPr>
              <w:t>seminariach</w:t>
            </w:r>
            <w:r w:rsidRPr="003B2953">
              <w:rPr>
                <w:rFonts w:ascii="Times" w:hAnsi="Times"/>
                <w:b/>
                <w:iCs/>
              </w:rPr>
              <w:t>: 15 godzin</w:t>
            </w:r>
          </w:p>
          <w:p w14:paraId="4FEAFD9E" w14:textId="77777777" w:rsidR="00CF2461" w:rsidRPr="003B2953" w:rsidRDefault="00CF2461" w:rsidP="00CF2461">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05107197" w14:textId="77777777" w:rsidR="00CF2461" w:rsidRPr="003B2953" w:rsidRDefault="00CF2461" w:rsidP="00CF2461">
            <w:pPr>
              <w:spacing w:after="0" w:line="240" w:lineRule="auto"/>
              <w:jc w:val="both"/>
              <w:rPr>
                <w:rFonts w:ascii="Times" w:hAnsi="Times"/>
                <w:iCs/>
              </w:rPr>
            </w:pPr>
          </w:p>
          <w:p w14:paraId="62E26381" w14:textId="77777777" w:rsidR="00CF2461" w:rsidRPr="003B2953" w:rsidRDefault="00CF2461" w:rsidP="00CF2461">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221027CD" w14:textId="77777777" w:rsidR="00033E49" w:rsidRPr="003B2953" w:rsidRDefault="00CF2461" w:rsidP="00CF2461">
            <w:pPr>
              <w:shd w:val="clear" w:color="auto" w:fill="FFFFFF"/>
              <w:tabs>
                <w:tab w:val="left" w:pos="626"/>
              </w:tabs>
              <w:spacing w:after="0" w:line="240" w:lineRule="auto"/>
              <w:jc w:val="both"/>
              <w:rPr>
                <w:rFonts w:ascii="Times" w:hAnsi="Times"/>
                <w:iCs/>
              </w:rPr>
            </w:pPr>
            <w:r w:rsidRPr="003B2953">
              <w:rPr>
                <w:rFonts w:ascii="Times" w:hAnsi="Times"/>
                <w:b/>
                <w:iCs/>
              </w:rPr>
              <w:t>- nie dotyczy.</w:t>
            </w:r>
          </w:p>
        </w:tc>
      </w:tr>
      <w:tr w:rsidR="00033E49" w:rsidRPr="003B2953" w14:paraId="1AD4DB06" w14:textId="77777777" w:rsidTr="00697865">
        <w:trPr>
          <w:trHeight w:val="700"/>
          <w:jc w:val="center"/>
        </w:trPr>
        <w:tc>
          <w:tcPr>
            <w:tcW w:w="3369" w:type="dxa"/>
            <w:shd w:val="clear" w:color="auto" w:fill="FFFFFF"/>
          </w:tcPr>
          <w:p w14:paraId="3557A024" w14:textId="77777777" w:rsidR="00033E49" w:rsidRPr="003B2953" w:rsidRDefault="00033E49" w:rsidP="00D917EA">
            <w:pPr>
              <w:spacing w:after="0" w:line="240" w:lineRule="auto"/>
              <w:jc w:val="both"/>
              <w:rPr>
                <w:rFonts w:ascii="Times" w:hAnsi="Times"/>
                <w:b/>
              </w:rPr>
            </w:pPr>
            <w:r w:rsidRPr="003B2953">
              <w:rPr>
                <w:rFonts w:ascii="Times" w:hAnsi="Times"/>
                <w:b/>
              </w:rPr>
              <w:lastRenderedPageBreak/>
              <w:t>Efekty kształcenia – wiedza</w:t>
            </w:r>
          </w:p>
        </w:tc>
        <w:tc>
          <w:tcPr>
            <w:tcW w:w="6095" w:type="dxa"/>
            <w:shd w:val="clear" w:color="auto" w:fill="FFFFFF"/>
          </w:tcPr>
          <w:p w14:paraId="7DA75DCA" w14:textId="77777777" w:rsidR="000A10E4" w:rsidRPr="003B2953" w:rsidRDefault="000A10E4" w:rsidP="00D917EA">
            <w:pPr>
              <w:autoSpaceDE w:val="0"/>
              <w:autoSpaceDN w:val="0"/>
              <w:adjustRightInd w:val="0"/>
              <w:spacing w:after="0" w:line="240" w:lineRule="auto"/>
              <w:ind w:left="-52"/>
              <w:jc w:val="both"/>
              <w:rPr>
                <w:rFonts w:ascii="Times" w:hAnsi="Times"/>
                <w:b/>
              </w:rPr>
            </w:pPr>
            <w:r w:rsidRPr="003B2953">
              <w:rPr>
                <w:rFonts w:ascii="Times" w:hAnsi="Times"/>
                <w:b/>
              </w:rPr>
              <w:t>Student zna i rozumie:</w:t>
            </w:r>
          </w:p>
          <w:p w14:paraId="18C610FC" w14:textId="77777777" w:rsidR="00033E49" w:rsidRPr="003B2953" w:rsidRDefault="00033E49" w:rsidP="00D917EA">
            <w:pPr>
              <w:autoSpaceDE w:val="0"/>
              <w:autoSpaceDN w:val="0"/>
              <w:adjustRightInd w:val="0"/>
              <w:spacing w:after="0" w:line="240" w:lineRule="auto"/>
              <w:jc w:val="both"/>
              <w:rPr>
                <w:rFonts w:ascii="Times" w:hAnsi="Times"/>
              </w:rPr>
            </w:pPr>
            <w:r w:rsidRPr="003B2953">
              <w:rPr>
                <w:rFonts w:ascii="Times" w:hAnsi="Times"/>
              </w:rPr>
              <w:t>W1: nowe drobnoustroje dotychczas uważane za niepatogenne oraz znane drobnoustroje i zmiany jakie zachodzą w ich chorobotwórczości, nabywaniu oporności na antybiotyki, epidemiologii</w:t>
            </w:r>
            <w:r w:rsidR="00BE0150" w:rsidRPr="003B2953">
              <w:rPr>
                <w:rFonts w:ascii="Times" w:hAnsi="Times"/>
              </w:rPr>
              <w:t>.</w:t>
            </w:r>
          </w:p>
          <w:p w14:paraId="01865E1B" w14:textId="77777777" w:rsidR="00033E49" w:rsidRPr="003B2953" w:rsidRDefault="00033E49" w:rsidP="00D917EA">
            <w:pPr>
              <w:autoSpaceDE w:val="0"/>
              <w:autoSpaceDN w:val="0"/>
              <w:adjustRightInd w:val="0"/>
              <w:spacing w:after="0" w:line="240" w:lineRule="auto"/>
              <w:jc w:val="both"/>
              <w:rPr>
                <w:rFonts w:ascii="Times" w:hAnsi="Times"/>
              </w:rPr>
            </w:pPr>
            <w:r w:rsidRPr="003B2953">
              <w:rPr>
                <w:rFonts w:ascii="Times" w:hAnsi="Times"/>
              </w:rPr>
              <w:t>W2: chorobotwórczość  wybranych drobnoustrojów, wymienia ich czynniki wirulencji oraz metody diagnostyczne ich rozpoznawania</w:t>
            </w:r>
            <w:r w:rsidR="00BE0150" w:rsidRPr="003B2953">
              <w:rPr>
                <w:rFonts w:ascii="Times" w:hAnsi="Times"/>
              </w:rPr>
              <w:t>.</w:t>
            </w:r>
          </w:p>
        </w:tc>
      </w:tr>
      <w:tr w:rsidR="00033E49" w:rsidRPr="003B2953" w14:paraId="692A8AE5" w14:textId="77777777" w:rsidTr="00697865">
        <w:trPr>
          <w:trHeight w:val="554"/>
          <w:jc w:val="center"/>
        </w:trPr>
        <w:tc>
          <w:tcPr>
            <w:tcW w:w="3369" w:type="dxa"/>
            <w:shd w:val="clear" w:color="auto" w:fill="FFFFFF"/>
          </w:tcPr>
          <w:p w14:paraId="72E324E8" w14:textId="77777777" w:rsidR="00033E49" w:rsidRPr="003B2953" w:rsidRDefault="00033E49" w:rsidP="00D917EA">
            <w:pPr>
              <w:spacing w:after="0" w:line="240" w:lineRule="auto"/>
              <w:jc w:val="both"/>
              <w:rPr>
                <w:rFonts w:ascii="Times" w:hAnsi="Times"/>
                <w:b/>
              </w:rPr>
            </w:pPr>
            <w:r w:rsidRPr="003B2953">
              <w:rPr>
                <w:rFonts w:ascii="Times" w:hAnsi="Times"/>
                <w:b/>
              </w:rPr>
              <w:t>Efekty kształcenia – umiejętności</w:t>
            </w:r>
          </w:p>
        </w:tc>
        <w:tc>
          <w:tcPr>
            <w:tcW w:w="6095" w:type="dxa"/>
            <w:shd w:val="clear" w:color="auto" w:fill="FFFFFF"/>
          </w:tcPr>
          <w:p w14:paraId="0F0BD8AD" w14:textId="77777777" w:rsidR="000A10E4" w:rsidRPr="003B2953" w:rsidRDefault="000A10E4" w:rsidP="00D917EA">
            <w:pPr>
              <w:autoSpaceDE w:val="0"/>
              <w:autoSpaceDN w:val="0"/>
              <w:adjustRightInd w:val="0"/>
              <w:spacing w:after="0" w:line="240" w:lineRule="auto"/>
              <w:ind w:left="459" w:hanging="426"/>
              <w:jc w:val="both"/>
              <w:rPr>
                <w:rFonts w:ascii="Times" w:hAnsi="Times"/>
                <w:b/>
              </w:rPr>
            </w:pPr>
            <w:r w:rsidRPr="003B2953">
              <w:rPr>
                <w:rFonts w:ascii="Times" w:hAnsi="Times"/>
                <w:b/>
              </w:rPr>
              <w:t>Student potrafi:</w:t>
            </w:r>
          </w:p>
          <w:p w14:paraId="54840E6F" w14:textId="77777777" w:rsidR="00033E49" w:rsidRPr="003B2953" w:rsidRDefault="00033E49" w:rsidP="00D917EA">
            <w:pPr>
              <w:autoSpaceDE w:val="0"/>
              <w:autoSpaceDN w:val="0"/>
              <w:adjustRightInd w:val="0"/>
              <w:spacing w:after="0" w:line="240" w:lineRule="auto"/>
              <w:ind w:left="33"/>
              <w:jc w:val="both"/>
              <w:rPr>
                <w:rFonts w:ascii="Times" w:hAnsi="Times"/>
              </w:rPr>
            </w:pPr>
            <w:r w:rsidRPr="003B2953">
              <w:rPr>
                <w:rFonts w:ascii="Times" w:hAnsi="Times"/>
              </w:rPr>
              <w:t>U1: prawidłowo ocenić zmiany jakie zachodzą w drobnoustrojach i podać jakie są tego przyczyny</w:t>
            </w:r>
            <w:r w:rsidR="00BE0150" w:rsidRPr="003B2953">
              <w:rPr>
                <w:rFonts w:ascii="Times" w:hAnsi="Times"/>
              </w:rPr>
              <w:t>.</w:t>
            </w:r>
          </w:p>
        </w:tc>
      </w:tr>
      <w:tr w:rsidR="00033E49" w:rsidRPr="003B2953" w14:paraId="10EBA3D6" w14:textId="77777777" w:rsidTr="00697865">
        <w:trPr>
          <w:trHeight w:val="794"/>
          <w:jc w:val="center"/>
        </w:trPr>
        <w:tc>
          <w:tcPr>
            <w:tcW w:w="3369" w:type="dxa"/>
            <w:shd w:val="clear" w:color="auto" w:fill="FFFFFF"/>
          </w:tcPr>
          <w:p w14:paraId="201F537A" w14:textId="77777777" w:rsidR="00033E49" w:rsidRPr="003B2953" w:rsidRDefault="00033E49" w:rsidP="00D917EA">
            <w:pPr>
              <w:spacing w:after="0" w:line="240" w:lineRule="auto"/>
              <w:jc w:val="both"/>
              <w:rPr>
                <w:rFonts w:ascii="Times" w:hAnsi="Times"/>
                <w:b/>
              </w:rPr>
            </w:pPr>
            <w:r w:rsidRPr="003B2953">
              <w:rPr>
                <w:rFonts w:ascii="Times" w:hAnsi="Times"/>
                <w:b/>
              </w:rPr>
              <w:t>Efekty kształcenia – kompetencje społeczne</w:t>
            </w:r>
          </w:p>
        </w:tc>
        <w:tc>
          <w:tcPr>
            <w:tcW w:w="6095" w:type="dxa"/>
            <w:shd w:val="clear" w:color="auto" w:fill="FFFFFF"/>
          </w:tcPr>
          <w:p w14:paraId="6CD23274" w14:textId="77777777" w:rsidR="000A10E4" w:rsidRPr="003B2953" w:rsidRDefault="000A10E4" w:rsidP="00D917EA">
            <w:pPr>
              <w:autoSpaceDE w:val="0"/>
              <w:autoSpaceDN w:val="0"/>
              <w:adjustRightInd w:val="0"/>
              <w:spacing w:after="0" w:line="240" w:lineRule="auto"/>
              <w:ind w:left="409" w:right="113" w:hanging="409"/>
              <w:jc w:val="both"/>
              <w:rPr>
                <w:rFonts w:ascii="Times" w:hAnsi="Times"/>
                <w:b/>
                <w:iCs/>
              </w:rPr>
            </w:pPr>
            <w:r w:rsidRPr="003B2953">
              <w:rPr>
                <w:rFonts w:ascii="Times" w:hAnsi="Times"/>
                <w:b/>
                <w:iCs/>
              </w:rPr>
              <w:t>Student gotów jest do:</w:t>
            </w:r>
          </w:p>
          <w:p w14:paraId="56E682C0" w14:textId="77777777" w:rsidR="00033E49" w:rsidRPr="003B2953" w:rsidRDefault="00033E49" w:rsidP="00D917EA">
            <w:pPr>
              <w:autoSpaceDE w:val="0"/>
              <w:autoSpaceDN w:val="0"/>
              <w:adjustRightInd w:val="0"/>
              <w:spacing w:after="0" w:line="240" w:lineRule="auto"/>
              <w:ind w:right="113"/>
              <w:jc w:val="both"/>
              <w:rPr>
                <w:rFonts w:ascii="Times" w:hAnsi="Times"/>
              </w:rPr>
            </w:pPr>
            <w:r w:rsidRPr="003B2953">
              <w:rPr>
                <w:rFonts w:ascii="Times" w:hAnsi="Times"/>
                <w:iCs/>
              </w:rPr>
              <w:t xml:space="preserve">K1: </w:t>
            </w:r>
            <w:r w:rsidRPr="003B2953">
              <w:rPr>
                <w:rFonts w:ascii="Times" w:hAnsi="Times"/>
              </w:rPr>
              <w:t>rozumie potrzebę ciągłego dokształcania się zawodowego</w:t>
            </w:r>
            <w:r w:rsidR="000A10E4" w:rsidRPr="003B2953">
              <w:rPr>
                <w:rFonts w:ascii="Times" w:hAnsi="Times"/>
              </w:rPr>
              <w:t>.</w:t>
            </w:r>
            <w:r w:rsidRPr="003B2953">
              <w:rPr>
                <w:rFonts w:ascii="Times" w:hAnsi="Times"/>
              </w:rPr>
              <w:t xml:space="preserve"> </w:t>
            </w:r>
          </w:p>
          <w:p w14:paraId="6432EE44" w14:textId="77777777" w:rsidR="00033E49" w:rsidRPr="003B2953" w:rsidRDefault="00033E49" w:rsidP="00D917EA">
            <w:pPr>
              <w:autoSpaceDE w:val="0"/>
              <w:autoSpaceDN w:val="0"/>
              <w:adjustRightInd w:val="0"/>
              <w:spacing w:after="0" w:line="240" w:lineRule="auto"/>
              <w:ind w:right="113"/>
              <w:jc w:val="both"/>
              <w:rPr>
                <w:rFonts w:ascii="Times" w:hAnsi="Times"/>
                <w:strike/>
              </w:rPr>
            </w:pPr>
            <w:r w:rsidRPr="003B2953">
              <w:rPr>
                <w:rFonts w:ascii="Times" w:hAnsi="Times"/>
              </w:rPr>
              <w:t>K2: potrafi pracować w grupie i współ</w:t>
            </w:r>
            <w:r w:rsidR="000A10E4" w:rsidRPr="003B2953">
              <w:rPr>
                <w:rFonts w:ascii="Times" w:hAnsi="Times"/>
              </w:rPr>
              <w:t xml:space="preserve">pracuje z członkami zespołu. </w:t>
            </w:r>
          </w:p>
        </w:tc>
      </w:tr>
      <w:tr w:rsidR="00033E49" w:rsidRPr="003B2953" w14:paraId="139EF15E" w14:textId="77777777" w:rsidTr="00697865">
        <w:trPr>
          <w:trHeight w:val="2792"/>
          <w:jc w:val="center"/>
        </w:trPr>
        <w:tc>
          <w:tcPr>
            <w:tcW w:w="3369" w:type="dxa"/>
            <w:shd w:val="clear" w:color="auto" w:fill="FFFFFF"/>
          </w:tcPr>
          <w:p w14:paraId="3AF90942" w14:textId="77777777" w:rsidR="00033E49" w:rsidRPr="003B2953" w:rsidRDefault="00033E49" w:rsidP="00D917EA">
            <w:pPr>
              <w:spacing w:after="0" w:line="240" w:lineRule="auto"/>
              <w:jc w:val="both"/>
              <w:rPr>
                <w:rFonts w:ascii="Times" w:hAnsi="Times"/>
                <w:b/>
              </w:rPr>
            </w:pPr>
            <w:r w:rsidRPr="003B2953">
              <w:rPr>
                <w:rFonts w:ascii="Times" w:hAnsi="Times"/>
                <w:b/>
              </w:rPr>
              <w:t>Metody dydaktyczne</w:t>
            </w:r>
          </w:p>
        </w:tc>
        <w:tc>
          <w:tcPr>
            <w:tcW w:w="6095" w:type="dxa"/>
            <w:shd w:val="clear" w:color="auto" w:fill="FFFFFF"/>
          </w:tcPr>
          <w:p w14:paraId="7EE4EB82"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Wykłady:</w:t>
            </w:r>
            <w:r w:rsidRPr="003B2953">
              <w:rPr>
                <w:rFonts w:ascii="Times" w:hAnsi="Times" w:cs="Times New Roman"/>
              </w:rPr>
              <w:t xml:space="preserve"> nie dotyczy.</w:t>
            </w:r>
          </w:p>
          <w:p w14:paraId="2F2BE5D2" w14:textId="77777777" w:rsidR="000F0D5B" w:rsidRPr="003B2953" w:rsidRDefault="000F0D5B" w:rsidP="000F0D5B">
            <w:pPr>
              <w:spacing w:after="0" w:line="240" w:lineRule="auto"/>
              <w:jc w:val="both"/>
              <w:rPr>
                <w:rFonts w:ascii="Times" w:hAnsi="Times" w:cs="Times New Roman"/>
              </w:rPr>
            </w:pPr>
          </w:p>
          <w:p w14:paraId="421C6C0D"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Ćwiczenia:</w:t>
            </w:r>
            <w:r w:rsidRPr="003B2953">
              <w:rPr>
                <w:rFonts w:ascii="Times" w:hAnsi="Times" w:cs="Times New Roman"/>
              </w:rPr>
              <w:t xml:space="preserve"> nie dotyczy.</w:t>
            </w:r>
          </w:p>
          <w:p w14:paraId="576A027E" w14:textId="77777777" w:rsidR="000F0D5B" w:rsidRPr="003B2953" w:rsidRDefault="000F0D5B" w:rsidP="000F0D5B">
            <w:pPr>
              <w:spacing w:after="0" w:line="240" w:lineRule="auto"/>
              <w:jc w:val="both"/>
              <w:rPr>
                <w:rFonts w:ascii="Times" w:hAnsi="Times" w:cs="Times New Roman"/>
              </w:rPr>
            </w:pPr>
          </w:p>
          <w:p w14:paraId="18EE7876"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Seminaria:</w:t>
            </w:r>
          </w:p>
          <w:p w14:paraId="0F9014CC"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xml:space="preserve">zajęcia w formie warsztatów: </w:t>
            </w:r>
          </w:p>
          <w:p w14:paraId="257A85FE"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wykład informacyjny;</w:t>
            </w:r>
          </w:p>
          <w:p w14:paraId="6873175F"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metody podające (</w:t>
            </w:r>
            <w:r w:rsidRPr="003B2953">
              <w:rPr>
                <w:rFonts w:ascii="Times" w:hAnsi="Times" w:cs="Times New Roman"/>
                <w:iCs/>
              </w:rPr>
              <w:t>uczenie wspomagane technikami multimedialnymi, programy komputerowe</w:t>
            </w:r>
            <w:r w:rsidRPr="003B2953">
              <w:rPr>
                <w:rFonts w:ascii="Times" w:hAnsi="Times" w:cs="Times New Roman"/>
              </w:rPr>
              <w:t>);</w:t>
            </w:r>
          </w:p>
          <w:p w14:paraId="225476E6"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m</w:t>
            </w:r>
            <w:r w:rsidRPr="003B2953">
              <w:rPr>
                <w:rFonts w:ascii="Times" w:hAnsi="Times" w:cs="Times New Roman"/>
                <w:iCs/>
              </w:rPr>
              <w:t>etody aktywizujące</w:t>
            </w:r>
            <w:r w:rsidRPr="003B2953">
              <w:rPr>
                <w:rFonts w:ascii="Times" w:hAnsi="Times" w:cs="Times New Roman"/>
              </w:rPr>
              <w:t xml:space="preserve"> (metoda przypadków, </w:t>
            </w:r>
            <w:r w:rsidRPr="003B2953">
              <w:rPr>
                <w:rStyle w:val="Strong"/>
                <w:rFonts w:ascii="Times" w:hAnsi="Times" w:cs="Times New Roman"/>
                <w:b w:val="0"/>
              </w:rPr>
              <w:t>dyskusja</w:t>
            </w:r>
            <w:r w:rsidRPr="003B2953">
              <w:rPr>
                <w:rFonts w:ascii="Times" w:hAnsi="Times" w:cs="Times New Roman"/>
              </w:rPr>
              <w:t>);</w:t>
            </w:r>
          </w:p>
          <w:p w14:paraId="1D6211CD" w14:textId="77777777" w:rsidR="000F0D5B" w:rsidRPr="003B2953" w:rsidRDefault="000F0D5B" w:rsidP="000F0D5B">
            <w:pPr>
              <w:spacing w:after="0" w:line="240" w:lineRule="auto"/>
              <w:jc w:val="both"/>
              <w:rPr>
                <w:rStyle w:val="Strong"/>
                <w:rFonts w:ascii="Times" w:hAnsi="Times" w:cs="Times New Roman"/>
                <w:b w:val="0"/>
              </w:rPr>
            </w:pPr>
            <w:r w:rsidRPr="003B2953">
              <w:rPr>
                <w:rFonts w:ascii="Times" w:hAnsi="Times" w:cs="Times New Roman"/>
              </w:rPr>
              <w:t>- m</w:t>
            </w:r>
            <w:r w:rsidRPr="003B2953">
              <w:rPr>
                <w:rStyle w:val="Strong"/>
                <w:rFonts w:ascii="Times" w:hAnsi="Times" w:cs="Times New Roman"/>
                <w:b w:val="0"/>
              </w:rPr>
              <w:t>etody problemowe</w:t>
            </w:r>
            <w:r w:rsidRPr="003B2953">
              <w:rPr>
                <w:rStyle w:val="Strong"/>
                <w:rFonts w:ascii="Times" w:hAnsi="Times" w:cs="Times New Roman"/>
                <w:b w:val="0"/>
                <w:bCs w:val="0"/>
              </w:rPr>
              <w:t xml:space="preserve"> (</w:t>
            </w:r>
            <w:r w:rsidRPr="003B2953">
              <w:rPr>
                <w:rStyle w:val="Strong"/>
                <w:rFonts w:ascii="Times" w:hAnsi="Times" w:cs="Times New Roman"/>
                <w:b w:val="0"/>
              </w:rPr>
              <w:t>giełda przypadków, klasyczna metoda problemowa);</w:t>
            </w:r>
          </w:p>
          <w:p w14:paraId="56519A72" w14:textId="77777777" w:rsidR="00033E49" w:rsidRPr="003B2953" w:rsidRDefault="000F0D5B" w:rsidP="000F0D5B">
            <w:pPr>
              <w:shd w:val="clear" w:color="auto" w:fill="FFFFFF"/>
              <w:tabs>
                <w:tab w:val="left" w:pos="406"/>
              </w:tabs>
              <w:spacing w:after="0" w:line="240" w:lineRule="auto"/>
              <w:jc w:val="both"/>
              <w:rPr>
                <w:rFonts w:ascii="Times" w:hAnsi="Times"/>
                <w:iCs/>
              </w:rPr>
            </w:pPr>
            <w:r w:rsidRPr="003B2953">
              <w:rPr>
                <w:rStyle w:val="Strong"/>
                <w:rFonts w:ascii="Times" w:hAnsi="Times" w:cs="Times New Roman"/>
                <w:b w:val="0"/>
              </w:rPr>
              <w:t>- metody eksponujące (</w:t>
            </w:r>
            <w:r w:rsidRPr="003B2953">
              <w:rPr>
                <w:rFonts w:ascii="Times" w:hAnsi="Times" w:cs="Times New Roman"/>
                <w:iCs/>
              </w:rPr>
              <w:t>pokaz wybranych zjawisk).</w:t>
            </w:r>
          </w:p>
        </w:tc>
      </w:tr>
      <w:tr w:rsidR="00033E49" w:rsidRPr="003B2953" w14:paraId="51ECC577" w14:textId="77777777" w:rsidTr="000A10E4">
        <w:trPr>
          <w:trHeight w:val="429"/>
          <w:jc w:val="center"/>
        </w:trPr>
        <w:tc>
          <w:tcPr>
            <w:tcW w:w="3369" w:type="dxa"/>
            <w:shd w:val="clear" w:color="auto" w:fill="FFFFFF"/>
          </w:tcPr>
          <w:p w14:paraId="539E507B" w14:textId="77777777" w:rsidR="00033E49" w:rsidRPr="003B2953" w:rsidRDefault="00033E49" w:rsidP="00D917EA">
            <w:pPr>
              <w:spacing w:after="0" w:line="240" w:lineRule="auto"/>
              <w:jc w:val="both"/>
              <w:rPr>
                <w:rFonts w:ascii="Times" w:hAnsi="Times"/>
                <w:b/>
              </w:rPr>
            </w:pPr>
            <w:r w:rsidRPr="003B2953">
              <w:rPr>
                <w:rFonts w:ascii="Times" w:hAnsi="Times"/>
                <w:b/>
              </w:rPr>
              <w:t>Wymagania wstępne</w:t>
            </w:r>
          </w:p>
        </w:tc>
        <w:tc>
          <w:tcPr>
            <w:tcW w:w="6095" w:type="dxa"/>
            <w:shd w:val="clear" w:color="auto" w:fill="FFFFFF"/>
          </w:tcPr>
          <w:p w14:paraId="7B825466" w14:textId="77777777" w:rsidR="00033E49" w:rsidRPr="003B2953" w:rsidRDefault="00033E49" w:rsidP="00D917EA">
            <w:pPr>
              <w:spacing w:after="0" w:line="240" w:lineRule="auto"/>
              <w:jc w:val="both"/>
              <w:rPr>
                <w:rFonts w:ascii="Times" w:hAnsi="Times"/>
              </w:rPr>
            </w:pPr>
            <w:r w:rsidRPr="003B2953">
              <w:rPr>
                <w:rStyle w:val="Heading2Char"/>
                <w:rFonts w:ascii="Times" w:hAnsi="Times"/>
                <w:b w:val="0"/>
                <w:bCs w:val="0"/>
                <w:color w:val="auto"/>
                <w:sz w:val="22"/>
                <w:szCs w:val="22"/>
                <w:lang w:val="pl-PL"/>
              </w:rPr>
              <w:t>Do realizacji opisywanego przedmiotu niezbędne jest posiadanie podstawowych wiadomości z zakresu podstaw mikrobiologii.</w:t>
            </w:r>
          </w:p>
        </w:tc>
      </w:tr>
      <w:tr w:rsidR="00033E49" w:rsidRPr="003B2953" w14:paraId="4CD4A2B1" w14:textId="77777777" w:rsidTr="00697865">
        <w:trPr>
          <w:trHeight w:val="1136"/>
          <w:jc w:val="center"/>
        </w:trPr>
        <w:tc>
          <w:tcPr>
            <w:tcW w:w="3369" w:type="dxa"/>
            <w:shd w:val="clear" w:color="auto" w:fill="FFFFFF"/>
          </w:tcPr>
          <w:p w14:paraId="03603C2D" w14:textId="77777777" w:rsidR="00033E49" w:rsidRPr="003B2953" w:rsidRDefault="00033E49" w:rsidP="00D917EA">
            <w:pPr>
              <w:spacing w:after="0" w:line="240" w:lineRule="auto"/>
              <w:jc w:val="both"/>
              <w:rPr>
                <w:rFonts w:ascii="Times" w:hAnsi="Times"/>
                <w:b/>
              </w:rPr>
            </w:pPr>
            <w:r w:rsidRPr="003B2953">
              <w:rPr>
                <w:rFonts w:ascii="Times" w:hAnsi="Times"/>
                <w:b/>
              </w:rPr>
              <w:t>Skrócony opis przedmiotu</w:t>
            </w:r>
          </w:p>
        </w:tc>
        <w:tc>
          <w:tcPr>
            <w:tcW w:w="6095" w:type="dxa"/>
            <w:shd w:val="clear" w:color="auto" w:fill="FFFFFF"/>
          </w:tcPr>
          <w:p w14:paraId="1DF14AF0" w14:textId="77777777" w:rsidR="00033E49" w:rsidRPr="003B2953" w:rsidRDefault="00033E49" w:rsidP="00D917EA">
            <w:pPr>
              <w:spacing w:after="0" w:line="240" w:lineRule="auto"/>
              <w:jc w:val="both"/>
              <w:rPr>
                <w:rFonts w:ascii="Times" w:hAnsi="Times"/>
              </w:rPr>
            </w:pPr>
            <w:r w:rsidRPr="003B2953">
              <w:rPr>
                <w:rFonts w:ascii="Times" w:hAnsi="Times"/>
              </w:rPr>
              <w:t>Seminariua fakultatywne dotyczą ważnych drobnoustrojów uznanych za patogeny człowieka oraz nowych gatunków wywołujących coraz częściej zakażenia u ludzi, a dotychczas uważanych za niechorobotwórcze izolowane ze środowiska naturalnego.</w:t>
            </w:r>
          </w:p>
        </w:tc>
      </w:tr>
      <w:tr w:rsidR="00033E49" w:rsidRPr="003B2953" w14:paraId="556AE21F" w14:textId="77777777" w:rsidTr="000A10E4">
        <w:trPr>
          <w:trHeight w:val="1760"/>
          <w:jc w:val="center"/>
        </w:trPr>
        <w:tc>
          <w:tcPr>
            <w:tcW w:w="3369" w:type="dxa"/>
            <w:shd w:val="clear" w:color="auto" w:fill="FFFFFF"/>
          </w:tcPr>
          <w:p w14:paraId="14724169" w14:textId="77777777" w:rsidR="00033E49" w:rsidRPr="003B2953" w:rsidRDefault="00033E49" w:rsidP="00D917EA">
            <w:pPr>
              <w:spacing w:after="0" w:line="240" w:lineRule="auto"/>
              <w:jc w:val="both"/>
              <w:rPr>
                <w:rFonts w:ascii="Times" w:hAnsi="Times"/>
                <w:b/>
              </w:rPr>
            </w:pPr>
            <w:r w:rsidRPr="003B2953">
              <w:rPr>
                <w:rFonts w:ascii="Times" w:hAnsi="Times"/>
                <w:b/>
              </w:rPr>
              <w:lastRenderedPageBreak/>
              <w:t>Pełny opis przedmiotu</w:t>
            </w:r>
          </w:p>
        </w:tc>
        <w:tc>
          <w:tcPr>
            <w:tcW w:w="6095" w:type="dxa"/>
            <w:shd w:val="clear" w:color="auto" w:fill="FFFFFF"/>
          </w:tcPr>
          <w:p w14:paraId="7E441C34" w14:textId="77777777" w:rsidR="00033E49" w:rsidRPr="003B2953" w:rsidRDefault="00CF2461" w:rsidP="00D917EA">
            <w:pPr>
              <w:pStyle w:val="NormalWeb"/>
              <w:spacing w:before="0" w:beforeAutospacing="0" w:after="0" w:afterAutospacing="0"/>
              <w:jc w:val="both"/>
              <w:rPr>
                <w:rFonts w:ascii="Times" w:hAnsi="Times"/>
                <w:sz w:val="22"/>
                <w:szCs w:val="22"/>
              </w:rPr>
            </w:pPr>
            <w:r w:rsidRPr="003B2953">
              <w:rPr>
                <w:rFonts w:ascii="Times" w:hAnsi="Times"/>
                <w:b/>
                <w:sz w:val="22"/>
                <w:szCs w:val="22"/>
              </w:rPr>
              <w:t>Seminaria</w:t>
            </w:r>
            <w:r w:rsidR="000A10E4" w:rsidRPr="003B2953">
              <w:rPr>
                <w:rFonts w:ascii="Times" w:hAnsi="Times"/>
                <w:sz w:val="22"/>
                <w:szCs w:val="22"/>
              </w:rPr>
              <w:t>:</w:t>
            </w:r>
          </w:p>
          <w:p w14:paraId="15FAE689" w14:textId="77777777" w:rsidR="00033E49" w:rsidRPr="003B2953" w:rsidRDefault="00033E49" w:rsidP="00CF2461">
            <w:pPr>
              <w:pStyle w:val="NormalWeb"/>
              <w:spacing w:before="0" w:beforeAutospacing="0" w:after="0" w:afterAutospacing="0"/>
              <w:jc w:val="both"/>
              <w:rPr>
                <w:rFonts w:ascii="Times" w:hAnsi="Times"/>
                <w:sz w:val="22"/>
                <w:szCs w:val="22"/>
              </w:rPr>
            </w:pPr>
            <w:r w:rsidRPr="003B2953">
              <w:rPr>
                <w:rFonts w:ascii="Times" w:hAnsi="Times"/>
                <w:spacing w:val="-3"/>
                <w:sz w:val="22"/>
                <w:szCs w:val="22"/>
              </w:rPr>
              <w:t>Z</w:t>
            </w:r>
            <w:r w:rsidRPr="003B2953">
              <w:rPr>
                <w:rFonts w:ascii="Times" w:hAnsi="Times"/>
                <w:sz w:val="22"/>
                <w:szCs w:val="22"/>
              </w:rPr>
              <w:t xml:space="preserve">asadniczym celem nauczania w cyklu </w:t>
            </w:r>
            <w:r w:rsidR="00CF2461" w:rsidRPr="003B2953">
              <w:rPr>
                <w:rFonts w:ascii="Times" w:hAnsi="Times"/>
                <w:sz w:val="22"/>
                <w:szCs w:val="22"/>
              </w:rPr>
              <w:t>seminariów</w:t>
            </w:r>
            <w:r w:rsidRPr="003B2953">
              <w:rPr>
                <w:rFonts w:ascii="Times" w:hAnsi="Times"/>
                <w:sz w:val="22"/>
                <w:szCs w:val="22"/>
              </w:rPr>
              <w:t xml:space="preserve"> fakultatywnych: „Nowe i powracające patogeny w zakażeniach u człowieka” jest poszerzenie wiedzy o nowe, mniej znane gatunki drobnoustrojów istotnych w zakażeniach u człowieka, zmian jakie zachodzą w klasyfikacji drobnoustrojów, ich chorobotwórczości, lekooporności i przyczyn tego zjawiska.</w:t>
            </w:r>
          </w:p>
        </w:tc>
      </w:tr>
      <w:tr w:rsidR="00033E49" w:rsidRPr="003B2953" w14:paraId="69D2A507" w14:textId="77777777" w:rsidTr="00697865">
        <w:trPr>
          <w:jc w:val="center"/>
        </w:trPr>
        <w:tc>
          <w:tcPr>
            <w:tcW w:w="3369" w:type="dxa"/>
            <w:shd w:val="clear" w:color="auto" w:fill="FFFFFF"/>
          </w:tcPr>
          <w:p w14:paraId="00719CA0" w14:textId="77777777" w:rsidR="00033E49" w:rsidRPr="003B2953" w:rsidRDefault="00033E49" w:rsidP="00D917EA">
            <w:pPr>
              <w:spacing w:after="0" w:line="240" w:lineRule="auto"/>
              <w:jc w:val="both"/>
              <w:rPr>
                <w:rFonts w:ascii="Times" w:hAnsi="Times"/>
                <w:b/>
              </w:rPr>
            </w:pPr>
            <w:r w:rsidRPr="003B2953">
              <w:rPr>
                <w:rFonts w:ascii="Times" w:hAnsi="Times"/>
                <w:b/>
              </w:rPr>
              <w:t>Literatura</w:t>
            </w:r>
          </w:p>
        </w:tc>
        <w:tc>
          <w:tcPr>
            <w:tcW w:w="6095" w:type="dxa"/>
            <w:shd w:val="clear" w:color="auto" w:fill="FFFFFF"/>
          </w:tcPr>
          <w:p w14:paraId="2192660B" w14:textId="77777777" w:rsidR="00033E49" w:rsidRPr="003B2953" w:rsidRDefault="00033E49" w:rsidP="00D917EA">
            <w:pPr>
              <w:pStyle w:val="Akapitzlist10"/>
              <w:suppressAutoHyphens w:val="0"/>
              <w:spacing w:after="0" w:line="240" w:lineRule="auto"/>
              <w:jc w:val="both"/>
              <w:rPr>
                <w:rFonts w:ascii="Times" w:hAnsi="Times" w:cs="Times New Roman"/>
                <w:b/>
                <w:bCs/>
                <w:lang w:val="en-US"/>
              </w:rPr>
            </w:pPr>
            <w:r w:rsidRPr="003B2953">
              <w:rPr>
                <w:rFonts w:ascii="Times" w:hAnsi="Times" w:cs="Times New Roman"/>
                <w:b/>
                <w:bCs/>
                <w:lang w:val="en-US"/>
              </w:rPr>
              <w:t xml:space="preserve">Literatura podstawowa: </w:t>
            </w:r>
          </w:p>
          <w:p w14:paraId="08616527" w14:textId="77777777" w:rsidR="00033E49" w:rsidRPr="003B2953" w:rsidRDefault="000A10E4" w:rsidP="00D917EA">
            <w:pPr>
              <w:spacing w:after="0" w:line="240" w:lineRule="auto"/>
              <w:jc w:val="both"/>
              <w:rPr>
                <w:rFonts w:ascii="Times" w:hAnsi="Times"/>
                <w:lang w:val="en-US"/>
              </w:rPr>
            </w:pPr>
            <w:r w:rsidRPr="003B2953">
              <w:rPr>
                <w:rFonts w:ascii="Times" w:hAnsi="Times"/>
                <w:lang w:val="en-US"/>
              </w:rPr>
              <w:t xml:space="preserve">1. </w:t>
            </w:r>
            <w:r w:rsidR="00033E49" w:rsidRPr="003B2953">
              <w:rPr>
                <w:rFonts w:ascii="Times" w:hAnsi="Times"/>
                <w:lang w:val="en-US"/>
              </w:rPr>
              <w:t xml:space="preserve">Aldeolu M., Alnajar S., Naushad S., Gupta R.: Genome-based phylogeny and taxonomy of the </w:t>
            </w:r>
            <w:r w:rsidR="00033E49" w:rsidRPr="003B2953">
              <w:rPr>
                <w:rFonts w:ascii="Times" w:hAnsi="Times"/>
                <w:i/>
                <w:lang w:val="en-US"/>
              </w:rPr>
              <w:t>Enterobacteriales</w:t>
            </w:r>
            <w:r w:rsidR="00033E49" w:rsidRPr="003B2953">
              <w:rPr>
                <w:rFonts w:ascii="Times" w:hAnsi="Times"/>
                <w:lang w:val="en-US"/>
              </w:rPr>
              <w:t xml:space="preserve">”: proposal for </w:t>
            </w:r>
            <w:r w:rsidR="00033E49" w:rsidRPr="003B2953">
              <w:rPr>
                <w:rFonts w:ascii="Times" w:hAnsi="Times"/>
                <w:i/>
                <w:lang w:val="en-US"/>
              </w:rPr>
              <w:t>Enterobacteriales</w:t>
            </w:r>
            <w:r w:rsidR="00033E49" w:rsidRPr="003B2953">
              <w:rPr>
                <w:rFonts w:ascii="Times" w:hAnsi="Times"/>
                <w:lang w:val="en-US"/>
              </w:rPr>
              <w:t xml:space="preserve"> ord nov divided into the families </w:t>
            </w:r>
            <w:r w:rsidR="00033E49" w:rsidRPr="003B2953">
              <w:rPr>
                <w:rFonts w:ascii="Times" w:hAnsi="Times"/>
                <w:i/>
                <w:lang w:val="en-US"/>
              </w:rPr>
              <w:t>Enterobacteriaceae</w:t>
            </w:r>
            <w:r w:rsidR="00033E49" w:rsidRPr="003B2953">
              <w:rPr>
                <w:rFonts w:ascii="Times" w:hAnsi="Times"/>
                <w:lang w:val="en-US"/>
              </w:rPr>
              <w:t xml:space="preserve">, </w:t>
            </w:r>
            <w:r w:rsidR="00033E49" w:rsidRPr="003B2953">
              <w:rPr>
                <w:rFonts w:ascii="Times" w:hAnsi="Times"/>
                <w:i/>
                <w:lang w:val="en-US"/>
              </w:rPr>
              <w:t>Erwiniaceae</w:t>
            </w:r>
            <w:r w:rsidR="00033E49" w:rsidRPr="003B2953">
              <w:rPr>
                <w:rFonts w:ascii="Times" w:hAnsi="Times"/>
                <w:lang w:val="en-US"/>
              </w:rPr>
              <w:t xml:space="preserve"> fam. nov., </w:t>
            </w:r>
            <w:r w:rsidR="00033E49" w:rsidRPr="003B2953">
              <w:rPr>
                <w:rFonts w:ascii="Times" w:hAnsi="Times"/>
                <w:i/>
                <w:lang w:val="en-US"/>
              </w:rPr>
              <w:t>Pectobacteriaceae</w:t>
            </w:r>
            <w:r w:rsidR="00033E49" w:rsidRPr="003B2953">
              <w:rPr>
                <w:rFonts w:ascii="Times" w:hAnsi="Times"/>
                <w:lang w:val="en-US"/>
              </w:rPr>
              <w:t xml:space="preserve"> fam. nov, </w:t>
            </w:r>
            <w:r w:rsidR="00033E49" w:rsidRPr="003B2953">
              <w:rPr>
                <w:rFonts w:ascii="Times" w:hAnsi="Times"/>
                <w:i/>
                <w:lang w:val="en-US"/>
              </w:rPr>
              <w:t>Yersiniaceae</w:t>
            </w:r>
            <w:r w:rsidR="00033E49" w:rsidRPr="003B2953">
              <w:rPr>
                <w:rFonts w:ascii="Times" w:hAnsi="Times"/>
                <w:lang w:val="en-US"/>
              </w:rPr>
              <w:t xml:space="preserve"> fam. nov,. </w:t>
            </w:r>
            <w:r w:rsidR="00033E49" w:rsidRPr="003B2953">
              <w:rPr>
                <w:rFonts w:ascii="Times" w:hAnsi="Times"/>
                <w:i/>
                <w:lang w:val="en-US"/>
              </w:rPr>
              <w:t>Hafniaceae</w:t>
            </w:r>
            <w:r w:rsidR="00033E49" w:rsidRPr="003B2953">
              <w:rPr>
                <w:rFonts w:ascii="Times" w:hAnsi="Times"/>
                <w:lang w:val="en-US"/>
              </w:rPr>
              <w:t xml:space="preserve"> fam. nov., </w:t>
            </w:r>
            <w:r w:rsidR="00033E49" w:rsidRPr="003B2953">
              <w:rPr>
                <w:rFonts w:ascii="Times" w:hAnsi="Times"/>
                <w:i/>
                <w:lang w:val="en-US"/>
              </w:rPr>
              <w:t>Morganellaceae</w:t>
            </w:r>
            <w:r w:rsidR="00033E49" w:rsidRPr="003B2953">
              <w:rPr>
                <w:rFonts w:ascii="Times" w:hAnsi="Times"/>
                <w:lang w:val="en-US"/>
              </w:rPr>
              <w:t xml:space="preserve"> fam. nov., </w:t>
            </w:r>
            <w:r w:rsidR="00033E49" w:rsidRPr="003B2953">
              <w:rPr>
                <w:rFonts w:ascii="Times" w:hAnsi="Times"/>
                <w:i/>
                <w:lang w:val="en-US"/>
              </w:rPr>
              <w:t xml:space="preserve">Budviviaceae </w:t>
            </w:r>
            <w:r w:rsidR="00033E49" w:rsidRPr="003B2953">
              <w:rPr>
                <w:rFonts w:ascii="Times" w:hAnsi="Times"/>
                <w:lang w:val="en-US"/>
              </w:rPr>
              <w:t>fam. nov. Int. J. Syst. Evol. Microbiol., 2016; 66: 5575-5599</w:t>
            </w:r>
          </w:p>
          <w:p w14:paraId="1B724E24" w14:textId="77777777" w:rsidR="00033E49" w:rsidRPr="003B2953" w:rsidRDefault="000A10E4" w:rsidP="00D917EA">
            <w:pPr>
              <w:spacing w:after="0" w:line="240" w:lineRule="auto"/>
              <w:jc w:val="both"/>
              <w:rPr>
                <w:rFonts w:ascii="Times" w:hAnsi="Times"/>
              </w:rPr>
            </w:pPr>
            <w:r w:rsidRPr="003B2953">
              <w:rPr>
                <w:rFonts w:ascii="Times" w:hAnsi="Times"/>
                <w:lang w:val="en-US"/>
              </w:rPr>
              <w:t xml:space="preserve">2. </w:t>
            </w:r>
            <w:r w:rsidR="00033E49" w:rsidRPr="003B2953">
              <w:rPr>
                <w:rFonts w:ascii="Times" w:hAnsi="Times"/>
                <w:lang w:val="en-US"/>
              </w:rPr>
              <w:t xml:space="preserve">Yacoub A.T., Krishnan J., Acevedo I.M., Halliday J., Grene JN.: Nutritionally variant streptococci bacteremia in cancer patients: a retrospective study, 1999-2014. </w:t>
            </w:r>
            <w:r w:rsidR="00033E49" w:rsidRPr="003B2953">
              <w:rPr>
                <w:rFonts w:ascii="Times" w:hAnsi="Times"/>
              </w:rPr>
              <w:t>Meditter. J. Hematol. Infect. Dis., 2015, 71: e2015030</w:t>
            </w:r>
          </w:p>
          <w:p w14:paraId="0B2C896B" w14:textId="77777777" w:rsidR="00033E49" w:rsidRPr="003B2953" w:rsidRDefault="00033E49" w:rsidP="00D917EA">
            <w:pPr>
              <w:spacing w:after="0" w:line="240" w:lineRule="auto"/>
              <w:jc w:val="both"/>
              <w:rPr>
                <w:rFonts w:ascii="Times" w:hAnsi="Times"/>
                <w:b/>
                <w:bCs/>
              </w:rPr>
            </w:pPr>
            <w:r w:rsidRPr="003B2953">
              <w:rPr>
                <w:rFonts w:ascii="Times" w:hAnsi="Times"/>
                <w:b/>
                <w:bCs/>
              </w:rPr>
              <w:t>Literatura uzupełniająca:</w:t>
            </w:r>
          </w:p>
          <w:p w14:paraId="46A090E5" w14:textId="77777777" w:rsidR="00033E49" w:rsidRPr="003B2953" w:rsidRDefault="000A10E4" w:rsidP="00D917EA">
            <w:pPr>
              <w:pStyle w:val="Akapitzlist9"/>
              <w:tabs>
                <w:tab w:val="left" w:pos="346"/>
              </w:tabs>
              <w:autoSpaceDE w:val="0"/>
              <w:autoSpaceDN w:val="0"/>
              <w:adjustRightInd w:val="0"/>
              <w:spacing w:after="0" w:line="240" w:lineRule="auto"/>
              <w:ind w:left="0"/>
              <w:jc w:val="both"/>
              <w:rPr>
                <w:rFonts w:ascii="Times" w:hAnsi="Times"/>
              </w:rPr>
            </w:pPr>
            <w:r w:rsidRPr="003B2953">
              <w:rPr>
                <w:rFonts w:ascii="Times" w:hAnsi="Times"/>
              </w:rPr>
              <w:t xml:space="preserve">1. </w:t>
            </w:r>
            <w:r w:rsidR="00033E49" w:rsidRPr="003B2953">
              <w:rPr>
                <w:rFonts w:ascii="Times" w:hAnsi="Times"/>
              </w:rPr>
              <w:t>Artykuły dostępne w bazach publikacji</w:t>
            </w:r>
            <w:r w:rsidRPr="003B2953">
              <w:rPr>
                <w:rFonts w:ascii="Times" w:hAnsi="Times"/>
              </w:rPr>
              <w:t>.</w:t>
            </w:r>
          </w:p>
          <w:p w14:paraId="18E37A2C" w14:textId="77777777" w:rsidR="00033E49" w:rsidRPr="003B2953" w:rsidRDefault="00033E49" w:rsidP="00543A31">
            <w:pPr>
              <w:pStyle w:val="Akapitzlist9"/>
              <w:tabs>
                <w:tab w:val="left" w:pos="346"/>
              </w:tabs>
              <w:autoSpaceDE w:val="0"/>
              <w:autoSpaceDN w:val="0"/>
              <w:adjustRightInd w:val="0"/>
              <w:spacing w:after="0" w:line="240" w:lineRule="auto"/>
              <w:ind w:left="0"/>
              <w:jc w:val="both"/>
              <w:rPr>
                <w:rFonts w:ascii="Times" w:hAnsi="Times"/>
              </w:rPr>
            </w:pPr>
          </w:p>
        </w:tc>
      </w:tr>
      <w:tr w:rsidR="00033E49" w:rsidRPr="003B2953" w14:paraId="69CBD70A" w14:textId="77777777" w:rsidTr="00697865">
        <w:trPr>
          <w:trHeight w:val="4547"/>
          <w:jc w:val="center"/>
        </w:trPr>
        <w:tc>
          <w:tcPr>
            <w:tcW w:w="3369" w:type="dxa"/>
            <w:shd w:val="clear" w:color="auto" w:fill="FFFFFF"/>
          </w:tcPr>
          <w:p w14:paraId="5111DC7A" w14:textId="77777777" w:rsidR="00033E49" w:rsidRPr="003B2953" w:rsidRDefault="00033E49" w:rsidP="00D917EA">
            <w:pPr>
              <w:spacing w:after="0" w:line="240" w:lineRule="auto"/>
              <w:jc w:val="both"/>
              <w:rPr>
                <w:rFonts w:ascii="Times" w:hAnsi="Times"/>
                <w:b/>
              </w:rPr>
            </w:pPr>
            <w:r w:rsidRPr="003B2953">
              <w:rPr>
                <w:rFonts w:ascii="Times" w:hAnsi="Times"/>
                <w:b/>
              </w:rPr>
              <w:t>Metody i kryteria oceniania</w:t>
            </w:r>
          </w:p>
        </w:tc>
        <w:tc>
          <w:tcPr>
            <w:tcW w:w="6095" w:type="dxa"/>
            <w:shd w:val="clear" w:color="auto" w:fill="FFFFFF"/>
          </w:tcPr>
          <w:p w14:paraId="3544137B" w14:textId="77777777" w:rsidR="00033E49" w:rsidRPr="003B2953" w:rsidRDefault="00033E49" w:rsidP="00D917EA">
            <w:pPr>
              <w:shd w:val="clear" w:color="auto" w:fill="FFFFFF"/>
              <w:spacing w:after="0" w:line="240" w:lineRule="auto"/>
              <w:ind w:right="180"/>
              <w:jc w:val="both"/>
              <w:rPr>
                <w:rFonts w:ascii="Times" w:hAnsi="Times" w:cs="Tahoma"/>
                <w:sz w:val="20"/>
                <w:szCs w:val="20"/>
              </w:rPr>
            </w:pPr>
            <w:r w:rsidRPr="003B2953">
              <w:rPr>
                <w:rFonts w:ascii="Times" w:hAnsi="Times"/>
              </w:rPr>
              <w:t xml:space="preserve">Podstawą do zaliczenia przedmiotu  jest obecność na </w:t>
            </w:r>
            <w:r w:rsidR="00CF2461" w:rsidRPr="003B2953">
              <w:rPr>
                <w:rFonts w:ascii="Times" w:hAnsi="Times" w:cs="Times New Roman"/>
              </w:rPr>
              <w:t>seminariach</w:t>
            </w:r>
            <w:r w:rsidRPr="003B2953">
              <w:rPr>
                <w:rFonts w:ascii="Times" w:hAnsi="Times"/>
              </w:rPr>
              <w:t xml:space="preserve"> oraz pozytywne zaliczenie kolokwium (sprawdzianu pisemnego ≥ 60%).</w:t>
            </w:r>
          </w:p>
          <w:p w14:paraId="0FAC2363" w14:textId="77777777" w:rsidR="00033E49" w:rsidRPr="003B2953" w:rsidRDefault="00033E49" w:rsidP="00D917EA">
            <w:pPr>
              <w:spacing w:after="0" w:line="240" w:lineRule="auto"/>
              <w:jc w:val="both"/>
              <w:rPr>
                <w:rFonts w:ascii="Times" w:hAnsi="Times"/>
                <w:b/>
                <w:bCs/>
              </w:rPr>
            </w:pPr>
          </w:p>
          <w:p w14:paraId="59D64E4D" w14:textId="77777777" w:rsidR="00033E49" w:rsidRPr="003B2953" w:rsidRDefault="00033E49" w:rsidP="00D917EA">
            <w:pPr>
              <w:spacing w:after="0" w:line="240" w:lineRule="auto"/>
              <w:jc w:val="both"/>
              <w:rPr>
                <w:rFonts w:ascii="Times" w:hAnsi="Times"/>
              </w:rPr>
            </w:pPr>
            <w:r w:rsidRPr="003B2953">
              <w:rPr>
                <w:rFonts w:ascii="Times" w:hAnsi="Times"/>
                <w:b/>
                <w:bCs/>
              </w:rPr>
              <w:t>Kolokwium (sprawdzian pisemny)</w:t>
            </w:r>
            <w:r w:rsidRPr="003B2953">
              <w:rPr>
                <w:rFonts w:ascii="Times" w:hAnsi="Times"/>
              </w:rPr>
              <w:t xml:space="preserve">: zaliczenie na ocenę na podstawie testu (test pisemny pytania zamknięte jednokrotnego wyboru) z wiedzy zdobytej na </w:t>
            </w:r>
            <w:r w:rsidR="000A10E4" w:rsidRPr="003B2953">
              <w:rPr>
                <w:rFonts w:ascii="Times" w:hAnsi="Times"/>
              </w:rPr>
              <w:t>wykładach</w:t>
            </w:r>
            <w:r w:rsidRPr="003B2953">
              <w:rPr>
                <w:rFonts w:ascii="Times" w:hAnsi="Times"/>
              </w:rPr>
              <w:t>.</w:t>
            </w:r>
          </w:p>
          <w:p w14:paraId="0D86C8CD" w14:textId="77777777" w:rsidR="00033E49" w:rsidRPr="003B2953" w:rsidRDefault="00033E49" w:rsidP="00D917EA">
            <w:pPr>
              <w:shd w:val="clear" w:color="auto" w:fill="FFFFFF"/>
              <w:spacing w:after="0" w:line="240" w:lineRule="auto"/>
              <w:ind w:right="117"/>
              <w:jc w:val="both"/>
              <w:rPr>
                <w:rFonts w:ascii="Times" w:hAnsi="Times"/>
              </w:rPr>
            </w:pPr>
            <w:r w:rsidRPr="003B2953">
              <w:rPr>
                <w:rFonts w:ascii="Times" w:hAnsi="Times"/>
              </w:rPr>
              <w:t>Uzyskane punkty przelicza się na stopnie według następującej skali:</w:t>
            </w:r>
          </w:p>
          <w:p w14:paraId="06D2185F" w14:textId="77777777" w:rsidR="00033E49" w:rsidRPr="003B2953" w:rsidRDefault="00033E4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033E49" w:rsidRPr="003B2953" w14:paraId="2FBCF350" w14:textId="77777777">
              <w:tc>
                <w:tcPr>
                  <w:tcW w:w="2825" w:type="dxa"/>
                  <w:tcBorders>
                    <w:top w:val="single" w:sz="4" w:space="0" w:color="auto"/>
                    <w:left w:val="single" w:sz="4" w:space="0" w:color="auto"/>
                    <w:bottom w:val="single" w:sz="4" w:space="0" w:color="auto"/>
                    <w:right w:val="single" w:sz="4" w:space="0" w:color="auto"/>
                  </w:tcBorders>
                  <w:vAlign w:val="center"/>
                </w:tcPr>
                <w:p w14:paraId="44FDBB52" w14:textId="77777777" w:rsidR="00033E49" w:rsidRPr="003B2953" w:rsidRDefault="00033E49"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5080537" w14:textId="77777777" w:rsidR="00033E49" w:rsidRPr="003B2953" w:rsidRDefault="00033E49" w:rsidP="00D917EA">
                  <w:pPr>
                    <w:spacing w:after="0" w:line="240" w:lineRule="auto"/>
                    <w:ind w:left="-535" w:firstLine="708"/>
                    <w:jc w:val="both"/>
                    <w:rPr>
                      <w:rFonts w:ascii="Times" w:hAnsi="Times"/>
                      <w:b/>
                      <w:bCs/>
                    </w:rPr>
                  </w:pPr>
                  <w:r w:rsidRPr="003B2953">
                    <w:rPr>
                      <w:rFonts w:ascii="Times" w:hAnsi="Times"/>
                      <w:b/>
                      <w:bCs/>
                    </w:rPr>
                    <w:t>Ocena</w:t>
                  </w:r>
                </w:p>
              </w:tc>
            </w:tr>
            <w:tr w:rsidR="00033E49" w:rsidRPr="003B2953" w14:paraId="6593B429" w14:textId="77777777">
              <w:tc>
                <w:tcPr>
                  <w:tcW w:w="2825" w:type="dxa"/>
                  <w:tcBorders>
                    <w:top w:val="single" w:sz="4" w:space="0" w:color="auto"/>
                    <w:left w:val="single" w:sz="4" w:space="0" w:color="auto"/>
                    <w:bottom w:val="single" w:sz="4" w:space="0" w:color="auto"/>
                    <w:right w:val="single" w:sz="4" w:space="0" w:color="auto"/>
                  </w:tcBorders>
                </w:tcPr>
                <w:p w14:paraId="7ECEFFDA" w14:textId="77777777" w:rsidR="00033E49" w:rsidRPr="003B2953" w:rsidRDefault="00033E49"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663A4C73" w14:textId="77777777" w:rsidR="00033E49" w:rsidRPr="003B2953" w:rsidRDefault="00033E49" w:rsidP="00D917EA">
                  <w:pPr>
                    <w:spacing w:after="0" w:line="240" w:lineRule="auto"/>
                    <w:ind w:left="-535" w:firstLine="708"/>
                    <w:jc w:val="both"/>
                    <w:rPr>
                      <w:rFonts w:ascii="Times" w:hAnsi="Times"/>
                    </w:rPr>
                  </w:pPr>
                  <w:r w:rsidRPr="003B2953">
                    <w:rPr>
                      <w:rFonts w:ascii="Times" w:hAnsi="Times"/>
                    </w:rPr>
                    <w:t>Bardzo dobry</w:t>
                  </w:r>
                </w:p>
              </w:tc>
            </w:tr>
            <w:tr w:rsidR="00033E49" w:rsidRPr="003B2953" w14:paraId="722FCAA7" w14:textId="77777777">
              <w:tc>
                <w:tcPr>
                  <w:tcW w:w="2825" w:type="dxa"/>
                  <w:tcBorders>
                    <w:top w:val="single" w:sz="4" w:space="0" w:color="auto"/>
                    <w:left w:val="single" w:sz="4" w:space="0" w:color="auto"/>
                    <w:bottom w:val="single" w:sz="4" w:space="0" w:color="auto"/>
                    <w:right w:val="single" w:sz="4" w:space="0" w:color="auto"/>
                  </w:tcBorders>
                </w:tcPr>
                <w:p w14:paraId="6E7387AC" w14:textId="77777777" w:rsidR="00033E49" w:rsidRPr="003B2953" w:rsidRDefault="00033E49"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6128B836" w14:textId="77777777" w:rsidR="00033E49" w:rsidRPr="003B2953" w:rsidRDefault="00033E49" w:rsidP="00D917EA">
                  <w:pPr>
                    <w:spacing w:after="0" w:line="240" w:lineRule="auto"/>
                    <w:ind w:left="-535" w:firstLine="708"/>
                    <w:jc w:val="both"/>
                    <w:rPr>
                      <w:rFonts w:ascii="Times" w:hAnsi="Times"/>
                    </w:rPr>
                  </w:pPr>
                  <w:r w:rsidRPr="003B2953">
                    <w:rPr>
                      <w:rFonts w:ascii="Times" w:hAnsi="Times"/>
                    </w:rPr>
                    <w:t>Dobry plus</w:t>
                  </w:r>
                </w:p>
              </w:tc>
            </w:tr>
            <w:tr w:rsidR="00033E49" w:rsidRPr="003B2953" w14:paraId="22B955DF" w14:textId="77777777">
              <w:tc>
                <w:tcPr>
                  <w:tcW w:w="2825" w:type="dxa"/>
                  <w:tcBorders>
                    <w:top w:val="single" w:sz="4" w:space="0" w:color="auto"/>
                    <w:left w:val="single" w:sz="4" w:space="0" w:color="auto"/>
                    <w:bottom w:val="single" w:sz="4" w:space="0" w:color="auto"/>
                    <w:right w:val="single" w:sz="4" w:space="0" w:color="auto"/>
                  </w:tcBorders>
                </w:tcPr>
                <w:p w14:paraId="2E7E5D1C" w14:textId="77777777" w:rsidR="00033E49" w:rsidRPr="003B2953" w:rsidRDefault="00033E49"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40C6B923" w14:textId="77777777" w:rsidR="00033E49" w:rsidRPr="003B2953" w:rsidRDefault="00033E49" w:rsidP="00D917EA">
                  <w:pPr>
                    <w:spacing w:after="0" w:line="240" w:lineRule="auto"/>
                    <w:ind w:left="-535" w:firstLine="708"/>
                    <w:jc w:val="both"/>
                    <w:rPr>
                      <w:rFonts w:ascii="Times" w:hAnsi="Times"/>
                    </w:rPr>
                  </w:pPr>
                  <w:r w:rsidRPr="003B2953">
                    <w:rPr>
                      <w:rFonts w:ascii="Times" w:hAnsi="Times"/>
                    </w:rPr>
                    <w:t>Dobry</w:t>
                  </w:r>
                </w:p>
              </w:tc>
            </w:tr>
            <w:tr w:rsidR="00033E49" w:rsidRPr="003B2953" w14:paraId="4A8375E1" w14:textId="77777777">
              <w:tc>
                <w:tcPr>
                  <w:tcW w:w="2825" w:type="dxa"/>
                  <w:tcBorders>
                    <w:top w:val="single" w:sz="4" w:space="0" w:color="auto"/>
                    <w:left w:val="single" w:sz="4" w:space="0" w:color="auto"/>
                    <w:bottom w:val="single" w:sz="4" w:space="0" w:color="auto"/>
                    <w:right w:val="single" w:sz="4" w:space="0" w:color="auto"/>
                  </w:tcBorders>
                </w:tcPr>
                <w:p w14:paraId="3B2023E7" w14:textId="77777777" w:rsidR="00033E49" w:rsidRPr="003B2953" w:rsidRDefault="00033E49"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5B0E313A" w14:textId="77777777" w:rsidR="00033E49" w:rsidRPr="003B2953" w:rsidRDefault="00033E49" w:rsidP="00D917EA">
                  <w:pPr>
                    <w:spacing w:after="0" w:line="240" w:lineRule="auto"/>
                    <w:ind w:left="-535" w:firstLine="708"/>
                    <w:jc w:val="both"/>
                    <w:rPr>
                      <w:rFonts w:ascii="Times" w:hAnsi="Times"/>
                    </w:rPr>
                  </w:pPr>
                  <w:r w:rsidRPr="003B2953">
                    <w:rPr>
                      <w:rFonts w:ascii="Times" w:hAnsi="Times"/>
                    </w:rPr>
                    <w:t>Dostateczny plus</w:t>
                  </w:r>
                </w:p>
              </w:tc>
            </w:tr>
            <w:tr w:rsidR="00033E49" w:rsidRPr="003B2953" w14:paraId="6FB44C41" w14:textId="77777777">
              <w:tc>
                <w:tcPr>
                  <w:tcW w:w="2825" w:type="dxa"/>
                  <w:tcBorders>
                    <w:top w:val="single" w:sz="4" w:space="0" w:color="auto"/>
                    <w:left w:val="single" w:sz="4" w:space="0" w:color="auto"/>
                    <w:bottom w:val="single" w:sz="4" w:space="0" w:color="auto"/>
                    <w:right w:val="single" w:sz="4" w:space="0" w:color="auto"/>
                  </w:tcBorders>
                </w:tcPr>
                <w:p w14:paraId="304E2396" w14:textId="77777777" w:rsidR="00033E49" w:rsidRPr="003B2953" w:rsidRDefault="00033E49"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40B80C15" w14:textId="77777777" w:rsidR="00033E49" w:rsidRPr="003B2953" w:rsidRDefault="00033E49" w:rsidP="00D917EA">
                  <w:pPr>
                    <w:spacing w:after="0" w:line="240" w:lineRule="auto"/>
                    <w:ind w:left="-535" w:firstLine="708"/>
                    <w:jc w:val="both"/>
                    <w:rPr>
                      <w:rFonts w:ascii="Times" w:hAnsi="Times"/>
                    </w:rPr>
                  </w:pPr>
                  <w:r w:rsidRPr="003B2953">
                    <w:rPr>
                      <w:rFonts w:ascii="Times" w:hAnsi="Times"/>
                    </w:rPr>
                    <w:t>Dostateczny</w:t>
                  </w:r>
                </w:p>
              </w:tc>
            </w:tr>
            <w:tr w:rsidR="00033E49" w:rsidRPr="003B2953" w14:paraId="52900BBA" w14:textId="77777777">
              <w:tc>
                <w:tcPr>
                  <w:tcW w:w="2825" w:type="dxa"/>
                  <w:tcBorders>
                    <w:top w:val="single" w:sz="4" w:space="0" w:color="auto"/>
                    <w:left w:val="single" w:sz="4" w:space="0" w:color="auto"/>
                    <w:bottom w:val="single" w:sz="4" w:space="0" w:color="auto"/>
                    <w:right w:val="single" w:sz="4" w:space="0" w:color="auto"/>
                  </w:tcBorders>
                </w:tcPr>
                <w:p w14:paraId="72DE5684" w14:textId="77777777" w:rsidR="00033E49" w:rsidRPr="003B2953" w:rsidRDefault="00033E49"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56A9FE5D" w14:textId="77777777" w:rsidR="00033E49" w:rsidRPr="003B2953" w:rsidRDefault="00033E49" w:rsidP="00D917EA">
                  <w:pPr>
                    <w:spacing w:after="0" w:line="240" w:lineRule="auto"/>
                    <w:ind w:left="-535" w:firstLine="708"/>
                    <w:jc w:val="both"/>
                    <w:rPr>
                      <w:rFonts w:ascii="Times" w:hAnsi="Times"/>
                    </w:rPr>
                  </w:pPr>
                  <w:r w:rsidRPr="003B2953">
                    <w:rPr>
                      <w:rFonts w:ascii="Times" w:hAnsi="Times"/>
                    </w:rPr>
                    <w:t>Niedostateczny</w:t>
                  </w:r>
                </w:p>
              </w:tc>
            </w:tr>
          </w:tbl>
          <w:p w14:paraId="7B1EC585" w14:textId="77777777" w:rsidR="00033E49" w:rsidRPr="003B2953" w:rsidRDefault="00033E49" w:rsidP="00D917EA">
            <w:pPr>
              <w:pStyle w:val="Akapitzlist9"/>
              <w:autoSpaceDE w:val="0"/>
              <w:autoSpaceDN w:val="0"/>
              <w:adjustRightInd w:val="0"/>
              <w:spacing w:after="0" w:line="240" w:lineRule="auto"/>
              <w:ind w:left="0"/>
              <w:jc w:val="both"/>
              <w:rPr>
                <w:rFonts w:ascii="Times" w:hAnsi="Times"/>
              </w:rPr>
            </w:pPr>
          </w:p>
          <w:p w14:paraId="668C6F2F" w14:textId="77777777" w:rsidR="00033E49" w:rsidRPr="003B2953" w:rsidRDefault="00033E49"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Raporty/karta pracy:</w:t>
            </w:r>
            <w:r w:rsidRPr="003B2953">
              <w:rPr>
                <w:rFonts w:ascii="Times" w:hAnsi="Times"/>
              </w:rPr>
              <w:t xml:space="preserve"> zaliczenie </w:t>
            </w:r>
            <w:r w:rsidRPr="003B2953">
              <w:rPr>
                <w:rFonts w:ascii="Times" w:hAnsi="Times"/>
              </w:rPr>
              <w:sym w:font="Symbol" w:char="F0B3"/>
            </w:r>
            <w:r w:rsidRPr="003B2953">
              <w:rPr>
                <w:rFonts w:ascii="Times" w:hAnsi="Times"/>
              </w:rPr>
              <w:t xml:space="preserve"> 60% </w:t>
            </w:r>
          </w:p>
          <w:p w14:paraId="34923F42" w14:textId="77777777" w:rsidR="00033E49" w:rsidRPr="003B2953" w:rsidRDefault="00033E49" w:rsidP="00D917EA">
            <w:pPr>
              <w:pStyle w:val="Akapitzlist9"/>
              <w:autoSpaceDE w:val="0"/>
              <w:autoSpaceDN w:val="0"/>
              <w:adjustRightInd w:val="0"/>
              <w:spacing w:after="0" w:line="240" w:lineRule="auto"/>
              <w:ind w:left="33"/>
              <w:jc w:val="both"/>
              <w:rPr>
                <w:rFonts w:ascii="Times" w:hAnsi="Times"/>
              </w:rPr>
            </w:pPr>
          </w:p>
          <w:p w14:paraId="69919101" w14:textId="77777777" w:rsidR="00033E49" w:rsidRPr="003B2953" w:rsidRDefault="00033E49"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Kolokwium (sprawdzian pisemny):</w:t>
            </w:r>
            <w:r w:rsidRPr="003B2953">
              <w:rPr>
                <w:rFonts w:ascii="Times" w:hAnsi="Times"/>
              </w:rPr>
              <w:t xml:space="preserve"> </w:t>
            </w:r>
            <w:r w:rsidRPr="003B2953">
              <w:rPr>
                <w:rFonts w:ascii="Times" w:hAnsi="Times"/>
              </w:rPr>
              <w:sym w:font="Symbol" w:char="F0B3"/>
            </w:r>
            <w:r w:rsidRPr="003B2953">
              <w:rPr>
                <w:rFonts w:ascii="Times" w:hAnsi="Times"/>
              </w:rPr>
              <w:t xml:space="preserve"> 60% (W1, W2, U1)</w:t>
            </w:r>
          </w:p>
          <w:p w14:paraId="1074BEE3" w14:textId="77777777" w:rsidR="00033E49" w:rsidRPr="003B2953" w:rsidRDefault="00033E49" w:rsidP="00D917EA">
            <w:pPr>
              <w:pStyle w:val="Akapitzlist9"/>
              <w:autoSpaceDE w:val="0"/>
              <w:autoSpaceDN w:val="0"/>
              <w:adjustRightInd w:val="0"/>
              <w:spacing w:after="0" w:line="240" w:lineRule="auto"/>
              <w:ind w:left="33"/>
              <w:jc w:val="both"/>
              <w:rPr>
                <w:rFonts w:ascii="Times" w:hAnsi="Times"/>
              </w:rPr>
            </w:pPr>
          </w:p>
        </w:tc>
      </w:tr>
      <w:tr w:rsidR="00033E49" w:rsidRPr="003B2953" w14:paraId="3E0C2D3C" w14:textId="77777777" w:rsidTr="00697865">
        <w:trPr>
          <w:trHeight w:val="628"/>
          <w:jc w:val="center"/>
        </w:trPr>
        <w:tc>
          <w:tcPr>
            <w:tcW w:w="3369" w:type="dxa"/>
            <w:shd w:val="clear" w:color="auto" w:fill="FFFFFF"/>
          </w:tcPr>
          <w:p w14:paraId="4C058CE6" w14:textId="77777777" w:rsidR="00033E49" w:rsidRPr="003B2953" w:rsidRDefault="00033E49" w:rsidP="00D917EA">
            <w:pPr>
              <w:spacing w:after="0" w:line="240" w:lineRule="auto"/>
              <w:jc w:val="both"/>
              <w:rPr>
                <w:rFonts w:ascii="Times" w:hAnsi="Times"/>
                <w:b/>
              </w:rPr>
            </w:pPr>
            <w:r w:rsidRPr="003B2953">
              <w:rPr>
                <w:rFonts w:ascii="Times" w:hAnsi="Times"/>
                <w:b/>
              </w:rPr>
              <w:t xml:space="preserve">Praktyki zawodowe w ramach przedmiotu </w:t>
            </w:r>
          </w:p>
        </w:tc>
        <w:tc>
          <w:tcPr>
            <w:tcW w:w="6095" w:type="dxa"/>
            <w:shd w:val="clear" w:color="auto" w:fill="FFFFFF"/>
          </w:tcPr>
          <w:p w14:paraId="0BFB2D79" w14:textId="77777777" w:rsidR="00033E49" w:rsidRPr="003B2953" w:rsidRDefault="000A10E4" w:rsidP="00D917EA">
            <w:pPr>
              <w:pStyle w:val="Akapitzlist9"/>
              <w:autoSpaceDE w:val="0"/>
              <w:autoSpaceDN w:val="0"/>
              <w:adjustRightInd w:val="0"/>
              <w:spacing w:after="0" w:line="240" w:lineRule="auto"/>
              <w:ind w:left="0"/>
              <w:jc w:val="both"/>
              <w:rPr>
                <w:rFonts w:ascii="Times" w:hAnsi="Times"/>
              </w:rPr>
            </w:pPr>
            <w:r w:rsidRPr="003B2953">
              <w:rPr>
                <w:rFonts w:ascii="Times" w:hAnsi="Times"/>
              </w:rPr>
              <w:t>N</w:t>
            </w:r>
            <w:r w:rsidR="00033E49" w:rsidRPr="003B2953">
              <w:rPr>
                <w:rFonts w:ascii="Times" w:hAnsi="Times"/>
              </w:rPr>
              <w:t>ie dotyczy</w:t>
            </w:r>
            <w:r w:rsidRPr="003B2953">
              <w:rPr>
                <w:rFonts w:ascii="Times" w:hAnsi="Times"/>
              </w:rPr>
              <w:t>.</w:t>
            </w:r>
          </w:p>
        </w:tc>
      </w:tr>
    </w:tbl>
    <w:p w14:paraId="74302C10" w14:textId="77777777" w:rsidR="00033E49" w:rsidRPr="003B2953" w:rsidRDefault="00033E49" w:rsidP="00D917EA">
      <w:pPr>
        <w:spacing w:after="120" w:line="240" w:lineRule="auto"/>
        <w:ind w:left="1440"/>
        <w:contextualSpacing/>
        <w:jc w:val="both"/>
        <w:rPr>
          <w:rFonts w:ascii="Times" w:hAnsi="Times"/>
          <w:b/>
        </w:rPr>
      </w:pPr>
    </w:p>
    <w:p w14:paraId="771756C6" w14:textId="77777777" w:rsidR="00033E49" w:rsidRPr="003B2953" w:rsidRDefault="00033E49" w:rsidP="00D917EA">
      <w:pPr>
        <w:spacing w:after="120" w:line="240" w:lineRule="auto"/>
        <w:contextualSpacing/>
        <w:jc w:val="both"/>
        <w:rPr>
          <w:rFonts w:ascii="Times" w:hAnsi="Times"/>
          <w:b/>
        </w:rPr>
      </w:pPr>
    </w:p>
    <w:p w14:paraId="5568D899" w14:textId="77777777" w:rsidR="00033E49" w:rsidRPr="003B2953" w:rsidRDefault="00033E49" w:rsidP="00D917EA">
      <w:pPr>
        <w:spacing w:after="120" w:line="240" w:lineRule="auto"/>
        <w:contextualSpacing/>
        <w:jc w:val="both"/>
        <w:rPr>
          <w:rFonts w:ascii="Times" w:hAnsi="Times"/>
          <w:b/>
        </w:rPr>
      </w:pPr>
    </w:p>
    <w:p w14:paraId="324A4A5D" w14:textId="77777777" w:rsidR="00033E49" w:rsidRPr="003B2953" w:rsidRDefault="000A10E4" w:rsidP="00D917EA">
      <w:pPr>
        <w:spacing w:after="120" w:line="240" w:lineRule="auto"/>
        <w:contextualSpacing/>
        <w:jc w:val="both"/>
        <w:rPr>
          <w:rFonts w:ascii="Times" w:hAnsi="Times"/>
          <w:b/>
        </w:rPr>
      </w:pPr>
      <w:r w:rsidRPr="003B2953">
        <w:rPr>
          <w:rFonts w:ascii="Times" w:hAnsi="Times"/>
          <w:b/>
        </w:rPr>
        <w:t xml:space="preserve">B) </w:t>
      </w:r>
      <w:r w:rsidR="00033E49" w:rsidRPr="003B2953">
        <w:rPr>
          <w:rFonts w:ascii="Times" w:hAnsi="Times"/>
          <w:b/>
        </w:rPr>
        <w:t>Opi</w:t>
      </w:r>
      <w:r w:rsidR="00033E49" w:rsidRPr="003B2953">
        <w:rPr>
          <w:rFonts w:ascii="Times" w:hAnsi="Times"/>
        </w:rPr>
        <w:t>s</w:t>
      </w:r>
      <w:r w:rsidR="00033E49" w:rsidRPr="003B295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033E49" w:rsidRPr="003B2953" w14:paraId="0AB69651" w14:textId="77777777">
        <w:tc>
          <w:tcPr>
            <w:tcW w:w="3369" w:type="dxa"/>
          </w:tcPr>
          <w:p w14:paraId="67139106" w14:textId="77777777" w:rsidR="00033E49" w:rsidRPr="003B2953" w:rsidRDefault="00033E49" w:rsidP="00D917EA">
            <w:pPr>
              <w:spacing w:after="0" w:line="240" w:lineRule="auto"/>
              <w:jc w:val="both"/>
              <w:rPr>
                <w:rFonts w:ascii="Times" w:hAnsi="Times"/>
                <w:b/>
              </w:rPr>
            </w:pPr>
            <w:r w:rsidRPr="003B2953">
              <w:rPr>
                <w:rFonts w:ascii="Times" w:hAnsi="Times"/>
                <w:b/>
              </w:rPr>
              <w:t>Nazwa pola</w:t>
            </w:r>
          </w:p>
        </w:tc>
        <w:tc>
          <w:tcPr>
            <w:tcW w:w="6095" w:type="dxa"/>
            <w:vAlign w:val="center"/>
          </w:tcPr>
          <w:p w14:paraId="74AF78B4" w14:textId="77777777" w:rsidR="00033E49" w:rsidRPr="003B2953" w:rsidRDefault="00033E49" w:rsidP="00D917EA">
            <w:pPr>
              <w:spacing w:after="0" w:line="240" w:lineRule="auto"/>
              <w:jc w:val="both"/>
              <w:rPr>
                <w:rFonts w:ascii="Times" w:hAnsi="Times"/>
                <w:b/>
              </w:rPr>
            </w:pPr>
            <w:r w:rsidRPr="003B2953">
              <w:rPr>
                <w:rFonts w:ascii="Times" w:hAnsi="Times"/>
                <w:b/>
              </w:rPr>
              <w:t>Komentarz</w:t>
            </w:r>
          </w:p>
        </w:tc>
      </w:tr>
      <w:tr w:rsidR="00033E49" w:rsidRPr="003B2953" w14:paraId="7A19641F" w14:textId="77777777">
        <w:tc>
          <w:tcPr>
            <w:tcW w:w="3369" w:type="dxa"/>
          </w:tcPr>
          <w:p w14:paraId="19B15DE5" w14:textId="77777777" w:rsidR="00033E49" w:rsidRPr="003B2953" w:rsidRDefault="00033E49" w:rsidP="00D917EA">
            <w:pPr>
              <w:spacing w:after="0" w:line="240" w:lineRule="auto"/>
              <w:jc w:val="both"/>
              <w:rPr>
                <w:rFonts w:ascii="Times" w:hAnsi="Times"/>
                <w:b/>
              </w:rPr>
            </w:pPr>
            <w:r w:rsidRPr="003B2953">
              <w:rPr>
                <w:rFonts w:ascii="Times" w:hAnsi="Times"/>
                <w:b/>
              </w:rPr>
              <w:t>Cykl dydaktyczny, w którym przedmiot jest realizowany</w:t>
            </w:r>
          </w:p>
        </w:tc>
        <w:tc>
          <w:tcPr>
            <w:tcW w:w="6095" w:type="dxa"/>
            <w:vAlign w:val="center"/>
          </w:tcPr>
          <w:p w14:paraId="446BE412" w14:textId="77777777" w:rsidR="00033E49" w:rsidRPr="003B2953" w:rsidRDefault="00033E49" w:rsidP="00D917EA">
            <w:pPr>
              <w:spacing w:after="0" w:line="240" w:lineRule="auto"/>
              <w:jc w:val="both"/>
              <w:rPr>
                <w:rFonts w:ascii="Times" w:hAnsi="Times"/>
                <w:b/>
              </w:rPr>
            </w:pPr>
            <w:r w:rsidRPr="003B2953">
              <w:rPr>
                <w:rFonts w:ascii="Times" w:hAnsi="Times"/>
                <w:b/>
                <w:bCs/>
              </w:rPr>
              <w:t>Semestr VIII (letni) lub X (letni), rok IV lub V</w:t>
            </w:r>
          </w:p>
        </w:tc>
      </w:tr>
      <w:tr w:rsidR="00033E49" w:rsidRPr="003B2953" w14:paraId="2CD28FA2" w14:textId="77777777">
        <w:tc>
          <w:tcPr>
            <w:tcW w:w="3369" w:type="dxa"/>
          </w:tcPr>
          <w:p w14:paraId="3B22F472"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lastRenderedPageBreak/>
              <w:t>Sposób zaliczenia przedmiotu w cyklu</w:t>
            </w:r>
          </w:p>
        </w:tc>
        <w:tc>
          <w:tcPr>
            <w:tcW w:w="6095" w:type="dxa"/>
          </w:tcPr>
          <w:p w14:paraId="47088491" w14:textId="77777777" w:rsidR="00033E49" w:rsidRPr="003B2953" w:rsidRDefault="00CF2461" w:rsidP="00D917EA">
            <w:pPr>
              <w:suppressAutoHyphens/>
              <w:spacing w:after="0" w:line="100" w:lineRule="atLeast"/>
              <w:jc w:val="both"/>
              <w:rPr>
                <w:rFonts w:ascii="Times" w:eastAsia="SimSun" w:hAnsi="Times"/>
                <w:iCs/>
              </w:rPr>
            </w:pPr>
            <w:r w:rsidRPr="003B2953">
              <w:rPr>
                <w:rFonts w:ascii="Times" w:eastAsia="SimSun" w:hAnsi="Times" w:cs="Times New Roman"/>
                <w:b/>
                <w:iCs/>
              </w:rPr>
              <w:t>Seminaria</w:t>
            </w:r>
            <w:r w:rsidR="00033E49" w:rsidRPr="003B2953">
              <w:rPr>
                <w:rFonts w:ascii="Times" w:eastAsia="SimSun" w:hAnsi="Times"/>
                <w:b/>
                <w:iCs/>
              </w:rPr>
              <w:t xml:space="preserve">: </w:t>
            </w:r>
            <w:r w:rsidR="000A10E4" w:rsidRPr="003B2953">
              <w:rPr>
                <w:rFonts w:ascii="Times" w:eastAsia="SimSun" w:hAnsi="Times"/>
                <w:iCs/>
              </w:rPr>
              <w:t xml:space="preserve"> </w:t>
            </w:r>
            <w:r w:rsidR="00033E49" w:rsidRPr="003B2953">
              <w:rPr>
                <w:rFonts w:ascii="Times" w:eastAsia="SimSun" w:hAnsi="Times"/>
                <w:iCs/>
              </w:rPr>
              <w:t>zaliczenie  na ocenę</w:t>
            </w:r>
          </w:p>
        </w:tc>
      </w:tr>
      <w:tr w:rsidR="00033E49" w:rsidRPr="003B2953" w14:paraId="1F0EC972" w14:textId="77777777">
        <w:tc>
          <w:tcPr>
            <w:tcW w:w="3369" w:type="dxa"/>
          </w:tcPr>
          <w:p w14:paraId="24DD1557"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t>Forma(y) i liczba godzin zajęć oraz sposoby ich zaliczenia</w:t>
            </w:r>
          </w:p>
        </w:tc>
        <w:tc>
          <w:tcPr>
            <w:tcW w:w="6095" w:type="dxa"/>
            <w:vAlign w:val="center"/>
          </w:tcPr>
          <w:p w14:paraId="50887C20" w14:textId="77777777" w:rsidR="00033E49" w:rsidRPr="003B2953" w:rsidRDefault="00CF2461" w:rsidP="00D917EA">
            <w:pPr>
              <w:spacing w:after="0" w:line="240" w:lineRule="auto"/>
              <w:jc w:val="both"/>
              <w:rPr>
                <w:rFonts w:ascii="Times" w:hAnsi="Times" w:cs="Times New Roman"/>
              </w:rPr>
            </w:pPr>
            <w:r w:rsidRPr="003B2953">
              <w:rPr>
                <w:rFonts w:ascii="Times" w:hAnsi="Times" w:cs="Times New Roman"/>
                <w:b/>
                <w:bCs/>
              </w:rPr>
              <w:t>Seminaria</w:t>
            </w:r>
            <w:r w:rsidR="000A10E4" w:rsidRPr="003B2953">
              <w:rPr>
                <w:rFonts w:ascii="Times" w:hAnsi="Times"/>
                <w:b/>
                <w:bCs/>
              </w:rPr>
              <w:t>:</w:t>
            </w:r>
            <w:r w:rsidR="000A10E4" w:rsidRPr="003B2953">
              <w:rPr>
                <w:rFonts w:ascii="Times" w:hAnsi="Times" w:cs="Times New Roman"/>
              </w:rPr>
              <w:t xml:space="preserve"> </w:t>
            </w:r>
            <w:r w:rsidR="00033E49" w:rsidRPr="003B2953">
              <w:rPr>
                <w:rFonts w:ascii="Times" w:hAnsi="Times"/>
              </w:rPr>
              <w:t xml:space="preserve">15 godzin </w:t>
            </w:r>
            <w:r w:rsidR="00033E49" w:rsidRPr="003B2953">
              <w:rPr>
                <w:rFonts w:ascii="Times" w:hAnsi="Times"/>
                <w:b/>
              </w:rPr>
              <w:t xml:space="preserve">– </w:t>
            </w:r>
            <w:r w:rsidR="00033E49" w:rsidRPr="003B2953">
              <w:rPr>
                <w:rFonts w:ascii="Times" w:hAnsi="Times"/>
              </w:rPr>
              <w:t>zaliczenie  na ocenę</w:t>
            </w:r>
          </w:p>
        </w:tc>
      </w:tr>
      <w:tr w:rsidR="00033E49" w:rsidRPr="003B2953" w14:paraId="6494EBCF" w14:textId="77777777">
        <w:tc>
          <w:tcPr>
            <w:tcW w:w="3369" w:type="dxa"/>
          </w:tcPr>
          <w:p w14:paraId="1552CA85"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t>Imię i nazwisko koordynatora/ów przedmiotu cyklu</w:t>
            </w:r>
          </w:p>
        </w:tc>
        <w:tc>
          <w:tcPr>
            <w:tcW w:w="6095" w:type="dxa"/>
            <w:vAlign w:val="center"/>
          </w:tcPr>
          <w:p w14:paraId="24301B52" w14:textId="77777777" w:rsidR="00033E49" w:rsidRPr="003B2953" w:rsidRDefault="00033E49" w:rsidP="00D917EA">
            <w:pPr>
              <w:spacing w:after="0" w:line="240" w:lineRule="auto"/>
              <w:jc w:val="both"/>
              <w:rPr>
                <w:rFonts w:ascii="Times" w:hAnsi="Times"/>
                <w:b/>
              </w:rPr>
            </w:pPr>
            <w:r w:rsidRPr="003B2953">
              <w:rPr>
                <w:rFonts w:ascii="Times" w:hAnsi="Times"/>
                <w:b/>
                <w:bCs/>
              </w:rPr>
              <w:t>Prof. dr hab. Eugenia Gospodarek - Komkowska</w:t>
            </w:r>
          </w:p>
        </w:tc>
      </w:tr>
      <w:tr w:rsidR="00033E49" w:rsidRPr="003B2953" w14:paraId="0C6843D2" w14:textId="77777777" w:rsidTr="00740B98">
        <w:trPr>
          <w:trHeight w:val="1692"/>
        </w:trPr>
        <w:tc>
          <w:tcPr>
            <w:tcW w:w="3369" w:type="dxa"/>
          </w:tcPr>
          <w:p w14:paraId="402747EE"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t>Imię i nazwisko osób prowadzących grupy zajęciowe przedmiotu</w:t>
            </w:r>
          </w:p>
        </w:tc>
        <w:tc>
          <w:tcPr>
            <w:tcW w:w="6095" w:type="dxa"/>
          </w:tcPr>
          <w:p w14:paraId="3DFF463C" w14:textId="77777777" w:rsidR="00033E49" w:rsidRPr="003B2953" w:rsidRDefault="00CF2461" w:rsidP="00D917EA">
            <w:pPr>
              <w:spacing w:after="0" w:line="240" w:lineRule="auto"/>
              <w:jc w:val="both"/>
              <w:rPr>
                <w:rFonts w:ascii="Times" w:hAnsi="Times"/>
                <w:b/>
                <w:bCs/>
              </w:rPr>
            </w:pPr>
            <w:r w:rsidRPr="003B2953">
              <w:rPr>
                <w:rFonts w:ascii="Times" w:hAnsi="Times" w:cs="Times New Roman"/>
                <w:b/>
                <w:bCs/>
              </w:rPr>
              <w:t>Seminaria</w:t>
            </w:r>
            <w:r w:rsidR="00033E49" w:rsidRPr="003B2953">
              <w:rPr>
                <w:rFonts w:ascii="Times" w:hAnsi="Times"/>
                <w:b/>
                <w:bCs/>
              </w:rPr>
              <w:t>:</w:t>
            </w:r>
          </w:p>
          <w:p w14:paraId="05363E4C" w14:textId="77777777" w:rsidR="00033E49" w:rsidRPr="003B2953" w:rsidRDefault="00033E49" w:rsidP="00D917EA">
            <w:pPr>
              <w:spacing w:after="0" w:line="240" w:lineRule="auto"/>
              <w:jc w:val="both"/>
              <w:rPr>
                <w:rFonts w:ascii="Times" w:hAnsi="Times"/>
              </w:rPr>
            </w:pPr>
            <w:r w:rsidRPr="003B2953">
              <w:rPr>
                <w:rFonts w:ascii="Times" w:hAnsi="Times"/>
              </w:rPr>
              <w:t>Dr n. med. Alicja Sękowska</w:t>
            </w:r>
          </w:p>
          <w:p w14:paraId="0D009C90" w14:textId="77777777" w:rsidR="00033E49" w:rsidRPr="003B2953" w:rsidRDefault="00033E49" w:rsidP="00D917EA">
            <w:pPr>
              <w:spacing w:after="0" w:line="240" w:lineRule="auto"/>
              <w:jc w:val="both"/>
              <w:rPr>
                <w:rFonts w:ascii="Times" w:hAnsi="Times"/>
              </w:rPr>
            </w:pPr>
            <w:r w:rsidRPr="003B2953">
              <w:rPr>
                <w:rFonts w:ascii="Times" w:hAnsi="Times"/>
              </w:rPr>
              <w:t>Dr n. med. Agnieszka Mikucka</w:t>
            </w:r>
          </w:p>
          <w:p w14:paraId="6B830791" w14:textId="77777777" w:rsidR="00033E49" w:rsidRPr="003B2953" w:rsidRDefault="00033E49" w:rsidP="00D917EA">
            <w:pPr>
              <w:spacing w:after="0" w:line="240" w:lineRule="auto"/>
              <w:jc w:val="both"/>
              <w:rPr>
                <w:rFonts w:ascii="Times" w:hAnsi="Times"/>
              </w:rPr>
            </w:pPr>
            <w:r w:rsidRPr="003B2953">
              <w:rPr>
                <w:rFonts w:ascii="Times" w:hAnsi="Times"/>
              </w:rPr>
              <w:t>Dr n. med. Tomasz Bogiel</w:t>
            </w:r>
          </w:p>
          <w:p w14:paraId="1CC63BEA" w14:textId="77777777" w:rsidR="00033E49" w:rsidRPr="003B2953" w:rsidRDefault="00033E49" w:rsidP="00D917EA">
            <w:pPr>
              <w:spacing w:after="0" w:line="240" w:lineRule="auto"/>
              <w:jc w:val="both"/>
              <w:rPr>
                <w:rFonts w:ascii="Times" w:hAnsi="Times"/>
              </w:rPr>
            </w:pPr>
            <w:r w:rsidRPr="003B2953">
              <w:rPr>
                <w:rFonts w:ascii="Times" w:hAnsi="Times"/>
              </w:rPr>
              <w:t>Dr n. med. Małgorzata Prażyńska</w:t>
            </w:r>
          </w:p>
          <w:p w14:paraId="7BF54BC2" w14:textId="77777777" w:rsidR="00033E49" w:rsidRPr="003B2953" w:rsidRDefault="00033E49" w:rsidP="00D917EA">
            <w:pPr>
              <w:spacing w:after="0" w:line="240" w:lineRule="auto"/>
              <w:jc w:val="both"/>
              <w:rPr>
                <w:rFonts w:ascii="Times" w:hAnsi="Times"/>
              </w:rPr>
            </w:pPr>
            <w:r w:rsidRPr="003B2953">
              <w:rPr>
                <w:rFonts w:ascii="Times" w:hAnsi="Times"/>
              </w:rPr>
              <w:t>Dr n. med. Joanna Kwiecińska-Piróg</w:t>
            </w:r>
          </w:p>
        </w:tc>
      </w:tr>
      <w:tr w:rsidR="00033E49" w:rsidRPr="003B2953" w14:paraId="08D7A246" w14:textId="77777777">
        <w:tc>
          <w:tcPr>
            <w:tcW w:w="3369" w:type="dxa"/>
          </w:tcPr>
          <w:p w14:paraId="16FE89F6"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t>Atrybut (charakter) przedmiotu</w:t>
            </w:r>
          </w:p>
        </w:tc>
        <w:tc>
          <w:tcPr>
            <w:tcW w:w="6095" w:type="dxa"/>
          </w:tcPr>
          <w:p w14:paraId="3DFF5E76" w14:textId="04577D7C" w:rsidR="00033E49" w:rsidRPr="009177A9" w:rsidRDefault="00033E49" w:rsidP="009177A9">
            <w:pPr>
              <w:spacing w:after="0" w:line="240" w:lineRule="auto"/>
              <w:jc w:val="both"/>
              <w:rPr>
                <w:rFonts w:ascii="Times" w:hAnsi="Times"/>
              </w:rPr>
            </w:pPr>
            <w:r w:rsidRPr="009177A9">
              <w:rPr>
                <w:rFonts w:ascii="Times" w:hAnsi="Times"/>
              </w:rPr>
              <w:t xml:space="preserve">Przedmiot </w:t>
            </w:r>
            <w:r w:rsidR="009177A9" w:rsidRPr="009177A9">
              <w:rPr>
                <w:rFonts w:ascii="Times New Roman" w:hAnsi="Times New Roman" w:cs="Times New Roman"/>
              </w:rPr>
              <w:t>do wyboru</w:t>
            </w:r>
          </w:p>
        </w:tc>
      </w:tr>
      <w:tr w:rsidR="00033E49" w:rsidRPr="003B2953" w14:paraId="7C891C36" w14:textId="77777777">
        <w:tc>
          <w:tcPr>
            <w:tcW w:w="3369" w:type="dxa"/>
          </w:tcPr>
          <w:p w14:paraId="5378FCE5"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t>Grupy zajęciowe z opisem i limitem miejsc w grupach</w:t>
            </w:r>
          </w:p>
        </w:tc>
        <w:tc>
          <w:tcPr>
            <w:tcW w:w="6095" w:type="dxa"/>
          </w:tcPr>
          <w:p w14:paraId="638AB023" w14:textId="77777777" w:rsidR="00033E49" w:rsidRPr="003B2953" w:rsidRDefault="00033E49"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5A940B7A" w14:textId="77777777" w:rsidR="00033E49" w:rsidRPr="003B2953" w:rsidRDefault="00033E49" w:rsidP="00D917EA">
            <w:pPr>
              <w:spacing w:after="0" w:line="240" w:lineRule="auto"/>
              <w:jc w:val="both"/>
              <w:rPr>
                <w:rFonts w:ascii="Times" w:hAnsi="Times"/>
                <w:iCs/>
              </w:rPr>
            </w:pPr>
            <w:r w:rsidRPr="003B2953">
              <w:rPr>
                <w:rFonts w:ascii="Times" w:hAnsi="Times" w:cs="Times New Roman"/>
              </w:rPr>
              <w:t>Maksymalna liczba studentów: 30</w:t>
            </w:r>
          </w:p>
        </w:tc>
      </w:tr>
      <w:tr w:rsidR="00033E49" w:rsidRPr="003B2953" w14:paraId="4DE13C05" w14:textId="77777777" w:rsidTr="00740B98">
        <w:trPr>
          <w:trHeight w:val="913"/>
        </w:trPr>
        <w:tc>
          <w:tcPr>
            <w:tcW w:w="3369" w:type="dxa"/>
          </w:tcPr>
          <w:p w14:paraId="330C3C1A"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t>Terminy i miejsca odbywania zajęć</w:t>
            </w:r>
          </w:p>
        </w:tc>
        <w:tc>
          <w:tcPr>
            <w:tcW w:w="6095" w:type="dxa"/>
          </w:tcPr>
          <w:p w14:paraId="776A8E47" w14:textId="5D75CFDC" w:rsidR="00033E49" w:rsidRPr="003B2953" w:rsidRDefault="00033E49" w:rsidP="009177A9">
            <w:pPr>
              <w:autoSpaceDE w:val="0"/>
              <w:autoSpaceDN w:val="0"/>
              <w:adjustRightInd w:val="0"/>
              <w:spacing w:after="0" w:line="240" w:lineRule="auto"/>
              <w:jc w:val="both"/>
              <w:rPr>
                <w:rFonts w:ascii="Times" w:hAnsi="Times"/>
                <w:bCs/>
              </w:rPr>
            </w:pPr>
            <w:r w:rsidRPr="003B2953">
              <w:rPr>
                <w:rFonts w:ascii="Times" w:hAnsi="Times"/>
                <w:bCs/>
              </w:rPr>
              <w:t xml:space="preserve">Sale wykładowe Collegium Medium im. L. Rydygiera w Bydgoszczy Uniwersytetu Mikołaja Kopernika w Toruniu, w terminach podawanych przez Dział </w:t>
            </w:r>
            <w:r w:rsidR="009177A9">
              <w:rPr>
                <w:rFonts w:ascii="Times New Roman" w:hAnsi="Times New Roman" w:cs="Times New Roman"/>
                <w:bCs/>
              </w:rPr>
              <w:t>Kształcenia.</w:t>
            </w:r>
            <w:r w:rsidRPr="003B2953">
              <w:rPr>
                <w:rFonts w:ascii="Times" w:hAnsi="Times"/>
                <w:bCs/>
              </w:rPr>
              <w:t xml:space="preserve"> </w:t>
            </w:r>
          </w:p>
        </w:tc>
      </w:tr>
      <w:tr w:rsidR="00033E49" w:rsidRPr="003B2953" w14:paraId="47A8DED6" w14:textId="77777777">
        <w:tc>
          <w:tcPr>
            <w:tcW w:w="3369" w:type="dxa"/>
          </w:tcPr>
          <w:p w14:paraId="54C859F7"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t>Liczba godzin zajęć prowadzonych z wykorzystaniem technik kształcenia na odległość</w:t>
            </w:r>
          </w:p>
        </w:tc>
        <w:tc>
          <w:tcPr>
            <w:tcW w:w="6095" w:type="dxa"/>
            <w:vAlign w:val="center"/>
          </w:tcPr>
          <w:p w14:paraId="253043E1" w14:textId="77777777" w:rsidR="00033E49" w:rsidRPr="003B2953" w:rsidRDefault="00740B98"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033E49" w:rsidRPr="003B2953" w14:paraId="2768AC22" w14:textId="77777777">
        <w:trPr>
          <w:trHeight w:val="504"/>
        </w:trPr>
        <w:tc>
          <w:tcPr>
            <w:tcW w:w="3369" w:type="dxa"/>
            <w:vAlign w:val="center"/>
          </w:tcPr>
          <w:p w14:paraId="34799840"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t>Strona www przedmiotu</w:t>
            </w:r>
          </w:p>
        </w:tc>
        <w:tc>
          <w:tcPr>
            <w:tcW w:w="6095" w:type="dxa"/>
            <w:vAlign w:val="center"/>
          </w:tcPr>
          <w:p w14:paraId="37D2A74B" w14:textId="77777777" w:rsidR="00033E49" w:rsidRPr="003B2953" w:rsidRDefault="00740B98"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033E49" w:rsidRPr="003B2953" w14:paraId="1020E910" w14:textId="77777777" w:rsidTr="00697865">
        <w:trPr>
          <w:trHeight w:val="2203"/>
        </w:trPr>
        <w:tc>
          <w:tcPr>
            <w:tcW w:w="3369" w:type="dxa"/>
          </w:tcPr>
          <w:p w14:paraId="75A05D8E"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t>Efekty kształcenia, zdefiniowane dla danej formy zajęć w ramach przedmiotu</w:t>
            </w:r>
          </w:p>
        </w:tc>
        <w:tc>
          <w:tcPr>
            <w:tcW w:w="6095" w:type="dxa"/>
          </w:tcPr>
          <w:p w14:paraId="2431FC2F" w14:textId="77777777" w:rsidR="00740B98" w:rsidRPr="003B2953" w:rsidRDefault="00CF2461" w:rsidP="00D917EA">
            <w:pPr>
              <w:autoSpaceDE w:val="0"/>
              <w:autoSpaceDN w:val="0"/>
              <w:adjustRightInd w:val="0"/>
              <w:spacing w:after="0" w:line="240" w:lineRule="auto"/>
              <w:ind w:left="454" w:hanging="454"/>
              <w:jc w:val="both"/>
              <w:rPr>
                <w:rFonts w:ascii="Times" w:hAnsi="Times"/>
                <w:b/>
              </w:rPr>
            </w:pPr>
            <w:r w:rsidRPr="003B2953">
              <w:rPr>
                <w:rFonts w:ascii="Times" w:hAnsi="Times" w:cs="Times New Roman"/>
                <w:b/>
              </w:rPr>
              <w:t>Seminaria</w:t>
            </w:r>
            <w:r w:rsidR="00740B98" w:rsidRPr="003B2953">
              <w:rPr>
                <w:rFonts w:ascii="Times" w:hAnsi="Times"/>
                <w:b/>
              </w:rPr>
              <w:t xml:space="preserve"> student zna i rozumie:</w:t>
            </w:r>
          </w:p>
          <w:p w14:paraId="2CA46A9F" w14:textId="77777777" w:rsidR="00740B98" w:rsidRPr="003B2953" w:rsidRDefault="00740B98" w:rsidP="00D917EA">
            <w:pPr>
              <w:autoSpaceDE w:val="0"/>
              <w:autoSpaceDN w:val="0"/>
              <w:adjustRightInd w:val="0"/>
              <w:spacing w:after="0" w:line="240" w:lineRule="auto"/>
              <w:jc w:val="both"/>
              <w:rPr>
                <w:rFonts w:ascii="Times" w:hAnsi="Times"/>
              </w:rPr>
            </w:pPr>
            <w:r w:rsidRPr="003B2953">
              <w:rPr>
                <w:rFonts w:ascii="Times" w:hAnsi="Times"/>
              </w:rPr>
              <w:t>W1: nowe drobnoustroje dotychczas uważane za niepatogenne oraz znane drobnoustroje i zmiany jakie zachodzą w ich chorobotwórczości, nabywaniu oporności na antybiotyki, epidemiologii.</w:t>
            </w:r>
          </w:p>
          <w:p w14:paraId="3A9B1D8B" w14:textId="77777777" w:rsidR="00740B98" w:rsidRPr="003B2953" w:rsidRDefault="00740B98" w:rsidP="00D917EA">
            <w:pPr>
              <w:autoSpaceDE w:val="0"/>
              <w:autoSpaceDN w:val="0"/>
              <w:adjustRightInd w:val="0"/>
              <w:spacing w:after="0" w:line="240" w:lineRule="auto"/>
              <w:jc w:val="both"/>
              <w:rPr>
                <w:rFonts w:ascii="Times" w:hAnsi="Times"/>
              </w:rPr>
            </w:pPr>
            <w:r w:rsidRPr="003B2953">
              <w:rPr>
                <w:rFonts w:ascii="Times" w:hAnsi="Times"/>
              </w:rPr>
              <w:t>W2: chorobotwórczość  wybranych drobnoustrojów, wymienia ich czynniki wirulencji oraz metody diagnostyczne ich rozpoznawania.</w:t>
            </w:r>
          </w:p>
          <w:p w14:paraId="6BC937C8" w14:textId="77777777" w:rsidR="00740B98" w:rsidRPr="003B2953" w:rsidRDefault="00CF2461" w:rsidP="00D917EA">
            <w:pPr>
              <w:autoSpaceDE w:val="0"/>
              <w:autoSpaceDN w:val="0"/>
              <w:adjustRightInd w:val="0"/>
              <w:spacing w:after="0" w:line="240" w:lineRule="auto"/>
              <w:ind w:left="454" w:hanging="454"/>
              <w:jc w:val="both"/>
              <w:rPr>
                <w:rFonts w:ascii="Times" w:hAnsi="Times"/>
                <w:b/>
              </w:rPr>
            </w:pPr>
            <w:r w:rsidRPr="003B2953">
              <w:rPr>
                <w:rFonts w:ascii="Times" w:hAnsi="Times" w:cs="Times New Roman"/>
                <w:b/>
              </w:rPr>
              <w:t>Seminaria</w:t>
            </w:r>
            <w:r w:rsidR="00740B98" w:rsidRPr="003B2953">
              <w:rPr>
                <w:rFonts w:ascii="Times" w:hAnsi="Times"/>
                <w:b/>
              </w:rPr>
              <w:t xml:space="preserve"> student potrafi:</w:t>
            </w:r>
          </w:p>
          <w:p w14:paraId="216DEF24" w14:textId="77777777" w:rsidR="00740B98" w:rsidRPr="003B2953" w:rsidRDefault="00740B98" w:rsidP="00D917EA">
            <w:pPr>
              <w:autoSpaceDE w:val="0"/>
              <w:autoSpaceDN w:val="0"/>
              <w:adjustRightInd w:val="0"/>
              <w:spacing w:after="0" w:line="240" w:lineRule="auto"/>
              <w:jc w:val="both"/>
              <w:rPr>
                <w:rFonts w:ascii="Times" w:hAnsi="Times"/>
              </w:rPr>
            </w:pPr>
            <w:r w:rsidRPr="003B2953">
              <w:rPr>
                <w:rFonts w:ascii="Times" w:hAnsi="Times"/>
              </w:rPr>
              <w:t>U1: prawidłowo ocenić zmiany jakie zachodzą w drobnoustrojach i podać jakie są tego przyczyny.</w:t>
            </w:r>
          </w:p>
          <w:p w14:paraId="117BF8BF" w14:textId="77777777" w:rsidR="00740B98" w:rsidRPr="003B2953" w:rsidRDefault="00CF2461" w:rsidP="00D917EA">
            <w:pPr>
              <w:autoSpaceDE w:val="0"/>
              <w:autoSpaceDN w:val="0"/>
              <w:adjustRightInd w:val="0"/>
              <w:spacing w:after="0" w:line="240" w:lineRule="auto"/>
              <w:ind w:left="454" w:hanging="454"/>
              <w:jc w:val="both"/>
              <w:rPr>
                <w:rFonts w:ascii="Times" w:hAnsi="Times"/>
                <w:b/>
              </w:rPr>
            </w:pPr>
            <w:r w:rsidRPr="003B2953">
              <w:rPr>
                <w:rFonts w:ascii="Times" w:hAnsi="Times" w:cs="Times New Roman"/>
                <w:b/>
              </w:rPr>
              <w:t>Seminaria</w:t>
            </w:r>
            <w:r w:rsidR="00740B98" w:rsidRPr="003B2953">
              <w:rPr>
                <w:rFonts w:ascii="Times" w:hAnsi="Times"/>
                <w:b/>
              </w:rPr>
              <w:t xml:space="preserve"> student gotów jest do:</w:t>
            </w:r>
          </w:p>
          <w:p w14:paraId="5C02617F" w14:textId="77777777" w:rsidR="00740B98" w:rsidRPr="003B2953" w:rsidRDefault="00740B98" w:rsidP="00D917EA">
            <w:pPr>
              <w:autoSpaceDE w:val="0"/>
              <w:autoSpaceDN w:val="0"/>
              <w:adjustRightInd w:val="0"/>
              <w:spacing w:after="0" w:line="240" w:lineRule="auto"/>
              <w:ind w:left="454" w:hanging="454"/>
              <w:jc w:val="both"/>
              <w:rPr>
                <w:rFonts w:ascii="Times" w:hAnsi="Times"/>
              </w:rPr>
            </w:pPr>
            <w:r w:rsidRPr="003B2953">
              <w:rPr>
                <w:rFonts w:ascii="Times" w:hAnsi="Times"/>
              </w:rPr>
              <w:t xml:space="preserve">K1: rozumie potrzebę ciągłego dokształcania się zawodowego. </w:t>
            </w:r>
          </w:p>
          <w:p w14:paraId="6263221F" w14:textId="77777777" w:rsidR="00033E49" w:rsidRPr="003B2953" w:rsidRDefault="00740B98" w:rsidP="00D917EA">
            <w:pPr>
              <w:autoSpaceDE w:val="0"/>
              <w:autoSpaceDN w:val="0"/>
              <w:adjustRightInd w:val="0"/>
              <w:spacing w:after="0" w:line="240" w:lineRule="auto"/>
              <w:jc w:val="both"/>
              <w:rPr>
                <w:rFonts w:ascii="Times" w:hAnsi="Times"/>
              </w:rPr>
            </w:pPr>
            <w:r w:rsidRPr="003B2953">
              <w:rPr>
                <w:rFonts w:ascii="Times" w:hAnsi="Times"/>
              </w:rPr>
              <w:t xml:space="preserve">K2: potrafi pracować w grupie i współpracuje z członkami zespołu. </w:t>
            </w:r>
          </w:p>
        </w:tc>
      </w:tr>
      <w:tr w:rsidR="00033E49" w:rsidRPr="003B2953" w14:paraId="7C2EA31C" w14:textId="77777777" w:rsidTr="00740B98">
        <w:trPr>
          <w:trHeight w:val="274"/>
        </w:trPr>
        <w:tc>
          <w:tcPr>
            <w:tcW w:w="3369" w:type="dxa"/>
          </w:tcPr>
          <w:p w14:paraId="5999D092"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t>Metody i kryteria oceniania danej formy zajęć w ramach przedmiotu</w:t>
            </w:r>
          </w:p>
        </w:tc>
        <w:tc>
          <w:tcPr>
            <w:tcW w:w="6095" w:type="dxa"/>
          </w:tcPr>
          <w:p w14:paraId="7CE34EFF" w14:textId="77777777" w:rsidR="00033E49" w:rsidRPr="003B2953" w:rsidRDefault="00CF2461" w:rsidP="00D917EA">
            <w:pPr>
              <w:spacing w:after="0" w:line="240" w:lineRule="auto"/>
              <w:jc w:val="both"/>
              <w:rPr>
                <w:rFonts w:ascii="Times" w:hAnsi="Times"/>
                <w:b/>
                <w:bCs/>
              </w:rPr>
            </w:pPr>
            <w:r w:rsidRPr="003B2953">
              <w:rPr>
                <w:rFonts w:ascii="Times" w:hAnsi="Times" w:cs="Times New Roman"/>
                <w:b/>
                <w:bCs/>
              </w:rPr>
              <w:t>Seminaria</w:t>
            </w:r>
            <w:r w:rsidR="00033E49" w:rsidRPr="003B2953">
              <w:rPr>
                <w:rFonts w:ascii="Times" w:hAnsi="Times"/>
                <w:b/>
                <w:bCs/>
              </w:rPr>
              <w:t>:</w:t>
            </w:r>
          </w:p>
          <w:p w14:paraId="375A844C" w14:textId="77777777" w:rsidR="00033E49" w:rsidRPr="003B2953" w:rsidRDefault="00033E49" w:rsidP="00D917EA">
            <w:pPr>
              <w:shd w:val="clear" w:color="auto" w:fill="FFFFFF"/>
              <w:spacing w:after="0" w:line="240" w:lineRule="auto"/>
              <w:ind w:right="180"/>
              <w:jc w:val="both"/>
              <w:rPr>
                <w:rFonts w:ascii="Times" w:hAnsi="Times" w:cs="Tahoma"/>
                <w:sz w:val="20"/>
                <w:szCs w:val="20"/>
              </w:rPr>
            </w:pPr>
            <w:r w:rsidRPr="003B2953">
              <w:rPr>
                <w:rFonts w:ascii="Times" w:hAnsi="Times"/>
              </w:rPr>
              <w:t xml:space="preserve">Podstawą do zaliczenia </w:t>
            </w:r>
            <w:r w:rsidR="00740B98" w:rsidRPr="003B2953">
              <w:rPr>
                <w:rFonts w:ascii="Times" w:hAnsi="Times"/>
              </w:rPr>
              <w:t xml:space="preserve">jest obecność na </w:t>
            </w:r>
            <w:r w:rsidR="00CF2461" w:rsidRPr="003B2953">
              <w:rPr>
                <w:rFonts w:ascii="Times" w:hAnsi="Times" w:cs="Times New Roman"/>
              </w:rPr>
              <w:t>seminariach</w:t>
            </w:r>
            <w:r w:rsidR="00740B98" w:rsidRPr="003B2953">
              <w:rPr>
                <w:rFonts w:ascii="Times" w:hAnsi="Times"/>
              </w:rPr>
              <w:t xml:space="preserve"> </w:t>
            </w:r>
            <w:r w:rsidRPr="003B2953">
              <w:rPr>
                <w:rFonts w:ascii="Times" w:hAnsi="Times"/>
              </w:rPr>
              <w:t>oraz pozytywne zaliczenie kolokwium (sprawdzianu pisemnego).</w:t>
            </w:r>
          </w:p>
          <w:p w14:paraId="26923499" w14:textId="77777777" w:rsidR="00033E49" w:rsidRPr="003B2953" w:rsidRDefault="00033E49" w:rsidP="00D917EA">
            <w:pPr>
              <w:spacing w:after="0" w:line="240" w:lineRule="auto"/>
              <w:jc w:val="both"/>
              <w:rPr>
                <w:rFonts w:ascii="Times" w:hAnsi="Times"/>
                <w:b/>
                <w:bCs/>
              </w:rPr>
            </w:pPr>
          </w:p>
          <w:p w14:paraId="51F89504" w14:textId="77777777" w:rsidR="00033E49" w:rsidRPr="003B2953" w:rsidRDefault="00033E49" w:rsidP="00D917EA">
            <w:pPr>
              <w:spacing w:after="0" w:line="240" w:lineRule="auto"/>
              <w:jc w:val="both"/>
              <w:rPr>
                <w:rFonts w:ascii="Times" w:hAnsi="Times"/>
              </w:rPr>
            </w:pPr>
            <w:r w:rsidRPr="003B2953">
              <w:rPr>
                <w:rFonts w:ascii="Times" w:hAnsi="Times"/>
                <w:b/>
                <w:bCs/>
              </w:rPr>
              <w:t>Kolokwium (sprawdzian pisemny)</w:t>
            </w:r>
            <w:r w:rsidRPr="003B2953">
              <w:rPr>
                <w:rFonts w:ascii="Times" w:hAnsi="Times"/>
              </w:rPr>
              <w:t>: zaliczenie na ocenę na podstawie testu (test pisemny pytania zamknięte jednokrotnego wyboru) z wiedzy zdobytej na seminariach.</w:t>
            </w:r>
          </w:p>
          <w:p w14:paraId="4879A693" w14:textId="77777777" w:rsidR="00033E49" w:rsidRPr="003B2953" w:rsidRDefault="00033E49" w:rsidP="00D917EA">
            <w:pPr>
              <w:shd w:val="clear" w:color="auto" w:fill="FFFFFF"/>
              <w:spacing w:after="0" w:line="240" w:lineRule="auto"/>
              <w:ind w:right="117"/>
              <w:jc w:val="both"/>
              <w:rPr>
                <w:rFonts w:ascii="Times" w:hAnsi="Times"/>
              </w:rPr>
            </w:pPr>
            <w:r w:rsidRPr="003B2953">
              <w:rPr>
                <w:rFonts w:ascii="Times" w:hAnsi="Times"/>
              </w:rPr>
              <w:t>Uzyskane punkty przelicza się na stopnie według następującej skali:</w:t>
            </w:r>
          </w:p>
          <w:p w14:paraId="7DF8335C" w14:textId="77777777" w:rsidR="00033E49" w:rsidRPr="003B2953" w:rsidRDefault="00033E4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033E49" w:rsidRPr="003B2953" w14:paraId="3E70B2D6" w14:textId="77777777" w:rsidTr="00697865">
              <w:tc>
                <w:tcPr>
                  <w:tcW w:w="2825" w:type="dxa"/>
                  <w:tcBorders>
                    <w:top w:val="single" w:sz="4" w:space="0" w:color="auto"/>
                    <w:left w:val="single" w:sz="4" w:space="0" w:color="auto"/>
                    <w:bottom w:val="single" w:sz="4" w:space="0" w:color="auto"/>
                    <w:right w:val="single" w:sz="4" w:space="0" w:color="auto"/>
                  </w:tcBorders>
                  <w:vAlign w:val="center"/>
                </w:tcPr>
                <w:p w14:paraId="35D74815" w14:textId="77777777" w:rsidR="00033E49" w:rsidRPr="003B2953" w:rsidRDefault="00033E49"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1EF52A9E" w14:textId="77777777" w:rsidR="00033E49" w:rsidRPr="003B2953" w:rsidRDefault="00033E49" w:rsidP="00D917EA">
                  <w:pPr>
                    <w:spacing w:after="0" w:line="240" w:lineRule="auto"/>
                    <w:ind w:left="-535" w:firstLine="708"/>
                    <w:jc w:val="both"/>
                    <w:rPr>
                      <w:rFonts w:ascii="Times" w:hAnsi="Times"/>
                      <w:b/>
                      <w:bCs/>
                    </w:rPr>
                  </w:pPr>
                  <w:r w:rsidRPr="003B2953">
                    <w:rPr>
                      <w:rFonts w:ascii="Times" w:hAnsi="Times"/>
                      <w:b/>
                      <w:bCs/>
                    </w:rPr>
                    <w:t>Ocena</w:t>
                  </w:r>
                </w:p>
              </w:tc>
            </w:tr>
            <w:tr w:rsidR="00033E49" w:rsidRPr="003B2953" w14:paraId="0ABE252B" w14:textId="77777777" w:rsidTr="00697865">
              <w:tc>
                <w:tcPr>
                  <w:tcW w:w="2825" w:type="dxa"/>
                  <w:tcBorders>
                    <w:top w:val="single" w:sz="4" w:space="0" w:color="auto"/>
                    <w:left w:val="single" w:sz="4" w:space="0" w:color="auto"/>
                    <w:bottom w:val="single" w:sz="4" w:space="0" w:color="auto"/>
                    <w:right w:val="single" w:sz="4" w:space="0" w:color="auto"/>
                  </w:tcBorders>
                </w:tcPr>
                <w:p w14:paraId="04898181" w14:textId="77777777" w:rsidR="00033E49" w:rsidRPr="003B2953" w:rsidRDefault="00033E49"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2A39E976" w14:textId="77777777" w:rsidR="00033E49" w:rsidRPr="003B2953" w:rsidRDefault="00033E49" w:rsidP="00D917EA">
                  <w:pPr>
                    <w:spacing w:after="0" w:line="240" w:lineRule="auto"/>
                    <w:ind w:left="-535" w:firstLine="708"/>
                    <w:jc w:val="both"/>
                    <w:rPr>
                      <w:rFonts w:ascii="Times" w:hAnsi="Times"/>
                    </w:rPr>
                  </w:pPr>
                  <w:r w:rsidRPr="003B2953">
                    <w:rPr>
                      <w:rFonts w:ascii="Times" w:hAnsi="Times"/>
                    </w:rPr>
                    <w:t>Bardzo dobry</w:t>
                  </w:r>
                </w:p>
              </w:tc>
            </w:tr>
            <w:tr w:rsidR="00033E49" w:rsidRPr="003B2953" w14:paraId="4FCCD105" w14:textId="77777777" w:rsidTr="00697865">
              <w:tc>
                <w:tcPr>
                  <w:tcW w:w="2825" w:type="dxa"/>
                  <w:tcBorders>
                    <w:top w:val="single" w:sz="4" w:space="0" w:color="auto"/>
                    <w:left w:val="single" w:sz="4" w:space="0" w:color="auto"/>
                    <w:bottom w:val="single" w:sz="4" w:space="0" w:color="auto"/>
                    <w:right w:val="single" w:sz="4" w:space="0" w:color="auto"/>
                  </w:tcBorders>
                </w:tcPr>
                <w:p w14:paraId="3BA4992B" w14:textId="77777777" w:rsidR="00033E49" w:rsidRPr="003B2953" w:rsidRDefault="00033E49"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3494E974" w14:textId="77777777" w:rsidR="00033E49" w:rsidRPr="003B2953" w:rsidRDefault="00033E49" w:rsidP="00D917EA">
                  <w:pPr>
                    <w:spacing w:after="0" w:line="240" w:lineRule="auto"/>
                    <w:ind w:left="-535" w:firstLine="708"/>
                    <w:jc w:val="both"/>
                    <w:rPr>
                      <w:rFonts w:ascii="Times" w:hAnsi="Times"/>
                    </w:rPr>
                  </w:pPr>
                  <w:r w:rsidRPr="003B2953">
                    <w:rPr>
                      <w:rFonts w:ascii="Times" w:hAnsi="Times"/>
                    </w:rPr>
                    <w:t>Dobry plus</w:t>
                  </w:r>
                </w:p>
              </w:tc>
            </w:tr>
            <w:tr w:rsidR="00033E49" w:rsidRPr="003B2953" w14:paraId="6953FD50" w14:textId="77777777" w:rsidTr="00697865">
              <w:tc>
                <w:tcPr>
                  <w:tcW w:w="2825" w:type="dxa"/>
                  <w:tcBorders>
                    <w:top w:val="single" w:sz="4" w:space="0" w:color="auto"/>
                    <w:left w:val="single" w:sz="4" w:space="0" w:color="auto"/>
                    <w:bottom w:val="single" w:sz="4" w:space="0" w:color="auto"/>
                    <w:right w:val="single" w:sz="4" w:space="0" w:color="auto"/>
                  </w:tcBorders>
                </w:tcPr>
                <w:p w14:paraId="7F7B8A66" w14:textId="77777777" w:rsidR="00033E49" w:rsidRPr="003B2953" w:rsidRDefault="00033E49"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4179663D" w14:textId="77777777" w:rsidR="00033E49" w:rsidRPr="003B2953" w:rsidRDefault="00033E49" w:rsidP="00D917EA">
                  <w:pPr>
                    <w:spacing w:after="0" w:line="240" w:lineRule="auto"/>
                    <w:ind w:left="-535" w:firstLine="708"/>
                    <w:jc w:val="both"/>
                    <w:rPr>
                      <w:rFonts w:ascii="Times" w:hAnsi="Times"/>
                    </w:rPr>
                  </w:pPr>
                  <w:r w:rsidRPr="003B2953">
                    <w:rPr>
                      <w:rFonts w:ascii="Times" w:hAnsi="Times"/>
                    </w:rPr>
                    <w:t>Dobry</w:t>
                  </w:r>
                </w:p>
              </w:tc>
            </w:tr>
            <w:tr w:rsidR="00033E49" w:rsidRPr="003B2953" w14:paraId="6BC40FDB" w14:textId="77777777" w:rsidTr="00697865">
              <w:tc>
                <w:tcPr>
                  <w:tcW w:w="2825" w:type="dxa"/>
                  <w:tcBorders>
                    <w:top w:val="single" w:sz="4" w:space="0" w:color="auto"/>
                    <w:left w:val="single" w:sz="4" w:space="0" w:color="auto"/>
                    <w:bottom w:val="single" w:sz="4" w:space="0" w:color="auto"/>
                    <w:right w:val="single" w:sz="4" w:space="0" w:color="auto"/>
                  </w:tcBorders>
                </w:tcPr>
                <w:p w14:paraId="5629C705" w14:textId="77777777" w:rsidR="00033E49" w:rsidRPr="003B2953" w:rsidRDefault="00033E49"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1BC4E64E" w14:textId="77777777" w:rsidR="00033E49" w:rsidRPr="003B2953" w:rsidRDefault="00033E49" w:rsidP="00D917EA">
                  <w:pPr>
                    <w:spacing w:after="0" w:line="240" w:lineRule="auto"/>
                    <w:ind w:left="-535" w:firstLine="708"/>
                    <w:jc w:val="both"/>
                    <w:rPr>
                      <w:rFonts w:ascii="Times" w:hAnsi="Times"/>
                    </w:rPr>
                  </w:pPr>
                  <w:r w:rsidRPr="003B2953">
                    <w:rPr>
                      <w:rFonts w:ascii="Times" w:hAnsi="Times"/>
                    </w:rPr>
                    <w:t>Dostateczny plus</w:t>
                  </w:r>
                </w:p>
              </w:tc>
            </w:tr>
            <w:tr w:rsidR="00033E49" w:rsidRPr="003B2953" w14:paraId="3EE7F5D8" w14:textId="77777777" w:rsidTr="00697865">
              <w:tc>
                <w:tcPr>
                  <w:tcW w:w="2825" w:type="dxa"/>
                  <w:tcBorders>
                    <w:top w:val="single" w:sz="4" w:space="0" w:color="auto"/>
                    <w:left w:val="single" w:sz="4" w:space="0" w:color="auto"/>
                    <w:bottom w:val="single" w:sz="4" w:space="0" w:color="auto"/>
                    <w:right w:val="single" w:sz="4" w:space="0" w:color="auto"/>
                  </w:tcBorders>
                </w:tcPr>
                <w:p w14:paraId="5BA13660" w14:textId="77777777" w:rsidR="00033E49" w:rsidRPr="003B2953" w:rsidRDefault="00033E49" w:rsidP="00D917EA">
                  <w:pPr>
                    <w:shd w:val="clear" w:color="auto" w:fill="FFFFFF"/>
                    <w:spacing w:after="0" w:line="240" w:lineRule="auto"/>
                    <w:ind w:left="-535" w:firstLine="708"/>
                    <w:jc w:val="both"/>
                    <w:rPr>
                      <w:rFonts w:ascii="Times" w:hAnsi="Times"/>
                    </w:rPr>
                  </w:pPr>
                  <w:r w:rsidRPr="003B2953">
                    <w:rPr>
                      <w:rFonts w:ascii="Times" w:hAnsi="Times"/>
                    </w:rPr>
                    <w:lastRenderedPageBreak/>
                    <w:t>60-67%</w:t>
                  </w:r>
                </w:p>
              </w:tc>
              <w:tc>
                <w:tcPr>
                  <w:tcW w:w="2395" w:type="dxa"/>
                  <w:tcBorders>
                    <w:top w:val="single" w:sz="4" w:space="0" w:color="auto"/>
                    <w:left w:val="single" w:sz="4" w:space="0" w:color="auto"/>
                    <w:bottom w:val="single" w:sz="4" w:space="0" w:color="auto"/>
                    <w:right w:val="single" w:sz="4" w:space="0" w:color="auto"/>
                  </w:tcBorders>
                </w:tcPr>
                <w:p w14:paraId="52AFD76B" w14:textId="77777777" w:rsidR="00033E49" w:rsidRPr="003B2953" w:rsidRDefault="00033E49" w:rsidP="00D917EA">
                  <w:pPr>
                    <w:spacing w:after="0" w:line="240" w:lineRule="auto"/>
                    <w:ind w:left="-535" w:firstLine="708"/>
                    <w:jc w:val="both"/>
                    <w:rPr>
                      <w:rFonts w:ascii="Times" w:hAnsi="Times"/>
                    </w:rPr>
                  </w:pPr>
                  <w:r w:rsidRPr="003B2953">
                    <w:rPr>
                      <w:rFonts w:ascii="Times" w:hAnsi="Times"/>
                    </w:rPr>
                    <w:t>Dostateczny</w:t>
                  </w:r>
                </w:p>
              </w:tc>
            </w:tr>
            <w:tr w:rsidR="00033E49" w:rsidRPr="003B2953" w14:paraId="19A07ADE" w14:textId="77777777" w:rsidTr="00697865">
              <w:tc>
                <w:tcPr>
                  <w:tcW w:w="2825" w:type="dxa"/>
                  <w:tcBorders>
                    <w:top w:val="single" w:sz="4" w:space="0" w:color="auto"/>
                    <w:left w:val="single" w:sz="4" w:space="0" w:color="auto"/>
                    <w:bottom w:val="single" w:sz="4" w:space="0" w:color="auto"/>
                    <w:right w:val="single" w:sz="4" w:space="0" w:color="auto"/>
                  </w:tcBorders>
                </w:tcPr>
                <w:p w14:paraId="63CF2E5E" w14:textId="77777777" w:rsidR="00033E49" w:rsidRPr="003B2953" w:rsidRDefault="00033E49"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1E32B041" w14:textId="77777777" w:rsidR="00033E49" w:rsidRPr="003B2953" w:rsidRDefault="00033E49" w:rsidP="00D917EA">
                  <w:pPr>
                    <w:spacing w:after="0" w:line="240" w:lineRule="auto"/>
                    <w:ind w:left="-535" w:firstLine="708"/>
                    <w:jc w:val="both"/>
                    <w:rPr>
                      <w:rFonts w:ascii="Times" w:hAnsi="Times"/>
                    </w:rPr>
                  </w:pPr>
                  <w:r w:rsidRPr="003B2953">
                    <w:rPr>
                      <w:rFonts w:ascii="Times" w:hAnsi="Times"/>
                    </w:rPr>
                    <w:t>Niedostateczny</w:t>
                  </w:r>
                </w:p>
              </w:tc>
            </w:tr>
          </w:tbl>
          <w:p w14:paraId="3C96548A" w14:textId="77777777" w:rsidR="00033E49" w:rsidRPr="003B2953" w:rsidRDefault="00033E49" w:rsidP="00D917EA">
            <w:pPr>
              <w:spacing w:after="0" w:line="240" w:lineRule="auto"/>
              <w:jc w:val="both"/>
              <w:rPr>
                <w:rFonts w:ascii="Times" w:hAnsi="Times"/>
              </w:rPr>
            </w:pPr>
          </w:p>
          <w:p w14:paraId="6E360D51" w14:textId="77777777" w:rsidR="00033E49" w:rsidRPr="003B2953" w:rsidRDefault="00033E49"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Kolokwium (sprawdzian pisemny):</w:t>
            </w:r>
            <w:r w:rsidRPr="003B2953">
              <w:rPr>
                <w:rFonts w:ascii="Times" w:hAnsi="Times"/>
              </w:rPr>
              <w:t xml:space="preserve"> </w:t>
            </w:r>
            <w:r w:rsidRPr="003B2953">
              <w:rPr>
                <w:rFonts w:ascii="Times" w:hAnsi="Times"/>
              </w:rPr>
              <w:sym w:font="Symbol" w:char="F0B3"/>
            </w:r>
            <w:r w:rsidRPr="003B2953">
              <w:rPr>
                <w:rFonts w:ascii="Times" w:hAnsi="Times"/>
              </w:rPr>
              <w:t xml:space="preserve"> 60% (W1, W2, U1)</w:t>
            </w:r>
          </w:p>
          <w:p w14:paraId="2AA9DECD" w14:textId="77777777" w:rsidR="00033E49" w:rsidRPr="003B2953" w:rsidRDefault="00033E49"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Raporty/ karty pracy:</w:t>
            </w:r>
            <w:r w:rsidRPr="003B2953">
              <w:rPr>
                <w:rFonts w:ascii="Times" w:hAnsi="Times"/>
              </w:rPr>
              <w:t xml:space="preserve"> </w:t>
            </w:r>
            <w:r w:rsidRPr="003B2953">
              <w:rPr>
                <w:rFonts w:ascii="Times" w:hAnsi="Times"/>
              </w:rPr>
              <w:sym w:font="Symbol" w:char="F0B3"/>
            </w:r>
            <w:r w:rsidRPr="003B2953">
              <w:rPr>
                <w:rFonts w:ascii="Times" w:hAnsi="Times"/>
              </w:rPr>
              <w:t xml:space="preserve"> 60% (W1, W2, U1, K1, K2)</w:t>
            </w:r>
          </w:p>
          <w:p w14:paraId="51D53A69" w14:textId="77777777" w:rsidR="00033E49" w:rsidRPr="003B2953" w:rsidRDefault="00033E49" w:rsidP="00D917EA">
            <w:pPr>
              <w:pStyle w:val="Akapitzlist9"/>
              <w:autoSpaceDE w:val="0"/>
              <w:autoSpaceDN w:val="0"/>
              <w:adjustRightInd w:val="0"/>
              <w:spacing w:after="0" w:line="240" w:lineRule="auto"/>
              <w:ind w:left="0"/>
              <w:jc w:val="both"/>
              <w:rPr>
                <w:rFonts w:ascii="Times" w:hAnsi="Times"/>
              </w:rPr>
            </w:pPr>
          </w:p>
        </w:tc>
      </w:tr>
      <w:tr w:rsidR="00033E49" w:rsidRPr="003B2953" w14:paraId="05B8BCC0" w14:textId="77777777" w:rsidTr="00697865">
        <w:trPr>
          <w:trHeight w:val="3892"/>
        </w:trPr>
        <w:tc>
          <w:tcPr>
            <w:tcW w:w="3369" w:type="dxa"/>
          </w:tcPr>
          <w:p w14:paraId="243468A0"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lastRenderedPageBreak/>
              <w:t>Zakres tematów (osobno dla danych form zajęć)</w:t>
            </w:r>
          </w:p>
        </w:tc>
        <w:tc>
          <w:tcPr>
            <w:tcW w:w="6095" w:type="dxa"/>
          </w:tcPr>
          <w:p w14:paraId="099E9AEB" w14:textId="77777777" w:rsidR="00033E49" w:rsidRPr="003B2953" w:rsidRDefault="00740B98" w:rsidP="00D917EA">
            <w:pPr>
              <w:pStyle w:val="NormalWeb"/>
              <w:spacing w:before="0" w:beforeAutospacing="0" w:after="0" w:afterAutospacing="0"/>
              <w:jc w:val="both"/>
              <w:rPr>
                <w:rFonts w:ascii="Times" w:hAnsi="Times"/>
                <w:b/>
                <w:bCs/>
                <w:sz w:val="22"/>
                <w:szCs w:val="22"/>
              </w:rPr>
            </w:pPr>
            <w:r w:rsidRPr="003B2953">
              <w:rPr>
                <w:rFonts w:ascii="Times" w:hAnsi="Times"/>
                <w:b/>
                <w:bCs/>
                <w:sz w:val="22"/>
                <w:szCs w:val="22"/>
              </w:rPr>
              <w:t xml:space="preserve">Tematy </w:t>
            </w:r>
            <w:r w:rsidR="00CF2461" w:rsidRPr="003B2953">
              <w:rPr>
                <w:rFonts w:ascii="Times" w:hAnsi="Times"/>
                <w:b/>
                <w:bCs/>
                <w:sz w:val="22"/>
                <w:szCs w:val="22"/>
              </w:rPr>
              <w:t>seminariów</w:t>
            </w:r>
            <w:r w:rsidR="00033E49" w:rsidRPr="003B2953">
              <w:rPr>
                <w:rFonts w:ascii="Times" w:hAnsi="Times"/>
                <w:b/>
                <w:bCs/>
                <w:sz w:val="22"/>
                <w:szCs w:val="22"/>
              </w:rPr>
              <w:t>:</w:t>
            </w:r>
          </w:p>
          <w:p w14:paraId="24A9E637" w14:textId="77777777" w:rsidR="00033E49" w:rsidRPr="003B2953" w:rsidRDefault="00740B98" w:rsidP="00D917EA">
            <w:pPr>
              <w:spacing w:after="0" w:line="240" w:lineRule="auto"/>
              <w:jc w:val="both"/>
              <w:rPr>
                <w:rFonts w:ascii="Times" w:hAnsi="Times"/>
              </w:rPr>
            </w:pPr>
            <w:r w:rsidRPr="003B2953">
              <w:rPr>
                <w:rFonts w:ascii="Times" w:hAnsi="Times"/>
              </w:rPr>
              <w:t xml:space="preserve">1. </w:t>
            </w:r>
            <w:r w:rsidR="00033E49" w:rsidRPr="003B2953">
              <w:rPr>
                <w:rFonts w:ascii="Times" w:hAnsi="Times"/>
              </w:rPr>
              <w:t>Wirusy przenoszone za pośrednictwem żywności i wody. Ziarenkowce Gram-dodatnie i  pałeczki Gram-ujemne w żywności – dr n. med. Patrycja Zalas-Więcek (4 godziny)</w:t>
            </w:r>
          </w:p>
          <w:p w14:paraId="24F19257" w14:textId="77777777" w:rsidR="00033E49" w:rsidRPr="003B2953" w:rsidRDefault="00740B98" w:rsidP="00D917EA">
            <w:pPr>
              <w:spacing w:after="0" w:line="240" w:lineRule="auto"/>
              <w:jc w:val="both"/>
              <w:rPr>
                <w:rFonts w:ascii="Times" w:hAnsi="Times"/>
              </w:rPr>
            </w:pPr>
            <w:r w:rsidRPr="003B2953">
              <w:rPr>
                <w:rFonts w:ascii="Times" w:hAnsi="Times"/>
                <w:i/>
                <w:iCs/>
              </w:rPr>
              <w:t xml:space="preserve">2. </w:t>
            </w:r>
            <w:r w:rsidR="00033E49" w:rsidRPr="003B2953">
              <w:rPr>
                <w:rFonts w:ascii="Times" w:hAnsi="Times"/>
                <w:i/>
                <w:iCs/>
              </w:rPr>
              <w:t>Listeria</w:t>
            </w:r>
            <w:r w:rsidR="00033E49" w:rsidRPr="003B2953">
              <w:rPr>
                <w:rFonts w:ascii="Times" w:hAnsi="Times"/>
              </w:rPr>
              <w:t xml:space="preserve"> spp. i laseczki przetrwalnikujące w żywności.  </w:t>
            </w:r>
            <w:r w:rsidR="00033E49" w:rsidRPr="003B2953">
              <w:rPr>
                <w:rFonts w:ascii="Times" w:hAnsi="Times"/>
                <w:i/>
                <w:iCs/>
                <w:lang w:val="en-US"/>
              </w:rPr>
              <w:t xml:space="preserve">Campylobacter </w:t>
            </w:r>
            <w:r w:rsidR="00033E49" w:rsidRPr="003B2953">
              <w:rPr>
                <w:rFonts w:ascii="Times" w:hAnsi="Times"/>
                <w:lang w:val="en-US"/>
              </w:rPr>
              <w:t xml:space="preserve">spp. i </w:t>
            </w:r>
            <w:r w:rsidR="00033E49" w:rsidRPr="003B2953">
              <w:rPr>
                <w:rFonts w:ascii="Times" w:hAnsi="Times"/>
                <w:i/>
                <w:iCs/>
                <w:lang w:val="en-US"/>
              </w:rPr>
              <w:t>Vibrio</w:t>
            </w:r>
            <w:r w:rsidR="00033E49" w:rsidRPr="003B2953">
              <w:rPr>
                <w:rFonts w:ascii="Times" w:hAnsi="Times"/>
                <w:lang w:val="en-US"/>
              </w:rPr>
              <w:t xml:space="preserve"> spp. a żywność. HACCP – dr n. med. </w:t>
            </w:r>
            <w:r w:rsidR="00033E49" w:rsidRPr="003B2953">
              <w:rPr>
                <w:rFonts w:ascii="Times" w:hAnsi="Times"/>
              </w:rPr>
              <w:t>Alicja Sękowska (4 godziny)</w:t>
            </w:r>
          </w:p>
          <w:p w14:paraId="6287DC95" w14:textId="77777777" w:rsidR="00033E49" w:rsidRPr="003B2953" w:rsidRDefault="00740B98" w:rsidP="00D917EA">
            <w:pPr>
              <w:spacing w:after="0" w:line="240" w:lineRule="auto"/>
              <w:jc w:val="both"/>
              <w:rPr>
                <w:rFonts w:ascii="Times" w:hAnsi="Times"/>
              </w:rPr>
            </w:pPr>
            <w:r w:rsidRPr="003B2953">
              <w:rPr>
                <w:rFonts w:ascii="Times" w:hAnsi="Times"/>
              </w:rPr>
              <w:t xml:space="preserve">3. </w:t>
            </w:r>
            <w:r w:rsidR="00033E49" w:rsidRPr="003B2953">
              <w:rPr>
                <w:rFonts w:ascii="Times" w:hAnsi="Times"/>
              </w:rPr>
              <w:t xml:space="preserve">Grzyby  i mikotoksyny w żywności – dr n. med. Agnieszka Mikucka (3 godziny) </w:t>
            </w:r>
          </w:p>
          <w:p w14:paraId="11263D30" w14:textId="77777777" w:rsidR="00033E49" w:rsidRPr="003B2953" w:rsidRDefault="00740B98" w:rsidP="00D917EA">
            <w:pPr>
              <w:spacing w:after="0" w:line="240" w:lineRule="auto"/>
              <w:jc w:val="both"/>
              <w:rPr>
                <w:rFonts w:ascii="Times" w:hAnsi="Times"/>
              </w:rPr>
            </w:pPr>
            <w:r w:rsidRPr="003B2953">
              <w:rPr>
                <w:rFonts w:ascii="Times" w:hAnsi="Times"/>
              </w:rPr>
              <w:t xml:space="preserve">4. </w:t>
            </w:r>
            <w:r w:rsidR="00033E49" w:rsidRPr="003B2953">
              <w:rPr>
                <w:rFonts w:ascii="Times" w:hAnsi="Times"/>
              </w:rPr>
              <w:t xml:space="preserve">Żywność jajko źródło </w:t>
            </w:r>
            <w:r w:rsidR="00033E49" w:rsidRPr="003B2953">
              <w:rPr>
                <w:rFonts w:ascii="Times" w:hAnsi="Times"/>
                <w:i/>
                <w:iCs/>
              </w:rPr>
              <w:t>Clostridium difficile</w:t>
            </w:r>
            <w:r w:rsidR="00033E49" w:rsidRPr="003B2953">
              <w:rPr>
                <w:rFonts w:ascii="Times" w:hAnsi="Times"/>
              </w:rPr>
              <w:t xml:space="preserve"> - prof. dr hab. Eugenia Gospodarek – Komkowska (1 godzina) </w:t>
            </w:r>
          </w:p>
          <w:p w14:paraId="030613FD" w14:textId="77777777" w:rsidR="00033E49" w:rsidRPr="003B2953" w:rsidRDefault="00740B98" w:rsidP="00D917EA">
            <w:pPr>
              <w:spacing w:after="0" w:line="240" w:lineRule="auto"/>
              <w:jc w:val="both"/>
              <w:rPr>
                <w:rFonts w:ascii="Times" w:hAnsi="Times"/>
              </w:rPr>
            </w:pPr>
            <w:r w:rsidRPr="003B2953">
              <w:rPr>
                <w:rFonts w:ascii="Times" w:hAnsi="Times"/>
              </w:rPr>
              <w:t xml:space="preserve">5. </w:t>
            </w:r>
            <w:r w:rsidR="00033E49" w:rsidRPr="003B2953">
              <w:rPr>
                <w:rFonts w:ascii="Times" w:hAnsi="Times"/>
              </w:rPr>
              <w:t xml:space="preserve">Drobnoustroje przenoszone przez żywność – </w:t>
            </w:r>
            <w:r w:rsidR="00033E49" w:rsidRPr="003B2953">
              <w:rPr>
                <w:rFonts w:ascii="Times" w:hAnsi="Times"/>
                <w:i/>
                <w:iCs/>
              </w:rPr>
              <w:t>Cronobacter sakazakii</w:t>
            </w:r>
            <w:r w:rsidR="00033E49" w:rsidRPr="003B2953">
              <w:rPr>
                <w:rFonts w:ascii="Times" w:hAnsi="Times"/>
              </w:rPr>
              <w:t xml:space="preserve">, </w:t>
            </w:r>
            <w:r w:rsidR="00033E49" w:rsidRPr="003B2953">
              <w:rPr>
                <w:rFonts w:ascii="Times" w:hAnsi="Times"/>
                <w:i/>
                <w:iCs/>
              </w:rPr>
              <w:t>Yersinia</w:t>
            </w:r>
            <w:r w:rsidR="00033E49" w:rsidRPr="003B2953">
              <w:rPr>
                <w:rFonts w:ascii="Times" w:hAnsi="Times"/>
              </w:rPr>
              <w:t xml:space="preserve"> spp. oraz  zarażenia pasożytami i robakami – dr n. med. Anna Michalska (2 godziny)</w:t>
            </w:r>
          </w:p>
          <w:p w14:paraId="1B397135" w14:textId="77777777" w:rsidR="00033E49" w:rsidRPr="003B2953" w:rsidRDefault="00740B98" w:rsidP="00D917EA">
            <w:pPr>
              <w:spacing w:after="0" w:line="240" w:lineRule="auto"/>
              <w:jc w:val="both"/>
              <w:rPr>
                <w:rFonts w:ascii="Times" w:hAnsi="Times"/>
              </w:rPr>
            </w:pPr>
            <w:r w:rsidRPr="003B2953">
              <w:rPr>
                <w:rFonts w:ascii="Times" w:hAnsi="Times"/>
              </w:rPr>
              <w:t xml:space="preserve">6. </w:t>
            </w:r>
            <w:r w:rsidR="00033E49" w:rsidRPr="003B2953">
              <w:rPr>
                <w:rFonts w:ascii="Times" w:hAnsi="Times"/>
              </w:rPr>
              <w:t>Kolokwium  – dr n. med. Anna Michalska (1 godzina)</w:t>
            </w:r>
          </w:p>
        </w:tc>
      </w:tr>
      <w:tr w:rsidR="00033E49" w:rsidRPr="003B2953" w14:paraId="2206D67F" w14:textId="77777777" w:rsidTr="00740B98">
        <w:trPr>
          <w:trHeight w:val="342"/>
        </w:trPr>
        <w:tc>
          <w:tcPr>
            <w:tcW w:w="3369" w:type="dxa"/>
          </w:tcPr>
          <w:p w14:paraId="1B2DC89A"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t>Metody dydaktyczne</w:t>
            </w:r>
          </w:p>
        </w:tc>
        <w:tc>
          <w:tcPr>
            <w:tcW w:w="6095" w:type="dxa"/>
          </w:tcPr>
          <w:p w14:paraId="46756DEC" w14:textId="77777777" w:rsidR="00033E49" w:rsidRPr="003B2953" w:rsidRDefault="00740B98" w:rsidP="00D917EA">
            <w:pPr>
              <w:pStyle w:val="Akapitzlist9"/>
              <w:tabs>
                <w:tab w:val="left" w:pos="33"/>
                <w:tab w:val="left" w:pos="317"/>
              </w:tabs>
              <w:spacing w:after="0" w:line="240" w:lineRule="auto"/>
              <w:ind w:left="0"/>
              <w:jc w:val="both"/>
              <w:rPr>
                <w:rFonts w:ascii="Times" w:hAnsi="Times"/>
              </w:rPr>
            </w:pPr>
            <w:r w:rsidRPr="003B2953">
              <w:rPr>
                <w:rFonts w:ascii="Times" w:hAnsi="Times"/>
              </w:rPr>
              <w:t>Identycznie jak w części A.</w:t>
            </w:r>
          </w:p>
        </w:tc>
      </w:tr>
      <w:tr w:rsidR="00033E49" w:rsidRPr="003B2953" w14:paraId="24F7E67E" w14:textId="77777777" w:rsidTr="00697865">
        <w:trPr>
          <w:trHeight w:val="269"/>
        </w:trPr>
        <w:tc>
          <w:tcPr>
            <w:tcW w:w="3369" w:type="dxa"/>
          </w:tcPr>
          <w:p w14:paraId="7B5F7EDB" w14:textId="77777777" w:rsidR="00033E49" w:rsidRPr="003B2953" w:rsidRDefault="00033E49" w:rsidP="00D917EA">
            <w:pPr>
              <w:spacing w:after="0" w:line="240" w:lineRule="auto"/>
              <w:contextualSpacing/>
              <w:jc w:val="both"/>
              <w:rPr>
                <w:rFonts w:ascii="Times" w:hAnsi="Times"/>
                <w:b/>
              </w:rPr>
            </w:pPr>
            <w:r w:rsidRPr="003B2953">
              <w:rPr>
                <w:rFonts w:ascii="Times" w:hAnsi="Times"/>
                <w:b/>
              </w:rPr>
              <w:t>Literatura</w:t>
            </w:r>
          </w:p>
        </w:tc>
        <w:tc>
          <w:tcPr>
            <w:tcW w:w="6095" w:type="dxa"/>
          </w:tcPr>
          <w:p w14:paraId="199284A8" w14:textId="77777777" w:rsidR="00033E49" w:rsidRPr="003B2953" w:rsidRDefault="00033E49" w:rsidP="00D917EA">
            <w:pPr>
              <w:tabs>
                <w:tab w:val="left" w:pos="600"/>
              </w:tabs>
              <w:autoSpaceDE w:val="0"/>
              <w:autoSpaceDN w:val="0"/>
              <w:adjustRightInd w:val="0"/>
              <w:spacing w:after="0" w:line="240" w:lineRule="auto"/>
              <w:jc w:val="both"/>
              <w:rPr>
                <w:rFonts w:ascii="Times" w:hAnsi="Times"/>
              </w:rPr>
            </w:pPr>
            <w:r w:rsidRPr="003B2953">
              <w:rPr>
                <w:rFonts w:ascii="Times" w:hAnsi="Times"/>
              </w:rPr>
              <w:t>Identycznie jak w części A.</w:t>
            </w:r>
          </w:p>
        </w:tc>
      </w:tr>
    </w:tbl>
    <w:p w14:paraId="555231DC" w14:textId="77777777" w:rsidR="00033E49" w:rsidRPr="003B2953" w:rsidRDefault="00033E49" w:rsidP="00D917EA">
      <w:pPr>
        <w:spacing w:after="0" w:line="240" w:lineRule="auto"/>
        <w:contextualSpacing/>
        <w:jc w:val="both"/>
        <w:rPr>
          <w:rFonts w:ascii="Times" w:hAnsi="Times"/>
          <w:i/>
        </w:rPr>
      </w:pPr>
    </w:p>
    <w:p w14:paraId="4D4FA6B4" w14:textId="77777777" w:rsidR="00F26D22" w:rsidRPr="003B2953" w:rsidRDefault="00F26D22" w:rsidP="00D917EA">
      <w:pPr>
        <w:jc w:val="both"/>
        <w:rPr>
          <w:rFonts w:ascii="Times" w:hAnsi="Times" w:cs="Times New Roman"/>
          <w:b/>
          <w:sz w:val="24"/>
          <w:szCs w:val="24"/>
        </w:rPr>
        <w:sectPr w:rsidR="00F26D22" w:rsidRPr="003B2953" w:rsidSect="00B520EA">
          <w:pgSz w:w="11906" w:h="16838"/>
          <w:pgMar w:top="1417" w:right="1558" w:bottom="1417" w:left="1417" w:header="708" w:footer="708" w:gutter="0"/>
          <w:cols w:space="708"/>
          <w:docGrid w:linePitch="360"/>
        </w:sectPr>
      </w:pPr>
    </w:p>
    <w:p w14:paraId="03BB22CF" w14:textId="29DA050F" w:rsidR="00F26D22" w:rsidRPr="003B2953" w:rsidRDefault="00452D64" w:rsidP="00D917EA">
      <w:pPr>
        <w:pStyle w:val="Heading1"/>
        <w:spacing w:line="240" w:lineRule="auto"/>
        <w:jc w:val="both"/>
        <w:rPr>
          <w:rFonts w:cs="Times New Roman"/>
          <w:u w:val="single"/>
        </w:rPr>
      </w:pPr>
      <w:bookmarkStart w:id="98" w:name="_Toc435613840"/>
      <w:bookmarkStart w:id="99" w:name="_Toc462407051"/>
      <w:r>
        <w:rPr>
          <w:u w:val="single"/>
        </w:rPr>
        <w:lastRenderedPageBreak/>
        <w:t>33</w:t>
      </w:r>
      <w:r w:rsidR="00F26D22" w:rsidRPr="003B2953">
        <w:rPr>
          <w:u w:val="single"/>
        </w:rPr>
        <w:t xml:space="preserve">. Zagrożenia mikrobiologiczne wynikające z kontaktu ze zwierzętami </w:t>
      </w:r>
      <w:r w:rsidR="008433B7" w:rsidRPr="003B2953">
        <w:rPr>
          <w:rFonts w:cs="Times New Roman"/>
          <w:u w:val="single"/>
        </w:rPr>
        <w:br/>
      </w:r>
      <w:r w:rsidR="00F26D22" w:rsidRPr="003B2953">
        <w:rPr>
          <w:u w:val="single"/>
        </w:rPr>
        <w:t>i produktami pochodzenia zwierzęcego</w:t>
      </w:r>
      <w:bookmarkEnd w:id="98"/>
      <w:bookmarkEnd w:id="99"/>
    </w:p>
    <w:p w14:paraId="088A8FCD"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46BB60E5"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1D811E97" w14:textId="77777777" w:rsidR="00A009CB" w:rsidRPr="003B2953" w:rsidRDefault="00A009CB" w:rsidP="00A009CB">
      <w:pPr>
        <w:spacing w:after="0" w:line="240" w:lineRule="auto"/>
        <w:outlineLvl w:val="0"/>
        <w:rPr>
          <w:rFonts w:ascii="Times" w:hAnsi="Times"/>
          <w:i/>
          <w:color w:val="000000" w:themeColor="text1"/>
          <w:sz w:val="16"/>
          <w:szCs w:val="16"/>
        </w:rPr>
      </w:pPr>
    </w:p>
    <w:p w14:paraId="7D7F41D2" w14:textId="77777777" w:rsidR="00A009CB" w:rsidRPr="003B2953" w:rsidRDefault="00A009CB" w:rsidP="00A009CB">
      <w:pPr>
        <w:spacing w:after="0" w:line="240" w:lineRule="auto"/>
        <w:outlineLvl w:val="0"/>
        <w:rPr>
          <w:rFonts w:ascii="Times" w:hAnsi="Times"/>
          <w:i/>
          <w:color w:val="000000" w:themeColor="text1"/>
          <w:sz w:val="16"/>
          <w:szCs w:val="16"/>
        </w:rPr>
      </w:pPr>
    </w:p>
    <w:p w14:paraId="160D139F"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3D330364" w14:textId="091FDB48" w:rsidR="00BE0150"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6915E2E6" w14:textId="77777777" w:rsidR="002C3B59" w:rsidRPr="003B2953" w:rsidRDefault="002C3B59" w:rsidP="00D917EA">
      <w:pPr>
        <w:spacing w:after="0" w:line="240" w:lineRule="auto"/>
        <w:jc w:val="both"/>
        <w:outlineLvl w:val="0"/>
        <w:rPr>
          <w:rFonts w:ascii="Times" w:hAnsi="Times"/>
          <w:b/>
          <w:sz w:val="16"/>
          <w:szCs w:val="16"/>
        </w:rPr>
      </w:pPr>
    </w:p>
    <w:p w14:paraId="07AE8E04" w14:textId="77777777" w:rsidR="002C3B59" w:rsidRPr="003B2953" w:rsidRDefault="00BE0150" w:rsidP="00D917EA">
      <w:pPr>
        <w:spacing w:after="120" w:line="240" w:lineRule="auto"/>
        <w:contextualSpacing/>
        <w:jc w:val="both"/>
        <w:outlineLvl w:val="0"/>
        <w:rPr>
          <w:rFonts w:ascii="Times" w:hAnsi="Times"/>
          <w:b/>
        </w:rPr>
      </w:pPr>
      <w:r w:rsidRPr="003B2953">
        <w:rPr>
          <w:rFonts w:ascii="Times" w:hAnsi="Times"/>
          <w:b/>
        </w:rPr>
        <w:t xml:space="preserve">A) </w:t>
      </w:r>
      <w:r w:rsidR="002C3B59" w:rsidRPr="003B295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2C3B59" w:rsidRPr="003B2953" w14:paraId="0A0C3C58" w14:textId="77777777">
        <w:trPr>
          <w:jc w:val="center"/>
        </w:trPr>
        <w:tc>
          <w:tcPr>
            <w:tcW w:w="3369" w:type="dxa"/>
          </w:tcPr>
          <w:p w14:paraId="4E8AD79D" w14:textId="77777777" w:rsidR="002C3B59" w:rsidRPr="003B2953" w:rsidRDefault="002C3B59" w:rsidP="00D917EA">
            <w:pPr>
              <w:spacing w:after="0" w:line="240" w:lineRule="auto"/>
              <w:jc w:val="both"/>
              <w:rPr>
                <w:rFonts w:ascii="Times" w:hAnsi="Times"/>
                <w:b/>
              </w:rPr>
            </w:pPr>
          </w:p>
          <w:p w14:paraId="3F7E89A9" w14:textId="77777777" w:rsidR="002C3B59" w:rsidRPr="003B2953" w:rsidRDefault="002C3B59" w:rsidP="00D917EA">
            <w:pPr>
              <w:spacing w:after="0" w:line="240" w:lineRule="auto"/>
              <w:jc w:val="both"/>
              <w:rPr>
                <w:rFonts w:ascii="Times" w:hAnsi="Times"/>
                <w:b/>
              </w:rPr>
            </w:pPr>
            <w:r w:rsidRPr="003B2953">
              <w:rPr>
                <w:rFonts w:ascii="Times" w:hAnsi="Times"/>
                <w:b/>
              </w:rPr>
              <w:t>Nazwa pola</w:t>
            </w:r>
          </w:p>
          <w:p w14:paraId="7473FA3F" w14:textId="77777777" w:rsidR="002C3B59" w:rsidRPr="003B2953" w:rsidRDefault="002C3B59" w:rsidP="00D917EA">
            <w:pPr>
              <w:spacing w:after="0" w:line="240" w:lineRule="auto"/>
              <w:jc w:val="both"/>
              <w:rPr>
                <w:rFonts w:ascii="Times" w:hAnsi="Times"/>
                <w:b/>
              </w:rPr>
            </w:pPr>
          </w:p>
        </w:tc>
        <w:tc>
          <w:tcPr>
            <w:tcW w:w="6095" w:type="dxa"/>
          </w:tcPr>
          <w:p w14:paraId="20544BA2" w14:textId="77777777" w:rsidR="002C3B59" w:rsidRPr="003B2953" w:rsidRDefault="002C3B59" w:rsidP="00D917EA">
            <w:pPr>
              <w:spacing w:after="0" w:line="240" w:lineRule="auto"/>
              <w:jc w:val="center"/>
              <w:rPr>
                <w:rFonts w:ascii="Times" w:hAnsi="Times"/>
                <w:b/>
              </w:rPr>
            </w:pPr>
          </w:p>
          <w:p w14:paraId="5CE64C5C" w14:textId="77777777" w:rsidR="002C3B59" w:rsidRPr="003B2953" w:rsidRDefault="002C3B59" w:rsidP="00D917EA">
            <w:pPr>
              <w:spacing w:after="0" w:line="240" w:lineRule="auto"/>
              <w:jc w:val="center"/>
              <w:rPr>
                <w:rFonts w:ascii="Times" w:hAnsi="Times"/>
                <w:b/>
              </w:rPr>
            </w:pPr>
            <w:r w:rsidRPr="003B2953">
              <w:rPr>
                <w:rFonts w:ascii="Times" w:hAnsi="Times"/>
                <w:b/>
              </w:rPr>
              <w:t>Komentarz</w:t>
            </w:r>
          </w:p>
        </w:tc>
      </w:tr>
      <w:tr w:rsidR="002C3B59" w:rsidRPr="003B2953" w14:paraId="11271A16" w14:textId="77777777">
        <w:trPr>
          <w:jc w:val="center"/>
        </w:trPr>
        <w:tc>
          <w:tcPr>
            <w:tcW w:w="3369" w:type="dxa"/>
          </w:tcPr>
          <w:p w14:paraId="1273A40F" w14:textId="77777777" w:rsidR="002C3B59" w:rsidRPr="003B2953" w:rsidRDefault="002C3B59" w:rsidP="00D917EA">
            <w:pPr>
              <w:spacing w:after="0" w:line="240" w:lineRule="auto"/>
              <w:jc w:val="both"/>
              <w:rPr>
                <w:rFonts w:ascii="Times" w:hAnsi="Times"/>
                <w:b/>
              </w:rPr>
            </w:pPr>
            <w:r w:rsidRPr="003B2953">
              <w:rPr>
                <w:rFonts w:ascii="Times" w:hAnsi="Times"/>
                <w:b/>
              </w:rPr>
              <w:t>Nazwa przedmiotu (w języku polskim oraz angielskim)</w:t>
            </w:r>
          </w:p>
        </w:tc>
        <w:tc>
          <w:tcPr>
            <w:tcW w:w="6095" w:type="dxa"/>
            <w:vAlign w:val="center"/>
          </w:tcPr>
          <w:p w14:paraId="79698DBE" w14:textId="17EFF770" w:rsidR="002C3B59" w:rsidRPr="003B2953" w:rsidRDefault="002C3B59" w:rsidP="00D917EA">
            <w:pPr>
              <w:spacing w:after="0" w:line="240" w:lineRule="auto"/>
              <w:jc w:val="center"/>
              <w:rPr>
                <w:rFonts w:ascii="Times" w:hAnsi="Times"/>
                <w:b/>
                <w:bCs/>
              </w:rPr>
            </w:pPr>
            <w:r w:rsidRPr="003B2953">
              <w:rPr>
                <w:rFonts w:ascii="Times" w:hAnsi="Times"/>
                <w:b/>
                <w:bCs/>
              </w:rPr>
              <w:t>Zagrożenia mikrobiologiczne wynikające z kontaktu ze zwierzętami i pro</w:t>
            </w:r>
            <w:r w:rsidR="00BE0150" w:rsidRPr="003B2953">
              <w:rPr>
                <w:rFonts w:ascii="Times" w:hAnsi="Times"/>
                <w:b/>
                <w:bCs/>
              </w:rPr>
              <w:t>duktami pochodzenia zwierzęcego</w:t>
            </w:r>
          </w:p>
          <w:p w14:paraId="616F9800" w14:textId="77777777" w:rsidR="002C3B59" w:rsidRPr="003B2953" w:rsidRDefault="00BE0150" w:rsidP="00D917EA">
            <w:pPr>
              <w:autoSpaceDE w:val="0"/>
              <w:autoSpaceDN w:val="0"/>
              <w:adjustRightInd w:val="0"/>
              <w:spacing w:after="0" w:line="240" w:lineRule="auto"/>
              <w:jc w:val="center"/>
              <w:rPr>
                <w:rFonts w:ascii="Times" w:hAnsi="Times"/>
                <w:b/>
                <w:lang w:val="en-US"/>
              </w:rPr>
            </w:pPr>
            <w:r w:rsidRPr="003B2953">
              <w:rPr>
                <w:rFonts w:ascii="Times" w:hAnsi="Times"/>
                <w:b/>
                <w:lang w:val="en-US"/>
              </w:rPr>
              <w:t>(</w:t>
            </w:r>
            <w:r w:rsidR="002C3B59" w:rsidRPr="003B2953">
              <w:rPr>
                <w:rFonts w:ascii="Times" w:hAnsi="Times"/>
                <w:b/>
                <w:bCs/>
                <w:lang w:val="en"/>
              </w:rPr>
              <w:t>Microbiological hazards resulting from contact with animals and products of animal origin</w:t>
            </w:r>
            <w:r w:rsidRPr="003B2953">
              <w:rPr>
                <w:rFonts w:ascii="Times" w:hAnsi="Times"/>
                <w:b/>
                <w:bCs/>
                <w:lang w:val="en"/>
              </w:rPr>
              <w:t>)</w:t>
            </w:r>
          </w:p>
        </w:tc>
      </w:tr>
      <w:tr w:rsidR="002C3B59" w:rsidRPr="003B2953" w14:paraId="42B41CC2" w14:textId="77777777">
        <w:trPr>
          <w:trHeight w:val="1156"/>
          <w:jc w:val="center"/>
        </w:trPr>
        <w:tc>
          <w:tcPr>
            <w:tcW w:w="3369" w:type="dxa"/>
          </w:tcPr>
          <w:p w14:paraId="2420688E" w14:textId="77777777" w:rsidR="002C3B59" w:rsidRPr="003B2953" w:rsidRDefault="002C3B59" w:rsidP="00D917EA">
            <w:pPr>
              <w:spacing w:after="0" w:line="240" w:lineRule="auto"/>
              <w:jc w:val="both"/>
              <w:rPr>
                <w:rFonts w:ascii="Times" w:hAnsi="Times"/>
                <w:b/>
              </w:rPr>
            </w:pPr>
            <w:r w:rsidRPr="003B2953">
              <w:rPr>
                <w:rFonts w:ascii="Times" w:hAnsi="Times"/>
                <w:b/>
              </w:rPr>
              <w:t>Jednostka oferująca przedmiot</w:t>
            </w:r>
          </w:p>
        </w:tc>
        <w:tc>
          <w:tcPr>
            <w:tcW w:w="6095" w:type="dxa"/>
            <w:vAlign w:val="center"/>
          </w:tcPr>
          <w:p w14:paraId="0A57C9A9" w14:textId="77777777" w:rsidR="002C3B59" w:rsidRPr="003B2953" w:rsidRDefault="003C6AA5" w:rsidP="00D917EA">
            <w:pPr>
              <w:autoSpaceDE w:val="0"/>
              <w:autoSpaceDN w:val="0"/>
              <w:adjustRightInd w:val="0"/>
              <w:spacing w:after="0" w:line="240" w:lineRule="auto"/>
              <w:jc w:val="center"/>
              <w:rPr>
                <w:rFonts w:ascii="Times" w:hAnsi="Times"/>
                <w:b/>
              </w:rPr>
            </w:pPr>
            <w:r w:rsidRPr="003B2953">
              <w:rPr>
                <w:rFonts w:ascii="Times" w:hAnsi="Times"/>
                <w:b/>
              </w:rPr>
              <w:t>Katedra</w:t>
            </w:r>
            <w:r w:rsidR="002C3B59" w:rsidRPr="003B2953">
              <w:rPr>
                <w:rFonts w:ascii="Times" w:hAnsi="Times"/>
                <w:b/>
              </w:rPr>
              <w:t xml:space="preserve"> Mikrobiologii</w:t>
            </w:r>
          </w:p>
          <w:p w14:paraId="64E0031A" w14:textId="77777777" w:rsidR="002C3B59" w:rsidRPr="003B2953" w:rsidRDefault="002C3B59" w:rsidP="00D917EA">
            <w:pPr>
              <w:autoSpaceDE w:val="0"/>
              <w:autoSpaceDN w:val="0"/>
              <w:adjustRightInd w:val="0"/>
              <w:spacing w:after="0" w:line="240" w:lineRule="auto"/>
              <w:jc w:val="center"/>
              <w:rPr>
                <w:rFonts w:ascii="Times" w:hAnsi="Times"/>
                <w:b/>
              </w:rPr>
            </w:pPr>
            <w:r w:rsidRPr="003B2953">
              <w:rPr>
                <w:rFonts w:ascii="Times" w:hAnsi="Times"/>
                <w:b/>
              </w:rPr>
              <w:t>Wydział Farmaceutyczny</w:t>
            </w:r>
          </w:p>
          <w:p w14:paraId="00E3EAD2" w14:textId="77777777" w:rsidR="002C3B59" w:rsidRPr="003B2953" w:rsidRDefault="002C3B59" w:rsidP="00D917EA">
            <w:pPr>
              <w:autoSpaceDE w:val="0"/>
              <w:autoSpaceDN w:val="0"/>
              <w:adjustRightInd w:val="0"/>
              <w:spacing w:after="0" w:line="240" w:lineRule="auto"/>
              <w:jc w:val="center"/>
              <w:rPr>
                <w:rFonts w:ascii="Times" w:hAnsi="Times"/>
                <w:b/>
              </w:rPr>
            </w:pPr>
            <w:r w:rsidRPr="003B2953">
              <w:rPr>
                <w:rFonts w:ascii="Times" w:hAnsi="Times"/>
                <w:b/>
              </w:rPr>
              <w:t>Collegium Medicum im. Ludwika Rydygiera w Bydgoszczy Uniwersytet Mikołaja Kopernika w Toruniu</w:t>
            </w:r>
          </w:p>
        </w:tc>
      </w:tr>
      <w:tr w:rsidR="002C3B59" w:rsidRPr="003B2953" w14:paraId="15CDD860" w14:textId="77777777">
        <w:trPr>
          <w:jc w:val="center"/>
        </w:trPr>
        <w:tc>
          <w:tcPr>
            <w:tcW w:w="3369" w:type="dxa"/>
          </w:tcPr>
          <w:p w14:paraId="12C0073C" w14:textId="77777777" w:rsidR="002C3B59" w:rsidRPr="003B2953" w:rsidRDefault="002C3B59" w:rsidP="00D917EA">
            <w:pPr>
              <w:spacing w:after="0" w:line="240" w:lineRule="auto"/>
              <w:jc w:val="both"/>
              <w:rPr>
                <w:rFonts w:ascii="Times" w:hAnsi="Times"/>
                <w:b/>
              </w:rPr>
            </w:pPr>
            <w:r w:rsidRPr="003B2953">
              <w:rPr>
                <w:rFonts w:ascii="Times" w:hAnsi="Times"/>
                <w:b/>
              </w:rPr>
              <w:t>Jednostka, dla której przedmiot jest oferowany</w:t>
            </w:r>
          </w:p>
        </w:tc>
        <w:tc>
          <w:tcPr>
            <w:tcW w:w="6095" w:type="dxa"/>
            <w:vAlign w:val="center"/>
          </w:tcPr>
          <w:p w14:paraId="67012235"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318A2BEA"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650BEE9D" w14:textId="1CC36FA0" w:rsidR="002C3B59" w:rsidRPr="003B2953" w:rsidRDefault="004C0E0B" w:rsidP="004C0E0B">
            <w:pPr>
              <w:autoSpaceDE w:val="0"/>
              <w:autoSpaceDN w:val="0"/>
              <w:adjustRightInd w:val="0"/>
              <w:spacing w:after="0" w:line="240" w:lineRule="auto"/>
              <w:jc w:val="center"/>
              <w:rPr>
                <w:rFonts w:ascii="Times" w:hAnsi="Times"/>
                <w:b/>
              </w:rPr>
            </w:pPr>
            <w:r w:rsidRPr="003B2953">
              <w:rPr>
                <w:rFonts w:ascii="Times" w:eastAsia="Calibri" w:hAnsi="Times" w:cs="Times New Roman"/>
                <w:b/>
              </w:rPr>
              <w:t>stacjonarne</w:t>
            </w:r>
          </w:p>
        </w:tc>
      </w:tr>
      <w:tr w:rsidR="002C3B59" w:rsidRPr="003B2953" w14:paraId="6FA7B207" w14:textId="77777777" w:rsidTr="002C3B59">
        <w:trPr>
          <w:trHeight w:val="467"/>
          <w:jc w:val="center"/>
        </w:trPr>
        <w:tc>
          <w:tcPr>
            <w:tcW w:w="3369" w:type="dxa"/>
          </w:tcPr>
          <w:p w14:paraId="14F29E77" w14:textId="77777777" w:rsidR="002C3B59" w:rsidRPr="003B2953" w:rsidRDefault="002C3B59" w:rsidP="00D917EA">
            <w:pPr>
              <w:spacing w:after="0" w:line="240" w:lineRule="auto"/>
              <w:jc w:val="both"/>
              <w:rPr>
                <w:rFonts w:ascii="Times" w:hAnsi="Times"/>
                <w:b/>
              </w:rPr>
            </w:pPr>
            <w:r w:rsidRPr="003B2953">
              <w:rPr>
                <w:rFonts w:ascii="Times" w:hAnsi="Times"/>
                <w:b/>
              </w:rPr>
              <w:t xml:space="preserve">Kod przedmiotu </w:t>
            </w:r>
          </w:p>
        </w:tc>
        <w:tc>
          <w:tcPr>
            <w:tcW w:w="6095" w:type="dxa"/>
            <w:shd w:val="clear" w:color="auto" w:fill="auto"/>
            <w:vAlign w:val="center"/>
          </w:tcPr>
          <w:p w14:paraId="3AB5E890" w14:textId="77777777" w:rsidR="002C3B59" w:rsidRPr="003B2953" w:rsidRDefault="002C3B59" w:rsidP="00D917EA">
            <w:pPr>
              <w:pStyle w:val="Default"/>
              <w:widowControl w:val="0"/>
              <w:ind w:left="601"/>
              <w:jc w:val="center"/>
              <w:rPr>
                <w:rFonts w:ascii="Times" w:hAnsi="Times"/>
                <w:b/>
                <w:color w:val="auto"/>
                <w:sz w:val="22"/>
                <w:szCs w:val="22"/>
              </w:rPr>
            </w:pPr>
            <w:r w:rsidRPr="003B2953">
              <w:rPr>
                <w:rFonts w:ascii="Times" w:hAnsi="Times"/>
                <w:b/>
                <w:color w:val="auto"/>
                <w:sz w:val="22"/>
                <w:szCs w:val="22"/>
              </w:rPr>
              <w:t>1716-A-ZF-ZMIKRO</w:t>
            </w:r>
          </w:p>
        </w:tc>
      </w:tr>
      <w:tr w:rsidR="002C3B59" w:rsidRPr="003B2953" w14:paraId="4B84E714" w14:textId="77777777" w:rsidTr="002C3B59">
        <w:trPr>
          <w:jc w:val="center"/>
        </w:trPr>
        <w:tc>
          <w:tcPr>
            <w:tcW w:w="3369" w:type="dxa"/>
          </w:tcPr>
          <w:p w14:paraId="0F65AEF5" w14:textId="77777777" w:rsidR="002C3B59" w:rsidRPr="003B2953" w:rsidRDefault="002C3B59" w:rsidP="00D917EA">
            <w:pPr>
              <w:spacing w:after="0" w:line="240" w:lineRule="auto"/>
              <w:jc w:val="both"/>
              <w:rPr>
                <w:rFonts w:ascii="Times" w:hAnsi="Times"/>
                <w:b/>
              </w:rPr>
            </w:pPr>
            <w:r w:rsidRPr="003B2953">
              <w:rPr>
                <w:rFonts w:ascii="Times" w:hAnsi="Times"/>
                <w:b/>
              </w:rPr>
              <w:t>Kod ISCED</w:t>
            </w:r>
          </w:p>
        </w:tc>
        <w:tc>
          <w:tcPr>
            <w:tcW w:w="6095" w:type="dxa"/>
            <w:shd w:val="clear" w:color="auto" w:fill="auto"/>
          </w:tcPr>
          <w:p w14:paraId="4AF59C95" w14:textId="77777777" w:rsidR="002C3B59" w:rsidRPr="003B2953" w:rsidRDefault="002C3B59" w:rsidP="00D917EA">
            <w:pPr>
              <w:autoSpaceDE w:val="0"/>
              <w:autoSpaceDN w:val="0"/>
              <w:adjustRightInd w:val="0"/>
              <w:spacing w:after="0" w:line="240" w:lineRule="auto"/>
              <w:jc w:val="center"/>
              <w:rPr>
                <w:rFonts w:ascii="Times" w:hAnsi="Times"/>
                <w:b/>
                <w:bCs/>
                <w:highlight w:val="lightGray"/>
              </w:rPr>
            </w:pPr>
            <w:r w:rsidRPr="003B2953">
              <w:rPr>
                <w:rFonts w:ascii="Times" w:hAnsi="Times"/>
                <w:b/>
                <w:bCs/>
              </w:rPr>
              <w:t>0914</w:t>
            </w:r>
          </w:p>
        </w:tc>
      </w:tr>
      <w:tr w:rsidR="002C3B59" w:rsidRPr="003B2953" w14:paraId="22A210EE" w14:textId="77777777">
        <w:trPr>
          <w:trHeight w:val="300"/>
          <w:jc w:val="center"/>
        </w:trPr>
        <w:tc>
          <w:tcPr>
            <w:tcW w:w="3369" w:type="dxa"/>
          </w:tcPr>
          <w:p w14:paraId="44A1DA22" w14:textId="77777777" w:rsidR="002C3B59" w:rsidRPr="003B2953" w:rsidRDefault="002C3B59" w:rsidP="00D917EA">
            <w:pPr>
              <w:spacing w:after="0" w:line="240" w:lineRule="auto"/>
              <w:jc w:val="both"/>
              <w:rPr>
                <w:rFonts w:ascii="Times" w:hAnsi="Times"/>
                <w:b/>
              </w:rPr>
            </w:pPr>
            <w:r w:rsidRPr="003B2953">
              <w:rPr>
                <w:rFonts w:ascii="Times" w:hAnsi="Times"/>
                <w:b/>
              </w:rPr>
              <w:t>Liczba punktów ECTS</w:t>
            </w:r>
          </w:p>
        </w:tc>
        <w:tc>
          <w:tcPr>
            <w:tcW w:w="6095" w:type="dxa"/>
          </w:tcPr>
          <w:p w14:paraId="103A2B76" w14:textId="77777777" w:rsidR="002C3B59" w:rsidRPr="003B2953" w:rsidRDefault="002C3B59" w:rsidP="00D917EA">
            <w:pPr>
              <w:autoSpaceDE w:val="0"/>
              <w:autoSpaceDN w:val="0"/>
              <w:adjustRightInd w:val="0"/>
              <w:spacing w:after="0" w:line="240" w:lineRule="auto"/>
              <w:jc w:val="center"/>
              <w:rPr>
                <w:rFonts w:ascii="Times" w:hAnsi="Times"/>
                <w:b/>
                <w:highlight w:val="lightGray"/>
              </w:rPr>
            </w:pPr>
            <w:r w:rsidRPr="003B2953">
              <w:rPr>
                <w:rFonts w:ascii="Times" w:hAnsi="Times"/>
                <w:b/>
              </w:rPr>
              <w:t>1</w:t>
            </w:r>
          </w:p>
        </w:tc>
      </w:tr>
      <w:tr w:rsidR="002C3B59" w:rsidRPr="003B2953" w14:paraId="7DED2C7E" w14:textId="77777777">
        <w:trPr>
          <w:trHeight w:val="406"/>
          <w:jc w:val="center"/>
        </w:trPr>
        <w:tc>
          <w:tcPr>
            <w:tcW w:w="3369" w:type="dxa"/>
          </w:tcPr>
          <w:p w14:paraId="3E7043BE" w14:textId="77777777" w:rsidR="002C3B59" w:rsidRPr="003B2953" w:rsidRDefault="002C3B59" w:rsidP="00D917EA">
            <w:pPr>
              <w:spacing w:after="0" w:line="240" w:lineRule="auto"/>
              <w:jc w:val="both"/>
              <w:rPr>
                <w:rFonts w:ascii="Times" w:hAnsi="Times"/>
                <w:b/>
              </w:rPr>
            </w:pPr>
            <w:r w:rsidRPr="003B2953">
              <w:rPr>
                <w:rFonts w:ascii="Times" w:hAnsi="Times"/>
                <w:b/>
              </w:rPr>
              <w:t>Sposób zaliczenia</w:t>
            </w:r>
          </w:p>
        </w:tc>
        <w:tc>
          <w:tcPr>
            <w:tcW w:w="6095" w:type="dxa"/>
            <w:vAlign w:val="center"/>
          </w:tcPr>
          <w:p w14:paraId="73E39C39" w14:textId="77777777" w:rsidR="002C3B59" w:rsidRPr="003B2953" w:rsidRDefault="002C3B59" w:rsidP="00D917EA">
            <w:pPr>
              <w:autoSpaceDE w:val="0"/>
              <w:autoSpaceDN w:val="0"/>
              <w:adjustRightInd w:val="0"/>
              <w:spacing w:after="0" w:line="240" w:lineRule="auto"/>
              <w:jc w:val="center"/>
              <w:rPr>
                <w:rFonts w:ascii="Times" w:hAnsi="Times"/>
                <w:b/>
              </w:rPr>
            </w:pPr>
            <w:r w:rsidRPr="003B2953">
              <w:rPr>
                <w:rFonts w:ascii="Times" w:hAnsi="Times"/>
                <w:b/>
              </w:rPr>
              <w:t>Zaliczenie na ocenę</w:t>
            </w:r>
          </w:p>
        </w:tc>
      </w:tr>
      <w:tr w:rsidR="002C3B59" w:rsidRPr="003B2953" w14:paraId="0253A9D7" w14:textId="77777777">
        <w:trPr>
          <w:trHeight w:val="338"/>
          <w:jc w:val="center"/>
        </w:trPr>
        <w:tc>
          <w:tcPr>
            <w:tcW w:w="3369" w:type="dxa"/>
          </w:tcPr>
          <w:p w14:paraId="0ED0CC4C" w14:textId="77777777" w:rsidR="002C3B59" w:rsidRPr="003B2953" w:rsidRDefault="002C3B59" w:rsidP="00D917EA">
            <w:pPr>
              <w:spacing w:after="0" w:line="240" w:lineRule="auto"/>
              <w:jc w:val="both"/>
              <w:rPr>
                <w:rFonts w:ascii="Times" w:hAnsi="Times"/>
                <w:b/>
              </w:rPr>
            </w:pPr>
            <w:r w:rsidRPr="003B2953">
              <w:rPr>
                <w:rFonts w:ascii="Times" w:hAnsi="Times"/>
                <w:b/>
              </w:rPr>
              <w:t>Język wykładowy</w:t>
            </w:r>
          </w:p>
        </w:tc>
        <w:tc>
          <w:tcPr>
            <w:tcW w:w="6095" w:type="dxa"/>
            <w:vAlign w:val="center"/>
          </w:tcPr>
          <w:p w14:paraId="7B3A3016" w14:textId="77777777" w:rsidR="002C3B59" w:rsidRPr="003B2953" w:rsidRDefault="00BE0150" w:rsidP="00D917EA">
            <w:pPr>
              <w:autoSpaceDE w:val="0"/>
              <w:autoSpaceDN w:val="0"/>
              <w:adjustRightInd w:val="0"/>
              <w:spacing w:after="0" w:line="240" w:lineRule="auto"/>
              <w:jc w:val="center"/>
              <w:rPr>
                <w:rFonts w:ascii="Times" w:hAnsi="Times"/>
                <w:b/>
              </w:rPr>
            </w:pPr>
            <w:r w:rsidRPr="003B2953">
              <w:rPr>
                <w:rFonts w:ascii="Times" w:hAnsi="Times"/>
                <w:b/>
              </w:rPr>
              <w:t>Język polski</w:t>
            </w:r>
          </w:p>
        </w:tc>
      </w:tr>
      <w:tr w:rsidR="002C3B59" w:rsidRPr="003B2953" w14:paraId="769121AE" w14:textId="77777777">
        <w:trPr>
          <w:jc w:val="center"/>
        </w:trPr>
        <w:tc>
          <w:tcPr>
            <w:tcW w:w="3369" w:type="dxa"/>
          </w:tcPr>
          <w:p w14:paraId="5EA75BAB" w14:textId="77777777" w:rsidR="002C3B59" w:rsidRPr="003B2953" w:rsidRDefault="002C3B59" w:rsidP="00D917EA">
            <w:pPr>
              <w:spacing w:after="0" w:line="240" w:lineRule="auto"/>
              <w:jc w:val="both"/>
              <w:rPr>
                <w:rFonts w:ascii="Times" w:hAnsi="Times"/>
                <w:b/>
              </w:rPr>
            </w:pPr>
            <w:r w:rsidRPr="003B2953">
              <w:rPr>
                <w:rFonts w:ascii="Times" w:hAnsi="Times"/>
                <w:b/>
              </w:rPr>
              <w:t>Określenie, czy przedmiot może być wielokrotnie zaliczany</w:t>
            </w:r>
          </w:p>
        </w:tc>
        <w:tc>
          <w:tcPr>
            <w:tcW w:w="6095" w:type="dxa"/>
            <w:vAlign w:val="center"/>
          </w:tcPr>
          <w:p w14:paraId="5574A2A9" w14:textId="77777777" w:rsidR="002C3B59" w:rsidRPr="003B2953" w:rsidRDefault="002C3B59" w:rsidP="00D917EA">
            <w:pPr>
              <w:autoSpaceDE w:val="0"/>
              <w:autoSpaceDN w:val="0"/>
              <w:adjustRightInd w:val="0"/>
              <w:spacing w:after="0" w:line="240" w:lineRule="auto"/>
              <w:jc w:val="center"/>
              <w:rPr>
                <w:rFonts w:ascii="Times" w:hAnsi="Times"/>
                <w:b/>
              </w:rPr>
            </w:pPr>
            <w:r w:rsidRPr="003B2953">
              <w:rPr>
                <w:rFonts w:ascii="Times" w:hAnsi="Times"/>
                <w:b/>
              </w:rPr>
              <w:t>Nie</w:t>
            </w:r>
          </w:p>
        </w:tc>
      </w:tr>
      <w:tr w:rsidR="002C3B59" w:rsidRPr="003B2953" w14:paraId="475AB738" w14:textId="77777777">
        <w:trPr>
          <w:jc w:val="center"/>
        </w:trPr>
        <w:tc>
          <w:tcPr>
            <w:tcW w:w="3369" w:type="dxa"/>
          </w:tcPr>
          <w:p w14:paraId="38C60CD1" w14:textId="77777777" w:rsidR="002C3B59" w:rsidRPr="003B2953" w:rsidRDefault="002C3B59" w:rsidP="00D917EA">
            <w:pPr>
              <w:spacing w:after="0" w:line="240" w:lineRule="auto"/>
              <w:jc w:val="both"/>
              <w:rPr>
                <w:rFonts w:ascii="Times" w:hAnsi="Times"/>
                <w:b/>
              </w:rPr>
            </w:pPr>
            <w:r w:rsidRPr="003B2953">
              <w:rPr>
                <w:rFonts w:ascii="Times" w:hAnsi="Times"/>
                <w:b/>
              </w:rPr>
              <w:t xml:space="preserve">Przynależność przedmiotu do grupy przedmiotów </w:t>
            </w:r>
          </w:p>
        </w:tc>
        <w:tc>
          <w:tcPr>
            <w:tcW w:w="6095" w:type="dxa"/>
            <w:vAlign w:val="center"/>
          </w:tcPr>
          <w:p w14:paraId="20E68A77" w14:textId="77777777" w:rsidR="002C3B59" w:rsidRPr="003B2953" w:rsidRDefault="002C3B59" w:rsidP="00D917EA">
            <w:pPr>
              <w:autoSpaceDE w:val="0"/>
              <w:autoSpaceDN w:val="0"/>
              <w:adjustRightInd w:val="0"/>
              <w:spacing w:after="0" w:line="240" w:lineRule="auto"/>
              <w:jc w:val="center"/>
              <w:rPr>
                <w:rFonts w:ascii="Times" w:hAnsi="Times"/>
                <w:b/>
              </w:rPr>
            </w:pPr>
            <w:r w:rsidRPr="003B2953">
              <w:rPr>
                <w:rFonts w:ascii="Times" w:hAnsi="Times"/>
                <w:b/>
              </w:rPr>
              <w:t>Przedmiot do wyboru</w:t>
            </w:r>
          </w:p>
        </w:tc>
      </w:tr>
      <w:tr w:rsidR="002C3B59" w:rsidRPr="003B2953" w14:paraId="0E863217" w14:textId="77777777">
        <w:trPr>
          <w:trHeight w:val="2258"/>
          <w:jc w:val="center"/>
        </w:trPr>
        <w:tc>
          <w:tcPr>
            <w:tcW w:w="3369" w:type="dxa"/>
            <w:shd w:val="clear" w:color="auto" w:fill="FFFFFF"/>
          </w:tcPr>
          <w:p w14:paraId="7E33BDD3" w14:textId="77777777" w:rsidR="002C3B59" w:rsidRPr="003B2953" w:rsidRDefault="002C3B59" w:rsidP="00D917EA">
            <w:pPr>
              <w:spacing w:after="0" w:line="240" w:lineRule="auto"/>
              <w:jc w:val="both"/>
              <w:rPr>
                <w:rFonts w:ascii="Times" w:hAnsi="Times"/>
                <w:b/>
              </w:rPr>
            </w:pPr>
            <w:r w:rsidRPr="003B2953">
              <w:rPr>
                <w:rFonts w:ascii="Times" w:hAnsi="Times"/>
                <w:b/>
              </w:rPr>
              <w:t>Całkowity nakład pracy studenta/słuchacza studiów podyplomowych/uczestnika kursów dokształcających</w:t>
            </w:r>
          </w:p>
        </w:tc>
        <w:tc>
          <w:tcPr>
            <w:tcW w:w="6095" w:type="dxa"/>
            <w:shd w:val="clear" w:color="auto" w:fill="FFFFFF"/>
            <w:vAlign w:val="center"/>
          </w:tcPr>
          <w:p w14:paraId="220649BB" w14:textId="77777777" w:rsidR="00CF2461" w:rsidRPr="003B2953" w:rsidRDefault="00CF2461" w:rsidP="00CF2461">
            <w:pPr>
              <w:widowControl w:val="0"/>
              <w:spacing w:after="0" w:line="240" w:lineRule="auto"/>
              <w:contextualSpacing/>
              <w:jc w:val="both"/>
              <w:rPr>
                <w:rFonts w:ascii="Times" w:hAnsi="Times"/>
                <w:iCs/>
              </w:rPr>
            </w:pPr>
            <w:r w:rsidRPr="003B2953">
              <w:rPr>
                <w:rFonts w:ascii="Times" w:hAnsi="Times"/>
              </w:rPr>
              <w:t>1. Nakład pracy związany z zajęciami wymagającymi bezpośredniego udziału nauczycieli akademickich wynosi:</w:t>
            </w:r>
          </w:p>
          <w:p w14:paraId="66474AFF"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5814FE17"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p>
          <w:p w14:paraId="38648FF3" w14:textId="77777777" w:rsidR="00CF2461" w:rsidRPr="003B2953" w:rsidRDefault="00CF2461" w:rsidP="00CF2461">
            <w:pPr>
              <w:spacing w:after="0" w:line="240" w:lineRule="auto"/>
              <w:contextualSpacing/>
              <w:jc w:val="both"/>
              <w:rPr>
                <w:rFonts w:ascii="Times" w:hAnsi="Times" w:cs="Times New Roman"/>
                <w:b/>
              </w:rPr>
            </w:pPr>
            <w:r w:rsidRPr="003B2953">
              <w:rPr>
                <w:rFonts w:ascii="Times" w:hAnsi="Times"/>
              </w:rPr>
              <w:t>- udział w seminariach:</w:t>
            </w:r>
            <w:r w:rsidRPr="003B2953">
              <w:rPr>
                <w:rFonts w:ascii="Times" w:hAnsi="Times"/>
                <w:b/>
              </w:rPr>
              <w:t xml:space="preserve"> 15 godzin</w:t>
            </w:r>
          </w:p>
          <w:p w14:paraId="04F31DB8"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7DC7D769" w14:textId="77777777" w:rsidR="00CF2461" w:rsidRPr="003B2953" w:rsidRDefault="00CF2461" w:rsidP="00CF2461">
            <w:pPr>
              <w:spacing w:after="0" w:line="240" w:lineRule="auto"/>
              <w:jc w:val="both"/>
              <w:rPr>
                <w:rFonts w:ascii="Times" w:hAnsi="Times"/>
              </w:rPr>
            </w:pPr>
            <w:r w:rsidRPr="003B2953">
              <w:rPr>
                <w:rFonts w:ascii="Times" w:hAnsi="Times"/>
              </w:rPr>
              <w:t xml:space="preserve">Nakład pracy związany z zajęciami wymagającymi bezpośredniego udziału nauczycieli akademickich wynosi </w:t>
            </w:r>
            <w:r w:rsidRPr="003B2953">
              <w:rPr>
                <w:rFonts w:ascii="Times" w:hAnsi="Times"/>
                <w:b/>
              </w:rPr>
              <w:t>17 godzin,</w:t>
            </w:r>
            <w:r w:rsidRPr="003B2953">
              <w:rPr>
                <w:rFonts w:ascii="Times" w:hAnsi="Times"/>
              </w:rPr>
              <w:t xml:space="preserve"> co odpowiada </w:t>
            </w:r>
            <w:r w:rsidRPr="003B2953">
              <w:rPr>
                <w:rFonts w:ascii="Times" w:hAnsi="Times"/>
                <w:b/>
              </w:rPr>
              <w:t>0,6</w:t>
            </w:r>
            <w:r w:rsidRPr="003B2953">
              <w:rPr>
                <w:rFonts w:ascii="Times" w:hAnsi="Times" w:cs="Times New Roman"/>
                <w:b/>
              </w:rPr>
              <w:t>8</w:t>
            </w:r>
            <w:r w:rsidRPr="003B2953">
              <w:rPr>
                <w:rFonts w:ascii="Times" w:hAnsi="Times"/>
              </w:rPr>
              <w:t xml:space="preserve"> </w:t>
            </w:r>
            <w:r w:rsidRPr="003B2953">
              <w:rPr>
                <w:rFonts w:ascii="Times" w:hAnsi="Times"/>
                <w:b/>
              </w:rPr>
              <w:t>punktu ECTS</w:t>
            </w:r>
            <w:r w:rsidRPr="003B2953">
              <w:rPr>
                <w:rFonts w:ascii="Times" w:hAnsi="Times"/>
              </w:rPr>
              <w:t xml:space="preserve">. </w:t>
            </w:r>
          </w:p>
          <w:p w14:paraId="769FC07E" w14:textId="77777777" w:rsidR="00CF2461" w:rsidRPr="003B2953" w:rsidRDefault="00CF2461" w:rsidP="00CF2461">
            <w:pPr>
              <w:spacing w:after="0" w:line="240" w:lineRule="auto"/>
              <w:jc w:val="both"/>
              <w:rPr>
                <w:rFonts w:ascii="Times" w:hAnsi="Times"/>
              </w:rPr>
            </w:pPr>
          </w:p>
          <w:p w14:paraId="69A88A99" w14:textId="77777777" w:rsidR="00CF2461" w:rsidRPr="003B2953" w:rsidRDefault="00CF2461" w:rsidP="00CF2461">
            <w:pPr>
              <w:spacing w:after="0" w:line="240" w:lineRule="auto"/>
              <w:contextualSpacing/>
              <w:jc w:val="both"/>
              <w:rPr>
                <w:rFonts w:ascii="Times" w:hAnsi="Times"/>
              </w:rPr>
            </w:pPr>
            <w:r w:rsidRPr="003B2953">
              <w:rPr>
                <w:rFonts w:ascii="Times" w:hAnsi="Times"/>
              </w:rPr>
              <w:t>2. Bilans nakładu pracy studenta:</w:t>
            </w:r>
          </w:p>
          <w:p w14:paraId="01D9EDEC"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20891E26"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r w:rsidRPr="003B2953">
              <w:rPr>
                <w:rFonts w:ascii="Times" w:hAnsi="Times"/>
              </w:rPr>
              <w:t xml:space="preserve"> </w:t>
            </w:r>
          </w:p>
          <w:p w14:paraId="4756601D"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rPr>
              <w:t xml:space="preserve">- udział w seminariach: </w:t>
            </w:r>
            <w:r w:rsidRPr="003B2953">
              <w:rPr>
                <w:rFonts w:ascii="Times" w:hAnsi="Times"/>
                <w:b/>
              </w:rPr>
              <w:t>15 godzin</w:t>
            </w:r>
          </w:p>
          <w:p w14:paraId="57B20DE1" w14:textId="77777777" w:rsidR="00CF2461" w:rsidRPr="003B2953" w:rsidRDefault="00CF2461" w:rsidP="00CF2461">
            <w:pPr>
              <w:spacing w:after="0" w:line="240" w:lineRule="auto"/>
              <w:contextualSpacing/>
              <w:jc w:val="both"/>
              <w:rPr>
                <w:rFonts w:ascii="Times" w:hAnsi="Times" w:cs="Times New Roman"/>
                <w:b/>
              </w:rPr>
            </w:pPr>
            <w:r w:rsidRPr="003B2953">
              <w:rPr>
                <w:rFonts w:ascii="Times" w:hAnsi="Times"/>
              </w:rPr>
              <w:t xml:space="preserve">- przygotowanie do zaliczenia i zaliczenie: </w:t>
            </w:r>
            <w:r w:rsidRPr="003B2953">
              <w:rPr>
                <w:rFonts w:ascii="Times" w:hAnsi="Times"/>
                <w:b/>
              </w:rPr>
              <w:t>7+1=8 godzin</w:t>
            </w:r>
          </w:p>
          <w:p w14:paraId="64CB464E"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655508CF" w14:textId="77777777" w:rsidR="00CF2461" w:rsidRPr="003B2953" w:rsidRDefault="00CF2461" w:rsidP="00CF2461">
            <w:pPr>
              <w:spacing w:after="0" w:line="240" w:lineRule="auto"/>
              <w:jc w:val="both"/>
              <w:rPr>
                <w:rFonts w:ascii="Times" w:hAnsi="Times"/>
                <w:iCs/>
              </w:rPr>
            </w:pPr>
            <w:r w:rsidRPr="003B2953">
              <w:rPr>
                <w:rFonts w:ascii="Times" w:hAnsi="Times"/>
                <w:iCs/>
              </w:rPr>
              <w:t>Łączny nakład pracy studenta</w:t>
            </w:r>
            <w:r w:rsidRPr="003B2953">
              <w:rPr>
                <w:rFonts w:ascii="Times" w:hAnsi="Times"/>
              </w:rPr>
              <w:t xml:space="preserve"> związany z realizacją przedmiotu</w:t>
            </w:r>
            <w:r w:rsidRPr="003B2953">
              <w:rPr>
                <w:rFonts w:ascii="Times" w:hAnsi="Times"/>
                <w:iCs/>
              </w:rPr>
              <w:t xml:space="preserve"> wynosi </w:t>
            </w:r>
            <w:r w:rsidRPr="003B2953">
              <w:rPr>
                <w:rFonts w:ascii="Times" w:hAnsi="Times"/>
                <w:b/>
                <w:iCs/>
              </w:rPr>
              <w:t>25 godzin</w:t>
            </w:r>
            <w:r w:rsidRPr="003B2953">
              <w:rPr>
                <w:rFonts w:ascii="Times" w:hAnsi="Times"/>
                <w:iCs/>
              </w:rPr>
              <w:t xml:space="preserve">, co odpowiada </w:t>
            </w:r>
            <w:r w:rsidRPr="003B2953">
              <w:rPr>
                <w:rFonts w:ascii="Times" w:hAnsi="Times"/>
                <w:b/>
                <w:iCs/>
              </w:rPr>
              <w:t>1 punktowi ECTS</w:t>
            </w:r>
            <w:r w:rsidRPr="003B2953">
              <w:rPr>
                <w:rFonts w:ascii="Times" w:hAnsi="Times"/>
                <w:iCs/>
              </w:rPr>
              <w:t xml:space="preserve">. </w:t>
            </w:r>
          </w:p>
          <w:p w14:paraId="0A3FCB50" w14:textId="77777777" w:rsidR="00CF2461" w:rsidRPr="003B2953" w:rsidRDefault="00CF2461" w:rsidP="00CF2461">
            <w:pPr>
              <w:tabs>
                <w:tab w:val="left" w:pos="317"/>
              </w:tabs>
              <w:spacing w:after="0" w:line="240" w:lineRule="auto"/>
              <w:ind w:left="720"/>
              <w:jc w:val="both"/>
              <w:rPr>
                <w:rFonts w:ascii="Times" w:hAnsi="Times"/>
                <w:iCs/>
              </w:rPr>
            </w:pPr>
          </w:p>
          <w:p w14:paraId="4C6774EF" w14:textId="77777777" w:rsidR="00CF2461" w:rsidRPr="003B2953" w:rsidRDefault="00CF2461" w:rsidP="00CF2461">
            <w:pPr>
              <w:tabs>
                <w:tab w:val="left" w:pos="317"/>
              </w:tabs>
              <w:spacing w:after="0" w:line="240" w:lineRule="auto"/>
              <w:jc w:val="both"/>
              <w:rPr>
                <w:rFonts w:ascii="Times" w:hAnsi="Times"/>
                <w:iCs/>
              </w:rPr>
            </w:pPr>
            <w:r w:rsidRPr="003B2953">
              <w:rPr>
                <w:rFonts w:ascii="Times" w:hAnsi="Times"/>
                <w:iCs/>
              </w:rPr>
              <w:t>3. Nakład pracy związany z prowadzonymi badaniami naukowymi</w:t>
            </w:r>
          </w:p>
          <w:p w14:paraId="37FDC97E" w14:textId="77777777" w:rsidR="00CF2461" w:rsidRPr="003B2953" w:rsidRDefault="00CF2461" w:rsidP="00CF2461">
            <w:pPr>
              <w:tabs>
                <w:tab w:val="left" w:pos="626"/>
              </w:tabs>
              <w:spacing w:after="0" w:line="240" w:lineRule="auto"/>
              <w:jc w:val="both"/>
              <w:rPr>
                <w:rFonts w:ascii="Times" w:hAnsi="Times"/>
                <w:b/>
                <w:iCs/>
              </w:rPr>
            </w:pPr>
            <w:r w:rsidRPr="003B2953">
              <w:rPr>
                <w:rFonts w:ascii="Times" w:hAnsi="Times"/>
                <w:b/>
                <w:iCs/>
              </w:rPr>
              <w:lastRenderedPageBreak/>
              <w:t>- nie dotyczy.</w:t>
            </w:r>
          </w:p>
          <w:p w14:paraId="1E27CA5B" w14:textId="77777777" w:rsidR="00CF2461" w:rsidRPr="003B2953" w:rsidRDefault="00CF2461" w:rsidP="00CF2461">
            <w:pPr>
              <w:spacing w:after="0" w:line="240" w:lineRule="auto"/>
              <w:jc w:val="both"/>
              <w:rPr>
                <w:rFonts w:ascii="Times" w:hAnsi="Times"/>
                <w:b/>
                <w:iCs/>
              </w:rPr>
            </w:pPr>
          </w:p>
          <w:p w14:paraId="778AC7E4" w14:textId="77777777" w:rsidR="00CF2461" w:rsidRPr="003B2953" w:rsidRDefault="00CF2461" w:rsidP="00CF2461">
            <w:pPr>
              <w:spacing w:after="0" w:line="240" w:lineRule="auto"/>
              <w:jc w:val="both"/>
              <w:rPr>
                <w:rFonts w:ascii="Times" w:hAnsi="Times"/>
                <w:b/>
                <w:iCs/>
              </w:rPr>
            </w:pPr>
            <w:r w:rsidRPr="003B2953">
              <w:rPr>
                <w:rFonts w:ascii="Times" w:hAnsi="Times"/>
                <w:iCs/>
              </w:rPr>
              <w:t>4. Czas wymagany do przygotowania się i do uczestnictwa w procesie oceniania:</w:t>
            </w:r>
          </w:p>
          <w:p w14:paraId="222376EF"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7+1=8 godzin.</w:t>
            </w:r>
          </w:p>
          <w:p w14:paraId="4596611A" w14:textId="77777777" w:rsidR="00CF2461" w:rsidRPr="003B2953" w:rsidRDefault="00CF2461" w:rsidP="00CF2461">
            <w:pPr>
              <w:spacing w:after="0" w:line="240" w:lineRule="auto"/>
              <w:jc w:val="both"/>
              <w:rPr>
                <w:rFonts w:ascii="Times" w:hAnsi="Times"/>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8 godzin</w:t>
            </w:r>
            <w:r w:rsidRPr="003B2953">
              <w:rPr>
                <w:rFonts w:ascii="Times" w:hAnsi="Times"/>
                <w:iCs/>
              </w:rPr>
              <w:t xml:space="preserve"> co odpowiada </w:t>
            </w:r>
            <w:r w:rsidRPr="003B2953">
              <w:rPr>
                <w:rFonts w:ascii="Times" w:hAnsi="Times"/>
                <w:b/>
                <w:iCs/>
              </w:rPr>
              <w:t>0,32 punktu ECTS</w:t>
            </w:r>
          </w:p>
          <w:p w14:paraId="3517F7B7" w14:textId="77777777" w:rsidR="00CF2461" w:rsidRPr="003B2953" w:rsidRDefault="00CF2461" w:rsidP="00CF2461">
            <w:pPr>
              <w:tabs>
                <w:tab w:val="left" w:pos="317"/>
              </w:tabs>
              <w:spacing w:after="0" w:line="240" w:lineRule="auto"/>
              <w:jc w:val="both"/>
              <w:rPr>
                <w:rFonts w:ascii="Times" w:hAnsi="Times"/>
                <w:iCs/>
              </w:rPr>
            </w:pPr>
          </w:p>
          <w:p w14:paraId="7386F614" w14:textId="77777777" w:rsidR="00CF2461" w:rsidRPr="003B2953" w:rsidRDefault="00CF2461" w:rsidP="00CF2461">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1B9B4BDD" w14:textId="77777777" w:rsidR="00CF2461" w:rsidRPr="003B2953" w:rsidRDefault="00CF2461" w:rsidP="00CF2461">
            <w:pPr>
              <w:spacing w:after="0" w:line="240" w:lineRule="auto"/>
              <w:jc w:val="both"/>
              <w:rPr>
                <w:rFonts w:ascii="Times" w:hAnsi="Times"/>
                <w:iCs/>
              </w:rPr>
            </w:pPr>
            <w:r w:rsidRPr="003B2953">
              <w:rPr>
                <w:rFonts w:ascii="Times" w:hAnsi="Times"/>
                <w:iCs/>
              </w:rPr>
              <w:t xml:space="preserve">- udział w </w:t>
            </w:r>
            <w:r w:rsidRPr="003B2953">
              <w:rPr>
                <w:rFonts w:ascii="Times" w:hAnsi="Times" w:cs="Times New Roman"/>
                <w:iCs/>
              </w:rPr>
              <w:t>seminariach</w:t>
            </w:r>
            <w:r w:rsidRPr="003B2953">
              <w:rPr>
                <w:rFonts w:ascii="Times" w:hAnsi="Times"/>
                <w:b/>
                <w:iCs/>
              </w:rPr>
              <w:t>: 15 godzin</w:t>
            </w:r>
          </w:p>
          <w:p w14:paraId="2FBA14A9" w14:textId="77777777" w:rsidR="00CF2461" w:rsidRPr="003B2953" w:rsidRDefault="00CF2461" w:rsidP="00CF2461">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10B753CA" w14:textId="77777777" w:rsidR="00CF2461" w:rsidRPr="003B2953" w:rsidRDefault="00CF2461" w:rsidP="00CF2461">
            <w:pPr>
              <w:spacing w:after="0" w:line="240" w:lineRule="auto"/>
              <w:jc w:val="both"/>
              <w:rPr>
                <w:rFonts w:ascii="Times" w:hAnsi="Times"/>
                <w:iCs/>
              </w:rPr>
            </w:pPr>
          </w:p>
          <w:p w14:paraId="64162F4B" w14:textId="77777777" w:rsidR="00CF2461" w:rsidRPr="003B2953" w:rsidRDefault="00CF2461" w:rsidP="00CF2461">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422131F4" w14:textId="77777777" w:rsidR="002C3B59" w:rsidRPr="003B2953" w:rsidRDefault="00CF2461" w:rsidP="00CF2461">
            <w:pPr>
              <w:shd w:val="clear" w:color="auto" w:fill="FFFFFF"/>
              <w:tabs>
                <w:tab w:val="left" w:pos="626"/>
              </w:tabs>
              <w:spacing w:after="0" w:line="240" w:lineRule="auto"/>
              <w:jc w:val="both"/>
              <w:rPr>
                <w:rFonts w:ascii="Times" w:hAnsi="Times"/>
                <w:iCs/>
              </w:rPr>
            </w:pPr>
            <w:r w:rsidRPr="003B2953">
              <w:rPr>
                <w:rFonts w:ascii="Times" w:hAnsi="Times"/>
                <w:b/>
                <w:iCs/>
              </w:rPr>
              <w:t>- nie dotyczy.</w:t>
            </w:r>
          </w:p>
        </w:tc>
      </w:tr>
      <w:tr w:rsidR="002C3B59" w:rsidRPr="003B2953" w14:paraId="5D135823" w14:textId="77777777">
        <w:trPr>
          <w:trHeight w:val="700"/>
          <w:jc w:val="center"/>
        </w:trPr>
        <w:tc>
          <w:tcPr>
            <w:tcW w:w="3369" w:type="dxa"/>
            <w:shd w:val="clear" w:color="auto" w:fill="FFFFFF"/>
          </w:tcPr>
          <w:p w14:paraId="4D3C44AB" w14:textId="77777777" w:rsidR="002C3B59" w:rsidRPr="003B2953" w:rsidRDefault="002C3B59" w:rsidP="00D917EA">
            <w:pPr>
              <w:spacing w:after="0" w:line="240" w:lineRule="auto"/>
              <w:jc w:val="both"/>
              <w:rPr>
                <w:rFonts w:ascii="Times" w:hAnsi="Times"/>
                <w:b/>
              </w:rPr>
            </w:pPr>
            <w:r w:rsidRPr="003B2953">
              <w:rPr>
                <w:rFonts w:ascii="Times" w:hAnsi="Times"/>
                <w:b/>
              </w:rPr>
              <w:lastRenderedPageBreak/>
              <w:t>Efekty kształcenia – wiedza</w:t>
            </w:r>
          </w:p>
        </w:tc>
        <w:tc>
          <w:tcPr>
            <w:tcW w:w="6095" w:type="dxa"/>
            <w:shd w:val="clear" w:color="auto" w:fill="FFFFFF"/>
          </w:tcPr>
          <w:p w14:paraId="1C232353" w14:textId="77777777" w:rsidR="00BE0150" w:rsidRPr="003B2953" w:rsidRDefault="00BE0150" w:rsidP="00D917EA">
            <w:pPr>
              <w:autoSpaceDE w:val="0"/>
              <w:autoSpaceDN w:val="0"/>
              <w:adjustRightInd w:val="0"/>
              <w:spacing w:after="0" w:line="240" w:lineRule="auto"/>
              <w:ind w:left="406" w:hanging="425"/>
              <w:jc w:val="both"/>
              <w:rPr>
                <w:rFonts w:ascii="Times" w:hAnsi="Times"/>
                <w:b/>
              </w:rPr>
            </w:pPr>
            <w:r w:rsidRPr="003B2953">
              <w:rPr>
                <w:rFonts w:ascii="Times" w:hAnsi="Times"/>
                <w:b/>
              </w:rPr>
              <w:t>Student zna i rozumie:</w:t>
            </w:r>
          </w:p>
          <w:p w14:paraId="0B0EDA68" w14:textId="77777777" w:rsidR="002C3B59" w:rsidRPr="003B2953" w:rsidRDefault="002C3B59" w:rsidP="00D917EA">
            <w:pPr>
              <w:autoSpaceDE w:val="0"/>
              <w:autoSpaceDN w:val="0"/>
              <w:adjustRightInd w:val="0"/>
              <w:spacing w:after="0" w:line="240" w:lineRule="auto"/>
              <w:ind w:left="-19"/>
              <w:jc w:val="both"/>
              <w:rPr>
                <w:rFonts w:ascii="Times" w:hAnsi="Times"/>
              </w:rPr>
            </w:pPr>
            <w:r w:rsidRPr="003B2953">
              <w:rPr>
                <w:rFonts w:ascii="Times" w:hAnsi="Times"/>
              </w:rPr>
              <w:t>W1: epidemiologię chorób odzwierzęcych przenoszonych przez bakterie, grzyby i wirusy, objawy zakażenia, zasa</w:t>
            </w:r>
            <w:r w:rsidR="00BE0150" w:rsidRPr="003B2953">
              <w:rPr>
                <w:rFonts w:ascii="Times" w:hAnsi="Times"/>
              </w:rPr>
              <w:t>dy postępowania terapeutycznego.</w:t>
            </w:r>
          </w:p>
          <w:p w14:paraId="53DD848C" w14:textId="77777777" w:rsidR="002C3B59" w:rsidRPr="003B2953" w:rsidRDefault="002C3B59" w:rsidP="00D917EA">
            <w:pPr>
              <w:autoSpaceDE w:val="0"/>
              <w:autoSpaceDN w:val="0"/>
              <w:adjustRightInd w:val="0"/>
              <w:spacing w:after="0" w:line="240" w:lineRule="auto"/>
              <w:ind w:left="-19"/>
              <w:jc w:val="both"/>
              <w:rPr>
                <w:rFonts w:ascii="Times" w:hAnsi="Times"/>
              </w:rPr>
            </w:pPr>
            <w:r w:rsidRPr="003B2953">
              <w:rPr>
                <w:rFonts w:ascii="Times" w:hAnsi="Times"/>
              </w:rPr>
              <w:t xml:space="preserve">W2: metody wykorzystywane w mikrobiologicznej </w:t>
            </w:r>
            <w:r w:rsidR="00BE0150" w:rsidRPr="003B2953">
              <w:rPr>
                <w:rFonts w:ascii="Times" w:hAnsi="Times"/>
              </w:rPr>
              <w:t>diagnostyce zoonoz.</w:t>
            </w:r>
          </w:p>
          <w:p w14:paraId="7432D49C" w14:textId="77777777" w:rsidR="002C3B59" w:rsidRPr="003B2953" w:rsidRDefault="002C3B59" w:rsidP="00D917EA">
            <w:pPr>
              <w:autoSpaceDE w:val="0"/>
              <w:autoSpaceDN w:val="0"/>
              <w:adjustRightInd w:val="0"/>
              <w:spacing w:after="0" w:line="240" w:lineRule="auto"/>
              <w:ind w:left="-19"/>
              <w:jc w:val="both"/>
              <w:rPr>
                <w:rFonts w:ascii="Times" w:hAnsi="Times"/>
              </w:rPr>
            </w:pPr>
            <w:r w:rsidRPr="003B2953">
              <w:rPr>
                <w:rFonts w:ascii="Times" w:hAnsi="Times"/>
              </w:rPr>
              <w:t>W3: chorobotwórczość wybranych pasożytów odzwierzęcych, wymienia źródła zarażenia i drogi transmisji pasożytów</w:t>
            </w:r>
            <w:r w:rsidR="00BE0150" w:rsidRPr="003B2953">
              <w:rPr>
                <w:rFonts w:ascii="Times" w:hAnsi="Times"/>
              </w:rPr>
              <w:t>.</w:t>
            </w:r>
          </w:p>
        </w:tc>
      </w:tr>
      <w:tr w:rsidR="002C3B59" w:rsidRPr="003B2953" w14:paraId="295D41A8" w14:textId="77777777">
        <w:trPr>
          <w:trHeight w:val="1331"/>
          <w:jc w:val="center"/>
        </w:trPr>
        <w:tc>
          <w:tcPr>
            <w:tcW w:w="3369" w:type="dxa"/>
            <w:shd w:val="clear" w:color="auto" w:fill="FFFFFF"/>
          </w:tcPr>
          <w:p w14:paraId="4A290D1B" w14:textId="77777777" w:rsidR="002C3B59" w:rsidRPr="003B2953" w:rsidRDefault="002C3B59" w:rsidP="00D917EA">
            <w:pPr>
              <w:spacing w:after="0" w:line="240" w:lineRule="auto"/>
              <w:jc w:val="both"/>
              <w:rPr>
                <w:rFonts w:ascii="Times" w:hAnsi="Times"/>
                <w:b/>
              </w:rPr>
            </w:pPr>
            <w:r w:rsidRPr="003B2953">
              <w:rPr>
                <w:rFonts w:ascii="Times" w:hAnsi="Times"/>
                <w:b/>
              </w:rPr>
              <w:t>Efekty kształcenia – umiejętności</w:t>
            </w:r>
          </w:p>
        </w:tc>
        <w:tc>
          <w:tcPr>
            <w:tcW w:w="6095" w:type="dxa"/>
            <w:shd w:val="clear" w:color="auto" w:fill="FFFFFF"/>
          </w:tcPr>
          <w:p w14:paraId="23E8AF35" w14:textId="77777777" w:rsidR="00BE0150" w:rsidRPr="003B2953" w:rsidRDefault="00BE0150" w:rsidP="00D917EA">
            <w:pPr>
              <w:autoSpaceDE w:val="0"/>
              <w:autoSpaceDN w:val="0"/>
              <w:adjustRightInd w:val="0"/>
              <w:spacing w:after="0" w:line="240" w:lineRule="auto"/>
              <w:ind w:left="33"/>
              <w:jc w:val="both"/>
              <w:rPr>
                <w:rFonts w:ascii="Times" w:hAnsi="Times"/>
                <w:b/>
              </w:rPr>
            </w:pPr>
            <w:r w:rsidRPr="003B2953">
              <w:rPr>
                <w:rFonts w:ascii="Times" w:hAnsi="Times"/>
                <w:b/>
              </w:rPr>
              <w:t>Student potrafi:</w:t>
            </w:r>
          </w:p>
          <w:p w14:paraId="30965B66" w14:textId="77777777" w:rsidR="002C3B59" w:rsidRPr="003B2953" w:rsidRDefault="002C3B59" w:rsidP="00D917EA">
            <w:pPr>
              <w:autoSpaceDE w:val="0"/>
              <w:autoSpaceDN w:val="0"/>
              <w:adjustRightInd w:val="0"/>
              <w:spacing w:after="0" w:line="240" w:lineRule="auto"/>
              <w:ind w:left="33"/>
              <w:jc w:val="both"/>
              <w:rPr>
                <w:rFonts w:ascii="Times" w:hAnsi="Times"/>
              </w:rPr>
            </w:pPr>
            <w:r w:rsidRPr="003B2953">
              <w:rPr>
                <w:rFonts w:ascii="Times" w:hAnsi="Times"/>
              </w:rPr>
              <w:t xml:space="preserve">U1: </w:t>
            </w:r>
            <w:r w:rsidR="00BE0150" w:rsidRPr="003B2953">
              <w:rPr>
                <w:rFonts w:ascii="Times" w:hAnsi="Times"/>
              </w:rPr>
              <w:t>ocenić</w:t>
            </w:r>
            <w:r w:rsidRPr="003B2953">
              <w:rPr>
                <w:rFonts w:ascii="Times" w:hAnsi="Times"/>
              </w:rPr>
              <w:t xml:space="preserve"> ryzyko narażenia na zakażenie, zarażeni</w:t>
            </w:r>
            <w:r w:rsidR="00BE0150" w:rsidRPr="003B2953">
              <w:rPr>
                <w:rFonts w:ascii="Times" w:hAnsi="Times"/>
              </w:rPr>
              <w:t>e drobnoustrojami odzwierzęcymi.</w:t>
            </w:r>
          </w:p>
          <w:p w14:paraId="133D150D" w14:textId="77777777" w:rsidR="002C3B59" w:rsidRPr="003B2953" w:rsidRDefault="00BE0150" w:rsidP="00D917EA">
            <w:pPr>
              <w:autoSpaceDE w:val="0"/>
              <w:autoSpaceDN w:val="0"/>
              <w:adjustRightInd w:val="0"/>
              <w:spacing w:after="0" w:line="240" w:lineRule="auto"/>
              <w:ind w:left="33"/>
              <w:jc w:val="both"/>
              <w:rPr>
                <w:rFonts w:ascii="Times" w:hAnsi="Times"/>
              </w:rPr>
            </w:pPr>
            <w:r w:rsidRPr="003B2953">
              <w:rPr>
                <w:rFonts w:ascii="Times" w:hAnsi="Times"/>
              </w:rPr>
              <w:t>U2: zaplanować</w:t>
            </w:r>
            <w:r w:rsidR="002C3B59" w:rsidRPr="003B2953">
              <w:rPr>
                <w:rFonts w:ascii="Times" w:hAnsi="Times"/>
              </w:rPr>
              <w:t xml:space="preserve"> odpowiednie postępowanie diagnostyczne umożliwiające identyfikację drobnoustrojów odpowiedzialnych za zoonozy</w:t>
            </w:r>
            <w:r w:rsidRPr="003B2953">
              <w:rPr>
                <w:rFonts w:ascii="Times" w:hAnsi="Times"/>
              </w:rPr>
              <w:t>.</w:t>
            </w:r>
          </w:p>
        </w:tc>
      </w:tr>
      <w:tr w:rsidR="002C3B59" w:rsidRPr="003B2953" w14:paraId="016445E9" w14:textId="77777777">
        <w:trPr>
          <w:trHeight w:val="640"/>
          <w:jc w:val="center"/>
        </w:trPr>
        <w:tc>
          <w:tcPr>
            <w:tcW w:w="3369" w:type="dxa"/>
            <w:shd w:val="clear" w:color="auto" w:fill="FFFFFF"/>
          </w:tcPr>
          <w:p w14:paraId="79AC8AC4" w14:textId="77777777" w:rsidR="002C3B59" w:rsidRPr="003B2953" w:rsidRDefault="002C3B59" w:rsidP="00D917EA">
            <w:pPr>
              <w:spacing w:after="0" w:line="240" w:lineRule="auto"/>
              <w:jc w:val="both"/>
              <w:rPr>
                <w:rFonts w:ascii="Times" w:hAnsi="Times"/>
                <w:b/>
              </w:rPr>
            </w:pPr>
            <w:r w:rsidRPr="003B2953">
              <w:rPr>
                <w:rFonts w:ascii="Times" w:hAnsi="Times"/>
                <w:b/>
              </w:rPr>
              <w:t>Efekty kształcenia – kompetencje społeczne</w:t>
            </w:r>
          </w:p>
        </w:tc>
        <w:tc>
          <w:tcPr>
            <w:tcW w:w="6095" w:type="dxa"/>
            <w:shd w:val="clear" w:color="auto" w:fill="FFFFFF"/>
          </w:tcPr>
          <w:p w14:paraId="6B547F01" w14:textId="77777777" w:rsidR="00BE0150" w:rsidRPr="003B2953" w:rsidRDefault="00BE0150" w:rsidP="00D917EA">
            <w:pPr>
              <w:autoSpaceDE w:val="0"/>
              <w:autoSpaceDN w:val="0"/>
              <w:adjustRightInd w:val="0"/>
              <w:spacing w:after="0" w:line="240" w:lineRule="auto"/>
              <w:ind w:left="409" w:right="113" w:hanging="409"/>
              <w:jc w:val="both"/>
              <w:rPr>
                <w:rFonts w:ascii="Times" w:hAnsi="Times"/>
                <w:b/>
                <w:iCs/>
              </w:rPr>
            </w:pPr>
            <w:r w:rsidRPr="003B2953">
              <w:rPr>
                <w:rFonts w:ascii="Times" w:hAnsi="Times"/>
                <w:b/>
                <w:iCs/>
              </w:rPr>
              <w:t>Student gotów jest do:</w:t>
            </w:r>
          </w:p>
          <w:p w14:paraId="239948AB" w14:textId="77777777" w:rsidR="002C3B59" w:rsidRPr="003B2953" w:rsidRDefault="002C3B59" w:rsidP="00D917EA">
            <w:pPr>
              <w:autoSpaceDE w:val="0"/>
              <w:autoSpaceDN w:val="0"/>
              <w:adjustRightInd w:val="0"/>
              <w:spacing w:after="0" w:line="240" w:lineRule="auto"/>
              <w:ind w:left="409" w:right="113" w:hanging="409"/>
              <w:jc w:val="both"/>
              <w:rPr>
                <w:rFonts w:ascii="Times" w:hAnsi="Times"/>
              </w:rPr>
            </w:pPr>
            <w:r w:rsidRPr="003B2953">
              <w:rPr>
                <w:rFonts w:ascii="Times" w:hAnsi="Times"/>
                <w:iCs/>
              </w:rPr>
              <w:t xml:space="preserve">K1: </w:t>
            </w:r>
            <w:r w:rsidR="00BE0150" w:rsidRPr="003B2953">
              <w:rPr>
                <w:rFonts w:ascii="Times" w:hAnsi="Times"/>
              </w:rPr>
              <w:t>propagowania zachowań prozdrowotnych.</w:t>
            </w:r>
            <w:r w:rsidRPr="003B2953">
              <w:rPr>
                <w:rFonts w:ascii="Times" w:hAnsi="Times"/>
              </w:rPr>
              <w:t xml:space="preserve"> </w:t>
            </w:r>
          </w:p>
          <w:p w14:paraId="4A8592F9" w14:textId="77777777" w:rsidR="002C3B59" w:rsidRPr="003B2953" w:rsidRDefault="002C3B59" w:rsidP="00D917EA">
            <w:pPr>
              <w:autoSpaceDE w:val="0"/>
              <w:autoSpaceDN w:val="0"/>
              <w:adjustRightInd w:val="0"/>
              <w:spacing w:after="0" w:line="240" w:lineRule="auto"/>
              <w:ind w:left="409" w:right="113" w:hanging="409"/>
              <w:jc w:val="both"/>
              <w:rPr>
                <w:rFonts w:ascii="Times" w:hAnsi="Times"/>
                <w:strike/>
              </w:rPr>
            </w:pPr>
            <w:r w:rsidRPr="003B2953">
              <w:rPr>
                <w:rFonts w:ascii="Times" w:hAnsi="Times"/>
              </w:rPr>
              <w:t>K2: pracy w zespole</w:t>
            </w:r>
            <w:r w:rsidR="00BE0150" w:rsidRPr="003B2953">
              <w:rPr>
                <w:rFonts w:ascii="Times" w:hAnsi="Times"/>
              </w:rPr>
              <w:t>.</w:t>
            </w:r>
          </w:p>
        </w:tc>
      </w:tr>
      <w:tr w:rsidR="002C3B59" w:rsidRPr="003B2953" w14:paraId="0E8ADC30" w14:textId="77777777">
        <w:trPr>
          <w:trHeight w:val="2492"/>
          <w:jc w:val="center"/>
        </w:trPr>
        <w:tc>
          <w:tcPr>
            <w:tcW w:w="3369" w:type="dxa"/>
            <w:shd w:val="clear" w:color="auto" w:fill="FFFFFF"/>
          </w:tcPr>
          <w:p w14:paraId="7EDA9AE3" w14:textId="77777777" w:rsidR="002C3B59" w:rsidRPr="003B2953" w:rsidRDefault="002C3B59" w:rsidP="00D917EA">
            <w:pPr>
              <w:spacing w:after="0" w:line="240" w:lineRule="auto"/>
              <w:jc w:val="both"/>
              <w:rPr>
                <w:rFonts w:ascii="Times" w:hAnsi="Times"/>
                <w:b/>
              </w:rPr>
            </w:pPr>
            <w:r w:rsidRPr="003B2953">
              <w:rPr>
                <w:rFonts w:ascii="Times" w:hAnsi="Times"/>
                <w:b/>
              </w:rPr>
              <w:t>Metody dydaktyczne</w:t>
            </w:r>
          </w:p>
        </w:tc>
        <w:tc>
          <w:tcPr>
            <w:tcW w:w="6095" w:type="dxa"/>
            <w:shd w:val="clear" w:color="auto" w:fill="FFFFFF"/>
          </w:tcPr>
          <w:p w14:paraId="2374ECDB"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Wykłady:</w:t>
            </w:r>
            <w:r w:rsidRPr="003B2953">
              <w:rPr>
                <w:rFonts w:ascii="Times" w:hAnsi="Times" w:cs="Times New Roman"/>
              </w:rPr>
              <w:t xml:space="preserve"> nie dotyczy.</w:t>
            </w:r>
          </w:p>
          <w:p w14:paraId="57AF4C46" w14:textId="77777777" w:rsidR="000F0D5B" w:rsidRPr="003B2953" w:rsidRDefault="000F0D5B" w:rsidP="000F0D5B">
            <w:pPr>
              <w:spacing w:after="0" w:line="240" w:lineRule="auto"/>
              <w:jc w:val="both"/>
              <w:rPr>
                <w:rFonts w:ascii="Times" w:hAnsi="Times" w:cs="Times New Roman"/>
              </w:rPr>
            </w:pPr>
          </w:p>
          <w:p w14:paraId="7B0DF48A"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Ćwiczenia:</w:t>
            </w:r>
            <w:r w:rsidRPr="003B2953">
              <w:rPr>
                <w:rFonts w:ascii="Times" w:hAnsi="Times" w:cs="Times New Roman"/>
              </w:rPr>
              <w:t xml:space="preserve"> nie dotyczy.</w:t>
            </w:r>
          </w:p>
          <w:p w14:paraId="616B4D8A" w14:textId="77777777" w:rsidR="000F0D5B" w:rsidRPr="003B2953" w:rsidRDefault="000F0D5B" w:rsidP="000F0D5B">
            <w:pPr>
              <w:spacing w:after="0" w:line="240" w:lineRule="auto"/>
              <w:jc w:val="both"/>
              <w:rPr>
                <w:rFonts w:ascii="Times" w:hAnsi="Times" w:cs="Times New Roman"/>
              </w:rPr>
            </w:pPr>
          </w:p>
          <w:p w14:paraId="6C8A8743"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Seminaria:</w:t>
            </w:r>
          </w:p>
          <w:p w14:paraId="19741745"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xml:space="preserve">zajęcia w formie warsztatów: </w:t>
            </w:r>
          </w:p>
          <w:p w14:paraId="15AD6459"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wykład informacyjny;</w:t>
            </w:r>
          </w:p>
          <w:p w14:paraId="37EF593D"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metody podające (</w:t>
            </w:r>
            <w:r w:rsidRPr="003B2953">
              <w:rPr>
                <w:rFonts w:ascii="Times" w:hAnsi="Times" w:cs="Times New Roman"/>
                <w:iCs/>
              </w:rPr>
              <w:t>uczenie wspomagane technikami multimedialnymi, programy komputerowe</w:t>
            </w:r>
            <w:r w:rsidRPr="003B2953">
              <w:rPr>
                <w:rFonts w:ascii="Times" w:hAnsi="Times" w:cs="Times New Roman"/>
              </w:rPr>
              <w:t>);</w:t>
            </w:r>
          </w:p>
          <w:p w14:paraId="743F47C2"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m</w:t>
            </w:r>
            <w:r w:rsidRPr="003B2953">
              <w:rPr>
                <w:rFonts w:ascii="Times" w:hAnsi="Times" w:cs="Times New Roman"/>
                <w:iCs/>
              </w:rPr>
              <w:t>etody aktywizujące</w:t>
            </w:r>
            <w:r w:rsidRPr="003B2953">
              <w:rPr>
                <w:rFonts w:ascii="Times" w:hAnsi="Times" w:cs="Times New Roman"/>
              </w:rPr>
              <w:t xml:space="preserve"> (metoda przypadków, </w:t>
            </w:r>
            <w:r w:rsidRPr="003B2953">
              <w:rPr>
                <w:rStyle w:val="Strong"/>
                <w:rFonts w:ascii="Times" w:hAnsi="Times" w:cs="Times New Roman"/>
                <w:b w:val="0"/>
              </w:rPr>
              <w:t>dyskusja</w:t>
            </w:r>
            <w:r w:rsidRPr="003B2953">
              <w:rPr>
                <w:rFonts w:ascii="Times" w:hAnsi="Times" w:cs="Times New Roman"/>
              </w:rPr>
              <w:t>);</w:t>
            </w:r>
          </w:p>
          <w:p w14:paraId="3AB0CC12" w14:textId="77777777" w:rsidR="000F0D5B" w:rsidRPr="003B2953" w:rsidRDefault="000F0D5B" w:rsidP="000F0D5B">
            <w:pPr>
              <w:spacing w:after="0" w:line="240" w:lineRule="auto"/>
              <w:jc w:val="both"/>
              <w:rPr>
                <w:rStyle w:val="Strong"/>
                <w:rFonts w:ascii="Times" w:hAnsi="Times" w:cs="Times New Roman"/>
                <w:b w:val="0"/>
              </w:rPr>
            </w:pPr>
            <w:r w:rsidRPr="003B2953">
              <w:rPr>
                <w:rFonts w:ascii="Times" w:hAnsi="Times" w:cs="Times New Roman"/>
              </w:rPr>
              <w:t>- m</w:t>
            </w:r>
            <w:r w:rsidRPr="003B2953">
              <w:rPr>
                <w:rStyle w:val="Strong"/>
                <w:rFonts w:ascii="Times" w:hAnsi="Times" w:cs="Times New Roman"/>
                <w:b w:val="0"/>
              </w:rPr>
              <w:t>etody problemowe</w:t>
            </w:r>
            <w:r w:rsidRPr="003B2953">
              <w:rPr>
                <w:rStyle w:val="Strong"/>
                <w:rFonts w:ascii="Times" w:hAnsi="Times" w:cs="Times New Roman"/>
                <w:b w:val="0"/>
                <w:bCs w:val="0"/>
              </w:rPr>
              <w:t xml:space="preserve"> (</w:t>
            </w:r>
            <w:r w:rsidRPr="003B2953">
              <w:rPr>
                <w:rStyle w:val="Strong"/>
                <w:rFonts w:ascii="Times" w:hAnsi="Times" w:cs="Times New Roman"/>
                <w:b w:val="0"/>
              </w:rPr>
              <w:t>giełda przypadków, klasyczna metoda problemowa);</w:t>
            </w:r>
          </w:p>
          <w:p w14:paraId="2B91AC47" w14:textId="77777777" w:rsidR="002C3B59" w:rsidRPr="003B2953" w:rsidRDefault="000F0D5B" w:rsidP="000F0D5B">
            <w:pPr>
              <w:shd w:val="clear" w:color="auto" w:fill="FFFFFF"/>
              <w:tabs>
                <w:tab w:val="left" w:pos="406"/>
              </w:tabs>
              <w:spacing w:after="0" w:line="240" w:lineRule="auto"/>
              <w:jc w:val="both"/>
              <w:rPr>
                <w:rFonts w:ascii="Times" w:hAnsi="Times"/>
                <w:iCs/>
              </w:rPr>
            </w:pPr>
            <w:r w:rsidRPr="003B2953">
              <w:rPr>
                <w:rStyle w:val="Strong"/>
                <w:rFonts w:ascii="Times" w:hAnsi="Times" w:cs="Times New Roman"/>
                <w:b w:val="0"/>
              </w:rPr>
              <w:t>- metody eksponujące (</w:t>
            </w:r>
            <w:r w:rsidRPr="003B2953">
              <w:rPr>
                <w:rFonts w:ascii="Times" w:hAnsi="Times" w:cs="Times New Roman"/>
                <w:iCs/>
              </w:rPr>
              <w:t>pokaz wybranych zjawisk).</w:t>
            </w:r>
          </w:p>
        </w:tc>
      </w:tr>
      <w:tr w:rsidR="002C3B59" w:rsidRPr="003B2953" w14:paraId="7A498C13" w14:textId="77777777">
        <w:trPr>
          <w:trHeight w:val="526"/>
          <w:jc w:val="center"/>
        </w:trPr>
        <w:tc>
          <w:tcPr>
            <w:tcW w:w="3369" w:type="dxa"/>
            <w:shd w:val="clear" w:color="auto" w:fill="FFFFFF"/>
          </w:tcPr>
          <w:p w14:paraId="002DE05A" w14:textId="77777777" w:rsidR="002C3B59" w:rsidRPr="003B2953" w:rsidRDefault="002C3B59" w:rsidP="00D917EA">
            <w:pPr>
              <w:spacing w:after="0" w:line="240" w:lineRule="auto"/>
              <w:jc w:val="both"/>
              <w:rPr>
                <w:rFonts w:ascii="Times" w:hAnsi="Times"/>
                <w:b/>
              </w:rPr>
            </w:pPr>
            <w:r w:rsidRPr="003B2953">
              <w:rPr>
                <w:rFonts w:ascii="Times" w:hAnsi="Times"/>
                <w:b/>
              </w:rPr>
              <w:t>Wymagania wstępne</w:t>
            </w:r>
          </w:p>
        </w:tc>
        <w:tc>
          <w:tcPr>
            <w:tcW w:w="6095" w:type="dxa"/>
            <w:shd w:val="clear" w:color="auto" w:fill="FFFFFF"/>
          </w:tcPr>
          <w:p w14:paraId="7B049809" w14:textId="77777777" w:rsidR="002C3B59" w:rsidRPr="003B2953" w:rsidRDefault="002C3B59" w:rsidP="00D917EA">
            <w:pPr>
              <w:spacing w:after="0" w:line="240" w:lineRule="auto"/>
              <w:jc w:val="both"/>
              <w:rPr>
                <w:rFonts w:ascii="Times" w:hAnsi="Times"/>
              </w:rPr>
            </w:pPr>
            <w:r w:rsidRPr="003B2953">
              <w:rPr>
                <w:rStyle w:val="Heading2Char"/>
                <w:rFonts w:ascii="Times" w:hAnsi="Times"/>
                <w:b w:val="0"/>
                <w:bCs w:val="0"/>
                <w:color w:val="auto"/>
                <w:sz w:val="22"/>
                <w:szCs w:val="22"/>
                <w:lang w:val="pl-PL"/>
              </w:rPr>
              <w:t>Do realizacji opisywanego przedmiotu niezbędne jest posiadanie podstawowych wiadomości z zakresu mikrobiologii.</w:t>
            </w:r>
          </w:p>
        </w:tc>
      </w:tr>
      <w:tr w:rsidR="002C3B59" w:rsidRPr="003B2953" w14:paraId="7BA0C134" w14:textId="77777777">
        <w:trPr>
          <w:trHeight w:val="968"/>
          <w:jc w:val="center"/>
        </w:trPr>
        <w:tc>
          <w:tcPr>
            <w:tcW w:w="3369" w:type="dxa"/>
            <w:shd w:val="clear" w:color="auto" w:fill="FFFFFF"/>
          </w:tcPr>
          <w:p w14:paraId="728FB866" w14:textId="77777777" w:rsidR="002C3B59" w:rsidRPr="003B2953" w:rsidRDefault="002C3B59" w:rsidP="00D917EA">
            <w:pPr>
              <w:spacing w:after="0" w:line="240" w:lineRule="auto"/>
              <w:jc w:val="both"/>
              <w:rPr>
                <w:rFonts w:ascii="Times" w:hAnsi="Times"/>
                <w:b/>
              </w:rPr>
            </w:pPr>
            <w:r w:rsidRPr="003B2953">
              <w:rPr>
                <w:rFonts w:ascii="Times" w:hAnsi="Times"/>
                <w:b/>
              </w:rPr>
              <w:t>Skrócony opis przedmiotu</w:t>
            </w:r>
          </w:p>
        </w:tc>
        <w:tc>
          <w:tcPr>
            <w:tcW w:w="6095" w:type="dxa"/>
            <w:shd w:val="clear" w:color="auto" w:fill="FFFFFF"/>
          </w:tcPr>
          <w:p w14:paraId="0EA218DE" w14:textId="77777777" w:rsidR="002C3B59" w:rsidRPr="003B2953" w:rsidRDefault="002C3B59" w:rsidP="00D917EA">
            <w:pPr>
              <w:spacing w:after="0" w:line="240" w:lineRule="auto"/>
              <w:jc w:val="both"/>
              <w:rPr>
                <w:rFonts w:ascii="Times" w:hAnsi="Times"/>
              </w:rPr>
            </w:pPr>
            <w:r w:rsidRPr="003B2953">
              <w:rPr>
                <w:rFonts w:ascii="Times" w:hAnsi="Times"/>
              </w:rPr>
              <w:t>Seminaria fakultatywne poświęcone są drobnoustrojom przenoszonym przez zwierzęta i produkty pochodzenia zwierzęcego, stanowiącym ryzyko dla człowieka ze względu na wywoływane zakażenia, zarażenia i choroby zakaźne.</w:t>
            </w:r>
          </w:p>
        </w:tc>
      </w:tr>
      <w:tr w:rsidR="002C3B59" w:rsidRPr="003B2953" w14:paraId="0D2D9CBD" w14:textId="77777777">
        <w:trPr>
          <w:trHeight w:val="557"/>
          <w:jc w:val="center"/>
        </w:trPr>
        <w:tc>
          <w:tcPr>
            <w:tcW w:w="3369" w:type="dxa"/>
            <w:shd w:val="clear" w:color="auto" w:fill="FFFFFF"/>
          </w:tcPr>
          <w:p w14:paraId="6120EFCF" w14:textId="77777777" w:rsidR="002C3B59" w:rsidRPr="003B2953" w:rsidRDefault="002C3B59" w:rsidP="00D917EA">
            <w:pPr>
              <w:spacing w:after="0" w:line="240" w:lineRule="auto"/>
              <w:jc w:val="both"/>
              <w:rPr>
                <w:rFonts w:ascii="Times" w:hAnsi="Times"/>
                <w:b/>
              </w:rPr>
            </w:pPr>
            <w:r w:rsidRPr="003B2953">
              <w:rPr>
                <w:rFonts w:ascii="Times" w:hAnsi="Times"/>
                <w:b/>
              </w:rPr>
              <w:lastRenderedPageBreak/>
              <w:t>Pełny opis przedmiotu</w:t>
            </w:r>
          </w:p>
        </w:tc>
        <w:tc>
          <w:tcPr>
            <w:tcW w:w="6095" w:type="dxa"/>
            <w:shd w:val="clear" w:color="auto" w:fill="FFFFFF"/>
          </w:tcPr>
          <w:p w14:paraId="479CC538" w14:textId="77777777" w:rsidR="002C3B59" w:rsidRPr="003B2953" w:rsidRDefault="00CF2461" w:rsidP="00D917EA">
            <w:pPr>
              <w:pStyle w:val="NormalWeb"/>
              <w:spacing w:before="0" w:beforeAutospacing="0" w:after="0" w:afterAutospacing="0"/>
              <w:jc w:val="both"/>
              <w:rPr>
                <w:rFonts w:ascii="Times" w:hAnsi="Times"/>
                <w:b/>
                <w:sz w:val="22"/>
                <w:szCs w:val="22"/>
              </w:rPr>
            </w:pPr>
            <w:r w:rsidRPr="003B2953">
              <w:rPr>
                <w:rFonts w:ascii="Times" w:hAnsi="Times"/>
                <w:b/>
                <w:sz w:val="22"/>
                <w:szCs w:val="22"/>
              </w:rPr>
              <w:t>Seminaria</w:t>
            </w:r>
            <w:r w:rsidR="00BE0150" w:rsidRPr="003B2953">
              <w:rPr>
                <w:rFonts w:ascii="Times" w:hAnsi="Times"/>
                <w:b/>
                <w:sz w:val="22"/>
                <w:szCs w:val="22"/>
              </w:rPr>
              <w:t>:</w:t>
            </w:r>
          </w:p>
          <w:p w14:paraId="6446DA32" w14:textId="77777777" w:rsidR="002C3B59" w:rsidRPr="003B2953" w:rsidRDefault="002C3B59" w:rsidP="00CF2461">
            <w:pPr>
              <w:pStyle w:val="NormalWeb"/>
              <w:spacing w:before="0" w:beforeAutospacing="0" w:after="0" w:afterAutospacing="0"/>
              <w:jc w:val="both"/>
              <w:rPr>
                <w:rFonts w:ascii="Times" w:hAnsi="Times"/>
                <w:sz w:val="22"/>
                <w:szCs w:val="22"/>
              </w:rPr>
            </w:pPr>
            <w:r w:rsidRPr="003B2953">
              <w:rPr>
                <w:rFonts w:ascii="Times" w:hAnsi="Times"/>
                <w:spacing w:val="-3"/>
                <w:sz w:val="22"/>
                <w:szCs w:val="22"/>
              </w:rPr>
              <w:t>Z</w:t>
            </w:r>
            <w:r w:rsidRPr="003B2953">
              <w:rPr>
                <w:rFonts w:ascii="Times" w:hAnsi="Times"/>
                <w:sz w:val="22"/>
                <w:szCs w:val="22"/>
              </w:rPr>
              <w:t xml:space="preserve">asadniczym celem nauczania w cyklu </w:t>
            </w:r>
            <w:r w:rsidR="00CF2461" w:rsidRPr="003B2953">
              <w:rPr>
                <w:rFonts w:ascii="Times" w:hAnsi="Times"/>
                <w:sz w:val="22"/>
                <w:szCs w:val="22"/>
              </w:rPr>
              <w:t>seminariów</w:t>
            </w:r>
            <w:r w:rsidRPr="003B2953">
              <w:rPr>
                <w:rFonts w:ascii="Times" w:hAnsi="Times"/>
                <w:sz w:val="22"/>
                <w:szCs w:val="22"/>
              </w:rPr>
              <w:t xml:space="preserve"> fakultatywnych „Zagrożenia mikrobiologiczne wynikające z kontaktu ze zwierzętami i produktami pochodzenia zwierzęcego” jest poszerzenie wiedzy na temat patogenów wywodzących się od zwierząt i będących czynnikami etiologicznymi chorób ludzi. Przedstawiona zostanie charakterystyka wirusów, bakterii, grzybów i pasożytów odpowiedzialnych za zakażenia i zarażenia powstające w wyniku zarówno bezpośredniego kontaktu, jak i kontaktu pośredniego ze zwierzętami. Omówiona będzie epidemiologia, objawy, zasady diagnozowania oraz postępowanie profilaktyczne i terapeutyczne w przypadku poszczególnych zoonoz. </w:t>
            </w:r>
          </w:p>
        </w:tc>
      </w:tr>
      <w:tr w:rsidR="002C3B59" w:rsidRPr="003B2953" w14:paraId="64889AD5" w14:textId="77777777">
        <w:trPr>
          <w:trHeight w:val="2990"/>
          <w:jc w:val="center"/>
        </w:trPr>
        <w:tc>
          <w:tcPr>
            <w:tcW w:w="3369" w:type="dxa"/>
            <w:shd w:val="clear" w:color="auto" w:fill="FFFFFF"/>
          </w:tcPr>
          <w:p w14:paraId="29E2B9B5" w14:textId="77777777" w:rsidR="002C3B59" w:rsidRPr="003B2953" w:rsidRDefault="002C3B59" w:rsidP="00D917EA">
            <w:pPr>
              <w:spacing w:after="0" w:line="240" w:lineRule="auto"/>
              <w:jc w:val="both"/>
              <w:rPr>
                <w:rFonts w:ascii="Times" w:hAnsi="Times"/>
                <w:b/>
              </w:rPr>
            </w:pPr>
            <w:r w:rsidRPr="003B2953">
              <w:rPr>
                <w:rFonts w:ascii="Times" w:hAnsi="Times"/>
                <w:b/>
              </w:rPr>
              <w:t>Literatura</w:t>
            </w:r>
          </w:p>
        </w:tc>
        <w:tc>
          <w:tcPr>
            <w:tcW w:w="6095" w:type="dxa"/>
            <w:shd w:val="clear" w:color="auto" w:fill="FFFFFF"/>
          </w:tcPr>
          <w:p w14:paraId="79FB0D52" w14:textId="77777777" w:rsidR="002C3B59" w:rsidRPr="003B2953" w:rsidRDefault="002C3B59"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 xml:space="preserve">Literatura podstawowa: </w:t>
            </w:r>
          </w:p>
          <w:p w14:paraId="2F3B0850" w14:textId="77777777" w:rsidR="002C3B59" w:rsidRPr="003B2953" w:rsidRDefault="00BE0150" w:rsidP="00D917EA">
            <w:pPr>
              <w:spacing w:after="0" w:line="240" w:lineRule="auto"/>
              <w:jc w:val="both"/>
              <w:rPr>
                <w:rFonts w:ascii="Times" w:hAnsi="Times"/>
              </w:rPr>
            </w:pPr>
            <w:r w:rsidRPr="003B2953">
              <w:rPr>
                <w:rFonts w:ascii="Times" w:hAnsi="Times"/>
              </w:rPr>
              <w:t xml:space="preserve">1. </w:t>
            </w:r>
            <w:r w:rsidR="002C3B59" w:rsidRPr="003B2953">
              <w:rPr>
                <w:rFonts w:ascii="Times" w:hAnsi="Times"/>
              </w:rPr>
              <w:t>Heczko PB, Wróblewska M, Pietrzyk A. Mikrobiologia lekarska, PZWL, Warszawa 2014</w:t>
            </w:r>
          </w:p>
          <w:p w14:paraId="06BAB2EB" w14:textId="77777777" w:rsidR="00BE0150" w:rsidRPr="003B2953" w:rsidRDefault="00BE0150" w:rsidP="00D917EA">
            <w:pPr>
              <w:pStyle w:val="Subtitle"/>
              <w:jc w:val="both"/>
              <w:rPr>
                <w:rFonts w:ascii="Times" w:hAnsi="Times"/>
                <w:b w:val="0"/>
                <w:bCs w:val="0"/>
                <w:sz w:val="22"/>
                <w:szCs w:val="22"/>
                <w:lang w:val="pl-PL" w:eastAsia="pl-PL"/>
              </w:rPr>
            </w:pPr>
            <w:r w:rsidRPr="003B2953">
              <w:rPr>
                <w:rFonts w:ascii="Times" w:hAnsi="Times"/>
                <w:b w:val="0"/>
                <w:bCs w:val="0"/>
                <w:sz w:val="22"/>
                <w:szCs w:val="22"/>
                <w:lang w:val="en-US" w:eastAsia="pl-PL"/>
              </w:rPr>
              <w:t xml:space="preserve">2. </w:t>
            </w:r>
            <w:r w:rsidR="002C3B59" w:rsidRPr="003B2953">
              <w:rPr>
                <w:rFonts w:ascii="Times" w:hAnsi="Times"/>
                <w:b w:val="0"/>
                <w:bCs w:val="0"/>
                <w:sz w:val="22"/>
                <w:szCs w:val="22"/>
                <w:lang w:val="en-US" w:eastAsia="pl-PL"/>
              </w:rPr>
              <w:t xml:space="preserve">Murray PR, Rosenthal KS, Pfaller MA. </w:t>
            </w:r>
            <w:r w:rsidR="002C3B59" w:rsidRPr="003B2953">
              <w:rPr>
                <w:rFonts w:ascii="Times" w:hAnsi="Times"/>
                <w:b w:val="0"/>
                <w:bCs w:val="0"/>
                <w:sz w:val="22"/>
                <w:szCs w:val="22"/>
                <w:lang w:val="pl-PL" w:eastAsia="pl-PL"/>
              </w:rPr>
              <w:t>Mikrobiologia. Elsevier Urban &amp; Partner, Wrocław 2011</w:t>
            </w:r>
          </w:p>
          <w:p w14:paraId="436E8A48" w14:textId="77777777" w:rsidR="002C3B59" w:rsidRPr="003B2953" w:rsidRDefault="00BE0150" w:rsidP="00D917EA">
            <w:pPr>
              <w:pStyle w:val="Subtitle"/>
              <w:jc w:val="both"/>
              <w:rPr>
                <w:rFonts w:ascii="Times" w:hAnsi="Times"/>
                <w:b w:val="0"/>
                <w:bCs w:val="0"/>
                <w:sz w:val="22"/>
                <w:szCs w:val="22"/>
                <w:lang w:val="pl-PL" w:eastAsia="pl-PL"/>
              </w:rPr>
            </w:pPr>
            <w:r w:rsidRPr="003B2953">
              <w:rPr>
                <w:rFonts w:ascii="Times" w:hAnsi="Times"/>
                <w:b w:val="0"/>
                <w:bCs w:val="0"/>
                <w:sz w:val="22"/>
                <w:szCs w:val="22"/>
                <w:lang w:val="pl-PL" w:eastAsia="pl-PL"/>
              </w:rPr>
              <w:t xml:space="preserve">3. </w:t>
            </w:r>
            <w:r w:rsidR="002C3B59" w:rsidRPr="003B2953">
              <w:rPr>
                <w:rFonts w:ascii="Times" w:hAnsi="Times"/>
                <w:b w:val="0"/>
                <w:sz w:val="22"/>
                <w:szCs w:val="22"/>
              </w:rPr>
              <w:t xml:space="preserve">Buczek A. </w:t>
            </w:r>
            <w:r w:rsidR="002C3B59" w:rsidRPr="003B2953">
              <w:rPr>
                <w:rFonts w:ascii="Times" w:hAnsi="Times"/>
                <w:b w:val="0"/>
                <w:kern w:val="36"/>
                <w:sz w:val="22"/>
                <w:szCs w:val="22"/>
              </w:rPr>
              <w:t xml:space="preserve">Choroby pasożytnicze - epidemiologia, diagnostyka, objawy. </w:t>
            </w:r>
            <w:r w:rsidR="002C3B59" w:rsidRPr="003B2953">
              <w:rPr>
                <w:rFonts w:ascii="Times" w:hAnsi="Times"/>
                <w:b w:val="0"/>
                <w:sz w:val="22"/>
                <w:szCs w:val="22"/>
              </w:rPr>
              <w:t>FnRRRKDN, Lublin 2005</w:t>
            </w:r>
          </w:p>
          <w:p w14:paraId="02BBCCBE" w14:textId="77777777" w:rsidR="002C3B59" w:rsidRPr="003B2953" w:rsidRDefault="00BE0150" w:rsidP="00D917EA">
            <w:pPr>
              <w:spacing w:after="0" w:line="240" w:lineRule="auto"/>
              <w:jc w:val="both"/>
              <w:rPr>
                <w:rFonts w:ascii="Times" w:hAnsi="Times"/>
              </w:rPr>
            </w:pPr>
            <w:r w:rsidRPr="003B2953">
              <w:rPr>
                <w:rFonts w:ascii="Times" w:hAnsi="Times"/>
              </w:rPr>
              <w:t xml:space="preserve">4. </w:t>
            </w:r>
            <w:r w:rsidR="002C3B59" w:rsidRPr="003B2953">
              <w:rPr>
                <w:rFonts w:ascii="Times" w:hAnsi="Times"/>
              </w:rPr>
              <w:t>Kayser FH, Bienz KA, Eckert J, Zinkernagel RM. Mikrobiologia lekarska. PZWL, Warszawa 2014</w:t>
            </w:r>
            <w:r w:rsidRPr="003B2953">
              <w:rPr>
                <w:rFonts w:ascii="Times" w:hAnsi="Times"/>
              </w:rPr>
              <w:t>.</w:t>
            </w:r>
          </w:p>
          <w:p w14:paraId="79AA4DAB" w14:textId="77777777" w:rsidR="002C3B59" w:rsidRPr="003B2953" w:rsidRDefault="002C3B59" w:rsidP="00D917EA">
            <w:pPr>
              <w:pStyle w:val="Akapitzlist10"/>
              <w:suppressAutoHyphens w:val="0"/>
              <w:spacing w:before="120" w:after="0" w:line="240" w:lineRule="auto"/>
              <w:jc w:val="both"/>
              <w:rPr>
                <w:rFonts w:ascii="Times" w:hAnsi="Times" w:cs="Times New Roman"/>
                <w:b/>
                <w:bCs/>
              </w:rPr>
            </w:pPr>
            <w:r w:rsidRPr="003B2953">
              <w:rPr>
                <w:rFonts w:ascii="Times" w:hAnsi="Times" w:cs="Times New Roman"/>
                <w:b/>
                <w:bCs/>
              </w:rPr>
              <w:t>Literatura uzupełniająca:</w:t>
            </w:r>
          </w:p>
          <w:p w14:paraId="15727F41" w14:textId="77777777" w:rsidR="002C3B59" w:rsidRPr="003B2953" w:rsidRDefault="00BE0150" w:rsidP="00D917EA">
            <w:pPr>
              <w:pStyle w:val="Akapitzlist9"/>
              <w:autoSpaceDE w:val="0"/>
              <w:autoSpaceDN w:val="0"/>
              <w:adjustRightInd w:val="0"/>
              <w:spacing w:after="0" w:line="240" w:lineRule="auto"/>
              <w:ind w:left="0"/>
              <w:jc w:val="both"/>
              <w:rPr>
                <w:rFonts w:ascii="Times" w:hAnsi="Times"/>
              </w:rPr>
            </w:pPr>
            <w:r w:rsidRPr="003B2953">
              <w:rPr>
                <w:rFonts w:ascii="Times" w:hAnsi="Times"/>
              </w:rPr>
              <w:t xml:space="preserve">1. </w:t>
            </w:r>
            <w:r w:rsidR="002C3B59" w:rsidRPr="003B2953">
              <w:rPr>
                <w:rFonts w:ascii="Times" w:hAnsi="Times"/>
              </w:rPr>
              <w:t>Artykuły dostępne w bazach publikacji</w:t>
            </w:r>
            <w:r w:rsidRPr="003B2953">
              <w:rPr>
                <w:rFonts w:ascii="Times" w:hAnsi="Times"/>
              </w:rPr>
              <w:t>.</w:t>
            </w:r>
          </w:p>
        </w:tc>
      </w:tr>
      <w:tr w:rsidR="002C3B59" w:rsidRPr="003B2953" w14:paraId="4BC5471D" w14:textId="77777777">
        <w:trPr>
          <w:trHeight w:val="4547"/>
          <w:jc w:val="center"/>
        </w:trPr>
        <w:tc>
          <w:tcPr>
            <w:tcW w:w="3369" w:type="dxa"/>
            <w:shd w:val="clear" w:color="auto" w:fill="FFFFFF"/>
          </w:tcPr>
          <w:p w14:paraId="67A8BC63" w14:textId="77777777" w:rsidR="002C3B59" w:rsidRPr="003B2953" w:rsidRDefault="002C3B59" w:rsidP="00D917EA">
            <w:pPr>
              <w:spacing w:after="0" w:line="240" w:lineRule="auto"/>
              <w:jc w:val="both"/>
              <w:rPr>
                <w:rFonts w:ascii="Times" w:hAnsi="Times"/>
                <w:b/>
              </w:rPr>
            </w:pPr>
            <w:r w:rsidRPr="003B2953">
              <w:rPr>
                <w:rFonts w:ascii="Times" w:hAnsi="Times"/>
                <w:b/>
              </w:rPr>
              <w:t>Metody i kryteria oceniania</w:t>
            </w:r>
          </w:p>
        </w:tc>
        <w:tc>
          <w:tcPr>
            <w:tcW w:w="6095" w:type="dxa"/>
            <w:shd w:val="clear" w:color="auto" w:fill="FFFFFF"/>
          </w:tcPr>
          <w:p w14:paraId="4F500817" w14:textId="77777777" w:rsidR="002C3B59" w:rsidRPr="003B2953" w:rsidRDefault="002C3B59" w:rsidP="00D917EA">
            <w:pPr>
              <w:shd w:val="clear" w:color="auto" w:fill="FFFFFF"/>
              <w:spacing w:after="0" w:line="240" w:lineRule="auto"/>
              <w:ind w:right="180"/>
              <w:jc w:val="both"/>
              <w:rPr>
                <w:rFonts w:ascii="Times" w:hAnsi="Times"/>
              </w:rPr>
            </w:pPr>
            <w:r w:rsidRPr="003B2953">
              <w:rPr>
                <w:rFonts w:ascii="Times" w:hAnsi="Times"/>
              </w:rPr>
              <w:t xml:space="preserve">Podstawą do zaliczenia przedmiotu jest obecność na </w:t>
            </w:r>
            <w:r w:rsidR="00CF2461" w:rsidRPr="003B2953">
              <w:rPr>
                <w:rFonts w:ascii="Times" w:hAnsi="Times" w:cs="Times New Roman"/>
              </w:rPr>
              <w:t>seminariach</w:t>
            </w:r>
            <w:r w:rsidRPr="003B2953">
              <w:rPr>
                <w:rFonts w:ascii="Times" w:hAnsi="Times"/>
              </w:rPr>
              <w:t xml:space="preserve">, poprawne uzupełnienie raportów/kart pracy oraz zaliczenie quizu w formie elektronicznej interaktywnej prezentacji. </w:t>
            </w:r>
          </w:p>
          <w:p w14:paraId="4C534A4C" w14:textId="77777777" w:rsidR="002C3B59" w:rsidRPr="003B2953" w:rsidRDefault="002C3B59" w:rsidP="00D917EA">
            <w:pPr>
              <w:spacing w:after="0" w:line="240" w:lineRule="auto"/>
              <w:jc w:val="both"/>
              <w:rPr>
                <w:rFonts w:ascii="Times" w:hAnsi="Times"/>
                <w:b/>
                <w:bCs/>
              </w:rPr>
            </w:pPr>
          </w:p>
          <w:p w14:paraId="32562DB0" w14:textId="77777777" w:rsidR="002C3B59" w:rsidRPr="003B2953" w:rsidRDefault="002C3B59" w:rsidP="00D917EA">
            <w:pPr>
              <w:spacing w:after="0" w:line="240" w:lineRule="auto"/>
              <w:jc w:val="both"/>
              <w:rPr>
                <w:rFonts w:ascii="Times" w:hAnsi="Times"/>
              </w:rPr>
            </w:pPr>
            <w:r w:rsidRPr="003B2953">
              <w:rPr>
                <w:rFonts w:ascii="Times" w:hAnsi="Times"/>
                <w:b/>
              </w:rPr>
              <w:t>Quiz:</w:t>
            </w:r>
            <w:r w:rsidRPr="003B2953">
              <w:rPr>
                <w:rFonts w:ascii="Times" w:hAnsi="Times"/>
              </w:rPr>
              <w:t xml:space="preserve"> zaliczenie na ocenę z wiedzy zdobytej na seminariach (W1, W2, W3, U1, U2). Uzyskane punkty przelicza się na oceny według następującej skali:</w:t>
            </w:r>
          </w:p>
          <w:p w14:paraId="2F2377E1" w14:textId="77777777" w:rsidR="002C3B59" w:rsidRPr="003B2953" w:rsidRDefault="002C3B5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2C3B59" w:rsidRPr="003B2953" w14:paraId="3A8B18D8" w14:textId="77777777">
              <w:tc>
                <w:tcPr>
                  <w:tcW w:w="2825" w:type="dxa"/>
                  <w:tcBorders>
                    <w:top w:val="single" w:sz="4" w:space="0" w:color="auto"/>
                    <w:left w:val="single" w:sz="4" w:space="0" w:color="auto"/>
                    <w:bottom w:val="single" w:sz="4" w:space="0" w:color="auto"/>
                    <w:right w:val="single" w:sz="4" w:space="0" w:color="auto"/>
                  </w:tcBorders>
                  <w:vAlign w:val="center"/>
                </w:tcPr>
                <w:p w14:paraId="7EBABC64" w14:textId="77777777" w:rsidR="002C3B59" w:rsidRPr="003B2953" w:rsidRDefault="002C3B59"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CDA375F" w14:textId="77777777" w:rsidR="002C3B59" w:rsidRPr="003B2953" w:rsidRDefault="002C3B59" w:rsidP="00D917EA">
                  <w:pPr>
                    <w:spacing w:after="0" w:line="240" w:lineRule="auto"/>
                    <w:ind w:left="-535" w:firstLine="708"/>
                    <w:jc w:val="both"/>
                    <w:rPr>
                      <w:rFonts w:ascii="Times" w:hAnsi="Times"/>
                      <w:b/>
                      <w:bCs/>
                    </w:rPr>
                  </w:pPr>
                  <w:r w:rsidRPr="003B2953">
                    <w:rPr>
                      <w:rFonts w:ascii="Times" w:hAnsi="Times"/>
                      <w:b/>
                      <w:bCs/>
                    </w:rPr>
                    <w:t>Ocena</w:t>
                  </w:r>
                </w:p>
              </w:tc>
            </w:tr>
            <w:tr w:rsidR="002C3B59" w:rsidRPr="003B2953" w14:paraId="6F7036A2" w14:textId="77777777">
              <w:tc>
                <w:tcPr>
                  <w:tcW w:w="2825" w:type="dxa"/>
                  <w:tcBorders>
                    <w:top w:val="single" w:sz="4" w:space="0" w:color="auto"/>
                    <w:left w:val="single" w:sz="4" w:space="0" w:color="auto"/>
                    <w:bottom w:val="single" w:sz="4" w:space="0" w:color="auto"/>
                    <w:right w:val="single" w:sz="4" w:space="0" w:color="auto"/>
                  </w:tcBorders>
                </w:tcPr>
                <w:p w14:paraId="0544EE70"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407BFB9B"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Bardzo dobry</w:t>
                  </w:r>
                </w:p>
              </w:tc>
            </w:tr>
            <w:tr w:rsidR="002C3B59" w:rsidRPr="003B2953" w14:paraId="3160C95A" w14:textId="77777777">
              <w:tc>
                <w:tcPr>
                  <w:tcW w:w="2825" w:type="dxa"/>
                  <w:tcBorders>
                    <w:top w:val="single" w:sz="4" w:space="0" w:color="auto"/>
                    <w:left w:val="single" w:sz="4" w:space="0" w:color="auto"/>
                    <w:bottom w:val="single" w:sz="4" w:space="0" w:color="auto"/>
                    <w:right w:val="single" w:sz="4" w:space="0" w:color="auto"/>
                  </w:tcBorders>
                </w:tcPr>
                <w:p w14:paraId="3EECD013"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1DF7400C"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Dobry plus</w:t>
                  </w:r>
                </w:p>
              </w:tc>
            </w:tr>
            <w:tr w:rsidR="002C3B59" w:rsidRPr="003B2953" w14:paraId="2B2DF488" w14:textId="77777777">
              <w:tc>
                <w:tcPr>
                  <w:tcW w:w="2825" w:type="dxa"/>
                  <w:tcBorders>
                    <w:top w:val="single" w:sz="4" w:space="0" w:color="auto"/>
                    <w:left w:val="single" w:sz="4" w:space="0" w:color="auto"/>
                    <w:bottom w:val="single" w:sz="4" w:space="0" w:color="auto"/>
                    <w:right w:val="single" w:sz="4" w:space="0" w:color="auto"/>
                  </w:tcBorders>
                </w:tcPr>
                <w:p w14:paraId="691955FD"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0C04B204"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Dobry</w:t>
                  </w:r>
                </w:p>
              </w:tc>
            </w:tr>
            <w:tr w:rsidR="002C3B59" w:rsidRPr="003B2953" w14:paraId="5B9CF7C2" w14:textId="77777777">
              <w:tc>
                <w:tcPr>
                  <w:tcW w:w="2825" w:type="dxa"/>
                  <w:tcBorders>
                    <w:top w:val="single" w:sz="4" w:space="0" w:color="auto"/>
                    <w:left w:val="single" w:sz="4" w:space="0" w:color="auto"/>
                    <w:bottom w:val="single" w:sz="4" w:space="0" w:color="auto"/>
                    <w:right w:val="single" w:sz="4" w:space="0" w:color="auto"/>
                  </w:tcBorders>
                </w:tcPr>
                <w:p w14:paraId="1D0ADE46"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44FDE73D"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Dostateczny plus</w:t>
                  </w:r>
                </w:p>
              </w:tc>
            </w:tr>
            <w:tr w:rsidR="002C3B59" w:rsidRPr="003B2953" w14:paraId="4AFF808B" w14:textId="77777777">
              <w:tc>
                <w:tcPr>
                  <w:tcW w:w="2825" w:type="dxa"/>
                  <w:tcBorders>
                    <w:top w:val="single" w:sz="4" w:space="0" w:color="auto"/>
                    <w:left w:val="single" w:sz="4" w:space="0" w:color="auto"/>
                    <w:bottom w:val="single" w:sz="4" w:space="0" w:color="auto"/>
                    <w:right w:val="single" w:sz="4" w:space="0" w:color="auto"/>
                  </w:tcBorders>
                </w:tcPr>
                <w:p w14:paraId="2FD9BD32"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4F3BFA55"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Dostateczny</w:t>
                  </w:r>
                </w:p>
              </w:tc>
            </w:tr>
            <w:tr w:rsidR="002C3B59" w:rsidRPr="003B2953" w14:paraId="5F6DA7AC" w14:textId="77777777">
              <w:tc>
                <w:tcPr>
                  <w:tcW w:w="2825" w:type="dxa"/>
                  <w:tcBorders>
                    <w:top w:val="single" w:sz="4" w:space="0" w:color="auto"/>
                    <w:left w:val="single" w:sz="4" w:space="0" w:color="auto"/>
                    <w:bottom w:val="single" w:sz="4" w:space="0" w:color="auto"/>
                    <w:right w:val="single" w:sz="4" w:space="0" w:color="auto"/>
                  </w:tcBorders>
                </w:tcPr>
                <w:p w14:paraId="46F34364"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7D6D2692"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Niedostateczny</w:t>
                  </w:r>
                </w:p>
              </w:tc>
            </w:tr>
          </w:tbl>
          <w:p w14:paraId="0CC65C69" w14:textId="77777777" w:rsidR="002C3B59" w:rsidRPr="003B2953" w:rsidRDefault="002C3B59" w:rsidP="00D917EA">
            <w:pPr>
              <w:pStyle w:val="Akapitzlist9"/>
              <w:autoSpaceDE w:val="0"/>
              <w:autoSpaceDN w:val="0"/>
              <w:adjustRightInd w:val="0"/>
              <w:spacing w:after="0" w:line="240" w:lineRule="auto"/>
              <w:ind w:left="0"/>
              <w:jc w:val="both"/>
              <w:rPr>
                <w:rFonts w:ascii="Times" w:hAnsi="Times"/>
              </w:rPr>
            </w:pPr>
          </w:p>
          <w:p w14:paraId="30D3E357" w14:textId="77777777" w:rsidR="002C3B59" w:rsidRPr="003B2953" w:rsidRDefault="002C3B59" w:rsidP="00D917EA">
            <w:pPr>
              <w:pStyle w:val="Akapitzlist9"/>
              <w:autoSpaceDE w:val="0"/>
              <w:autoSpaceDN w:val="0"/>
              <w:adjustRightInd w:val="0"/>
              <w:spacing w:after="0" w:line="240" w:lineRule="auto"/>
              <w:ind w:left="0"/>
              <w:jc w:val="both"/>
              <w:rPr>
                <w:rFonts w:ascii="Times" w:hAnsi="Times"/>
              </w:rPr>
            </w:pPr>
            <w:r w:rsidRPr="003B2953">
              <w:rPr>
                <w:rFonts w:ascii="Times" w:hAnsi="Times"/>
                <w:b/>
              </w:rPr>
              <w:t xml:space="preserve">Raporty/ karty pracy: </w:t>
            </w:r>
            <w:r w:rsidRPr="003B2953">
              <w:rPr>
                <w:rFonts w:ascii="Times" w:hAnsi="Times"/>
              </w:rPr>
              <w:t>zaliczenie ≥ 60% (W1, W2, W3, U1, U2, K1, K2) bez oceny</w:t>
            </w:r>
            <w:r w:rsidR="002E5F16" w:rsidRPr="003B2953">
              <w:rPr>
                <w:rFonts w:ascii="Times" w:hAnsi="Times"/>
              </w:rPr>
              <w:t>.</w:t>
            </w:r>
          </w:p>
        </w:tc>
      </w:tr>
      <w:tr w:rsidR="002C3B59" w:rsidRPr="003B2953" w14:paraId="10BE3B84" w14:textId="77777777">
        <w:trPr>
          <w:trHeight w:val="628"/>
          <w:jc w:val="center"/>
        </w:trPr>
        <w:tc>
          <w:tcPr>
            <w:tcW w:w="3369" w:type="dxa"/>
            <w:shd w:val="clear" w:color="auto" w:fill="FFFFFF"/>
          </w:tcPr>
          <w:p w14:paraId="6A45FA73" w14:textId="77777777" w:rsidR="002C3B59" w:rsidRPr="003B2953" w:rsidRDefault="002C3B59" w:rsidP="00D917EA">
            <w:pPr>
              <w:spacing w:after="0" w:line="240" w:lineRule="auto"/>
              <w:jc w:val="both"/>
              <w:rPr>
                <w:rFonts w:ascii="Times" w:hAnsi="Times"/>
                <w:b/>
              </w:rPr>
            </w:pPr>
            <w:r w:rsidRPr="003B2953">
              <w:rPr>
                <w:rFonts w:ascii="Times" w:hAnsi="Times"/>
                <w:b/>
              </w:rPr>
              <w:t xml:space="preserve">Praktyki zawodowe w ramach przedmiotu </w:t>
            </w:r>
          </w:p>
        </w:tc>
        <w:tc>
          <w:tcPr>
            <w:tcW w:w="6095" w:type="dxa"/>
            <w:shd w:val="clear" w:color="auto" w:fill="FFFFFF"/>
          </w:tcPr>
          <w:p w14:paraId="19A60298" w14:textId="77777777" w:rsidR="002C3B59" w:rsidRPr="003B2953" w:rsidRDefault="00BE0150" w:rsidP="00D917EA">
            <w:pPr>
              <w:pStyle w:val="Akapitzlist9"/>
              <w:autoSpaceDE w:val="0"/>
              <w:autoSpaceDN w:val="0"/>
              <w:adjustRightInd w:val="0"/>
              <w:spacing w:after="0" w:line="240" w:lineRule="auto"/>
              <w:ind w:left="0"/>
              <w:jc w:val="both"/>
              <w:rPr>
                <w:rFonts w:ascii="Times" w:hAnsi="Times"/>
              </w:rPr>
            </w:pPr>
            <w:r w:rsidRPr="003B2953">
              <w:rPr>
                <w:rFonts w:ascii="Times" w:hAnsi="Times"/>
              </w:rPr>
              <w:t>N</w:t>
            </w:r>
            <w:r w:rsidR="002C3B59" w:rsidRPr="003B2953">
              <w:rPr>
                <w:rFonts w:ascii="Times" w:hAnsi="Times"/>
              </w:rPr>
              <w:t>ie dotyczy</w:t>
            </w:r>
            <w:r w:rsidRPr="003B2953">
              <w:rPr>
                <w:rFonts w:ascii="Times" w:hAnsi="Times"/>
              </w:rPr>
              <w:t>.</w:t>
            </w:r>
          </w:p>
        </w:tc>
      </w:tr>
    </w:tbl>
    <w:p w14:paraId="65E8FAAE" w14:textId="77777777" w:rsidR="002C3B59" w:rsidRPr="003B2953" w:rsidRDefault="002C3B59" w:rsidP="00D917EA">
      <w:pPr>
        <w:spacing w:after="120" w:line="240" w:lineRule="auto"/>
        <w:contextualSpacing/>
        <w:jc w:val="both"/>
        <w:rPr>
          <w:rFonts w:ascii="Times" w:hAnsi="Times" w:cs="Times New Roman"/>
          <w:b/>
        </w:rPr>
      </w:pPr>
    </w:p>
    <w:p w14:paraId="35E5D588" w14:textId="77777777" w:rsidR="00BE0150" w:rsidRPr="003B2953" w:rsidRDefault="00BE0150" w:rsidP="00D917EA">
      <w:pPr>
        <w:spacing w:after="120" w:line="240" w:lineRule="auto"/>
        <w:contextualSpacing/>
        <w:jc w:val="both"/>
        <w:rPr>
          <w:rFonts w:ascii="Times" w:hAnsi="Times"/>
          <w:b/>
        </w:rPr>
      </w:pPr>
    </w:p>
    <w:p w14:paraId="4D3D8099" w14:textId="77777777" w:rsidR="002C3B59" w:rsidRPr="003B2953" w:rsidRDefault="00BE0150" w:rsidP="00D917EA">
      <w:pPr>
        <w:spacing w:after="120" w:line="240" w:lineRule="auto"/>
        <w:contextualSpacing/>
        <w:jc w:val="both"/>
        <w:rPr>
          <w:rFonts w:ascii="Times" w:hAnsi="Times"/>
          <w:b/>
        </w:rPr>
      </w:pPr>
      <w:r w:rsidRPr="003B2953">
        <w:rPr>
          <w:rFonts w:ascii="Times" w:hAnsi="Times"/>
          <w:b/>
        </w:rPr>
        <w:t xml:space="preserve">B) </w:t>
      </w:r>
      <w:r w:rsidR="002C3B59" w:rsidRPr="003B2953">
        <w:rPr>
          <w:rFonts w:ascii="Times" w:hAnsi="Times"/>
          <w:b/>
        </w:rPr>
        <w:t>Opi</w:t>
      </w:r>
      <w:r w:rsidR="002C3B59" w:rsidRPr="003B2953">
        <w:rPr>
          <w:rFonts w:ascii="Times" w:hAnsi="Times"/>
        </w:rPr>
        <w:t>s</w:t>
      </w:r>
      <w:r w:rsidR="002C3B59" w:rsidRPr="003B295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2C3B59" w:rsidRPr="003B2953" w14:paraId="755FE602" w14:textId="77777777">
        <w:tc>
          <w:tcPr>
            <w:tcW w:w="3369" w:type="dxa"/>
          </w:tcPr>
          <w:p w14:paraId="4B7B3E48" w14:textId="77777777" w:rsidR="002C3B59" w:rsidRPr="003B2953" w:rsidRDefault="002C3B59" w:rsidP="00D917EA">
            <w:pPr>
              <w:spacing w:after="0" w:line="240" w:lineRule="auto"/>
              <w:jc w:val="both"/>
              <w:rPr>
                <w:rFonts w:ascii="Times" w:hAnsi="Times"/>
                <w:b/>
              </w:rPr>
            </w:pPr>
            <w:r w:rsidRPr="003B2953">
              <w:rPr>
                <w:rFonts w:ascii="Times" w:hAnsi="Times"/>
                <w:b/>
              </w:rPr>
              <w:t>Nazwa pola</w:t>
            </w:r>
          </w:p>
        </w:tc>
        <w:tc>
          <w:tcPr>
            <w:tcW w:w="6095" w:type="dxa"/>
            <w:vAlign w:val="center"/>
          </w:tcPr>
          <w:p w14:paraId="52111BAF" w14:textId="77777777" w:rsidR="002C3B59" w:rsidRPr="003B2953" w:rsidRDefault="002C3B59" w:rsidP="00D917EA">
            <w:pPr>
              <w:spacing w:after="0" w:line="240" w:lineRule="auto"/>
              <w:jc w:val="both"/>
              <w:rPr>
                <w:rFonts w:ascii="Times" w:hAnsi="Times"/>
                <w:b/>
              </w:rPr>
            </w:pPr>
            <w:r w:rsidRPr="003B2953">
              <w:rPr>
                <w:rFonts w:ascii="Times" w:hAnsi="Times"/>
                <w:b/>
              </w:rPr>
              <w:t>Komentarz</w:t>
            </w:r>
          </w:p>
        </w:tc>
      </w:tr>
      <w:tr w:rsidR="002C3B59" w:rsidRPr="003B2953" w14:paraId="3DA24138" w14:textId="77777777">
        <w:tc>
          <w:tcPr>
            <w:tcW w:w="3369" w:type="dxa"/>
          </w:tcPr>
          <w:p w14:paraId="7B07C7F8" w14:textId="77777777" w:rsidR="002C3B59" w:rsidRPr="003B2953" w:rsidRDefault="002C3B59" w:rsidP="00D917EA">
            <w:pPr>
              <w:spacing w:after="0" w:line="240" w:lineRule="auto"/>
              <w:jc w:val="both"/>
              <w:rPr>
                <w:rFonts w:ascii="Times" w:hAnsi="Times"/>
                <w:b/>
              </w:rPr>
            </w:pPr>
            <w:r w:rsidRPr="003B2953">
              <w:rPr>
                <w:rFonts w:ascii="Times" w:hAnsi="Times"/>
                <w:b/>
              </w:rPr>
              <w:t>Cykl dydaktyczny, w którym przedmiot jest realizowany</w:t>
            </w:r>
          </w:p>
        </w:tc>
        <w:tc>
          <w:tcPr>
            <w:tcW w:w="6095" w:type="dxa"/>
            <w:vAlign w:val="center"/>
          </w:tcPr>
          <w:p w14:paraId="748F6F00" w14:textId="77777777" w:rsidR="002C3B59" w:rsidRPr="003B2953" w:rsidRDefault="002C3B59" w:rsidP="00D917EA">
            <w:pPr>
              <w:spacing w:after="0" w:line="240" w:lineRule="auto"/>
              <w:jc w:val="both"/>
              <w:rPr>
                <w:rFonts w:ascii="Times" w:hAnsi="Times"/>
                <w:b/>
              </w:rPr>
            </w:pPr>
            <w:r w:rsidRPr="003B2953">
              <w:rPr>
                <w:rFonts w:ascii="Times" w:hAnsi="Times"/>
                <w:b/>
                <w:bCs/>
              </w:rPr>
              <w:t>Semestr VIII (letni) lub X (letni), rok IV lub V</w:t>
            </w:r>
          </w:p>
        </w:tc>
      </w:tr>
      <w:tr w:rsidR="002C3B59" w:rsidRPr="003B2953" w14:paraId="35F0B4D8" w14:textId="77777777">
        <w:tc>
          <w:tcPr>
            <w:tcW w:w="3369" w:type="dxa"/>
          </w:tcPr>
          <w:p w14:paraId="14ACE2AE"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Sposób zaliczenia przedmiotu w cyklu</w:t>
            </w:r>
          </w:p>
        </w:tc>
        <w:tc>
          <w:tcPr>
            <w:tcW w:w="6095" w:type="dxa"/>
          </w:tcPr>
          <w:p w14:paraId="4780DED0" w14:textId="77777777" w:rsidR="002C3B59" w:rsidRPr="003B2953" w:rsidRDefault="00CF2461" w:rsidP="00D917EA">
            <w:pPr>
              <w:suppressAutoHyphens/>
              <w:spacing w:after="0" w:line="100" w:lineRule="atLeast"/>
              <w:jc w:val="both"/>
              <w:rPr>
                <w:rFonts w:ascii="Times" w:eastAsia="SimSun" w:hAnsi="Times"/>
                <w:iCs/>
              </w:rPr>
            </w:pPr>
            <w:r w:rsidRPr="003B2953">
              <w:rPr>
                <w:rFonts w:ascii="Times" w:eastAsia="SimSun" w:hAnsi="Times" w:cs="Times New Roman"/>
                <w:b/>
                <w:iCs/>
              </w:rPr>
              <w:t>Seminaria</w:t>
            </w:r>
            <w:r w:rsidR="002C3B59" w:rsidRPr="003B2953">
              <w:rPr>
                <w:rFonts w:ascii="Times" w:eastAsia="SimSun" w:hAnsi="Times"/>
                <w:b/>
                <w:iCs/>
              </w:rPr>
              <w:t xml:space="preserve">: </w:t>
            </w:r>
            <w:r w:rsidR="002C3B59" w:rsidRPr="003B2953">
              <w:rPr>
                <w:rFonts w:ascii="Times" w:eastAsia="SimSun" w:hAnsi="Times"/>
                <w:iCs/>
              </w:rPr>
              <w:t>zaliczenie  na ocenę</w:t>
            </w:r>
          </w:p>
        </w:tc>
      </w:tr>
      <w:tr w:rsidR="002C3B59" w:rsidRPr="003B2953" w14:paraId="233D863D" w14:textId="77777777">
        <w:tc>
          <w:tcPr>
            <w:tcW w:w="3369" w:type="dxa"/>
          </w:tcPr>
          <w:p w14:paraId="6E568FCB"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lastRenderedPageBreak/>
              <w:t>Forma(y) i liczba godzin zajęć oraz sposoby ich zaliczenia</w:t>
            </w:r>
          </w:p>
        </w:tc>
        <w:tc>
          <w:tcPr>
            <w:tcW w:w="6095" w:type="dxa"/>
            <w:vAlign w:val="center"/>
          </w:tcPr>
          <w:p w14:paraId="09D749F9" w14:textId="77777777" w:rsidR="002C3B59" w:rsidRPr="003B2953" w:rsidRDefault="00CF2461" w:rsidP="00D917EA">
            <w:pPr>
              <w:spacing w:after="0" w:line="240" w:lineRule="auto"/>
              <w:jc w:val="both"/>
              <w:rPr>
                <w:rFonts w:ascii="Times" w:hAnsi="Times"/>
              </w:rPr>
            </w:pPr>
            <w:r w:rsidRPr="003B2953">
              <w:rPr>
                <w:rFonts w:ascii="Times" w:hAnsi="Times" w:cs="Times New Roman"/>
                <w:b/>
                <w:bCs/>
              </w:rPr>
              <w:t>Seminaria</w:t>
            </w:r>
            <w:r w:rsidR="002C3B59" w:rsidRPr="003B2953">
              <w:rPr>
                <w:rFonts w:ascii="Times" w:hAnsi="Times"/>
                <w:b/>
                <w:bCs/>
              </w:rPr>
              <w:t xml:space="preserve">: </w:t>
            </w:r>
            <w:r w:rsidR="002C3B59" w:rsidRPr="003B2953">
              <w:rPr>
                <w:rFonts w:ascii="Times" w:hAnsi="Times"/>
              </w:rPr>
              <w:t xml:space="preserve">15 godzin </w:t>
            </w:r>
            <w:r w:rsidR="002C3B59" w:rsidRPr="003B2953">
              <w:rPr>
                <w:rFonts w:ascii="Times" w:hAnsi="Times"/>
                <w:b/>
              </w:rPr>
              <w:t xml:space="preserve">– </w:t>
            </w:r>
            <w:r w:rsidR="002C3B59" w:rsidRPr="003B2953">
              <w:rPr>
                <w:rFonts w:ascii="Times" w:hAnsi="Times"/>
              </w:rPr>
              <w:t>zaliczenie  na ocenę</w:t>
            </w:r>
          </w:p>
        </w:tc>
      </w:tr>
      <w:tr w:rsidR="002C3B59" w:rsidRPr="003B2953" w14:paraId="339D58F8" w14:textId="77777777">
        <w:tc>
          <w:tcPr>
            <w:tcW w:w="3369" w:type="dxa"/>
          </w:tcPr>
          <w:p w14:paraId="0A538F28"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Imię i nazwisko koordynatora/ów przedmiotu cyklu</w:t>
            </w:r>
          </w:p>
        </w:tc>
        <w:tc>
          <w:tcPr>
            <w:tcW w:w="6095" w:type="dxa"/>
            <w:vAlign w:val="center"/>
          </w:tcPr>
          <w:p w14:paraId="42A79F76" w14:textId="77777777" w:rsidR="002C3B59" w:rsidRPr="003B2953" w:rsidRDefault="002C3B59" w:rsidP="00D917EA">
            <w:pPr>
              <w:spacing w:after="0" w:line="240" w:lineRule="auto"/>
              <w:jc w:val="both"/>
              <w:rPr>
                <w:rFonts w:ascii="Times" w:hAnsi="Times"/>
                <w:b/>
              </w:rPr>
            </w:pPr>
            <w:r w:rsidRPr="003B2953">
              <w:rPr>
                <w:rFonts w:ascii="Times" w:hAnsi="Times"/>
                <w:b/>
                <w:bCs/>
              </w:rPr>
              <w:t>Prof. dr hab. Eugenia Gospodarek - Komkowska</w:t>
            </w:r>
          </w:p>
        </w:tc>
      </w:tr>
      <w:tr w:rsidR="002C3B59" w:rsidRPr="003B2953" w14:paraId="6AAB7467" w14:textId="77777777">
        <w:trPr>
          <w:trHeight w:val="557"/>
        </w:trPr>
        <w:tc>
          <w:tcPr>
            <w:tcW w:w="3369" w:type="dxa"/>
          </w:tcPr>
          <w:p w14:paraId="366AF989"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Imię i nazwisko osób prowadzących grupy zajęciowe przedmiotu</w:t>
            </w:r>
          </w:p>
        </w:tc>
        <w:tc>
          <w:tcPr>
            <w:tcW w:w="6095" w:type="dxa"/>
          </w:tcPr>
          <w:p w14:paraId="40F3D5A2" w14:textId="77777777" w:rsidR="002C3B59" w:rsidRPr="003B2953" w:rsidRDefault="00CF2461" w:rsidP="00D917EA">
            <w:pPr>
              <w:spacing w:after="0" w:line="240" w:lineRule="auto"/>
              <w:jc w:val="both"/>
              <w:rPr>
                <w:rFonts w:ascii="Times" w:hAnsi="Times"/>
                <w:b/>
                <w:bCs/>
              </w:rPr>
            </w:pPr>
            <w:r w:rsidRPr="003B2953">
              <w:rPr>
                <w:rFonts w:ascii="Times" w:hAnsi="Times" w:cs="Times New Roman"/>
                <w:b/>
                <w:bCs/>
              </w:rPr>
              <w:t>Seminaria</w:t>
            </w:r>
            <w:r w:rsidR="002C3B59" w:rsidRPr="003B2953">
              <w:rPr>
                <w:rFonts w:ascii="Times" w:hAnsi="Times"/>
                <w:b/>
                <w:bCs/>
              </w:rPr>
              <w:t>:</w:t>
            </w:r>
          </w:p>
          <w:p w14:paraId="65579206" w14:textId="77777777" w:rsidR="002C3B59" w:rsidRPr="003B2953" w:rsidRDefault="002C3B59" w:rsidP="00D917EA">
            <w:pPr>
              <w:spacing w:after="0" w:line="240" w:lineRule="auto"/>
              <w:jc w:val="both"/>
              <w:rPr>
                <w:rFonts w:ascii="Times" w:hAnsi="Times"/>
              </w:rPr>
            </w:pPr>
            <w:r w:rsidRPr="003B2953">
              <w:rPr>
                <w:rFonts w:ascii="Times" w:hAnsi="Times"/>
              </w:rPr>
              <w:t>Dr n. med. Anna Budzyńska</w:t>
            </w:r>
          </w:p>
          <w:p w14:paraId="6B89D8C7" w14:textId="77777777" w:rsidR="002C3B59" w:rsidRPr="003B2953" w:rsidRDefault="002C3B59" w:rsidP="00D917EA">
            <w:pPr>
              <w:spacing w:after="0" w:line="240" w:lineRule="auto"/>
              <w:jc w:val="both"/>
              <w:rPr>
                <w:rFonts w:ascii="Times" w:hAnsi="Times"/>
              </w:rPr>
            </w:pPr>
            <w:r w:rsidRPr="003B2953">
              <w:rPr>
                <w:rFonts w:ascii="Times" w:hAnsi="Times"/>
              </w:rPr>
              <w:t>Dr n. med. Patrycja Zalas-Więcek</w:t>
            </w:r>
          </w:p>
          <w:p w14:paraId="224E3A03" w14:textId="77777777" w:rsidR="002C3B59" w:rsidRPr="003B2953" w:rsidRDefault="002C3B59" w:rsidP="00D917EA">
            <w:pPr>
              <w:spacing w:after="0" w:line="240" w:lineRule="auto"/>
              <w:jc w:val="both"/>
              <w:rPr>
                <w:rFonts w:ascii="Times" w:hAnsi="Times"/>
                <w:lang w:val="en-US"/>
              </w:rPr>
            </w:pPr>
            <w:r w:rsidRPr="003B2953">
              <w:rPr>
                <w:rFonts w:ascii="Times" w:hAnsi="Times"/>
                <w:lang w:val="en-US"/>
              </w:rPr>
              <w:t>Dr n. med. Anna Michalska</w:t>
            </w:r>
          </w:p>
          <w:p w14:paraId="2E145856" w14:textId="77777777" w:rsidR="002C3B59" w:rsidRPr="003B2953" w:rsidRDefault="002C3B59" w:rsidP="00D917EA">
            <w:pPr>
              <w:spacing w:after="0" w:line="240" w:lineRule="auto"/>
              <w:jc w:val="both"/>
              <w:rPr>
                <w:rFonts w:ascii="Times" w:hAnsi="Times"/>
              </w:rPr>
            </w:pPr>
            <w:r w:rsidRPr="003B2953">
              <w:rPr>
                <w:rFonts w:ascii="Times" w:hAnsi="Times"/>
                <w:lang w:val="en-US"/>
              </w:rPr>
              <w:t xml:space="preserve">Dr n. med. </w:t>
            </w:r>
            <w:r w:rsidRPr="003B2953">
              <w:rPr>
                <w:rFonts w:ascii="Times" w:hAnsi="Times"/>
              </w:rPr>
              <w:t>Małgorzata Prażyńska</w:t>
            </w:r>
          </w:p>
          <w:p w14:paraId="1F46655D" w14:textId="1359F4CC" w:rsidR="002C3B59" w:rsidRPr="003B2953" w:rsidRDefault="002C3B59" w:rsidP="00D917EA">
            <w:pPr>
              <w:spacing w:after="0" w:line="240" w:lineRule="auto"/>
              <w:jc w:val="both"/>
              <w:rPr>
                <w:rFonts w:ascii="Times" w:hAnsi="Times" w:cs="Times New Roman"/>
              </w:rPr>
            </w:pPr>
            <w:r w:rsidRPr="003B2953">
              <w:rPr>
                <w:rFonts w:ascii="Times" w:hAnsi="Times"/>
              </w:rPr>
              <w:t>Dr  hab. n. med.. Krzysztof Skowron</w:t>
            </w:r>
            <w:r w:rsidR="008433B7" w:rsidRPr="003B2953">
              <w:rPr>
                <w:rFonts w:ascii="Times" w:hAnsi="Times" w:cs="Times New Roman"/>
              </w:rPr>
              <w:t>, prof. UMK</w:t>
            </w:r>
          </w:p>
        </w:tc>
      </w:tr>
      <w:tr w:rsidR="002C3B59" w:rsidRPr="003B2953" w14:paraId="63759FE5" w14:textId="77777777">
        <w:tc>
          <w:tcPr>
            <w:tcW w:w="3369" w:type="dxa"/>
          </w:tcPr>
          <w:p w14:paraId="4E9D8888"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Atrybut (charakter) przedmiotu</w:t>
            </w:r>
          </w:p>
        </w:tc>
        <w:tc>
          <w:tcPr>
            <w:tcW w:w="6095" w:type="dxa"/>
          </w:tcPr>
          <w:p w14:paraId="0C8B9F94" w14:textId="14A8D8B2" w:rsidR="002C3B59" w:rsidRPr="003B2953" w:rsidRDefault="002C3B59" w:rsidP="009177A9">
            <w:pPr>
              <w:spacing w:after="0" w:line="240" w:lineRule="auto"/>
              <w:jc w:val="both"/>
              <w:rPr>
                <w:rFonts w:ascii="Times" w:hAnsi="Times"/>
              </w:rPr>
            </w:pPr>
            <w:r w:rsidRPr="003B2953">
              <w:rPr>
                <w:rFonts w:ascii="Times" w:hAnsi="Times"/>
              </w:rPr>
              <w:t xml:space="preserve">Przedmiot </w:t>
            </w:r>
            <w:r w:rsidR="009177A9">
              <w:rPr>
                <w:rFonts w:ascii="Times New Roman" w:hAnsi="Times New Roman" w:cs="Times New Roman"/>
              </w:rPr>
              <w:t>do wyboru</w:t>
            </w:r>
          </w:p>
        </w:tc>
      </w:tr>
      <w:tr w:rsidR="002C3B59" w:rsidRPr="003B2953" w14:paraId="1EC38BEA" w14:textId="77777777">
        <w:tc>
          <w:tcPr>
            <w:tcW w:w="3369" w:type="dxa"/>
          </w:tcPr>
          <w:p w14:paraId="3283F7B3"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Grupy zajęciowe z opisem i limitem miejsc w grupach</w:t>
            </w:r>
          </w:p>
        </w:tc>
        <w:tc>
          <w:tcPr>
            <w:tcW w:w="6095" w:type="dxa"/>
          </w:tcPr>
          <w:p w14:paraId="0BC249E6" w14:textId="77777777" w:rsidR="002C3B59" w:rsidRPr="003B2953" w:rsidRDefault="002C3B59"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3799B50D" w14:textId="77777777" w:rsidR="002C3B59" w:rsidRPr="003B2953" w:rsidRDefault="002C3B59" w:rsidP="00D917EA">
            <w:pPr>
              <w:spacing w:after="0" w:line="240" w:lineRule="auto"/>
              <w:jc w:val="both"/>
              <w:rPr>
                <w:rFonts w:ascii="Times" w:hAnsi="Times"/>
                <w:iCs/>
              </w:rPr>
            </w:pPr>
            <w:r w:rsidRPr="003B2953">
              <w:rPr>
                <w:rFonts w:ascii="Times" w:hAnsi="Times" w:cs="Times New Roman"/>
              </w:rPr>
              <w:t>Maksymalna liczba studentów: 30</w:t>
            </w:r>
          </w:p>
        </w:tc>
      </w:tr>
      <w:tr w:rsidR="002C3B59" w:rsidRPr="003B2953" w14:paraId="5BB89AF3" w14:textId="77777777" w:rsidTr="00BE0150">
        <w:trPr>
          <w:trHeight w:val="765"/>
        </w:trPr>
        <w:tc>
          <w:tcPr>
            <w:tcW w:w="3369" w:type="dxa"/>
          </w:tcPr>
          <w:p w14:paraId="4EDB61D4"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Terminy i miejsca odbywania zajęć</w:t>
            </w:r>
          </w:p>
        </w:tc>
        <w:tc>
          <w:tcPr>
            <w:tcW w:w="6095" w:type="dxa"/>
          </w:tcPr>
          <w:p w14:paraId="5144E957" w14:textId="598CC488" w:rsidR="002C3B59" w:rsidRPr="003B2953" w:rsidRDefault="002C3B59" w:rsidP="009177A9">
            <w:pPr>
              <w:autoSpaceDE w:val="0"/>
              <w:autoSpaceDN w:val="0"/>
              <w:adjustRightInd w:val="0"/>
              <w:spacing w:after="0" w:line="240" w:lineRule="auto"/>
              <w:jc w:val="both"/>
              <w:rPr>
                <w:rFonts w:ascii="Times" w:hAnsi="Times"/>
                <w:bCs/>
              </w:rPr>
            </w:pPr>
            <w:r w:rsidRPr="003B2953">
              <w:rPr>
                <w:rFonts w:ascii="Times" w:hAnsi="Times"/>
                <w:bCs/>
              </w:rPr>
              <w:t xml:space="preserve">Sale wykładowe Collegium Medium im. L. Rydygiera w Bydgoszczy Uniwersytetu Mikołaja Kopernika w Toruniu, w terminach podawanych przez Dział </w:t>
            </w:r>
            <w:r w:rsidR="009177A9">
              <w:rPr>
                <w:rFonts w:ascii="Times New Roman" w:hAnsi="Times New Roman" w:cs="Times New Roman"/>
                <w:bCs/>
              </w:rPr>
              <w:t>Kształcenia.</w:t>
            </w:r>
            <w:r w:rsidRPr="003B2953">
              <w:rPr>
                <w:rFonts w:ascii="Times" w:hAnsi="Times"/>
                <w:bCs/>
              </w:rPr>
              <w:t xml:space="preserve"> </w:t>
            </w:r>
          </w:p>
        </w:tc>
      </w:tr>
      <w:tr w:rsidR="002C3B59" w:rsidRPr="003B2953" w14:paraId="47F857E9" w14:textId="77777777">
        <w:tc>
          <w:tcPr>
            <w:tcW w:w="3369" w:type="dxa"/>
          </w:tcPr>
          <w:p w14:paraId="541D4F24"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Liczba godzin zajęć prowadzonych z wykorzystaniem technik kształcenia na odległość</w:t>
            </w:r>
          </w:p>
        </w:tc>
        <w:tc>
          <w:tcPr>
            <w:tcW w:w="6095" w:type="dxa"/>
            <w:vAlign w:val="center"/>
          </w:tcPr>
          <w:p w14:paraId="03720361" w14:textId="77777777" w:rsidR="002C3B59" w:rsidRPr="003B2953" w:rsidRDefault="00BE0150"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2C3B59" w:rsidRPr="003B2953" w14:paraId="0BF46188" w14:textId="77777777">
        <w:trPr>
          <w:trHeight w:val="504"/>
        </w:trPr>
        <w:tc>
          <w:tcPr>
            <w:tcW w:w="3369" w:type="dxa"/>
            <w:vAlign w:val="center"/>
          </w:tcPr>
          <w:p w14:paraId="1D515DEA"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Strona www przedmiotu</w:t>
            </w:r>
          </w:p>
        </w:tc>
        <w:tc>
          <w:tcPr>
            <w:tcW w:w="6095" w:type="dxa"/>
            <w:vAlign w:val="center"/>
          </w:tcPr>
          <w:p w14:paraId="558C8C6F" w14:textId="77777777" w:rsidR="002C3B59" w:rsidRPr="003B2953" w:rsidRDefault="00BE0150"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2C3B59" w:rsidRPr="003B2953" w14:paraId="13161B20" w14:textId="77777777">
        <w:trPr>
          <w:trHeight w:val="2203"/>
        </w:trPr>
        <w:tc>
          <w:tcPr>
            <w:tcW w:w="3369" w:type="dxa"/>
          </w:tcPr>
          <w:p w14:paraId="394E64C4"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Efekty kształcenia, zdefiniowane dla danej formy zajęć w ramach przedmiotu</w:t>
            </w:r>
          </w:p>
        </w:tc>
        <w:tc>
          <w:tcPr>
            <w:tcW w:w="6095" w:type="dxa"/>
          </w:tcPr>
          <w:p w14:paraId="0F7C7C30" w14:textId="77777777" w:rsidR="00BE0150" w:rsidRPr="003B2953" w:rsidRDefault="00CF2461" w:rsidP="00D917EA">
            <w:pPr>
              <w:autoSpaceDE w:val="0"/>
              <w:autoSpaceDN w:val="0"/>
              <w:adjustRightInd w:val="0"/>
              <w:spacing w:after="0" w:line="240" w:lineRule="auto"/>
              <w:ind w:left="459" w:hanging="426"/>
              <w:jc w:val="both"/>
              <w:rPr>
                <w:rFonts w:ascii="Times" w:hAnsi="Times"/>
                <w:b/>
              </w:rPr>
            </w:pPr>
            <w:r w:rsidRPr="003B2953">
              <w:rPr>
                <w:rFonts w:ascii="Times" w:hAnsi="Times" w:cs="Times New Roman"/>
                <w:b/>
              </w:rPr>
              <w:t>Seminaria</w:t>
            </w:r>
            <w:r w:rsidR="00BE0150" w:rsidRPr="003B2953">
              <w:rPr>
                <w:rFonts w:ascii="Times" w:hAnsi="Times"/>
                <w:b/>
              </w:rPr>
              <w:t xml:space="preserve"> student zna i rozumie:</w:t>
            </w:r>
          </w:p>
          <w:p w14:paraId="35B4EDC4" w14:textId="77777777" w:rsidR="00BE0150" w:rsidRPr="003B2953" w:rsidRDefault="00BE0150" w:rsidP="00D917EA">
            <w:pPr>
              <w:autoSpaceDE w:val="0"/>
              <w:autoSpaceDN w:val="0"/>
              <w:adjustRightInd w:val="0"/>
              <w:spacing w:after="0" w:line="240" w:lineRule="auto"/>
              <w:ind w:left="33"/>
              <w:jc w:val="both"/>
              <w:rPr>
                <w:rFonts w:ascii="Times" w:hAnsi="Times"/>
              </w:rPr>
            </w:pPr>
            <w:r w:rsidRPr="003B2953">
              <w:rPr>
                <w:rFonts w:ascii="Times" w:hAnsi="Times"/>
              </w:rPr>
              <w:t>W1: epidemiologię chorób odzwierzęcych przenoszonych przez bakterie, grzyby i wirusy, objawy zakażenia, zasady postępowania terapeutycznego.</w:t>
            </w:r>
          </w:p>
          <w:p w14:paraId="7912581C" w14:textId="77777777" w:rsidR="00BE0150" w:rsidRPr="003B2953" w:rsidRDefault="00BE0150" w:rsidP="00D917EA">
            <w:pPr>
              <w:autoSpaceDE w:val="0"/>
              <w:autoSpaceDN w:val="0"/>
              <w:adjustRightInd w:val="0"/>
              <w:spacing w:after="0" w:line="240" w:lineRule="auto"/>
              <w:ind w:left="33"/>
              <w:jc w:val="both"/>
              <w:rPr>
                <w:rFonts w:ascii="Times" w:hAnsi="Times"/>
              </w:rPr>
            </w:pPr>
            <w:r w:rsidRPr="003B2953">
              <w:rPr>
                <w:rFonts w:ascii="Times" w:hAnsi="Times"/>
              </w:rPr>
              <w:t>W2: metody wykorzystywane w mikrobiologicznej diagnostyce zoonoz.</w:t>
            </w:r>
          </w:p>
          <w:p w14:paraId="4FCB1731" w14:textId="77777777" w:rsidR="00BE0150" w:rsidRPr="003B2953" w:rsidRDefault="00BE0150" w:rsidP="00D917EA">
            <w:pPr>
              <w:autoSpaceDE w:val="0"/>
              <w:autoSpaceDN w:val="0"/>
              <w:adjustRightInd w:val="0"/>
              <w:spacing w:after="0" w:line="240" w:lineRule="auto"/>
              <w:ind w:left="33"/>
              <w:jc w:val="both"/>
              <w:rPr>
                <w:rFonts w:ascii="Times" w:hAnsi="Times"/>
              </w:rPr>
            </w:pPr>
            <w:r w:rsidRPr="003B2953">
              <w:rPr>
                <w:rFonts w:ascii="Times" w:hAnsi="Times"/>
              </w:rPr>
              <w:t>W3: chorobotwórczość wybranych pasożytów odzwierzęcych, wymienia źródła zarażenia i drogi transmisji pasożytów.</w:t>
            </w:r>
          </w:p>
          <w:p w14:paraId="3D4597BB" w14:textId="77777777" w:rsidR="00BE0150" w:rsidRPr="003B2953" w:rsidRDefault="00CF2461" w:rsidP="00D917EA">
            <w:pPr>
              <w:autoSpaceDE w:val="0"/>
              <w:autoSpaceDN w:val="0"/>
              <w:adjustRightInd w:val="0"/>
              <w:spacing w:after="0" w:line="240" w:lineRule="auto"/>
              <w:ind w:left="459" w:hanging="426"/>
              <w:jc w:val="both"/>
              <w:rPr>
                <w:rFonts w:ascii="Times" w:hAnsi="Times"/>
                <w:b/>
              </w:rPr>
            </w:pPr>
            <w:r w:rsidRPr="003B2953">
              <w:rPr>
                <w:rFonts w:ascii="Times" w:hAnsi="Times" w:cs="Times New Roman"/>
                <w:b/>
              </w:rPr>
              <w:t>Seminaria</w:t>
            </w:r>
            <w:r w:rsidR="003D1C3C" w:rsidRPr="003B2953">
              <w:rPr>
                <w:rFonts w:ascii="Times" w:hAnsi="Times"/>
                <w:b/>
              </w:rPr>
              <w:t xml:space="preserve"> s</w:t>
            </w:r>
            <w:r w:rsidR="00BE0150" w:rsidRPr="003B2953">
              <w:rPr>
                <w:rFonts w:ascii="Times" w:hAnsi="Times"/>
                <w:b/>
              </w:rPr>
              <w:t>tudent potrafi:</w:t>
            </w:r>
          </w:p>
          <w:p w14:paraId="31DAAE1C" w14:textId="77777777" w:rsidR="00BE0150" w:rsidRPr="003B2953" w:rsidRDefault="00BE0150" w:rsidP="00D917EA">
            <w:pPr>
              <w:autoSpaceDE w:val="0"/>
              <w:autoSpaceDN w:val="0"/>
              <w:adjustRightInd w:val="0"/>
              <w:spacing w:after="0" w:line="240" w:lineRule="auto"/>
              <w:ind w:left="33"/>
              <w:jc w:val="both"/>
              <w:rPr>
                <w:rFonts w:ascii="Times" w:hAnsi="Times"/>
              </w:rPr>
            </w:pPr>
            <w:r w:rsidRPr="003B2953">
              <w:rPr>
                <w:rFonts w:ascii="Times" w:hAnsi="Times"/>
              </w:rPr>
              <w:t>U1: ocenić ryzyko narażenia na zakażenie, zarażenie drobnoustrojami odzwierzęcymi.</w:t>
            </w:r>
          </w:p>
          <w:p w14:paraId="2D564576" w14:textId="77777777" w:rsidR="00BE0150" w:rsidRPr="003B2953" w:rsidRDefault="00BE0150" w:rsidP="00D917EA">
            <w:pPr>
              <w:autoSpaceDE w:val="0"/>
              <w:autoSpaceDN w:val="0"/>
              <w:adjustRightInd w:val="0"/>
              <w:spacing w:after="0" w:line="240" w:lineRule="auto"/>
              <w:ind w:left="33"/>
              <w:jc w:val="both"/>
              <w:rPr>
                <w:rFonts w:ascii="Times" w:hAnsi="Times"/>
              </w:rPr>
            </w:pPr>
            <w:r w:rsidRPr="003B2953">
              <w:rPr>
                <w:rFonts w:ascii="Times" w:hAnsi="Times"/>
              </w:rPr>
              <w:t>U2: zaplanować odpowiednie postępowanie diagnostyczne umożliwiające identyfikację drobnoustrojów odpowiedzialnych za zoonozy.</w:t>
            </w:r>
          </w:p>
          <w:p w14:paraId="61B378D0" w14:textId="77777777" w:rsidR="00BE0150" w:rsidRPr="003B2953" w:rsidRDefault="00CF2461" w:rsidP="00D917EA">
            <w:pPr>
              <w:autoSpaceDE w:val="0"/>
              <w:autoSpaceDN w:val="0"/>
              <w:adjustRightInd w:val="0"/>
              <w:spacing w:after="0" w:line="240" w:lineRule="auto"/>
              <w:ind w:left="459" w:hanging="426"/>
              <w:jc w:val="both"/>
              <w:rPr>
                <w:rFonts w:ascii="Times" w:hAnsi="Times"/>
                <w:b/>
              </w:rPr>
            </w:pPr>
            <w:r w:rsidRPr="003B2953">
              <w:rPr>
                <w:rFonts w:ascii="Times" w:hAnsi="Times" w:cs="Times New Roman"/>
                <w:b/>
              </w:rPr>
              <w:t>Seminaria</w:t>
            </w:r>
            <w:r w:rsidR="003D1C3C" w:rsidRPr="003B2953">
              <w:rPr>
                <w:rFonts w:ascii="Times" w:hAnsi="Times"/>
                <w:b/>
              </w:rPr>
              <w:t xml:space="preserve"> s</w:t>
            </w:r>
            <w:r w:rsidR="00BE0150" w:rsidRPr="003B2953">
              <w:rPr>
                <w:rFonts w:ascii="Times" w:hAnsi="Times"/>
                <w:b/>
              </w:rPr>
              <w:t>tudent gotów jest do:</w:t>
            </w:r>
          </w:p>
          <w:p w14:paraId="3D2E9F33" w14:textId="77777777" w:rsidR="00BE0150" w:rsidRPr="003B2953" w:rsidRDefault="00BE0150" w:rsidP="00D917EA">
            <w:pPr>
              <w:autoSpaceDE w:val="0"/>
              <w:autoSpaceDN w:val="0"/>
              <w:adjustRightInd w:val="0"/>
              <w:spacing w:after="0" w:line="240" w:lineRule="auto"/>
              <w:ind w:left="459" w:hanging="426"/>
              <w:jc w:val="both"/>
              <w:rPr>
                <w:rFonts w:ascii="Times" w:hAnsi="Times"/>
              </w:rPr>
            </w:pPr>
            <w:r w:rsidRPr="003B2953">
              <w:rPr>
                <w:rFonts w:ascii="Times" w:hAnsi="Times"/>
              </w:rPr>
              <w:t xml:space="preserve">K1: propagowania zachowań prozdrowotnych. </w:t>
            </w:r>
          </w:p>
          <w:p w14:paraId="409E46FC" w14:textId="77777777" w:rsidR="002C3B59" w:rsidRPr="003B2953" w:rsidRDefault="00BE0150" w:rsidP="00D917EA">
            <w:pPr>
              <w:autoSpaceDE w:val="0"/>
              <w:autoSpaceDN w:val="0"/>
              <w:adjustRightInd w:val="0"/>
              <w:spacing w:after="0" w:line="240" w:lineRule="auto"/>
              <w:ind w:left="459" w:hanging="426"/>
              <w:jc w:val="both"/>
              <w:rPr>
                <w:rFonts w:ascii="Times" w:hAnsi="Times"/>
              </w:rPr>
            </w:pPr>
            <w:r w:rsidRPr="003B2953">
              <w:rPr>
                <w:rFonts w:ascii="Times" w:hAnsi="Times"/>
              </w:rPr>
              <w:t>K2: pracy w zespole.</w:t>
            </w:r>
          </w:p>
        </w:tc>
      </w:tr>
      <w:tr w:rsidR="002C3B59" w:rsidRPr="003B2953" w14:paraId="7B76610F" w14:textId="77777777" w:rsidTr="00CF2461">
        <w:trPr>
          <w:trHeight w:val="699"/>
        </w:trPr>
        <w:tc>
          <w:tcPr>
            <w:tcW w:w="3369" w:type="dxa"/>
          </w:tcPr>
          <w:p w14:paraId="521B4B7A"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Metody i kryteria oceniania danej formy zajęć w ramach przedmiotu</w:t>
            </w:r>
          </w:p>
        </w:tc>
        <w:tc>
          <w:tcPr>
            <w:tcW w:w="6095" w:type="dxa"/>
          </w:tcPr>
          <w:p w14:paraId="7C2B71A4" w14:textId="77777777" w:rsidR="002C3B59" w:rsidRPr="003B2953" w:rsidRDefault="00CF2461" w:rsidP="00D917EA">
            <w:pPr>
              <w:shd w:val="clear" w:color="auto" w:fill="FFFFFF"/>
              <w:spacing w:after="0" w:line="240" w:lineRule="auto"/>
              <w:ind w:right="180"/>
              <w:jc w:val="both"/>
              <w:rPr>
                <w:rFonts w:ascii="Times" w:hAnsi="Times"/>
                <w:b/>
                <w:bCs/>
              </w:rPr>
            </w:pPr>
            <w:r w:rsidRPr="003B2953">
              <w:rPr>
                <w:rFonts w:ascii="Times" w:hAnsi="Times" w:cs="Times New Roman"/>
                <w:b/>
                <w:bCs/>
              </w:rPr>
              <w:t>Seminaria</w:t>
            </w:r>
            <w:r w:rsidR="002C3B59" w:rsidRPr="003B2953">
              <w:rPr>
                <w:rFonts w:ascii="Times" w:hAnsi="Times"/>
                <w:b/>
                <w:bCs/>
              </w:rPr>
              <w:t>:</w:t>
            </w:r>
          </w:p>
          <w:p w14:paraId="29B3971E" w14:textId="77777777" w:rsidR="002C3B59" w:rsidRPr="003B2953" w:rsidRDefault="002C3B59" w:rsidP="00D917EA">
            <w:pPr>
              <w:shd w:val="clear" w:color="auto" w:fill="FFFFFF"/>
              <w:spacing w:after="0" w:line="240" w:lineRule="auto"/>
              <w:ind w:right="180"/>
              <w:jc w:val="both"/>
              <w:rPr>
                <w:rFonts w:ascii="Times" w:hAnsi="Times"/>
              </w:rPr>
            </w:pPr>
            <w:r w:rsidRPr="003B2953">
              <w:rPr>
                <w:rFonts w:ascii="Times" w:hAnsi="Times"/>
              </w:rPr>
              <w:t xml:space="preserve">Podstawą do zaliczenia przedmiotu jest obecność na </w:t>
            </w:r>
            <w:r w:rsidR="00CF2461" w:rsidRPr="003B2953">
              <w:rPr>
                <w:rFonts w:ascii="Times" w:hAnsi="Times" w:cs="Times New Roman"/>
              </w:rPr>
              <w:t>seminariach</w:t>
            </w:r>
            <w:r w:rsidRPr="003B2953">
              <w:rPr>
                <w:rFonts w:ascii="Times" w:hAnsi="Times"/>
              </w:rPr>
              <w:t xml:space="preserve">, poprawne uzupełnienie raportów/kart pracy oraz zaliczenie quizu w formie elektronicznej interaktywnej prezentacji. </w:t>
            </w:r>
          </w:p>
          <w:p w14:paraId="69B91B29" w14:textId="77777777" w:rsidR="002C3B59" w:rsidRPr="003B2953" w:rsidRDefault="002C3B59" w:rsidP="00D917EA">
            <w:pPr>
              <w:spacing w:after="0" w:line="240" w:lineRule="auto"/>
              <w:jc w:val="both"/>
              <w:rPr>
                <w:rFonts w:ascii="Times" w:hAnsi="Times"/>
                <w:b/>
                <w:bCs/>
              </w:rPr>
            </w:pPr>
          </w:p>
          <w:p w14:paraId="7D53D5BF" w14:textId="77777777" w:rsidR="002C3B59" w:rsidRPr="003B2953" w:rsidRDefault="002C3B59" w:rsidP="00D917EA">
            <w:pPr>
              <w:spacing w:after="0" w:line="240" w:lineRule="auto"/>
              <w:jc w:val="both"/>
              <w:rPr>
                <w:rFonts w:ascii="Times" w:hAnsi="Times"/>
              </w:rPr>
            </w:pPr>
            <w:r w:rsidRPr="003B2953">
              <w:rPr>
                <w:rFonts w:ascii="Times" w:hAnsi="Times"/>
                <w:b/>
              </w:rPr>
              <w:t>Quiz:</w:t>
            </w:r>
            <w:r w:rsidRPr="003B2953">
              <w:rPr>
                <w:rFonts w:ascii="Times" w:hAnsi="Times"/>
              </w:rPr>
              <w:t xml:space="preserve"> zaliczenie na ocenę z wiedzy zdobytej na seminariach (W1, W2, W3, U1, U2). Uzyskane punkty przelicza się na oceny według następującej skali:</w:t>
            </w:r>
          </w:p>
          <w:p w14:paraId="143C0922" w14:textId="77777777" w:rsidR="002C3B59" w:rsidRPr="003B2953" w:rsidRDefault="002C3B5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2C3B59" w:rsidRPr="003B2953" w14:paraId="1286578F" w14:textId="77777777">
              <w:tc>
                <w:tcPr>
                  <w:tcW w:w="2825" w:type="dxa"/>
                  <w:tcBorders>
                    <w:top w:val="single" w:sz="4" w:space="0" w:color="auto"/>
                    <w:left w:val="single" w:sz="4" w:space="0" w:color="auto"/>
                    <w:bottom w:val="single" w:sz="4" w:space="0" w:color="auto"/>
                    <w:right w:val="single" w:sz="4" w:space="0" w:color="auto"/>
                  </w:tcBorders>
                  <w:vAlign w:val="center"/>
                </w:tcPr>
                <w:p w14:paraId="5E3723DC" w14:textId="77777777" w:rsidR="002C3B59" w:rsidRPr="003B2953" w:rsidRDefault="002C3B59"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046785D8" w14:textId="77777777" w:rsidR="002C3B59" w:rsidRPr="003B2953" w:rsidRDefault="002C3B59" w:rsidP="00D917EA">
                  <w:pPr>
                    <w:spacing w:after="0" w:line="240" w:lineRule="auto"/>
                    <w:ind w:left="-535" w:firstLine="708"/>
                    <w:jc w:val="both"/>
                    <w:rPr>
                      <w:rFonts w:ascii="Times" w:hAnsi="Times"/>
                      <w:b/>
                      <w:bCs/>
                    </w:rPr>
                  </w:pPr>
                  <w:r w:rsidRPr="003B2953">
                    <w:rPr>
                      <w:rFonts w:ascii="Times" w:hAnsi="Times"/>
                      <w:b/>
                      <w:bCs/>
                    </w:rPr>
                    <w:t>Ocena</w:t>
                  </w:r>
                </w:p>
              </w:tc>
            </w:tr>
            <w:tr w:rsidR="002C3B59" w:rsidRPr="003B2953" w14:paraId="20409B82" w14:textId="77777777">
              <w:tc>
                <w:tcPr>
                  <w:tcW w:w="2825" w:type="dxa"/>
                  <w:tcBorders>
                    <w:top w:val="single" w:sz="4" w:space="0" w:color="auto"/>
                    <w:left w:val="single" w:sz="4" w:space="0" w:color="auto"/>
                    <w:bottom w:val="single" w:sz="4" w:space="0" w:color="auto"/>
                    <w:right w:val="single" w:sz="4" w:space="0" w:color="auto"/>
                  </w:tcBorders>
                </w:tcPr>
                <w:p w14:paraId="46D9C33E"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2B240781"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Bardzo dobry</w:t>
                  </w:r>
                </w:p>
              </w:tc>
            </w:tr>
            <w:tr w:rsidR="002C3B59" w:rsidRPr="003B2953" w14:paraId="56BF3A66" w14:textId="77777777">
              <w:tc>
                <w:tcPr>
                  <w:tcW w:w="2825" w:type="dxa"/>
                  <w:tcBorders>
                    <w:top w:val="single" w:sz="4" w:space="0" w:color="auto"/>
                    <w:left w:val="single" w:sz="4" w:space="0" w:color="auto"/>
                    <w:bottom w:val="single" w:sz="4" w:space="0" w:color="auto"/>
                    <w:right w:val="single" w:sz="4" w:space="0" w:color="auto"/>
                  </w:tcBorders>
                </w:tcPr>
                <w:p w14:paraId="699A942E"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6A338D43"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Dobry plus</w:t>
                  </w:r>
                </w:p>
              </w:tc>
            </w:tr>
            <w:tr w:rsidR="002C3B59" w:rsidRPr="003B2953" w14:paraId="11E0EC95" w14:textId="77777777">
              <w:tc>
                <w:tcPr>
                  <w:tcW w:w="2825" w:type="dxa"/>
                  <w:tcBorders>
                    <w:top w:val="single" w:sz="4" w:space="0" w:color="auto"/>
                    <w:left w:val="single" w:sz="4" w:space="0" w:color="auto"/>
                    <w:bottom w:val="single" w:sz="4" w:space="0" w:color="auto"/>
                    <w:right w:val="single" w:sz="4" w:space="0" w:color="auto"/>
                  </w:tcBorders>
                </w:tcPr>
                <w:p w14:paraId="01304CF3"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3504BD5A"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Dobry</w:t>
                  </w:r>
                </w:p>
              </w:tc>
            </w:tr>
            <w:tr w:rsidR="002C3B59" w:rsidRPr="003B2953" w14:paraId="5DED7C3B" w14:textId="77777777">
              <w:tc>
                <w:tcPr>
                  <w:tcW w:w="2825" w:type="dxa"/>
                  <w:tcBorders>
                    <w:top w:val="single" w:sz="4" w:space="0" w:color="auto"/>
                    <w:left w:val="single" w:sz="4" w:space="0" w:color="auto"/>
                    <w:bottom w:val="single" w:sz="4" w:space="0" w:color="auto"/>
                    <w:right w:val="single" w:sz="4" w:space="0" w:color="auto"/>
                  </w:tcBorders>
                </w:tcPr>
                <w:p w14:paraId="7CE0C8A9"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567EEA40"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Dostateczny plus</w:t>
                  </w:r>
                </w:p>
              </w:tc>
            </w:tr>
            <w:tr w:rsidR="002C3B59" w:rsidRPr="003B2953" w14:paraId="300DABDD" w14:textId="77777777">
              <w:tc>
                <w:tcPr>
                  <w:tcW w:w="2825" w:type="dxa"/>
                  <w:tcBorders>
                    <w:top w:val="single" w:sz="4" w:space="0" w:color="auto"/>
                    <w:left w:val="single" w:sz="4" w:space="0" w:color="auto"/>
                    <w:bottom w:val="single" w:sz="4" w:space="0" w:color="auto"/>
                    <w:right w:val="single" w:sz="4" w:space="0" w:color="auto"/>
                  </w:tcBorders>
                </w:tcPr>
                <w:p w14:paraId="7AC3BB3F"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41F35B98"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Dostateczny</w:t>
                  </w:r>
                </w:p>
              </w:tc>
            </w:tr>
            <w:tr w:rsidR="002C3B59" w:rsidRPr="003B2953" w14:paraId="0FA8D88B" w14:textId="77777777">
              <w:tc>
                <w:tcPr>
                  <w:tcW w:w="2825" w:type="dxa"/>
                  <w:tcBorders>
                    <w:top w:val="single" w:sz="4" w:space="0" w:color="auto"/>
                    <w:left w:val="single" w:sz="4" w:space="0" w:color="auto"/>
                    <w:bottom w:val="single" w:sz="4" w:space="0" w:color="auto"/>
                    <w:right w:val="single" w:sz="4" w:space="0" w:color="auto"/>
                  </w:tcBorders>
                </w:tcPr>
                <w:p w14:paraId="1787085E"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lastRenderedPageBreak/>
                    <w:t>0-59%</w:t>
                  </w:r>
                </w:p>
              </w:tc>
              <w:tc>
                <w:tcPr>
                  <w:tcW w:w="2395" w:type="dxa"/>
                  <w:tcBorders>
                    <w:top w:val="single" w:sz="4" w:space="0" w:color="auto"/>
                    <w:left w:val="single" w:sz="4" w:space="0" w:color="auto"/>
                    <w:bottom w:val="single" w:sz="4" w:space="0" w:color="auto"/>
                    <w:right w:val="single" w:sz="4" w:space="0" w:color="auto"/>
                  </w:tcBorders>
                </w:tcPr>
                <w:p w14:paraId="3258B1C6"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Niedostateczny</w:t>
                  </w:r>
                </w:p>
              </w:tc>
            </w:tr>
          </w:tbl>
          <w:p w14:paraId="5B87F747" w14:textId="77777777" w:rsidR="002C3B59" w:rsidRPr="003B2953" w:rsidRDefault="002C3B59" w:rsidP="00D917EA">
            <w:pPr>
              <w:pStyle w:val="Akapitzlist9"/>
              <w:autoSpaceDE w:val="0"/>
              <w:autoSpaceDN w:val="0"/>
              <w:adjustRightInd w:val="0"/>
              <w:spacing w:after="0" w:line="240" w:lineRule="auto"/>
              <w:ind w:left="0"/>
              <w:jc w:val="both"/>
              <w:rPr>
                <w:rFonts w:ascii="Times" w:hAnsi="Times"/>
              </w:rPr>
            </w:pPr>
          </w:p>
          <w:p w14:paraId="0A265422" w14:textId="77777777" w:rsidR="002C3B59" w:rsidRPr="003B2953" w:rsidRDefault="002C3B59"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 xml:space="preserve">Raporty/ karty pracy: </w:t>
            </w:r>
            <w:r w:rsidRPr="003B2953">
              <w:rPr>
                <w:rFonts w:ascii="Times" w:hAnsi="Times"/>
              </w:rPr>
              <w:t>zaliczenie ≥ 60% (W1, W2, W3, U1, U2, K1, K2) bez oceny</w:t>
            </w:r>
            <w:r w:rsidR="002E5F16" w:rsidRPr="003B2953">
              <w:rPr>
                <w:rFonts w:ascii="Times" w:hAnsi="Times"/>
              </w:rPr>
              <w:t>.</w:t>
            </w:r>
          </w:p>
        </w:tc>
      </w:tr>
      <w:tr w:rsidR="002C3B59" w:rsidRPr="003B2953" w14:paraId="22FC680A" w14:textId="77777777" w:rsidTr="002C3B59">
        <w:trPr>
          <w:trHeight w:val="1120"/>
        </w:trPr>
        <w:tc>
          <w:tcPr>
            <w:tcW w:w="3369" w:type="dxa"/>
          </w:tcPr>
          <w:p w14:paraId="07766BF2"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lastRenderedPageBreak/>
              <w:t>Zakres tematów (osobno dla danych form zajęć)</w:t>
            </w:r>
          </w:p>
        </w:tc>
        <w:tc>
          <w:tcPr>
            <w:tcW w:w="6095" w:type="dxa"/>
          </w:tcPr>
          <w:p w14:paraId="6517E12D" w14:textId="77777777" w:rsidR="002C3B59" w:rsidRPr="003B2953" w:rsidRDefault="002931AD" w:rsidP="00D917EA">
            <w:pPr>
              <w:pStyle w:val="NormalWeb"/>
              <w:spacing w:before="0" w:beforeAutospacing="0" w:after="0" w:afterAutospacing="0"/>
              <w:jc w:val="both"/>
              <w:rPr>
                <w:rFonts w:ascii="Times" w:hAnsi="Times"/>
                <w:b/>
                <w:bCs/>
                <w:sz w:val="22"/>
                <w:szCs w:val="22"/>
              </w:rPr>
            </w:pPr>
            <w:r w:rsidRPr="003B2953">
              <w:rPr>
                <w:rFonts w:ascii="Times" w:hAnsi="Times"/>
                <w:b/>
                <w:bCs/>
                <w:sz w:val="22"/>
                <w:szCs w:val="22"/>
              </w:rPr>
              <w:t xml:space="preserve">Tematy </w:t>
            </w:r>
            <w:r w:rsidR="00CF2461" w:rsidRPr="003B2953">
              <w:rPr>
                <w:rFonts w:ascii="Times" w:hAnsi="Times"/>
                <w:b/>
                <w:bCs/>
                <w:sz w:val="22"/>
                <w:szCs w:val="22"/>
              </w:rPr>
              <w:t>seminariów</w:t>
            </w:r>
            <w:r w:rsidR="002C3B59" w:rsidRPr="003B2953">
              <w:rPr>
                <w:rFonts w:ascii="Times" w:hAnsi="Times"/>
                <w:b/>
                <w:bCs/>
                <w:sz w:val="22"/>
                <w:szCs w:val="22"/>
              </w:rPr>
              <w:t>:</w:t>
            </w:r>
          </w:p>
          <w:p w14:paraId="60267960" w14:textId="77777777" w:rsidR="002C3B59" w:rsidRPr="003B2953" w:rsidRDefault="002931AD" w:rsidP="00D917EA">
            <w:pPr>
              <w:spacing w:after="0" w:line="240" w:lineRule="auto"/>
              <w:jc w:val="both"/>
              <w:rPr>
                <w:rFonts w:ascii="Times" w:hAnsi="Times"/>
              </w:rPr>
            </w:pPr>
            <w:r w:rsidRPr="003B2953">
              <w:rPr>
                <w:rFonts w:ascii="Times" w:hAnsi="Times"/>
              </w:rPr>
              <w:t xml:space="preserve">1. </w:t>
            </w:r>
            <w:r w:rsidR="002C3B59" w:rsidRPr="003B2953">
              <w:rPr>
                <w:rFonts w:ascii="Times" w:hAnsi="Times"/>
              </w:rPr>
              <w:t>Najczęstsze zoonozy pokarmowe - dr hab. n. med. Krzysztof Skowron (2 godziny), dr n. med. Agnieszka Kaczmarek (1 godzina)</w:t>
            </w:r>
          </w:p>
          <w:p w14:paraId="3F0B45A5" w14:textId="77777777" w:rsidR="002C3B59" w:rsidRPr="003B2953" w:rsidRDefault="002931AD" w:rsidP="00D917EA">
            <w:pPr>
              <w:spacing w:after="0" w:line="240" w:lineRule="auto"/>
              <w:jc w:val="both"/>
              <w:rPr>
                <w:rFonts w:ascii="Times" w:hAnsi="Times"/>
              </w:rPr>
            </w:pPr>
            <w:r w:rsidRPr="003B2953">
              <w:rPr>
                <w:rFonts w:ascii="Times" w:hAnsi="Times"/>
              </w:rPr>
              <w:t xml:space="preserve">2. </w:t>
            </w:r>
            <w:r w:rsidR="002C3B59" w:rsidRPr="003B2953">
              <w:rPr>
                <w:rFonts w:ascii="Times" w:hAnsi="Times"/>
              </w:rPr>
              <w:t xml:space="preserve">Chorobotwórcze patotypy </w:t>
            </w:r>
            <w:r w:rsidR="002C3B59" w:rsidRPr="003B2953">
              <w:rPr>
                <w:rFonts w:ascii="Times" w:hAnsi="Times"/>
                <w:i/>
              </w:rPr>
              <w:t>Escherichia coli</w:t>
            </w:r>
            <w:r w:rsidR="002C3B59" w:rsidRPr="003B2953">
              <w:rPr>
                <w:rFonts w:ascii="Times" w:hAnsi="Times"/>
              </w:rPr>
              <w:t xml:space="preserve"> - dr n. med. Patrycja Zalas-Więcek (1 godzina)</w:t>
            </w:r>
          </w:p>
          <w:p w14:paraId="2E7BA8C1" w14:textId="77777777" w:rsidR="002C3B59" w:rsidRPr="003B2953" w:rsidRDefault="002931AD" w:rsidP="00D917EA">
            <w:pPr>
              <w:spacing w:after="0" w:line="240" w:lineRule="auto"/>
              <w:jc w:val="both"/>
              <w:rPr>
                <w:rFonts w:ascii="Times" w:hAnsi="Times"/>
              </w:rPr>
            </w:pPr>
            <w:r w:rsidRPr="003B2953">
              <w:rPr>
                <w:rFonts w:ascii="Times" w:hAnsi="Times"/>
              </w:rPr>
              <w:t xml:space="preserve">3. </w:t>
            </w:r>
            <w:r w:rsidR="002C3B59" w:rsidRPr="003B2953">
              <w:rPr>
                <w:rFonts w:ascii="Times" w:hAnsi="Times"/>
              </w:rPr>
              <w:t>Choroby przenoszone przez kleszcze - dr n. med. Patrycja Zalas-Więcek (2 godziny)</w:t>
            </w:r>
          </w:p>
          <w:p w14:paraId="5905B779" w14:textId="77777777" w:rsidR="002C3B59" w:rsidRPr="003B2953" w:rsidRDefault="002931AD" w:rsidP="00D917EA">
            <w:pPr>
              <w:spacing w:after="0" w:line="240" w:lineRule="auto"/>
              <w:jc w:val="both"/>
              <w:rPr>
                <w:rFonts w:ascii="Times" w:hAnsi="Times"/>
              </w:rPr>
            </w:pPr>
            <w:r w:rsidRPr="003B2953">
              <w:rPr>
                <w:rFonts w:ascii="Times" w:hAnsi="Times"/>
              </w:rPr>
              <w:t xml:space="preserve">4. </w:t>
            </w:r>
            <w:r w:rsidR="002C3B59" w:rsidRPr="003B2953">
              <w:rPr>
                <w:rFonts w:ascii="Times" w:hAnsi="Times"/>
              </w:rPr>
              <w:t>Rzadkie patogeny odpowiedzialne za zoonozy - dr n. med. Anna Budzyńska (1 godzina), dr n. med. Agnieszka Kaczmarek (1 godzina)</w:t>
            </w:r>
          </w:p>
          <w:p w14:paraId="4B5C821C" w14:textId="77777777" w:rsidR="002C3B59" w:rsidRPr="003B2953" w:rsidRDefault="002931AD" w:rsidP="00D917EA">
            <w:pPr>
              <w:spacing w:after="0" w:line="240" w:lineRule="auto"/>
              <w:jc w:val="both"/>
              <w:rPr>
                <w:rFonts w:ascii="Times" w:hAnsi="Times"/>
              </w:rPr>
            </w:pPr>
            <w:r w:rsidRPr="003B2953">
              <w:rPr>
                <w:rFonts w:ascii="Times" w:hAnsi="Times"/>
              </w:rPr>
              <w:t xml:space="preserve">5. </w:t>
            </w:r>
            <w:r w:rsidR="002C3B59" w:rsidRPr="003B2953">
              <w:rPr>
                <w:rFonts w:ascii="Times" w:hAnsi="Times"/>
              </w:rPr>
              <w:t>Zarażenia pasożytami i robakami pochodzenia odzwierzęcego - dr n. med. Anna Michalska (2 godziny)</w:t>
            </w:r>
          </w:p>
          <w:p w14:paraId="36F84E41" w14:textId="77777777" w:rsidR="002C3B59" w:rsidRPr="003B2953" w:rsidRDefault="002931AD" w:rsidP="00D917EA">
            <w:pPr>
              <w:spacing w:after="0" w:line="240" w:lineRule="auto"/>
              <w:jc w:val="both"/>
              <w:rPr>
                <w:rFonts w:ascii="Times" w:hAnsi="Times"/>
              </w:rPr>
            </w:pPr>
            <w:r w:rsidRPr="003B2953">
              <w:rPr>
                <w:rFonts w:ascii="Times" w:hAnsi="Times"/>
              </w:rPr>
              <w:t xml:space="preserve">6. </w:t>
            </w:r>
            <w:r w:rsidR="002C3B59" w:rsidRPr="003B2953">
              <w:rPr>
                <w:rFonts w:ascii="Times" w:hAnsi="Times"/>
              </w:rPr>
              <w:t>Wirusowe choroby odzwierzęce - dr n. med. Anna Michalska (1 godzina)</w:t>
            </w:r>
          </w:p>
          <w:p w14:paraId="6EDEE489" w14:textId="77777777" w:rsidR="002C3B59" w:rsidRPr="003B2953" w:rsidRDefault="002931AD" w:rsidP="00D917EA">
            <w:pPr>
              <w:spacing w:after="0" w:line="240" w:lineRule="auto"/>
              <w:jc w:val="both"/>
              <w:rPr>
                <w:rFonts w:ascii="Times" w:hAnsi="Times"/>
              </w:rPr>
            </w:pPr>
            <w:r w:rsidRPr="003B2953">
              <w:rPr>
                <w:rFonts w:ascii="Times" w:hAnsi="Times"/>
              </w:rPr>
              <w:t xml:space="preserve">7. </w:t>
            </w:r>
            <w:r w:rsidR="002C3B59" w:rsidRPr="003B2953">
              <w:rPr>
                <w:rFonts w:ascii="Times" w:hAnsi="Times"/>
              </w:rPr>
              <w:t>Grzyby jako źródło zoonoz – dr n. med. Małgorzata Prażyńska (3 godziny)</w:t>
            </w:r>
          </w:p>
          <w:p w14:paraId="77F23C33" w14:textId="77777777" w:rsidR="002C3B59" w:rsidRPr="003B2953" w:rsidRDefault="002931AD" w:rsidP="00D917EA">
            <w:pPr>
              <w:spacing w:after="0" w:line="240" w:lineRule="auto"/>
              <w:jc w:val="both"/>
              <w:rPr>
                <w:rFonts w:ascii="Times" w:hAnsi="Times"/>
              </w:rPr>
            </w:pPr>
            <w:r w:rsidRPr="003B2953">
              <w:rPr>
                <w:rFonts w:ascii="Times" w:hAnsi="Times"/>
              </w:rPr>
              <w:t xml:space="preserve">8. </w:t>
            </w:r>
            <w:r w:rsidR="002C3B59" w:rsidRPr="003B2953">
              <w:rPr>
                <w:rFonts w:ascii="Times" w:hAnsi="Times"/>
              </w:rPr>
              <w:t>Kolokwium  – dr n. med. Anna Budzyńska (1 godzina)</w:t>
            </w:r>
            <w:r w:rsidR="008F428C" w:rsidRPr="003B2953">
              <w:rPr>
                <w:rFonts w:ascii="Times" w:hAnsi="Times"/>
              </w:rPr>
              <w:t>.</w:t>
            </w:r>
          </w:p>
        </w:tc>
      </w:tr>
      <w:tr w:rsidR="002C3B59" w:rsidRPr="003B2953" w14:paraId="5B00999F" w14:textId="77777777" w:rsidTr="00BE0150">
        <w:trPr>
          <w:trHeight w:val="380"/>
        </w:trPr>
        <w:tc>
          <w:tcPr>
            <w:tcW w:w="3369" w:type="dxa"/>
          </w:tcPr>
          <w:p w14:paraId="483016AF"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Metody dydaktyczne</w:t>
            </w:r>
          </w:p>
        </w:tc>
        <w:tc>
          <w:tcPr>
            <w:tcW w:w="6095" w:type="dxa"/>
          </w:tcPr>
          <w:p w14:paraId="77E30340" w14:textId="77777777" w:rsidR="002C3B59" w:rsidRPr="003B2953" w:rsidRDefault="00BE0150" w:rsidP="00D917EA">
            <w:pPr>
              <w:pStyle w:val="Akapitzlist9"/>
              <w:tabs>
                <w:tab w:val="left" w:pos="33"/>
                <w:tab w:val="left" w:pos="317"/>
              </w:tabs>
              <w:spacing w:after="0" w:line="240" w:lineRule="auto"/>
              <w:ind w:left="0"/>
              <w:jc w:val="both"/>
              <w:rPr>
                <w:rFonts w:ascii="Times" w:hAnsi="Times"/>
              </w:rPr>
            </w:pPr>
            <w:r w:rsidRPr="003B2953">
              <w:rPr>
                <w:rFonts w:ascii="Times" w:hAnsi="Times"/>
              </w:rPr>
              <w:t>Identycznie jak w części A.</w:t>
            </w:r>
          </w:p>
        </w:tc>
      </w:tr>
      <w:tr w:rsidR="002C3B59" w:rsidRPr="003B2953" w14:paraId="387E9563" w14:textId="77777777">
        <w:tc>
          <w:tcPr>
            <w:tcW w:w="3369" w:type="dxa"/>
          </w:tcPr>
          <w:p w14:paraId="41124DD7"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Literatura</w:t>
            </w:r>
          </w:p>
        </w:tc>
        <w:tc>
          <w:tcPr>
            <w:tcW w:w="6095" w:type="dxa"/>
          </w:tcPr>
          <w:p w14:paraId="76410C37" w14:textId="77777777" w:rsidR="002C3B59" w:rsidRPr="003B2953" w:rsidRDefault="002C3B59" w:rsidP="00D917EA">
            <w:pPr>
              <w:tabs>
                <w:tab w:val="left" w:pos="600"/>
              </w:tabs>
              <w:autoSpaceDE w:val="0"/>
              <w:autoSpaceDN w:val="0"/>
              <w:adjustRightInd w:val="0"/>
              <w:spacing w:after="0" w:line="240" w:lineRule="auto"/>
              <w:jc w:val="both"/>
              <w:rPr>
                <w:rFonts w:ascii="Times" w:hAnsi="Times"/>
              </w:rPr>
            </w:pPr>
            <w:r w:rsidRPr="003B2953">
              <w:rPr>
                <w:rFonts w:ascii="Times" w:hAnsi="Times"/>
              </w:rPr>
              <w:t>Identycznie jak w części A.</w:t>
            </w:r>
          </w:p>
        </w:tc>
      </w:tr>
    </w:tbl>
    <w:p w14:paraId="6B35D718" w14:textId="77777777" w:rsidR="002C3B59" w:rsidRPr="003B2953" w:rsidRDefault="002C3B59" w:rsidP="00D917EA">
      <w:pPr>
        <w:spacing w:after="0" w:line="240" w:lineRule="auto"/>
        <w:contextualSpacing/>
        <w:jc w:val="both"/>
        <w:rPr>
          <w:rFonts w:ascii="Times" w:hAnsi="Times"/>
          <w:i/>
        </w:rPr>
      </w:pPr>
    </w:p>
    <w:p w14:paraId="0B89B5A6" w14:textId="77777777" w:rsidR="00F26D22" w:rsidRPr="003B2953" w:rsidRDefault="00F26D22" w:rsidP="00D917EA">
      <w:pPr>
        <w:jc w:val="both"/>
        <w:rPr>
          <w:rFonts w:ascii="Times" w:hAnsi="Times" w:cs="Times New Roman"/>
          <w:b/>
          <w:sz w:val="24"/>
          <w:szCs w:val="24"/>
        </w:rPr>
        <w:sectPr w:rsidR="00F26D22" w:rsidRPr="003B2953" w:rsidSect="00B520EA">
          <w:pgSz w:w="11906" w:h="16838"/>
          <w:pgMar w:top="1417" w:right="1558" w:bottom="1417" w:left="1417" w:header="708" w:footer="708" w:gutter="0"/>
          <w:cols w:space="708"/>
          <w:docGrid w:linePitch="360"/>
        </w:sectPr>
      </w:pPr>
    </w:p>
    <w:p w14:paraId="50355066" w14:textId="3945D4C6" w:rsidR="00E32FCC" w:rsidRPr="003B2953" w:rsidRDefault="00452D64" w:rsidP="00A009CB">
      <w:pPr>
        <w:pStyle w:val="Heading1"/>
        <w:jc w:val="both"/>
        <w:rPr>
          <w:rFonts w:cs="Times New Roman"/>
          <w:u w:val="single"/>
        </w:rPr>
      </w:pPr>
      <w:bookmarkStart w:id="100" w:name="_Toc435613841"/>
      <w:bookmarkStart w:id="101" w:name="_Toc462407052"/>
      <w:r>
        <w:rPr>
          <w:u w:val="single"/>
        </w:rPr>
        <w:lastRenderedPageBreak/>
        <w:t>34</w:t>
      </w:r>
      <w:r w:rsidR="00F26D22" w:rsidRPr="003B2953">
        <w:rPr>
          <w:u w:val="single"/>
        </w:rPr>
        <w:t>. Zakażenia u pacjentów z obniżoną odpornością</w:t>
      </w:r>
      <w:bookmarkEnd w:id="100"/>
      <w:bookmarkEnd w:id="101"/>
      <w:r w:rsidR="00F26D22" w:rsidRPr="003B2953">
        <w:rPr>
          <w:u w:val="single"/>
        </w:rPr>
        <w:t xml:space="preserve"> </w:t>
      </w:r>
    </w:p>
    <w:p w14:paraId="262C15C6"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044C24C0"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782A88BA" w14:textId="77777777" w:rsidR="00A009CB" w:rsidRPr="003B2953" w:rsidRDefault="00A009CB" w:rsidP="00A009CB">
      <w:pPr>
        <w:spacing w:after="0" w:line="240" w:lineRule="auto"/>
        <w:outlineLvl w:val="0"/>
        <w:rPr>
          <w:rFonts w:ascii="Times" w:hAnsi="Times"/>
          <w:i/>
          <w:color w:val="000000" w:themeColor="text1"/>
          <w:sz w:val="16"/>
          <w:szCs w:val="16"/>
        </w:rPr>
      </w:pPr>
    </w:p>
    <w:p w14:paraId="12CC4381" w14:textId="77777777" w:rsidR="00A009CB" w:rsidRPr="003B2953" w:rsidRDefault="00A009CB" w:rsidP="00A009CB">
      <w:pPr>
        <w:spacing w:after="0" w:line="240" w:lineRule="auto"/>
        <w:outlineLvl w:val="0"/>
        <w:rPr>
          <w:rFonts w:ascii="Times" w:hAnsi="Times"/>
          <w:i/>
          <w:color w:val="000000" w:themeColor="text1"/>
          <w:sz w:val="16"/>
          <w:szCs w:val="16"/>
        </w:rPr>
      </w:pPr>
    </w:p>
    <w:p w14:paraId="41467020"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4648414F"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285A27A8" w14:textId="77777777" w:rsidR="002C3B59" w:rsidRPr="003B2953" w:rsidRDefault="002C3B59" w:rsidP="00D917EA">
      <w:pPr>
        <w:spacing w:after="0" w:line="240" w:lineRule="auto"/>
        <w:jc w:val="both"/>
        <w:outlineLvl w:val="0"/>
        <w:rPr>
          <w:rFonts w:ascii="Times" w:hAnsi="Times"/>
          <w:b/>
          <w:sz w:val="16"/>
          <w:szCs w:val="16"/>
        </w:rPr>
      </w:pPr>
    </w:p>
    <w:p w14:paraId="25B02044" w14:textId="77777777" w:rsidR="002C3B59" w:rsidRPr="003B2953" w:rsidRDefault="00E32FCC" w:rsidP="00D917EA">
      <w:pPr>
        <w:spacing w:after="120" w:line="240" w:lineRule="auto"/>
        <w:contextualSpacing/>
        <w:jc w:val="both"/>
        <w:outlineLvl w:val="0"/>
        <w:rPr>
          <w:rFonts w:ascii="Times" w:hAnsi="Times"/>
          <w:b/>
        </w:rPr>
      </w:pPr>
      <w:r w:rsidRPr="003B2953">
        <w:rPr>
          <w:rFonts w:ascii="Times" w:hAnsi="Times"/>
          <w:b/>
        </w:rPr>
        <w:t xml:space="preserve">A) </w:t>
      </w:r>
      <w:r w:rsidR="002C3B59" w:rsidRPr="003B295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2C3B59" w:rsidRPr="003B2953" w14:paraId="29F45322" w14:textId="77777777" w:rsidTr="00697865">
        <w:trPr>
          <w:jc w:val="center"/>
        </w:trPr>
        <w:tc>
          <w:tcPr>
            <w:tcW w:w="3369" w:type="dxa"/>
          </w:tcPr>
          <w:p w14:paraId="70D28813" w14:textId="77777777" w:rsidR="002C3B59" w:rsidRPr="003B2953" w:rsidRDefault="002C3B59" w:rsidP="00D917EA">
            <w:pPr>
              <w:spacing w:after="0" w:line="240" w:lineRule="auto"/>
              <w:jc w:val="both"/>
              <w:rPr>
                <w:rFonts w:ascii="Times" w:hAnsi="Times"/>
                <w:b/>
              </w:rPr>
            </w:pPr>
          </w:p>
          <w:p w14:paraId="57BB23A8" w14:textId="77777777" w:rsidR="002C3B59" w:rsidRPr="003B2953" w:rsidRDefault="002C3B59" w:rsidP="00D917EA">
            <w:pPr>
              <w:spacing w:after="0" w:line="240" w:lineRule="auto"/>
              <w:jc w:val="both"/>
              <w:rPr>
                <w:rFonts w:ascii="Times" w:hAnsi="Times"/>
                <w:b/>
              </w:rPr>
            </w:pPr>
            <w:r w:rsidRPr="003B2953">
              <w:rPr>
                <w:rFonts w:ascii="Times" w:hAnsi="Times"/>
                <w:b/>
              </w:rPr>
              <w:t>Nazwa pola</w:t>
            </w:r>
          </w:p>
          <w:p w14:paraId="4153CD75" w14:textId="77777777" w:rsidR="002C3B59" w:rsidRPr="003B2953" w:rsidRDefault="002C3B59" w:rsidP="00D917EA">
            <w:pPr>
              <w:spacing w:after="0" w:line="240" w:lineRule="auto"/>
              <w:jc w:val="both"/>
              <w:rPr>
                <w:rFonts w:ascii="Times" w:hAnsi="Times"/>
                <w:b/>
              </w:rPr>
            </w:pPr>
          </w:p>
        </w:tc>
        <w:tc>
          <w:tcPr>
            <w:tcW w:w="6095" w:type="dxa"/>
          </w:tcPr>
          <w:p w14:paraId="46FDCAC9" w14:textId="77777777" w:rsidR="002C3B59" w:rsidRPr="003B2953" w:rsidRDefault="002C3B59" w:rsidP="00D917EA">
            <w:pPr>
              <w:spacing w:after="0" w:line="240" w:lineRule="auto"/>
              <w:jc w:val="center"/>
              <w:rPr>
                <w:rFonts w:ascii="Times" w:hAnsi="Times"/>
                <w:b/>
              </w:rPr>
            </w:pPr>
          </w:p>
          <w:p w14:paraId="11594D3A" w14:textId="77777777" w:rsidR="002C3B59" w:rsidRPr="003B2953" w:rsidRDefault="002C3B59" w:rsidP="00D917EA">
            <w:pPr>
              <w:spacing w:after="0" w:line="240" w:lineRule="auto"/>
              <w:jc w:val="center"/>
              <w:rPr>
                <w:rFonts w:ascii="Times" w:hAnsi="Times"/>
                <w:b/>
              </w:rPr>
            </w:pPr>
            <w:r w:rsidRPr="003B2953">
              <w:rPr>
                <w:rFonts w:ascii="Times" w:hAnsi="Times"/>
                <w:b/>
              </w:rPr>
              <w:t>Komentarz</w:t>
            </w:r>
          </w:p>
        </w:tc>
      </w:tr>
      <w:tr w:rsidR="002C3B59" w:rsidRPr="003B2953" w14:paraId="30A311B5" w14:textId="77777777" w:rsidTr="00697865">
        <w:trPr>
          <w:jc w:val="center"/>
        </w:trPr>
        <w:tc>
          <w:tcPr>
            <w:tcW w:w="3369" w:type="dxa"/>
          </w:tcPr>
          <w:p w14:paraId="1D260783" w14:textId="77777777" w:rsidR="002C3B59" w:rsidRPr="003B2953" w:rsidRDefault="002C3B59" w:rsidP="00D917EA">
            <w:pPr>
              <w:spacing w:after="0" w:line="240" w:lineRule="auto"/>
              <w:jc w:val="both"/>
              <w:rPr>
                <w:rFonts w:ascii="Times" w:hAnsi="Times"/>
                <w:b/>
              </w:rPr>
            </w:pPr>
            <w:r w:rsidRPr="003B2953">
              <w:rPr>
                <w:rFonts w:ascii="Times" w:hAnsi="Times"/>
                <w:b/>
              </w:rPr>
              <w:t>Nazwa przedmiotu (w języku polskim oraz angielskim)</w:t>
            </w:r>
          </w:p>
        </w:tc>
        <w:tc>
          <w:tcPr>
            <w:tcW w:w="6095" w:type="dxa"/>
            <w:vAlign w:val="center"/>
          </w:tcPr>
          <w:p w14:paraId="56FADCFE" w14:textId="77777777" w:rsidR="002C3B59" w:rsidRPr="003B2953" w:rsidRDefault="002C3B59" w:rsidP="00D917EA">
            <w:pPr>
              <w:tabs>
                <w:tab w:val="left" w:pos="2532"/>
              </w:tabs>
              <w:spacing w:after="0" w:line="240" w:lineRule="auto"/>
              <w:jc w:val="center"/>
              <w:rPr>
                <w:rFonts w:ascii="Times" w:hAnsi="Times"/>
                <w:b/>
                <w:bCs/>
              </w:rPr>
            </w:pPr>
            <w:r w:rsidRPr="003B2953">
              <w:rPr>
                <w:rFonts w:ascii="Times" w:hAnsi="Times"/>
                <w:b/>
                <w:bCs/>
              </w:rPr>
              <w:t>Zakażenia i zarażenia u</w:t>
            </w:r>
            <w:r w:rsidR="003D1C3C" w:rsidRPr="003B2953">
              <w:rPr>
                <w:rFonts w:ascii="Times" w:hAnsi="Times"/>
                <w:b/>
                <w:bCs/>
              </w:rPr>
              <w:t xml:space="preserve"> chorych z obniżoną odpornością</w:t>
            </w:r>
          </w:p>
          <w:p w14:paraId="70FCE326" w14:textId="77777777" w:rsidR="002C3B59" w:rsidRPr="003B2953" w:rsidRDefault="00E32FCC" w:rsidP="00D917EA">
            <w:pPr>
              <w:tabs>
                <w:tab w:val="left" w:pos="2105"/>
              </w:tabs>
              <w:autoSpaceDE w:val="0"/>
              <w:autoSpaceDN w:val="0"/>
              <w:adjustRightInd w:val="0"/>
              <w:spacing w:after="0" w:line="240" w:lineRule="auto"/>
              <w:jc w:val="center"/>
              <w:rPr>
                <w:rFonts w:ascii="Times" w:hAnsi="Times"/>
                <w:b/>
                <w:lang w:val="en-US"/>
              </w:rPr>
            </w:pPr>
            <w:r w:rsidRPr="003B2953">
              <w:rPr>
                <w:rFonts w:ascii="Times" w:hAnsi="Times"/>
                <w:b/>
                <w:bCs/>
              </w:rPr>
              <w:t>(</w:t>
            </w:r>
            <w:r w:rsidR="002C3B59" w:rsidRPr="003B2953">
              <w:rPr>
                <w:rStyle w:val="shorttext"/>
                <w:rFonts w:ascii="Times" w:hAnsi="Times"/>
                <w:b/>
                <w:lang w:val="en"/>
              </w:rPr>
              <w:t>Infections i</w:t>
            </w:r>
            <w:r w:rsidR="003D1C3C" w:rsidRPr="003B2953">
              <w:rPr>
                <w:rStyle w:val="shorttext"/>
                <w:rFonts w:ascii="Times" w:hAnsi="Times"/>
                <w:b/>
                <w:lang w:val="en"/>
              </w:rPr>
              <w:t>n immunocompromised patients)</w:t>
            </w:r>
          </w:p>
        </w:tc>
      </w:tr>
      <w:tr w:rsidR="002C3B59" w:rsidRPr="003B2953" w14:paraId="0033EFBD" w14:textId="77777777" w:rsidTr="00697865">
        <w:trPr>
          <w:trHeight w:val="1156"/>
          <w:jc w:val="center"/>
        </w:trPr>
        <w:tc>
          <w:tcPr>
            <w:tcW w:w="3369" w:type="dxa"/>
          </w:tcPr>
          <w:p w14:paraId="7AEB0B9E" w14:textId="77777777" w:rsidR="002C3B59" w:rsidRPr="003B2953" w:rsidRDefault="002C3B59" w:rsidP="00D917EA">
            <w:pPr>
              <w:spacing w:after="0" w:line="240" w:lineRule="auto"/>
              <w:jc w:val="both"/>
              <w:rPr>
                <w:rFonts w:ascii="Times" w:hAnsi="Times"/>
                <w:b/>
              </w:rPr>
            </w:pPr>
            <w:r w:rsidRPr="003B2953">
              <w:rPr>
                <w:rFonts w:ascii="Times" w:hAnsi="Times"/>
                <w:b/>
              </w:rPr>
              <w:t>Jednostka oferująca przedmiot</w:t>
            </w:r>
          </w:p>
        </w:tc>
        <w:tc>
          <w:tcPr>
            <w:tcW w:w="6095" w:type="dxa"/>
            <w:vAlign w:val="center"/>
          </w:tcPr>
          <w:p w14:paraId="26299573" w14:textId="77777777" w:rsidR="002C3B59" w:rsidRPr="003B2953" w:rsidRDefault="003C6AA5" w:rsidP="00D917EA">
            <w:pPr>
              <w:autoSpaceDE w:val="0"/>
              <w:autoSpaceDN w:val="0"/>
              <w:adjustRightInd w:val="0"/>
              <w:spacing w:after="0" w:line="240" w:lineRule="auto"/>
              <w:jc w:val="center"/>
              <w:rPr>
                <w:rFonts w:ascii="Times" w:hAnsi="Times"/>
                <w:b/>
              </w:rPr>
            </w:pPr>
            <w:r w:rsidRPr="003B2953">
              <w:rPr>
                <w:rFonts w:ascii="Times" w:hAnsi="Times"/>
                <w:b/>
              </w:rPr>
              <w:t>Katedra</w:t>
            </w:r>
            <w:r w:rsidR="002C3B59" w:rsidRPr="003B2953">
              <w:rPr>
                <w:rFonts w:ascii="Times" w:hAnsi="Times"/>
                <w:b/>
              </w:rPr>
              <w:t xml:space="preserve"> Mikrobiologii</w:t>
            </w:r>
          </w:p>
          <w:p w14:paraId="245729BB" w14:textId="77777777" w:rsidR="002C3B59" w:rsidRPr="003B2953" w:rsidRDefault="002C3B59" w:rsidP="00D917EA">
            <w:pPr>
              <w:autoSpaceDE w:val="0"/>
              <w:autoSpaceDN w:val="0"/>
              <w:adjustRightInd w:val="0"/>
              <w:spacing w:after="0" w:line="240" w:lineRule="auto"/>
              <w:jc w:val="center"/>
              <w:rPr>
                <w:rFonts w:ascii="Times" w:hAnsi="Times"/>
                <w:b/>
              </w:rPr>
            </w:pPr>
            <w:r w:rsidRPr="003B2953">
              <w:rPr>
                <w:rFonts w:ascii="Times" w:hAnsi="Times"/>
                <w:b/>
              </w:rPr>
              <w:t>Wydział Farmaceutyczny</w:t>
            </w:r>
          </w:p>
          <w:p w14:paraId="3EE8B351" w14:textId="77777777" w:rsidR="002C3B59" w:rsidRPr="003B2953" w:rsidRDefault="002C3B59" w:rsidP="00D917EA">
            <w:pPr>
              <w:autoSpaceDE w:val="0"/>
              <w:autoSpaceDN w:val="0"/>
              <w:adjustRightInd w:val="0"/>
              <w:spacing w:after="0" w:line="240" w:lineRule="auto"/>
              <w:jc w:val="center"/>
              <w:rPr>
                <w:rFonts w:ascii="Times" w:hAnsi="Times"/>
                <w:b/>
              </w:rPr>
            </w:pPr>
            <w:r w:rsidRPr="003B2953">
              <w:rPr>
                <w:rFonts w:ascii="Times" w:hAnsi="Times"/>
                <w:b/>
              </w:rPr>
              <w:t>Collegium Medicum im. Ludwika Rydygiera w Bydgoszczy Uniwersytet Mikołaja Kopernika w Toruniu</w:t>
            </w:r>
          </w:p>
        </w:tc>
      </w:tr>
      <w:tr w:rsidR="002C3B59" w:rsidRPr="003B2953" w14:paraId="2D048A48" w14:textId="77777777" w:rsidTr="00697865">
        <w:trPr>
          <w:jc w:val="center"/>
        </w:trPr>
        <w:tc>
          <w:tcPr>
            <w:tcW w:w="3369" w:type="dxa"/>
          </w:tcPr>
          <w:p w14:paraId="6380D9CF" w14:textId="77777777" w:rsidR="002C3B59" w:rsidRPr="003B2953" w:rsidRDefault="002C3B59" w:rsidP="00D917EA">
            <w:pPr>
              <w:spacing w:after="0" w:line="240" w:lineRule="auto"/>
              <w:jc w:val="both"/>
              <w:rPr>
                <w:rFonts w:ascii="Times" w:hAnsi="Times"/>
                <w:b/>
              </w:rPr>
            </w:pPr>
            <w:r w:rsidRPr="003B2953">
              <w:rPr>
                <w:rFonts w:ascii="Times" w:hAnsi="Times"/>
                <w:b/>
              </w:rPr>
              <w:t>Jednostka, dla której przedmiot jest oferowany</w:t>
            </w:r>
          </w:p>
        </w:tc>
        <w:tc>
          <w:tcPr>
            <w:tcW w:w="6095" w:type="dxa"/>
            <w:vAlign w:val="center"/>
          </w:tcPr>
          <w:p w14:paraId="19C33786"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7135CDDE"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26E4A7C2" w14:textId="3827B4B6" w:rsidR="002C3B59" w:rsidRPr="003B2953" w:rsidRDefault="004C0E0B" w:rsidP="004C0E0B">
            <w:pPr>
              <w:autoSpaceDE w:val="0"/>
              <w:autoSpaceDN w:val="0"/>
              <w:adjustRightInd w:val="0"/>
              <w:spacing w:after="0" w:line="240" w:lineRule="auto"/>
              <w:jc w:val="center"/>
              <w:rPr>
                <w:rFonts w:ascii="Times" w:hAnsi="Times"/>
                <w:b/>
              </w:rPr>
            </w:pPr>
            <w:r w:rsidRPr="003B2953">
              <w:rPr>
                <w:rFonts w:ascii="Times" w:eastAsia="Calibri" w:hAnsi="Times" w:cs="Times New Roman"/>
                <w:b/>
              </w:rPr>
              <w:t>stacjonarne</w:t>
            </w:r>
          </w:p>
        </w:tc>
      </w:tr>
      <w:tr w:rsidR="002C3B59" w:rsidRPr="003B2953" w14:paraId="135FF4E7" w14:textId="77777777" w:rsidTr="002C3B59">
        <w:trPr>
          <w:trHeight w:val="467"/>
          <w:jc w:val="center"/>
        </w:trPr>
        <w:tc>
          <w:tcPr>
            <w:tcW w:w="3369" w:type="dxa"/>
          </w:tcPr>
          <w:p w14:paraId="2239A69A" w14:textId="77777777" w:rsidR="002C3B59" w:rsidRPr="003B2953" w:rsidRDefault="002C3B59" w:rsidP="00D917EA">
            <w:pPr>
              <w:spacing w:after="0" w:line="240" w:lineRule="auto"/>
              <w:jc w:val="both"/>
              <w:rPr>
                <w:rFonts w:ascii="Times" w:hAnsi="Times"/>
                <w:b/>
              </w:rPr>
            </w:pPr>
            <w:r w:rsidRPr="003B2953">
              <w:rPr>
                <w:rFonts w:ascii="Times" w:hAnsi="Times"/>
                <w:b/>
              </w:rPr>
              <w:t xml:space="preserve">Kod przedmiotu </w:t>
            </w:r>
          </w:p>
        </w:tc>
        <w:tc>
          <w:tcPr>
            <w:tcW w:w="6095" w:type="dxa"/>
            <w:shd w:val="clear" w:color="auto" w:fill="auto"/>
            <w:vAlign w:val="center"/>
          </w:tcPr>
          <w:p w14:paraId="18B92F80" w14:textId="77777777" w:rsidR="002C3B59" w:rsidRPr="003B2953" w:rsidRDefault="002C3B59" w:rsidP="00D917EA">
            <w:pPr>
              <w:pStyle w:val="Default"/>
              <w:widowControl w:val="0"/>
              <w:ind w:left="601"/>
              <w:jc w:val="center"/>
              <w:rPr>
                <w:rFonts w:ascii="Times" w:hAnsi="Times"/>
                <w:b/>
                <w:color w:val="auto"/>
                <w:sz w:val="22"/>
              </w:rPr>
            </w:pPr>
            <w:r w:rsidRPr="003B2953">
              <w:rPr>
                <w:rFonts w:ascii="Times" w:hAnsi="Times"/>
                <w:b/>
                <w:bCs/>
                <w:color w:val="auto"/>
                <w:lang w:val="pt-BR"/>
              </w:rPr>
              <w:t>1716-A–ZF-ZAKPACJ</w:t>
            </w:r>
          </w:p>
        </w:tc>
      </w:tr>
      <w:tr w:rsidR="002C3B59" w:rsidRPr="003B2953" w14:paraId="4D320448" w14:textId="77777777" w:rsidTr="002C3B59">
        <w:trPr>
          <w:jc w:val="center"/>
        </w:trPr>
        <w:tc>
          <w:tcPr>
            <w:tcW w:w="3369" w:type="dxa"/>
          </w:tcPr>
          <w:p w14:paraId="63430C9F" w14:textId="77777777" w:rsidR="002C3B59" w:rsidRPr="003B2953" w:rsidRDefault="002C3B59" w:rsidP="00D917EA">
            <w:pPr>
              <w:spacing w:after="0" w:line="240" w:lineRule="auto"/>
              <w:jc w:val="both"/>
              <w:rPr>
                <w:rFonts w:ascii="Times" w:hAnsi="Times"/>
                <w:b/>
              </w:rPr>
            </w:pPr>
            <w:r w:rsidRPr="003B2953">
              <w:rPr>
                <w:rFonts w:ascii="Times" w:hAnsi="Times"/>
                <w:b/>
              </w:rPr>
              <w:t>Kod ISCED</w:t>
            </w:r>
          </w:p>
        </w:tc>
        <w:tc>
          <w:tcPr>
            <w:tcW w:w="6095" w:type="dxa"/>
            <w:shd w:val="clear" w:color="auto" w:fill="auto"/>
          </w:tcPr>
          <w:p w14:paraId="1E480D46" w14:textId="77777777" w:rsidR="002C3B59" w:rsidRPr="003B2953" w:rsidRDefault="002C3B59" w:rsidP="00D917EA">
            <w:pPr>
              <w:autoSpaceDE w:val="0"/>
              <w:autoSpaceDN w:val="0"/>
              <w:adjustRightInd w:val="0"/>
              <w:spacing w:after="0" w:line="240" w:lineRule="auto"/>
              <w:jc w:val="center"/>
              <w:rPr>
                <w:rFonts w:ascii="Times" w:hAnsi="Times"/>
                <w:b/>
                <w:bCs/>
                <w:highlight w:val="lightGray"/>
              </w:rPr>
            </w:pPr>
            <w:r w:rsidRPr="003B2953">
              <w:rPr>
                <w:rFonts w:ascii="Times" w:hAnsi="Times"/>
                <w:b/>
                <w:bCs/>
              </w:rPr>
              <w:t>0914</w:t>
            </w:r>
          </w:p>
        </w:tc>
      </w:tr>
      <w:tr w:rsidR="002C3B59" w:rsidRPr="003B2953" w14:paraId="0A0A5482" w14:textId="77777777" w:rsidTr="00697865">
        <w:trPr>
          <w:trHeight w:val="300"/>
          <w:jc w:val="center"/>
        </w:trPr>
        <w:tc>
          <w:tcPr>
            <w:tcW w:w="3369" w:type="dxa"/>
          </w:tcPr>
          <w:p w14:paraId="12DB0D6F" w14:textId="77777777" w:rsidR="002C3B59" w:rsidRPr="003B2953" w:rsidRDefault="002C3B59" w:rsidP="00D917EA">
            <w:pPr>
              <w:spacing w:after="0" w:line="240" w:lineRule="auto"/>
              <w:jc w:val="both"/>
              <w:rPr>
                <w:rFonts w:ascii="Times" w:hAnsi="Times"/>
                <w:b/>
              </w:rPr>
            </w:pPr>
            <w:r w:rsidRPr="003B2953">
              <w:rPr>
                <w:rFonts w:ascii="Times" w:hAnsi="Times"/>
                <w:b/>
              </w:rPr>
              <w:t>Liczba punktów ECTS</w:t>
            </w:r>
          </w:p>
        </w:tc>
        <w:tc>
          <w:tcPr>
            <w:tcW w:w="6095" w:type="dxa"/>
          </w:tcPr>
          <w:p w14:paraId="789F158A" w14:textId="77777777" w:rsidR="002C3B59" w:rsidRPr="003B2953" w:rsidRDefault="002C3B59" w:rsidP="00D917EA">
            <w:pPr>
              <w:autoSpaceDE w:val="0"/>
              <w:autoSpaceDN w:val="0"/>
              <w:adjustRightInd w:val="0"/>
              <w:spacing w:after="0" w:line="240" w:lineRule="auto"/>
              <w:jc w:val="center"/>
              <w:rPr>
                <w:rFonts w:ascii="Times" w:hAnsi="Times"/>
                <w:b/>
                <w:highlight w:val="lightGray"/>
              </w:rPr>
            </w:pPr>
            <w:r w:rsidRPr="003B2953">
              <w:rPr>
                <w:rFonts w:ascii="Times" w:hAnsi="Times"/>
                <w:b/>
              </w:rPr>
              <w:t>1</w:t>
            </w:r>
          </w:p>
        </w:tc>
      </w:tr>
      <w:tr w:rsidR="002C3B59" w:rsidRPr="003B2953" w14:paraId="65CF9645" w14:textId="77777777" w:rsidTr="00697865">
        <w:trPr>
          <w:trHeight w:val="406"/>
          <w:jc w:val="center"/>
        </w:trPr>
        <w:tc>
          <w:tcPr>
            <w:tcW w:w="3369" w:type="dxa"/>
          </w:tcPr>
          <w:p w14:paraId="4958BEFE" w14:textId="77777777" w:rsidR="002C3B59" w:rsidRPr="003B2953" w:rsidRDefault="002C3B59" w:rsidP="00D917EA">
            <w:pPr>
              <w:spacing w:after="0" w:line="240" w:lineRule="auto"/>
              <w:jc w:val="both"/>
              <w:rPr>
                <w:rFonts w:ascii="Times" w:hAnsi="Times"/>
                <w:b/>
              </w:rPr>
            </w:pPr>
            <w:r w:rsidRPr="003B2953">
              <w:rPr>
                <w:rFonts w:ascii="Times" w:hAnsi="Times"/>
                <w:b/>
              </w:rPr>
              <w:t>Sposób zaliczenia</w:t>
            </w:r>
          </w:p>
        </w:tc>
        <w:tc>
          <w:tcPr>
            <w:tcW w:w="6095" w:type="dxa"/>
            <w:vAlign w:val="center"/>
          </w:tcPr>
          <w:p w14:paraId="6CA3DFDA" w14:textId="77777777" w:rsidR="002C3B59" w:rsidRPr="003B2953" w:rsidRDefault="002C3B59" w:rsidP="00D917EA">
            <w:pPr>
              <w:autoSpaceDE w:val="0"/>
              <w:autoSpaceDN w:val="0"/>
              <w:adjustRightInd w:val="0"/>
              <w:spacing w:after="0" w:line="240" w:lineRule="auto"/>
              <w:jc w:val="center"/>
              <w:rPr>
                <w:rFonts w:ascii="Times" w:hAnsi="Times"/>
                <w:b/>
              </w:rPr>
            </w:pPr>
            <w:r w:rsidRPr="003B2953">
              <w:rPr>
                <w:rFonts w:ascii="Times" w:hAnsi="Times"/>
                <w:b/>
              </w:rPr>
              <w:t>Zaliczenie na ocenę</w:t>
            </w:r>
          </w:p>
        </w:tc>
      </w:tr>
      <w:tr w:rsidR="002C3B59" w:rsidRPr="003B2953" w14:paraId="61D6DC31" w14:textId="77777777" w:rsidTr="00697865">
        <w:trPr>
          <w:trHeight w:val="338"/>
          <w:jc w:val="center"/>
        </w:trPr>
        <w:tc>
          <w:tcPr>
            <w:tcW w:w="3369" w:type="dxa"/>
          </w:tcPr>
          <w:p w14:paraId="67C4BA71" w14:textId="77777777" w:rsidR="002C3B59" w:rsidRPr="003B2953" w:rsidRDefault="002C3B59" w:rsidP="00D917EA">
            <w:pPr>
              <w:spacing w:after="0" w:line="240" w:lineRule="auto"/>
              <w:jc w:val="both"/>
              <w:rPr>
                <w:rFonts w:ascii="Times" w:hAnsi="Times"/>
                <w:b/>
              </w:rPr>
            </w:pPr>
            <w:r w:rsidRPr="003B2953">
              <w:rPr>
                <w:rFonts w:ascii="Times" w:hAnsi="Times"/>
                <w:b/>
              </w:rPr>
              <w:t>Język wykładowy</w:t>
            </w:r>
          </w:p>
        </w:tc>
        <w:tc>
          <w:tcPr>
            <w:tcW w:w="6095" w:type="dxa"/>
            <w:vAlign w:val="center"/>
          </w:tcPr>
          <w:p w14:paraId="0131780B" w14:textId="77777777" w:rsidR="002C3B59" w:rsidRPr="003B2953" w:rsidRDefault="002931AD" w:rsidP="00D917EA">
            <w:pPr>
              <w:autoSpaceDE w:val="0"/>
              <w:autoSpaceDN w:val="0"/>
              <w:adjustRightInd w:val="0"/>
              <w:spacing w:after="0" w:line="240" w:lineRule="auto"/>
              <w:jc w:val="center"/>
              <w:rPr>
                <w:rFonts w:ascii="Times" w:hAnsi="Times"/>
                <w:b/>
              </w:rPr>
            </w:pPr>
            <w:r w:rsidRPr="003B2953">
              <w:rPr>
                <w:rFonts w:ascii="Times" w:hAnsi="Times"/>
                <w:b/>
              </w:rPr>
              <w:t>Język polski</w:t>
            </w:r>
          </w:p>
        </w:tc>
      </w:tr>
      <w:tr w:rsidR="002C3B59" w:rsidRPr="003B2953" w14:paraId="37D04D97" w14:textId="77777777" w:rsidTr="00697865">
        <w:trPr>
          <w:jc w:val="center"/>
        </w:trPr>
        <w:tc>
          <w:tcPr>
            <w:tcW w:w="3369" w:type="dxa"/>
          </w:tcPr>
          <w:p w14:paraId="0ACA255D" w14:textId="77777777" w:rsidR="002C3B59" w:rsidRPr="003B2953" w:rsidRDefault="002C3B59" w:rsidP="00D917EA">
            <w:pPr>
              <w:spacing w:after="0" w:line="240" w:lineRule="auto"/>
              <w:jc w:val="both"/>
              <w:rPr>
                <w:rFonts w:ascii="Times" w:hAnsi="Times"/>
                <w:b/>
              </w:rPr>
            </w:pPr>
            <w:r w:rsidRPr="003B2953">
              <w:rPr>
                <w:rFonts w:ascii="Times" w:hAnsi="Times"/>
                <w:b/>
              </w:rPr>
              <w:t>Określenie, czy przedmiot może być wielokrotnie zaliczany</w:t>
            </w:r>
          </w:p>
        </w:tc>
        <w:tc>
          <w:tcPr>
            <w:tcW w:w="6095" w:type="dxa"/>
            <w:vAlign w:val="center"/>
          </w:tcPr>
          <w:p w14:paraId="08080C66" w14:textId="77777777" w:rsidR="002C3B59" w:rsidRPr="003B2953" w:rsidRDefault="002C3B59" w:rsidP="00D917EA">
            <w:pPr>
              <w:autoSpaceDE w:val="0"/>
              <w:autoSpaceDN w:val="0"/>
              <w:adjustRightInd w:val="0"/>
              <w:spacing w:after="0" w:line="240" w:lineRule="auto"/>
              <w:jc w:val="center"/>
              <w:rPr>
                <w:rFonts w:ascii="Times" w:hAnsi="Times"/>
                <w:b/>
              </w:rPr>
            </w:pPr>
            <w:r w:rsidRPr="003B2953">
              <w:rPr>
                <w:rFonts w:ascii="Times" w:hAnsi="Times"/>
                <w:b/>
              </w:rPr>
              <w:t>Nie</w:t>
            </w:r>
          </w:p>
        </w:tc>
      </w:tr>
      <w:tr w:rsidR="002C3B59" w:rsidRPr="003B2953" w14:paraId="28FB78A7" w14:textId="77777777" w:rsidTr="00697865">
        <w:trPr>
          <w:jc w:val="center"/>
        </w:trPr>
        <w:tc>
          <w:tcPr>
            <w:tcW w:w="3369" w:type="dxa"/>
          </w:tcPr>
          <w:p w14:paraId="4D3D7DF6" w14:textId="77777777" w:rsidR="002C3B59" w:rsidRPr="003B2953" w:rsidRDefault="002C3B59" w:rsidP="00D917EA">
            <w:pPr>
              <w:spacing w:after="0" w:line="240" w:lineRule="auto"/>
              <w:jc w:val="both"/>
              <w:rPr>
                <w:rFonts w:ascii="Times" w:hAnsi="Times"/>
                <w:b/>
              </w:rPr>
            </w:pPr>
            <w:r w:rsidRPr="003B2953">
              <w:rPr>
                <w:rFonts w:ascii="Times" w:hAnsi="Times"/>
                <w:b/>
              </w:rPr>
              <w:t xml:space="preserve">Przynależność przedmiotu do grupy przedmiotów </w:t>
            </w:r>
          </w:p>
        </w:tc>
        <w:tc>
          <w:tcPr>
            <w:tcW w:w="6095" w:type="dxa"/>
            <w:vAlign w:val="center"/>
          </w:tcPr>
          <w:p w14:paraId="4B16139E" w14:textId="77777777" w:rsidR="002C3B59" w:rsidRPr="003B2953" w:rsidRDefault="002C3B59" w:rsidP="00D917EA">
            <w:pPr>
              <w:autoSpaceDE w:val="0"/>
              <w:autoSpaceDN w:val="0"/>
              <w:adjustRightInd w:val="0"/>
              <w:spacing w:after="0" w:line="240" w:lineRule="auto"/>
              <w:jc w:val="center"/>
              <w:rPr>
                <w:rFonts w:ascii="Times" w:hAnsi="Times"/>
                <w:b/>
              </w:rPr>
            </w:pPr>
            <w:r w:rsidRPr="003B2953">
              <w:rPr>
                <w:rFonts w:ascii="Times" w:hAnsi="Times"/>
                <w:b/>
              </w:rPr>
              <w:t>Przedmiot do wyboru</w:t>
            </w:r>
          </w:p>
        </w:tc>
      </w:tr>
      <w:tr w:rsidR="002C3B59" w:rsidRPr="003B2953" w14:paraId="4924F7A9" w14:textId="77777777" w:rsidTr="00697865">
        <w:trPr>
          <w:trHeight w:val="2258"/>
          <w:jc w:val="center"/>
        </w:trPr>
        <w:tc>
          <w:tcPr>
            <w:tcW w:w="3369" w:type="dxa"/>
            <w:shd w:val="clear" w:color="auto" w:fill="FFFFFF"/>
          </w:tcPr>
          <w:p w14:paraId="525079DB" w14:textId="77777777" w:rsidR="002C3B59" w:rsidRPr="003B2953" w:rsidRDefault="002C3B59" w:rsidP="00D917EA">
            <w:pPr>
              <w:spacing w:after="0" w:line="240" w:lineRule="auto"/>
              <w:jc w:val="both"/>
              <w:rPr>
                <w:rFonts w:ascii="Times" w:hAnsi="Times"/>
                <w:b/>
              </w:rPr>
            </w:pPr>
            <w:r w:rsidRPr="003B2953">
              <w:rPr>
                <w:rFonts w:ascii="Times" w:hAnsi="Times"/>
                <w:b/>
              </w:rPr>
              <w:t>Całkowity nakład pracy studenta/słuchacza studiów podyplomowych/uczestnika kursów dokształcających</w:t>
            </w:r>
          </w:p>
        </w:tc>
        <w:tc>
          <w:tcPr>
            <w:tcW w:w="6095" w:type="dxa"/>
            <w:shd w:val="clear" w:color="auto" w:fill="FFFFFF"/>
            <w:vAlign w:val="center"/>
          </w:tcPr>
          <w:p w14:paraId="745FA291" w14:textId="77777777" w:rsidR="00CF2461" w:rsidRPr="003B2953" w:rsidRDefault="00CF2461" w:rsidP="00CF2461">
            <w:pPr>
              <w:widowControl w:val="0"/>
              <w:spacing w:after="0" w:line="240" w:lineRule="auto"/>
              <w:contextualSpacing/>
              <w:jc w:val="both"/>
              <w:rPr>
                <w:rFonts w:ascii="Times" w:hAnsi="Times"/>
                <w:iCs/>
              </w:rPr>
            </w:pPr>
            <w:r w:rsidRPr="003B2953">
              <w:rPr>
                <w:rFonts w:ascii="Times" w:hAnsi="Times"/>
              </w:rPr>
              <w:t>1. Nakład pracy związany z zajęciami wymagającymi bezpośredniego udziału nauczycieli akademickich wynosi:</w:t>
            </w:r>
          </w:p>
          <w:p w14:paraId="13EC96FB"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7668C9DC"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p>
          <w:p w14:paraId="2D150358" w14:textId="77777777" w:rsidR="00CF2461" w:rsidRPr="003B2953" w:rsidRDefault="00CF2461" w:rsidP="00CF2461">
            <w:pPr>
              <w:spacing w:after="0" w:line="240" w:lineRule="auto"/>
              <w:contextualSpacing/>
              <w:jc w:val="both"/>
              <w:rPr>
                <w:rFonts w:ascii="Times" w:hAnsi="Times" w:cs="Times New Roman"/>
                <w:b/>
              </w:rPr>
            </w:pPr>
            <w:r w:rsidRPr="003B2953">
              <w:rPr>
                <w:rFonts w:ascii="Times" w:hAnsi="Times"/>
              </w:rPr>
              <w:t>- udział w seminariach:</w:t>
            </w:r>
            <w:r w:rsidRPr="003B2953">
              <w:rPr>
                <w:rFonts w:ascii="Times" w:hAnsi="Times"/>
                <w:b/>
              </w:rPr>
              <w:t xml:space="preserve"> 15 godzin</w:t>
            </w:r>
          </w:p>
          <w:p w14:paraId="1A2E1BB7"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75E9FFAA" w14:textId="77777777" w:rsidR="00CF2461" w:rsidRPr="003B2953" w:rsidRDefault="00CF2461" w:rsidP="00CF2461">
            <w:pPr>
              <w:spacing w:after="0" w:line="240" w:lineRule="auto"/>
              <w:jc w:val="both"/>
              <w:rPr>
                <w:rFonts w:ascii="Times" w:hAnsi="Times"/>
              </w:rPr>
            </w:pPr>
            <w:r w:rsidRPr="003B2953">
              <w:rPr>
                <w:rFonts w:ascii="Times" w:hAnsi="Times"/>
              </w:rPr>
              <w:t xml:space="preserve">Nakład pracy związany z zajęciami wymagającymi bezpośredniego udziału nauczycieli akademickich wynosi </w:t>
            </w:r>
            <w:r w:rsidRPr="003B2953">
              <w:rPr>
                <w:rFonts w:ascii="Times" w:hAnsi="Times"/>
                <w:b/>
              </w:rPr>
              <w:t>17 godzin,</w:t>
            </w:r>
            <w:r w:rsidRPr="003B2953">
              <w:rPr>
                <w:rFonts w:ascii="Times" w:hAnsi="Times"/>
              </w:rPr>
              <w:t xml:space="preserve"> co odpowiada </w:t>
            </w:r>
            <w:r w:rsidRPr="003B2953">
              <w:rPr>
                <w:rFonts w:ascii="Times" w:hAnsi="Times"/>
                <w:b/>
              </w:rPr>
              <w:t>0,6</w:t>
            </w:r>
            <w:r w:rsidRPr="003B2953">
              <w:rPr>
                <w:rFonts w:ascii="Times" w:hAnsi="Times" w:cs="Times New Roman"/>
                <w:b/>
              </w:rPr>
              <w:t>8</w:t>
            </w:r>
            <w:r w:rsidRPr="003B2953">
              <w:rPr>
                <w:rFonts w:ascii="Times" w:hAnsi="Times"/>
              </w:rPr>
              <w:t xml:space="preserve"> </w:t>
            </w:r>
            <w:r w:rsidRPr="003B2953">
              <w:rPr>
                <w:rFonts w:ascii="Times" w:hAnsi="Times"/>
                <w:b/>
              </w:rPr>
              <w:t>punktu ECTS</w:t>
            </w:r>
            <w:r w:rsidRPr="003B2953">
              <w:rPr>
                <w:rFonts w:ascii="Times" w:hAnsi="Times"/>
              </w:rPr>
              <w:t xml:space="preserve">. </w:t>
            </w:r>
          </w:p>
          <w:p w14:paraId="2D0201D6" w14:textId="77777777" w:rsidR="00CF2461" w:rsidRPr="003B2953" w:rsidRDefault="00CF2461" w:rsidP="00CF2461">
            <w:pPr>
              <w:spacing w:after="0" w:line="240" w:lineRule="auto"/>
              <w:jc w:val="both"/>
              <w:rPr>
                <w:rFonts w:ascii="Times" w:hAnsi="Times"/>
              </w:rPr>
            </w:pPr>
          </w:p>
          <w:p w14:paraId="410D49EE" w14:textId="77777777" w:rsidR="00CF2461" w:rsidRPr="003B2953" w:rsidRDefault="00CF2461" w:rsidP="00CF2461">
            <w:pPr>
              <w:spacing w:after="0" w:line="240" w:lineRule="auto"/>
              <w:contextualSpacing/>
              <w:jc w:val="both"/>
              <w:rPr>
                <w:rFonts w:ascii="Times" w:hAnsi="Times"/>
              </w:rPr>
            </w:pPr>
            <w:r w:rsidRPr="003B2953">
              <w:rPr>
                <w:rFonts w:ascii="Times" w:hAnsi="Times"/>
              </w:rPr>
              <w:t>2. Bilans nakładu pracy studenta:</w:t>
            </w:r>
          </w:p>
          <w:p w14:paraId="35DA0B79"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08F6FCE6"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r w:rsidRPr="003B2953">
              <w:rPr>
                <w:rFonts w:ascii="Times" w:hAnsi="Times"/>
              </w:rPr>
              <w:t xml:space="preserve"> </w:t>
            </w:r>
          </w:p>
          <w:p w14:paraId="0650B22A"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rPr>
              <w:t xml:space="preserve">- udział w seminariach: </w:t>
            </w:r>
            <w:r w:rsidRPr="003B2953">
              <w:rPr>
                <w:rFonts w:ascii="Times" w:hAnsi="Times"/>
                <w:b/>
              </w:rPr>
              <w:t>15 godzin</w:t>
            </w:r>
          </w:p>
          <w:p w14:paraId="60CFA7FC" w14:textId="77777777" w:rsidR="00CF2461" w:rsidRPr="003B2953" w:rsidRDefault="00CF2461" w:rsidP="00CF2461">
            <w:pPr>
              <w:spacing w:after="0" w:line="240" w:lineRule="auto"/>
              <w:contextualSpacing/>
              <w:jc w:val="both"/>
              <w:rPr>
                <w:rFonts w:ascii="Times" w:hAnsi="Times" w:cs="Times New Roman"/>
                <w:b/>
              </w:rPr>
            </w:pPr>
            <w:r w:rsidRPr="003B2953">
              <w:rPr>
                <w:rFonts w:ascii="Times" w:hAnsi="Times"/>
              </w:rPr>
              <w:t xml:space="preserve">- przygotowanie do zaliczenia i zaliczenie: </w:t>
            </w:r>
            <w:r w:rsidRPr="003B2953">
              <w:rPr>
                <w:rFonts w:ascii="Times" w:hAnsi="Times"/>
                <w:b/>
              </w:rPr>
              <w:t>7+1=8 godzin</w:t>
            </w:r>
          </w:p>
          <w:p w14:paraId="196C4744" w14:textId="77777777" w:rsidR="00CF2461" w:rsidRPr="003B2953" w:rsidRDefault="00CF2461" w:rsidP="00CF2461">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69F6B193" w14:textId="77777777" w:rsidR="00CF2461" w:rsidRPr="003B2953" w:rsidRDefault="00CF2461" w:rsidP="00CF2461">
            <w:pPr>
              <w:spacing w:after="0" w:line="240" w:lineRule="auto"/>
              <w:jc w:val="both"/>
              <w:rPr>
                <w:rFonts w:ascii="Times" w:hAnsi="Times"/>
                <w:iCs/>
              </w:rPr>
            </w:pPr>
            <w:r w:rsidRPr="003B2953">
              <w:rPr>
                <w:rFonts w:ascii="Times" w:hAnsi="Times"/>
                <w:iCs/>
              </w:rPr>
              <w:t>Łączny nakład pracy studenta</w:t>
            </w:r>
            <w:r w:rsidRPr="003B2953">
              <w:rPr>
                <w:rFonts w:ascii="Times" w:hAnsi="Times"/>
              </w:rPr>
              <w:t xml:space="preserve"> związany z realizacją przedmiotu</w:t>
            </w:r>
            <w:r w:rsidRPr="003B2953">
              <w:rPr>
                <w:rFonts w:ascii="Times" w:hAnsi="Times"/>
                <w:iCs/>
              </w:rPr>
              <w:t xml:space="preserve"> wynosi </w:t>
            </w:r>
            <w:r w:rsidRPr="003B2953">
              <w:rPr>
                <w:rFonts w:ascii="Times" w:hAnsi="Times"/>
                <w:b/>
                <w:iCs/>
              </w:rPr>
              <w:t>25 godzin</w:t>
            </w:r>
            <w:r w:rsidRPr="003B2953">
              <w:rPr>
                <w:rFonts w:ascii="Times" w:hAnsi="Times"/>
                <w:iCs/>
              </w:rPr>
              <w:t xml:space="preserve">, co odpowiada </w:t>
            </w:r>
            <w:r w:rsidRPr="003B2953">
              <w:rPr>
                <w:rFonts w:ascii="Times" w:hAnsi="Times"/>
                <w:b/>
                <w:iCs/>
              </w:rPr>
              <w:t>1 punktowi ECTS</w:t>
            </w:r>
            <w:r w:rsidRPr="003B2953">
              <w:rPr>
                <w:rFonts w:ascii="Times" w:hAnsi="Times"/>
                <w:iCs/>
              </w:rPr>
              <w:t xml:space="preserve">. </w:t>
            </w:r>
          </w:p>
          <w:p w14:paraId="3807453F" w14:textId="77777777" w:rsidR="00CF2461" w:rsidRPr="003B2953" w:rsidRDefault="00CF2461" w:rsidP="00CF2461">
            <w:pPr>
              <w:tabs>
                <w:tab w:val="left" w:pos="317"/>
              </w:tabs>
              <w:spacing w:after="0" w:line="240" w:lineRule="auto"/>
              <w:ind w:left="720"/>
              <w:jc w:val="both"/>
              <w:rPr>
                <w:rFonts w:ascii="Times" w:hAnsi="Times"/>
                <w:iCs/>
              </w:rPr>
            </w:pPr>
          </w:p>
          <w:p w14:paraId="09F84A7F" w14:textId="77777777" w:rsidR="00CF2461" w:rsidRPr="003B2953" w:rsidRDefault="00CF2461" w:rsidP="00CF2461">
            <w:pPr>
              <w:tabs>
                <w:tab w:val="left" w:pos="317"/>
              </w:tabs>
              <w:spacing w:after="0" w:line="240" w:lineRule="auto"/>
              <w:jc w:val="both"/>
              <w:rPr>
                <w:rFonts w:ascii="Times" w:hAnsi="Times"/>
                <w:iCs/>
              </w:rPr>
            </w:pPr>
            <w:r w:rsidRPr="003B2953">
              <w:rPr>
                <w:rFonts w:ascii="Times" w:hAnsi="Times"/>
                <w:iCs/>
              </w:rPr>
              <w:t>3. Nakład pracy związany z prowadzonymi badaniami naukowymi</w:t>
            </w:r>
          </w:p>
          <w:p w14:paraId="154E9DFD" w14:textId="77777777" w:rsidR="00CF2461" w:rsidRPr="003B2953" w:rsidRDefault="00CF2461" w:rsidP="00CF2461">
            <w:pPr>
              <w:tabs>
                <w:tab w:val="left" w:pos="626"/>
              </w:tabs>
              <w:spacing w:after="0" w:line="240" w:lineRule="auto"/>
              <w:jc w:val="both"/>
              <w:rPr>
                <w:rFonts w:ascii="Times" w:hAnsi="Times"/>
                <w:b/>
                <w:iCs/>
              </w:rPr>
            </w:pPr>
            <w:r w:rsidRPr="003B2953">
              <w:rPr>
                <w:rFonts w:ascii="Times" w:hAnsi="Times"/>
                <w:b/>
                <w:iCs/>
              </w:rPr>
              <w:t>- nie dotyczy.</w:t>
            </w:r>
          </w:p>
          <w:p w14:paraId="040FC110" w14:textId="77777777" w:rsidR="00CF2461" w:rsidRPr="003B2953" w:rsidRDefault="00CF2461" w:rsidP="00CF2461">
            <w:pPr>
              <w:spacing w:after="0" w:line="240" w:lineRule="auto"/>
              <w:jc w:val="both"/>
              <w:rPr>
                <w:rFonts w:ascii="Times" w:hAnsi="Times"/>
                <w:b/>
                <w:iCs/>
              </w:rPr>
            </w:pPr>
          </w:p>
          <w:p w14:paraId="6B6E4798" w14:textId="77777777" w:rsidR="00CF2461" w:rsidRPr="003B2953" w:rsidRDefault="00CF2461" w:rsidP="00CF2461">
            <w:pPr>
              <w:spacing w:after="0" w:line="240" w:lineRule="auto"/>
              <w:jc w:val="both"/>
              <w:rPr>
                <w:rFonts w:ascii="Times" w:hAnsi="Times"/>
                <w:b/>
                <w:iCs/>
              </w:rPr>
            </w:pPr>
            <w:r w:rsidRPr="003B2953">
              <w:rPr>
                <w:rFonts w:ascii="Times" w:hAnsi="Times"/>
                <w:iCs/>
              </w:rPr>
              <w:t xml:space="preserve">4. Czas wymagany do przygotowania się i do uczestnictwa w </w:t>
            </w:r>
            <w:r w:rsidRPr="003B2953">
              <w:rPr>
                <w:rFonts w:ascii="Times" w:hAnsi="Times"/>
                <w:iCs/>
              </w:rPr>
              <w:lastRenderedPageBreak/>
              <w:t>procesie oceniania:</w:t>
            </w:r>
          </w:p>
          <w:p w14:paraId="00BD88AF" w14:textId="77777777" w:rsidR="00CF2461" w:rsidRPr="003B2953" w:rsidRDefault="00CF2461" w:rsidP="00CF2461">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7+1=8 godzin.</w:t>
            </w:r>
          </w:p>
          <w:p w14:paraId="02315BCC" w14:textId="77777777" w:rsidR="00CF2461" w:rsidRPr="003B2953" w:rsidRDefault="00CF2461" w:rsidP="00CF2461">
            <w:pPr>
              <w:spacing w:after="0" w:line="240" w:lineRule="auto"/>
              <w:jc w:val="both"/>
              <w:rPr>
                <w:rFonts w:ascii="Times" w:hAnsi="Times"/>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8 godzin</w:t>
            </w:r>
            <w:r w:rsidRPr="003B2953">
              <w:rPr>
                <w:rFonts w:ascii="Times" w:hAnsi="Times"/>
                <w:iCs/>
              </w:rPr>
              <w:t xml:space="preserve"> co odpowiada </w:t>
            </w:r>
            <w:r w:rsidRPr="003B2953">
              <w:rPr>
                <w:rFonts w:ascii="Times" w:hAnsi="Times"/>
                <w:b/>
                <w:iCs/>
              </w:rPr>
              <w:t>0,32 punktu ECTS</w:t>
            </w:r>
          </w:p>
          <w:p w14:paraId="3A9B59C2" w14:textId="77777777" w:rsidR="00CF2461" w:rsidRPr="003B2953" w:rsidRDefault="00CF2461" w:rsidP="00CF2461">
            <w:pPr>
              <w:tabs>
                <w:tab w:val="left" w:pos="317"/>
              </w:tabs>
              <w:spacing w:after="0" w:line="240" w:lineRule="auto"/>
              <w:jc w:val="both"/>
              <w:rPr>
                <w:rFonts w:ascii="Times" w:hAnsi="Times"/>
                <w:iCs/>
              </w:rPr>
            </w:pPr>
          </w:p>
          <w:p w14:paraId="74CF32BD" w14:textId="77777777" w:rsidR="00CF2461" w:rsidRPr="003B2953" w:rsidRDefault="00CF2461" w:rsidP="00CF2461">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4BDA6449" w14:textId="77777777" w:rsidR="00CF2461" w:rsidRPr="003B2953" w:rsidRDefault="00CF2461" w:rsidP="00CF2461">
            <w:pPr>
              <w:spacing w:after="0" w:line="240" w:lineRule="auto"/>
              <w:jc w:val="both"/>
              <w:rPr>
                <w:rFonts w:ascii="Times" w:hAnsi="Times"/>
                <w:iCs/>
              </w:rPr>
            </w:pPr>
            <w:r w:rsidRPr="003B2953">
              <w:rPr>
                <w:rFonts w:ascii="Times" w:hAnsi="Times"/>
                <w:iCs/>
              </w:rPr>
              <w:t xml:space="preserve">- udział w </w:t>
            </w:r>
            <w:r w:rsidRPr="003B2953">
              <w:rPr>
                <w:rFonts w:ascii="Times" w:hAnsi="Times" w:cs="Times New Roman"/>
                <w:iCs/>
              </w:rPr>
              <w:t>seminariach</w:t>
            </w:r>
            <w:r w:rsidRPr="003B2953">
              <w:rPr>
                <w:rFonts w:ascii="Times" w:hAnsi="Times"/>
                <w:b/>
                <w:iCs/>
              </w:rPr>
              <w:t>: 15 godzin</w:t>
            </w:r>
          </w:p>
          <w:p w14:paraId="14462674" w14:textId="77777777" w:rsidR="00CF2461" w:rsidRPr="003B2953" w:rsidRDefault="00CF2461" w:rsidP="00CF2461">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623DF320" w14:textId="77777777" w:rsidR="00CF2461" w:rsidRPr="003B2953" w:rsidRDefault="00CF2461" w:rsidP="00CF2461">
            <w:pPr>
              <w:spacing w:after="0" w:line="240" w:lineRule="auto"/>
              <w:jc w:val="both"/>
              <w:rPr>
                <w:rFonts w:ascii="Times" w:hAnsi="Times"/>
                <w:iCs/>
              </w:rPr>
            </w:pPr>
          </w:p>
          <w:p w14:paraId="7DA4FB4C" w14:textId="77777777" w:rsidR="00CF2461" w:rsidRPr="003B2953" w:rsidRDefault="00CF2461" w:rsidP="00CF2461">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3D49894C" w14:textId="77777777" w:rsidR="002C3B59" w:rsidRPr="003B2953" w:rsidRDefault="00CF2461" w:rsidP="00CF2461">
            <w:pPr>
              <w:shd w:val="clear" w:color="auto" w:fill="FFFFFF"/>
              <w:tabs>
                <w:tab w:val="left" w:pos="626"/>
              </w:tabs>
              <w:spacing w:after="0" w:line="240" w:lineRule="auto"/>
              <w:jc w:val="both"/>
              <w:rPr>
                <w:rFonts w:ascii="Times" w:hAnsi="Times"/>
                <w:iCs/>
              </w:rPr>
            </w:pPr>
            <w:r w:rsidRPr="003B2953">
              <w:rPr>
                <w:rFonts w:ascii="Times" w:hAnsi="Times"/>
                <w:b/>
                <w:iCs/>
              </w:rPr>
              <w:t>- nie dotyczy.</w:t>
            </w:r>
          </w:p>
        </w:tc>
      </w:tr>
      <w:tr w:rsidR="002C3B59" w:rsidRPr="003B2953" w14:paraId="66100AF1" w14:textId="77777777" w:rsidTr="00697865">
        <w:trPr>
          <w:trHeight w:val="700"/>
          <w:jc w:val="center"/>
        </w:trPr>
        <w:tc>
          <w:tcPr>
            <w:tcW w:w="3369" w:type="dxa"/>
            <w:shd w:val="clear" w:color="auto" w:fill="FFFFFF"/>
          </w:tcPr>
          <w:p w14:paraId="2A3DDA13" w14:textId="77777777" w:rsidR="002C3B59" w:rsidRPr="003B2953" w:rsidRDefault="002C3B59" w:rsidP="00D917EA">
            <w:pPr>
              <w:spacing w:after="0" w:line="240" w:lineRule="auto"/>
              <w:jc w:val="both"/>
              <w:rPr>
                <w:rFonts w:ascii="Times" w:hAnsi="Times"/>
                <w:b/>
              </w:rPr>
            </w:pPr>
            <w:r w:rsidRPr="003B2953">
              <w:rPr>
                <w:rFonts w:ascii="Times" w:hAnsi="Times"/>
                <w:b/>
              </w:rPr>
              <w:lastRenderedPageBreak/>
              <w:t>Efekty kształcenia – wiedza</w:t>
            </w:r>
          </w:p>
        </w:tc>
        <w:tc>
          <w:tcPr>
            <w:tcW w:w="6095" w:type="dxa"/>
            <w:shd w:val="clear" w:color="auto" w:fill="FFFFFF"/>
          </w:tcPr>
          <w:p w14:paraId="21E3CFEA" w14:textId="77777777" w:rsidR="008F428C" w:rsidRPr="003B2953" w:rsidRDefault="008F428C" w:rsidP="00D917EA">
            <w:pPr>
              <w:tabs>
                <w:tab w:val="left" w:pos="500"/>
              </w:tabs>
              <w:autoSpaceDE w:val="0"/>
              <w:autoSpaceDN w:val="0"/>
              <w:adjustRightInd w:val="0"/>
              <w:spacing w:after="0" w:line="240" w:lineRule="auto"/>
              <w:jc w:val="both"/>
              <w:rPr>
                <w:rFonts w:ascii="Times" w:hAnsi="Times"/>
                <w:b/>
              </w:rPr>
            </w:pPr>
            <w:r w:rsidRPr="003B2953">
              <w:rPr>
                <w:rFonts w:ascii="Times" w:hAnsi="Times"/>
                <w:b/>
              </w:rPr>
              <w:t>Student zna i rozumie:</w:t>
            </w:r>
          </w:p>
          <w:p w14:paraId="3BAC02A6" w14:textId="77777777" w:rsidR="002C3B59" w:rsidRPr="003B2953" w:rsidRDefault="002C3B59" w:rsidP="00D917EA">
            <w:pPr>
              <w:tabs>
                <w:tab w:val="left" w:pos="500"/>
              </w:tabs>
              <w:autoSpaceDE w:val="0"/>
              <w:autoSpaceDN w:val="0"/>
              <w:adjustRightInd w:val="0"/>
              <w:spacing w:after="0" w:line="240" w:lineRule="auto"/>
              <w:jc w:val="both"/>
              <w:rPr>
                <w:rFonts w:ascii="Times" w:hAnsi="Times"/>
              </w:rPr>
            </w:pPr>
            <w:r w:rsidRPr="003B2953">
              <w:rPr>
                <w:rFonts w:ascii="Times" w:hAnsi="Times"/>
              </w:rPr>
              <w:t>W1:</w:t>
            </w:r>
            <w:r w:rsidR="008F428C" w:rsidRPr="003B2953">
              <w:rPr>
                <w:rFonts w:ascii="Times" w:hAnsi="Times"/>
              </w:rPr>
              <w:t xml:space="preserve"> </w:t>
            </w:r>
            <w:r w:rsidRPr="003B2953">
              <w:rPr>
                <w:rFonts w:ascii="Times" w:hAnsi="Times"/>
              </w:rPr>
              <w:t>czynniki etiologiczne, patomechanizm,   epidemiologię oraz metody diagnostyki i leczenia zakażeń oraz zarażeń wywołanych przez bakterie, grzyby, wirusy i pasożyty u chor</w:t>
            </w:r>
            <w:r w:rsidR="008F428C" w:rsidRPr="003B2953">
              <w:rPr>
                <w:rFonts w:ascii="Times" w:hAnsi="Times"/>
              </w:rPr>
              <w:t>ych z obniżoną odpornością.</w:t>
            </w:r>
          </w:p>
          <w:p w14:paraId="50EE6E73" w14:textId="77777777" w:rsidR="002C3B59" w:rsidRPr="003B2953" w:rsidRDefault="002C3B59" w:rsidP="00D917EA">
            <w:pPr>
              <w:autoSpaceDE w:val="0"/>
              <w:autoSpaceDN w:val="0"/>
              <w:adjustRightInd w:val="0"/>
              <w:spacing w:after="0" w:line="240" w:lineRule="auto"/>
              <w:jc w:val="both"/>
              <w:rPr>
                <w:rFonts w:ascii="Times" w:hAnsi="Times"/>
              </w:rPr>
            </w:pPr>
            <w:r w:rsidRPr="003B2953">
              <w:rPr>
                <w:rFonts w:ascii="Times" w:hAnsi="Times"/>
                <w:iCs/>
              </w:rPr>
              <w:t>W2:</w:t>
            </w:r>
            <w:r w:rsidRPr="003B2953">
              <w:rPr>
                <w:rFonts w:ascii="Times" w:hAnsi="Times"/>
              </w:rPr>
              <w:t xml:space="preserve"> chorobotwórczość  wybranych drobnoustrojów, oraz metody diagnostyczne ich</w:t>
            </w:r>
            <w:r w:rsidR="008F428C" w:rsidRPr="003B2953">
              <w:rPr>
                <w:rFonts w:ascii="Times" w:hAnsi="Times"/>
              </w:rPr>
              <w:t xml:space="preserve"> rozpoznawania i różnicowania.</w:t>
            </w:r>
          </w:p>
        </w:tc>
      </w:tr>
      <w:tr w:rsidR="002C3B59" w:rsidRPr="003B2953" w14:paraId="3F32CA5F" w14:textId="77777777" w:rsidTr="00697865">
        <w:trPr>
          <w:trHeight w:val="554"/>
          <w:jc w:val="center"/>
        </w:trPr>
        <w:tc>
          <w:tcPr>
            <w:tcW w:w="3369" w:type="dxa"/>
            <w:shd w:val="clear" w:color="auto" w:fill="FFFFFF"/>
          </w:tcPr>
          <w:p w14:paraId="10809F3D" w14:textId="77777777" w:rsidR="002C3B59" w:rsidRPr="003B2953" w:rsidRDefault="002C3B59" w:rsidP="00D917EA">
            <w:pPr>
              <w:spacing w:after="0" w:line="240" w:lineRule="auto"/>
              <w:jc w:val="both"/>
              <w:rPr>
                <w:rFonts w:ascii="Times" w:hAnsi="Times"/>
                <w:b/>
              </w:rPr>
            </w:pPr>
            <w:r w:rsidRPr="003B2953">
              <w:rPr>
                <w:rFonts w:ascii="Times" w:hAnsi="Times"/>
                <w:b/>
              </w:rPr>
              <w:t>Efekty kształcenia – umiejętności</w:t>
            </w:r>
          </w:p>
        </w:tc>
        <w:tc>
          <w:tcPr>
            <w:tcW w:w="6095" w:type="dxa"/>
            <w:shd w:val="clear" w:color="auto" w:fill="FFFFFF"/>
          </w:tcPr>
          <w:p w14:paraId="316998EA" w14:textId="77777777" w:rsidR="008F428C" w:rsidRPr="003B2953" w:rsidRDefault="008F428C" w:rsidP="00D917EA">
            <w:pPr>
              <w:autoSpaceDE w:val="0"/>
              <w:autoSpaceDN w:val="0"/>
              <w:adjustRightInd w:val="0"/>
              <w:spacing w:after="0" w:line="240" w:lineRule="auto"/>
              <w:ind w:left="33"/>
              <w:jc w:val="both"/>
              <w:rPr>
                <w:rFonts w:ascii="Times" w:hAnsi="Times"/>
              </w:rPr>
            </w:pPr>
            <w:r w:rsidRPr="003B2953">
              <w:rPr>
                <w:rFonts w:ascii="Times" w:hAnsi="Times"/>
                <w:b/>
              </w:rPr>
              <w:t>Student potrafi:</w:t>
            </w:r>
          </w:p>
          <w:p w14:paraId="3B1C13DD" w14:textId="77777777" w:rsidR="002C3B59" w:rsidRPr="003B2953" w:rsidRDefault="002C3B59" w:rsidP="00D917EA">
            <w:pPr>
              <w:autoSpaceDE w:val="0"/>
              <w:autoSpaceDN w:val="0"/>
              <w:adjustRightInd w:val="0"/>
              <w:spacing w:after="0" w:line="240" w:lineRule="auto"/>
              <w:ind w:left="33"/>
              <w:jc w:val="both"/>
              <w:rPr>
                <w:rFonts w:ascii="Times" w:hAnsi="Times"/>
              </w:rPr>
            </w:pPr>
            <w:r w:rsidRPr="003B2953">
              <w:rPr>
                <w:rFonts w:ascii="Times" w:hAnsi="Times"/>
              </w:rPr>
              <w:t>U1: ocenić ryzyko zakażeń i zarażeń drobnoustrojami u chorych z obniżoną odpornością (brak odniesienia w efektach kierunkowych)</w:t>
            </w:r>
          </w:p>
        </w:tc>
      </w:tr>
      <w:tr w:rsidR="002C3B59" w:rsidRPr="003B2953" w14:paraId="2C69A08C" w14:textId="77777777" w:rsidTr="00697865">
        <w:trPr>
          <w:trHeight w:val="794"/>
          <w:jc w:val="center"/>
        </w:trPr>
        <w:tc>
          <w:tcPr>
            <w:tcW w:w="3369" w:type="dxa"/>
            <w:shd w:val="clear" w:color="auto" w:fill="FFFFFF"/>
          </w:tcPr>
          <w:p w14:paraId="1A8A641F" w14:textId="77777777" w:rsidR="002C3B59" w:rsidRPr="003B2953" w:rsidRDefault="002C3B59" w:rsidP="00D917EA">
            <w:pPr>
              <w:spacing w:after="0" w:line="240" w:lineRule="auto"/>
              <w:jc w:val="both"/>
              <w:rPr>
                <w:rFonts w:ascii="Times" w:hAnsi="Times"/>
                <w:b/>
              </w:rPr>
            </w:pPr>
            <w:r w:rsidRPr="003B2953">
              <w:rPr>
                <w:rFonts w:ascii="Times" w:hAnsi="Times"/>
                <w:b/>
              </w:rPr>
              <w:t>Efekty kształcenia – kompetencje społeczne</w:t>
            </w:r>
          </w:p>
        </w:tc>
        <w:tc>
          <w:tcPr>
            <w:tcW w:w="6095" w:type="dxa"/>
            <w:shd w:val="clear" w:color="auto" w:fill="FFFFFF"/>
          </w:tcPr>
          <w:p w14:paraId="4A2FC949" w14:textId="77777777" w:rsidR="008F428C" w:rsidRPr="003B2953" w:rsidRDefault="008F428C" w:rsidP="00D917EA">
            <w:pPr>
              <w:autoSpaceDE w:val="0"/>
              <w:autoSpaceDN w:val="0"/>
              <w:adjustRightInd w:val="0"/>
              <w:spacing w:after="0" w:line="240" w:lineRule="auto"/>
              <w:ind w:right="113"/>
              <w:jc w:val="both"/>
              <w:rPr>
                <w:rFonts w:ascii="Times" w:hAnsi="Times"/>
                <w:iCs/>
              </w:rPr>
            </w:pPr>
            <w:r w:rsidRPr="003B2953">
              <w:rPr>
                <w:rFonts w:ascii="Times" w:hAnsi="Times"/>
                <w:b/>
              </w:rPr>
              <w:t>Student gotów jest do:</w:t>
            </w:r>
          </w:p>
          <w:p w14:paraId="2649CF10" w14:textId="77777777" w:rsidR="002C3B59" w:rsidRPr="003B2953" w:rsidRDefault="002C3B59" w:rsidP="00D917EA">
            <w:pPr>
              <w:autoSpaceDE w:val="0"/>
              <w:autoSpaceDN w:val="0"/>
              <w:adjustRightInd w:val="0"/>
              <w:spacing w:after="0" w:line="240" w:lineRule="auto"/>
              <w:ind w:right="113"/>
              <w:jc w:val="both"/>
              <w:rPr>
                <w:rFonts w:ascii="Times" w:hAnsi="Times"/>
              </w:rPr>
            </w:pPr>
            <w:r w:rsidRPr="003B2953">
              <w:rPr>
                <w:rFonts w:ascii="Times" w:hAnsi="Times"/>
                <w:iCs/>
              </w:rPr>
              <w:t xml:space="preserve">K1: </w:t>
            </w:r>
            <w:r w:rsidRPr="003B2953">
              <w:rPr>
                <w:rFonts w:ascii="Times" w:hAnsi="Times"/>
              </w:rPr>
              <w:t>ciągłego dokształcania się zawodowego</w:t>
            </w:r>
            <w:r w:rsidR="008F428C" w:rsidRPr="003B2953">
              <w:rPr>
                <w:rFonts w:ascii="Times" w:hAnsi="Times"/>
              </w:rPr>
              <w:t>.</w:t>
            </w:r>
          </w:p>
          <w:p w14:paraId="78994E9C" w14:textId="77777777" w:rsidR="002C3B59" w:rsidRPr="003B2953" w:rsidRDefault="008F428C" w:rsidP="00D917EA">
            <w:pPr>
              <w:autoSpaceDE w:val="0"/>
              <w:autoSpaceDN w:val="0"/>
              <w:adjustRightInd w:val="0"/>
              <w:spacing w:after="0" w:line="240" w:lineRule="auto"/>
              <w:ind w:right="113"/>
              <w:jc w:val="both"/>
              <w:rPr>
                <w:rFonts w:ascii="Times" w:hAnsi="Times"/>
              </w:rPr>
            </w:pPr>
            <w:r w:rsidRPr="003B2953">
              <w:rPr>
                <w:rFonts w:ascii="Times" w:hAnsi="Times"/>
              </w:rPr>
              <w:t xml:space="preserve">K2: </w:t>
            </w:r>
            <w:r w:rsidR="002C3B59" w:rsidRPr="003B2953">
              <w:rPr>
                <w:rFonts w:ascii="Times" w:hAnsi="Times"/>
              </w:rPr>
              <w:t>pracować w grupie i w</w:t>
            </w:r>
            <w:r w:rsidRPr="003B2953">
              <w:rPr>
                <w:rFonts w:ascii="Times" w:hAnsi="Times"/>
              </w:rPr>
              <w:t>spółpracy z członkami zespołu.</w:t>
            </w:r>
          </w:p>
        </w:tc>
      </w:tr>
      <w:tr w:rsidR="002C3B59" w:rsidRPr="003B2953" w14:paraId="6EB6D6A6" w14:textId="77777777" w:rsidTr="00697865">
        <w:trPr>
          <w:trHeight w:val="2492"/>
          <w:jc w:val="center"/>
        </w:trPr>
        <w:tc>
          <w:tcPr>
            <w:tcW w:w="3369" w:type="dxa"/>
            <w:shd w:val="clear" w:color="auto" w:fill="FFFFFF"/>
          </w:tcPr>
          <w:p w14:paraId="6B40E7A9" w14:textId="77777777" w:rsidR="002C3B59" w:rsidRPr="003B2953" w:rsidRDefault="002C3B59" w:rsidP="00D917EA">
            <w:pPr>
              <w:spacing w:after="0" w:line="240" w:lineRule="auto"/>
              <w:jc w:val="both"/>
              <w:rPr>
                <w:rFonts w:ascii="Times" w:hAnsi="Times"/>
                <w:b/>
              </w:rPr>
            </w:pPr>
            <w:r w:rsidRPr="003B2953">
              <w:rPr>
                <w:rFonts w:ascii="Times" w:hAnsi="Times"/>
                <w:b/>
              </w:rPr>
              <w:t>Metody dydaktyczne</w:t>
            </w:r>
          </w:p>
        </w:tc>
        <w:tc>
          <w:tcPr>
            <w:tcW w:w="6095" w:type="dxa"/>
            <w:shd w:val="clear" w:color="auto" w:fill="FFFFFF"/>
          </w:tcPr>
          <w:p w14:paraId="34041F34"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Wykłady:</w:t>
            </w:r>
            <w:r w:rsidRPr="003B2953">
              <w:rPr>
                <w:rFonts w:ascii="Times" w:hAnsi="Times" w:cs="Times New Roman"/>
              </w:rPr>
              <w:t xml:space="preserve"> nie dotyczy.</w:t>
            </w:r>
          </w:p>
          <w:p w14:paraId="1D2DDB72" w14:textId="77777777" w:rsidR="000F0D5B" w:rsidRPr="003B2953" w:rsidRDefault="000F0D5B" w:rsidP="000F0D5B">
            <w:pPr>
              <w:spacing w:after="0" w:line="240" w:lineRule="auto"/>
              <w:jc w:val="both"/>
              <w:rPr>
                <w:rFonts w:ascii="Times" w:hAnsi="Times" w:cs="Times New Roman"/>
              </w:rPr>
            </w:pPr>
          </w:p>
          <w:p w14:paraId="034857D2"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Ćwiczenia:</w:t>
            </w:r>
            <w:r w:rsidRPr="003B2953">
              <w:rPr>
                <w:rFonts w:ascii="Times" w:hAnsi="Times" w:cs="Times New Roman"/>
              </w:rPr>
              <w:t xml:space="preserve"> nie dotyczy.</w:t>
            </w:r>
          </w:p>
          <w:p w14:paraId="095DB7A2" w14:textId="77777777" w:rsidR="000F0D5B" w:rsidRPr="003B2953" w:rsidRDefault="000F0D5B" w:rsidP="000F0D5B">
            <w:pPr>
              <w:spacing w:after="0" w:line="240" w:lineRule="auto"/>
              <w:jc w:val="both"/>
              <w:rPr>
                <w:rFonts w:ascii="Times" w:hAnsi="Times" w:cs="Times New Roman"/>
              </w:rPr>
            </w:pPr>
          </w:p>
          <w:p w14:paraId="6B5A7900"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Seminaria:</w:t>
            </w:r>
          </w:p>
          <w:p w14:paraId="08E0D9D9"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xml:space="preserve">zajęcia w formie warsztatów: </w:t>
            </w:r>
          </w:p>
          <w:p w14:paraId="351210E8"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wykład informacyjny;</w:t>
            </w:r>
          </w:p>
          <w:p w14:paraId="111F5B2B"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metody podające (</w:t>
            </w:r>
            <w:r w:rsidRPr="003B2953">
              <w:rPr>
                <w:rFonts w:ascii="Times" w:hAnsi="Times" w:cs="Times New Roman"/>
                <w:iCs/>
              </w:rPr>
              <w:t>uczenie wspomagane technikami multimedialnymi, programy komputerowe</w:t>
            </w:r>
            <w:r w:rsidRPr="003B2953">
              <w:rPr>
                <w:rFonts w:ascii="Times" w:hAnsi="Times" w:cs="Times New Roman"/>
              </w:rPr>
              <w:t>);</w:t>
            </w:r>
          </w:p>
          <w:p w14:paraId="7AF92DA6"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m</w:t>
            </w:r>
            <w:r w:rsidRPr="003B2953">
              <w:rPr>
                <w:rFonts w:ascii="Times" w:hAnsi="Times" w:cs="Times New Roman"/>
                <w:iCs/>
              </w:rPr>
              <w:t>etody aktywizujące</w:t>
            </w:r>
            <w:r w:rsidRPr="003B2953">
              <w:rPr>
                <w:rFonts w:ascii="Times" w:hAnsi="Times" w:cs="Times New Roman"/>
              </w:rPr>
              <w:t xml:space="preserve"> (metoda przypadków, </w:t>
            </w:r>
            <w:r w:rsidRPr="003B2953">
              <w:rPr>
                <w:rStyle w:val="Strong"/>
                <w:rFonts w:ascii="Times" w:hAnsi="Times" w:cs="Times New Roman"/>
                <w:b w:val="0"/>
              </w:rPr>
              <w:t>dyskusja</w:t>
            </w:r>
            <w:r w:rsidRPr="003B2953">
              <w:rPr>
                <w:rFonts w:ascii="Times" w:hAnsi="Times" w:cs="Times New Roman"/>
              </w:rPr>
              <w:t>);</w:t>
            </w:r>
          </w:p>
          <w:p w14:paraId="44593FE0" w14:textId="77777777" w:rsidR="000F0D5B" w:rsidRPr="003B2953" w:rsidRDefault="000F0D5B" w:rsidP="000F0D5B">
            <w:pPr>
              <w:spacing w:after="0" w:line="240" w:lineRule="auto"/>
              <w:jc w:val="both"/>
              <w:rPr>
                <w:rStyle w:val="Strong"/>
                <w:rFonts w:ascii="Times" w:hAnsi="Times" w:cs="Times New Roman"/>
                <w:b w:val="0"/>
              </w:rPr>
            </w:pPr>
            <w:r w:rsidRPr="003B2953">
              <w:rPr>
                <w:rFonts w:ascii="Times" w:hAnsi="Times" w:cs="Times New Roman"/>
              </w:rPr>
              <w:t>- m</w:t>
            </w:r>
            <w:r w:rsidRPr="003B2953">
              <w:rPr>
                <w:rStyle w:val="Strong"/>
                <w:rFonts w:ascii="Times" w:hAnsi="Times" w:cs="Times New Roman"/>
                <w:b w:val="0"/>
              </w:rPr>
              <w:t>etody problemowe</w:t>
            </w:r>
            <w:r w:rsidRPr="003B2953">
              <w:rPr>
                <w:rStyle w:val="Strong"/>
                <w:rFonts w:ascii="Times" w:hAnsi="Times" w:cs="Times New Roman"/>
                <w:b w:val="0"/>
                <w:bCs w:val="0"/>
              </w:rPr>
              <w:t xml:space="preserve"> (</w:t>
            </w:r>
            <w:r w:rsidRPr="003B2953">
              <w:rPr>
                <w:rStyle w:val="Strong"/>
                <w:rFonts w:ascii="Times" w:hAnsi="Times" w:cs="Times New Roman"/>
                <w:b w:val="0"/>
              </w:rPr>
              <w:t>giełda przypadków, klasyczna metoda problemowa);</w:t>
            </w:r>
          </w:p>
          <w:p w14:paraId="2EF456E8" w14:textId="77777777" w:rsidR="002C3B59" w:rsidRPr="003B2953" w:rsidRDefault="000F0D5B" w:rsidP="000F0D5B">
            <w:pPr>
              <w:shd w:val="clear" w:color="auto" w:fill="FFFFFF"/>
              <w:tabs>
                <w:tab w:val="left" w:pos="406"/>
              </w:tabs>
              <w:spacing w:after="0" w:line="240" w:lineRule="auto"/>
              <w:jc w:val="both"/>
              <w:rPr>
                <w:rFonts w:ascii="Times" w:hAnsi="Times"/>
                <w:iCs/>
              </w:rPr>
            </w:pPr>
            <w:r w:rsidRPr="003B2953">
              <w:rPr>
                <w:rStyle w:val="Strong"/>
                <w:rFonts w:ascii="Times" w:hAnsi="Times" w:cs="Times New Roman"/>
                <w:b w:val="0"/>
              </w:rPr>
              <w:t>- metody eksponujące (</w:t>
            </w:r>
            <w:r w:rsidRPr="003B2953">
              <w:rPr>
                <w:rFonts w:ascii="Times" w:hAnsi="Times" w:cs="Times New Roman"/>
                <w:iCs/>
              </w:rPr>
              <w:t>pokaz wybranych zjawisk).</w:t>
            </w:r>
          </w:p>
        </w:tc>
      </w:tr>
      <w:tr w:rsidR="002C3B59" w:rsidRPr="003B2953" w14:paraId="4C84C159" w14:textId="77777777" w:rsidTr="00697865">
        <w:trPr>
          <w:trHeight w:val="811"/>
          <w:jc w:val="center"/>
        </w:trPr>
        <w:tc>
          <w:tcPr>
            <w:tcW w:w="3369" w:type="dxa"/>
            <w:shd w:val="clear" w:color="auto" w:fill="FFFFFF"/>
          </w:tcPr>
          <w:p w14:paraId="77558C5F" w14:textId="77777777" w:rsidR="002C3B59" w:rsidRPr="003B2953" w:rsidRDefault="002C3B59" w:rsidP="00D917EA">
            <w:pPr>
              <w:spacing w:after="0" w:line="240" w:lineRule="auto"/>
              <w:jc w:val="both"/>
              <w:rPr>
                <w:rFonts w:ascii="Times" w:hAnsi="Times"/>
                <w:b/>
              </w:rPr>
            </w:pPr>
            <w:r w:rsidRPr="003B2953">
              <w:rPr>
                <w:rFonts w:ascii="Times" w:hAnsi="Times"/>
                <w:b/>
              </w:rPr>
              <w:t>Wymagania wstępne</w:t>
            </w:r>
          </w:p>
        </w:tc>
        <w:tc>
          <w:tcPr>
            <w:tcW w:w="6095" w:type="dxa"/>
            <w:shd w:val="clear" w:color="auto" w:fill="FFFFFF"/>
          </w:tcPr>
          <w:p w14:paraId="27F71246" w14:textId="77777777" w:rsidR="002C3B59" w:rsidRPr="003B2953" w:rsidRDefault="002C3B59" w:rsidP="00D917EA">
            <w:pPr>
              <w:spacing w:after="0" w:line="240" w:lineRule="auto"/>
              <w:jc w:val="both"/>
              <w:rPr>
                <w:rFonts w:ascii="Times" w:hAnsi="Times"/>
              </w:rPr>
            </w:pPr>
            <w:r w:rsidRPr="003B2953">
              <w:rPr>
                <w:rStyle w:val="Heading2Char"/>
                <w:rFonts w:ascii="Times" w:hAnsi="Times"/>
                <w:b w:val="0"/>
                <w:bCs w:val="0"/>
                <w:color w:val="auto"/>
                <w:sz w:val="22"/>
                <w:szCs w:val="22"/>
                <w:lang w:val="pl-PL"/>
              </w:rPr>
              <w:t>Do realizacji opisywanego przedmiotu niezbędne jest posiadanie podstawowych wiadomości z zakresu podstaw mikrobiologii i parazytologii.</w:t>
            </w:r>
          </w:p>
        </w:tc>
      </w:tr>
      <w:tr w:rsidR="002C3B59" w:rsidRPr="003B2953" w14:paraId="0FA51393" w14:textId="77777777" w:rsidTr="00697865">
        <w:trPr>
          <w:trHeight w:val="1034"/>
          <w:jc w:val="center"/>
        </w:trPr>
        <w:tc>
          <w:tcPr>
            <w:tcW w:w="3369" w:type="dxa"/>
            <w:shd w:val="clear" w:color="auto" w:fill="FFFFFF"/>
          </w:tcPr>
          <w:p w14:paraId="1BFA5CD5" w14:textId="77777777" w:rsidR="002C3B59" w:rsidRPr="003B2953" w:rsidRDefault="002C3B59" w:rsidP="00D917EA">
            <w:pPr>
              <w:spacing w:after="0" w:line="240" w:lineRule="auto"/>
              <w:jc w:val="both"/>
              <w:rPr>
                <w:rFonts w:ascii="Times" w:hAnsi="Times"/>
                <w:b/>
              </w:rPr>
            </w:pPr>
            <w:r w:rsidRPr="003B2953">
              <w:rPr>
                <w:rFonts w:ascii="Times" w:hAnsi="Times"/>
                <w:b/>
              </w:rPr>
              <w:t>Skrócony opis przedmiotu</w:t>
            </w:r>
          </w:p>
        </w:tc>
        <w:tc>
          <w:tcPr>
            <w:tcW w:w="6095" w:type="dxa"/>
            <w:shd w:val="clear" w:color="auto" w:fill="FFFFFF"/>
          </w:tcPr>
          <w:p w14:paraId="6EC827A0" w14:textId="77777777" w:rsidR="002C3B59" w:rsidRPr="003B2953" w:rsidRDefault="002C3B59" w:rsidP="00D917EA">
            <w:pPr>
              <w:spacing w:after="0" w:line="240" w:lineRule="auto"/>
              <w:jc w:val="both"/>
              <w:rPr>
                <w:rFonts w:ascii="Times" w:hAnsi="Times"/>
              </w:rPr>
            </w:pPr>
            <w:r w:rsidRPr="003B2953">
              <w:rPr>
                <w:rFonts w:ascii="Times" w:hAnsi="Times"/>
              </w:rPr>
              <w:t xml:space="preserve">Seminaria fakultatywne są poświęcone postaciom zakażeń i zarażeń oraz drobnoustrojom odpowiedzialnym za zakażenia i zarażenia chorych z obniżoną odpornością oraz ich diagnostyce, leczeniu i profilaktyce. </w:t>
            </w:r>
          </w:p>
        </w:tc>
      </w:tr>
      <w:tr w:rsidR="002C3B59" w:rsidRPr="003B2953" w14:paraId="705DD24D" w14:textId="77777777" w:rsidTr="00697865">
        <w:trPr>
          <w:trHeight w:val="416"/>
          <w:jc w:val="center"/>
        </w:trPr>
        <w:tc>
          <w:tcPr>
            <w:tcW w:w="3369" w:type="dxa"/>
            <w:shd w:val="clear" w:color="auto" w:fill="FFFFFF"/>
          </w:tcPr>
          <w:p w14:paraId="4AEC97FD" w14:textId="77777777" w:rsidR="002C3B59" w:rsidRPr="003B2953" w:rsidRDefault="002C3B59" w:rsidP="00D917EA">
            <w:pPr>
              <w:spacing w:after="0" w:line="240" w:lineRule="auto"/>
              <w:jc w:val="both"/>
              <w:rPr>
                <w:rFonts w:ascii="Times" w:hAnsi="Times"/>
                <w:b/>
              </w:rPr>
            </w:pPr>
            <w:r w:rsidRPr="003B2953">
              <w:rPr>
                <w:rFonts w:ascii="Times" w:hAnsi="Times"/>
                <w:b/>
              </w:rPr>
              <w:t>Pełny opis przedmiotu</w:t>
            </w:r>
          </w:p>
        </w:tc>
        <w:tc>
          <w:tcPr>
            <w:tcW w:w="6095" w:type="dxa"/>
            <w:shd w:val="clear" w:color="auto" w:fill="FFFFFF"/>
          </w:tcPr>
          <w:p w14:paraId="718F977A" w14:textId="77777777" w:rsidR="002C3B59" w:rsidRPr="003B2953" w:rsidRDefault="00CF2461" w:rsidP="00D917EA">
            <w:pPr>
              <w:pStyle w:val="NormalWeb"/>
              <w:spacing w:before="0" w:beforeAutospacing="0" w:after="0" w:afterAutospacing="0"/>
              <w:jc w:val="both"/>
              <w:rPr>
                <w:rFonts w:ascii="Times" w:hAnsi="Times"/>
                <w:sz w:val="22"/>
                <w:szCs w:val="22"/>
              </w:rPr>
            </w:pPr>
            <w:r w:rsidRPr="003B2953">
              <w:rPr>
                <w:rFonts w:ascii="Times" w:hAnsi="Times"/>
                <w:b/>
                <w:sz w:val="22"/>
                <w:szCs w:val="22"/>
              </w:rPr>
              <w:t>Seminaria:</w:t>
            </w:r>
          </w:p>
          <w:p w14:paraId="2CB329F8" w14:textId="77777777" w:rsidR="002C3B59" w:rsidRPr="003B2953" w:rsidRDefault="002C3B59" w:rsidP="00CF2461">
            <w:pPr>
              <w:pStyle w:val="NormalWeb"/>
              <w:spacing w:before="0" w:beforeAutospacing="0" w:after="0" w:afterAutospacing="0"/>
              <w:jc w:val="both"/>
              <w:rPr>
                <w:rFonts w:ascii="Times" w:hAnsi="Times"/>
                <w:sz w:val="22"/>
                <w:szCs w:val="22"/>
              </w:rPr>
            </w:pPr>
            <w:r w:rsidRPr="003B2953">
              <w:rPr>
                <w:rFonts w:ascii="Times" w:hAnsi="Times"/>
                <w:spacing w:val="-3"/>
                <w:sz w:val="22"/>
                <w:szCs w:val="22"/>
              </w:rPr>
              <w:t>Z</w:t>
            </w:r>
            <w:r w:rsidRPr="003B2953">
              <w:rPr>
                <w:rFonts w:ascii="Times" w:hAnsi="Times"/>
                <w:sz w:val="22"/>
                <w:szCs w:val="22"/>
              </w:rPr>
              <w:t xml:space="preserve">asadniczym celem nauczania w cyklu </w:t>
            </w:r>
            <w:r w:rsidR="00CF2461" w:rsidRPr="003B2953">
              <w:rPr>
                <w:rFonts w:ascii="Times" w:hAnsi="Times"/>
                <w:sz w:val="22"/>
                <w:szCs w:val="22"/>
              </w:rPr>
              <w:t>seminariów</w:t>
            </w:r>
            <w:r w:rsidRPr="003B2953">
              <w:rPr>
                <w:rFonts w:ascii="Times" w:hAnsi="Times"/>
                <w:sz w:val="22"/>
                <w:szCs w:val="22"/>
              </w:rPr>
              <w:t xml:space="preserve"> fakultatywnych pt.: „</w:t>
            </w:r>
            <w:r w:rsidRPr="003B2953">
              <w:rPr>
                <w:rFonts w:ascii="Times" w:hAnsi="Times"/>
                <w:bCs/>
                <w:sz w:val="22"/>
                <w:szCs w:val="22"/>
              </w:rPr>
              <w:t>Zakażenia i zarażenia u chorych z obniżoną  odpornością</w:t>
            </w:r>
            <w:r w:rsidRPr="003B2953">
              <w:rPr>
                <w:rFonts w:ascii="Times" w:hAnsi="Times"/>
                <w:sz w:val="22"/>
                <w:szCs w:val="22"/>
              </w:rPr>
              <w:t xml:space="preserve">” jest: poszerzenie wiedzy na temat drobnoustrojów i wywoływanych przez nie postaci zakażeń i zarażeń u chorych z obniżoną odpornością, w tym chorych po przeszczepieniu szpiku </w:t>
            </w:r>
            <w:r w:rsidRPr="003B2953">
              <w:rPr>
                <w:rFonts w:ascii="Times" w:hAnsi="Times"/>
                <w:sz w:val="22"/>
                <w:szCs w:val="22"/>
              </w:rPr>
              <w:lastRenderedPageBreak/>
              <w:t>kostnego, nerek, wątroby oraz chorych OIT oraz poszerzenie wiedzy dotyczącej diagnostyki, leczenia i profilaktyki tych zakażeń i zarażeń z uwzględnieniem analizy przypadków klinicznych.</w:t>
            </w:r>
          </w:p>
        </w:tc>
      </w:tr>
      <w:tr w:rsidR="002C3B59" w:rsidRPr="003B2953" w14:paraId="02E40237" w14:textId="77777777" w:rsidTr="00697865">
        <w:trPr>
          <w:jc w:val="center"/>
        </w:trPr>
        <w:tc>
          <w:tcPr>
            <w:tcW w:w="3369" w:type="dxa"/>
            <w:shd w:val="clear" w:color="auto" w:fill="FFFFFF"/>
          </w:tcPr>
          <w:p w14:paraId="5A59D18D" w14:textId="77777777" w:rsidR="002C3B59" w:rsidRPr="003B2953" w:rsidRDefault="002C3B59" w:rsidP="00D917EA">
            <w:pPr>
              <w:spacing w:after="0" w:line="240" w:lineRule="auto"/>
              <w:jc w:val="both"/>
              <w:rPr>
                <w:rFonts w:ascii="Times" w:hAnsi="Times"/>
                <w:b/>
              </w:rPr>
            </w:pPr>
            <w:r w:rsidRPr="003B2953">
              <w:rPr>
                <w:rFonts w:ascii="Times" w:hAnsi="Times"/>
                <w:b/>
              </w:rPr>
              <w:lastRenderedPageBreak/>
              <w:t>Literatura</w:t>
            </w:r>
          </w:p>
        </w:tc>
        <w:tc>
          <w:tcPr>
            <w:tcW w:w="6095" w:type="dxa"/>
            <w:shd w:val="clear" w:color="auto" w:fill="FFFFFF"/>
          </w:tcPr>
          <w:p w14:paraId="42C8F88C" w14:textId="77777777" w:rsidR="002C3B59" w:rsidRPr="003B2953" w:rsidRDefault="002C3B59"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 xml:space="preserve">Literatura podstawowa: </w:t>
            </w:r>
          </w:p>
          <w:p w14:paraId="32F3E309" w14:textId="77777777" w:rsidR="002C3B59" w:rsidRPr="003B2953" w:rsidRDefault="002E5F16" w:rsidP="00D917EA">
            <w:pPr>
              <w:spacing w:after="0" w:line="240" w:lineRule="auto"/>
              <w:jc w:val="both"/>
              <w:rPr>
                <w:rFonts w:ascii="Times" w:hAnsi="Times"/>
              </w:rPr>
            </w:pPr>
            <w:r w:rsidRPr="003B2953">
              <w:rPr>
                <w:rFonts w:ascii="Times" w:hAnsi="Times"/>
              </w:rPr>
              <w:t xml:space="preserve">1. </w:t>
            </w:r>
            <w:r w:rsidR="002C3B59" w:rsidRPr="003B2953">
              <w:rPr>
                <w:rFonts w:ascii="Times" w:hAnsi="Times"/>
              </w:rPr>
              <w:t xml:space="preserve">Dzierżanowska D, Jeljaszewicz J: Zakażenia szpitalne. </w:t>
            </w:r>
            <w:r w:rsidR="002C3B59" w:rsidRPr="003B2953">
              <w:rPr>
                <w:rFonts w:ascii="Times" w:hAnsi="Times"/>
              </w:rPr>
              <w:sym w:font="Symbol" w:char="F061"/>
            </w:r>
            <w:r w:rsidR="002C3B59" w:rsidRPr="003B2953">
              <w:rPr>
                <w:rFonts w:ascii="Times" w:hAnsi="Times"/>
              </w:rPr>
              <w:t>-medica press, Bielsko-Biała, 1999</w:t>
            </w:r>
          </w:p>
          <w:p w14:paraId="51599162" w14:textId="77777777" w:rsidR="002C3B59" w:rsidRPr="003B2953" w:rsidRDefault="002E5F16" w:rsidP="00D917EA">
            <w:pPr>
              <w:spacing w:after="0" w:line="240" w:lineRule="auto"/>
              <w:jc w:val="both"/>
              <w:rPr>
                <w:rFonts w:ascii="Times" w:hAnsi="Times"/>
              </w:rPr>
            </w:pPr>
            <w:r w:rsidRPr="003B2953">
              <w:rPr>
                <w:rFonts w:ascii="Times" w:hAnsi="Times"/>
              </w:rPr>
              <w:t xml:space="preserve">2. </w:t>
            </w:r>
            <w:r w:rsidR="002C3B59" w:rsidRPr="003B2953">
              <w:rPr>
                <w:rFonts w:ascii="Times" w:hAnsi="Times"/>
              </w:rPr>
              <w:t>Dzierżanowska D: Zakażenia grzybicze - wybrane zagadnienia. α-medica Press, Bielsko-Biała, 2006</w:t>
            </w:r>
          </w:p>
          <w:p w14:paraId="742B3085" w14:textId="77777777" w:rsidR="002C3B59" w:rsidRPr="003B2953" w:rsidRDefault="002E5F16" w:rsidP="00D917EA">
            <w:pPr>
              <w:spacing w:after="0" w:line="240" w:lineRule="auto"/>
              <w:jc w:val="both"/>
              <w:rPr>
                <w:rFonts w:ascii="Times" w:hAnsi="Times"/>
              </w:rPr>
            </w:pPr>
            <w:r w:rsidRPr="003B2953">
              <w:rPr>
                <w:rFonts w:ascii="Times" w:hAnsi="Times"/>
              </w:rPr>
              <w:t xml:space="preserve">3. </w:t>
            </w:r>
            <w:r w:rsidR="002C3B59" w:rsidRPr="003B2953">
              <w:rPr>
                <w:rFonts w:ascii="Times" w:hAnsi="Times"/>
              </w:rPr>
              <w:t>Buczek A: Choroby pasożytnicze - epidemiologia, diagnostyka, objawy. FnRRRKDN, Lublin 2005</w:t>
            </w:r>
          </w:p>
          <w:p w14:paraId="37F148F1" w14:textId="77777777" w:rsidR="002C3B59" w:rsidRPr="003B2953" w:rsidRDefault="002E5F16" w:rsidP="00D917EA">
            <w:pPr>
              <w:spacing w:after="0" w:line="240" w:lineRule="auto"/>
              <w:jc w:val="both"/>
              <w:rPr>
                <w:rFonts w:ascii="Times" w:hAnsi="Times"/>
              </w:rPr>
            </w:pPr>
            <w:r w:rsidRPr="003B2953">
              <w:rPr>
                <w:rFonts w:ascii="Times" w:hAnsi="Times"/>
              </w:rPr>
              <w:t xml:space="preserve">4. </w:t>
            </w:r>
            <w:r w:rsidR="002C3B59" w:rsidRPr="003B2953">
              <w:rPr>
                <w:rFonts w:ascii="Times" w:hAnsi="Times"/>
              </w:rPr>
              <w:t>Krawczyk B, Kur J: Diagnostyka molekularna w mikrobiologii. Wydawnictwo Politechniki Gdańskiej, Gdańsk, 2008</w:t>
            </w:r>
          </w:p>
          <w:p w14:paraId="3E880B4F" w14:textId="77777777" w:rsidR="002C3B59" w:rsidRPr="003B2953" w:rsidRDefault="002E5F16" w:rsidP="00D917EA">
            <w:pPr>
              <w:spacing w:after="0" w:line="240" w:lineRule="auto"/>
              <w:jc w:val="both"/>
              <w:rPr>
                <w:rFonts w:ascii="Times" w:hAnsi="Times"/>
              </w:rPr>
            </w:pPr>
            <w:r w:rsidRPr="003B2953">
              <w:rPr>
                <w:rFonts w:ascii="Times" w:hAnsi="Times"/>
              </w:rPr>
              <w:t xml:space="preserve">5. </w:t>
            </w:r>
            <w:r w:rsidR="002C3B59" w:rsidRPr="003B2953">
              <w:rPr>
                <w:rFonts w:ascii="Times" w:hAnsi="Times"/>
              </w:rPr>
              <w:t>Rekomendacje postępowania w zakażeniach wirusem Cytomegalii (CMV). Zalecenia Polskiego Towarzystwa Epidemiologów i lekarzy chorób zakaźnych. Przegląd Epidemiologiczny 2016;70:297-310 (dostępne on-line)</w:t>
            </w:r>
            <w:r w:rsidRPr="003B2953">
              <w:rPr>
                <w:rFonts w:ascii="Times" w:hAnsi="Times"/>
              </w:rPr>
              <w:t>.</w:t>
            </w:r>
          </w:p>
          <w:p w14:paraId="0426B3AA" w14:textId="77777777" w:rsidR="002C3B59" w:rsidRPr="003B2953" w:rsidRDefault="002C3B59"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Literatura uzupełniająca:</w:t>
            </w:r>
          </w:p>
          <w:p w14:paraId="5BC72BB1" w14:textId="77777777" w:rsidR="002C3B59" w:rsidRPr="003B2953" w:rsidRDefault="002E5F16" w:rsidP="00D917EA">
            <w:pPr>
              <w:pStyle w:val="Akapitzlist9"/>
              <w:tabs>
                <w:tab w:val="left" w:pos="346"/>
              </w:tabs>
              <w:autoSpaceDE w:val="0"/>
              <w:autoSpaceDN w:val="0"/>
              <w:adjustRightInd w:val="0"/>
              <w:spacing w:after="0" w:line="240" w:lineRule="auto"/>
              <w:ind w:left="0"/>
              <w:jc w:val="both"/>
              <w:rPr>
                <w:rFonts w:ascii="Times" w:hAnsi="Times"/>
              </w:rPr>
            </w:pPr>
            <w:r w:rsidRPr="003B2953">
              <w:rPr>
                <w:rFonts w:ascii="Times" w:hAnsi="Times"/>
              </w:rPr>
              <w:t xml:space="preserve">1. </w:t>
            </w:r>
            <w:r w:rsidR="002C3B59" w:rsidRPr="003B2953">
              <w:rPr>
                <w:rFonts w:ascii="Times" w:hAnsi="Times"/>
              </w:rPr>
              <w:t>Artykuły dostępne w bazach publikacji</w:t>
            </w:r>
            <w:r w:rsidRPr="003B2953">
              <w:rPr>
                <w:rFonts w:ascii="Times" w:hAnsi="Times"/>
              </w:rPr>
              <w:t>.</w:t>
            </w:r>
          </w:p>
        </w:tc>
      </w:tr>
      <w:tr w:rsidR="002C3B59" w:rsidRPr="003B2953" w14:paraId="46EA0FB9" w14:textId="77777777" w:rsidTr="00697865">
        <w:trPr>
          <w:trHeight w:val="5779"/>
          <w:jc w:val="center"/>
        </w:trPr>
        <w:tc>
          <w:tcPr>
            <w:tcW w:w="3369" w:type="dxa"/>
            <w:shd w:val="clear" w:color="auto" w:fill="FFFFFF"/>
          </w:tcPr>
          <w:p w14:paraId="0035B474" w14:textId="77777777" w:rsidR="002C3B59" w:rsidRPr="003B2953" w:rsidRDefault="002C3B59" w:rsidP="00D917EA">
            <w:pPr>
              <w:spacing w:after="0" w:line="240" w:lineRule="auto"/>
              <w:jc w:val="both"/>
              <w:rPr>
                <w:rFonts w:ascii="Times" w:hAnsi="Times"/>
                <w:b/>
              </w:rPr>
            </w:pPr>
            <w:r w:rsidRPr="003B2953">
              <w:rPr>
                <w:rFonts w:ascii="Times" w:hAnsi="Times"/>
                <w:b/>
              </w:rPr>
              <w:t>Metody i kryteria oceniania</w:t>
            </w:r>
          </w:p>
        </w:tc>
        <w:tc>
          <w:tcPr>
            <w:tcW w:w="6095" w:type="dxa"/>
            <w:shd w:val="clear" w:color="auto" w:fill="FFFFFF"/>
          </w:tcPr>
          <w:p w14:paraId="275869A9" w14:textId="77777777" w:rsidR="002C3B59" w:rsidRPr="003B2953" w:rsidRDefault="002C3B59" w:rsidP="00D917EA">
            <w:pPr>
              <w:spacing w:after="0" w:line="240" w:lineRule="auto"/>
              <w:jc w:val="both"/>
              <w:rPr>
                <w:rFonts w:ascii="Times" w:hAnsi="Times"/>
              </w:rPr>
            </w:pPr>
            <w:r w:rsidRPr="003B2953">
              <w:rPr>
                <w:rFonts w:ascii="Times" w:hAnsi="Times"/>
              </w:rPr>
              <w:t xml:space="preserve">Podstawą do zaliczenia przedmiotu jest obecność na </w:t>
            </w:r>
            <w:r w:rsidR="00CF2461" w:rsidRPr="003B2953">
              <w:rPr>
                <w:rFonts w:ascii="Times" w:hAnsi="Times" w:cs="Times New Roman"/>
              </w:rPr>
              <w:t>seminariach</w:t>
            </w:r>
            <w:r w:rsidRPr="003B2953">
              <w:rPr>
                <w:rFonts w:ascii="Times" w:hAnsi="Times"/>
              </w:rPr>
              <w:t>, poprawne wypełnienie raportów/kart pracy oraz pozytywne zaliczenie quizu z wiedzy zdobytej na seminariach, przedstawionego w formie elektronicznej interaktywnej prezentacji na platformie Moodle.</w:t>
            </w:r>
          </w:p>
          <w:p w14:paraId="05DA469E" w14:textId="77777777" w:rsidR="002C3B59" w:rsidRPr="003B2953" w:rsidRDefault="002C3B59" w:rsidP="00D917EA">
            <w:pPr>
              <w:spacing w:after="0" w:line="240" w:lineRule="auto"/>
              <w:jc w:val="both"/>
              <w:rPr>
                <w:rFonts w:ascii="Times" w:hAnsi="Times"/>
              </w:rPr>
            </w:pPr>
          </w:p>
          <w:p w14:paraId="21D3D6E5" w14:textId="77777777" w:rsidR="002C3B59" w:rsidRPr="003B2953" w:rsidRDefault="002C3B59" w:rsidP="00D917EA">
            <w:pPr>
              <w:spacing w:after="0" w:line="240" w:lineRule="auto"/>
              <w:jc w:val="both"/>
              <w:rPr>
                <w:rFonts w:ascii="Times" w:hAnsi="Times"/>
                <w:b/>
                <w:bCs/>
              </w:rPr>
            </w:pPr>
            <w:r w:rsidRPr="003B2953">
              <w:rPr>
                <w:rFonts w:ascii="Times" w:hAnsi="Times"/>
                <w:b/>
              </w:rPr>
              <w:t>Quiz:</w:t>
            </w:r>
            <w:r w:rsidRPr="003B2953">
              <w:rPr>
                <w:rFonts w:ascii="Times" w:hAnsi="Times"/>
              </w:rPr>
              <w:t xml:space="preserve"> zaliczenie ≥ 60% (W1, W2, U1)</w:t>
            </w:r>
            <w:r w:rsidR="002E5F16" w:rsidRPr="003B2953">
              <w:rPr>
                <w:rFonts w:ascii="Times" w:hAnsi="Times"/>
              </w:rPr>
              <w:t>.</w:t>
            </w:r>
          </w:p>
          <w:p w14:paraId="56E7CB35" w14:textId="77777777" w:rsidR="002C3B59" w:rsidRPr="003B2953" w:rsidRDefault="002C3B59" w:rsidP="00D917EA">
            <w:pPr>
              <w:shd w:val="clear" w:color="auto" w:fill="FFFFFF"/>
              <w:spacing w:after="0" w:line="240" w:lineRule="auto"/>
              <w:ind w:right="117"/>
              <w:jc w:val="both"/>
              <w:rPr>
                <w:rFonts w:ascii="Times" w:hAnsi="Times"/>
              </w:rPr>
            </w:pPr>
          </w:p>
          <w:p w14:paraId="156B9D0D" w14:textId="77777777" w:rsidR="002C3B59" w:rsidRPr="003B2953" w:rsidRDefault="002C3B59" w:rsidP="00D917EA">
            <w:pPr>
              <w:shd w:val="clear" w:color="auto" w:fill="FFFFFF"/>
              <w:spacing w:after="0" w:line="240" w:lineRule="auto"/>
              <w:ind w:right="117"/>
              <w:jc w:val="both"/>
              <w:rPr>
                <w:rFonts w:ascii="Times" w:hAnsi="Times"/>
              </w:rPr>
            </w:pPr>
            <w:r w:rsidRPr="003B2953">
              <w:rPr>
                <w:rFonts w:ascii="Times" w:hAnsi="Times"/>
              </w:rPr>
              <w:t>Uzyskane punkty przelicza się na oceny według następującej skali:</w:t>
            </w:r>
          </w:p>
          <w:p w14:paraId="5C74CBAB" w14:textId="77777777" w:rsidR="002C3B59" w:rsidRPr="003B2953" w:rsidRDefault="002C3B5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2C3B59" w:rsidRPr="003B2953" w14:paraId="7DA48CA5" w14:textId="77777777">
              <w:tc>
                <w:tcPr>
                  <w:tcW w:w="2825" w:type="dxa"/>
                  <w:tcBorders>
                    <w:top w:val="single" w:sz="4" w:space="0" w:color="auto"/>
                    <w:left w:val="single" w:sz="4" w:space="0" w:color="auto"/>
                    <w:bottom w:val="single" w:sz="4" w:space="0" w:color="auto"/>
                    <w:right w:val="single" w:sz="4" w:space="0" w:color="auto"/>
                  </w:tcBorders>
                  <w:vAlign w:val="center"/>
                </w:tcPr>
                <w:p w14:paraId="07B6580F" w14:textId="77777777" w:rsidR="002C3B59" w:rsidRPr="003B2953" w:rsidRDefault="002C3B59"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95CF15E" w14:textId="77777777" w:rsidR="002C3B59" w:rsidRPr="003B2953" w:rsidRDefault="002C3B59" w:rsidP="00D917EA">
                  <w:pPr>
                    <w:spacing w:after="0" w:line="240" w:lineRule="auto"/>
                    <w:ind w:left="-535" w:firstLine="708"/>
                    <w:jc w:val="both"/>
                    <w:rPr>
                      <w:rFonts w:ascii="Times" w:hAnsi="Times"/>
                      <w:b/>
                      <w:bCs/>
                    </w:rPr>
                  </w:pPr>
                  <w:r w:rsidRPr="003B2953">
                    <w:rPr>
                      <w:rFonts w:ascii="Times" w:hAnsi="Times"/>
                      <w:b/>
                      <w:bCs/>
                    </w:rPr>
                    <w:t>Ocena</w:t>
                  </w:r>
                </w:p>
              </w:tc>
            </w:tr>
            <w:tr w:rsidR="002C3B59" w:rsidRPr="003B2953" w14:paraId="5DE0AECA" w14:textId="77777777">
              <w:tc>
                <w:tcPr>
                  <w:tcW w:w="2825" w:type="dxa"/>
                  <w:tcBorders>
                    <w:top w:val="single" w:sz="4" w:space="0" w:color="auto"/>
                    <w:left w:val="single" w:sz="4" w:space="0" w:color="auto"/>
                    <w:bottom w:val="single" w:sz="4" w:space="0" w:color="auto"/>
                    <w:right w:val="single" w:sz="4" w:space="0" w:color="auto"/>
                  </w:tcBorders>
                </w:tcPr>
                <w:p w14:paraId="2CB48C8E"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2580EBBE"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Bardzo dobry</w:t>
                  </w:r>
                </w:p>
              </w:tc>
            </w:tr>
            <w:tr w:rsidR="002C3B59" w:rsidRPr="003B2953" w14:paraId="2473849B" w14:textId="77777777">
              <w:tc>
                <w:tcPr>
                  <w:tcW w:w="2825" w:type="dxa"/>
                  <w:tcBorders>
                    <w:top w:val="single" w:sz="4" w:space="0" w:color="auto"/>
                    <w:left w:val="single" w:sz="4" w:space="0" w:color="auto"/>
                    <w:bottom w:val="single" w:sz="4" w:space="0" w:color="auto"/>
                    <w:right w:val="single" w:sz="4" w:space="0" w:color="auto"/>
                  </w:tcBorders>
                </w:tcPr>
                <w:p w14:paraId="0F9E6243"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4A2C66E0"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Dobry plus</w:t>
                  </w:r>
                </w:p>
              </w:tc>
            </w:tr>
            <w:tr w:rsidR="002C3B59" w:rsidRPr="003B2953" w14:paraId="34C63092" w14:textId="77777777">
              <w:tc>
                <w:tcPr>
                  <w:tcW w:w="2825" w:type="dxa"/>
                  <w:tcBorders>
                    <w:top w:val="single" w:sz="4" w:space="0" w:color="auto"/>
                    <w:left w:val="single" w:sz="4" w:space="0" w:color="auto"/>
                    <w:bottom w:val="single" w:sz="4" w:space="0" w:color="auto"/>
                    <w:right w:val="single" w:sz="4" w:space="0" w:color="auto"/>
                  </w:tcBorders>
                </w:tcPr>
                <w:p w14:paraId="7EB2F0FE"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31D43370"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Dobry</w:t>
                  </w:r>
                </w:p>
              </w:tc>
            </w:tr>
            <w:tr w:rsidR="002C3B59" w:rsidRPr="003B2953" w14:paraId="72C7F64B" w14:textId="77777777">
              <w:tc>
                <w:tcPr>
                  <w:tcW w:w="2825" w:type="dxa"/>
                  <w:tcBorders>
                    <w:top w:val="single" w:sz="4" w:space="0" w:color="auto"/>
                    <w:left w:val="single" w:sz="4" w:space="0" w:color="auto"/>
                    <w:bottom w:val="single" w:sz="4" w:space="0" w:color="auto"/>
                    <w:right w:val="single" w:sz="4" w:space="0" w:color="auto"/>
                  </w:tcBorders>
                </w:tcPr>
                <w:p w14:paraId="3242258F"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2EA7B498"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Dostateczny plus</w:t>
                  </w:r>
                </w:p>
              </w:tc>
            </w:tr>
            <w:tr w:rsidR="002C3B59" w:rsidRPr="003B2953" w14:paraId="2DAF34E5" w14:textId="77777777">
              <w:tc>
                <w:tcPr>
                  <w:tcW w:w="2825" w:type="dxa"/>
                  <w:tcBorders>
                    <w:top w:val="single" w:sz="4" w:space="0" w:color="auto"/>
                    <w:left w:val="single" w:sz="4" w:space="0" w:color="auto"/>
                    <w:bottom w:val="single" w:sz="4" w:space="0" w:color="auto"/>
                    <w:right w:val="single" w:sz="4" w:space="0" w:color="auto"/>
                  </w:tcBorders>
                </w:tcPr>
                <w:p w14:paraId="7C409B98"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559E1C44"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Dostateczny</w:t>
                  </w:r>
                </w:p>
              </w:tc>
            </w:tr>
            <w:tr w:rsidR="002C3B59" w:rsidRPr="003B2953" w14:paraId="4D37FFDB" w14:textId="77777777">
              <w:tc>
                <w:tcPr>
                  <w:tcW w:w="2825" w:type="dxa"/>
                  <w:tcBorders>
                    <w:top w:val="single" w:sz="4" w:space="0" w:color="auto"/>
                    <w:left w:val="single" w:sz="4" w:space="0" w:color="auto"/>
                    <w:bottom w:val="single" w:sz="4" w:space="0" w:color="auto"/>
                    <w:right w:val="single" w:sz="4" w:space="0" w:color="auto"/>
                  </w:tcBorders>
                </w:tcPr>
                <w:p w14:paraId="358D0704"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7E52E56A"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Niedostateczny</w:t>
                  </w:r>
                </w:p>
              </w:tc>
            </w:tr>
          </w:tbl>
          <w:p w14:paraId="785F4135" w14:textId="77777777" w:rsidR="002C3B59" w:rsidRPr="003B2953" w:rsidRDefault="002C3B59" w:rsidP="00D917EA">
            <w:pPr>
              <w:pStyle w:val="Akapitzlist9"/>
              <w:autoSpaceDE w:val="0"/>
              <w:autoSpaceDN w:val="0"/>
              <w:adjustRightInd w:val="0"/>
              <w:spacing w:after="0" w:line="240" w:lineRule="auto"/>
              <w:ind w:left="0"/>
              <w:jc w:val="both"/>
              <w:rPr>
                <w:rFonts w:ascii="Times" w:hAnsi="Times"/>
              </w:rPr>
            </w:pPr>
          </w:p>
          <w:p w14:paraId="7955877C" w14:textId="77777777" w:rsidR="002C3B59" w:rsidRPr="003B2953" w:rsidRDefault="002C3B59" w:rsidP="00D917EA">
            <w:pPr>
              <w:pStyle w:val="Akapitzlist9"/>
              <w:autoSpaceDE w:val="0"/>
              <w:autoSpaceDN w:val="0"/>
              <w:adjustRightInd w:val="0"/>
              <w:spacing w:after="0" w:line="240" w:lineRule="auto"/>
              <w:ind w:left="0"/>
              <w:jc w:val="both"/>
              <w:rPr>
                <w:rFonts w:ascii="Times" w:hAnsi="Times"/>
              </w:rPr>
            </w:pPr>
            <w:r w:rsidRPr="003B2953">
              <w:rPr>
                <w:rFonts w:ascii="Times" w:hAnsi="Times"/>
                <w:b/>
              </w:rPr>
              <w:t>Raporty/karty pracy</w:t>
            </w:r>
            <w:r w:rsidRPr="003B2953">
              <w:rPr>
                <w:rFonts w:ascii="Times" w:hAnsi="Times"/>
              </w:rPr>
              <w:t>: analiza przypadków klinicznych - zaliczenie bez oceny ≥ 60% (W1, W2, U1, K1, K2)</w:t>
            </w:r>
          </w:p>
          <w:p w14:paraId="613B9C5A" w14:textId="77777777" w:rsidR="002C3B59" w:rsidRPr="003B2953" w:rsidRDefault="002C3B59" w:rsidP="00D917EA">
            <w:pPr>
              <w:pStyle w:val="Akapitzlist9"/>
              <w:autoSpaceDE w:val="0"/>
              <w:autoSpaceDN w:val="0"/>
              <w:adjustRightInd w:val="0"/>
              <w:spacing w:after="0" w:line="240" w:lineRule="auto"/>
              <w:ind w:left="0"/>
              <w:jc w:val="both"/>
              <w:rPr>
                <w:rFonts w:ascii="Times" w:hAnsi="Times"/>
              </w:rPr>
            </w:pPr>
          </w:p>
        </w:tc>
      </w:tr>
      <w:tr w:rsidR="002C3B59" w:rsidRPr="003B2953" w14:paraId="521C73F6" w14:textId="77777777" w:rsidTr="00697865">
        <w:trPr>
          <w:trHeight w:val="628"/>
          <w:jc w:val="center"/>
        </w:trPr>
        <w:tc>
          <w:tcPr>
            <w:tcW w:w="3369" w:type="dxa"/>
            <w:shd w:val="clear" w:color="auto" w:fill="FFFFFF"/>
          </w:tcPr>
          <w:p w14:paraId="1C69FCAF" w14:textId="77777777" w:rsidR="002C3B59" w:rsidRPr="003B2953" w:rsidRDefault="002C3B59" w:rsidP="00D917EA">
            <w:pPr>
              <w:spacing w:after="0" w:line="240" w:lineRule="auto"/>
              <w:jc w:val="both"/>
              <w:rPr>
                <w:rFonts w:ascii="Times" w:hAnsi="Times"/>
                <w:b/>
              </w:rPr>
            </w:pPr>
            <w:r w:rsidRPr="003B2953">
              <w:rPr>
                <w:rFonts w:ascii="Times" w:hAnsi="Times"/>
                <w:b/>
              </w:rPr>
              <w:t xml:space="preserve">Praktyki zawodowe w ramach przedmiotu </w:t>
            </w:r>
          </w:p>
        </w:tc>
        <w:tc>
          <w:tcPr>
            <w:tcW w:w="6095" w:type="dxa"/>
            <w:shd w:val="clear" w:color="auto" w:fill="FFFFFF"/>
          </w:tcPr>
          <w:p w14:paraId="290F7C33" w14:textId="77777777" w:rsidR="002C3B59" w:rsidRPr="003B2953" w:rsidRDefault="002E5F16" w:rsidP="00D917EA">
            <w:pPr>
              <w:pStyle w:val="Akapitzlist9"/>
              <w:autoSpaceDE w:val="0"/>
              <w:autoSpaceDN w:val="0"/>
              <w:adjustRightInd w:val="0"/>
              <w:spacing w:after="0" w:line="240" w:lineRule="auto"/>
              <w:ind w:left="0"/>
              <w:jc w:val="both"/>
              <w:rPr>
                <w:rFonts w:ascii="Times" w:hAnsi="Times"/>
              </w:rPr>
            </w:pPr>
            <w:r w:rsidRPr="003B2953">
              <w:rPr>
                <w:rFonts w:ascii="Times" w:hAnsi="Times"/>
              </w:rPr>
              <w:t>N</w:t>
            </w:r>
            <w:r w:rsidR="002C3B59" w:rsidRPr="003B2953">
              <w:rPr>
                <w:rFonts w:ascii="Times" w:hAnsi="Times"/>
              </w:rPr>
              <w:t>ie dotyczy</w:t>
            </w:r>
            <w:r w:rsidRPr="003B2953">
              <w:rPr>
                <w:rFonts w:ascii="Times" w:hAnsi="Times"/>
              </w:rPr>
              <w:t>.</w:t>
            </w:r>
          </w:p>
        </w:tc>
      </w:tr>
    </w:tbl>
    <w:p w14:paraId="2899907E" w14:textId="77777777" w:rsidR="002C3B59" w:rsidRPr="003B2953" w:rsidRDefault="002C3B59" w:rsidP="00D917EA">
      <w:pPr>
        <w:spacing w:after="120" w:line="240" w:lineRule="auto"/>
        <w:contextualSpacing/>
        <w:jc w:val="both"/>
        <w:rPr>
          <w:rFonts w:ascii="Times" w:hAnsi="Times"/>
          <w:b/>
        </w:rPr>
      </w:pPr>
    </w:p>
    <w:p w14:paraId="2648E95F" w14:textId="77777777" w:rsidR="002C3B59" w:rsidRPr="003B2953" w:rsidRDefault="002C3B59" w:rsidP="00D917EA">
      <w:pPr>
        <w:spacing w:after="120" w:line="240" w:lineRule="auto"/>
        <w:contextualSpacing/>
        <w:jc w:val="both"/>
        <w:rPr>
          <w:rFonts w:ascii="Times" w:hAnsi="Times"/>
          <w:b/>
        </w:rPr>
      </w:pPr>
    </w:p>
    <w:p w14:paraId="562DB2CF" w14:textId="77777777" w:rsidR="00D54FCE" w:rsidRPr="003B2953" w:rsidRDefault="00D54FCE" w:rsidP="00D917EA">
      <w:pPr>
        <w:spacing w:after="120" w:line="240" w:lineRule="auto"/>
        <w:contextualSpacing/>
        <w:jc w:val="both"/>
        <w:rPr>
          <w:rFonts w:ascii="Times" w:hAnsi="Times"/>
          <w:b/>
        </w:rPr>
        <w:sectPr w:rsidR="00D54FCE" w:rsidRPr="003B2953" w:rsidSect="00B520EA">
          <w:pgSz w:w="11906" w:h="16838"/>
          <w:pgMar w:top="1417" w:right="1558" w:bottom="1417" w:left="1417" w:header="708" w:footer="708" w:gutter="0"/>
          <w:cols w:space="708"/>
          <w:docGrid w:linePitch="360"/>
        </w:sectPr>
      </w:pPr>
    </w:p>
    <w:p w14:paraId="32318C1D" w14:textId="77777777" w:rsidR="002C3B59" w:rsidRPr="003B2953" w:rsidRDefault="00D54FCE" w:rsidP="00D917EA">
      <w:pPr>
        <w:spacing w:after="120" w:line="240" w:lineRule="auto"/>
        <w:contextualSpacing/>
        <w:jc w:val="both"/>
        <w:rPr>
          <w:rFonts w:ascii="Times" w:hAnsi="Times"/>
          <w:b/>
        </w:rPr>
      </w:pPr>
      <w:r w:rsidRPr="003B2953">
        <w:rPr>
          <w:rFonts w:ascii="Times" w:hAnsi="Times"/>
          <w:b/>
        </w:rPr>
        <w:lastRenderedPageBreak/>
        <w:t xml:space="preserve">B) </w:t>
      </w:r>
      <w:r w:rsidR="002C3B59" w:rsidRPr="003B2953">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2C3B59" w:rsidRPr="003B2953" w14:paraId="76AB911B" w14:textId="77777777">
        <w:tc>
          <w:tcPr>
            <w:tcW w:w="3369" w:type="dxa"/>
          </w:tcPr>
          <w:p w14:paraId="31D8F101" w14:textId="77777777" w:rsidR="002C3B59" w:rsidRPr="003B2953" w:rsidRDefault="002C3B59" w:rsidP="00D917EA">
            <w:pPr>
              <w:spacing w:after="0" w:line="240" w:lineRule="auto"/>
              <w:jc w:val="both"/>
              <w:rPr>
                <w:rFonts w:ascii="Times" w:hAnsi="Times"/>
                <w:b/>
              </w:rPr>
            </w:pPr>
            <w:r w:rsidRPr="003B2953">
              <w:rPr>
                <w:rFonts w:ascii="Times" w:hAnsi="Times"/>
                <w:b/>
              </w:rPr>
              <w:t>Nazwa pola</w:t>
            </w:r>
          </w:p>
        </w:tc>
        <w:tc>
          <w:tcPr>
            <w:tcW w:w="6095" w:type="dxa"/>
            <w:vAlign w:val="center"/>
          </w:tcPr>
          <w:p w14:paraId="6AA27D3E" w14:textId="77777777" w:rsidR="002C3B59" w:rsidRPr="003B2953" w:rsidRDefault="002C3B59" w:rsidP="00D917EA">
            <w:pPr>
              <w:spacing w:after="0" w:line="240" w:lineRule="auto"/>
              <w:jc w:val="both"/>
              <w:rPr>
                <w:rFonts w:ascii="Times" w:hAnsi="Times"/>
                <w:b/>
              </w:rPr>
            </w:pPr>
            <w:r w:rsidRPr="003B2953">
              <w:rPr>
                <w:rFonts w:ascii="Times" w:hAnsi="Times"/>
                <w:b/>
              </w:rPr>
              <w:t>Komentarz</w:t>
            </w:r>
          </w:p>
        </w:tc>
      </w:tr>
      <w:tr w:rsidR="002C3B59" w:rsidRPr="003B2953" w14:paraId="3286508E" w14:textId="77777777">
        <w:tc>
          <w:tcPr>
            <w:tcW w:w="3369" w:type="dxa"/>
          </w:tcPr>
          <w:p w14:paraId="2EEAB3FE" w14:textId="77777777" w:rsidR="002C3B59" w:rsidRPr="003B2953" w:rsidRDefault="002C3B59" w:rsidP="00D917EA">
            <w:pPr>
              <w:spacing w:after="0" w:line="240" w:lineRule="auto"/>
              <w:jc w:val="both"/>
              <w:rPr>
                <w:rFonts w:ascii="Times" w:hAnsi="Times"/>
                <w:b/>
              </w:rPr>
            </w:pPr>
            <w:r w:rsidRPr="003B2953">
              <w:rPr>
                <w:rFonts w:ascii="Times" w:hAnsi="Times"/>
                <w:b/>
              </w:rPr>
              <w:t>Cykl dydaktyczny, w którym przedmiot jest realizowany</w:t>
            </w:r>
          </w:p>
        </w:tc>
        <w:tc>
          <w:tcPr>
            <w:tcW w:w="6095" w:type="dxa"/>
            <w:vAlign w:val="center"/>
          </w:tcPr>
          <w:p w14:paraId="7D07E26C" w14:textId="77777777" w:rsidR="002C3B59" w:rsidRPr="003B2953" w:rsidRDefault="002C3B59" w:rsidP="00D917EA">
            <w:pPr>
              <w:spacing w:after="0" w:line="240" w:lineRule="auto"/>
              <w:jc w:val="both"/>
              <w:rPr>
                <w:rFonts w:ascii="Times" w:hAnsi="Times"/>
                <w:b/>
              </w:rPr>
            </w:pPr>
            <w:r w:rsidRPr="003B2953">
              <w:rPr>
                <w:rFonts w:ascii="Times" w:hAnsi="Times"/>
                <w:b/>
                <w:bCs/>
              </w:rPr>
              <w:t>Semestr VII (zimowy) lub semestr IX (zimowy), rok IV lub V</w:t>
            </w:r>
          </w:p>
        </w:tc>
      </w:tr>
      <w:tr w:rsidR="002C3B59" w:rsidRPr="003B2953" w14:paraId="195AC1D6" w14:textId="77777777">
        <w:tc>
          <w:tcPr>
            <w:tcW w:w="3369" w:type="dxa"/>
          </w:tcPr>
          <w:p w14:paraId="65CD3339"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Sposób zaliczenia przedmiotu w cyklu</w:t>
            </w:r>
          </w:p>
        </w:tc>
        <w:tc>
          <w:tcPr>
            <w:tcW w:w="6095" w:type="dxa"/>
          </w:tcPr>
          <w:p w14:paraId="0C32F12B" w14:textId="77777777" w:rsidR="002C3B59" w:rsidRPr="003B2953" w:rsidRDefault="00CF2461" w:rsidP="00D917EA">
            <w:pPr>
              <w:suppressAutoHyphens/>
              <w:spacing w:after="0" w:line="100" w:lineRule="atLeast"/>
              <w:jc w:val="both"/>
              <w:rPr>
                <w:rFonts w:ascii="Times" w:eastAsia="SimSun" w:hAnsi="Times"/>
                <w:iCs/>
              </w:rPr>
            </w:pPr>
            <w:r w:rsidRPr="003B2953">
              <w:rPr>
                <w:rFonts w:ascii="Times" w:eastAsia="SimSun" w:hAnsi="Times" w:cs="Times New Roman"/>
                <w:b/>
                <w:iCs/>
              </w:rPr>
              <w:t>Seminaria</w:t>
            </w:r>
            <w:r w:rsidR="002C3B59" w:rsidRPr="003B2953">
              <w:rPr>
                <w:rFonts w:ascii="Times" w:eastAsia="SimSun" w:hAnsi="Times"/>
                <w:b/>
                <w:iCs/>
              </w:rPr>
              <w:t xml:space="preserve">: </w:t>
            </w:r>
            <w:r w:rsidR="002C3B59" w:rsidRPr="003B2953">
              <w:rPr>
                <w:rFonts w:ascii="Times" w:eastAsia="SimSun" w:hAnsi="Times"/>
                <w:iCs/>
              </w:rPr>
              <w:t>zaliczenie  na ocenę</w:t>
            </w:r>
          </w:p>
        </w:tc>
      </w:tr>
      <w:tr w:rsidR="002C3B59" w:rsidRPr="003B2953" w14:paraId="5B4B08AB" w14:textId="77777777">
        <w:tc>
          <w:tcPr>
            <w:tcW w:w="3369" w:type="dxa"/>
          </w:tcPr>
          <w:p w14:paraId="49CADF98"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Forma(y) i liczba godzin zajęć oraz sposoby ich zaliczenia</w:t>
            </w:r>
          </w:p>
        </w:tc>
        <w:tc>
          <w:tcPr>
            <w:tcW w:w="6095" w:type="dxa"/>
            <w:vAlign w:val="center"/>
          </w:tcPr>
          <w:p w14:paraId="06F0B48C" w14:textId="77777777" w:rsidR="002C3B59" w:rsidRPr="003B2953" w:rsidRDefault="00CF2461" w:rsidP="00D917EA">
            <w:pPr>
              <w:spacing w:after="0" w:line="240" w:lineRule="auto"/>
              <w:jc w:val="both"/>
              <w:rPr>
                <w:rFonts w:ascii="Times" w:hAnsi="Times"/>
              </w:rPr>
            </w:pPr>
            <w:r w:rsidRPr="003B2953">
              <w:rPr>
                <w:rFonts w:ascii="Times" w:hAnsi="Times" w:cs="Times New Roman"/>
                <w:b/>
                <w:bCs/>
              </w:rPr>
              <w:t>Seminaria</w:t>
            </w:r>
            <w:r w:rsidR="002C3B59" w:rsidRPr="003B2953">
              <w:rPr>
                <w:rFonts w:ascii="Times" w:hAnsi="Times"/>
                <w:b/>
                <w:bCs/>
              </w:rPr>
              <w:t xml:space="preserve">: </w:t>
            </w:r>
            <w:r w:rsidR="002C3B59" w:rsidRPr="003B2953">
              <w:rPr>
                <w:rFonts w:ascii="Times" w:hAnsi="Times"/>
              </w:rPr>
              <w:t xml:space="preserve">15 godzin </w:t>
            </w:r>
            <w:r w:rsidR="002C3B59" w:rsidRPr="003B2953">
              <w:rPr>
                <w:rFonts w:ascii="Times" w:hAnsi="Times"/>
                <w:b/>
              </w:rPr>
              <w:t xml:space="preserve">– </w:t>
            </w:r>
            <w:r w:rsidR="002C3B59" w:rsidRPr="003B2953">
              <w:rPr>
                <w:rFonts w:ascii="Times" w:hAnsi="Times"/>
              </w:rPr>
              <w:t>zaliczenie  na ocenę</w:t>
            </w:r>
          </w:p>
        </w:tc>
      </w:tr>
      <w:tr w:rsidR="002C3B59" w:rsidRPr="003B2953" w14:paraId="40655D20" w14:textId="77777777">
        <w:tc>
          <w:tcPr>
            <w:tcW w:w="3369" w:type="dxa"/>
          </w:tcPr>
          <w:p w14:paraId="68986F98"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Imię i nazwisko koordynatora/ów przedmiotu cyklu</w:t>
            </w:r>
          </w:p>
        </w:tc>
        <w:tc>
          <w:tcPr>
            <w:tcW w:w="6095" w:type="dxa"/>
            <w:vAlign w:val="center"/>
          </w:tcPr>
          <w:p w14:paraId="3AFE1481" w14:textId="77777777" w:rsidR="002C3B59" w:rsidRPr="003B2953" w:rsidRDefault="002C3B59" w:rsidP="00D917EA">
            <w:pPr>
              <w:spacing w:after="0" w:line="240" w:lineRule="auto"/>
              <w:jc w:val="both"/>
              <w:rPr>
                <w:rFonts w:ascii="Times" w:hAnsi="Times"/>
                <w:b/>
              </w:rPr>
            </w:pPr>
            <w:r w:rsidRPr="003B2953">
              <w:rPr>
                <w:rFonts w:ascii="Times" w:hAnsi="Times"/>
                <w:b/>
              </w:rPr>
              <w:t>Prof. dr. hab. Eugenia Gospodaerk- Komkowska</w:t>
            </w:r>
          </w:p>
        </w:tc>
      </w:tr>
      <w:tr w:rsidR="002C3B59" w:rsidRPr="003B2953" w14:paraId="0D382DA7" w14:textId="77777777" w:rsidTr="002E5F16">
        <w:trPr>
          <w:trHeight w:val="1666"/>
        </w:trPr>
        <w:tc>
          <w:tcPr>
            <w:tcW w:w="3369" w:type="dxa"/>
          </w:tcPr>
          <w:p w14:paraId="0BB25A50"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Imię i nazwisko osób prowadzących grupy zajęciowe przedmiotu</w:t>
            </w:r>
          </w:p>
        </w:tc>
        <w:tc>
          <w:tcPr>
            <w:tcW w:w="6095" w:type="dxa"/>
          </w:tcPr>
          <w:p w14:paraId="543F5FB1" w14:textId="77777777" w:rsidR="002C3B59" w:rsidRPr="003B2953" w:rsidRDefault="00CF2461" w:rsidP="00D917EA">
            <w:pPr>
              <w:spacing w:after="0" w:line="240" w:lineRule="auto"/>
              <w:jc w:val="both"/>
              <w:rPr>
                <w:rFonts w:ascii="Times" w:hAnsi="Times"/>
                <w:b/>
                <w:bCs/>
              </w:rPr>
            </w:pPr>
            <w:r w:rsidRPr="003B2953">
              <w:rPr>
                <w:rFonts w:ascii="Times" w:hAnsi="Times" w:cs="Times New Roman"/>
                <w:b/>
                <w:bCs/>
              </w:rPr>
              <w:t>Seminaria</w:t>
            </w:r>
            <w:r w:rsidR="002C3B59" w:rsidRPr="003B2953">
              <w:rPr>
                <w:rFonts w:ascii="Times" w:hAnsi="Times"/>
                <w:b/>
                <w:bCs/>
              </w:rPr>
              <w:t>:</w:t>
            </w:r>
          </w:p>
          <w:p w14:paraId="1E46DEB9" w14:textId="77777777" w:rsidR="002C3B59" w:rsidRPr="003B2953" w:rsidRDefault="002C3B59" w:rsidP="00D917EA">
            <w:pPr>
              <w:spacing w:after="0" w:line="240" w:lineRule="auto"/>
              <w:jc w:val="both"/>
              <w:rPr>
                <w:rFonts w:ascii="Times" w:hAnsi="Times"/>
              </w:rPr>
            </w:pPr>
            <w:r w:rsidRPr="003B2953">
              <w:rPr>
                <w:rFonts w:ascii="Times" w:hAnsi="Times"/>
              </w:rPr>
              <w:t>Dr n. med. Patrycja Zalas-Więcek</w:t>
            </w:r>
          </w:p>
          <w:p w14:paraId="1FDB1562" w14:textId="77777777" w:rsidR="002C3B59" w:rsidRPr="003B2953" w:rsidRDefault="002C3B59" w:rsidP="00D917EA">
            <w:pPr>
              <w:spacing w:after="0" w:line="240" w:lineRule="auto"/>
              <w:jc w:val="both"/>
              <w:rPr>
                <w:rFonts w:ascii="Times" w:hAnsi="Times"/>
              </w:rPr>
            </w:pPr>
            <w:r w:rsidRPr="003B2953">
              <w:rPr>
                <w:rFonts w:ascii="Times" w:hAnsi="Times"/>
              </w:rPr>
              <w:t xml:space="preserve">Dr n. med. Alicja Sękowska </w:t>
            </w:r>
          </w:p>
          <w:p w14:paraId="32D01097" w14:textId="77777777" w:rsidR="002C3B59" w:rsidRPr="003B2953" w:rsidRDefault="002C3B59" w:rsidP="00D917EA">
            <w:pPr>
              <w:spacing w:after="0" w:line="240" w:lineRule="auto"/>
              <w:jc w:val="both"/>
              <w:rPr>
                <w:rFonts w:ascii="Times" w:hAnsi="Times"/>
              </w:rPr>
            </w:pPr>
            <w:r w:rsidRPr="003B2953">
              <w:rPr>
                <w:rFonts w:ascii="Times" w:hAnsi="Times"/>
              </w:rPr>
              <w:t xml:space="preserve">Dr n. med. Agnieszka Mikucka </w:t>
            </w:r>
          </w:p>
          <w:p w14:paraId="73194F56" w14:textId="77777777" w:rsidR="002C3B59" w:rsidRPr="003B2953" w:rsidRDefault="002C3B59" w:rsidP="00D917EA">
            <w:pPr>
              <w:spacing w:after="0" w:line="240" w:lineRule="auto"/>
              <w:jc w:val="both"/>
              <w:rPr>
                <w:rFonts w:ascii="Times" w:hAnsi="Times"/>
              </w:rPr>
            </w:pPr>
            <w:r w:rsidRPr="003B2953">
              <w:rPr>
                <w:rFonts w:ascii="Times" w:hAnsi="Times"/>
              </w:rPr>
              <w:t>Dr n. med. Anna Michalska</w:t>
            </w:r>
          </w:p>
          <w:p w14:paraId="2D059852" w14:textId="77777777" w:rsidR="002C3B59" w:rsidRPr="003B2953" w:rsidRDefault="002C3B59" w:rsidP="00D917EA">
            <w:pPr>
              <w:spacing w:after="0" w:line="240" w:lineRule="auto"/>
              <w:jc w:val="both"/>
              <w:rPr>
                <w:rFonts w:ascii="Times" w:hAnsi="Times"/>
              </w:rPr>
            </w:pPr>
            <w:r w:rsidRPr="003B2953">
              <w:rPr>
                <w:rFonts w:ascii="Times" w:hAnsi="Times"/>
              </w:rPr>
              <w:t>Dr n. med. Tomasz Bogiel</w:t>
            </w:r>
          </w:p>
          <w:p w14:paraId="4AB141DA" w14:textId="77777777" w:rsidR="002C3B59" w:rsidRPr="003B2953" w:rsidRDefault="002C3B59" w:rsidP="00D917EA">
            <w:pPr>
              <w:spacing w:after="0" w:line="240" w:lineRule="auto"/>
              <w:jc w:val="both"/>
              <w:rPr>
                <w:rFonts w:ascii="Times" w:hAnsi="Times"/>
              </w:rPr>
            </w:pPr>
          </w:p>
        </w:tc>
      </w:tr>
      <w:tr w:rsidR="002C3B59" w:rsidRPr="003B2953" w14:paraId="6B7C7D34" w14:textId="77777777">
        <w:tc>
          <w:tcPr>
            <w:tcW w:w="3369" w:type="dxa"/>
          </w:tcPr>
          <w:p w14:paraId="3F3C10E5"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Atrybut (charakter) przedmiotu</w:t>
            </w:r>
          </w:p>
        </w:tc>
        <w:tc>
          <w:tcPr>
            <w:tcW w:w="6095" w:type="dxa"/>
          </w:tcPr>
          <w:p w14:paraId="7E6107FD" w14:textId="60075452" w:rsidR="002C3B59" w:rsidRPr="003B2953" w:rsidRDefault="002C3B59" w:rsidP="009177A9">
            <w:pPr>
              <w:spacing w:after="0" w:line="240" w:lineRule="auto"/>
              <w:jc w:val="both"/>
              <w:rPr>
                <w:rFonts w:ascii="Times" w:hAnsi="Times"/>
              </w:rPr>
            </w:pPr>
            <w:r w:rsidRPr="003B2953">
              <w:rPr>
                <w:rFonts w:ascii="Times" w:hAnsi="Times"/>
              </w:rPr>
              <w:t xml:space="preserve">Przedmiot </w:t>
            </w:r>
            <w:r w:rsidR="009177A9">
              <w:rPr>
                <w:rFonts w:ascii="Times New Roman" w:hAnsi="Times New Roman" w:cs="Times New Roman"/>
              </w:rPr>
              <w:t>do wyboru</w:t>
            </w:r>
          </w:p>
        </w:tc>
      </w:tr>
      <w:tr w:rsidR="002C3B59" w:rsidRPr="003B2953" w14:paraId="1B9C2C52" w14:textId="77777777">
        <w:tc>
          <w:tcPr>
            <w:tcW w:w="3369" w:type="dxa"/>
          </w:tcPr>
          <w:p w14:paraId="21DC1D51"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Grupy zajęciowe z opisem i limitem miejsc w grupach</w:t>
            </w:r>
          </w:p>
        </w:tc>
        <w:tc>
          <w:tcPr>
            <w:tcW w:w="6095" w:type="dxa"/>
          </w:tcPr>
          <w:p w14:paraId="145D75C9" w14:textId="77777777" w:rsidR="002C3B59" w:rsidRPr="003B2953" w:rsidRDefault="002C3B59"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607C4CD3" w14:textId="77777777" w:rsidR="002C3B59" w:rsidRPr="003B2953" w:rsidRDefault="002C3B59" w:rsidP="00D917EA">
            <w:pPr>
              <w:spacing w:after="0" w:line="240" w:lineRule="auto"/>
              <w:jc w:val="both"/>
              <w:rPr>
                <w:rFonts w:ascii="Times" w:hAnsi="Times"/>
                <w:iCs/>
              </w:rPr>
            </w:pPr>
            <w:r w:rsidRPr="003B2953">
              <w:rPr>
                <w:rFonts w:ascii="Times" w:hAnsi="Times" w:cs="Times New Roman"/>
              </w:rPr>
              <w:t>Maksymalna liczba studentów: 30</w:t>
            </w:r>
          </w:p>
        </w:tc>
      </w:tr>
      <w:tr w:rsidR="002C3B59" w:rsidRPr="003B2953" w14:paraId="34E1B28B" w14:textId="77777777" w:rsidTr="00D54FCE">
        <w:trPr>
          <w:trHeight w:val="799"/>
        </w:trPr>
        <w:tc>
          <w:tcPr>
            <w:tcW w:w="3369" w:type="dxa"/>
          </w:tcPr>
          <w:p w14:paraId="515D0E52"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Terminy i miejsca odbywania zajęć</w:t>
            </w:r>
          </w:p>
        </w:tc>
        <w:tc>
          <w:tcPr>
            <w:tcW w:w="6095" w:type="dxa"/>
          </w:tcPr>
          <w:p w14:paraId="79FB3308" w14:textId="2B6E23F1" w:rsidR="002C3B59" w:rsidRPr="003B2953" w:rsidRDefault="002C3B59" w:rsidP="009177A9">
            <w:pPr>
              <w:autoSpaceDE w:val="0"/>
              <w:autoSpaceDN w:val="0"/>
              <w:adjustRightInd w:val="0"/>
              <w:spacing w:after="0" w:line="240" w:lineRule="auto"/>
              <w:jc w:val="both"/>
              <w:rPr>
                <w:rFonts w:ascii="Times" w:hAnsi="Times"/>
                <w:bCs/>
              </w:rPr>
            </w:pPr>
            <w:r w:rsidRPr="003B2953">
              <w:rPr>
                <w:rFonts w:ascii="Times" w:hAnsi="Times"/>
                <w:bCs/>
              </w:rPr>
              <w:t xml:space="preserve">Sale wykładowe Collegium Medium im. L. Rydygiera w Bydgoszczy Uniwersytetu Mikołaja Kopernika w Toruniu, w terminach podawanych przez Dział </w:t>
            </w:r>
            <w:r w:rsidR="009177A9">
              <w:rPr>
                <w:rFonts w:ascii="Times New Roman" w:hAnsi="Times New Roman" w:cs="Times New Roman"/>
                <w:bCs/>
              </w:rPr>
              <w:t>Kształcenia</w:t>
            </w:r>
            <w:r w:rsidRPr="003B2953">
              <w:rPr>
                <w:rFonts w:ascii="Times" w:hAnsi="Times"/>
                <w:bCs/>
              </w:rPr>
              <w:t xml:space="preserve">. </w:t>
            </w:r>
          </w:p>
        </w:tc>
      </w:tr>
      <w:tr w:rsidR="002C3B59" w:rsidRPr="003B2953" w14:paraId="7C80ED72" w14:textId="77777777">
        <w:tc>
          <w:tcPr>
            <w:tcW w:w="3369" w:type="dxa"/>
          </w:tcPr>
          <w:p w14:paraId="518B430E"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Liczba godzin zajęć prowadzonych z wykorzystaniem technik kształcenia na odległość</w:t>
            </w:r>
          </w:p>
        </w:tc>
        <w:tc>
          <w:tcPr>
            <w:tcW w:w="6095" w:type="dxa"/>
            <w:vAlign w:val="center"/>
          </w:tcPr>
          <w:p w14:paraId="669851A4" w14:textId="77777777" w:rsidR="002C3B59" w:rsidRPr="003B2953" w:rsidRDefault="008F428C"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2C3B59" w:rsidRPr="003B2953" w14:paraId="3F3DAB45" w14:textId="77777777">
        <w:trPr>
          <w:trHeight w:val="504"/>
        </w:trPr>
        <w:tc>
          <w:tcPr>
            <w:tcW w:w="3369" w:type="dxa"/>
            <w:vAlign w:val="center"/>
          </w:tcPr>
          <w:p w14:paraId="79222BB1"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Strona www przedmiotu</w:t>
            </w:r>
          </w:p>
        </w:tc>
        <w:tc>
          <w:tcPr>
            <w:tcW w:w="6095" w:type="dxa"/>
            <w:vAlign w:val="center"/>
          </w:tcPr>
          <w:p w14:paraId="2EF31A1E" w14:textId="77777777" w:rsidR="002C3B59" w:rsidRPr="003B2953" w:rsidRDefault="008F428C"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2C3B59" w:rsidRPr="003B2953" w14:paraId="46B0EE6A" w14:textId="77777777" w:rsidTr="00697865">
        <w:trPr>
          <w:trHeight w:val="2203"/>
        </w:trPr>
        <w:tc>
          <w:tcPr>
            <w:tcW w:w="3369" w:type="dxa"/>
          </w:tcPr>
          <w:p w14:paraId="3BE03CA6"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Efekty kształcenia, zdefiniowane dla danej formy zajęć w ramach przedmiotu</w:t>
            </w:r>
          </w:p>
        </w:tc>
        <w:tc>
          <w:tcPr>
            <w:tcW w:w="6095" w:type="dxa"/>
          </w:tcPr>
          <w:p w14:paraId="24838A31" w14:textId="77777777" w:rsidR="008F428C" w:rsidRPr="003B2953" w:rsidRDefault="00CF2461" w:rsidP="00D917EA">
            <w:pPr>
              <w:autoSpaceDE w:val="0"/>
              <w:autoSpaceDN w:val="0"/>
              <w:adjustRightInd w:val="0"/>
              <w:spacing w:after="0" w:line="240" w:lineRule="auto"/>
              <w:ind w:left="459" w:right="113" w:hanging="409"/>
              <w:jc w:val="both"/>
              <w:rPr>
                <w:rFonts w:ascii="Times" w:hAnsi="Times"/>
                <w:b/>
              </w:rPr>
            </w:pPr>
            <w:r w:rsidRPr="003B2953">
              <w:rPr>
                <w:rFonts w:ascii="Times" w:hAnsi="Times" w:cs="Times New Roman"/>
                <w:b/>
              </w:rPr>
              <w:t>Seminaria</w:t>
            </w:r>
            <w:r w:rsidR="008F428C" w:rsidRPr="003B2953">
              <w:rPr>
                <w:rFonts w:ascii="Times" w:hAnsi="Times"/>
                <w:b/>
              </w:rPr>
              <w:t xml:space="preserve"> student zna i rozumie:</w:t>
            </w:r>
          </w:p>
          <w:p w14:paraId="65594421" w14:textId="77777777" w:rsidR="008F428C" w:rsidRPr="003B2953" w:rsidRDefault="008F428C" w:rsidP="00D917EA">
            <w:pPr>
              <w:autoSpaceDE w:val="0"/>
              <w:autoSpaceDN w:val="0"/>
              <w:adjustRightInd w:val="0"/>
              <w:spacing w:after="0" w:line="240" w:lineRule="auto"/>
              <w:ind w:right="113"/>
              <w:jc w:val="both"/>
              <w:rPr>
                <w:rFonts w:ascii="Times" w:hAnsi="Times"/>
              </w:rPr>
            </w:pPr>
            <w:r w:rsidRPr="003B2953">
              <w:rPr>
                <w:rFonts w:ascii="Times" w:hAnsi="Times"/>
              </w:rPr>
              <w:t>W1: czynniki etiologiczne, patomechanizm,   epidemiologię oraz metody diagnostyki i leczenia zakażeń oraz zarażeń wywołanych przez bakterie, grzyby, wirusy i pasożyty u chorych z obniżoną odpornością.</w:t>
            </w:r>
          </w:p>
          <w:p w14:paraId="2C978706" w14:textId="77777777" w:rsidR="008F428C" w:rsidRPr="003B2953" w:rsidRDefault="008F428C" w:rsidP="00D917EA">
            <w:pPr>
              <w:autoSpaceDE w:val="0"/>
              <w:autoSpaceDN w:val="0"/>
              <w:adjustRightInd w:val="0"/>
              <w:spacing w:after="0" w:line="240" w:lineRule="auto"/>
              <w:ind w:right="113"/>
              <w:jc w:val="both"/>
              <w:rPr>
                <w:rFonts w:ascii="Times" w:hAnsi="Times"/>
              </w:rPr>
            </w:pPr>
            <w:r w:rsidRPr="003B2953">
              <w:rPr>
                <w:rFonts w:ascii="Times" w:hAnsi="Times"/>
              </w:rPr>
              <w:t>W2: chorobotwórczość  wybranych drobnoustrojów, oraz metody diagnostyczne ich rozpoznawania i różnicowania.</w:t>
            </w:r>
          </w:p>
          <w:p w14:paraId="4C23AD46" w14:textId="77777777" w:rsidR="008F428C" w:rsidRPr="003B2953" w:rsidRDefault="00CF2461" w:rsidP="00D917EA">
            <w:pPr>
              <w:autoSpaceDE w:val="0"/>
              <w:autoSpaceDN w:val="0"/>
              <w:adjustRightInd w:val="0"/>
              <w:spacing w:after="0" w:line="240" w:lineRule="auto"/>
              <w:ind w:right="113"/>
              <w:jc w:val="both"/>
              <w:rPr>
                <w:rFonts w:ascii="Times" w:hAnsi="Times"/>
              </w:rPr>
            </w:pPr>
            <w:r w:rsidRPr="003B2953">
              <w:rPr>
                <w:rFonts w:ascii="Times" w:hAnsi="Times" w:cs="Times New Roman"/>
                <w:b/>
              </w:rPr>
              <w:t>Seminaria</w:t>
            </w:r>
            <w:r w:rsidR="008F428C" w:rsidRPr="003B2953">
              <w:rPr>
                <w:rFonts w:ascii="Times" w:hAnsi="Times"/>
                <w:b/>
              </w:rPr>
              <w:t xml:space="preserve"> student potrafi:</w:t>
            </w:r>
          </w:p>
          <w:p w14:paraId="0FBB23D5" w14:textId="77777777" w:rsidR="008F428C" w:rsidRPr="003B2953" w:rsidRDefault="008F428C" w:rsidP="00D917EA">
            <w:pPr>
              <w:autoSpaceDE w:val="0"/>
              <w:autoSpaceDN w:val="0"/>
              <w:adjustRightInd w:val="0"/>
              <w:spacing w:after="0" w:line="240" w:lineRule="auto"/>
              <w:ind w:right="113"/>
              <w:jc w:val="both"/>
              <w:rPr>
                <w:rFonts w:ascii="Times" w:hAnsi="Times"/>
              </w:rPr>
            </w:pPr>
            <w:r w:rsidRPr="003B2953">
              <w:rPr>
                <w:rFonts w:ascii="Times" w:hAnsi="Times"/>
              </w:rPr>
              <w:t>U1: ocenić ryzyko zakażeń i zarażeń drobnoustrojami u chorych z obniżoną odpornością (brak odniesienia w efektach kierunkowych).</w:t>
            </w:r>
          </w:p>
          <w:p w14:paraId="195A6E36" w14:textId="77777777" w:rsidR="008F428C" w:rsidRPr="003B2953" w:rsidRDefault="00CF2461" w:rsidP="00D917EA">
            <w:pPr>
              <w:autoSpaceDE w:val="0"/>
              <w:autoSpaceDN w:val="0"/>
              <w:adjustRightInd w:val="0"/>
              <w:spacing w:after="0" w:line="240" w:lineRule="auto"/>
              <w:ind w:right="113"/>
              <w:jc w:val="both"/>
              <w:rPr>
                <w:rFonts w:ascii="Times" w:hAnsi="Times"/>
                <w:b/>
              </w:rPr>
            </w:pPr>
            <w:r w:rsidRPr="003B2953">
              <w:rPr>
                <w:rFonts w:ascii="Times" w:hAnsi="Times" w:cs="Times New Roman"/>
                <w:b/>
              </w:rPr>
              <w:t>Seminaria</w:t>
            </w:r>
            <w:r w:rsidR="008F428C" w:rsidRPr="003B2953">
              <w:rPr>
                <w:rFonts w:ascii="Times" w:hAnsi="Times"/>
                <w:b/>
              </w:rPr>
              <w:t xml:space="preserve"> student gotów jest do:</w:t>
            </w:r>
          </w:p>
          <w:p w14:paraId="3D42BA33" w14:textId="77777777" w:rsidR="008F428C" w:rsidRPr="003B2953" w:rsidRDefault="008F428C" w:rsidP="00D917EA">
            <w:pPr>
              <w:autoSpaceDE w:val="0"/>
              <w:autoSpaceDN w:val="0"/>
              <w:adjustRightInd w:val="0"/>
              <w:spacing w:after="0" w:line="240" w:lineRule="auto"/>
              <w:ind w:right="113"/>
              <w:jc w:val="both"/>
              <w:rPr>
                <w:rFonts w:ascii="Times" w:hAnsi="Times"/>
              </w:rPr>
            </w:pPr>
            <w:r w:rsidRPr="003B2953">
              <w:rPr>
                <w:rFonts w:ascii="Times" w:hAnsi="Times"/>
              </w:rPr>
              <w:t>K1: ciągłego dokształcania się zawodowego.</w:t>
            </w:r>
          </w:p>
          <w:p w14:paraId="43EE134A" w14:textId="77777777" w:rsidR="008F428C" w:rsidRPr="003B2953" w:rsidRDefault="008F428C" w:rsidP="00D917EA">
            <w:pPr>
              <w:autoSpaceDE w:val="0"/>
              <w:autoSpaceDN w:val="0"/>
              <w:adjustRightInd w:val="0"/>
              <w:spacing w:after="0" w:line="240" w:lineRule="auto"/>
              <w:ind w:right="113"/>
              <w:jc w:val="both"/>
              <w:rPr>
                <w:rFonts w:ascii="Times" w:hAnsi="Times"/>
              </w:rPr>
            </w:pPr>
            <w:r w:rsidRPr="003B2953">
              <w:rPr>
                <w:rFonts w:ascii="Times" w:hAnsi="Times"/>
              </w:rPr>
              <w:t>K2: pracować w grupie i współpracy z członkami zespołu.</w:t>
            </w:r>
          </w:p>
          <w:p w14:paraId="1F66D2C7" w14:textId="77777777" w:rsidR="002C3B59" w:rsidRPr="003B2953" w:rsidRDefault="002C3B59" w:rsidP="00D917EA">
            <w:pPr>
              <w:autoSpaceDE w:val="0"/>
              <w:autoSpaceDN w:val="0"/>
              <w:adjustRightInd w:val="0"/>
              <w:spacing w:after="0" w:line="240" w:lineRule="auto"/>
              <w:ind w:left="459" w:right="113" w:hanging="409"/>
              <w:jc w:val="both"/>
              <w:rPr>
                <w:rFonts w:ascii="Times" w:hAnsi="Times"/>
              </w:rPr>
            </w:pPr>
          </w:p>
        </w:tc>
      </w:tr>
      <w:tr w:rsidR="002C3B59" w:rsidRPr="003B2953" w14:paraId="4144109C" w14:textId="77777777" w:rsidTr="00697865">
        <w:trPr>
          <w:trHeight w:val="5944"/>
        </w:trPr>
        <w:tc>
          <w:tcPr>
            <w:tcW w:w="3369" w:type="dxa"/>
          </w:tcPr>
          <w:p w14:paraId="0CB73559"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lastRenderedPageBreak/>
              <w:t>Metody i kryteria oceniania danej formy zajęć w ramach przedmiotu</w:t>
            </w:r>
          </w:p>
        </w:tc>
        <w:tc>
          <w:tcPr>
            <w:tcW w:w="6095" w:type="dxa"/>
          </w:tcPr>
          <w:p w14:paraId="6B864CD4" w14:textId="77777777" w:rsidR="002C3B59" w:rsidRPr="003B2953" w:rsidRDefault="00CF2461" w:rsidP="00D917EA">
            <w:pPr>
              <w:spacing w:after="0" w:line="240" w:lineRule="auto"/>
              <w:jc w:val="both"/>
              <w:rPr>
                <w:rFonts w:ascii="Times" w:hAnsi="Times"/>
                <w:b/>
                <w:bCs/>
              </w:rPr>
            </w:pPr>
            <w:r w:rsidRPr="003B2953">
              <w:rPr>
                <w:rFonts w:ascii="Times" w:hAnsi="Times" w:cs="Times New Roman"/>
                <w:b/>
                <w:bCs/>
              </w:rPr>
              <w:t>Seminaria</w:t>
            </w:r>
            <w:r w:rsidR="002C3B59" w:rsidRPr="003B2953">
              <w:rPr>
                <w:rFonts w:ascii="Times" w:hAnsi="Times"/>
                <w:b/>
                <w:bCs/>
              </w:rPr>
              <w:t>:</w:t>
            </w:r>
          </w:p>
          <w:p w14:paraId="1A3E5562" w14:textId="77777777" w:rsidR="002C3B59" w:rsidRPr="003B2953" w:rsidRDefault="002C3B59" w:rsidP="00D917EA">
            <w:pPr>
              <w:spacing w:after="0" w:line="240" w:lineRule="auto"/>
              <w:jc w:val="both"/>
              <w:rPr>
                <w:rFonts w:ascii="Times" w:hAnsi="Times"/>
              </w:rPr>
            </w:pPr>
            <w:r w:rsidRPr="003B2953">
              <w:rPr>
                <w:rFonts w:ascii="Times" w:hAnsi="Times"/>
              </w:rPr>
              <w:t>Podstawą do zaliczenia przedmiotu jest obecność na seminariach, poprawne wypełnienie raportów/kart pracy oraz pozytywne zaliczenie quizu z wiedzy zdobytej na seminariach, przedstawionego w formie elektronicznej interaktywnej prezentacji na platformie Moodle.</w:t>
            </w:r>
          </w:p>
          <w:p w14:paraId="645E4786" w14:textId="77777777" w:rsidR="002C3B59" w:rsidRPr="003B2953" w:rsidRDefault="002C3B59" w:rsidP="00D917EA">
            <w:pPr>
              <w:spacing w:after="0" w:line="240" w:lineRule="auto"/>
              <w:jc w:val="both"/>
              <w:rPr>
                <w:rFonts w:ascii="Times" w:hAnsi="Times"/>
              </w:rPr>
            </w:pPr>
          </w:p>
          <w:p w14:paraId="0FEABEFE" w14:textId="77777777" w:rsidR="002C3B59" w:rsidRPr="003B2953" w:rsidRDefault="002C3B59" w:rsidP="00D917EA">
            <w:pPr>
              <w:spacing w:after="0" w:line="240" w:lineRule="auto"/>
              <w:jc w:val="both"/>
              <w:rPr>
                <w:rFonts w:ascii="Times" w:hAnsi="Times"/>
                <w:b/>
                <w:bCs/>
              </w:rPr>
            </w:pPr>
            <w:r w:rsidRPr="003B2953">
              <w:rPr>
                <w:rFonts w:ascii="Times" w:hAnsi="Times"/>
                <w:b/>
              </w:rPr>
              <w:t>Quiz:</w:t>
            </w:r>
            <w:r w:rsidRPr="003B2953">
              <w:rPr>
                <w:rFonts w:ascii="Times" w:hAnsi="Times"/>
              </w:rPr>
              <w:t xml:space="preserve"> zaliczenie ≥ 60% (W1, W2, U1)</w:t>
            </w:r>
            <w:r w:rsidR="008F428C" w:rsidRPr="003B2953">
              <w:rPr>
                <w:rFonts w:ascii="Times" w:hAnsi="Times"/>
              </w:rPr>
              <w:t>.</w:t>
            </w:r>
          </w:p>
          <w:p w14:paraId="3BADCB8C" w14:textId="77777777" w:rsidR="002C3B59" w:rsidRPr="003B2953" w:rsidRDefault="002C3B59" w:rsidP="00D917EA">
            <w:pPr>
              <w:shd w:val="clear" w:color="auto" w:fill="FFFFFF"/>
              <w:spacing w:after="0" w:line="240" w:lineRule="auto"/>
              <w:ind w:right="180"/>
              <w:jc w:val="both"/>
              <w:rPr>
                <w:rFonts w:ascii="Times" w:hAnsi="Times"/>
              </w:rPr>
            </w:pPr>
          </w:p>
          <w:p w14:paraId="15669952" w14:textId="77777777" w:rsidR="002C3B59" w:rsidRPr="003B2953" w:rsidRDefault="002C3B59" w:rsidP="00D917EA">
            <w:pPr>
              <w:shd w:val="clear" w:color="auto" w:fill="FFFFFF"/>
              <w:spacing w:after="0" w:line="240" w:lineRule="auto"/>
              <w:ind w:right="180"/>
              <w:jc w:val="both"/>
              <w:rPr>
                <w:rFonts w:ascii="Times" w:hAnsi="Times"/>
              </w:rPr>
            </w:pPr>
            <w:r w:rsidRPr="003B2953">
              <w:rPr>
                <w:rFonts w:ascii="Times" w:hAnsi="Times"/>
              </w:rPr>
              <w:t>Uzyskane punkty przelicza się na oceny według następującej skali:</w:t>
            </w:r>
          </w:p>
          <w:p w14:paraId="1C14A201" w14:textId="77777777" w:rsidR="002C3B59" w:rsidRPr="003B2953" w:rsidRDefault="002C3B59" w:rsidP="00D917EA">
            <w:pPr>
              <w:shd w:val="clear" w:color="auto" w:fill="FFFFFF"/>
              <w:spacing w:after="0" w:line="240" w:lineRule="auto"/>
              <w:ind w:right="180"/>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2C3B59" w:rsidRPr="003B2953" w14:paraId="677F0182" w14:textId="77777777" w:rsidTr="00697865">
              <w:tc>
                <w:tcPr>
                  <w:tcW w:w="2825" w:type="dxa"/>
                  <w:tcBorders>
                    <w:top w:val="single" w:sz="4" w:space="0" w:color="auto"/>
                    <w:left w:val="single" w:sz="4" w:space="0" w:color="auto"/>
                    <w:bottom w:val="single" w:sz="4" w:space="0" w:color="auto"/>
                    <w:right w:val="single" w:sz="4" w:space="0" w:color="auto"/>
                  </w:tcBorders>
                  <w:vAlign w:val="center"/>
                </w:tcPr>
                <w:p w14:paraId="5E97B137" w14:textId="77777777" w:rsidR="002C3B59" w:rsidRPr="003B2953" w:rsidRDefault="002C3B59"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C76754D" w14:textId="77777777" w:rsidR="002C3B59" w:rsidRPr="003B2953" w:rsidRDefault="002C3B59" w:rsidP="00D917EA">
                  <w:pPr>
                    <w:spacing w:after="0" w:line="240" w:lineRule="auto"/>
                    <w:ind w:left="-535" w:firstLine="708"/>
                    <w:jc w:val="both"/>
                    <w:rPr>
                      <w:rFonts w:ascii="Times" w:hAnsi="Times"/>
                      <w:b/>
                      <w:bCs/>
                    </w:rPr>
                  </w:pPr>
                  <w:r w:rsidRPr="003B2953">
                    <w:rPr>
                      <w:rFonts w:ascii="Times" w:hAnsi="Times"/>
                      <w:b/>
                      <w:bCs/>
                    </w:rPr>
                    <w:t>Ocena</w:t>
                  </w:r>
                </w:p>
              </w:tc>
            </w:tr>
            <w:tr w:rsidR="002C3B59" w:rsidRPr="003B2953" w14:paraId="2193051B" w14:textId="77777777" w:rsidTr="00697865">
              <w:tc>
                <w:tcPr>
                  <w:tcW w:w="2825" w:type="dxa"/>
                  <w:tcBorders>
                    <w:top w:val="single" w:sz="4" w:space="0" w:color="auto"/>
                    <w:left w:val="single" w:sz="4" w:space="0" w:color="auto"/>
                    <w:bottom w:val="single" w:sz="4" w:space="0" w:color="auto"/>
                    <w:right w:val="single" w:sz="4" w:space="0" w:color="auto"/>
                  </w:tcBorders>
                </w:tcPr>
                <w:p w14:paraId="0E69BFDB"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09F1F00E"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Bardzo dobry</w:t>
                  </w:r>
                </w:p>
              </w:tc>
            </w:tr>
            <w:tr w:rsidR="002C3B59" w:rsidRPr="003B2953" w14:paraId="36086187" w14:textId="77777777" w:rsidTr="00697865">
              <w:tc>
                <w:tcPr>
                  <w:tcW w:w="2825" w:type="dxa"/>
                  <w:tcBorders>
                    <w:top w:val="single" w:sz="4" w:space="0" w:color="auto"/>
                    <w:left w:val="single" w:sz="4" w:space="0" w:color="auto"/>
                    <w:bottom w:val="single" w:sz="4" w:space="0" w:color="auto"/>
                    <w:right w:val="single" w:sz="4" w:space="0" w:color="auto"/>
                  </w:tcBorders>
                </w:tcPr>
                <w:p w14:paraId="2037A33E"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117E517A"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Dobry plus</w:t>
                  </w:r>
                </w:p>
              </w:tc>
            </w:tr>
            <w:tr w:rsidR="002C3B59" w:rsidRPr="003B2953" w14:paraId="267043EB" w14:textId="77777777" w:rsidTr="00697865">
              <w:tc>
                <w:tcPr>
                  <w:tcW w:w="2825" w:type="dxa"/>
                  <w:tcBorders>
                    <w:top w:val="single" w:sz="4" w:space="0" w:color="auto"/>
                    <w:left w:val="single" w:sz="4" w:space="0" w:color="auto"/>
                    <w:bottom w:val="single" w:sz="4" w:space="0" w:color="auto"/>
                    <w:right w:val="single" w:sz="4" w:space="0" w:color="auto"/>
                  </w:tcBorders>
                </w:tcPr>
                <w:p w14:paraId="7A925853"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5B5351A6"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Dobry</w:t>
                  </w:r>
                </w:p>
              </w:tc>
            </w:tr>
            <w:tr w:rsidR="002C3B59" w:rsidRPr="003B2953" w14:paraId="26EA3530" w14:textId="77777777" w:rsidTr="00697865">
              <w:tc>
                <w:tcPr>
                  <w:tcW w:w="2825" w:type="dxa"/>
                  <w:tcBorders>
                    <w:top w:val="single" w:sz="4" w:space="0" w:color="auto"/>
                    <w:left w:val="single" w:sz="4" w:space="0" w:color="auto"/>
                    <w:bottom w:val="single" w:sz="4" w:space="0" w:color="auto"/>
                    <w:right w:val="single" w:sz="4" w:space="0" w:color="auto"/>
                  </w:tcBorders>
                </w:tcPr>
                <w:p w14:paraId="3BEA5674"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28036FF1"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Dostateczny plus</w:t>
                  </w:r>
                </w:p>
              </w:tc>
            </w:tr>
            <w:tr w:rsidR="002C3B59" w:rsidRPr="003B2953" w14:paraId="7DEE262B" w14:textId="77777777" w:rsidTr="00697865">
              <w:tc>
                <w:tcPr>
                  <w:tcW w:w="2825" w:type="dxa"/>
                  <w:tcBorders>
                    <w:top w:val="single" w:sz="4" w:space="0" w:color="auto"/>
                    <w:left w:val="single" w:sz="4" w:space="0" w:color="auto"/>
                    <w:bottom w:val="single" w:sz="4" w:space="0" w:color="auto"/>
                    <w:right w:val="single" w:sz="4" w:space="0" w:color="auto"/>
                  </w:tcBorders>
                </w:tcPr>
                <w:p w14:paraId="0207349A"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6979BA54"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Dostateczny</w:t>
                  </w:r>
                </w:p>
              </w:tc>
            </w:tr>
            <w:tr w:rsidR="002C3B59" w:rsidRPr="003B2953" w14:paraId="599CFC9A" w14:textId="77777777" w:rsidTr="00697865">
              <w:tc>
                <w:tcPr>
                  <w:tcW w:w="2825" w:type="dxa"/>
                  <w:tcBorders>
                    <w:top w:val="single" w:sz="4" w:space="0" w:color="auto"/>
                    <w:left w:val="single" w:sz="4" w:space="0" w:color="auto"/>
                    <w:bottom w:val="single" w:sz="4" w:space="0" w:color="auto"/>
                    <w:right w:val="single" w:sz="4" w:space="0" w:color="auto"/>
                  </w:tcBorders>
                </w:tcPr>
                <w:p w14:paraId="343B47EB" w14:textId="77777777" w:rsidR="002C3B59" w:rsidRPr="003B2953" w:rsidRDefault="002C3B59"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6142C56E" w14:textId="77777777" w:rsidR="002C3B59" w:rsidRPr="003B2953" w:rsidRDefault="002C3B59" w:rsidP="00D917EA">
                  <w:pPr>
                    <w:spacing w:after="0" w:line="240" w:lineRule="auto"/>
                    <w:ind w:left="-535" w:firstLine="708"/>
                    <w:jc w:val="both"/>
                    <w:rPr>
                      <w:rFonts w:ascii="Times" w:hAnsi="Times"/>
                    </w:rPr>
                  </w:pPr>
                  <w:r w:rsidRPr="003B2953">
                    <w:rPr>
                      <w:rFonts w:ascii="Times" w:hAnsi="Times"/>
                    </w:rPr>
                    <w:t>Niedostateczny</w:t>
                  </w:r>
                </w:p>
              </w:tc>
            </w:tr>
          </w:tbl>
          <w:p w14:paraId="76939282" w14:textId="77777777" w:rsidR="002C3B59" w:rsidRPr="003B2953" w:rsidRDefault="002C3B59" w:rsidP="00D917EA">
            <w:pPr>
              <w:shd w:val="clear" w:color="auto" w:fill="FFFFFF"/>
              <w:spacing w:after="0" w:line="240" w:lineRule="auto"/>
              <w:ind w:right="180"/>
              <w:jc w:val="both"/>
              <w:rPr>
                <w:rFonts w:ascii="Times" w:hAnsi="Times"/>
              </w:rPr>
            </w:pPr>
          </w:p>
          <w:p w14:paraId="16687B04" w14:textId="77777777" w:rsidR="002C3B59" w:rsidRPr="003B2953" w:rsidRDefault="002C3B59" w:rsidP="00D917EA">
            <w:pPr>
              <w:pStyle w:val="Akapitzlist9"/>
              <w:autoSpaceDE w:val="0"/>
              <w:autoSpaceDN w:val="0"/>
              <w:adjustRightInd w:val="0"/>
              <w:spacing w:after="0" w:line="240" w:lineRule="auto"/>
              <w:ind w:left="0"/>
              <w:jc w:val="both"/>
              <w:rPr>
                <w:rFonts w:ascii="Times" w:hAnsi="Times"/>
              </w:rPr>
            </w:pPr>
            <w:r w:rsidRPr="003B2953">
              <w:rPr>
                <w:rFonts w:ascii="Times" w:hAnsi="Times"/>
                <w:b/>
              </w:rPr>
              <w:t>Raporty/karty pracy</w:t>
            </w:r>
            <w:r w:rsidRPr="003B2953">
              <w:rPr>
                <w:rFonts w:ascii="Times" w:hAnsi="Times"/>
              </w:rPr>
              <w:t>: analiza przypadków kl</w:t>
            </w:r>
            <w:r w:rsidR="00543A31" w:rsidRPr="003B2953">
              <w:rPr>
                <w:rFonts w:ascii="Times" w:hAnsi="Times"/>
              </w:rPr>
              <w:t>inicznych - zaliczenie bez oceny.</w:t>
            </w:r>
          </w:p>
        </w:tc>
      </w:tr>
      <w:tr w:rsidR="002C3B59" w:rsidRPr="003B2953" w14:paraId="51ACDB41" w14:textId="77777777" w:rsidTr="00697865">
        <w:trPr>
          <w:trHeight w:val="3113"/>
        </w:trPr>
        <w:tc>
          <w:tcPr>
            <w:tcW w:w="3369" w:type="dxa"/>
          </w:tcPr>
          <w:p w14:paraId="6B3E0770"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Zakres tematów (osobno dla danych form zajęć)</w:t>
            </w:r>
          </w:p>
        </w:tc>
        <w:tc>
          <w:tcPr>
            <w:tcW w:w="6095" w:type="dxa"/>
          </w:tcPr>
          <w:p w14:paraId="45B03A90" w14:textId="77777777" w:rsidR="002C3B59" w:rsidRPr="003B2953" w:rsidRDefault="00F00A54" w:rsidP="00D917EA">
            <w:pPr>
              <w:pStyle w:val="NormalWeb"/>
              <w:spacing w:before="0" w:beforeAutospacing="0" w:after="0" w:afterAutospacing="0"/>
              <w:jc w:val="both"/>
              <w:rPr>
                <w:rFonts w:ascii="Times" w:hAnsi="Times"/>
                <w:b/>
                <w:bCs/>
                <w:sz w:val="22"/>
                <w:szCs w:val="22"/>
              </w:rPr>
            </w:pPr>
            <w:r w:rsidRPr="003B2953">
              <w:rPr>
                <w:rFonts w:ascii="Times" w:hAnsi="Times"/>
                <w:b/>
                <w:bCs/>
                <w:sz w:val="22"/>
                <w:szCs w:val="22"/>
              </w:rPr>
              <w:t xml:space="preserve">Tematy </w:t>
            </w:r>
            <w:r w:rsidR="00CF2461" w:rsidRPr="003B2953">
              <w:rPr>
                <w:rFonts w:ascii="Times" w:hAnsi="Times"/>
                <w:b/>
                <w:bCs/>
                <w:sz w:val="22"/>
                <w:szCs w:val="22"/>
              </w:rPr>
              <w:t>seminariów</w:t>
            </w:r>
            <w:r w:rsidR="002C3B59" w:rsidRPr="003B2953">
              <w:rPr>
                <w:rFonts w:ascii="Times" w:hAnsi="Times"/>
                <w:b/>
                <w:bCs/>
                <w:sz w:val="22"/>
                <w:szCs w:val="22"/>
              </w:rPr>
              <w:t>:</w:t>
            </w:r>
          </w:p>
          <w:p w14:paraId="14C38F4A" w14:textId="77777777" w:rsidR="002C3B59" w:rsidRPr="003B2953" w:rsidRDefault="00D54FCE" w:rsidP="00D917EA">
            <w:pPr>
              <w:spacing w:after="0" w:line="240" w:lineRule="auto"/>
              <w:jc w:val="both"/>
              <w:rPr>
                <w:rFonts w:ascii="Times" w:hAnsi="Times"/>
              </w:rPr>
            </w:pPr>
            <w:r w:rsidRPr="003B2953">
              <w:rPr>
                <w:rFonts w:ascii="Times" w:hAnsi="Times"/>
              </w:rPr>
              <w:t xml:space="preserve">1. </w:t>
            </w:r>
            <w:r w:rsidR="002C3B59" w:rsidRPr="003B2953">
              <w:rPr>
                <w:rFonts w:ascii="Times" w:hAnsi="Times"/>
              </w:rPr>
              <w:t>Zakażenia u chorych pediatrycznych po przeszczepieniu szpiku kostnego - dr n. med. Patrycja Zalas-Więcek (3 godziny)</w:t>
            </w:r>
            <w:r w:rsidRPr="003B2953">
              <w:rPr>
                <w:rFonts w:ascii="Times" w:hAnsi="Times"/>
              </w:rPr>
              <w:t>.</w:t>
            </w:r>
          </w:p>
          <w:p w14:paraId="2D5CCFB8" w14:textId="77777777" w:rsidR="002C3B59" w:rsidRPr="003B2953" w:rsidRDefault="00D54FCE" w:rsidP="00D917EA">
            <w:pPr>
              <w:spacing w:after="0" w:line="240" w:lineRule="auto"/>
              <w:jc w:val="both"/>
              <w:rPr>
                <w:rFonts w:ascii="Times" w:hAnsi="Times"/>
              </w:rPr>
            </w:pPr>
            <w:r w:rsidRPr="003B2953">
              <w:rPr>
                <w:rFonts w:ascii="Times" w:hAnsi="Times"/>
              </w:rPr>
              <w:t xml:space="preserve">2. </w:t>
            </w:r>
            <w:r w:rsidR="002C3B59" w:rsidRPr="003B2953">
              <w:rPr>
                <w:rFonts w:ascii="Times" w:hAnsi="Times"/>
              </w:rPr>
              <w:t>Zakażenia u chorych po przeszczepieniu nerek i wątroby - dr n. med. Alicja Sękowska (3 godziny)</w:t>
            </w:r>
            <w:r w:rsidRPr="003B2953">
              <w:rPr>
                <w:rFonts w:ascii="Times" w:hAnsi="Times"/>
              </w:rPr>
              <w:t>.</w:t>
            </w:r>
          </w:p>
          <w:p w14:paraId="5C998468" w14:textId="77777777" w:rsidR="002C3B59" w:rsidRPr="003B2953" w:rsidRDefault="00D54FCE" w:rsidP="00D917EA">
            <w:pPr>
              <w:spacing w:after="0" w:line="240" w:lineRule="auto"/>
              <w:jc w:val="both"/>
              <w:rPr>
                <w:rFonts w:ascii="Times" w:hAnsi="Times"/>
              </w:rPr>
            </w:pPr>
            <w:r w:rsidRPr="003B2953">
              <w:rPr>
                <w:rFonts w:ascii="Times" w:hAnsi="Times"/>
              </w:rPr>
              <w:t xml:space="preserve">3. </w:t>
            </w:r>
            <w:r w:rsidR="002C3B59" w:rsidRPr="003B2953">
              <w:rPr>
                <w:rFonts w:ascii="Times" w:hAnsi="Times"/>
              </w:rPr>
              <w:t>Zakażenia u chorych OIT - dr n. med. Agnieszka Mikucka (3 godziny)</w:t>
            </w:r>
            <w:r w:rsidRPr="003B2953">
              <w:rPr>
                <w:rFonts w:ascii="Times" w:hAnsi="Times"/>
              </w:rPr>
              <w:t>.</w:t>
            </w:r>
          </w:p>
          <w:p w14:paraId="08797D53" w14:textId="77777777" w:rsidR="002C3B59" w:rsidRPr="003B2953" w:rsidRDefault="00D54FCE" w:rsidP="00D917EA">
            <w:pPr>
              <w:spacing w:after="0" w:line="240" w:lineRule="auto"/>
              <w:jc w:val="both"/>
              <w:rPr>
                <w:rFonts w:ascii="Times" w:hAnsi="Times"/>
              </w:rPr>
            </w:pPr>
            <w:r w:rsidRPr="003B2953">
              <w:rPr>
                <w:rFonts w:ascii="Times" w:hAnsi="Times"/>
              </w:rPr>
              <w:t xml:space="preserve">4. </w:t>
            </w:r>
            <w:r w:rsidR="002C3B59" w:rsidRPr="003B2953">
              <w:rPr>
                <w:rFonts w:ascii="Times" w:hAnsi="Times"/>
              </w:rPr>
              <w:t xml:space="preserve">Zarażenia </w:t>
            </w:r>
            <w:r w:rsidR="002C3B59" w:rsidRPr="003B2953">
              <w:rPr>
                <w:rFonts w:ascii="Times" w:hAnsi="Times"/>
                <w:i/>
              </w:rPr>
              <w:t>Toxoplasma gondii</w:t>
            </w:r>
            <w:r w:rsidR="002C3B59" w:rsidRPr="003B2953">
              <w:rPr>
                <w:rFonts w:ascii="Times" w:hAnsi="Times"/>
              </w:rPr>
              <w:t xml:space="preserve"> i pasożytami u chorych z niedoborami odporności - dr n. med. Anna Michalska (2 godziny)</w:t>
            </w:r>
            <w:r w:rsidRPr="003B2953">
              <w:rPr>
                <w:rFonts w:ascii="Times" w:hAnsi="Times"/>
              </w:rPr>
              <w:t>.</w:t>
            </w:r>
          </w:p>
          <w:p w14:paraId="37C99013" w14:textId="77777777" w:rsidR="002C3B59" w:rsidRPr="003B2953" w:rsidRDefault="00D54FCE" w:rsidP="00D917EA">
            <w:pPr>
              <w:spacing w:after="0" w:line="240" w:lineRule="auto"/>
              <w:jc w:val="both"/>
              <w:rPr>
                <w:rFonts w:ascii="Times" w:hAnsi="Times"/>
              </w:rPr>
            </w:pPr>
            <w:r w:rsidRPr="003B2953">
              <w:rPr>
                <w:rFonts w:ascii="Times" w:hAnsi="Times"/>
              </w:rPr>
              <w:t xml:space="preserve">5. </w:t>
            </w:r>
            <w:r w:rsidR="002C3B59" w:rsidRPr="003B2953">
              <w:rPr>
                <w:rFonts w:ascii="Times" w:hAnsi="Times"/>
              </w:rPr>
              <w:t xml:space="preserve">Wirusowe zapalenia wątroby u chorych z obniżoną odpornością - dr n. med. Patrycja Zalas-Więcek (1 godzina) </w:t>
            </w:r>
          </w:p>
          <w:p w14:paraId="4AA90836" w14:textId="77777777" w:rsidR="002C3B59" w:rsidRPr="003B2953" w:rsidRDefault="00D54FCE" w:rsidP="00D917EA">
            <w:pPr>
              <w:spacing w:after="0" w:line="240" w:lineRule="auto"/>
              <w:jc w:val="both"/>
              <w:rPr>
                <w:rFonts w:ascii="Times" w:hAnsi="Times"/>
              </w:rPr>
            </w:pPr>
            <w:r w:rsidRPr="003B2953">
              <w:rPr>
                <w:rFonts w:ascii="Times" w:hAnsi="Times"/>
                <w:bCs/>
                <w:shd w:val="clear" w:color="auto" w:fill="FFFFFF"/>
              </w:rPr>
              <w:t xml:space="preserve">6. </w:t>
            </w:r>
            <w:r w:rsidR="002C3B59" w:rsidRPr="003B2953">
              <w:rPr>
                <w:rFonts w:ascii="Times" w:hAnsi="Times"/>
                <w:bCs/>
                <w:shd w:val="clear" w:color="auto" w:fill="FFFFFF"/>
              </w:rPr>
              <w:t xml:space="preserve">Zakażenia wirusowe u osób z grup ryzyka. Zakażenia polekowe i odlekowe </w:t>
            </w:r>
            <w:r w:rsidR="002C3B59" w:rsidRPr="003B2953">
              <w:rPr>
                <w:rFonts w:ascii="Times" w:hAnsi="Times"/>
              </w:rPr>
              <w:t>- dr n. med. Tomasz Bogiel (3 godziny)</w:t>
            </w:r>
            <w:r w:rsidRPr="003B2953">
              <w:rPr>
                <w:rFonts w:ascii="Times" w:hAnsi="Times"/>
              </w:rPr>
              <w:t>.</w:t>
            </w:r>
          </w:p>
        </w:tc>
      </w:tr>
      <w:tr w:rsidR="002C3B59" w:rsidRPr="003B2953" w14:paraId="7F0767D3" w14:textId="77777777" w:rsidTr="008F428C">
        <w:trPr>
          <w:trHeight w:val="294"/>
        </w:trPr>
        <w:tc>
          <w:tcPr>
            <w:tcW w:w="3369" w:type="dxa"/>
          </w:tcPr>
          <w:p w14:paraId="6F642C12"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Metody dydaktyczne</w:t>
            </w:r>
          </w:p>
        </w:tc>
        <w:tc>
          <w:tcPr>
            <w:tcW w:w="6095" w:type="dxa"/>
          </w:tcPr>
          <w:p w14:paraId="70FB981C" w14:textId="77777777" w:rsidR="002C3B59" w:rsidRPr="003B2953" w:rsidRDefault="008F428C" w:rsidP="00D917EA">
            <w:pPr>
              <w:pStyle w:val="Akapitzlist9"/>
              <w:tabs>
                <w:tab w:val="left" w:pos="33"/>
                <w:tab w:val="left" w:pos="317"/>
              </w:tabs>
              <w:spacing w:after="0" w:line="240" w:lineRule="auto"/>
              <w:ind w:left="0"/>
              <w:jc w:val="both"/>
              <w:rPr>
                <w:rFonts w:ascii="Times" w:hAnsi="Times"/>
              </w:rPr>
            </w:pPr>
            <w:r w:rsidRPr="003B2953">
              <w:rPr>
                <w:rFonts w:ascii="Times" w:hAnsi="Times"/>
              </w:rPr>
              <w:t>Identycznie jak w części A.</w:t>
            </w:r>
          </w:p>
        </w:tc>
      </w:tr>
      <w:tr w:rsidR="002C3B59" w:rsidRPr="003B2953" w14:paraId="47B3F258" w14:textId="77777777">
        <w:tc>
          <w:tcPr>
            <w:tcW w:w="3369" w:type="dxa"/>
          </w:tcPr>
          <w:p w14:paraId="5A26FB05" w14:textId="77777777" w:rsidR="002C3B59" w:rsidRPr="003B2953" w:rsidRDefault="002C3B59" w:rsidP="00D917EA">
            <w:pPr>
              <w:spacing w:after="0" w:line="240" w:lineRule="auto"/>
              <w:contextualSpacing/>
              <w:jc w:val="both"/>
              <w:rPr>
                <w:rFonts w:ascii="Times" w:hAnsi="Times"/>
                <w:b/>
              </w:rPr>
            </w:pPr>
            <w:r w:rsidRPr="003B2953">
              <w:rPr>
                <w:rFonts w:ascii="Times" w:hAnsi="Times"/>
                <w:b/>
              </w:rPr>
              <w:t>Literatura</w:t>
            </w:r>
          </w:p>
        </w:tc>
        <w:tc>
          <w:tcPr>
            <w:tcW w:w="6095" w:type="dxa"/>
          </w:tcPr>
          <w:p w14:paraId="2478C1EA" w14:textId="77777777" w:rsidR="002C3B59" w:rsidRPr="003B2953" w:rsidRDefault="002C3B59" w:rsidP="00D917EA">
            <w:pPr>
              <w:tabs>
                <w:tab w:val="left" w:pos="600"/>
              </w:tabs>
              <w:autoSpaceDE w:val="0"/>
              <w:autoSpaceDN w:val="0"/>
              <w:adjustRightInd w:val="0"/>
              <w:spacing w:after="0" w:line="240" w:lineRule="auto"/>
              <w:jc w:val="both"/>
              <w:rPr>
                <w:rFonts w:ascii="Times" w:hAnsi="Times"/>
              </w:rPr>
            </w:pPr>
            <w:r w:rsidRPr="003B2953">
              <w:rPr>
                <w:rFonts w:ascii="Times" w:hAnsi="Times"/>
              </w:rPr>
              <w:t>Identycznie jak w części A.</w:t>
            </w:r>
          </w:p>
        </w:tc>
      </w:tr>
    </w:tbl>
    <w:p w14:paraId="5D64E69E" w14:textId="77777777" w:rsidR="002C3B59" w:rsidRPr="003B2953" w:rsidRDefault="002C3B59" w:rsidP="00D917EA">
      <w:pPr>
        <w:spacing w:after="0" w:line="240" w:lineRule="auto"/>
        <w:contextualSpacing/>
        <w:jc w:val="both"/>
        <w:rPr>
          <w:rFonts w:ascii="Times" w:hAnsi="Times"/>
          <w:i/>
        </w:rPr>
      </w:pPr>
    </w:p>
    <w:p w14:paraId="02F034A3" w14:textId="77777777" w:rsidR="00F26D22" w:rsidRPr="003B2953" w:rsidRDefault="00F26D22" w:rsidP="00D917EA">
      <w:pPr>
        <w:jc w:val="both"/>
        <w:rPr>
          <w:rFonts w:ascii="Times" w:hAnsi="Times" w:cs="Times New Roman"/>
          <w:b/>
          <w:sz w:val="24"/>
          <w:szCs w:val="24"/>
        </w:rPr>
        <w:sectPr w:rsidR="00F26D22" w:rsidRPr="003B2953" w:rsidSect="00B520EA">
          <w:pgSz w:w="11906" w:h="16838"/>
          <w:pgMar w:top="1417" w:right="1558" w:bottom="1417" w:left="1417" w:header="708" w:footer="708" w:gutter="0"/>
          <w:cols w:space="708"/>
          <w:docGrid w:linePitch="360"/>
        </w:sectPr>
      </w:pPr>
    </w:p>
    <w:p w14:paraId="6AC592F5" w14:textId="1379DEB4" w:rsidR="00D82777" w:rsidRPr="003B2953" w:rsidRDefault="00F476FF" w:rsidP="00A009CB">
      <w:pPr>
        <w:pStyle w:val="Heading1"/>
        <w:jc w:val="both"/>
        <w:rPr>
          <w:u w:val="single"/>
        </w:rPr>
      </w:pPr>
      <w:bookmarkStart w:id="102" w:name="_Toc435613842"/>
      <w:bookmarkStart w:id="103" w:name="_Toc462407053"/>
      <w:r>
        <w:rPr>
          <w:u w:val="single"/>
        </w:rPr>
        <w:lastRenderedPageBreak/>
        <w:t>35</w:t>
      </w:r>
      <w:r w:rsidR="00F26D22" w:rsidRPr="003B2953">
        <w:rPr>
          <w:u w:val="single"/>
        </w:rPr>
        <w:t>. Alternatywne i nowe strategie leczenia zakażeń</w:t>
      </w:r>
      <w:bookmarkEnd w:id="102"/>
      <w:bookmarkEnd w:id="103"/>
    </w:p>
    <w:p w14:paraId="22843DB9"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46409861"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3722A797" w14:textId="77777777" w:rsidR="00A009CB" w:rsidRPr="003B2953" w:rsidRDefault="00A009CB" w:rsidP="00A009CB">
      <w:pPr>
        <w:spacing w:after="0" w:line="240" w:lineRule="auto"/>
        <w:outlineLvl w:val="0"/>
        <w:rPr>
          <w:rFonts w:ascii="Times" w:hAnsi="Times"/>
          <w:i/>
          <w:color w:val="000000" w:themeColor="text1"/>
          <w:sz w:val="16"/>
          <w:szCs w:val="16"/>
        </w:rPr>
      </w:pPr>
    </w:p>
    <w:p w14:paraId="47842A57" w14:textId="77777777" w:rsidR="00A009CB" w:rsidRPr="003B2953" w:rsidRDefault="00A009CB" w:rsidP="00A009CB">
      <w:pPr>
        <w:spacing w:after="0" w:line="240" w:lineRule="auto"/>
        <w:outlineLvl w:val="0"/>
        <w:rPr>
          <w:rFonts w:ascii="Times" w:hAnsi="Times"/>
          <w:i/>
          <w:color w:val="000000" w:themeColor="text1"/>
          <w:sz w:val="16"/>
          <w:szCs w:val="16"/>
        </w:rPr>
      </w:pPr>
    </w:p>
    <w:p w14:paraId="34592752"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5B4634DA"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38A3A9C1" w14:textId="77777777" w:rsidR="00D82777" w:rsidRPr="003B2953" w:rsidRDefault="00D82777" w:rsidP="00D917EA">
      <w:pPr>
        <w:spacing w:after="0" w:line="240" w:lineRule="auto"/>
        <w:jc w:val="both"/>
        <w:outlineLvl w:val="0"/>
        <w:rPr>
          <w:rFonts w:ascii="Times" w:hAnsi="Times"/>
          <w:b/>
        </w:rPr>
      </w:pPr>
    </w:p>
    <w:p w14:paraId="79B4288D" w14:textId="77777777" w:rsidR="00D82777" w:rsidRPr="003B2953" w:rsidRDefault="008F428C" w:rsidP="00D917EA">
      <w:pPr>
        <w:spacing w:after="120" w:line="240" w:lineRule="auto"/>
        <w:contextualSpacing/>
        <w:jc w:val="both"/>
        <w:outlineLvl w:val="0"/>
        <w:rPr>
          <w:rFonts w:ascii="Times" w:hAnsi="Times"/>
          <w:b/>
        </w:rPr>
      </w:pPr>
      <w:r w:rsidRPr="003B2953">
        <w:rPr>
          <w:rFonts w:ascii="Times" w:hAnsi="Times"/>
          <w:b/>
        </w:rPr>
        <w:t xml:space="preserve">A) </w:t>
      </w:r>
      <w:r w:rsidR="00D82777" w:rsidRPr="003B295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3B2953" w14:paraId="394BF7A7" w14:textId="77777777">
        <w:trPr>
          <w:jc w:val="center"/>
        </w:trPr>
        <w:tc>
          <w:tcPr>
            <w:tcW w:w="3369" w:type="dxa"/>
          </w:tcPr>
          <w:p w14:paraId="0F84A874" w14:textId="77777777" w:rsidR="00D82777" w:rsidRPr="003B2953" w:rsidRDefault="00D82777" w:rsidP="00D917EA">
            <w:pPr>
              <w:spacing w:after="0" w:line="240" w:lineRule="auto"/>
              <w:jc w:val="both"/>
              <w:rPr>
                <w:rFonts w:ascii="Times" w:hAnsi="Times"/>
                <w:b/>
              </w:rPr>
            </w:pPr>
          </w:p>
          <w:p w14:paraId="6F3F2E19" w14:textId="77777777" w:rsidR="00D82777" w:rsidRPr="003B2953" w:rsidRDefault="00D82777" w:rsidP="00D917EA">
            <w:pPr>
              <w:spacing w:after="0" w:line="240" w:lineRule="auto"/>
              <w:jc w:val="both"/>
              <w:rPr>
                <w:rFonts w:ascii="Times" w:hAnsi="Times"/>
                <w:b/>
              </w:rPr>
            </w:pPr>
            <w:r w:rsidRPr="003B2953">
              <w:rPr>
                <w:rFonts w:ascii="Times" w:hAnsi="Times"/>
                <w:b/>
              </w:rPr>
              <w:t>Nazwa pola</w:t>
            </w:r>
          </w:p>
          <w:p w14:paraId="65D86B9E" w14:textId="77777777" w:rsidR="00D82777" w:rsidRPr="003B2953" w:rsidRDefault="00D82777" w:rsidP="00D917EA">
            <w:pPr>
              <w:spacing w:after="0" w:line="240" w:lineRule="auto"/>
              <w:jc w:val="both"/>
              <w:rPr>
                <w:rFonts w:ascii="Times" w:hAnsi="Times"/>
                <w:b/>
              </w:rPr>
            </w:pPr>
          </w:p>
        </w:tc>
        <w:tc>
          <w:tcPr>
            <w:tcW w:w="6095" w:type="dxa"/>
          </w:tcPr>
          <w:p w14:paraId="3AA57406" w14:textId="77777777" w:rsidR="00D82777" w:rsidRPr="003B2953" w:rsidRDefault="00D82777" w:rsidP="00D917EA">
            <w:pPr>
              <w:spacing w:after="0" w:line="240" w:lineRule="auto"/>
              <w:jc w:val="center"/>
              <w:rPr>
                <w:rFonts w:ascii="Times" w:hAnsi="Times"/>
                <w:b/>
              </w:rPr>
            </w:pPr>
          </w:p>
          <w:p w14:paraId="7860EC08" w14:textId="77777777" w:rsidR="00D82777" w:rsidRPr="003B2953" w:rsidRDefault="00D82777" w:rsidP="00D917EA">
            <w:pPr>
              <w:spacing w:after="0" w:line="240" w:lineRule="auto"/>
              <w:jc w:val="center"/>
              <w:rPr>
                <w:rFonts w:ascii="Times" w:hAnsi="Times"/>
                <w:b/>
              </w:rPr>
            </w:pPr>
            <w:r w:rsidRPr="003B2953">
              <w:rPr>
                <w:rFonts w:ascii="Times" w:hAnsi="Times"/>
                <w:b/>
              </w:rPr>
              <w:t>Komentarz</w:t>
            </w:r>
          </w:p>
        </w:tc>
      </w:tr>
      <w:tr w:rsidR="00D82777" w:rsidRPr="003B2953" w14:paraId="7CF300E6" w14:textId="77777777">
        <w:trPr>
          <w:trHeight w:val="877"/>
          <w:jc w:val="center"/>
        </w:trPr>
        <w:tc>
          <w:tcPr>
            <w:tcW w:w="3369" w:type="dxa"/>
          </w:tcPr>
          <w:p w14:paraId="3268882D" w14:textId="77777777" w:rsidR="00D82777" w:rsidRPr="003B2953" w:rsidRDefault="00D82777" w:rsidP="00D917EA">
            <w:pPr>
              <w:spacing w:after="0" w:line="240" w:lineRule="auto"/>
              <w:jc w:val="both"/>
              <w:rPr>
                <w:rFonts w:ascii="Times" w:hAnsi="Times"/>
                <w:b/>
              </w:rPr>
            </w:pPr>
            <w:r w:rsidRPr="003B2953">
              <w:rPr>
                <w:rFonts w:ascii="Times" w:hAnsi="Times"/>
                <w:b/>
              </w:rPr>
              <w:t>Nazwa przedmiotu (w języku polskim oraz angielskim)</w:t>
            </w:r>
          </w:p>
        </w:tc>
        <w:tc>
          <w:tcPr>
            <w:tcW w:w="6095" w:type="dxa"/>
            <w:vAlign w:val="center"/>
          </w:tcPr>
          <w:p w14:paraId="6F3CFD43" w14:textId="77777777" w:rsidR="00D82777" w:rsidRPr="003B2953" w:rsidRDefault="00D82777" w:rsidP="00D917EA">
            <w:pPr>
              <w:spacing w:before="100" w:beforeAutospacing="1" w:after="0" w:line="240" w:lineRule="auto"/>
              <w:jc w:val="center"/>
              <w:rPr>
                <w:rFonts w:ascii="Times" w:hAnsi="Times"/>
                <w:b/>
              </w:rPr>
            </w:pPr>
            <w:r w:rsidRPr="003B2953">
              <w:rPr>
                <w:rFonts w:ascii="Times" w:hAnsi="Times"/>
                <w:b/>
              </w:rPr>
              <w:t>Alternatywne i nowe strategie leczenia zakażeń</w:t>
            </w:r>
          </w:p>
          <w:p w14:paraId="11CCE828" w14:textId="77777777" w:rsidR="00D82777" w:rsidRPr="003B2953" w:rsidRDefault="008F428C" w:rsidP="00D917EA">
            <w:pPr>
              <w:spacing w:after="0" w:line="240" w:lineRule="auto"/>
              <w:jc w:val="center"/>
              <w:rPr>
                <w:rFonts w:ascii="Times" w:hAnsi="Times"/>
                <w:b/>
                <w:lang w:val="en-US"/>
              </w:rPr>
            </w:pPr>
            <w:r w:rsidRPr="003B2953">
              <w:rPr>
                <w:rFonts w:ascii="Times" w:hAnsi="Times"/>
                <w:b/>
                <w:lang w:val="en-US"/>
              </w:rPr>
              <w:t>(</w:t>
            </w:r>
            <w:r w:rsidR="00D82777" w:rsidRPr="003B2953">
              <w:rPr>
                <w:rFonts w:ascii="Times" w:hAnsi="Times"/>
                <w:b/>
                <w:lang w:val="en-US"/>
              </w:rPr>
              <w:t>Alternative and new stratergy of infections therapy</w:t>
            </w:r>
            <w:r w:rsidRPr="003B2953">
              <w:rPr>
                <w:rFonts w:ascii="Times" w:hAnsi="Times"/>
                <w:b/>
                <w:lang w:val="en-US"/>
              </w:rPr>
              <w:t>)</w:t>
            </w:r>
          </w:p>
        </w:tc>
      </w:tr>
      <w:tr w:rsidR="00D82777" w:rsidRPr="003B2953" w14:paraId="749B8CBA" w14:textId="77777777">
        <w:trPr>
          <w:trHeight w:val="1156"/>
          <w:jc w:val="center"/>
        </w:trPr>
        <w:tc>
          <w:tcPr>
            <w:tcW w:w="3369" w:type="dxa"/>
          </w:tcPr>
          <w:p w14:paraId="11766481" w14:textId="77777777" w:rsidR="00D82777" w:rsidRPr="003B2953" w:rsidRDefault="00D82777" w:rsidP="00D917EA">
            <w:pPr>
              <w:spacing w:after="0" w:line="240" w:lineRule="auto"/>
              <w:jc w:val="both"/>
              <w:rPr>
                <w:rFonts w:ascii="Times" w:hAnsi="Times"/>
                <w:b/>
              </w:rPr>
            </w:pPr>
            <w:r w:rsidRPr="003B2953">
              <w:rPr>
                <w:rFonts w:ascii="Times" w:hAnsi="Times"/>
                <w:b/>
              </w:rPr>
              <w:t>Jednostka oferująca przedmiot</w:t>
            </w:r>
          </w:p>
        </w:tc>
        <w:tc>
          <w:tcPr>
            <w:tcW w:w="6095" w:type="dxa"/>
            <w:vAlign w:val="center"/>
          </w:tcPr>
          <w:p w14:paraId="05FA608A" w14:textId="77777777" w:rsidR="00D82777" w:rsidRPr="003B2953" w:rsidRDefault="003C6AA5" w:rsidP="00D917EA">
            <w:pPr>
              <w:autoSpaceDE w:val="0"/>
              <w:autoSpaceDN w:val="0"/>
              <w:adjustRightInd w:val="0"/>
              <w:spacing w:after="0" w:line="240" w:lineRule="auto"/>
              <w:jc w:val="center"/>
              <w:rPr>
                <w:rFonts w:ascii="Times" w:hAnsi="Times"/>
                <w:b/>
              </w:rPr>
            </w:pPr>
            <w:r w:rsidRPr="003B2953">
              <w:rPr>
                <w:rFonts w:ascii="Times" w:hAnsi="Times"/>
                <w:b/>
              </w:rPr>
              <w:t>Katedra</w:t>
            </w:r>
            <w:r w:rsidR="00D82777" w:rsidRPr="003B2953">
              <w:rPr>
                <w:rFonts w:ascii="Times" w:hAnsi="Times"/>
                <w:b/>
              </w:rPr>
              <w:t xml:space="preserve"> Mikrobiologii</w:t>
            </w:r>
          </w:p>
          <w:p w14:paraId="71564008"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Wydział Farmaceutyczny</w:t>
            </w:r>
          </w:p>
          <w:p w14:paraId="14E37210"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Collegium Medicum im. Ludwika Rydygiera w Bydgoszczy Uniwersytet Mikołaja Kopernika w Toruniu</w:t>
            </w:r>
          </w:p>
        </w:tc>
      </w:tr>
      <w:tr w:rsidR="00D82777" w:rsidRPr="003B2953" w14:paraId="2687449B" w14:textId="77777777">
        <w:trPr>
          <w:jc w:val="center"/>
        </w:trPr>
        <w:tc>
          <w:tcPr>
            <w:tcW w:w="3369" w:type="dxa"/>
          </w:tcPr>
          <w:p w14:paraId="0E72AF43" w14:textId="77777777" w:rsidR="00D82777" w:rsidRPr="003B2953" w:rsidRDefault="00D82777" w:rsidP="00D917EA">
            <w:pPr>
              <w:spacing w:after="0" w:line="240" w:lineRule="auto"/>
              <w:jc w:val="both"/>
              <w:rPr>
                <w:rFonts w:ascii="Times" w:hAnsi="Times"/>
                <w:b/>
              </w:rPr>
            </w:pPr>
            <w:r w:rsidRPr="003B2953">
              <w:rPr>
                <w:rFonts w:ascii="Times" w:hAnsi="Times"/>
                <w:b/>
              </w:rPr>
              <w:t>Jednostka, dla której przedmiot jest oferowany</w:t>
            </w:r>
          </w:p>
        </w:tc>
        <w:tc>
          <w:tcPr>
            <w:tcW w:w="6095" w:type="dxa"/>
            <w:vAlign w:val="center"/>
          </w:tcPr>
          <w:p w14:paraId="1E4CF840"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09DC7204"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69561598" w14:textId="690EB0DC" w:rsidR="00D82777" w:rsidRPr="003B2953" w:rsidRDefault="004C0E0B" w:rsidP="004C0E0B">
            <w:pPr>
              <w:autoSpaceDE w:val="0"/>
              <w:autoSpaceDN w:val="0"/>
              <w:adjustRightInd w:val="0"/>
              <w:spacing w:after="0" w:line="240" w:lineRule="auto"/>
              <w:jc w:val="center"/>
              <w:rPr>
                <w:rFonts w:ascii="Times" w:hAnsi="Times"/>
                <w:b/>
              </w:rPr>
            </w:pPr>
            <w:r w:rsidRPr="003B2953">
              <w:rPr>
                <w:rFonts w:ascii="Times" w:eastAsia="Calibri" w:hAnsi="Times" w:cs="Times New Roman"/>
                <w:b/>
              </w:rPr>
              <w:t>stacjonarne</w:t>
            </w:r>
          </w:p>
        </w:tc>
      </w:tr>
      <w:tr w:rsidR="00D82777" w:rsidRPr="003B2953" w14:paraId="58ECE4C9" w14:textId="77777777" w:rsidTr="00D82777">
        <w:trPr>
          <w:trHeight w:val="467"/>
          <w:jc w:val="center"/>
        </w:trPr>
        <w:tc>
          <w:tcPr>
            <w:tcW w:w="3369" w:type="dxa"/>
          </w:tcPr>
          <w:p w14:paraId="2E5FC6BA" w14:textId="77777777" w:rsidR="00D82777" w:rsidRPr="003B2953" w:rsidRDefault="00D82777" w:rsidP="00D917EA">
            <w:pPr>
              <w:spacing w:after="0" w:line="240" w:lineRule="auto"/>
              <w:jc w:val="both"/>
              <w:rPr>
                <w:rFonts w:ascii="Times" w:hAnsi="Times"/>
                <w:b/>
              </w:rPr>
            </w:pPr>
            <w:r w:rsidRPr="003B2953">
              <w:rPr>
                <w:rFonts w:ascii="Times" w:hAnsi="Times"/>
                <w:b/>
              </w:rPr>
              <w:t xml:space="preserve">Kod przedmiotu </w:t>
            </w:r>
          </w:p>
        </w:tc>
        <w:tc>
          <w:tcPr>
            <w:tcW w:w="6095" w:type="dxa"/>
            <w:shd w:val="clear" w:color="auto" w:fill="auto"/>
            <w:vAlign w:val="center"/>
          </w:tcPr>
          <w:p w14:paraId="2B578DEF" w14:textId="77777777" w:rsidR="00D82777" w:rsidRPr="003B2953" w:rsidRDefault="00D82777" w:rsidP="00D917EA">
            <w:pPr>
              <w:pStyle w:val="Default"/>
              <w:widowControl w:val="0"/>
              <w:jc w:val="center"/>
              <w:rPr>
                <w:rFonts w:ascii="Times" w:hAnsi="Times"/>
                <w:b/>
                <w:color w:val="auto"/>
                <w:sz w:val="22"/>
                <w:szCs w:val="22"/>
              </w:rPr>
            </w:pPr>
            <w:r w:rsidRPr="003B2953">
              <w:rPr>
                <w:rFonts w:ascii="Times" w:hAnsi="Times"/>
                <w:b/>
                <w:color w:val="auto"/>
                <w:sz w:val="22"/>
                <w:szCs w:val="22"/>
              </w:rPr>
              <w:t>1716-A-ZF45-SJ</w:t>
            </w:r>
          </w:p>
        </w:tc>
      </w:tr>
      <w:tr w:rsidR="00D82777" w:rsidRPr="003B2953" w14:paraId="734130F6" w14:textId="77777777" w:rsidTr="00D82777">
        <w:trPr>
          <w:jc w:val="center"/>
        </w:trPr>
        <w:tc>
          <w:tcPr>
            <w:tcW w:w="3369" w:type="dxa"/>
          </w:tcPr>
          <w:p w14:paraId="1311E07E" w14:textId="77777777" w:rsidR="00D82777" w:rsidRPr="003B2953" w:rsidRDefault="00D82777" w:rsidP="00D917EA">
            <w:pPr>
              <w:spacing w:after="0" w:line="240" w:lineRule="auto"/>
              <w:jc w:val="both"/>
              <w:rPr>
                <w:rFonts w:ascii="Times" w:hAnsi="Times"/>
                <w:b/>
              </w:rPr>
            </w:pPr>
            <w:r w:rsidRPr="003B2953">
              <w:rPr>
                <w:rFonts w:ascii="Times" w:hAnsi="Times"/>
                <w:b/>
              </w:rPr>
              <w:t>Kod ISCED</w:t>
            </w:r>
          </w:p>
        </w:tc>
        <w:tc>
          <w:tcPr>
            <w:tcW w:w="6095" w:type="dxa"/>
            <w:shd w:val="clear" w:color="auto" w:fill="auto"/>
          </w:tcPr>
          <w:p w14:paraId="2FDE03B6" w14:textId="77777777" w:rsidR="00D82777" w:rsidRPr="003B2953" w:rsidRDefault="00D82777" w:rsidP="00D917EA">
            <w:pPr>
              <w:autoSpaceDE w:val="0"/>
              <w:autoSpaceDN w:val="0"/>
              <w:adjustRightInd w:val="0"/>
              <w:spacing w:after="0" w:line="240" w:lineRule="auto"/>
              <w:jc w:val="center"/>
              <w:rPr>
                <w:rFonts w:ascii="Times" w:hAnsi="Times"/>
                <w:b/>
                <w:bCs/>
                <w:highlight w:val="lightGray"/>
              </w:rPr>
            </w:pPr>
            <w:r w:rsidRPr="003B2953">
              <w:rPr>
                <w:rFonts w:ascii="Times" w:hAnsi="Times"/>
                <w:b/>
                <w:bCs/>
              </w:rPr>
              <w:t>0914</w:t>
            </w:r>
          </w:p>
        </w:tc>
      </w:tr>
      <w:tr w:rsidR="00D82777" w:rsidRPr="003B2953" w14:paraId="497E65E8" w14:textId="77777777">
        <w:trPr>
          <w:trHeight w:val="300"/>
          <w:jc w:val="center"/>
        </w:trPr>
        <w:tc>
          <w:tcPr>
            <w:tcW w:w="3369" w:type="dxa"/>
          </w:tcPr>
          <w:p w14:paraId="27003106" w14:textId="77777777" w:rsidR="00D82777" w:rsidRPr="003B2953" w:rsidRDefault="00D82777" w:rsidP="00D917EA">
            <w:pPr>
              <w:spacing w:after="0" w:line="240" w:lineRule="auto"/>
              <w:jc w:val="both"/>
              <w:rPr>
                <w:rFonts w:ascii="Times" w:hAnsi="Times"/>
                <w:b/>
              </w:rPr>
            </w:pPr>
            <w:r w:rsidRPr="003B2953">
              <w:rPr>
                <w:rFonts w:ascii="Times" w:hAnsi="Times"/>
                <w:b/>
              </w:rPr>
              <w:t>Liczba punktów ECTS</w:t>
            </w:r>
          </w:p>
        </w:tc>
        <w:tc>
          <w:tcPr>
            <w:tcW w:w="6095" w:type="dxa"/>
          </w:tcPr>
          <w:p w14:paraId="4D657D22" w14:textId="77777777" w:rsidR="00D82777" w:rsidRPr="003B2953" w:rsidRDefault="00D82777" w:rsidP="00D917EA">
            <w:pPr>
              <w:autoSpaceDE w:val="0"/>
              <w:autoSpaceDN w:val="0"/>
              <w:adjustRightInd w:val="0"/>
              <w:spacing w:after="0" w:line="240" w:lineRule="auto"/>
              <w:jc w:val="center"/>
              <w:rPr>
                <w:rFonts w:ascii="Times" w:hAnsi="Times"/>
                <w:b/>
                <w:highlight w:val="lightGray"/>
              </w:rPr>
            </w:pPr>
            <w:r w:rsidRPr="003B2953">
              <w:rPr>
                <w:rFonts w:ascii="Times" w:hAnsi="Times"/>
                <w:b/>
              </w:rPr>
              <w:t>1</w:t>
            </w:r>
          </w:p>
        </w:tc>
      </w:tr>
      <w:tr w:rsidR="00D82777" w:rsidRPr="003B2953" w14:paraId="49E7188D" w14:textId="77777777">
        <w:trPr>
          <w:trHeight w:val="406"/>
          <w:jc w:val="center"/>
        </w:trPr>
        <w:tc>
          <w:tcPr>
            <w:tcW w:w="3369" w:type="dxa"/>
          </w:tcPr>
          <w:p w14:paraId="111845FB" w14:textId="77777777" w:rsidR="00D82777" w:rsidRPr="003B2953" w:rsidRDefault="00D82777" w:rsidP="00D917EA">
            <w:pPr>
              <w:spacing w:after="0" w:line="240" w:lineRule="auto"/>
              <w:jc w:val="both"/>
              <w:rPr>
                <w:rFonts w:ascii="Times" w:hAnsi="Times"/>
                <w:b/>
              </w:rPr>
            </w:pPr>
            <w:r w:rsidRPr="003B2953">
              <w:rPr>
                <w:rFonts w:ascii="Times" w:hAnsi="Times"/>
                <w:b/>
              </w:rPr>
              <w:t>Sposób zaliczenia</w:t>
            </w:r>
          </w:p>
        </w:tc>
        <w:tc>
          <w:tcPr>
            <w:tcW w:w="6095" w:type="dxa"/>
            <w:vAlign w:val="center"/>
          </w:tcPr>
          <w:p w14:paraId="6B4179B6"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Zaliczenie na ocenę</w:t>
            </w:r>
          </w:p>
        </w:tc>
      </w:tr>
      <w:tr w:rsidR="00D82777" w:rsidRPr="003B2953" w14:paraId="1E948003" w14:textId="77777777">
        <w:trPr>
          <w:trHeight w:val="338"/>
          <w:jc w:val="center"/>
        </w:trPr>
        <w:tc>
          <w:tcPr>
            <w:tcW w:w="3369" w:type="dxa"/>
          </w:tcPr>
          <w:p w14:paraId="41A5C68B" w14:textId="77777777" w:rsidR="00D82777" w:rsidRPr="003B2953" w:rsidRDefault="00D82777" w:rsidP="00D917EA">
            <w:pPr>
              <w:spacing w:after="0" w:line="240" w:lineRule="auto"/>
              <w:jc w:val="both"/>
              <w:rPr>
                <w:rFonts w:ascii="Times" w:hAnsi="Times"/>
                <w:b/>
              </w:rPr>
            </w:pPr>
            <w:r w:rsidRPr="003B2953">
              <w:rPr>
                <w:rFonts w:ascii="Times" w:hAnsi="Times"/>
                <w:b/>
              </w:rPr>
              <w:t>Język wykładowy</w:t>
            </w:r>
          </w:p>
        </w:tc>
        <w:tc>
          <w:tcPr>
            <w:tcW w:w="6095" w:type="dxa"/>
            <w:vAlign w:val="center"/>
          </w:tcPr>
          <w:p w14:paraId="0FBE9CDD" w14:textId="77777777" w:rsidR="00D82777" w:rsidRPr="003B2953" w:rsidRDefault="008F428C" w:rsidP="00D917EA">
            <w:pPr>
              <w:autoSpaceDE w:val="0"/>
              <w:autoSpaceDN w:val="0"/>
              <w:adjustRightInd w:val="0"/>
              <w:spacing w:after="0" w:line="240" w:lineRule="auto"/>
              <w:jc w:val="center"/>
              <w:rPr>
                <w:rFonts w:ascii="Times" w:hAnsi="Times"/>
                <w:b/>
              </w:rPr>
            </w:pPr>
            <w:r w:rsidRPr="003B2953">
              <w:rPr>
                <w:rFonts w:ascii="Times" w:hAnsi="Times"/>
                <w:b/>
              </w:rPr>
              <w:t>Język polski</w:t>
            </w:r>
          </w:p>
        </w:tc>
      </w:tr>
      <w:tr w:rsidR="00D82777" w:rsidRPr="003B2953" w14:paraId="1FFE6E7E" w14:textId="77777777">
        <w:trPr>
          <w:jc w:val="center"/>
        </w:trPr>
        <w:tc>
          <w:tcPr>
            <w:tcW w:w="3369" w:type="dxa"/>
          </w:tcPr>
          <w:p w14:paraId="41FFAFA2" w14:textId="77777777" w:rsidR="00D82777" w:rsidRPr="003B2953" w:rsidRDefault="00D82777" w:rsidP="00D917EA">
            <w:pPr>
              <w:spacing w:after="0" w:line="240" w:lineRule="auto"/>
              <w:jc w:val="both"/>
              <w:rPr>
                <w:rFonts w:ascii="Times" w:hAnsi="Times"/>
                <w:b/>
              </w:rPr>
            </w:pPr>
            <w:r w:rsidRPr="003B2953">
              <w:rPr>
                <w:rFonts w:ascii="Times" w:hAnsi="Times"/>
                <w:b/>
              </w:rPr>
              <w:t>Określenie, czy przedmiot może być wielokrotnie zaliczany</w:t>
            </w:r>
          </w:p>
        </w:tc>
        <w:tc>
          <w:tcPr>
            <w:tcW w:w="6095" w:type="dxa"/>
            <w:vAlign w:val="center"/>
          </w:tcPr>
          <w:p w14:paraId="0901AAB4"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Nie</w:t>
            </w:r>
          </w:p>
        </w:tc>
      </w:tr>
      <w:tr w:rsidR="00D82777" w:rsidRPr="003B2953" w14:paraId="753F44EB" w14:textId="77777777">
        <w:trPr>
          <w:jc w:val="center"/>
        </w:trPr>
        <w:tc>
          <w:tcPr>
            <w:tcW w:w="3369" w:type="dxa"/>
          </w:tcPr>
          <w:p w14:paraId="7EE1ACF7" w14:textId="77777777" w:rsidR="00D82777" w:rsidRPr="003B2953" w:rsidRDefault="00D82777" w:rsidP="00D917EA">
            <w:pPr>
              <w:spacing w:after="0" w:line="240" w:lineRule="auto"/>
              <w:jc w:val="both"/>
              <w:rPr>
                <w:rFonts w:ascii="Times" w:hAnsi="Times"/>
                <w:b/>
              </w:rPr>
            </w:pPr>
            <w:r w:rsidRPr="003B2953">
              <w:rPr>
                <w:rFonts w:ascii="Times" w:hAnsi="Times"/>
                <w:b/>
              </w:rPr>
              <w:t xml:space="preserve">Przynależność przedmiotu do grupy przedmiotów </w:t>
            </w:r>
          </w:p>
        </w:tc>
        <w:tc>
          <w:tcPr>
            <w:tcW w:w="6095" w:type="dxa"/>
            <w:vAlign w:val="center"/>
          </w:tcPr>
          <w:p w14:paraId="32B56DBA"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Przedmiot do wyboru</w:t>
            </w:r>
          </w:p>
        </w:tc>
      </w:tr>
      <w:tr w:rsidR="00D82777" w:rsidRPr="003B2953" w14:paraId="3C4AB249" w14:textId="77777777" w:rsidTr="002B1D6F">
        <w:trPr>
          <w:trHeight w:val="1975"/>
          <w:jc w:val="center"/>
        </w:trPr>
        <w:tc>
          <w:tcPr>
            <w:tcW w:w="3369" w:type="dxa"/>
            <w:shd w:val="clear" w:color="auto" w:fill="FFFFFF"/>
          </w:tcPr>
          <w:p w14:paraId="1743EF19" w14:textId="77777777" w:rsidR="00D82777" w:rsidRPr="003B2953" w:rsidRDefault="00D82777" w:rsidP="00D917EA">
            <w:pPr>
              <w:spacing w:after="0" w:line="240" w:lineRule="auto"/>
              <w:jc w:val="both"/>
              <w:rPr>
                <w:rFonts w:ascii="Times" w:hAnsi="Times"/>
                <w:b/>
              </w:rPr>
            </w:pPr>
            <w:r w:rsidRPr="003B2953">
              <w:rPr>
                <w:rFonts w:ascii="Times" w:hAnsi="Times"/>
                <w:b/>
              </w:rPr>
              <w:t>Całkowity nakład pracy studenta/słuchacza studiów podyplomowych/uczestnika kursów dokształcających</w:t>
            </w:r>
          </w:p>
        </w:tc>
        <w:tc>
          <w:tcPr>
            <w:tcW w:w="6095" w:type="dxa"/>
            <w:shd w:val="clear" w:color="auto" w:fill="FFFFFF"/>
            <w:vAlign w:val="center"/>
          </w:tcPr>
          <w:p w14:paraId="24385226" w14:textId="77777777" w:rsidR="00D54FCE" w:rsidRPr="003B2953" w:rsidRDefault="00D54FCE" w:rsidP="00D917EA">
            <w:pPr>
              <w:widowControl w:val="0"/>
              <w:spacing w:after="0" w:line="240" w:lineRule="auto"/>
              <w:contextualSpacing/>
              <w:jc w:val="both"/>
              <w:rPr>
                <w:rFonts w:ascii="Times" w:hAnsi="Times"/>
                <w:iCs/>
              </w:rPr>
            </w:pPr>
            <w:r w:rsidRPr="003B2953">
              <w:rPr>
                <w:rFonts w:ascii="Times" w:hAnsi="Times"/>
              </w:rPr>
              <w:t>1. Nakład pracy związany z zajęciami wymagającymi bezpośredniego udziału nauczycieli akademickich wynosi:</w:t>
            </w:r>
          </w:p>
          <w:p w14:paraId="1FB43AE6" w14:textId="77777777" w:rsidR="00D54FCE" w:rsidRPr="003B2953" w:rsidRDefault="00D54FCE" w:rsidP="00D917EA">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15 godzin</w:t>
            </w:r>
          </w:p>
          <w:p w14:paraId="60443AC8" w14:textId="77777777" w:rsidR="00D54FCE" w:rsidRPr="003B2953" w:rsidRDefault="00D54FCE" w:rsidP="00D917EA">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p>
          <w:p w14:paraId="348FF175" w14:textId="77777777" w:rsidR="00D54FCE" w:rsidRPr="003B2953" w:rsidRDefault="00D54FCE" w:rsidP="00D917EA">
            <w:pPr>
              <w:spacing w:after="0" w:line="240" w:lineRule="auto"/>
              <w:contextualSpacing/>
              <w:jc w:val="both"/>
              <w:rPr>
                <w:rFonts w:ascii="Times" w:hAnsi="Times"/>
              </w:rPr>
            </w:pPr>
            <w:r w:rsidRPr="003B2953">
              <w:rPr>
                <w:rFonts w:ascii="Times" w:hAnsi="Times"/>
              </w:rPr>
              <w:t xml:space="preserve">- udział w seminariach: </w:t>
            </w:r>
            <w:r w:rsidRPr="003B2953">
              <w:rPr>
                <w:rFonts w:ascii="Times" w:hAnsi="Times"/>
                <w:b/>
              </w:rPr>
              <w:t>nie dotyczy.</w:t>
            </w:r>
          </w:p>
          <w:p w14:paraId="112EF770" w14:textId="77777777" w:rsidR="00D54FCE" w:rsidRPr="003B2953" w:rsidRDefault="00D54FCE" w:rsidP="00D917EA">
            <w:pPr>
              <w:spacing w:after="0" w:line="240" w:lineRule="auto"/>
              <w:jc w:val="both"/>
              <w:rPr>
                <w:rFonts w:ascii="Times" w:hAnsi="Times"/>
              </w:rPr>
            </w:pPr>
            <w:r w:rsidRPr="003B2953">
              <w:rPr>
                <w:rFonts w:ascii="Times" w:hAnsi="Times"/>
              </w:rPr>
              <w:t xml:space="preserve">Nakład pracy związany z zajęciami wymagającymi bezpośredniego udziału nauczycieli akademickich wynosi </w:t>
            </w:r>
            <w:r w:rsidRPr="003B2953">
              <w:rPr>
                <w:rFonts w:ascii="Times" w:hAnsi="Times"/>
                <w:b/>
              </w:rPr>
              <w:t>15 godzin,</w:t>
            </w:r>
            <w:r w:rsidRPr="003B2953">
              <w:rPr>
                <w:rFonts w:ascii="Times" w:hAnsi="Times"/>
              </w:rPr>
              <w:t xml:space="preserve"> co odpowiada </w:t>
            </w:r>
            <w:r w:rsidRPr="003B2953">
              <w:rPr>
                <w:rFonts w:ascii="Times" w:hAnsi="Times"/>
                <w:b/>
              </w:rPr>
              <w:t>0,6</w:t>
            </w:r>
            <w:r w:rsidRPr="003B2953">
              <w:rPr>
                <w:rFonts w:ascii="Times" w:hAnsi="Times"/>
              </w:rPr>
              <w:t xml:space="preserve"> </w:t>
            </w:r>
            <w:r w:rsidRPr="003B2953">
              <w:rPr>
                <w:rFonts w:ascii="Times" w:hAnsi="Times"/>
                <w:b/>
              </w:rPr>
              <w:t>punktu ECTS</w:t>
            </w:r>
            <w:r w:rsidRPr="003B2953">
              <w:rPr>
                <w:rFonts w:ascii="Times" w:hAnsi="Times"/>
              </w:rPr>
              <w:t xml:space="preserve">. </w:t>
            </w:r>
          </w:p>
          <w:p w14:paraId="51D746AC" w14:textId="77777777" w:rsidR="00D54FCE" w:rsidRPr="003B2953" w:rsidRDefault="00D54FCE" w:rsidP="00D917EA">
            <w:pPr>
              <w:spacing w:after="0" w:line="240" w:lineRule="auto"/>
              <w:jc w:val="both"/>
              <w:rPr>
                <w:rFonts w:ascii="Times" w:hAnsi="Times"/>
              </w:rPr>
            </w:pPr>
          </w:p>
          <w:p w14:paraId="4ABF1D29" w14:textId="77777777" w:rsidR="00D54FCE" w:rsidRPr="003B2953" w:rsidRDefault="00D54FCE" w:rsidP="00D917EA">
            <w:pPr>
              <w:spacing w:after="0" w:line="240" w:lineRule="auto"/>
              <w:contextualSpacing/>
              <w:jc w:val="both"/>
              <w:rPr>
                <w:rFonts w:ascii="Times" w:hAnsi="Times"/>
              </w:rPr>
            </w:pPr>
            <w:r w:rsidRPr="003B2953">
              <w:rPr>
                <w:rFonts w:ascii="Times" w:hAnsi="Times"/>
              </w:rPr>
              <w:t>2. Bilans nakładu pracy studenta:</w:t>
            </w:r>
          </w:p>
          <w:p w14:paraId="20CE7E38" w14:textId="77777777" w:rsidR="00D54FCE" w:rsidRPr="003B2953" w:rsidRDefault="00D54FCE" w:rsidP="00D917EA">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15 godzin</w:t>
            </w:r>
          </w:p>
          <w:p w14:paraId="2CCCF965" w14:textId="77777777" w:rsidR="00D54FCE" w:rsidRPr="003B2953" w:rsidRDefault="00D54FCE" w:rsidP="00D917EA">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r w:rsidRPr="003B2953">
              <w:rPr>
                <w:rFonts w:ascii="Times" w:hAnsi="Times"/>
              </w:rPr>
              <w:t xml:space="preserve"> </w:t>
            </w:r>
          </w:p>
          <w:p w14:paraId="4E88635E" w14:textId="77777777" w:rsidR="00D54FCE" w:rsidRPr="003B2953" w:rsidRDefault="00D54FCE" w:rsidP="00D917EA">
            <w:pPr>
              <w:spacing w:after="0" w:line="240" w:lineRule="auto"/>
              <w:contextualSpacing/>
              <w:jc w:val="both"/>
              <w:rPr>
                <w:rFonts w:ascii="Times" w:hAnsi="Times"/>
              </w:rPr>
            </w:pPr>
            <w:r w:rsidRPr="003B2953">
              <w:rPr>
                <w:rFonts w:ascii="Times" w:hAnsi="Times"/>
              </w:rPr>
              <w:t xml:space="preserve">- udział w seminariach: </w:t>
            </w:r>
            <w:r w:rsidRPr="003B2953">
              <w:rPr>
                <w:rFonts w:ascii="Times" w:hAnsi="Times"/>
                <w:b/>
              </w:rPr>
              <w:t>nie dotyczy</w:t>
            </w:r>
          </w:p>
          <w:p w14:paraId="6158F885" w14:textId="77777777" w:rsidR="00D54FCE" w:rsidRPr="003B2953" w:rsidRDefault="00D54FCE" w:rsidP="00D917EA">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9+1=10 godzin</w:t>
            </w:r>
          </w:p>
          <w:p w14:paraId="2D42EB52" w14:textId="77777777" w:rsidR="00D54FCE" w:rsidRPr="003B2953" w:rsidRDefault="00D54FCE" w:rsidP="00D917EA">
            <w:pPr>
              <w:spacing w:after="0" w:line="240" w:lineRule="auto"/>
              <w:jc w:val="both"/>
              <w:rPr>
                <w:rFonts w:ascii="Times" w:hAnsi="Times"/>
                <w:iCs/>
              </w:rPr>
            </w:pPr>
            <w:r w:rsidRPr="003B2953">
              <w:rPr>
                <w:rFonts w:ascii="Times" w:hAnsi="Times"/>
                <w:iCs/>
              </w:rPr>
              <w:t>Łączny nakład pracy studenta</w:t>
            </w:r>
            <w:r w:rsidRPr="003B2953">
              <w:rPr>
                <w:rFonts w:ascii="Times" w:hAnsi="Times"/>
              </w:rPr>
              <w:t xml:space="preserve"> związany z realizacją przedmiotu</w:t>
            </w:r>
            <w:r w:rsidRPr="003B2953">
              <w:rPr>
                <w:rFonts w:ascii="Times" w:hAnsi="Times"/>
                <w:iCs/>
              </w:rPr>
              <w:t xml:space="preserve"> wynosi </w:t>
            </w:r>
            <w:r w:rsidRPr="003B2953">
              <w:rPr>
                <w:rFonts w:ascii="Times" w:hAnsi="Times"/>
                <w:b/>
                <w:iCs/>
              </w:rPr>
              <w:t>25 godzin</w:t>
            </w:r>
            <w:r w:rsidRPr="003B2953">
              <w:rPr>
                <w:rFonts w:ascii="Times" w:hAnsi="Times"/>
                <w:iCs/>
              </w:rPr>
              <w:t xml:space="preserve">, co odpowiada </w:t>
            </w:r>
            <w:r w:rsidRPr="003B2953">
              <w:rPr>
                <w:rFonts w:ascii="Times" w:hAnsi="Times"/>
                <w:b/>
                <w:iCs/>
              </w:rPr>
              <w:t>1 punktowi ECTS</w:t>
            </w:r>
            <w:r w:rsidRPr="003B2953">
              <w:rPr>
                <w:rFonts w:ascii="Times" w:hAnsi="Times"/>
                <w:iCs/>
              </w:rPr>
              <w:t xml:space="preserve">. </w:t>
            </w:r>
          </w:p>
          <w:p w14:paraId="7B4A7CEE" w14:textId="77777777" w:rsidR="00D54FCE" w:rsidRPr="003B2953" w:rsidRDefault="00D54FCE" w:rsidP="00D917EA">
            <w:pPr>
              <w:tabs>
                <w:tab w:val="left" w:pos="317"/>
              </w:tabs>
              <w:spacing w:after="0" w:line="240" w:lineRule="auto"/>
              <w:ind w:left="720"/>
              <w:jc w:val="both"/>
              <w:rPr>
                <w:rFonts w:ascii="Times" w:hAnsi="Times"/>
                <w:iCs/>
              </w:rPr>
            </w:pPr>
          </w:p>
          <w:p w14:paraId="73A7B5FC" w14:textId="77777777" w:rsidR="00D54FCE" w:rsidRPr="003B2953" w:rsidRDefault="00D54FCE" w:rsidP="00D917EA">
            <w:pPr>
              <w:tabs>
                <w:tab w:val="left" w:pos="317"/>
              </w:tabs>
              <w:spacing w:after="0" w:line="240" w:lineRule="auto"/>
              <w:jc w:val="both"/>
              <w:rPr>
                <w:rFonts w:ascii="Times" w:hAnsi="Times"/>
                <w:iCs/>
              </w:rPr>
            </w:pPr>
            <w:r w:rsidRPr="003B2953">
              <w:rPr>
                <w:rFonts w:ascii="Times" w:hAnsi="Times"/>
                <w:iCs/>
              </w:rPr>
              <w:t>3. Nakład pracy związany z prowadzonymi badaniami naukowymi</w:t>
            </w:r>
          </w:p>
          <w:p w14:paraId="03FD8ABF" w14:textId="77777777" w:rsidR="00D54FCE" w:rsidRPr="003B2953" w:rsidRDefault="00D54FCE" w:rsidP="00D917EA">
            <w:pPr>
              <w:tabs>
                <w:tab w:val="left" w:pos="626"/>
              </w:tabs>
              <w:spacing w:after="0" w:line="240" w:lineRule="auto"/>
              <w:jc w:val="both"/>
              <w:rPr>
                <w:rFonts w:ascii="Times" w:hAnsi="Times"/>
                <w:b/>
                <w:iCs/>
              </w:rPr>
            </w:pPr>
            <w:r w:rsidRPr="003B2953">
              <w:rPr>
                <w:rFonts w:ascii="Times" w:hAnsi="Times"/>
                <w:b/>
                <w:iCs/>
              </w:rPr>
              <w:t>- nie dotyczy.</w:t>
            </w:r>
          </w:p>
          <w:p w14:paraId="30C08127" w14:textId="77777777" w:rsidR="00D54FCE" w:rsidRPr="003B2953" w:rsidRDefault="00D54FCE" w:rsidP="00D917EA">
            <w:pPr>
              <w:spacing w:after="0" w:line="240" w:lineRule="auto"/>
              <w:jc w:val="both"/>
              <w:rPr>
                <w:rFonts w:ascii="Times" w:hAnsi="Times"/>
                <w:b/>
                <w:iCs/>
              </w:rPr>
            </w:pPr>
          </w:p>
          <w:p w14:paraId="64277EBF" w14:textId="77777777" w:rsidR="00D54FCE" w:rsidRPr="003B2953" w:rsidRDefault="00D54FCE" w:rsidP="00D917EA">
            <w:pPr>
              <w:spacing w:after="0" w:line="240" w:lineRule="auto"/>
              <w:jc w:val="both"/>
              <w:rPr>
                <w:rFonts w:ascii="Times" w:hAnsi="Times"/>
                <w:b/>
                <w:iCs/>
              </w:rPr>
            </w:pPr>
            <w:r w:rsidRPr="003B2953">
              <w:rPr>
                <w:rFonts w:ascii="Times" w:hAnsi="Times"/>
                <w:iCs/>
              </w:rPr>
              <w:t xml:space="preserve">4. Czas wymagany do przygotowania się i do uczestnictwa w </w:t>
            </w:r>
            <w:r w:rsidRPr="003B2953">
              <w:rPr>
                <w:rFonts w:ascii="Times" w:hAnsi="Times"/>
                <w:iCs/>
              </w:rPr>
              <w:lastRenderedPageBreak/>
              <w:t>procesie oceniania:</w:t>
            </w:r>
          </w:p>
          <w:p w14:paraId="5A364D76" w14:textId="77777777" w:rsidR="00D54FCE" w:rsidRPr="003B2953" w:rsidRDefault="00D54FCE" w:rsidP="00D917EA">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9+1=10 godzin.</w:t>
            </w:r>
          </w:p>
          <w:p w14:paraId="70468D2B" w14:textId="77777777" w:rsidR="00D54FCE" w:rsidRPr="003B2953" w:rsidRDefault="00D54FCE" w:rsidP="00D917EA">
            <w:pPr>
              <w:spacing w:after="0" w:line="240" w:lineRule="auto"/>
              <w:jc w:val="both"/>
              <w:rPr>
                <w:rFonts w:ascii="Times" w:hAnsi="Times"/>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10 godzin</w:t>
            </w:r>
            <w:r w:rsidRPr="003B2953">
              <w:rPr>
                <w:rFonts w:ascii="Times" w:hAnsi="Times"/>
                <w:iCs/>
              </w:rPr>
              <w:t xml:space="preserve"> co odpowiada </w:t>
            </w:r>
            <w:r w:rsidRPr="003B2953">
              <w:rPr>
                <w:rFonts w:ascii="Times" w:hAnsi="Times"/>
                <w:b/>
                <w:iCs/>
              </w:rPr>
              <w:t>0,4 punktu ECTS.</w:t>
            </w:r>
          </w:p>
          <w:p w14:paraId="5DA29AA3" w14:textId="77777777" w:rsidR="00D54FCE" w:rsidRPr="003B2953" w:rsidRDefault="00D54FCE" w:rsidP="00D917EA">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42134E55" w14:textId="77777777" w:rsidR="00D54FCE" w:rsidRPr="003B2953" w:rsidRDefault="00D54FCE" w:rsidP="00D917EA">
            <w:pPr>
              <w:spacing w:after="0" w:line="240" w:lineRule="auto"/>
              <w:jc w:val="both"/>
              <w:rPr>
                <w:rFonts w:ascii="Times" w:hAnsi="Times"/>
                <w:iCs/>
              </w:rPr>
            </w:pPr>
            <w:r w:rsidRPr="003B2953">
              <w:rPr>
                <w:rFonts w:ascii="Times" w:hAnsi="Times"/>
                <w:iCs/>
              </w:rPr>
              <w:t>- udział w wykładach</w:t>
            </w:r>
            <w:r w:rsidRPr="003B2953">
              <w:rPr>
                <w:rFonts w:ascii="Times" w:hAnsi="Times"/>
                <w:b/>
                <w:iCs/>
              </w:rPr>
              <w:t>: 15 godzin</w:t>
            </w:r>
          </w:p>
          <w:p w14:paraId="79B0FB07" w14:textId="77777777" w:rsidR="00D54FCE" w:rsidRPr="003B2953" w:rsidRDefault="00D54FCE" w:rsidP="00D917EA">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159B27D1" w14:textId="77777777" w:rsidR="00D54FCE" w:rsidRPr="003B2953" w:rsidRDefault="00D54FCE" w:rsidP="00D917EA">
            <w:pPr>
              <w:spacing w:after="0" w:line="240" w:lineRule="auto"/>
              <w:jc w:val="both"/>
              <w:rPr>
                <w:rFonts w:ascii="Times" w:hAnsi="Times"/>
                <w:iCs/>
              </w:rPr>
            </w:pPr>
          </w:p>
          <w:p w14:paraId="7C534288" w14:textId="77777777" w:rsidR="00D54FCE" w:rsidRPr="003B2953" w:rsidRDefault="00D54FCE" w:rsidP="00D917EA">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212C51CC" w14:textId="77777777" w:rsidR="00D82777" w:rsidRPr="003B2953" w:rsidRDefault="00D54FCE" w:rsidP="00D917EA">
            <w:pPr>
              <w:shd w:val="clear" w:color="auto" w:fill="FFFFFF"/>
              <w:tabs>
                <w:tab w:val="left" w:pos="626"/>
              </w:tabs>
              <w:spacing w:after="0" w:line="240" w:lineRule="auto"/>
              <w:jc w:val="both"/>
              <w:rPr>
                <w:rFonts w:ascii="Times" w:hAnsi="Times"/>
                <w:b/>
                <w:iCs/>
              </w:rPr>
            </w:pPr>
            <w:r w:rsidRPr="003B2953">
              <w:rPr>
                <w:rFonts w:ascii="Times" w:hAnsi="Times"/>
                <w:b/>
                <w:iCs/>
              </w:rPr>
              <w:t>- nie dotyczy.</w:t>
            </w:r>
          </w:p>
        </w:tc>
      </w:tr>
      <w:tr w:rsidR="00D82777" w:rsidRPr="003B2953" w14:paraId="23D3586E" w14:textId="77777777">
        <w:trPr>
          <w:trHeight w:val="700"/>
          <w:jc w:val="center"/>
        </w:trPr>
        <w:tc>
          <w:tcPr>
            <w:tcW w:w="3369" w:type="dxa"/>
            <w:shd w:val="clear" w:color="auto" w:fill="FFFFFF"/>
          </w:tcPr>
          <w:p w14:paraId="18A676AF" w14:textId="77777777" w:rsidR="00D82777" w:rsidRPr="003B2953" w:rsidRDefault="00D82777" w:rsidP="00D917EA">
            <w:pPr>
              <w:spacing w:after="0" w:line="240" w:lineRule="auto"/>
              <w:jc w:val="both"/>
              <w:rPr>
                <w:rFonts w:ascii="Times" w:hAnsi="Times"/>
                <w:b/>
              </w:rPr>
            </w:pPr>
            <w:r w:rsidRPr="003B2953">
              <w:rPr>
                <w:rFonts w:ascii="Times" w:hAnsi="Times"/>
                <w:b/>
              </w:rPr>
              <w:lastRenderedPageBreak/>
              <w:t>Efekty kształcenia – wiedza</w:t>
            </w:r>
          </w:p>
        </w:tc>
        <w:tc>
          <w:tcPr>
            <w:tcW w:w="6095" w:type="dxa"/>
            <w:shd w:val="clear" w:color="auto" w:fill="FFFFFF"/>
          </w:tcPr>
          <w:p w14:paraId="4523DB16" w14:textId="77777777" w:rsidR="00D54FCE" w:rsidRPr="003B2953" w:rsidRDefault="00D54FCE" w:rsidP="00D917EA">
            <w:pPr>
              <w:tabs>
                <w:tab w:val="left" w:pos="548"/>
              </w:tabs>
              <w:autoSpaceDE w:val="0"/>
              <w:autoSpaceDN w:val="0"/>
              <w:adjustRightInd w:val="0"/>
              <w:spacing w:after="0" w:line="240" w:lineRule="auto"/>
              <w:jc w:val="both"/>
              <w:rPr>
                <w:rFonts w:ascii="Times" w:hAnsi="Times"/>
                <w:b/>
              </w:rPr>
            </w:pPr>
            <w:r w:rsidRPr="003B2953">
              <w:rPr>
                <w:rFonts w:ascii="Times" w:hAnsi="Times"/>
                <w:b/>
              </w:rPr>
              <w:t>Student zna i rozumie:</w:t>
            </w:r>
          </w:p>
          <w:p w14:paraId="0B98A7B9" w14:textId="77777777" w:rsidR="00D82777" w:rsidRPr="003B2953" w:rsidRDefault="00D82777" w:rsidP="00D917EA">
            <w:pPr>
              <w:tabs>
                <w:tab w:val="left" w:pos="548"/>
              </w:tabs>
              <w:autoSpaceDE w:val="0"/>
              <w:autoSpaceDN w:val="0"/>
              <w:adjustRightInd w:val="0"/>
              <w:spacing w:after="0" w:line="240" w:lineRule="auto"/>
              <w:jc w:val="both"/>
              <w:rPr>
                <w:rFonts w:ascii="Times" w:hAnsi="Times"/>
              </w:rPr>
            </w:pPr>
            <w:r w:rsidRPr="003B2953">
              <w:rPr>
                <w:rFonts w:ascii="Times" w:hAnsi="Times"/>
              </w:rPr>
              <w:t>W1: terminologię z zakresu komunikowania się drobnoustrojów i sposobów ingerencji w różne etapy tego procesu oraz związaną ze stosowaniem probiotyków</w:t>
            </w:r>
            <w:r w:rsidR="00D54FCE" w:rsidRPr="003B2953">
              <w:rPr>
                <w:rFonts w:ascii="Times" w:hAnsi="Times"/>
              </w:rPr>
              <w:t>.</w:t>
            </w:r>
          </w:p>
          <w:p w14:paraId="7A6717AE" w14:textId="77777777" w:rsidR="00D82777" w:rsidRPr="003B2953" w:rsidRDefault="00D82777" w:rsidP="00D917EA">
            <w:pPr>
              <w:tabs>
                <w:tab w:val="left" w:pos="548"/>
              </w:tabs>
              <w:autoSpaceDE w:val="0"/>
              <w:autoSpaceDN w:val="0"/>
              <w:adjustRightInd w:val="0"/>
              <w:spacing w:after="0" w:line="240" w:lineRule="auto"/>
              <w:jc w:val="both"/>
              <w:rPr>
                <w:rFonts w:ascii="Times" w:hAnsi="Times"/>
              </w:rPr>
            </w:pPr>
            <w:r w:rsidRPr="003B2953">
              <w:rPr>
                <w:rFonts w:ascii="Times" w:hAnsi="Times"/>
              </w:rPr>
              <w:t>W2: możliwości zastosowania autoszczepionki, terapii fagowej</w:t>
            </w:r>
          </w:p>
          <w:p w14:paraId="6004663F" w14:textId="77777777" w:rsidR="00D82777" w:rsidRPr="003B2953" w:rsidRDefault="00D82777" w:rsidP="00D917EA">
            <w:pPr>
              <w:tabs>
                <w:tab w:val="left" w:pos="548"/>
              </w:tabs>
              <w:autoSpaceDE w:val="0"/>
              <w:autoSpaceDN w:val="0"/>
              <w:adjustRightInd w:val="0"/>
              <w:spacing w:after="0" w:line="240" w:lineRule="auto"/>
              <w:jc w:val="both"/>
              <w:rPr>
                <w:rFonts w:ascii="Times" w:hAnsi="Times"/>
              </w:rPr>
            </w:pPr>
            <w:r w:rsidRPr="003B2953">
              <w:rPr>
                <w:rFonts w:ascii="Times" w:hAnsi="Times"/>
              </w:rPr>
              <w:t>W3: aktualny stan wiedzy na temat perspektyw leczenia zakażeń z udziałem szczepów wielolekoopornych</w:t>
            </w:r>
            <w:r w:rsidR="00D54FCE" w:rsidRPr="003B2953">
              <w:rPr>
                <w:rFonts w:ascii="Times" w:hAnsi="Times"/>
              </w:rPr>
              <w:t>.</w:t>
            </w:r>
          </w:p>
        </w:tc>
      </w:tr>
      <w:tr w:rsidR="00D82777" w:rsidRPr="003B2953" w14:paraId="325216F2" w14:textId="77777777">
        <w:trPr>
          <w:trHeight w:val="554"/>
          <w:jc w:val="center"/>
        </w:trPr>
        <w:tc>
          <w:tcPr>
            <w:tcW w:w="3369" w:type="dxa"/>
            <w:shd w:val="clear" w:color="auto" w:fill="FFFFFF"/>
          </w:tcPr>
          <w:p w14:paraId="7DF429C2" w14:textId="77777777" w:rsidR="00D82777" w:rsidRPr="003B2953" w:rsidRDefault="00D82777" w:rsidP="00D917EA">
            <w:pPr>
              <w:spacing w:after="0" w:line="240" w:lineRule="auto"/>
              <w:jc w:val="both"/>
              <w:rPr>
                <w:rFonts w:ascii="Times" w:hAnsi="Times"/>
                <w:b/>
              </w:rPr>
            </w:pPr>
            <w:r w:rsidRPr="003B2953">
              <w:rPr>
                <w:rFonts w:ascii="Times" w:hAnsi="Times"/>
                <w:b/>
              </w:rPr>
              <w:t>Efekty kształcenia – umiejętności</w:t>
            </w:r>
          </w:p>
        </w:tc>
        <w:tc>
          <w:tcPr>
            <w:tcW w:w="6095" w:type="dxa"/>
            <w:shd w:val="clear" w:color="auto" w:fill="FFFFFF"/>
          </w:tcPr>
          <w:p w14:paraId="1AF2E15A" w14:textId="77777777" w:rsidR="00D54FCE" w:rsidRPr="003B2953" w:rsidRDefault="00D54FCE" w:rsidP="00D917EA">
            <w:pPr>
              <w:autoSpaceDE w:val="0"/>
              <w:autoSpaceDN w:val="0"/>
              <w:adjustRightInd w:val="0"/>
              <w:spacing w:after="0" w:line="240" w:lineRule="auto"/>
              <w:jc w:val="both"/>
              <w:rPr>
                <w:rFonts w:ascii="Times" w:hAnsi="Times"/>
                <w:b/>
              </w:rPr>
            </w:pPr>
            <w:r w:rsidRPr="003B2953">
              <w:rPr>
                <w:rFonts w:ascii="Times" w:hAnsi="Times"/>
                <w:b/>
              </w:rPr>
              <w:t>Student potrafi:</w:t>
            </w:r>
          </w:p>
          <w:p w14:paraId="72BC067E" w14:textId="77777777" w:rsidR="00D82777" w:rsidRPr="003B2953" w:rsidRDefault="00D82777" w:rsidP="00D917EA">
            <w:pPr>
              <w:autoSpaceDE w:val="0"/>
              <w:autoSpaceDN w:val="0"/>
              <w:adjustRightInd w:val="0"/>
              <w:spacing w:after="0" w:line="240" w:lineRule="auto"/>
              <w:jc w:val="both"/>
              <w:rPr>
                <w:rFonts w:ascii="Times" w:hAnsi="Times"/>
              </w:rPr>
            </w:pPr>
            <w:r w:rsidRPr="003B2953">
              <w:rPr>
                <w:rFonts w:ascii="Times" w:hAnsi="Times"/>
              </w:rPr>
              <w:t xml:space="preserve">U1: </w:t>
            </w:r>
            <w:r w:rsidR="00D54FCE" w:rsidRPr="003B2953">
              <w:rPr>
                <w:rFonts w:ascii="Times" w:hAnsi="Times"/>
              </w:rPr>
              <w:t>zidentyfikować</w:t>
            </w:r>
            <w:r w:rsidRPr="003B2953">
              <w:rPr>
                <w:rFonts w:ascii="Times" w:hAnsi="Times"/>
              </w:rPr>
              <w:t xml:space="preserve"> współczesne problemy związane z trudnościami leczenia zakażeń</w:t>
            </w:r>
            <w:r w:rsidR="00D54FCE" w:rsidRPr="003B2953">
              <w:rPr>
                <w:rFonts w:ascii="Times" w:hAnsi="Times"/>
              </w:rPr>
              <w:t>.</w:t>
            </w:r>
          </w:p>
        </w:tc>
      </w:tr>
      <w:tr w:rsidR="00D82777" w:rsidRPr="003B2953" w14:paraId="5A22A5BF" w14:textId="77777777">
        <w:trPr>
          <w:trHeight w:val="794"/>
          <w:jc w:val="center"/>
        </w:trPr>
        <w:tc>
          <w:tcPr>
            <w:tcW w:w="3369" w:type="dxa"/>
            <w:shd w:val="clear" w:color="auto" w:fill="FFFFFF"/>
          </w:tcPr>
          <w:p w14:paraId="12470F78" w14:textId="77777777" w:rsidR="00D82777" w:rsidRPr="003B2953" w:rsidRDefault="00D82777" w:rsidP="00D917EA">
            <w:pPr>
              <w:spacing w:after="0" w:line="240" w:lineRule="auto"/>
              <w:jc w:val="both"/>
              <w:rPr>
                <w:rFonts w:ascii="Times" w:hAnsi="Times"/>
                <w:b/>
              </w:rPr>
            </w:pPr>
            <w:r w:rsidRPr="003B2953">
              <w:rPr>
                <w:rFonts w:ascii="Times" w:hAnsi="Times"/>
                <w:b/>
              </w:rPr>
              <w:t>Efekty kształcenia – kompetencje społeczne</w:t>
            </w:r>
          </w:p>
        </w:tc>
        <w:tc>
          <w:tcPr>
            <w:tcW w:w="6095" w:type="dxa"/>
            <w:shd w:val="clear" w:color="auto" w:fill="FFFFFF"/>
          </w:tcPr>
          <w:p w14:paraId="4B2921FF" w14:textId="77777777" w:rsidR="00D54FCE" w:rsidRPr="003B2953" w:rsidRDefault="00D54FCE" w:rsidP="00D917EA">
            <w:pPr>
              <w:autoSpaceDE w:val="0"/>
              <w:autoSpaceDN w:val="0"/>
              <w:adjustRightInd w:val="0"/>
              <w:spacing w:after="0" w:line="240" w:lineRule="auto"/>
              <w:ind w:right="113"/>
              <w:jc w:val="both"/>
              <w:rPr>
                <w:rFonts w:ascii="Times" w:hAnsi="Times"/>
                <w:b/>
                <w:iCs/>
              </w:rPr>
            </w:pPr>
            <w:r w:rsidRPr="003B2953">
              <w:rPr>
                <w:rFonts w:ascii="Times" w:hAnsi="Times"/>
                <w:b/>
                <w:iCs/>
              </w:rPr>
              <w:t>Student gotów jest do:</w:t>
            </w:r>
          </w:p>
          <w:p w14:paraId="0409FE58" w14:textId="77777777" w:rsidR="00D82777" w:rsidRPr="003B2953" w:rsidRDefault="00D82777" w:rsidP="00D917EA">
            <w:pPr>
              <w:autoSpaceDE w:val="0"/>
              <w:autoSpaceDN w:val="0"/>
              <w:adjustRightInd w:val="0"/>
              <w:spacing w:after="0" w:line="240" w:lineRule="auto"/>
              <w:ind w:right="113"/>
              <w:jc w:val="both"/>
              <w:rPr>
                <w:rFonts w:ascii="Times" w:hAnsi="Times"/>
              </w:rPr>
            </w:pPr>
            <w:r w:rsidRPr="003B2953">
              <w:rPr>
                <w:rFonts w:ascii="Times" w:hAnsi="Times"/>
                <w:iCs/>
              </w:rPr>
              <w:t>K1: korzysta</w:t>
            </w:r>
            <w:r w:rsidRPr="003B2953">
              <w:rPr>
                <w:rFonts w:ascii="Times" w:hAnsi="Times"/>
              </w:rPr>
              <w:t xml:space="preserve"> z dostępnych danych w celu właściwej </w:t>
            </w:r>
            <w:r w:rsidR="00D54FCE" w:rsidRPr="003B2953">
              <w:rPr>
                <w:rFonts w:ascii="Times" w:hAnsi="Times"/>
              </w:rPr>
              <w:t>interpretacji bieżącej sytuacji.</w:t>
            </w:r>
          </w:p>
          <w:p w14:paraId="0E6F2D1F" w14:textId="77777777" w:rsidR="00D82777" w:rsidRPr="003B2953" w:rsidRDefault="00D82777" w:rsidP="00D917EA">
            <w:pPr>
              <w:autoSpaceDE w:val="0"/>
              <w:autoSpaceDN w:val="0"/>
              <w:adjustRightInd w:val="0"/>
              <w:spacing w:after="0" w:line="240" w:lineRule="auto"/>
              <w:ind w:right="113"/>
              <w:jc w:val="both"/>
              <w:rPr>
                <w:rFonts w:ascii="Times" w:hAnsi="Times"/>
                <w:strike/>
              </w:rPr>
            </w:pPr>
            <w:r w:rsidRPr="003B2953">
              <w:rPr>
                <w:rFonts w:ascii="Times" w:hAnsi="Times"/>
              </w:rPr>
              <w:t xml:space="preserve">K2: </w:t>
            </w:r>
            <w:r w:rsidR="00D54FCE" w:rsidRPr="003B2953">
              <w:rPr>
                <w:rFonts w:ascii="Times" w:hAnsi="Times"/>
              </w:rPr>
              <w:t>pracy w grupie i współpracy</w:t>
            </w:r>
            <w:r w:rsidRPr="003B2953">
              <w:rPr>
                <w:rFonts w:ascii="Times" w:hAnsi="Times"/>
              </w:rPr>
              <w:t xml:space="preserve"> z członkami zespołu</w:t>
            </w:r>
            <w:r w:rsidR="00D54FCE" w:rsidRPr="003B2953">
              <w:rPr>
                <w:rFonts w:ascii="Times" w:hAnsi="Times"/>
              </w:rPr>
              <w:t>.</w:t>
            </w:r>
          </w:p>
        </w:tc>
      </w:tr>
      <w:tr w:rsidR="00D82777" w:rsidRPr="003B2953" w14:paraId="27E340EB" w14:textId="77777777">
        <w:trPr>
          <w:trHeight w:val="2492"/>
          <w:jc w:val="center"/>
        </w:trPr>
        <w:tc>
          <w:tcPr>
            <w:tcW w:w="3369" w:type="dxa"/>
            <w:shd w:val="clear" w:color="auto" w:fill="FFFFFF"/>
          </w:tcPr>
          <w:p w14:paraId="7E3D8605" w14:textId="77777777" w:rsidR="00D82777" w:rsidRPr="003B2953" w:rsidRDefault="00D82777" w:rsidP="00D917EA">
            <w:pPr>
              <w:spacing w:after="0" w:line="240" w:lineRule="auto"/>
              <w:jc w:val="both"/>
              <w:rPr>
                <w:rFonts w:ascii="Times" w:hAnsi="Times"/>
                <w:b/>
              </w:rPr>
            </w:pPr>
            <w:r w:rsidRPr="003B2953">
              <w:rPr>
                <w:rFonts w:ascii="Times" w:hAnsi="Times"/>
                <w:b/>
              </w:rPr>
              <w:t>Metody dydaktyczne</w:t>
            </w:r>
          </w:p>
        </w:tc>
        <w:tc>
          <w:tcPr>
            <w:tcW w:w="6095" w:type="dxa"/>
            <w:shd w:val="clear" w:color="auto" w:fill="FFFFFF"/>
          </w:tcPr>
          <w:p w14:paraId="194B74C4" w14:textId="77777777" w:rsidR="00D54FCE" w:rsidRPr="003B2953" w:rsidRDefault="00D54FCE"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7ECB3BEC" w14:textId="77777777" w:rsidR="00D54FCE" w:rsidRPr="003B2953" w:rsidRDefault="00D54FC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55C6B9D4" w14:textId="77777777" w:rsidR="00D54FCE" w:rsidRPr="003B2953" w:rsidRDefault="00D54FC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43D3E5D6" w14:textId="77777777" w:rsidR="00D54FCE" w:rsidRPr="003B2953" w:rsidRDefault="00D54FC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33252B31" w14:textId="77777777" w:rsidR="00D54FCE" w:rsidRPr="003B2953" w:rsidRDefault="00D54FCE"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33F6D895" w14:textId="77777777" w:rsidR="00D54FCE" w:rsidRPr="003B2953" w:rsidRDefault="00D54FCE" w:rsidP="00D917EA">
            <w:pPr>
              <w:autoSpaceDE w:val="0"/>
              <w:autoSpaceDN w:val="0"/>
              <w:adjustRightInd w:val="0"/>
              <w:spacing w:after="0" w:line="240" w:lineRule="auto"/>
              <w:jc w:val="both"/>
              <w:rPr>
                <w:rFonts w:ascii="Times" w:hAnsi="Times" w:cs="Times New Roman"/>
              </w:rPr>
            </w:pPr>
          </w:p>
          <w:p w14:paraId="1FDFA78B" w14:textId="77777777" w:rsidR="00D54FCE" w:rsidRPr="003B2953" w:rsidRDefault="00D54FCE" w:rsidP="00D917EA">
            <w:pPr>
              <w:pStyle w:val="Domylnie"/>
              <w:jc w:val="both"/>
              <w:rPr>
                <w:rFonts w:ascii="Times" w:hAnsi="Times" w:cs="Times New Roman"/>
                <w:b/>
              </w:rPr>
            </w:pPr>
            <w:r w:rsidRPr="003B2953">
              <w:rPr>
                <w:rFonts w:ascii="Times" w:hAnsi="Times" w:cs="Times New Roman"/>
                <w:b/>
              </w:rPr>
              <w:t>Laboratoria:</w:t>
            </w:r>
          </w:p>
          <w:p w14:paraId="622B4A0C" w14:textId="77777777" w:rsidR="00D54FCE" w:rsidRPr="003B2953" w:rsidRDefault="00D54FCE" w:rsidP="00D917EA">
            <w:pPr>
              <w:pStyle w:val="Domylnie"/>
              <w:jc w:val="both"/>
              <w:rPr>
                <w:rFonts w:ascii="Times" w:hAnsi="Times" w:cs="Times New Roman"/>
              </w:rPr>
            </w:pPr>
            <w:r w:rsidRPr="003B2953">
              <w:rPr>
                <w:rFonts w:ascii="Times" w:hAnsi="Times" w:cs="Times New Roman"/>
              </w:rPr>
              <w:t>- nie dotyczy.</w:t>
            </w:r>
          </w:p>
          <w:p w14:paraId="31C4A44C" w14:textId="77777777" w:rsidR="00D54FCE" w:rsidRPr="003B2953" w:rsidRDefault="00D54FCE" w:rsidP="00D917EA">
            <w:pPr>
              <w:pStyle w:val="Domylnie"/>
              <w:jc w:val="both"/>
              <w:rPr>
                <w:rFonts w:ascii="Times" w:hAnsi="Times" w:cs="Times New Roman"/>
                <w:b/>
              </w:rPr>
            </w:pPr>
            <w:r w:rsidRPr="003B2953">
              <w:rPr>
                <w:rFonts w:ascii="Times" w:hAnsi="Times" w:cs="Times New Roman"/>
                <w:b/>
              </w:rPr>
              <w:t>Seminaria:</w:t>
            </w:r>
          </w:p>
          <w:p w14:paraId="5FDFCDB3" w14:textId="77777777" w:rsidR="00D82777" w:rsidRPr="003B2953" w:rsidRDefault="00D54FCE" w:rsidP="00D917EA">
            <w:pPr>
              <w:shd w:val="clear" w:color="auto" w:fill="FFFFFF"/>
              <w:tabs>
                <w:tab w:val="left" w:pos="406"/>
              </w:tabs>
              <w:spacing w:after="0" w:line="240" w:lineRule="auto"/>
              <w:jc w:val="both"/>
              <w:rPr>
                <w:rFonts w:ascii="Times" w:hAnsi="Times"/>
                <w:iCs/>
              </w:rPr>
            </w:pPr>
            <w:r w:rsidRPr="003B2953">
              <w:rPr>
                <w:rFonts w:ascii="Times" w:hAnsi="Times" w:cs="Times New Roman"/>
              </w:rPr>
              <w:t>- nie dotyczy.</w:t>
            </w:r>
          </w:p>
        </w:tc>
      </w:tr>
      <w:tr w:rsidR="00D82777" w:rsidRPr="003B2953" w14:paraId="57C98222" w14:textId="77777777">
        <w:trPr>
          <w:trHeight w:val="605"/>
          <w:jc w:val="center"/>
        </w:trPr>
        <w:tc>
          <w:tcPr>
            <w:tcW w:w="3369" w:type="dxa"/>
            <w:shd w:val="clear" w:color="auto" w:fill="FFFFFF"/>
          </w:tcPr>
          <w:p w14:paraId="543E38A2" w14:textId="77777777" w:rsidR="00D82777" w:rsidRPr="003B2953" w:rsidRDefault="00D82777" w:rsidP="00D917EA">
            <w:pPr>
              <w:spacing w:after="0" w:line="240" w:lineRule="auto"/>
              <w:jc w:val="both"/>
              <w:rPr>
                <w:rFonts w:ascii="Times" w:hAnsi="Times"/>
                <w:b/>
              </w:rPr>
            </w:pPr>
            <w:r w:rsidRPr="003B2953">
              <w:rPr>
                <w:rFonts w:ascii="Times" w:hAnsi="Times"/>
                <w:b/>
              </w:rPr>
              <w:t>Wymagania wstępne</w:t>
            </w:r>
          </w:p>
        </w:tc>
        <w:tc>
          <w:tcPr>
            <w:tcW w:w="6095" w:type="dxa"/>
            <w:shd w:val="clear" w:color="auto" w:fill="FFFFFF"/>
          </w:tcPr>
          <w:p w14:paraId="720F80B5" w14:textId="77777777" w:rsidR="00D82777" w:rsidRPr="003B2953" w:rsidRDefault="00D82777" w:rsidP="00D917EA">
            <w:pPr>
              <w:spacing w:after="0" w:line="240" w:lineRule="auto"/>
              <w:jc w:val="both"/>
              <w:rPr>
                <w:rFonts w:ascii="Times" w:hAnsi="Times"/>
              </w:rPr>
            </w:pPr>
            <w:r w:rsidRPr="003B2953">
              <w:rPr>
                <w:rStyle w:val="Heading2Char"/>
                <w:rFonts w:ascii="Times" w:hAnsi="Times"/>
                <w:b w:val="0"/>
                <w:bCs w:val="0"/>
                <w:color w:val="auto"/>
                <w:sz w:val="22"/>
                <w:szCs w:val="22"/>
                <w:lang w:val="pl-PL"/>
              </w:rPr>
              <w:t>Do realizacji opisywanego przedmiotu niezbędne jest posiadanie podstawowych wiadomości z zakresu mikrobiologii, antybiotykoterapii.</w:t>
            </w:r>
          </w:p>
        </w:tc>
      </w:tr>
      <w:tr w:rsidR="00D82777" w:rsidRPr="003B2953" w14:paraId="32A57C93" w14:textId="77777777">
        <w:trPr>
          <w:trHeight w:val="508"/>
          <w:jc w:val="center"/>
        </w:trPr>
        <w:tc>
          <w:tcPr>
            <w:tcW w:w="3369" w:type="dxa"/>
            <w:shd w:val="clear" w:color="auto" w:fill="FFFFFF"/>
          </w:tcPr>
          <w:p w14:paraId="68923F38" w14:textId="77777777" w:rsidR="00D82777" w:rsidRPr="003B2953" w:rsidRDefault="00D82777" w:rsidP="00D917EA">
            <w:pPr>
              <w:spacing w:after="0" w:line="240" w:lineRule="auto"/>
              <w:jc w:val="both"/>
              <w:rPr>
                <w:rFonts w:ascii="Times" w:hAnsi="Times"/>
                <w:b/>
              </w:rPr>
            </w:pPr>
            <w:r w:rsidRPr="003B2953">
              <w:rPr>
                <w:rFonts w:ascii="Times" w:hAnsi="Times"/>
                <w:b/>
              </w:rPr>
              <w:t>Skrócony opis przedmiotu</w:t>
            </w:r>
          </w:p>
        </w:tc>
        <w:tc>
          <w:tcPr>
            <w:tcW w:w="6095" w:type="dxa"/>
            <w:shd w:val="clear" w:color="auto" w:fill="FFFFFF"/>
          </w:tcPr>
          <w:p w14:paraId="4D9044A0" w14:textId="77777777" w:rsidR="00D82777" w:rsidRPr="003B2953" w:rsidRDefault="00D82777" w:rsidP="00D917EA">
            <w:pPr>
              <w:spacing w:after="0" w:line="240" w:lineRule="auto"/>
              <w:jc w:val="both"/>
              <w:rPr>
                <w:rFonts w:ascii="Times" w:hAnsi="Times"/>
              </w:rPr>
            </w:pPr>
            <w:r w:rsidRPr="003B2953">
              <w:rPr>
                <w:rFonts w:ascii="Times" w:hAnsi="Times"/>
              </w:rPr>
              <w:t>Wykład fakultatywny jest dedykowany alternatywnym i nowym strategiom leczenia zakażeń.</w:t>
            </w:r>
          </w:p>
        </w:tc>
      </w:tr>
      <w:tr w:rsidR="00D82777" w:rsidRPr="003B2953" w14:paraId="460CD043" w14:textId="77777777" w:rsidTr="002B1D6F">
        <w:trPr>
          <w:trHeight w:val="2893"/>
          <w:jc w:val="center"/>
        </w:trPr>
        <w:tc>
          <w:tcPr>
            <w:tcW w:w="3369" w:type="dxa"/>
            <w:shd w:val="clear" w:color="auto" w:fill="FFFFFF"/>
          </w:tcPr>
          <w:p w14:paraId="11A8F410" w14:textId="77777777" w:rsidR="00D82777" w:rsidRPr="003B2953" w:rsidRDefault="00D82777" w:rsidP="00D917EA">
            <w:pPr>
              <w:spacing w:after="0" w:line="240" w:lineRule="auto"/>
              <w:jc w:val="both"/>
              <w:rPr>
                <w:rFonts w:ascii="Times" w:hAnsi="Times"/>
                <w:b/>
              </w:rPr>
            </w:pPr>
            <w:r w:rsidRPr="003B2953">
              <w:rPr>
                <w:rFonts w:ascii="Times" w:hAnsi="Times"/>
                <w:b/>
              </w:rPr>
              <w:lastRenderedPageBreak/>
              <w:t>Pełny opis przedmiotu</w:t>
            </w:r>
          </w:p>
        </w:tc>
        <w:tc>
          <w:tcPr>
            <w:tcW w:w="6095" w:type="dxa"/>
            <w:shd w:val="clear" w:color="auto" w:fill="FFFFFF"/>
          </w:tcPr>
          <w:p w14:paraId="19A7C96E" w14:textId="77777777" w:rsidR="00D82777" w:rsidRPr="003B2953" w:rsidRDefault="00D82777" w:rsidP="00D917EA">
            <w:pPr>
              <w:pStyle w:val="NormalWeb"/>
              <w:spacing w:before="0" w:beforeAutospacing="0" w:after="0" w:afterAutospacing="0"/>
              <w:jc w:val="both"/>
              <w:rPr>
                <w:rFonts w:ascii="Times" w:hAnsi="Times"/>
                <w:sz w:val="22"/>
                <w:szCs w:val="22"/>
              </w:rPr>
            </w:pPr>
            <w:r w:rsidRPr="003B2953">
              <w:rPr>
                <w:rFonts w:ascii="Times" w:hAnsi="Times"/>
                <w:b/>
                <w:sz w:val="22"/>
                <w:szCs w:val="22"/>
              </w:rPr>
              <w:t>Wykłady</w:t>
            </w:r>
            <w:r w:rsidRPr="003B2953">
              <w:rPr>
                <w:rFonts w:ascii="Times" w:hAnsi="Times"/>
                <w:sz w:val="22"/>
                <w:szCs w:val="22"/>
              </w:rPr>
              <w:t xml:space="preserve"> </w:t>
            </w:r>
          </w:p>
          <w:p w14:paraId="54E73C9A" w14:textId="77777777" w:rsidR="00D82777" w:rsidRPr="003B2953" w:rsidRDefault="00D82777" w:rsidP="00D917EA">
            <w:pPr>
              <w:pStyle w:val="NormalWeb"/>
              <w:spacing w:before="0" w:beforeAutospacing="0" w:after="0" w:afterAutospacing="0"/>
              <w:jc w:val="both"/>
              <w:rPr>
                <w:rFonts w:ascii="Times" w:hAnsi="Times"/>
                <w:b/>
                <w:sz w:val="22"/>
                <w:szCs w:val="22"/>
              </w:rPr>
            </w:pPr>
            <w:r w:rsidRPr="003B2953">
              <w:rPr>
                <w:rFonts w:ascii="Times" w:hAnsi="Times"/>
                <w:spacing w:val="-3"/>
                <w:sz w:val="22"/>
                <w:szCs w:val="22"/>
              </w:rPr>
              <w:t>Z</w:t>
            </w:r>
            <w:r w:rsidRPr="003B2953">
              <w:rPr>
                <w:rFonts w:ascii="Times" w:hAnsi="Times"/>
                <w:sz w:val="22"/>
                <w:szCs w:val="22"/>
              </w:rPr>
              <w:t xml:space="preserve">asadniczym celem nauczania w cyklu zajęć fakultatywnych Alternatywne i nowe strategie leczenia zakażeń jest poszerzenie wiedzy na temat potencjalnych możliwości leczenia zakażeń w sytuacji, kiedy nie uzyskuje się skuteczności stosując zasady ujęte w dostępnych rekomendacjach. Na wykładach przedstawiona zostanie ich charakterystyka, etapy badań i możliwości dostępności w aspekcie praktycznych zastosowań. Omówione będą zasady i metody badań w odniesieniu do obowiązujących norm i zaleceń oraz lekooporności i znajomości występowania i interakcji mikrobioty. </w:t>
            </w:r>
          </w:p>
        </w:tc>
      </w:tr>
      <w:tr w:rsidR="00D82777" w:rsidRPr="003B2953" w14:paraId="1C1C3E66" w14:textId="77777777">
        <w:trPr>
          <w:jc w:val="center"/>
        </w:trPr>
        <w:tc>
          <w:tcPr>
            <w:tcW w:w="3369" w:type="dxa"/>
            <w:shd w:val="clear" w:color="auto" w:fill="FFFFFF"/>
          </w:tcPr>
          <w:p w14:paraId="749E7EE4" w14:textId="77777777" w:rsidR="00D82777" w:rsidRPr="003B2953" w:rsidRDefault="00D82777" w:rsidP="00D917EA">
            <w:pPr>
              <w:spacing w:after="0" w:line="240" w:lineRule="auto"/>
              <w:jc w:val="both"/>
              <w:rPr>
                <w:rFonts w:ascii="Times" w:hAnsi="Times"/>
                <w:b/>
              </w:rPr>
            </w:pPr>
            <w:r w:rsidRPr="003B2953">
              <w:rPr>
                <w:rFonts w:ascii="Times" w:hAnsi="Times"/>
                <w:b/>
              </w:rPr>
              <w:t>Literatura</w:t>
            </w:r>
          </w:p>
        </w:tc>
        <w:tc>
          <w:tcPr>
            <w:tcW w:w="6095" w:type="dxa"/>
            <w:shd w:val="clear" w:color="auto" w:fill="FFFFFF"/>
          </w:tcPr>
          <w:p w14:paraId="7F76E7E3" w14:textId="77777777" w:rsidR="00D82777" w:rsidRPr="003B2953" w:rsidRDefault="00D82777"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 xml:space="preserve">Literatura podstawowa: </w:t>
            </w:r>
          </w:p>
          <w:p w14:paraId="0FAAE16F" w14:textId="77777777" w:rsidR="00D82777" w:rsidRPr="003B2953" w:rsidRDefault="002B1D6F" w:rsidP="00D917EA">
            <w:pPr>
              <w:spacing w:after="0" w:line="240" w:lineRule="auto"/>
              <w:jc w:val="both"/>
              <w:rPr>
                <w:rFonts w:ascii="Times" w:hAnsi="Times"/>
              </w:rPr>
            </w:pPr>
            <w:r w:rsidRPr="003B2953">
              <w:rPr>
                <w:rFonts w:ascii="Times" w:hAnsi="Times"/>
              </w:rPr>
              <w:t xml:space="preserve">1. </w:t>
            </w:r>
            <w:r w:rsidR="00D82777" w:rsidRPr="003B2953">
              <w:rPr>
                <w:rFonts w:ascii="Times" w:hAnsi="Times"/>
              </w:rPr>
              <w:t>Libudzisz Z, Kowal K, Żakowska Z. Mikrobiologia techniczna (tom 2). Wydawnictwo Naukowe PWN, Warszawa 2008</w:t>
            </w:r>
          </w:p>
          <w:p w14:paraId="29971D71" w14:textId="77777777" w:rsidR="00D82777" w:rsidRPr="003B2953" w:rsidRDefault="002B1D6F" w:rsidP="00D917EA">
            <w:pPr>
              <w:spacing w:after="0" w:line="240" w:lineRule="auto"/>
              <w:jc w:val="both"/>
              <w:rPr>
                <w:rFonts w:ascii="Times" w:hAnsi="Times"/>
                <w:bCs/>
              </w:rPr>
            </w:pPr>
            <w:r w:rsidRPr="003B2953">
              <w:rPr>
                <w:rFonts w:ascii="Times" w:hAnsi="Times"/>
                <w:bCs/>
              </w:rPr>
              <w:t xml:space="preserve">2. </w:t>
            </w:r>
            <w:r w:rsidR="00D82777" w:rsidRPr="003B2953">
              <w:rPr>
                <w:rFonts w:ascii="Times" w:hAnsi="Times"/>
                <w:bCs/>
              </w:rPr>
              <w:t>Kwiatkowski Z, Markiewicz Z. Bakterie, antybiotyki, lekooporność. Wydawnictwo Naukowe PWN, Warszawa 2018</w:t>
            </w:r>
            <w:r w:rsidRPr="003B2953">
              <w:rPr>
                <w:rFonts w:ascii="Times" w:hAnsi="Times"/>
                <w:bCs/>
              </w:rPr>
              <w:t>.</w:t>
            </w:r>
          </w:p>
          <w:p w14:paraId="255141C8" w14:textId="77777777" w:rsidR="00D82777" w:rsidRPr="003B2953" w:rsidRDefault="00D82777"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Literatura uzupełniająca:</w:t>
            </w:r>
          </w:p>
          <w:p w14:paraId="3955654E" w14:textId="77777777" w:rsidR="00D82777" w:rsidRPr="003B2953" w:rsidRDefault="002B1D6F" w:rsidP="00D917EA">
            <w:pPr>
              <w:pStyle w:val="Akapitzlist9"/>
              <w:tabs>
                <w:tab w:val="left" w:pos="346"/>
              </w:tabs>
              <w:autoSpaceDE w:val="0"/>
              <w:autoSpaceDN w:val="0"/>
              <w:adjustRightInd w:val="0"/>
              <w:spacing w:after="0" w:line="240" w:lineRule="auto"/>
              <w:ind w:left="0"/>
              <w:jc w:val="both"/>
              <w:rPr>
                <w:rFonts w:ascii="Times" w:hAnsi="Times"/>
                <w:b/>
              </w:rPr>
            </w:pPr>
            <w:r w:rsidRPr="003B2953">
              <w:rPr>
                <w:rFonts w:ascii="Times" w:hAnsi="Times"/>
              </w:rPr>
              <w:t xml:space="preserve">1. </w:t>
            </w:r>
            <w:r w:rsidR="00D82777" w:rsidRPr="003B2953">
              <w:rPr>
                <w:rFonts w:ascii="Times" w:hAnsi="Times"/>
              </w:rPr>
              <w:t>Artykuły dostępne w bazach publikacji</w:t>
            </w:r>
            <w:r w:rsidRPr="003B2953">
              <w:rPr>
                <w:rFonts w:ascii="Times" w:hAnsi="Times"/>
              </w:rPr>
              <w:t>.</w:t>
            </w:r>
          </w:p>
        </w:tc>
      </w:tr>
      <w:tr w:rsidR="00D82777" w:rsidRPr="003B2953" w14:paraId="4312C947" w14:textId="77777777">
        <w:trPr>
          <w:trHeight w:val="416"/>
          <w:jc w:val="center"/>
        </w:trPr>
        <w:tc>
          <w:tcPr>
            <w:tcW w:w="3369" w:type="dxa"/>
            <w:shd w:val="clear" w:color="auto" w:fill="FFFFFF"/>
          </w:tcPr>
          <w:p w14:paraId="02929976" w14:textId="77777777" w:rsidR="00D82777" w:rsidRPr="003B2953" w:rsidRDefault="00D82777" w:rsidP="00D917EA">
            <w:pPr>
              <w:spacing w:after="0" w:line="240" w:lineRule="auto"/>
              <w:jc w:val="both"/>
              <w:rPr>
                <w:rFonts w:ascii="Times" w:hAnsi="Times"/>
                <w:b/>
              </w:rPr>
            </w:pPr>
            <w:r w:rsidRPr="003B2953">
              <w:rPr>
                <w:rFonts w:ascii="Times" w:hAnsi="Times"/>
                <w:b/>
              </w:rPr>
              <w:t>Metody i kryteria oceniania</w:t>
            </w:r>
          </w:p>
        </w:tc>
        <w:tc>
          <w:tcPr>
            <w:tcW w:w="6095" w:type="dxa"/>
            <w:shd w:val="clear" w:color="auto" w:fill="FFFFFF"/>
          </w:tcPr>
          <w:p w14:paraId="4D160581" w14:textId="77777777" w:rsidR="00D82777" w:rsidRPr="003B2953" w:rsidRDefault="00D82777" w:rsidP="00D917EA">
            <w:pPr>
              <w:shd w:val="clear" w:color="auto" w:fill="FFFFFF"/>
              <w:spacing w:after="0" w:line="240" w:lineRule="auto"/>
              <w:ind w:right="180"/>
              <w:jc w:val="both"/>
              <w:rPr>
                <w:rFonts w:ascii="Times" w:hAnsi="Times"/>
              </w:rPr>
            </w:pPr>
            <w:r w:rsidRPr="003B2953">
              <w:rPr>
                <w:rFonts w:ascii="Times" w:hAnsi="Times"/>
              </w:rPr>
              <w:t>Podstawą do zaliczenia przedmiotu jest obecność na wykładach oraz pozytywne zaliczenie kolokwium (sprawdzianu pisemnego ≥ 60%).</w:t>
            </w:r>
          </w:p>
          <w:p w14:paraId="60DE0433" w14:textId="77777777" w:rsidR="00D82777" w:rsidRPr="003B2953" w:rsidRDefault="00D82777" w:rsidP="00D917EA">
            <w:pPr>
              <w:spacing w:after="0" w:line="240" w:lineRule="auto"/>
              <w:jc w:val="both"/>
              <w:rPr>
                <w:rFonts w:ascii="Times" w:hAnsi="Times"/>
                <w:b/>
                <w:bCs/>
              </w:rPr>
            </w:pPr>
          </w:p>
          <w:p w14:paraId="4053FD4E" w14:textId="77777777" w:rsidR="00D82777" w:rsidRPr="003B2953" w:rsidRDefault="00D82777" w:rsidP="00D917EA">
            <w:pPr>
              <w:spacing w:after="0" w:line="240" w:lineRule="auto"/>
              <w:jc w:val="both"/>
              <w:rPr>
                <w:rFonts w:ascii="Times" w:hAnsi="Times"/>
              </w:rPr>
            </w:pPr>
            <w:r w:rsidRPr="003B2953">
              <w:rPr>
                <w:rFonts w:ascii="Times" w:hAnsi="Times"/>
                <w:b/>
                <w:bCs/>
              </w:rPr>
              <w:t>Kolokwium (sprawdzian pisemny)</w:t>
            </w:r>
            <w:r w:rsidRPr="003B2953">
              <w:rPr>
                <w:rFonts w:ascii="Times" w:hAnsi="Times"/>
              </w:rPr>
              <w:t>: zaliczenie na ocenę na podstawie testu (test pisemny pytania zamknięte jednokrotnego wyboru) z wiedzy zdobytej na wykładach.</w:t>
            </w:r>
          </w:p>
          <w:p w14:paraId="71297EF0" w14:textId="77777777" w:rsidR="00D82777" w:rsidRPr="003B2953" w:rsidRDefault="00D82777" w:rsidP="00D917EA">
            <w:pPr>
              <w:shd w:val="clear" w:color="auto" w:fill="FFFFFF"/>
              <w:spacing w:after="0" w:line="240" w:lineRule="auto"/>
              <w:ind w:right="117"/>
              <w:jc w:val="both"/>
              <w:rPr>
                <w:rFonts w:ascii="Times" w:hAnsi="Times"/>
              </w:rPr>
            </w:pPr>
            <w:r w:rsidRPr="003B2953">
              <w:rPr>
                <w:rFonts w:ascii="Times" w:hAnsi="Times"/>
              </w:rPr>
              <w:t>Uzyskane punkty przelicza się na stopnie według następującej skali:</w:t>
            </w:r>
          </w:p>
          <w:p w14:paraId="5FF7A2B7" w14:textId="77777777" w:rsidR="00D82777" w:rsidRPr="003B2953"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3B2953" w14:paraId="638CF042" w14:textId="77777777">
              <w:tc>
                <w:tcPr>
                  <w:tcW w:w="2825" w:type="dxa"/>
                  <w:tcBorders>
                    <w:top w:val="single" w:sz="4" w:space="0" w:color="auto"/>
                    <w:left w:val="single" w:sz="4" w:space="0" w:color="auto"/>
                    <w:bottom w:val="single" w:sz="4" w:space="0" w:color="auto"/>
                    <w:right w:val="single" w:sz="4" w:space="0" w:color="auto"/>
                  </w:tcBorders>
                  <w:vAlign w:val="center"/>
                </w:tcPr>
                <w:p w14:paraId="3A2A251E" w14:textId="77777777" w:rsidR="00D82777" w:rsidRPr="003B2953" w:rsidRDefault="00D82777"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DDEB32E" w14:textId="77777777" w:rsidR="00D82777" w:rsidRPr="003B2953" w:rsidRDefault="00D82777" w:rsidP="00D917EA">
                  <w:pPr>
                    <w:spacing w:after="0" w:line="240" w:lineRule="auto"/>
                    <w:ind w:left="-535" w:firstLine="708"/>
                    <w:jc w:val="both"/>
                    <w:rPr>
                      <w:rFonts w:ascii="Times" w:hAnsi="Times"/>
                      <w:b/>
                      <w:bCs/>
                    </w:rPr>
                  </w:pPr>
                  <w:r w:rsidRPr="003B2953">
                    <w:rPr>
                      <w:rFonts w:ascii="Times" w:hAnsi="Times"/>
                      <w:b/>
                      <w:bCs/>
                    </w:rPr>
                    <w:t>Ocena</w:t>
                  </w:r>
                </w:p>
              </w:tc>
            </w:tr>
            <w:tr w:rsidR="00D82777" w:rsidRPr="003B2953" w14:paraId="77AB3CD2" w14:textId="77777777">
              <w:tc>
                <w:tcPr>
                  <w:tcW w:w="2825" w:type="dxa"/>
                  <w:tcBorders>
                    <w:top w:val="single" w:sz="4" w:space="0" w:color="auto"/>
                    <w:left w:val="single" w:sz="4" w:space="0" w:color="auto"/>
                    <w:bottom w:val="single" w:sz="4" w:space="0" w:color="auto"/>
                    <w:right w:val="single" w:sz="4" w:space="0" w:color="auto"/>
                  </w:tcBorders>
                </w:tcPr>
                <w:p w14:paraId="30E9FA41"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1B326722"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Bardzo dobry</w:t>
                  </w:r>
                </w:p>
              </w:tc>
            </w:tr>
            <w:tr w:rsidR="00D82777" w:rsidRPr="003B2953" w14:paraId="17F5BDC8" w14:textId="77777777">
              <w:tc>
                <w:tcPr>
                  <w:tcW w:w="2825" w:type="dxa"/>
                  <w:tcBorders>
                    <w:top w:val="single" w:sz="4" w:space="0" w:color="auto"/>
                    <w:left w:val="single" w:sz="4" w:space="0" w:color="auto"/>
                    <w:bottom w:val="single" w:sz="4" w:space="0" w:color="auto"/>
                    <w:right w:val="single" w:sz="4" w:space="0" w:color="auto"/>
                  </w:tcBorders>
                </w:tcPr>
                <w:p w14:paraId="7F492A56"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34EA34BB"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 plus</w:t>
                  </w:r>
                </w:p>
              </w:tc>
            </w:tr>
            <w:tr w:rsidR="00D82777" w:rsidRPr="003B2953" w14:paraId="6B45AE3E" w14:textId="77777777">
              <w:tc>
                <w:tcPr>
                  <w:tcW w:w="2825" w:type="dxa"/>
                  <w:tcBorders>
                    <w:top w:val="single" w:sz="4" w:space="0" w:color="auto"/>
                    <w:left w:val="single" w:sz="4" w:space="0" w:color="auto"/>
                    <w:bottom w:val="single" w:sz="4" w:space="0" w:color="auto"/>
                    <w:right w:val="single" w:sz="4" w:space="0" w:color="auto"/>
                  </w:tcBorders>
                </w:tcPr>
                <w:p w14:paraId="497E5EF3"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100D5A16"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w:t>
                  </w:r>
                </w:p>
              </w:tc>
            </w:tr>
            <w:tr w:rsidR="00D82777" w:rsidRPr="003B2953" w14:paraId="3948DA2C" w14:textId="77777777">
              <w:tc>
                <w:tcPr>
                  <w:tcW w:w="2825" w:type="dxa"/>
                  <w:tcBorders>
                    <w:top w:val="single" w:sz="4" w:space="0" w:color="auto"/>
                    <w:left w:val="single" w:sz="4" w:space="0" w:color="auto"/>
                    <w:bottom w:val="single" w:sz="4" w:space="0" w:color="auto"/>
                    <w:right w:val="single" w:sz="4" w:space="0" w:color="auto"/>
                  </w:tcBorders>
                </w:tcPr>
                <w:p w14:paraId="6B3A7FD3"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3E46B2DF"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 plus</w:t>
                  </w:r>
                </w:p>
              </w:tc>
            </w:tr>
            <w:tr w:rsidR="00D82777" w:rsidRPr="003B2953" w14:paraId="769BBDE4" w14:textId="77777777">
              <w:tc>
                <w:tcPr>
                  <w:tcW w:w="2825" w:type="dxa"/>
                  <w:tcBorders>
                    <w:top w:val="single" w:sz="4" w:space="0" w:color="auto"/>
                    <w:left w:val="single" w:sz="4" w:space="0" w:color="auto"/>
                    <w:bottom w:val="single" w:sz="4" w:space="0" w:color="auto"/>
                    <w:right w:val="single" w:sz="4" w:space="0" w:color="auto"/>
                  </w:tcBorders>
                </w:tcPr>
                <w:p w14:paraId="3AE69690"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3B2ADE37"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w:t>
                  </w:r>
                </w:p>
              </w:tc>
            </w:tr>
            <w:tr w:rsidR="00D82777" w:rsidRPr="003B2953" w14:paraId="22E930C7" w14:textId="77777777">
              <w:tc>
                <w:tcPr>
                  <w:tcW w:w="2825" w:type="dxa"/>
                  <w:tcBorders>
                    <w:top w:val="single" w:sz="4" w:space="0" w:color="auto"/>
                    <w:left w:val="single" w:sz="4" w:space="0" w:color="auto"/>
                    <w:bottom w:val="single" w:sz="4" w:space="0" w:color="auto"/>
                    <w:right w:val="single" w:sz="4" w:space="0" w:color="auto"/>
                  </w:tcBorders>
                </w:tcPr>
                <w:p w14:paraId="4FD0D2D5"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19350ABA"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Niedostateczny</w:t>
                  </w:r>
                </w:p>
              </w:tc>
            </w:tr>
          </w:tbl>
          <w:p w14:paraId="67010667" w14:textId="77777777" w:rsidR="00D82777" w:rsidRPr="003B2953" w:rsidRDefault="00D82777" w:rsidP="00D917EA">
            <w:pPr>
              <w:pStyle w:val="Akapitzlist9"/>
              <w:autoSpaceDE w:val="0"/>
              <w:autoSpaceDN w:val="0"/>
              <w:adjustRightInd w:val="0"/>
              <w:spacing w:after="0" w:line="240" w:lineRule="auto"/>
              <w:ind w:left="0"/>
              <w:jc w:val="both"/>
              <w:rPr>
                <w:rFonts w:ascii="Times" w:hAnsi="Times"/>
              </w:rPr>
            </w:pPr>
          </w:p>
          <w:p w14:paraId="2D5F7B88" w14:textId="77777777" w:rsidR="00D82777" w:rsidRPr="003B2953" w:rsidRDefault="00D82777"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Kolokwium (sprawdzian pisemny):</w:t>
            </w:r>
            <w:r w:rsidRPr="003B2953">
              <w:rPr>
                <w:rFonts w:ascii="Times" w:hAnsi="Times"/>
              </w:rPr>
              <w:t xml:space="preserve"> </w:t>
            </w:r>
            <w:r w:rsidRPr="003B2953">
              <w:rPr>
                <w:rFonts w:ascii="Times" w:hAnsi="Times"/>
              </w:rPr>
              <w:sym w:font="Symbol" w:char="F0B3"/>
            </w:r>
            <w:r w:rsidRPr="003B2953">
              <w:rPr>
                <w:rFonts w:ascii="Times" w:hAnsi="Times"/>
              </w:rPr>
              <w:t xml:space="preserve"> 60% (W1, W2, W3, U1, U2)</w:t>
            </w:r>
          </w:p>
        </w:tc>
      </w:tr>
      <w:tr w:rsidR="00D82777" w:rsidRPr="003B2953" w14:paraId="47502D9D" w14:textId="77777777">
        <w:trPr>
          <w:trHeight w:val="628"/>
          <w:jc w:val="center"/>
        </w:trPr>
        <w:tc>
          <w:tcPr>
            <w:tcW w:w="3369" w:type="dxa"/>
            <w:shd w:val="clear" w:color="auto" w:fill="FFFFFF"/>
          </w:tcPr>
          <w:p w14:paraId="42C07D76" w14:textId="77777777" w:rsidR="00D82777" w:rsidRPr="003B2953" w:rsidRDefault="00D82777" w:rsidP="00D917EA">
            <w:pPr>
              <w:spacing w:after="0" w:line="240" w:lineRule="auto"/>
              <w:jc w:val="both"/>
              <w:rPr>
                <w:rFonts w:ascii="Times" w:hAnsi="Times"/>
                <w:b/>
              </w:rPr>
            </w:pPr>
            <w:r w:rsidRPr="003B2953">
              <w:rPr>
                <w:rFonts w:ascii="Times" w:hAnsi="Times"/>
                <w:b/>
              </w:rPr>
              <w:t xml:space="preserve">Praktyki zawodowe w ramach przedmiotu </w:t>
            </w:r>
          </w:p>
        </w:tc>
        <w:tc>
          <w:tcPr>
            <w:tcW w:w="6095" w:type="dxa"/>
            <w:shd w:val="clear" w:color="auto" w:fill="FFFFFF"/>
          </w:tcPr>
          <w:p w14:paraId="6D99FB72" w14:textId="77777777" w:rsidR="00D82777" w:rsidRPr="003B2953" w:rsidRDefault="002B1D6F" w:rsidP="00D917EA">
            <w:pPr>
              <w:autoSpaceDE w:val="0"/>
              <w:autoSpaceDN w:val="0"/>
              <w:adjustRightInd w:val="0"/>
              <w:spacing w:after="0" w:line="240" w:lineRule="auto"/>
              <w:jc w:val="both"/>
              <w:rPr>
                <w:rFonts w:ascii="Times" w:hAnsi="Times"/>
              </w:rPr>
            </w:pPr>
            <w:r w:rsidRPr="003B2953">
              <w:rPr>
                <w:rFonts w:ascii="Times" w:hAnsi="Times"/>
              </w:rPr>
              <w:t xml:space="preserve">Nie </w:t>
            </w:r>
            <w:r w:rsidR="00D82777" w:rsidRPr="003B2953">
              <w:rPr>
                <w:rFonts w:ascii="Times" w:hAnsi="Times"/>
              </w:rPr>
              <w:t>dotyczy</w:t>
            </w:r>
            <w:r w:rsidRPr="003B2953">
              <w:rPr>
                <w:rFonts w:ascii="Times" w:hAnsi="Times"/>
              </w:rPr>
              <w:t>.</w:t>
            </w:r>
          </w:p>
        </w:tc>
      </w:tr>
    </w:tbl>
    <w:p w14:paraId="1FF4167F" w14:textId="77777777" w:rsidR="00D82777" w:rsidRPr="003B2953" w:rsidRDefault="00D82777" w:rsidP="00D917EA">
      <w:pPr>
        <w:spacing w:after="120" w:line="240" w:lineRule="auto"/>
        <w:contextualSpacing/>
        <w:jc w:val="both"/>
        <w:rPr>
          <w:rFonts w:ascii="Times" w:hAnsi="Times" w:cs="Times New Roman"/>
          <w:b/>
        </w:rPr>
      </w:pPr>
    </w:p>
    <w:p w14:paraId="720FD46F" w14:textId="77777777" w:rsidR="002B1D6F" w:rsidRPr="003B2953" w:rsidRDefault="002B1D6F" w:rsidP="00D917EA">
      <w:pPr>
        <w:spacing w:after="120" w:line="240" w:lineRule="auto"/>
        <w:contextualSpacing/>
        <w:jc w:val="both"/>
        <w:rPr>
          <w:rFonts w:ascii="Times" w:hAnsi="Times"/>
          <w:b/>
        </w:rPr>
      </w:pPr>
    </w:p>
    <w:p w14:paraId="64559F68" w14:textId="77777777" w:rsidR="00D82777" w:rsidRPr="003B2953" w:rsidRDefault="002B1D6F" w:rsidP="00D917EA">
      <w:pPr>
        <w:spacing w:after="120" w:line="240" w:lineRule="auto"/>
        <w:contextualSpacing/>
        <w:jc w:val="both"/>
        <w:rPr>
          <w:rFonts w:ascii="Times" w:hAnsi="Times"/>
          <w:b/>
        </w:rPr>
      </w:pPr>
      <w:r w:rsidRPr="003B2953">
        <w:rPr>
          <w:rFonts w:ascii="Times" w:hAnsi="Times"/>
          <w:b/>
        </w:rPr>
        <w:t xml:space="preserve">B) </w:t>
      </w:r>
      <w:r w:rsidR="00D82777" w:rsidRPr="003B2953">
        <w:rPr>
          <w:rFonts w:ascii="Times" w:hAnsi="Times"/>
          <w:b/>
        </w:rPr>
        <w:t>Opi</w:t>
      </w:r>
      <w:r w:rsidR="00D82777" w:rsidRPr="003B2953">
        <w:rPr>
          <w:rFonts w:ascii="Times" w:hAnsi="Times"/>
        </w:rPr>
        <w:t>s</w:t>
      </w:r>
      <w:r w:rsidR="00D82777" w:rsidRPr="003B295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3B2953" w14:paraId="11E630FA" w14:textId="77777777">
        <w:tc>
          <w:tcPr>
            <w:tcW w:w="3369" w:type="dxa"/>
          </w:tcPr>
          <w:p w14:paraId="43D14700" w14:textId="77777777" w:rsidR="00D82777" w:rsidRPr="003B2953" w:rsidRDefault="00D82777" w:rsidP="00D917EA">
            <w:pPr>
              <w:spacing w:after="0" w:line="240" w:lineRule="auto"/>
              <w:jc w:val="both"/>
              <w:rPr>
                <w:rFonts w:ascii="Times" w:hAnsi="Times"/>
                <w:b/>
              </w:rPr>
            </w:pPr>
            <w:r w:rsidRPr="003B2953">
              <w:rPr>
                <w:rFonts w:ascii="Times" w:hAnsi="Times"/>
                <w:b/>
              </w:rPr>
              <w:t>Nazwa pola</w:t>
            </w:r>
          </w:p>
        </w:tc>
        <w:tc>
          <w:tcPr>
            <w:tcW w:w="6095" w:type="dxa"/>
            <w:vAlign w:val="center"/>
          </w:tcPr>
          <w:p w14:paraId="4E9DAC42" w14:textId="77777777" w:rsidR="00D82777" w:rsidRPr="003B2953" w:rsidRDefault="00D82777" w:rsidP="00D917EA">
            <w:pPr>
              <w:spacing w:after="0" w:line="240" w:lineRule="auto"/>
              <w:jc w:val="both"/>
              <w:rPr>
                <w:rFonts w:ascii="Times" w:hAnsi="Times"/>
                <w:b/>
              </w:rPr>
            </w:pPr>
            <w:r w:rsidRPr="003B2953">
              <w:rPr>
                <w:rFonts w:ascii="Times" w:hAnsi="Times"/>
                <w:b/>
              </w:rPr>
              <w:t>Komentarz</w:t>
            </w:r>
          </w:p>
        </w:tc>
      </w:tr>
      <w:tr w:rsidR="00D82777" w:rsidRPr="003B2953" w14:paraId="7AEDACC1" w14:textId="77777777">
        <w:tc>
          <w:tcPr>
            <w:tcW w:w="3369" w:type="dxa"/>
          </w:tcPr>
          <w:p w14:paraId="46F1A7DC" w14:textId="77777777" w:rsidR="00D82777" w:rsidRPr="003B2953" w:rsidRDefault="00D82777" w:rsidP="00D917EA">
            <w:pPr>
              <w:spacing w:after="0" w:line="240" w:lineRule="auto"/>
              <w:jc w:val="both"/>
              <w:rPr>
                <w:rFonts w:ascii="Times" w:hAnsi="Times"/>
                <w:b/>
              </w:rPr>
            </w:pPr>
            <w:r w:rsidRPr="003B2953">
              <w:rPr>
                <w:rFonts w:ascii="Times" w:hAnsi="Times"/>
                <w:b/>
              </w:rPr>
              <w:t>Cykl dydaktyczny, w którym przedmiot jest realizowany</w:t>
            </w:r>
          </w:p>
        </w:tc>
        <w:tc>
          <w:tcPr>
            <w:tcW w:w="6095" w:type="dxa"/>
            <w:vAlign w:val="center"/>
          </w:tcPr>
          <w:p w14:paraId="3FC16FE0" w14:textId="77777777" w:rsidR="00D82777" w:rsidRPr="003B2953" w:rsidRDefault="00D82777" w:rsidP="00D917EA">
            <w:pPr>
              <w:spacing w:after="0" w:line="240" w:lineRule="auto"/>
              <w:jc w:val="both"/>
              <w:rPr>
                <w:rFonts w:ascii="Times" w:hAnsi="Times"/>
                <w:b/>
              </w:rPr>
            </w:pPr>
            <w:r w:rsidRPr="003B2953">
              <w:rPr>
                <w:rFonts w:ascii="Times" w:hAnsi="Times"/>
                <w:b/>
                <w:bCs/>
              </w:rPr>
              <w:t>Semestr VIII (letni), rok IV</w:t>
            </w:r>
          </w:p>
        </w:tc>
      </w:tr>
      <w:tr w:rsidR="00D82777" w:rsidRPr="003B2953" w14:paraId="14371F85" w14:textId="77777777">
        <w:tc>
          <w:tcPr>
            <w:tcW w:w="3369" w:type="dxa"/>
          </w:tcPr>
          <w:p w14:paraId="0B0953CA"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Sposób zaliczenia przedmiotu w cyklu</w:t>
            </w:r>
          </w:p>
        </w:tc>
        <w:tc>
          <w:tcPr>
            <w:tcW w:w="6095" w:type="dxa"/>
          </w:tcPr>
          <w:p w14:paraId="7FE0209B" w14:textId="77777777" w:rsidR="00D82777" w:rsidRPr="003B2953" w:rsidRDefault="00D82777" w:rsidP="00D917EA">
            <w:pPr>
              <w:suppressAutoHyphens/>
              <w:spacing w:after="0" w:line="100" w:lineRule="atLeast"/>
              <w:jc w:val="both"/>
              <w:rPr>
                <w:rFonts w:ascii="Times" w:eastAsia="SimSun" w:hAnsi="Times"/>
                <w:b/>
                <w:iCs/>
              </w:rPr>
            </w:pPr>
            <w:r w:rsidRPr="003B2953">
              <w:rPr>
                <w:rFonts w:ascii="Times" w:eastAsia="SimSun" w:hAnsi="Times"/>
                <w:b/>
                <w:iCs/>
              </w:rPr>
              <w:t xml:space="preserve">Wykłady: </w:t>
            </w:r>
            <w:r w:rsidRPr="003B2953">
              <w:rPr>
                <w:rFonts w:ascii="Times" w:eastAsia="SimSun" w:hAnsi="Times"/>
                <w:iCs/>
              </w:rPr>
              <w:t>zaliczenie  na ocenę</w:t>
            </w:r>
          </w:p>
          <w:p w14:paraId="544FCB4D" w14:textId="77777777" w:rsidR="00D82777" w:rsidRPr="003B2953" w:rsidRDefault="00D82777" w:rsidP="00D917EA">
            <w:pPr>
              <w:spacing w:after="0" w:line="240" w:lineRule="auto"/>
              <w:jc w:val="both"/>
              <w:rPr>
                <w:rFonts w:ascii="Times" w:hAnsi="Times"/>
              </w:rPr>
            </w:pPr>
          </w:p>
        </w:tc>
      </w:tr>
      <w:tr w:rsidR="00D82777" w:rsidRPr="003B2953" w14:paraId="6EB46646" w14:textId="77777777">
        <w:tc>
          <w:tcPr>
            <w:tcW w:w="3369" w:type="dxa"/>
          </w:tcPr>
          <w:p w14:paraId="21C0DCED"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Forma(y) i liczba godzin zajęć oraz sposoby ich zaliczenia</w:t>
            </w:r>
          </w:p>
        </w:tc>
        <w:tc>
          <w:tcPr>
            <w:tcW w:w="6095" w:type="dxa"/>
            <w:vAlign w:val="center"/>
          </w:tcPr>
          <w:p w14:paraId="7EE83EFE" w14:textId="77777777" w:rsidR="00D82777" w:rsidRPr="003B2953" w:rsidRDefault="00D82777" w:rsidP="00D917EA">
            <w:pPr>
              <w:spacing w:after="0" w:line="240" w:lineRule="auto"/>
              <w:jc w:val="both"/>
              <w:rPr>
                <w:rFonts w:ascii="Times" w:hAnsi="Times"/>
              </w:rPr>
            </w:pPr>
            <w:r w:rsidRPr="003B2953">
              <w:rPr>
                <w:rFonts w:ascii="Times" w:hAnsi="Times"/>
                <w:b/>
                <w:bCs/>
              </w:rPr>
              <w:t xml:space="preserve">Wykłady: </w:t>
            </w:r>
            <w:r w:rsidRPr="003B2953">
              <w:rPr>
                <w:rFonts w:ascii="Times" w:hAnsi="Times"/>
              </w:rPr>
              <w:t xml:space="preserve">15 godzin </w:t>
            </w:r>
            <w:r w:rsidRPr="003B2953">
              <w:rPr>
                <w:rFonts w:ascii="Times" w:hAnsi="Times"/>
                <w:b/>
              </w:rPr>
              <w:t xml:space="preserve">– </w:t>
            </w:r>
            <w:r w:rsidRPr="003B2953">
              <w:rPr>
                <w:rFonts w:ascii="Times" w:hAnsi="Times"/>
              </w:rPr>
              <w:t>zaliczenie  na ocenę</w:t>
            </w:r>
          </w:p>
          <w:p w14:paraId="2EC5A0BE" w14:textId="77777777" w:rsidR="00D82777" w:rsidRPr="003B2953" w:rsidRDefault="00D82777" w:rsidP="00D917EA">
            <w:pPr>
              <w:spacing w:after="0" w:line="240" w:lineRule="auto"/>
              <w:jc w:val="both"/>
              <w:rPr>
                <w:rFonts w:ascii="Times" w:hAnsi="Times"/>
                <w:b/>
              </w:rPr>
            </w:pPr>
          </w:p>
        </w:tc>
      </w:tr>
      <w:tr w:rsidR="00D82777" w:rsidRPr="003B2953" w14:paraId="57883F98" w14:textId="77777777">
        <w:tc>
          <w:tcPr>
            <w:tcW w:w="3369" w:type="dxa"/>
          </w:tcPr>
          <w:p w14:paraId="19C46FB0"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Imię i nazwisko koordynatora/ów przedmiotu cyklu</w:t>
            </w:r>
          </w:p>
        </w:tc>
        <w:tc>
          <w:tcPr>
            <w:tcW w:w="6095" w:type="dxa"/>
            <w:vAlign w:val="center"/>
          </w:tcPr>
          <w:p w14:paraId="1FFD67EA" w14:textId="77777777" w:rsidR="00D82777" w:rsidRPr="003B2953" w:rsidRDefault="00D82777" w:rsidP="00D917EA">
            <w:pPr>
              <w:spacing w:after="0" w:line="240" w:lineRule="auto"/>
              <w:jc w:val="both"/>
              <w:rPr>
                <w:rFonts w:ascii="Times" w:hAnsi="Times"/>
                <w:b/>
              </w:rPr>
            </w:pPr>
            <w:r w:rsidRPr="003B2953">
              <w:rPr>
                <w:rFonts w:ascii="Times" w:hAnsi="Times"/>
                <w:b/>
                <w:bCs/>
              </w:rPr>
              <w:t>Prof. dr hab. Eugenia Gospodarek - Komkowska</w:t>
            </w:r>
          </w:p>
        </w:tc>
      </w:tr>
      <w:tr w:rsidR="00D82777" w:rsidRPr="003B2953" w14:paraId="32ED910C" w14:textId="77777777" w:rsidTr="002B1D6F">
        <w:trPr>
          <w:trHeight w:val="899"/>
        </w:trPr>
        <w:tc>
          <w:tcPr>
            <w:tcW w:w="3369" w:type="dxa"/>
          </w:tcPr>
          <w:p w14:paraId="20FC7DEA"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lastRenderedPageBreak/>
              <w:t>Imię i nazwisko osób prowadzących grupy zajęciowe przedmiotu</w:t>
            </w:r>
          </w:p>
        </w:tc>
        <w:tc>
          <w:tcPr>
            <w:tcW w:w="6095" w:type="dxa"/>
          </w:tcPr>
          <w:p w14:paraId="11774FBB" w14:textId="77777777" w:rsidR="00D82777" w:rsidRPr="003B2953" w:rsidRDefault="00D82777" w:rsidP="00D917EA">
            <w:pPr>
              <w:spacing w:after="0" w:line="240" w:lineRule="auto"/>
              <w:jc w:val="both"/>
              <w:rPr>
                <w:rFonts w:ascii="Times" w:hAnsi="Times"/>
                <w:b/>
                <w:bCs/>
              </w:rPr>
            </w:pPr>
            <w:r w:rsidRPr="003B2953">
              <w:rPr>
                <w:rFonts w:ascii="Times" w:hAnsi="Times"/>
                <w:b/>
                <w:bCs/>
              </w:rPr>
              <w:t>Wykłady:</w:t>
            </w:r>
          </w:p>
          <w:p w14:paraId="293A649E" w14:textId="77777777" w:rsidR="00D82777" w:rsidRPr="003B2953" w:rsidRDefault="00D82777" w:rsidP="00D917EA">
            <w:pPr>
              <w:spacing w:after="0" w:line="240" w:lineRule="auto"/>
              <w:jc w:val="both"/>
              <w:rPr>
                <w:rFonts w:ascii="Times" w:eastAsia="SimSun" w:hAnsi="Times"/>
              </w:rPr>
            </w:pPr>
            <w:r w:rsidRPr="003B2953">
              <w:rPr>
                <w:rFonts w:ascii="Times" w:hAnsi="Times"/>
                <w:bCs/>
              </w:rPr>
              <w:t>Prof. dr hab. Eugenia Gospodarek - Komkowska</w:t>
            </w:r>
          </w:p>
          <w:p w14:paraId="4032D744" w14:textId="77777777" w:rsidR="00D82777" w:rsidRPr="003B2953" w:rsidRDefault="00D82777" w:rsidP="00D917EA">
            <w:pPr>
              <w:spacing w:after="0" w:line="240" w:lineRule="auto"/>
              <w:jc w:val="both"/>
              <w:rPr>
                <w:rFonts w:ascii="Times" w:hAnsi="Times"/>
              </w:rPr>
            </w:pPr>
            <w:r w:rsidRPr="003B2953">
              <w:rPr>
                <w:rFonts w:ascii="Times" w:eastAsia="SimSun" w:hAnsi="Times"/>
              </w:rPr>
              <w:t>Dr n med. Agnieszka Mikucka</w:t>
            </w:r>
          </w:p>
          <w:p w14:paraId="79792BAF" w14:textId="77777777" w:rsidR="00D82777" w:rsidRPr="003B2953" w:rsidRDefault="00D82777" w:rsidP="00D917EA">
            <w:pPr>
              <w:spacing w:after="0" w:line="240" w:lineRule="auto"/>
              <w:jc w:val="both"/>
              <w:rPr>
                <w:rFonts w:ascii="Times" w:hAnsi="Times"/>
                <w:b/>
                <w:bCs/>
              </w:rPr>
            </w:pPr>
          </w:p>
          <w:p w14:paraId="388DCC90" w14:textId="77777777" w:rsidR="00D82777" w:rsidRPr="003B2953" w:rsidRDefault="00D82777" w:rsidP="00D917EA">
            <w:pPr>
              <w:spacing w:after="0" w:line="240" w:lineRule="auto"/>
              <w:jc w:val="both"/>
              <w:rPr>
                <w:rFonts w:ascii="Times" w:hAnsi="Times"/>
              </w:rPr>
            </w:pPr>
          </w:p>
        </w:tc>
      </w:tr>
      <w:tr w:rsidR="00D82777" w:rsidRPr="003B2953" w14:paraId="4A513904" w14:textId="77777777">
        <w:tc>
          <w:tcPr>
            <w:tcW w:w="3369" w:type="dxa"/>
          </w:tcPr>
          <w:p w14:paraId="5EE23FF1"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Atrybut (charakter) przedmiotu</w:t>
            </w:r>
          </w:p>
        </w:tc>
        <w:tc>
          <w:tcPr>
            <w:tcW w:w="6095" w:type="dxa"/>
          </w:tcPr>
          <w:p w14:paraId="28BBDE70" w14:textId="471C6149" w:rsidR="00D82777" w:rsidRPr="003B2953" w:rsidRDefault="00D82777" w:rsidP="009177A9">
            <w:pPr>
              <w:spacing w:after="0" w:line="240" w:lineRule="auto"/>
              <w:jc w:val="both"/>
              <w:rPr>
                <w:rFonts w:ascii="Times" w:hAnsi="Times"/>
              </w:rPr>
            </w:pPr>
            <w:r w:rsidRPr="003B2953">
              <w:rPr>
                <w:rFonts w:ascii="Times" w:hAnsi="Times"/>
              </w:rPr>
              <w:t xml:space="preserve">Przedmiot </w:t>
            </w:r>
            <w:r w:rsidR="009177A9">
              <w:rPr>
                <w:rFonts w:ascii="Times New Roman" w:hAnsi="Times New Roman" w:cs="Times New Roman"/>
              </w:rPr>
              <w:t>do wyboru</w:t>
            </w:r>
          </w:p>
        </w:tc>
      </w:tr>
      <w:tr w:rsidR="00D82777" w:rsidRPr="003B2953" w14:paraId="2130B088" w14:textId="77777777">
        <w:tc>
          <w:tcPr>
            <w:tcW w:w="3369" w:type="dxa"/>
          </w:tcPr>
          <w:p w14:paraId="29052F7D"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Grupy zajęciowe z opisem i limitem miejsc w grupach</w:t>
            </w:r>
          </w:p>
        </w:tc>
        <w:tc>
          <w:tcPr>
            <w:tcW w:w="6095" w:type="dxa"/>
          </w:tcPr>
          <w:p w14:paraId="46FB8A81" w14:textId="77777777" w:rsidR="00D82777" w:rsidRPr="003B2953" w:rsidRDefault="00D82777"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3AFD4444" w14:textId="77777777" w:rsidR="00D82777" w:rsidRPr="003B2953" w:rsidRDefault="00D82777" w:rsidP="00D917EA">
            <w:pPr>
              <w:spacing w:after="0" w:line="240" w:lineRule="auto"/>
              <w:jc w:val="both"/>
              <w:rPr>
                <w:rFonts w:ascii="Times" w:hAnsi="Times"/>
                <w:iCs/>
              </w:rPr>
            </w:pPr>
            <w:r w:rsidRPr="003B2953">
              <w:rPr>
                <w:rFonts w:ascii="Times" w:hAnsi="Times" w:cs="Times New Roman"/>
              </w:rPr>
              <w:t>Maksymalna liczba studentów: bez limitu</w:t>
            </w:r>
          </w:p>
        </w:tc>
      </w:tr>
      <w:tr w:rsidR="00D82777" w:rsidRPr="003B2953" w14:paraId="1D2C792E" w14:textId="77777777" w:rsidTr="002B1D6F">
        <w:trPr>
          <w:trHeight w:val="841"/>
        </w:trPr>
        <w:tc>
          <w:tcPr>
            <w:tcW w:w="3369" w:type="dxa"/>
          </w:tcPr>
          <w:p w14:paraId="63F1245A"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Terminy i miejsca odbywania zajęć</w:t>
            </w:r>
          </w:p>
        </w:tc>
        <w:tc>
          <w:tcPr>
            <w:tcW w:w="6095" w:type="dxa"/>
          </w:tcPr>
          <w:p w14:paraId="350C6D75" w14:textId="211657D0" w:rsidR="00D82777" w:rsidRPr="003B2953" w:rsidRDefault="00D82777" w:rsidP="00D917EA">
            <w:pPr>
              <w:autoSpaceDE w:val="0"/>
              <w:autoSpaceDN w:val="0"/>
              <w:adjustRightInd w:val="0"/>
              <w:spacing w:after="0" w:line="240" w:lineRule="auto"/>
              <w:jc w:val="both"/>
              <w:rPr>
                <w:rFonts w:ascii="Times" w:hAnsi="Times"/>
                <w:bCs/>
              </w:rPr>
            </w:pPr>
            <w:r w:rsidRPr="003B2953">
              <w:rPr>
                <w:rFonts w:ascii="Times" w:hAnsi="Times"/>
                <w:bCs/>
              </w:rPr>
              <w:t xml:space="preserve">Sale wykładowe Collegium Medium im. L. Rydygiera w Bydgoszczy Uniwersytetu Mikołaja Kopernika w Toruniu, w terminach podawanych przez Dział </w:t>
            </w:r>
            <w:r w:rsidR="009177A9">
              <w:rPr>
                <w:rFonts w:ascii="Times New Roman" w:hAnsi="Times New Roman" w:cs="Times New Roman"/>
                <w:bCs/>
              </w:rPr>
              <w:t>Kształcenia.</w:t>
            </w:r>
            <w:r w:rsidRPr="003B2953">
              <w:rPr>
                <w:rFonts w:ascii="Times" w:hAnsi="Times"/>
                <w:bCs/>
              </w:rPr>
              <w:t xml:space="preserve"> </w:t>
            </w:r>
          </w:p>
          <w:p w14:paraId="38CFF666" w14:textId="77777777" w:rsidR="00D82777" w:rsidRPr="003B2953" w:rsidRDefault="00D82777" w:rsidP="00D917EA">
            <w:pPr>
              <w:spacing w:after="0" w:line="240" w:lineRule="auto"/>
              <w:jc w:val="both"/>
              <w:rPr>
                <w:rFonts w:ascii="Times" w:hAnsi="Times"/>
              </w:rPr>
            </w:pPr>
          </w:p>
        </w:tc>
      </w:tr>
      <w:tr w:rsidR="00D82777" w:rsidRPr="003B2953" w14:paraId="51C96330" w14:textId="77777777">
        <w:tc>
          <w:tcPr>
            <w:tcW w:w="3369" w:type="dxa"/>
          </w:tcPr>
          <w:p w14:paraId="4E31902F"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Liczba godzin zajęć prowadzonych z wykorzystaniem technik kształcenia na odległość</w:t>
            </w:r>
          </w:p>
        </w:tc>
        <w:tc>
          <w:tcPr>
            <w:tcW w:w="6095" w:type="dxa"/>
            <w:vAlign w:val="center"/>
          </w:tcPr>
          <w:p w14:paraId="5E7536EF" w14:textId="77777777" w:rsidR="00D82777" w:rsidRPr="003B2953" w:rsidRDefault="002B1D6F"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D82777" w:rsidRPr="003B2953" w14:paraId="1B855EB4" w14:textId="77777777">
        <w:trPr>
          <w:trHeight w:val="504"/>
        </w:trPr>
        <w:tc>
          <w:tcPr>
            <w:tcW w:w="3369" w:type="dxa"/>
            <w:vAlign w:val="center"/>
          </w:tcPr>
          <w:p w14:paraId="35EF05A6"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Strona www przedmiotu</w:t>
            </w:r>
          </w:p>
        </w:tc>
        <w:tc>
          <w:tcPr>
            <w:tcW w:w="6095" w:type="dxa"/>
            <w:vAlign w:val="center"/>
          </w:tcPr>
          <w:p w14:paraId="2DB889A6" w14:textId="77777777" w:rsidR="00D82777" w:rsidRPr="003B2953" w:rsidRDefault="002B1D6F"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D82777" w:rsidRPr="003B2953" w14:paraId="1D3AD853" w14:textId="77777777">
        <w:trPr>
          <w:trHeight w:val="2203"/>
        </w:trPr>
        <w:tc>
          <w:tcPr>
            <w:tcW w:w="3369" w:type="dxa"/>
          </w:tcPr>
          <w:p w14:paraId="668ED81C"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Efekty kształcenia, zdefiniowane dla danej formy zajęć w ramach przedmiotu</w:t>
            </w:r>
          </w:p>
        </w:tc>
        <w:tc>
          <w:tcPr>
            <w:tcW w:w="6095" w:type="dxa"/>
          </w:tcPr>
          <w:p w14:paraId="11059745" w14:textId="77777777" w:rsidR="002B1D6F" w:rsidRPr="003B2953" w:rsidRDefault="002B1D6F" w:rsidP="00D917EA">
            <w:pPr>
              <w:autoSpaceDE w:val="0"/>
              <w:autoSpaceDN w:val="0"/>
              <w:adjustRightInd w:val="0"/>
              <w:spacing w:after="0" w:line="240" w:lineRule="auto"/>
              <w:jc w:val="both"/>
              <w:rPr>
                <w:rFonts w:ascii="Times" w:hAnsi="Times"/>
                <w:b/>
                <w:bCs/>
              </w:rPr>
            </w:pPr>
            <w:r w:rsidRPr="003B2953">
              <w:rPr>
                <w:rFonts w:ascii="Times" w:hAnsi="Times"/>
                <w:b/>
                <w:bCs/>
              </w:rPr>
              <w:t>Wykład</w:t>
            </w:r>
            <w:r w:rsidRPr="003B2953">
              <w:rPr>
                <w:rFonts w:ascii="Times" w:hAnsi="Times"/>
              </w:rPr>
              <w:t xml:space="preserve"> </w:t>
            </w:r>
            <w:r w:rsidRPr="003B2953">
              <w:rPr>
                <w:rFonts w:ascii="Times" w:hAnsi="Times"/>
                <w:b/>
                <w:bCs/>
              </w:rPr>
              <w:t>student zna i rozumie:</w:t>
            </w:r>
          </w:p>
          <w:p w14:paraId="1E88F787" w14:textId="77777777" w:rsidR="002B1D6F" w:rsidRPr="003B2953" w:rsidRDefault="002B1D6F" w:rsidP="00D917EA">
            <w:pPr>
              <w:autoSpaceDE w:val="0"/>
              <w:autoSpaceDN w:val="0"/>
              <w:adjustRightInd w:val="0"/>
              <w:spacing w:after="0" w:line="240" w:lineRule="auto"/>
              <w:jc w:val="both"/>
              <w:rPr>
                <w:rFonts w:ascii="Times" w:hAnsi="Times"/>
                <w:bCs/>
              </w:rPr>
            </w:pPr>
            <w:r w:rsidRPr="003B2953">
              <w:rPr>
                <w:rFonts w:ascii="Times" w:hAnsi="Times"/>
                <w:bCs/>
              </w:rPr>
              <w:t>W1: terminologię z zakresu komunikowania się drobnoustrojów i sposobów ingerencji w różne etapy tego procesu oraz związaną ze stosowaniem probiotyków.</w:t>
            </w:r>
          </w:p>
          <w:p w14:paraId="078CB822" w14:textId="77777777" w:rsidR="002B1D6F" w:rsidRPr="003B2953" w:rsidRDefault="002B1D6F" w:rsidP="00D917EA">
            <w:pPr>
              <w:autoSpaceDE w:val="0"/>
              <w:autoSpaceDN w:val="0"/>
              <w:adjustRightInd w:val="0"/>
              <w:spacing w:after="0" w:line="240" w:lineRule="auto"/>
              <w:jc w:val="both"/>
              <w:rPr>
                <w:rFonts w:ascii="Times" w:hAnsi="Times"/>
                <w:bCs/>
              </w:rPr>
            </w:pPr>
            <w:r w:rsidRPr="003B2953">
              <w:rPr>
                <w:rFonts w:ascii="Times" w:hAnsi="Times"/>
                <w:bCs/>
              </w:rPr>
              <w:t>W2: możliwości zastosowania autoszczepionki, terapii fagowej</w:t>
            </w:r>
          </w:p>
          <w:p w14:paraId="3C80ABC5" w14:textId="77777777" w:rsidR="002B1D6F" w:rsidRPr="003B2953" w:rsidRDefault="002B1D6F" w:rsidP="00D917EA">
            <w:pPr>
              <w:autoSpaceDE w:val="0"/>
              <w:autoSpaceDN w:val="0"/>
              <w:adjustRightInd w:val="0"/>
              <w:spacing w:after="0" w:line="240" w:lineRule="auto"/>
              <w:jc w:val="both"/>
              <w:rPr>
                <w:rFonts w:ascii="Times" w:hAnsi="Times"/>
                <w:bCs/>
              </w:rPr>
            </w:pPr>
            <w:r w:rsidRPr="003B2953">
              <w:rPr>
                <w:rFonts w:ascii="Times" w:hAnsi="Times"/>
                <w:bCs/>
              </w:rPr>
              <w:t>W3: aktualny stan wiedzy na temat perspektyw leczenia zakażeń z udziałem szczepów wielolekoopornych.</w:t>
            </w:r>
          </w:p>
          <w:p w14:paraId="2F4A7FFB" w14:textId="77777777" w:rsidR="002B1D6F" w:rsidRPr="003B2953" w:rsidRDefault="002B1D6F" w:rsidP="00D917EA">
            <w:pPr>
              <w:autoSpaceDE w:val="0"/>
              <w:autoSpaceDN w:val="0"/>
              <w:adjustRightInd w:val="0"/>
              <w:spacing w:after="0" w:line="240" w:lineRule="auto"/>
              <w:jc w:val="both"/>
              <w:rPr>
                <w:rFonts w:ascii="Times" w:hAnsi="Times"/>
                <w:b/>
                <w:bCs/>
              </w:rPr>
            </w:pPr>
            <w:r w:rsidRPr="003B2953">
              <w:rPr>
                <w:rFonts w:ascii="Times" w:hAnsi="Times"/>
                <w:b/>
                <w:bCs/>
              </w:rPr>
              <w:t>Wykład student potrafi:</w:t>
            </w:r>
          </w:p>
          <w:p w14:paraId="581C8ABC" w14:textId="77777777" w:rsidR="002B1D6F" w:rsidRPr="003B2953" w:rsidRDefault="002B1D6F" w:rsidP="00D917EA">
            <w:pPr>
              <w:autoSpaceDE w:val="0"/>
              <w:autoSpaceDN w:val="0"/>
              <w:adjustRightInd w:val="0"/>
              <w:spacing w:after="0" w:line="240" w:lineRule="auto"/>
              <w:jc w:val="both"/>
              <w:rPr>
                <w:rFonts w:ascii="Times" w:hAnsi="Times"/>
                <w:bCs/>
              </w:rPr>
            </w:pPr>
            <w:r w:rsidRPr="003B2953">
              <w:rPr>
                <w:rFonts w:ascii="Times" w:hAnsi="Times"/>
                <w:bCs/>
              </w:rPr>
              <w:t>U1: zidentyfikować współczesne problemy związane z trudnościami leczenia zakażeń.</w:t>
            </w:r>
          </w:p>
          <w:p w14:paraId="5A03443C" w14:textId="77777777" w:rsidR="002B1D6F" w:rsidRPr="003B2953" w:rsidRDefault="002B1D6F" w:rsidP="00D917EA">
            <w:pPr>
              <w:autoSpaceDE w:val="0"/>
              <w:autoSpaceDN w:val="0"/>
              <w:adjustRightInd w:val="0"/>
              <w:spacing w:after="0" w:line="240" w:lineRule="auto"/>
              <w:jc w:val="both"/>
              <w:rPr>
                <w:rFonts w:ascii="Times" w:hAnsi="Times"/>
                <w:b/>
                <w:bCs/>
              </w:rPr>
            </w:pPr>
            <w:r w:rsidRPr="003B2953">
              <w:rPr>
                <w:rFonts w:ascii="Times" w:hAnsi="Times"/>
                <w:b/>
                <w:bCs/>
              </w:rPr>
              <w:t>Wykład student gotów jest do:</w:t>
            </w:r>
          </w:p>
          <w:p w14:paraId="4A5D87E4" w14:textId="77777777" w:rsidR="002B1D6F" w:rsidRPr="003B2953" w:rsidRDefault="002B1D6F" w:rsidP="00D917EA">
            <w:pPr>
              <w:autoSpaceDE w:val="0"/>
              <w:autoSpaceDN w:val="0"/>
              <w:adjustRightInd w:val="0"/>
              <w:spacing w:after="0" w:line="240" w:lineRule="auto"/>
              <w:jc w:val="both"/>
              <w:rPr>
                <w:rFonts w:ascii="Times" w:hAnsi="Times"/>
                <w:bCs/>
              </w:rPr>
            </w:pPr>
            <w:r w:rsidRPr="003B2953">
              <w:rPr>
                <w:rFonts w:ascii="Times" w:hAnsi="Times"/>
                <w:bCs/>
              </w:rPr>
              <w:t>K1: korzysta z dostępnych danych w celu właściwej interpretacji bieżącej sytuacji.</w:t>
            </w:r>
          </w:p>
          <w:p w14:paraId="0133045B" w14:textId="77777777" w:rsidR="00D82777" w:rsidRPr="003B2953" w:rsidRDefault="002B1D6F" w:rsidP="00D917EA">
            <w:pPr>
              <w:autoSpaceDE w:val="0"/>
              <w:autoSpaceDN w:val="0"/>
              <w:adjustRightInd w:val="0"/>
              <w:spacing w:after="0" w:line="240" w:lineRule="auto"/>
              <w:jc w:val="both"/>
              <w:rPr>
                <w:rFonts w:ascii="Times" w:hAnsi="Times"/>
                <w:bCs/>
              </w:rPr>
            </w:pPr>
            <w:r w:rsidRPr="003B2953">
              <w:rPr>
                <w:rFonts w:ascii="Times" w:hAnsi="Times"/>
                <w:bCs/>
              </w:rPr>
              <w:t>K2: pracy w grupie i współpracy z członkami zespołu.</w:t>
            </w:r>
          </w:p>
        </w:tc>
      </w:tr>
      <w:tr w:rsidR="00D82777" w:rsidRPr="003B2953" w14:paraId="2AED73B4" w14:textId="77777777" w:rsidTr="002B1D6F">
        <w:trPr>
          <w:trHeight w:val="132"/>
        </w:trPr>
        <w:tc>
          <w:tcPr>
            <w:tcW w:w="3369" w:type="dxa"/>
          </w:tcPr>
          <w:p w14:paraId="7589A3A5"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Metody i kryteria oceniania danej formy zajęć w ramach przedmiotu</w:t>
            </w:r>
          </w:p>
        </w:tc>
        <w:tc>
          <w:tcPr>
            <w:tcW w:w="6095" w:type="dxa"/>
          </w:tcPr>
          <w:p w14:paraId="3C57DED3" w14:textId="77777777" w:rsidR="00D82777" w:rsidRPr="003B2953" w:rsidRDefault="00D82777" w:rsidP="00D917EA">
            <w:pPr>
              <w:shd w:val="clear" w:color="auto" w:fill="FFFFFF"/>
              <w:spacing w:after="0" w:line="240" w:lineRule="auto"/>
              <w:ind w:right="180"/>
              <w:jc w:val="both"/>
              <w:rPr>
                <w:rFonts w:ascii="Times" w:hAnsi="Times"/>
              </w:rPr>
            </w:pPr>
            <w:r w:rsidRPr="003B2953">
              <w:rPr>
                <w:rFonts w:ascii="Times" w:hAnsi="Times"/>
              </w:rPr>
              <w:t>Podstawą do zaliczenia przedmiotu jest obecność na wykładach oraz pozytywne zaliczenie kolokwium (sprawdzianu pisemnego).</w:t>
            </w:r>
          </w:p>
          <w:p w14:paraId="120C19D9" w14:textId="77777777" w:rsidR="00D82777" w:rsidRPr="003B2953" w:rsidRDefault="00D82777" w:rsidP="00D917EA">
            <w:pPr>
              <w:spacing w:after="0" w:line="240" w:lineRule="auto"/>
              <w:jc w:val="both"/>
              <w:rPr>
                <w:rFonts w:ascii="Times" w:hAnsi="Times"/>
                <w:b/>
                <w:bCs/>
              </w:rPr>
            </w:pPr>
          </w:p>
          <w:p w14:paraId="75486176" w14:textId="77777777" w:rsidR="00D82777" w:rsidRPr="003B2953" w:rsidRDefault="00D82777" w:rsidP="00D917EA">
            <w:pPr>
              <w:spacing w:after="0" w:line="240" w:lineRule="auto"/>
              <w:jc w:val="both"/>
              <w:rPr>
                <w:rFonts w:ascii="Times" w:hAnsi="Times"/>
              </w:rPr>
            </w:pPr>
            <w:r w:rsidRPr="003B2953">
              <w:rPr>
                <w:rFonts w:ascii="Times" w:hAnsi="Times"/>
                <w:b/>
                <w:bCs/>
              </w:rPr>
              <w:t>Kolokwium (sprawdzian pisemny)</w:t>
            </w:r>
            <w:r w:rsidRPr="003B2953">
              <w:rPr>
                <w:rFonts w:ascii="Times" w:hAnsi="Times"/>
              </w:rPr>
              <w:t>: zaliczenie na ocenę na podstawie testu (test pisemny pytania zamknięte jednokrotnego wyboru) z wiedzy zdobytej na wykładach.</w:t>
            </w:r>
          </w:p>
          <w:p w14:paraId="74CFDE94" w14:textId="77777777" w:rsidR="00D82777" w:rsidRPr="003B2953" w:rsidRDefault="00D82777" w:rsidP="00D917EA">
            <w:pPr>
              <w:shd w:val="clear" w:color="auto" w:fill="FFFFFF"/>
              <w:spacing w:after="0" w:line="240" w:lineRule="auto"/>
              <w:ind w:right="117"/>
              <w:jc w:val="both"/>
              <w:rPr>
                <w:rFonts w:ascii="Times" w:hAnsi="Times"/>
              </w:rPr>
            </w:pPr>
            <w:r w:rsidRPr="003B2953">
              <w:rPr>
                <w:rFonts w:ascii="Times" w:hAnsi="Times"/>
              </w:rPr>
              <w:t>Uzyskane punkty przelicza się na stopnie według następującej skali:</w:t>
            </w:r>
          </w:p>
          <w:p w14:paraId="659AD790" w14:textId="77777777" w:rsidR="00D82777" w:rsidRPr="003B2953"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3B2953" w14:paraId="29CA9312" w14:textId="77777777">
              <w:tc>
                <w:tcPr>
                  <w:tcW w:w="2825" w:type="dxa"/>
                  <w:tcBorders>
                    <w:top w:val="single" w:sz="4" w:space="0" w:color="auto"/>
                    <w:left w:val="single" w:sz="4" w:space="0" w:color="auto"/>
                    <w:bottom w:val="single" w:sz="4" w:space="0" w:color="auto"/>
                    <w:right w:val="single" w:sz="4" w:space="0" w:color="auto"/>
                  </w:tcBorders>
                  <w:vAlign w:val="center"/>
                </w:tcPr>
                <w:p w14:paraId="004C9CA3" w14:textId="77777777" w:rsidR="00D82777" w:rsidRPr="003B2953" w:rsidRDefault="00D82777"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1621CD38" w14:textId="77777777" w:rsidR="00D82777" w:rsidRPr="003B2953" w:rsidRDefault="00D82777" w:rsidP="00D917EA">
                  <w:pPr>
                    <w:spacing w:after="0" w:line="240" w:lineRule="auto"/>
                    <w:ind w:left="-535" w:firstLine="708"/>
                    <w:jc w:val="both"/>
                    <w:rPr>
                      <w:rFonts w:ascii="Times" w:hAnsi="Times"/>
                      <w:b/>
                      <w:bCs/>
                    </w:rPr>
                  </w:pPr>
                  <w:r w:rsidRPr="003B2953">
                    <w:rPr>
                      <w:rFonts w:ascii="Times" w:hAnsi="Times"/>
                      <w:b/>
                      <w:bCs/>
                    </w:rPr>
                    <w:t>Ocena</w:t>
                  </w:r>
                </w:p>
              </w:tc>
            </w:tr>
            <w:tr w:rsidR="00D82777" w:rsidRPr="003B2953" w14:paraId="198C0E4A" w14:textId="77777777">
              <w:tc>
                <w:tcPr>
                  <w:tcW w:w="2825" w:type="dxa"/>
                  <w:tcBorders>
                    <w:top w:val="single" w:sz="4" w:space="0" w:color="auto"/>
                    <w:left w:val="single" w:sz="4" w:space="0" w:color="auto"/>
                    <w:bottom w:val="single" w:sz="4" w:space="0" w:color="auto"/>
                    <w:right w:val="single" w:sz="4" w:space="0" w:color="auto"/>
                  </w:tcBorders>
                </w:tcPr>
                <w:p w14:paraId="5B78E473"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47E0E3B2"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Bardzo dobry</w:t>
                  </w:r>
                </w:p>
              </w:tc>
            </w:tr>
            <w:tr w:rsidR="00D82777" w:rsidRPr="003B2953" w14:paraId="140F248B" w14:textId="77777777">
              <w:tc>
                <w:tcPr>
                  <w:tcW w:w="2825" w:type="dxa"/>
                  <w:tcBorders>
                    <w:top w:val="single" w:sz="4" w:space="0" w:color="auto"/>
                    <w:left w:val="single" w:sz="4" w:space="0" w:color="auto"/>
                    <w:bottom w:val="single" w:sz="4" w:space="0" w:color="auto"/>
                    <w:right w:val="single" w:sz="4" w:space="0" w:color="auto"/>
                  </w:tcBorders>
                </w:tcPr>
                <w:p w14:paraId="2D0CF291"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64C27BAA"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 plus</w:t>
                  </w:r>
                </w:p>
              </w:tc>
            </w:tr>
            <w:tr w:rsidR="00D82777" w:rsidRPr="003B2953" w14:paraId="1AA4BC72" w14:textId="77777777">
              <w:tc>
                <w:tcPr>
                  <w:tcW w:w="2825" w:type="dxa"/>
                  <w:tcBorders>
                    <w:top w:val="single" w:sz="4" w:space="0" w:color="auto"/>
                    <w:left w:val="single" w:sz="4" w:space="0" w:color="auto"/>
                    <w:bottom w:val="single" w:sz="4" w:space="0" w:color="auto"/>
                    <w:right w:val="single" w:sz="4" w:space="0" w:color="auto"/>
                  </w:tcBorders>
                </w:tcPr>
                <w:p w14:paraId="23F99EAC"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3A48EC79"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w:t>
                  </w:r>
                </w:p>
              </w:tc>
            </w:tr>
            <w:tr w:rsidR="00D82777" w:rsidRPr="003B2953" w14:paraId="649B9F27" w14:textId="77777777">
              <w:tc>
                <w:tcPr>
                  <w:tcW w:w="2825" w:type="dxa"/>
                  <w:tcBorders>
                    <w:top w:val="single" w:sz="4" w:space="0" w:color="auto"/>
                    <w:left w:val="single" w:sz="4" w:space="0" w:color="auto"/>
                    <w:bottom w:val="single" w:sz="4" w:space="0" w:color="auto"/>
                    <w:right w:val="single" w:sz="4" w:space="0" w:color="auto"/>
                  </w:tcBorders>
                </w:tcPr>
                <w:p w14:paraId="3CDE16C3"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2F1C1D45"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 plus</w:t>
                  </w:r>
                </w:p>
              </w:tc>
            </w:tr>
            <w:tr w:rsidR="00D82777" w:rsidRPr="003B2953" w14:paraId="774144BE" w14:textId="77777777">
              <w:tc>
                <w:tcPr>
                  <w:tcW w:w="2825" w:type="dxa"/>
                  <w:tcBorders>
                    <w:top w:val="single" w:sz="4" w:space="0" w:color="auto"/>
                    <w:left w:val="single" w:sz="4" w:space="0" w:color="auto"/>
                    <w:bottom w:val="single" w:sz="4" w:space="0" w:color="auto"/>
                    <w:right w:val="single" w:sz="4" w:space="0" w:color="auto"/>
                  </w:tcBorders>
                </w:tcPr>
                <w:p w14:paraId="4135991F"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40402110"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w:t>
                  </w:r>
                </w:p>
              </w:tc>
            </w:tr>
            <w:tr w:rsidR="00D82777" w:rsidRPr="003B2953" w14:paraId="57B27880" w14:textId="77777777">
              <w:tc>
                <w:tcPr>
                  <w:tcW w:w="2825" w:type="dxa"/>
                  <w:tcBorders>
                    <w:top w:val="single" w:sz="4" w:space="0" w:color="auto"/>
                    <w:left w:val="single" w:sz="4" w:space="0" w:color="auto"/>
                    <w:bottom w:val="single" w:sz="4" w:space="0" w:color="auto"/>
                    <w:right w:val="single" w:sz="4" w:space="0" w:color="auto"/>
                  </w:tcBorders>
                </w:tcPr>
                <w:p w14:paraId="1DF71660"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2B222357"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Niedostateczny</w:t>
                  </w:r>
                </w:p>
              </w:tc>
            </w:tr>
          </w:tbl>
          <w:p w14:paraId="74C5B3AB" w14:textId="77777777" w:rsidR="00D82777" w:rsidRPr="003B2953" w:rsidRDefault="00D82777" w:rsidP="00D917EA">
            <w:pPr>
              <w:spacing w:after="0" w:line="240" w:lineRule="auto"/>
              <w:jc w:val="both"/>
              <w:rPr>
                <w:rFonts w:ascii="Times" w:hAnsi="Times"/>
              </w:rPr>
            </w:pPr>
          </w:p>
          <w:p w14:paraId="5F8A99E9" w14:textId="77777777" w:rsidR="00D82777" w:rsidRPr="003B2953" w:rsidRDefault="00D82777"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Kolokwium (sprawdzian pisemny):</w:t>
            </w:r>
            <w:r w:rsidRPr="003B2953">
              <w:rPr>
                <w:rFonts w:ascii="Times" w:hAnsi="Times"/>
              </w:rPr>
              <w:t xml:space="preserve"> </w:t>
            </w:r>
            <w:r w:rsidRPr="003B2953">
              <w:rPr>
                <w:rFonts w:ascii="Times" w:hAnsi="Times"/>
              </w:rPr>
              <w:sym w:font="Symbol" w:char="F0B3"/>
            </w:r>
            <w:r w:rsidRPr="003B2953">
              <w:rPr>
                <w:rFonts w:ascii="Times" w:hAnsi="Times"/>
              </w:rPr>
              <w:t xml:space="preserve"> 60% (W1, W2, U1)</w:t>
            </w:r>
          </w:p>
          <w:p w14:paraId="633F63F9" w14:textId="77777777" w:rsidR="00D82777" w:rsidRPr="003B2953" w:rsidRDefault="00D82777"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Raporty/ karty pracy:</w:t>
            </w:r>
            <w:r w:rsidRPr="003B2953">
              <w:rPr>
                <w:rFonts w:ascii="Times" w:hAnsi="Times"/>
              </w:rPr>
              <w:t xml:space="preserve"> </w:t>
            </w:r>
            <w:r w:rsidRPr="003B2953">
              <w:rPr>
                <w:rFonts w:ascii="Times" w:hAnsi="Times"/>
              </w:rPr>
              <w:sym w:font="Symbol" w:char="F0B3"/>
            </w:r>
            <w:r w:rsidRPr="003B2953">
              <w:rPr>
                <w:rFonts w:ascii="Times" w:hAnsi="Times"/>
              </w:rPr>
              <w:t xml:space="preserve"> 60% (W1, W2, U1, K1, K2)</w:t>
            </w:r>
          </w:p>
          <w:p w14:paraId="11EB299E" w14:textId="77777777" w:rsidR="00D82777" w:rsidRPr="003B2953" w:rsidRDefault="00D82777" w:rsidP="00D917EA">
            <w:pPr>
              <w:spacing w:after="0" w:line="240" w:lineRule="auto"/>
              <w:jc w:val="both"/>
              <w:rPr>
                <w:rFonts w:ascii="Times" w:hAnsi="Times"/>
                <w:b/>
                <w:bCs/>
              </w:rPr>
            </w:pPr>
          </w:p>
          <w:p w14:paraId="05A843EE" w14:textId="77777777" w:rsidR="00D82777" w:rsidRPr="003B2953" w:rsidRDefault="00D82777" w:rsidP="00D917EA">
            <w:pPr>
              <w:spacing w:after="0" w:line="240" w:lineRule="auto"/>
              <w:jc w:val="both"/>
              <w:rPr>
                <w:rFonts w:ascii="Times" w:hAnsi="Times"/>
                <w:b/>
                <w:bCs/>
              </w:rPr>
            </w:pPr>
            <w:r w:rsidRPr="003B2953">
              <w:rPr>
                <w:rFonts w:ascii="Times" w:hAnsi="Times"/>
                <w:b/>
                <w:bCs/>
              </w:rPr>
              <w:t>Wykład:</w:t>
            </w:r>
          </w:p>
          <w:p w14:paraId="2342B769" w14:textId="77777777" w:rsidR="00D82777" w:rsidRPr="003B2953" w:rsidRDefault="002B1D6F" w:rsidP="00D917EA">
            <w:pPr>
              <w:pStyle w:val="Akapitzlist9"/>
              <w:autoSpaceDE w:val="0"/>
              <w:autoSpaceDN w:val="0"/>
              <w:adjustRightInd w:val="0"/>
              <w:spacing w:after="0" w:line="240" w:lineRule="auto"/>
              <w:ind w:left="0"/>
              <w:jc w:val="both"/>
              <w:rPr>
                <w:rFonts w:ascii="Times" w:hAnsi="Times"/>
              </w:rPr>
            </w:pPr>
            <w:r w:rsidRPr="003B2953">
              <w:rPr>
                <w:rFonts w:ascii="Times" w:hAnsi="Times"/>
                <w:b/>
              </w:rPr>
              <w:t xml:space="preserve">- </w:t>
            </w:r>
            <w:r w:rsidR="00D82777" w:rsidRPr="003B2953">
              <w:rPr>
                <w:rFonts w:ascii="Times" w:hAnsi="Times"/>
                <w:b/>
              </w:rPr>
              <w:t>Kolokwium</w:t>
            </w:r>
            <w:r w:rsidR="00D82777" w:rsidRPr="003B2953">
              <w:rPr>
                <w:rFonts w:ascii="Times" w:hAnsi="Times"/>
              </w:rPr>
              <w:t xml:space="preserve">: zaliczenie na ocenę na podstawie testu (test </w:t>
            </w:r>
            <w:r w:rsidR="00D82777" w:rsidRPr="003B2953">
              <w:rPr>
                <w:rFonts w:ascii="Times" w:hAnsi="Times"/>
              </w:rPr>
              <w:lastRenderedPageBreak/>
              <w:t>pisemny: pytania zamknięte jednokrotnego wyboru) - zaliczenie ≥ 60% (W1, W2, U1)</w:t>
            </w:r>
          </w:p>
          <w:p w14:paraId="51830897" w14:textId="77777777" w:rsidR="00D82777" w:rsidRPr="003B2953" w:rsidRDefault="002B1D6F" w:rsidP="00D917EA">
            <w:pPr>
              <w:pStyle w:val="Akapitzlist9"/>
              <w:autoSpaceDE w:val="0"/>
              <w:autoSpaceDN w:val="0"/>
              <w:adjustRightInd w:val="0"/>
              <w:spacing w:after="0" w:line="240" w:lineRule="auto"/>
              <w:ind w:left="0"/>
              <w:jc w:val="both"/>
              <w:rPr>
                <w:rFonts w:ascii="Times" w:hAnsi="Times"/>
              </w:rPr>
            </w:pPr>
            <w:r w:rsidRPr="003B2953">
              <w:rPr>
                <w:rFonts w:ascii="Times" w:hAnsi="Times"/>
                <w:b/>
              </w:rPr>
              <w:t xml:space="preserve">- </w:t>
            </w:r>
            <w:r w:rsidR="00D82777" w:rsidRPr="003B2953">
              <w:rPr>
                <w:rFonts w:ascii="Times" w:hAnsi="Times"/>
                <w:b/>
              </w:rPr>
              <w:t>Raporty/ karty pracy:</w:t>
            </w:r>
            <w:r w:rsidR="00D82777" w:rsidRPr="003B2953">
              <w:rPr>
                <w:rFonts w:ascii="Times" w:hAnsi="Times"/>
              </w:rPr>
              <w:t xml:space="preserve"> zaliczenie </w:t>
            </w:r>
            <w:r w:rsidR="00D82777" w:rsidRPr="003B2953">
              <w:rPr>
                <w:rFonts w:ascii="Times" w:hAnsi="Times"/>
              </w:rPr>
              <w:sym w:font="Symbol" w:char="F0B3"/>
            </w:r>
            <w:r w:rsidR="00D82777" w:rsidRPr="003B2953">
              <w:rPr>
                <w:rFonts w:ascii="Times" w:hAnsi="Times"/>
              </w:rPr>
              <w:t xml:space="preserve"> 60% (W1, W2, U1, K1, K2)</w:t>
            </w:r>
            <w:r w:rsidRPr="003B2953">
              <w:rPr>
                <w:rFonts w:ascii="Times" w:hAnsi="Times"/>
              </w:rPr>
              <w:t>.</w:t>
            </w:r>
            <w:r w:rsidR="00D82777" w:rsidRPr="003B2953">
              <w:rPr>
                <w:rFonts w:ascii="Times" w:hAnsi="Times"/>
              </w:rPr>
              <w:t xml:space="preserve"> </w:t>
            </w:r>
          </w:p>
        </w:tc>
      </w:tr>
      <w:tr w:rsidR="00D82777" w:rsidRPr="003B2953" w14:paraId="292884BD" w14:textId="77777777">
        <w:trPr>
          <w:trHeight w:val="274"/>
        </w:trPr>
        <w:tc>
          <w:tcPr>
            <w:tcW w:w="3369" w:type="dxa"/>
          </w:tcPr>
          <w:p w14:paraId="727C9AFA"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lastRenderedPageBreak/>
              <w:t>Zakres tematów (osobno dla danych form zajęć)</w:t>
            </w:r>
          </w:p>
        </w:tc>
        <w:tc>
          <w:tcPr>
            <w:tcW w:w="6095" w:type="dxa"/>
          </w:tcPr>
          <w:p w14:paraId="315259D0" w14:textId="77777777" w:rsidR="00D82777" w:rsidRPr="003B2953" w:rsidRDefault="002B1D6F" w:rsidP="00D917EA">
            <w:pPr>
              <w:pStyle w:val="NormalWeb"/>
              <w:spacing w:before="0" w:beforeAutospacing="0" w:after="0" w:afterAutospacing="0"/>
              <w:jc w:val="both"/>
              <w:rPr>
                <w:rFonts w:ascii="Times" w:hAnsi="Times"/>
                <w:b/>
                <w:bCs/>
                <w:sz w:val="22"/>
                <w:szCs w:val="22"/>
              </w:rPr>
            </w:pPr>
            <w:r w:rsidRPr="003B2953">
              <w:rPr>
                <w:rFonts w:ascii="Times" w:hAnsi="Times"/>
                <w:b/>
                <w:bCs/>
                <w:sz w:val="22"/>
                <w:szCs w:val="22"/>
              </w:rPr>
              <w:t>Tematy wykładów</w:t>
            </w:r>
            <w:r w:rsidR="00D82777" w:rsidRPr="003B2953">
              <w:rPr>
                <w:rFonts w:ascii="Times" w:hAnsi="Times"/>
                <w:b/>
                <w:bCs/>
                <w:sz w:val="22"/>
                <w:szCs w:val="22"/>
              </w:rPr>
              <w:t>:</w:t>
            </w:r>
          </w:p>
          <w:p w14:paraId="3F4C571B" w14:textId="77777777" w:rsidR="00D82777" w:rsidRPr="003B2953" w:rsidRDefault="00D82777" w:rsidP="00D917EA">
            <w:pPr>
              <w:pStyle w:val="NormalWeb"/>
              <w:spacing w:before="0" w:beforeAutospacing="0" w:after="0" w:afterAutospacing="0"/>
              <w:jc w:val="both"/>
              <w:rPr>
                <w:rFonts w:ascii="Times" w:hAnsi="Times"/>
                <w:b/>
                <w:bCs/>
                <w:sz w:val="22"/>
                <w:szCs w:val="22"/>
              </w:rPr>
            </w:pPr>
            <w:r w:rsidRPr="003B2953">
              <w:rPr>
                <w:rFonts w:ascii="Times" w:hAnsi="Times"/>
                <w:b/>
                <w:bCs/>
                <w:sz w:val="22"/>
                <w:szCs w:val="22"/>
              </w:rPr>
              <w:t>Prof. dr hab. Eugenia Gospodarek – Komkowska (</w:t>
            </w:r>
            <w:r w:rsidRPr="003B2953">
              <w:rPr>
                <w:rFonts w:ascii="Times" w:hAnsi="Times"/>
                <w:b/>
                <w:sz w:val="22"/>
                <w:szCs w:val="22"/>
              </w:rPr>
              <w:t>5 godzin)</w:t>
            </w:r>
            <w:r w:rsidR="002B1D6F" w:rsidRPr="003B2953">
              <w:rPr>
                <w:rFonts w:ascii="Times" w:hAnsi="Times"/>
                <w:b/>
                <w:sz w:val="22"/>
                <w:szCs w:val="22"/>
              </w:rPr>
              <w:t>:</w:t>
            </w:r>
          </w:p>
          <w:p w14:paraId="6EB678C7" w14:textId="77777777" w:rsidR="00D82777" w:rsidRPr="003B2953" w:rsidRDefault="002B1D6F" w:rsidP="00D917EA">
            <w:pPr>
              <w:spacing w:after="0" w:line="240" w:lineRule="auto"/>
              <w:jc w:val="both"/>
              <w:rPr>
                <w:rFonts w:ascii="Times" w:hAnsi="Times"/>
                <w:bCs/>
              </w:rPr>
            </w:pPr>
            <w:r w:rsidRPr="003B2953">
              <w:rPr>
                <w:rFonts w:ascii="Times" w:hAnsi="Times"/>
              </w:rPr>
              <w:t xml:space="preserve">1. </w:t>
            </w:r>
            <w:r w:rsidR="00D82777" w:rsidRPr="003B2953">
              <w:rPr>
                <w:rFonts w:ascii="Times" w:hAnsi="Times"/>
              </w:rPr>
              <w:t>Komunikowanie się drobnoustrojów - s</w:t>
            </w:r>
            <w:r w:rsidR="00D82777" w:rsidRPr="003B2953">
              <w:rPr>
                <w:rFonts w:ascii="Times" w:hAnsi="Times"/>
                <w:bCs/>
              </w:rPr>
              <w:t>ystemy sygnalizacji u bakterii Gram(+) i Gram(-): wewnątrzgatunkowe, międzygatunkowe i z gospodarzem.</w:t>
            </w:r>
          </w:p>
          <w:p w14:paraId="69445F8E" w14:textId="77777777" w:rsidR="00D82777" w:rsidRPr="003B2953" w:rsidRDefault="002B1D6F" w:rsidP="00D917EA">
            <w:pPr>
              <w:spacing w:after="0" w:line="240" w:lineRule="auto"/>
              <w:jc w:val="both"/>
              <w:rPr>
                <w:rFonts w:ascii="Times" w:hAnsi="Times"/>
                <w:bCs/>
              </w:rPr>
            </w:pPr>
            <w:r w:rsidRPr="003B2953">
              <w:rPr>
                <w:rFonts w:ascii="Times" w:hAnsi="Times"/>
                <w:bCs/>
              </w:rPr>
              <w:t xml:space="preserve">2. </w:t>
            </w:r>
            <w:r w:rsidR="00D82777" w:rsidRPr="003B2953">
              <w:rPr>
                <w:rFonts w:ascii="Times" w:hAnsi="Times"/>
                <w:bCs/>
              </w:rPr>
              <w:t>Znaczenie komunikowania się w procesach fizjologicznych drobnoustrojów i w patogenezie chorób.</w:t>
            </w:r>
          </w:p>
          <w:p w14:paraId="7F12AEC3" w14:textId="77777777" w:rsidR="00D82777" w:rsidRPr="003B2953" w:rsidRDefault="002B1D6F" w:rsidP="00D917EA">
            <w:pPr>
              <w:spacing w:after="0" w:line="240" w:lineRule="auto"/>
              <w:jc w:val="both"/>
              <w:rPr>
                <w:rFonts w:ascii="Times" w:hAnsi="Times"/>
                <w:bCs/>
              </w:rPr>
            </w:pPr>
            <w:r w:rsidRPr="003B2953">
              <w:rPr>
                <w:rFonts w:ascii="Times" w:hAnsi="Times"/>
                <w:bCs/>
              </w:rPr>
              <w:t xml:space="preserve">3. </w:t>
            </w:r>
            <w:r w:rsidR="00D82777" w:rsidRPr="003B2953">
              <w:rPr>
                <w:rFonts w:ascii="Times" w:hAnsi="Times"/>
                <w:bCs/>
              </w:rPr>
              <w:t>Komunikowanie się drobnoustrojów jako nowy cel terapeutyczny. Interferencja systemów informacji drobnoustrojów – perspektywy.</w:t>
            </w:r>
          </w:p>
          <w:p w14:paraId="0AC7696D" w14:textId="77777777" w:rsidR="00D82777" w:rsidRPr="003B2953" w:rsidRDefault="002B1D6F" w:rsidP="00D917EA">
            <w:pPr>
              <w:spacing w:after="0" w:line="240" w:lineRule="auto"/>
              <w:jc w:val="both"/>
              <w:rPr>
                <w:rFonts w:ascii="Times" w:hAnsi="Times"/>
                <w:bCs/>
              </w:rPr>
            </w:pPr>
            <w:r w:rsidRPr="003B2953">
              <w:rPr>
                <w:rFonts w:ascii="Times" w:hAnsi="Times"/>
                <w:bCs/>
              </w:rPr>
              <w:t xml:space="preserve">3. </w:t>
            </w:r>
            <w:r w:rsidR="00D82777" w:rsidRPr="003B2953">
              <w:rPr>
                <w:rFonts w:ascii="Times" w:hAnsi="Times"/>
                <w:bCs/>
              </w:rPr>
              <w:t xml:space="preserve">Czy człowiek może ingerować w komunikowanie się drobnoustrojów? </w:t>
            </w:r>
          </w:p>
          <w:p w14:paraId="1F24345F" w14:textId="77777777" w:rsidR="00D82777" w:rsidRPr="003B2953" w:rsidRDefault="00D82777" w:rsidP="00D917EA">
            <w:pPr>
              <w:tabs>
                <w:tab w:val="num" w:pos="596"/>
              </w:tabs>
              <w:spacing w:after="0" w:line="240" w:lineRule="auto"/>
              <w:ind w:left="596" w:hanging="596"/>
              <w:jc w:val="both"/>
              <w:rPr>
                <w:rFonts w:ascii="Times" w:hAnsi="Times"/>
                <w:b/>
              </w:rPr>
            </w:pPr>
            <w:r w:rsidRPr="003B2953">
              <w:rPr>
                <w:rFonts w:ascii="Times" w:hAnsi="Times"/>
                <w:b/>
                <w:bCs/>
              </w:rPr>
              <w:t>D</w:t>
            </w:r>
            <w:r w:rsidRPr="003B2953">
              <w:rPr>
                <w:rFonts w:ascii="Times" w:hAnsi="Times"/>
                <w:b/>
              </w:rPr>
              <w:t>r n. med. Agnieszka Mikucka (10 godzin)</w:t>
            </w:r>
            <w:r w:rsidR="002B1D6F" w:rsidRPr="003B2953">
              <w:rPr>
                <w:rFonts w:ascii="Times" w:hAnsi="Times"/>
                <w:b/>
              </w:rPr>
              <w:t>:</w:t>
            </w:r>
          </w:p>
          <w:p w14:paraId="4AF9D5B6" w14:textId="77777777" w:rsidR="00D82777" w:rsidRPr="003B2953" w:rsidRDefault="002B1D6F" w:rsidP="00D917EA">
            <w:pPr>
              <w:spacing w:after="0" w:line="240" w:lineRule="auto"/>
              <w:jc w:val="both"/>
              <w:rPr>
                <w:rFonts w:ascii="Times" w:hAnsi="Times"/>
              </w:rPr>
            </w:pPr>
            <w:r w:rsidRPr="003B2953">
              <w:rPr>
                <w:rFonts w:ascii="Times" w:hAnsi="Times"/>
                <w:iCs/>
              </w:rPr>
              <w:t xml:space="preserve">1. </w:t>
            </w:r>
            <w:r w:rsidR="00D82777" w:rsidRPr="003B2953">
              <w:rPr>
                <w:rFonts w:ascii="Times" w:hAnsi="Times"/>
                <w:iCs/>
              </w:rPr>
              <w:t>Probiotyki, prebiotyki, synbiotyki, bioterapeutyki, psychobiotyki i farmabiotyki – charakterystyka i możliwości zastosowania w profilaktyce i leczeniu zakażeń (3 godziny).</w:t>
            </w:r>
          </w:p>
          <w:p w14:paraId="6D887F9B" w14:textId="77777777" w:rsidR="00D82777" w:rsidRPr="003B2953" w:rsidRDefault="002B1D6F" w:rsidP="00D917EA">
            <w:pPr>
              <w:spacing w:after="0" w:line="240" w:lineRule="auto"/>
              <w:jc w:val="both"/>
              <w:rPr>
                <w:rFonts w:ascii="Times" w:hAnsi="Times"/>
              </w:rPr>
            </w:pPr>
            <w:r w:rsidRPr="003B2953">
              <w:rPr>
                <w:rFonts w:ascii="Times" w:hAnsi="Times"/>
                <w:iCs/>
              </w:rPr>
              <w:t xml:space="preserve">2. </w:t>
            </w:r>
            <w:r w:rsidR="00D82777" w:rsidRPr="003B2953">
              <w:rPr>
                <w:rFonts w:ascii="Times" w:hAnsi="Times"/>
                <w:iCs/>
              </w:rPr>
              <w:t xml:space="preserve">Alternatywne metody leczenia zakażeń: autoszczepionka, terapia fagowa, (2 </w:t>
            </w:r>
            <w:r w:rsidR="00D82777" w:rsidRPr="003B2953">
              <w:rPr>
                <w:rFonts w:ascii="Times" w:hAnsi="Times"/>
              </w:rPr>
              <w:t>godziny).</w:t>
            </w:r>
          </w:p>
          <w:p w14:paraId="28944B01" w14:textId="77777777" w:rsidR="00D82777" w:rsidRPr="003B2953" w:rsidRDefault="002B1D6F" w:rsidP="00D917EA">
            <w:pPr>
              <w:spacing w:after="0" w:line="240" w:lineRule="auto"/>
              <w:jc w:val="both"/>
              <w:rPr>
                <w:rFonts w:ascii="Times" w:hAnsi="Times"/>
              </w:rPr>
            </w:pPr>
            <w:r w:rsidRPr="003B2953">
              <w:rPr>
                <w:rFonts w:ascii="Times" w:hAnsi="Times"/>
              </w:rPr>
              <w:t xml:space="preserve">3. </w:t>
            </w:r>
            <w:r w:rsidR="00D82777" w:rsidRPr="003B2953">
              <w:rPr>
                <w:rFonts w:ascii="Times" w:hAnsi="Times"/>
              </w:rPr>
              <w:t>Nowe antybiotyki i terapia skojarzona w leczeniu zakażeń z udziałem szczepów wielolekoopornych (4 godziny).</w:t>
            </w:r>
          </w:p>
          <w:p w14:paraId="5C0E3C34" w14:textId="77777777" w:rsidR="00D82777" w:rsidRPr="003B2953" w:rsidRDefault="002B1D6F" w:rsidP="00D917EA">
            <w:pPr>
              <w:spacing w:after="0" w:line="240" w:lineRule="auto"/>
              <w:jc w:val="both"/>
              <w:rPr>
                <w:rFonts w:ascii="Times" w:hAnsi="Times"/>
              </w:rPr>
            </w:pPr>
            <w:r w:rsidRPr="003B2953">
              <w:rPr>
                <w:rFonts w:ascii="Times" w:hAnsi="Times"/>
              </w:rPr>
              <w:t xml:space="preserve">4. </w:t>
            </w:r>
            <w:r w:rsidR="00D82777" w:rsidRPr="003B2953">
              <w:rPr>
                <w:rFonts w:ascii="Times" w:hAnsi="Times"/>
              </w:rPr>
              <w:t>Kolokwium – dr n. med. Agnieszka Mikucka (1 godzina).</w:t>
            </w:r>
          </w:p>
        </w:tc>
      </w:tr>
      <w:tr w:rsidR="00D82777" w:rsidRPr="003B2953" w14:paraId="5AC22D64" w14:textId="77777777" w:rsidTr="002B1D6F">
        <w:trPr>
          <w:trHeight w:val="306"/>
        </w:trPr>
        <w:tc>
          <w:tcPr>
            <w:tcW w:w="3369" w:type="dxa"/>
          </w:tcPr>
          <w:p w14:paraId="12790514"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Metody dydaktyczne</w:t>
            </w:r>
          </w:p>
        </w:tc>
        <w:tc>
          <w:tcPr>
            <w:tcW w:w="6095" w:type="dxa"/>
          </w:tcPr>
          <w:p w14:paraId="47C48F81" w14:textId="77777777" w:rsidR="00D82777" w:rsidRPr="003B2953" w:rsidRDefault="002B1D6F" w:rsidP="00D917EA">
            <w:pPr>
              <w:pStyle w:val="Akapitzlist9"/>
              <w:tabs>
                <w:tab w:val="left" w:pos="33"/>
                <w:tab w:val="left" w:pos="317"/>
              </w:tabs>
              <w:spacing w:after="0" w:line="240" w:lineRule="auto"/>
              <w:ind w:left="0"/>
              <w:jc w:val="both"/>
              <w:rPr>
                <w:rFonts w:ascii="Times" w:hAnsi="Times"/>
              </w:rPr>
            </w:pPr>
            <w:r w:rsidRPr="003B2953">
              <w:rPr>
                <w:rFonts w:ascii="Times" w:hAnsi="Times"/>
              </w:rPr>
              <w:t>Identycznie jak w części A.</w:t>
            </w:r>
          </w:p>
        </w:tc>
      </w:tr>
      <w:tr w:rsidR="00D82777" w:rsidRPr="003B2953" w14:paraId="002963C0" w14:textId="77777777">
        <w:tc>
          <w:tcPr>
            <w:tcW w:w="3369" w:type="dxa"/>
          </w:tcPr>
          <w:p w14:paraId="665433E3"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Literatura</w:t>
            </w:r>
          </w:p>
        </w:tc>
        <w:tc>
          <w:tcPr>
            <w:tcW w:w="6095" w:type="dxa"/>
          </w:tcPr>
          <w:p w14:paraId="47576E25" w14:textId="77777777" w:rsidR="00D82777" w:rsidRPr="003B2953" w:rsidRDefault="00D82777" w:rsidP="00D917EA">
            <w:pPr>
              <w:tabs>
                <w:tab w:val="left" w:pos="600"/>
              </w:tabs>
              <w:autoSpaceDE w:val="0"/>
              <w:autoSpaceDN w:val="0"/>
              <w:adjustRightInd w:val="0"/>
              <w:spacing w:after="0" w:line="240" w:lineRule="auto"/>
              <w:jc w:val="both"/>
              <w:rPr>
                <w:rFonts w:ascii="Times" w:hAnsi="Times"/>
              </w:rPr>
            </w:pPr>
            <w:r w:rsidRPr="003B2953">
              <w:rPr>
                <w:rFonts w:ascii="Times" w:hAnsi="Times"/>
              </w:rPr>
              <w:t>Identycznie jak w części A.</w:t>
            </w:r>
          </w:p>
        </w:tc>
      </w:tr>
    </w:tbl>
    <w:p w14:paraId="4EE47C37" w14:textId="77777777" w:rsidR="00D82777" w:rsidRPr="003B2953" w:rsidRDefault="00D82777" w:rsidP="00D917EA">
      <w:pPr>
        <w:spacing w:after="0" w:line="240" w:lineRule="auto"/>
        <w:contextualSpacing/>
        <w:jc w:val="both"/>
        <w:rPr>
          <w:rFonts w:ascii="Times" w:hAnsi="Times"/>
          <w:i/>
        </w:rPr>
      </w:pPr>
    </w:p>
    <w:p w14:paraId="2E7E1E0E" w14:textId="77777777" w:rsidR="00D82777" w:rsidRPr="003B2953" w:rsidRDefault="00D82777" w:rsidP="00D917EA">
      <w:pPr>
        <w:jc w:val="both"/>
        <w:rPr>
          <w:rFonts w:ascii="Times" w:hAnsi="Times"/>
        </w:rPr>
        <w:sectPr w:rsidR="00D82777" w:rsidRPr="003B2953" w:rsidSect="00B520EA">
          <w:pgSz w:w="11906" w:h="16838"/>
          <w:pgMar w:top="1417" w:right="1558" w:bottom="1417" w:left="1417" w:header="708" w:footer="708" w:gutter="0"/>
          <w:cols w:space="708"/>
          <w:docGrid w:linePitch="360"/>
        </w:sectPr>
      </w:pPr>
    </w:p>
    <w:p w14:paraId="21F8C459" w14:textId="441644E7" w:rsidR="00F26D22" w:rsidRPr="003B2953" w:rsidRDefault="00F476FF" w:rsidP="00A009CB">
      <w:pPr>
        <w:pStyle w:val="Heading1"/>
        <w:jc w:val="both"/>
        <w:rPr>
          <w:u w:val="single"/>
        </w:rPr>
      </w:pPr>
      <w:bookmarkStart w:id="104" w:name="_Toc435613843"/>
      <w:bookmarkStart w:id="105" w:name="_Toc462407054"/>
      <w:r>
        <w:rPr>
          <w:u w:val="single"/>
        </w:rPr>
        <w:lastRenderedPageBreak/>
        <w:t>36</w:t>
      </w:r>
      <w:r w:rsidR="00F26D22" w:rsidRPr="003B2953">
        <w:rPr>
          <w:u w:val="single"/>
        </w:rPr>
        <w:t>. Drobnoustroje – znaczenie w zdrowiu i chorobach nieinfekcyjnych</w:t>
      </w:r>
      <w:bookmarkEnd w:id="104"/>
      <w:bookmarkEnd w:id="105"/>
    </w:p>
    <w:p w14:paraId="081644FE"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p>
    <w:p w14:paraId="0895DBE6"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7821C6FD"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42DBE034" w14:textId="77777777" w:rsidR="00A009CB" w:rsidRPr="003B2953" w:rsidRDefault="00A009CB" w:rsidP="00A009CB">
      <w:pPr>
        <w:spacing w:after="0" w:line="240" w:lineRule="auto"/>
        <w:outlineLvl w:val="0"/>
        <w:rPr>
          <w:rFonts w:ascii="Times" w:hAnsi="Times"/>
          <w:i/>
          <w:color w:val="000000" w:themeColor="text1"/>
          <w:sz w:val="16"/>
          <w:szCs w:val="16"/>
        </w:rPr>
      </w:pPr>
    </w:p>
    <w:p w14:paraId="08351452" w14:textId="77777777" w:rsidR="00A009CB" w:rsidRPr="003B2953" w:rsidRDefault="00A009CB" w:rsidP="00A009CB">
      <w:pPr>
        <w:spacing w:after="0" w:line="240" w:lineRule="auto"/>
        <w:outlineLvl w:val="0"/>
        <w:rPr>
          <w:rFonts w:ascii="Times" w:hAnsi="Times"/>
          <w:i/>
          <w:color w:val="000000" w:themeColor="text1"/>
          <w:sz w:val="16"/>
          <w:szCs w:val="16"/>
        </w:rPr>
      </w:pPr>
    </w:p>
    <w:p w14:paraId="775930B4"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33AE5BF5"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5F914A18" w14:textId="77777777" w:rsidR="00D82777" w:rsidRPr="003B2953" w:rsidRDefault="00D82777" w:rsidP="00D917EA">
      <w:pPr>
        <w:spacing w:after="0" w:line="240" w:lineRule="auto"/>
        <w:jc w:val="both"/>
        <w:outlineLvl w:val="0"/>
        <w:rPr>
          <w:rFonts w:ascii="Times" w:hAnsi="Times"/>
          <w:b/>
          <w:sz w:val="16"/>
          <w:szCs w:val="16"/>
        </w:rPr>
      </w:pPr>
    </w:p>
    <w:p w14:paraId="63D46AA9" w14:textId="77777777" w:rsidR="00D82777" w:rsidRPr="003B2953" w:rsidRDefault="002B1D6F" w:rsidP="00D917EA">
      <w:pPr>
        <w:spacing w:after="120" w:line="240" w:lineRule="auto"/>
        <w:contextualSpacing/>
        <w:jc w:val="both"/>
        <w:outlineLvl w:val="0"/>
        <w:rPr>
          <w:rFonts w:ascii="Times" w:hAnsi="Times"/>
          <w:b/>
        </w:rPr>
      </w:pPr>
      <w:r w:rsidRPr="003B2953">
        <w:rPr>
          <w:rFonts w:ascii="Times" w:hAnsi="Times"/>
          <w:b/>
        </w:rPr>
        <w:t xml:space="preserve">A) </w:t>
      </w:r>
      <w:r w:rsidR="00D82777" w:rsidRPr="003B295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3B2953" w14:paraId="15BE51D2" w14:textId="77777777">
        <w:trPr>
          <w:jc w:val="center"/>
        </w:trPr>
        <w:tc>
          <w:tcPr>
            <w:tcW w:w="3369" w:type="dxa"/>
          </w:tcPr>
          <w:p w14:paraId="670CBD78" w14:textId="77777777" w:rsidR="00D82777" w:rsidRPr="003B2953" w:rsidRDefault="00D82777" w:rsidP="00D917EA">
            <w:pPr>
              <w:spacing w:after="0" w:line="240" w:lineRule="auto"/>
              <w:jc w:val="both"/>
              <w:rPr>
                <w:rFonts w:ascii="Times" w:hAnsi="Times"/>
                <w:b/>
              </w:rPr>
            </w:pPr>
          </w:p>
          <w:p w14:paraId="6ECD89E5" w14:textId="77777777" w:rsidR="00D82777" w:rsidRPr="003B2953" w:rsidRDefault="00D82777" w:rsidP="00D917EA">
            <w:pPr>
              <w:spacing w:after="0" w:line="240" w:lineRule="auto"/>
              <w:jc w:val="both"/>
              <w:rPr>
                <w:rFonts w:ascii="Times" w:hAnsi="Times"/>
                <w:b/>
              </w:rPr>
            </w:pPr>
            <w:r w:rsidRPr="003B2953">
              <w:rPr>
                <w:rFonts w:ascii="Times" w:hAnsi="Times"/>
                <w:b/>
              </w:rPr>
              <w:t>Nazwa pola</w:t>
            </w:r>
          </w:p>
          <w:p w14:paraId="5E300635" w14:textId="77777777" w:rsidR="00D82777" w:rsidRPr="003B2953" w:rsidRDefault="00D82777" w:rsidP="00D917EA">
            <w:pPr>
              <w:spacing w:after="0" w:line="240" w:lineRule="auto"/>
              <w:jc w:val="both"/>
              <w:rPr>
                <w:rFonts w:ascii="Times" w:hAnsi="Times"/>
                <w:b/>
              </w:rPr>
            </w:pPr>
          </w:p>
        </w:tc>
        <w:tc>
          <w:tcPr>
            <w:tcW w:w="6095" w:type="dxa"/>
          </w:tcPr>
          <w:p w14:paraId="736B0E5F" w14:textId="77777777" w:rsidR="00D82777" w:rsidRPr="003B2953" w:rsidRDefault="00D82777" w:rsidP="00D917EA">
            <w:pPr>
              <w:spacing w:after="0" w:line="240" w:lineRule="auto"/>
              <w:jc w:val="center"/>
              <w:rPr>
                <w:rFonts w:ascii="Times" w:hAnsi="Times"/>
                <w:b/>
              </w:rPr>
            </w:pPr>
          </w:p>
          <w:p w14:paraId="6D133AA9" w14:textId="77777777" w:rsidR="00D82777" w:rsidRPr="003B2953" w:rsidRDefault="00D82777" w:rsidP="00D917EA">
            <w:pPr>
              <w:spacing w:after="0" w:line="240" w:lineRule="auto"/>
              <w:jc w:val="center"/>
              <w:rPr>
                <w:rFonts w:ascii="Times" w:hAnsi="Times"/>
                <w:b/>
              </w:rPr>
            </w:pPr>
            <w:r w:rsidRPr="003B2953">
              <w:rPr>
                <w:rFonts w:ascii="Times" w:hAnsi="Times"/>
                <w:b/>
              </w:rPr>
              <w:t>Komentarz</w:t>
            </w:r>
          </w:p>
        </w:tc>
      </w:tr>
      <w:tr w:rsidR="00D82777" w:rsidRPr="003B2953" w14:paraId="00B40666" w14:textId="77777777">
        <w:trPr>
          <w:trHeight w:val="1444"/>
          <w:jc w:val="center"/>
        </w:trPr>
        <w:tc>
          <w:tcPr>
            <w:tcW w:w="3369" w:type="dxa"/>
          </w:tcPr>
          <w:p w14:paraId="41559279" w14:textId="77777777" w:rsidR="00D82777" w:rsidRPr="003B2953" w:rsidRDefault="00D82777" w:rsidP="00D917EA">
            <w:pPr>
              <w:spacing w:after="0" w:line="240" w:lineRule="auto"/>
              <w:jc w:val="both"/>
              <w:rPr>
                <w:rFonts w:ascii="Times" w:hAnsi="Times"/>
                <w:b/>
              </w:rPr>
            </w:pPr>
            <w:r w:rsidRPr="003B2953">
              <w:rPr>
                <w:rFonts w:ascii="Times" w:hAnsi="Times"/>
                <w:b/>
              </w:rPr>
              <w:t>Nazwa przedmiotu (w języku polskim oraz angielskim)</w:t>
            </w:r>
          </w:p>
        </w:tc>
        <w:tc>
          <w:tcPr>
            <w:tcW w:w="6095" w:type="dxa"/>
            <w:vAlign w:val="center"/>
          </w:tcPr>
          <w:p w14:paraId="0AE0F3BE" w14:textId="77777777" w:rsidR="00D82777" w:rsidRPr="003B2953" w:rsidRDefault="00D82777" w:rsidP="00D917EA">
            <w:pPr>
              <w:spacing w:after="0" w:line="240" w:lineRule="auto"/>
              <w:jc w:val="center"/>
              <w:rPr>
                <w:rFonts w:ascii="Times" w:hAnsi="Times"/>
                <w:b/>
                <w:bCs/>
              </w:rPr>
            </w:pPr>
            <w:r w:rsidRPr="003B2953">
              <w:rPr>
                <w:rFonts w:ascii="Times" w:hAnsi="Times"/>
                <w:b/>
              </w:rPr>
              <w:t>Drobnoustroje – znaczenie w zdrowiu i chorobach nieinfekcyjnych</w:t>
            </w:r>
          </w:p>
          <w:p w14:paraId="72F373F2" w14:textId="77777777" w:rsidR="00D82777" w:rsidRPr="003B2953" w:rsidRDefault="002B1D6F" w:rsidP="00D917EA">
            <w:pPr>
              <w:spacing w:after="0" w:line="240" w:lineRule="auto"/>
              <w:jc w:val="center"/>
              <w:rPr>
                <w:rFonts w:ascii="Times" w:hAnsi="Times"/>
                <w:b/>
                <w:lang w:val="en-US"/>
              </w:rPr>
            </w:pPr>
            <w:r w:rsidRPr="003B2953">
              <w:rPr>
                <w:rFonts w:ascii="Times" w:hAnsi="Times"/>
                <w:lang w:val="en-US"/>
              </w:rPr>
              <w:t>(</w:t>
            </w:r>
            <w:hyperlink r:id="rId14" w:tooltip="&quot;microorganism&quot; po polsku" w:history="1">
              <w:r w:rsidR="00D82777" w:rsidRPr="003B2953">
                <w:rPr>
                  <w:rFonts w:ascii="Times" w:hAnsi="Times"/>
                  <w:b/>
                  <w:lang w:val="en-US"/>
                </w:rPr>
                <w:t>Microorganism</w:t>
              </w:r>
            </w:hyperlink>
            <w:r w:rsidR="00D82777" w:rsidRPr="003B2953">
              <w:rPr>
                <w:rFonts w:ascii="Times" w:hAnsi="Times"/>
                <w:b/>
                <w:lang w:val="en-US"/>
              </w:rPr>
              <w:t>s – the significance in health and infectious diseases</w:t>
            </w:r>
            <w:r w:rsidRPr="003B2953">
              <w:rPr>
                <w:rFonts w:ascii="Times" w:hAnsi="Times"/>
                <w:b/>
                <w:lang w:val="en-US"/>
              </w:rPr>
              <w:t>)</w:t>
            </w:r>
          </w:p>
        </w:tc>
      </w:tr>
      <w:tr w:rsidR="00D82777" w:rsidRPr="003B2953" w14:paraId="36A64EDA" w14:textId="77777777">
        <w:trPr>
          <w:trHeight w:val="1156"/>
          <w:jc w:val="center"/>
        </w:trPr>
        <w:tc>
          <w:tcPr>
            <w:tcW w:w="3369" w:type="dxa"/>
          </w:tcPr>
          <w:p w14:paraId="156637B9" w14:textId="77777777" w:rsidR="00D82777" w:rsidRPr="003B2953" w:rsidRDefault="00D82777" w:rsidP="00D917EA">
            <w:pPr>
              <w:spacing w:after="0" w:line="240" w:lineRule="auto"/>
              <w:jc w:val="both"/>
              <w:rPr>
                <w:rFonts w:ascii="Times" w:hAnsi="Times"/>
                <w:b/>
              </w:rPr>
            </w:pPr>
            <w:r w:rsidRPr="003B2953">
              <w:rPr>
                <w:rFonts w:ascii="Times" w:hAnsi="Times"/>
                <w:b/>
              </w:rPr>
              <w:t>Jednostka oferująca przedmiot</w:t>
            </w:r>
          </w:p>
        </w:tc>
        <w:tc>
          <w:tcPr>
            <w:tcW w:w="6095" w:type="dxa"/>
            <w:vAlign w:val="center"/>
          </w:tcPr>
          <w:p w14:paraId="0D745E52" w14:textId="77777777" w:rsidR="00D82777" w:rsidRPr="003B2953" w:rsidRDefault="003C6AA5" w:rsidP="00D917EA">
            <w:pPr>
              <w:autoSpaceDE w:val="0"/>
              <w:autoSpaceDN w:val="0"/>
              <w:adjustRightInd w:val="0"/>
              <w:spacing w:after="0" w:line="240" w:lineRule="auto"/>
              <w:jc w:val="center"/>
              <w:rPr>
                <w:rFonts w:ascii="Times" w:hAnsi="Times"/>
                <w:b/>
              </w:rPr>
            </w:pPr>
            <w:r w:rsidRPr="003B2953">
              <w:rPr>
                <w:rFonts w:ascii="Times" w:hAnsi="Times"/>
                <w:b/>
              </w:rPr>
              <w:t>Katedra</w:t>
            </w:r>
            <w:r w:rsidR="00D82777" w:rsidRPr="003B2953">
              <w:rPr>
                <w:rFonts w:ascii="Times" w:hAnsi="Times"/>
                <w:b/>
              </w:rPr>
              <w:t xml:space="preserve"> Mikrobiologii</w:t>
            </w:r>
          </w:p>
          <w:p w14:paraId="445331EA"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Wydział Farmaceutyczny</w:t>
            </w:r>
          </w:p>
          <w:p w14:paraId="46AEB017"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Collegium Medicum im. Ludwika Rydygiera w Bydgoszczy Uniwersytet Mikołaja Kopernika w Toruniu</w:t>
            </w:r>
          </w:p>
        </w:tc>
      </w:tr>
      <w:tr w:rsidR="00D82777" w:rsidRPr="003B2953" w14:paraId="61F50C65" w14:textId="77777777">
        <w:trPr>
          <w:jc w:val="center"/>
        </w:trPr>
        <w:tc>
          <w:tcPr>
            <w:tcW w:w="3369" w:type="dxa"/>
          </w:tcPr>
          <w:p w14:paraId="252BDBA3" w14:textId="77777777" w:rsidR="00D82777" w:rsidRPr="003B2953" w:rsidRDefault="00D82777" w:rsidP="00D917EA">
            <w:pPr>
              <w:spacing w:after="0" w:line="240" w:lineRule="auto"/>
              <w:jc w:val="both"/>
              <w:rPr>
                <w:rFonts w:ascii="Times" w:hAnsi="Times"/>
                <w:b/>
              </w:rPr>
            </w:pPr>
            <w:r w:rsidRPr="003B2953">
              <w:rPr>
                <w:rFonts w:ascii="Times" w:hAnsi="Times"/>
                <w:b/>
              </w:rPr>
              <w:t>Jednostka, dla której przedmiot jest oferowany</w:t>
            </w:r>
          </w:p>
        </w:tc>
        <w:tc>
          <w:tcPr>
            <w:tcW w:w="6095" w:type="dxa"/>
            <w:vAlign w:val="center"/>
          </w:tcPr>
          <w:p w14:paraId="6CBA6298"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45655DD3"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70E37B10" w14:textId="5CCD4430" w:rsidR="00D82777" w:rsidRPr="003B2953" w:rsidRDefault="004C0E0B" w:rsidP="004C0E0B">
            <w:pPr>
              <w:autoSpaceDE w:val="0"/>
              <w:autoSpaceDN w:val="0"/>
              <w:adjustRightInd w:val="0"/>
              <w:spacing w:after="0" w:line="240" w:lineRule="auto"/>
              <w:jc w:val="center"/>
              <w:rPr>
                <w:rFonts w:ascii="Times" w:hAnsi="Times"/>
                <w:b/>
              </w:rPr>
            </w:pPr>
            <w:r w:rsidRPr="003B2953">
              <w:rPr>
                <w:rFonts w:ascii="Times" w:eastAsia="Calibri" w:hAnsi="Times" w:cs="Times New Roman"/>
                <w:b/>
              </w:rPr>
              <w:t>stacjonarne</w:t>
            </w:r>
          </w:p>
        </w:tc>
      </w:tr>
      <w:tr w:rsidR="00D82777" w:rsidRPr="003B2953" w14:paraId="3F65BD5C" w14:textId="77777777" w:rsidTr="00D82777">
        <w:trPr>
          <w:trHeight w:val="467"/>
          <w:jc w:val="center"/>
        </w:trPr>
        <w:tc>
          <w:tcPr>
            <w:tcW w:w="3369" w:type="dxa"/>
          </w:tcPr>
          <w:p w14:paraId="10E97B00" w14:textId="77777777" w:rsidR="00D82777" w:rsidRPr="003B2953" w:rsidRDefault="00D82777" w:rsidP="00D917EA">
            <w:pPr>
              <w:spacing w:after="0" w:line="240" w:lineRule="auto"/>
              <w:jc w:val="both"/>
              <w:rPr>
                <w:rFonts w:ascii="Times" w:hAnsi="Times"/>
                <w:b/>
              </w:rPr>
            </w:pPr>
            <w:r w:rsidRPr="003B2953">
              <w:rPr>
                <w:rFonts w:ascii="Times" w:hAnsi="Times"/>
                <w:b/>
              </w:rPr>
              <w:t xml:space="preserve">Kod przedmiotu </w:t>
            </w:r>
          </w:p>
        </w:tc>
        <w:tc>
          <w:tcPr>
            <w:tcW w:w="6095" w:type="dxa"/>
            <w:shd w:val="clear" w:color="auto" w:fill="auto"/>
            <w:vAlign w:val="center"/>
          </w:tcPr>
          <w:p w14:paraId="68206F96" w14:textId="77777777" w:rsidR="00D82777" w:rsidRPr="003B2953" w:rsidRDefault="00D82777" w:rsidP="00D917EA">
            <w:pPr>
              <w:pStyle w:val="Default"/>
              <w:widowControl w:val="0"/>
              <w:ind w:left="601"/>
              <w:jc w:val="center"/>
              <w:rPr>
                <w:rFonts w:ascii="Times" w:hAnsi="Times"/>
                <w:b/>
                <w:color w:val="auto"/>
                <w:sz w:val="22"/>
                <w:szCs w:val="22"/>
              </w:rPr>
            </w:pPr>
            <w:r w:rsidRPr="003B2953">
              <w:rPr>
                <w:rFonts w:ascii="Times" w:hAnsi="Times"/>
                <w:b/>
                <w:color w:val="auto"/>
                <w:sz w:val="22"/>
                <w:szCs w:val="22"/>
              </w:rPr>
              <w:t>1716-A-ZF-DROUST</w:t>
            </w:r>
          </w:p>
        </w:tc>
      </w:tr>
      <w:tr w:rsidR="00D82777" w:rsidRPr="003B2953" w14:paraId="2E9703E0" w14:textId="77777777" w:rsidTr="00D82777">
        <w:trPr>
          <w:jc w:val="center"/>
        </w:trPr>
        <w:tc>
          <w:tcPr>
            <w:tcW w:w="3369" w:type="dxa"/>
          </w:tcPr>
          <w:p w14:paraId="3D1E5388" w14:textId="77777777" w:rsidR="00D82777" w:rsidRPr="003B2953" w:rsidRDefault="00D82777" w:rsidP="00D917EA">
            <w:pPr>
              <w:spacing w:after="0" w:line="240" w:lineRule="auto"/>
              <w:jc w:val="both"/>
              <w:rPr>
                <w:rFonts w:ascii="Times" w:hAnsi="Times"/>
                <w:b/>
              </w:rPr>
            </w:pPr>
            <w:r w:rsidRPr="003B2953">
              <w:rPr>
                <w:rFonts w:ascii="Times" w:hAnsi="Times"/>
                <w:b/>
              </w:rPr>
              <w:t>Kod ISCED</w:t>
            </w:r>
          </w:p>
        </w:tc>
        <w:tc>
          <w:tcPr>
            <w:tcW w:w="6095" w:type="dxa"/>
            <w:shd w:val="clear" w:color="auto" w:fill="auto"/>
          </w:tcPr>
          <w:p w14:paraId="4F774B77" w14:textId="77777777" w:rsidR="00D82777" w:rsidRPr="003B2953" w:rsidRDefault="00D82777" w:rsidP="00D917EA">
            <w:pPr>
              <w:autoSpaceDE w:val="0"/>
              <w:autoSpaceDN w:val="0"/>
              <w:adjustRightInd w:val="0"/>
              <w:spacing w:after="0" w:line="240" w:lineRule="auto"/>
              <w:jc w:val="center"/>
              <w:rPr>
                <w:rFonts w:ascii="Times" w:hAnsi="Times"/>
                <w:b/>
                <w:bCs/>
                <w:highlight w:val="lightGray"/>
              </w:rPr>
            </w:pPr>
            <w:r w:rsidRPr="003B2953">
              <w:rPr>
                <w:rFonts w:ascii="Times" w:hAnsi="Times"/>
                <w:b/>
                <w:bCs/>
              </w:rPr>
              <w:t>0914</w:t>
            </w:r>
          </w:p>
        </w:tc>
      </w:tr>
      <w:tr w:rsidR="00D82777" w:rsidRPr="003B2953" w14:paraId="79B31CF4" w14:textId="77777777" w:rsidTr="00D82777">
        <w:trPr>
          <w:trHeight w:val="300"/>
          <w:jc w:val="center"/>
        </w:trPr>
        <w:tc>
          <w:tcPr>
            <w:tcW w:w="3369" w:type="dxa"/>
          </w:tcPr>
          <w:p w14:paraId="727C7493" w14:textId="77777777" w:rsidR="00D82777" w:rsidRPr="003B2953" w:rsidRDefault="00D82777" w:rsidP="00D917EA">
            <w:pPr>
              <w:spacing w:after="0" w:line="240" w:lineRule="auto"/>
              <w:jc w:val="both"/>
              <w:rPr>
                <w:rFonts w:ascii="Times" w:hAnsi="Times"/>
                <w:b/>
              </w:rPr>
            </w:pPr>
            <w:r w:rsidRPr="003B2953">
              <w:rPr>
                <w:rFonts w:ascii="Times" w:hAnsi="Times"/>
                <w:b/>
              </w:rPr>
              <w:t>Liczba punktów ECTS</w:t>
            </w:r>
          </w:p>
        </w:tc>
        <w:tc>
          <w:tcPr>
            <w:tcW w:w="6095" w:type="dxa"/>
            <w:shd w:val="clear" w:color="auto" w:fill="auto"/>
          </w:tcPr>
          <w:p w14:paraId="2B912131" w14:textId="77777777" w:rsidR="00D82777" w:rsidRPr="003B2953" w:rsidRDefault="00D82777" w:rsidP="00D917EA">
            <w:pPr>
              <w:autoSpaceDE w:val="0"/>
              <w:autoSpaceDN w:val="0"/>
              <w:adjustRightInd w:val="0"/>
              <w:spacing w:after="0" w:line="240" w:lineRule="auto"/>
              <w:jc w:val="center"/>
              <w:rPr>
                <w:rFonts w:ascii="Times" w:hAnsi="Times"/>
                <w:b/>
                <w:highlight w:val="lightGray"/>
              </w:rPr>
            </w:pPr>
            <w:r w:rsidRPr="003B2953">
              <w:rPr>
                <w:rFonts w:ascii="Times" w:hAnsi="Times"/>
                <w:b/>
              </w:rPr>
              <w:t>1</w:t>
            </w:r>
          </w:p>
        </w:tc>
      </w:tr>
      <w:tr w:rsidR="00D82777" w:rsidRPr="003B2953" w14:paraId="49F514B1" w14:textId="77777777">
        <w:trPr>
          <w:trHeight w:val="406"/>
          <w:jc w:val="center"/>
        </w:trPr>
        <w:tc>
          <w:tcPr>
            <w:tcW w:w="3369" w:type="dxa"/>
          </w:tcPr>
          <w:p w14:paraId="676AB9C5" w14:textId="77777777" w:rsidR="00D82777" w:rsidRPr="003B2953" w:rsidRDefault="00D82777" w:rsidP="00D917EA">
            <w:pPr>
              <w:spacing w:after="0" w:line="240" w:lineRule="auto"/>
              <w:jc w:val="both"/>
              <w:rPr>
                <w:rFonts w:ascii="Times" w:hAnsi="Times"/>
                <w:b/>
              </w:rPr>
            </w:pPr>
            <w:r w:rsidRPr="003B2953">
              <w:rPr>
                <w:rFonts w:ascii="Times" w:hAnsi="Times"/>
                <w:b/>
              </w:rPr>
              <w:t>Sposób zaliczenia</w:t>
            </w:r>
          </w:p>
        </w:tc>
        <w:tc>
          <w:tcPr>
            <w:tcW w:w="6095" w:type="dxa"/>
            <w:vAlign w:val="center"/>
          </w:tcPr>
          <w:p w14:paraId="0465A199"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Zaliczenie na ocenę</w:t>
            </w:r>
          </w:p>
        </w:tc>
      </w:tr>
      <w:tr w:rsidR="00D82777" w:rsidRPr="003B2953" w14:paraId="258C608D" w14:textId="77777777">
        <w:trPr>
          <w:trHeight w:val="338"/>
          <w:jc w:val="center"/>
        </w:trPr>
        <w:tc>
          <w:tcPr>
            <w:tcW w:w="3369" w:type="dxa"/>
          </w:tcPr>
          <w:p w14:paraId="5A27A749" w14:textId="77777777" w:rsidR="00D82777" w:rsidRPr="003B2953" w:rsidRDefault="00D82777" w:rsidP="00D917EA">
            <w:pPr>
              <w:spacing w:after="0" w:line="240" w:lineRule="auto"/>
              <w:jc w:val="both"/>
              <w:rPr>
                <w:rFonts w:ascii="Times" w:hAnsi="Times"/>
                <w:b/>
              </w:rPr>
            </w:pPr>
            <w:r w:rsidRPr="003B2953">
              <w:rPr>
                <w:rFonts w:ascii="Times" w:hAnsi="Times"/>
                <w:b/>
              </w:rPr>
              <w:t>Język wykładowy</w:t>
            </w:r>
          </w:p>
        </w:tc>
        <w:tc>
          <w:tcPr>
            <w:tcW w:w="6095" w:type="dxa"/>
            <w:vAlign w:val="center"/>
          </w:tcPr>
          <w:p w14:paraId="3E498552" w14:textId="77777777" w:rsidR="00D82777" w:rsidRPr="003B2953" w:rsidRDefault="002B1D6F" w:rsidP="00D917EA">
            <w:pPr>
              <w:autoSpaceDE w:val="0"/>
              <w:autoSpaceDN w:val="0"/>
              <w:adjustRightInd w:val="0"/>
              <w:spacing w:after="0" w:line="240" w:lineRule="auto"/>
              <w:jc w:val="center"/>
              <w:rPr>
                <w:rFonts w:ascii="Times" w:hAnsi="Times"/>
                <w:b/>
              </w:rPr>
            </w:pPr>
            <w:r w:rsidRPr="003B2953">
              <w:rPr>
                <w:rFonts w:ascii="Times" w:hAnsi="Times"/>
                <w:b/>
              </w:rPr>
              <w:t>Jężyk polski</w:t>
            </w:r>
          </w:p>
        </w:tc>
      </w:tr>
      <w:tr w:rsidR="00D82777" w:rsidRPr="003B2953" w14:paraId="05D85468" w14:textId="77777777">
        <w:trPr>
          <w:jc w:val="center"/>
        </w:trPr>
        <w:tc>
          <w:tcPr>
            <w:tcW w:w="3369" w:type="dxa"/>
          </w:tcPr>
          <w:p w14:paraId="1560B8D3" w14:textId="77777777" w:rsidR="00D82777" w:rsidRPr="003B2953" w:rsidRDefault="00D82777" w:rsidP="00D917EA">
            <w:pPr>
              <w:spacing w:after="0" w:line="240" w:lineRule="auto"/>
              <w:jc w:val="both"/>
              <w:rPr>
                <w:rFonts w:ascii="Times" w:hAnsi="Times"/>
                <w:b/>
              </w:rPr>
            </w:pPr>
            <w:r w:rsidRPr="003B2953">
              <w:rPr>
                <w:rFonts w:ascii="Times" w:hAnsi="Times"/>
                <w:b/>
              </w:rPr>
              <w:t>Określenie, czy przedmiot może być wielokrotnie zaliczany</w:t>
            </w:r>
          </w:p>
        </w:tc>
        <w:tc>
          <w:tcPr>
            <w:tcW w:w="6095" w:type="dxa"/>
            <w:vAlign w:val="center"/>
          </w:tcPr>
          <w:p w14:paraId="3A9F2196"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Nie</w:t>
            </w:r>
          </w:p>
        </w:tc>
      </w:tr>
      <w:tr w:rsidR="00D82777" w:rsidRPr="003B2953" w14:paraId="7F391292" w14:textId="77777777">
        <w:trPr>
          <w:jc w:val="center"/>
        </w:trPr>
        <w:tc>
          <w:tcPr>
            <w:tcW w:w="3369" w:type="dxa"/>
          </w:tcPr>
          <w:p w14:paraId="572AD63F" w14:textId="77777777" w:rsidR="00D82777" w:rsidRPr="003B2953" w:rsidRDefault="00D82777" w:rsidP="00D917EA">
            <w:pPr>
              <w:spacing w:after="0" w:line="240" w:lineRule="auto"/>
              <w:jc w:val="both"/>
              <w:rPr>
                <w:rFonts w:ascii="Times" w:hAnsi="Times"/>
                <w:b/>
              </w:rPr>
            </w:pPr>
            <w:r w:rsidRPr="003B2953">
              <w:rPr>
                <w:rFonts w:ascii="Times" w:hAnsi="Times"/>
                <w:b/>
              </w:rPr>
              <w:t xml:space="preserve">Przynależność przedmiotu do grupy przedmiotów </w:t>
            </w:r>
          </w:p>
        </w:tc>
        <w:tc>
          <w:tcPr>
            <w:tcW w:w="6095" w:type="dxa"/>
            <w:vAlign w:val="center"/>
          </w:tcPr>
          <w:p w14:paraId="216A1F22"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Przedmiot do wyboru</w:t>
            </w:r>
          </w:p>
        </w:tc>
      </w:tr>
      <w:tr w:rsidR="00D82777" w:rsidRPr="003B2953" w14:paraId="36DBBEE7" w14:textId="77777777">
        <w:trPr>
          <w:trHeight w:val="2258"/>
          <w:jc w:val="center"/>
        </w:trPr>
        <w:tc>
          <w:tcPr>
            <w:tcW w:w="3369" w:type="dxa"/>
            <w:shd w:val="clear" w:color="auto" w:fill="FFFFFF"/>
          </w:tcPr>
          <w:p w14:paraId="4B8A6639" w14:textId="77777777" w:rsidR="00D82777" w:rsidRPr="003B2953" w:rsidRDefault="00D82777" w:rsidP="00D917EA">
            <w:pPr>
              <w:spacing w:after="0" w:line="240" w:lineRule="auto"/>
              <w:jc w:val="both"/>
              <w:rPr>
                <w:rFonts w:ascii="Times" w:hAnsi="Times"/>
                <w:b/>
              </w:rPr>
            </w:pPr>
            <w:r w:rsidRPr="003B2953">
              <w:rPr>
                <w:rFonts w:ascii="Times" w:hAnsi="Times"/>
                <w:b/>
              </w:rPr>
              <w:t>Całkowity nakład pracy studenta/słuchacza studiów podyplomowych/uczestnika kursów dokształcających</w:t>
            </w:r>
          </w:p>
        </w:tc>
        <w:tc>
          <w:tcPr>
            <w:tcW w:w="6095" w:type="dxa"/>
            <w:shd w:val="clear" w:color="auto" w:fill="FFFFFF"/>
            <w:vAlign w:val="center"/>
          </w:tcPr>
          <w:p w14:paraId="178063DD" w14:textId="77777777" w:rsidR="00263A2A" w:rsidRPr="003B2953" w:rsidRDefault="00263A2A" w:rsidP="00D917EA">
            <w:pPr>
              <w:widowControl w:val="0"/>
              <w:spacing w:after="0" w:line="240" w:lineRule="auto"/>
              <w:contextualSpacing/>
              <w:jc w:val="both"/>
              <w:rPr>
                <w:rFonts w:ascii="Times" w:hAnsi="Times"/>
                <w:iCs/>
              </w:rPr>
            </w:pPr>
            <w:r w:rsidRPr="003B2953">
              <w:rPr>
                <w:rFonts w:ascii="Times" w:hAnsi="Times"/>
              </w:rPr>
              <w:t>1. Nakład pracy związany z zajęciami wymagającymi bezpośredniego udziału nauczycieli akademickich wynosi:</w:t>
            </w:r>
          </w:p>
          <w:p w14:paraId="3383CFE1" w14:textId="77777777" w:rsidR="00263A2A" w:rsidRPr="003B2953" w:rsidRDefault="00263A2A" w:rsidP="00D917EA">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15 godzin</w:t>
            </w:r>
          </w:p>
          <w:p w14:paraId="62CAC639" w14:textId="77777777" w:rsidR="00263A2A" w:rsidRPr="003B2953" w:rsidRDefault="00263A2A" w:rsidP="00D917EA">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p>
          <w:p w14:paraId="18237098" w14:textId="77777777" w:rsidR="00263A2A" w:rsidRPr="003B2953" w:rsidRDefault="00263A2A" w:rsidP="00D917EA">
            <w:pPr>
              <w:spacing w:after="0" w:line="240" w:lineRule="auto"/>
              <w:contextualSpacing/>
              <w:jc w:val="both"/>
              <w:rPr>
                <w:rFonts w:ascii="Times" w:hAnsi="Times"/>
              </w:rPr>
            </w:pPr>
            <w:r w:rsidRPr="003B2953">
              <w:rPr>
                <w:rFonts w:ascii="Times" w:hAnsi="Times"/>
              </w:rPr>
              <w:t xml:space="preserve">- udział w seminariach: </w:t>
            </w:r>
            <w:r w:rsidRPr="003B2953">
              <w:rPr>
                <w:rFonts w:ascii="Times" w:hAnsi="Times"/>
                <w:b/>
              </w:rPr>
              <w:t>nie dotyczy.</w:t>
            </w:r>
          </w:p>
          <w:p w14:paraId="22A342AC" w14:textId="77777777" w:rsidR="00263A2A" w:rsidRPr="003B2953" w:rsidRDefault="00263A2A" w:rsidP="00D917EA">
            <w:pPr>
              <w:spacing w:after="0" w:line="240" w:lineRule="auto"/>
              <w:jc w:val="both"/>
              <w:rPr>
                <w:rFonts w:ascii="Times" w:hAnsi="Times"/>
              </w:rPr>
            </w:pPr>
            <w:r w:rsidRPr="003B2953">
              <w:rPr>
                <w:rFonts w:ascii="Times" w:hAnsi="Times"/>
              </w:rPr>
              <w:t xml:space="preserve">Nakład pracy związany z zajęciami wymagającymi bezpośredniego udziału nauczycieli akademickich wynosi </w:t>
            </w:r>
            <w:r w:rsidRPr="003B2953">
              <w:rPr>
                <w:rFonts w:ascii="Times" w:hAnsi="Times"/>
                <w:b/>
              </w:rPr>
              <w:t>15 godzin,</w:t>
            </w:r>
            <w:r w:rsidRPr="003B2953">
              <w:rPr>
                <w:rFonts w:ascii="Times" w:hAnsi="Times"/>
              </w:rPr>
              <w:t xml:space="preserve"> co odpowiada </w:t>
            </w:r>
            <w:r w:rsidRPr="003B2953">
              <w:rPr>
                <w:rFonts w:ascii="Times" w:hAnsi="Times"/>
                <w:b/>
              </w:rPr>
              <w:t>0,6</w:t>
            </w:r>
            <w:r w:rsidRPr="003B2953">
              <w:rPr>
                <w:rFonts w:ascii="Times" w:hAnsi="Times"/>
              </w:rPr>
              <w:t xml:space="preserve"> </w:t>
            </w:r>
            <w:r w:rsidRPr="003B2953">
              <w:rPr>
                <w:rFonts w:ascii="Times" w:hAnsi="Times"/>
                <w:b/>
              </w:rPr>
              <w:t>punktu ECTS</w:t>
            </w:r>
            <w:r w:rsidRPr="003B2953">
              <w:rPr>
                <w:rFonts w:ascii="Times" w:hAnsi="Times"/>
              </w:rPr>
              <w:t xml:space="preserve">. </w:t>
            </w:r>
          </w:p>
          <w:p w14:paraId="6C4196F3" w14:textId="77777777" w:rsidR="00263A2A" w:rsidRPr="003B2953" w:rsidRDefault="00263A2A" w:rsidP="00D917EA">
            <w:pPr>
              <w:spacing w:after="0" w:line="240" w:lineRule="auto"/>
              <w:jc w:val="both"/>
              <w:rPr>
                <w:rFonts w:ascii="Times" w:hAnsi="Times"/>
              </w:rPr>
            </w:pPr>
          </w:p>
          <w:p w14:paraId="2B48D9A5" w14:textId="77777777" w:rsidR="00263A2A" w:rsidRPr="003B2953" w:rsidRDefault="00263A2A" w:rsidP="00D917EA">
            <w:pPr>
              <w:spacing w:after="0" w:line="240" w:lineRule="auto"/>
              <w:contextualSpacing/>
              <w:jc w:val="both"/>
              <w:rPr>
                <w:rFonts w:ascii="Times" w:hAnsi="Times"/>
              </w:rPr>
            </w:pPr>
            <w:r w:rsidRPr="003B2953">
              <w:rPr>
                <w:rFonts w:ascii="Times" w:hAnsi="Times"/>
              </w:rPr>
              <w:t>2. Bilans nakładu pracy studenta:</w:t>
            </w:r>
          </w:p>
          <w:p w14:paraId="24D2620A" w14:textId="77777777" w:rsidR="00263A2A" w:rsidRPr="003B2953" w:rsidRDefault="00263A2A" w:rsidP="00D917EA">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15 godzin</w:t>
            </w:r>
          </w:p>
          <w:p w14:paraId="3607DDF8" w14:textId="77777777" w:rsidR="00263A2A" w:rsidRPr="003B2953" w:rsidRDefault="00263A2A" w:rsidP="00D917EA">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r w:rsidRPr="003B2953">
              <w:rPr>
                <w:rFonts w:ascii="Times" w:hAnsi="Times"/>
              </w:rPr>
              <w:t xml:space="preserve"> </w:t>
            </w:r>
          </w:p>
          <w:p w14:paraId="66DB3FBE" w14:textId="77777777" w:rsidR="00263A2A" w:rsidRPr="003B2953" w:rsidRDefault="00263A2A" w:rsidP="00D917EA">
            <w:pPr>
              <w:spacing w:after="0" w:line="240" w:lineRule="auto"/>
              <w:contextualSpacing/>
              <w:jc w:val="both"/>
              <w:rPr>
                <w:rFonts w:ascii="Times" w:hAnsi="Times"/>
              </w:rPr>
            </w:pPr>
            <w:r w:rsidRPr="003B2953">
              <w:rPr>
                <w:rFonts w:ascii="Times" w:hAnsi="Times"/>
              </w:rPr>
              <w:t xml:space="preserve">- udział w seminariach: </w:t>
            </w:r>
            <w:r w:rsidRPr="003B2953">
              <w:rPr>
                <w:rFonts w:ascii="Times" w:hAnsi="Times"/>
                <w:b/>
              </w:rPr>
              <w:t>nie dotyczy</w:t>
            </w:r>
          </w:p>
          <w:p w14:paraId="04295543" w14:textId="77777777" w:rsidR="00263A2A" w:rsidRPr="003B2953" w:rsidRDefault="00263A2A" w:rsidP="00D917EA">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9+1=10 godzin</w:t>
            </w:r>
          </w:p>
          <w:p w14:paraId="40B89AC5" w14:textId="77777777" w:rsidR="00263A2A" w:rsidRPr="003B2953" w:rsidRDefault="00263A2A" w:rsidP="00D917EA">
            <w:pPr>
              <w:spacing w:after="0" w:line="240" w:lineRule="auto"/>
              <w:jc w:val="both"/>
              <w:rPr>
                <w:rFonts w:ascii="Times" w:hAnsi="Times"/>
                <w:iCs/>
              </w:rPr>
            </w:pPr>
            <w:r w:rsidRPr="003B2953">
              <w:rPr>
                <w:rFonts w:ascii="Times" w:hAnsi="Times"/>
                <w:iCs/>
              </w:rPr>
              <w:t>Łączny nakład pracy studenta</w:t>
            </w:r>
            <w:r w:rsidRPr="003B2953">
              <w:rPr>
                <w:rFonts w:ascii="Times" w:hAnsi="Times"/>
              </w:rPr>
              <w:t xml:space="preserve"> związany z realizacją przedmiotu</w:t>
            </w:r>
            <w:r w:rsidRPr="003B2953">
              <w:rPr>
                <w:rFonts w:ascii="Times" w:hAnsi="Times"/>
                <w:iCs/>
              </w:rPr>
              <w:t xml:space="preserve"> wynosi </w:t>
            </w:r>
            <w:r w:rsidRPr="003B2953">
              <w:rPr>
                <w:rFonts w:ascii="Times" w:hAnsi="Times"/>
                <w:b/>
                <w:iCs/>
              </w:rPr>
              <w:t>25 godzin</w:t>
            </w:r>
            <w:r w:rsidRPr="003B2953">
              <w:rPr>
                <w:rFonts w:ascii="Times" w:hAnsi="Times"/>
                <w:iCs/>
              </w:rPr>
              <w:t xml:space="preserve">, co odpowiada </w:t>
            </w:r>
            <w:r w:rsidRPr="003B2953">
              <w:rPr>
                <w:rFonts w:ascii="Times" w:hAnsi="Times"/>
                <w:b/>
                <w:iCs/>
              </w:rPr>
              <w:t>1 punktowi ECTS</w:t>
            </w:r>
            <w:r w:rsidRPr="003B2953">
              <w:rPr>
                <w:rFonts w:ascii="Times" w:hAnsi="Times"/>
                <w:iCs/>
              </w:rPr>
              <w:t xml:space="preserve">. </w:t>
            </w:r>
          </w:p>
          <w:p w14:paraId="05165096" w14:textId="77777777" w:rsidR="00263A2A" w:rsidRPr="003B2953" w:rsidRDefault="00263A2A" w:rsidP="00D917EA">
            <w:pPr>
              <w:tabs>
                <w:tab w:val="left" w:pos="317"/>
              </w:tabs>
              <w:spacing w:after="0" w:line="240" w:lineRule="auto"/>
              <w:ind w:left="720"/>
              <w:jc w:val="both"/>
              <w:rPr>
                <w:rFonts w:ascii="Times" w:hAnsi="Times"/>
                <w:iCs/>
              </w:rPr>
            </w:pPr>
          </w:p>
          <w:p w14:paraId="441E35E0" w14:textId="77777777" w:rsidR="00263A2A" w:rsidRPr="003B2953" w:rsidRDefault="00263A2A" w:rsidP="00D917EA">
            <w:pPr>
              <w:tabs>
                <w:tab w:val="left" w:pos="317"/>
              </w:tabs>
              <w:spacing w:after="0" w:line="240" w:lineRule="auto"/>
              <w:jc w:val="both"/>
              <w:rPr>
                <w:rFonts w:ascii="Times" w:hAnsi="Times"/>
                <w:iCs/>
              </w:rPr>
            </w:pPr>
            <w:r w:rsidRPr="003B2953">
              <w:rPr>
                <w:rFonts w:ascii="Times" w:hAnsi="Times"/>
                <w:iCs/>
              </w:rPr>
              <w:t>3. Nakład pracy związany z prowadzonymi badaniami naukowymi</w:t>
            </w:r>
          </w:p>
          <w:p w14:paraId="5605B2BB" w14:textId="77777777" w:rsidR="00263A2A" w:rsidRPr="003B2953" w:rsidRDefault="00263A2A" w:rsidP="00D917EA">
            <w:pPr>
              <w:tabs>
                <w:tab w:val="left" w:pos="626"/>
              </w:tabs>
              <w:spacing w:after="0" w:line="240" w:lineRule="auto"/>
              <w:jc w:val="both"/>
              <w:rPr>
                <w:rFonts w:ascii="Times" w:hAnsi="Times"/>
                <w:b/>
                <w:iCs/>
              </w:rPr>
            </w:pPr>
            <w:r w:rsidRPr="003B2953">
              <w:rPr>
                <w:rFonts w:ascii="Times" w:hAnsi="Times"/>
                <w:b/>
                <w:iCs/>
              </w:rPr>
              <w:lastRenderedPageBreak/>
              <w:t>- nie dotyczy.</w:t>
            </w:r>
          </w:p>
          <w:p w14:paraId="33A6A067" w14:textId="77777777" w:rsidR="00263A2A" w:rsidRPr="003B2953" w:rsidRDefault="00263A2A" w:rsidP="00D917EA">
            <w:pPr>
              <w:spacing w:after="0" w:line="240" w:lineRule="auto"/>
              <w:jc w:val="both"/>
              <w:rPr>
                <w:rFonts w:ascii="Times" w:hAnsi="Times"/>
                <w:b/>
                <w:iCs/>
              </w:rPr>
            </w:pPr>
          </w:p>
          <w:p w14:paraId="1A645B8C" w14:textId="77777777" w:rsidR="00263A2A" w:rsidRPr="003B2953" w:rsidRDefault="00263A2A" w:rsidP="00D917EA">
            <w:pPr>
              <w:spacing w:after="0" w:line="240" w:lineRule="auto"/>
              <w:jc w:val="both"/>
              <w:rPr>
                <w:rFonts w:ascii="Times" w:hAnsi="Times"/>
                <w:b/>
                <w:iCs/>
              </w:rPr>
            </w:pPr>
            <w:r w:rsidRPr="003B2953">
              <w:rPr>
                <w:rFonts w:ascii="Times" w:hAnsi="Times"/>
                <w:iCs/>
              </w:rPr>
              <w:t>4. Czas wymagany do przygotowania się i do uczestnictwa w procesie oceniania:</w:t>
            </w:r>
          </w:p>
          <w:p w14:paraId="1718D251" w14:textId="77777777" w:rsidR="00263A2A" w:rsidRPr="003B2953" w:rsidRDefault="00263A2A" w:rsidP="00D917EA">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9+1=10 godzin.</w:t>
            </w:r>
          </w:p>
          <w:p w14:paraId="2E4939B4" w14:textId="77777777" w:rsidR="00263A2A" w:rsidRPr="003B2953" w:rsidRDefault="00263A2A" w:rsidP="00D917EA">
            <w:pPr>
              <w:spacing w:after="0" w:line="240" w:lineRule="auto"/>
              <w:jc w:val="both"/>
              <w:rPr>
                <w:rFonts w:ascii="Times" w:hAnsi="Times"/>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10 godzin</w:t>
            </w:r>
            <w:r w:rsidRPr="003B2953">
              <w:rPr>
                <w:rFonts w:ascii="Times" w:hAnsi="Times"/>
                <w:iCs/>
              </w:rPr>
              <w:t xml:space="preserve"> co odpowiada </w:t>
            </w:r>
            <w:r w:rsidRPr="003B2953">
              <w:rPr>
                <w:rFonts w:ascii="Times" w:hAnsi="Times"/>
                <w:b/>
                <w:iCs/>
              </w:rPr>
              <w:t>0,4 punktu ECTS.</w:t>
            </w:r>
          </w:p>
          <w:p w14:paraId="4A3784C8" w14:textId="77777777" w:rsidR="00263A2A" w:rsidRPr="003B2953" w:rsidRDefault="00263A2A" w:rsidP="00D917EA">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4EEDD70E" w14:textId="77777777" w:rsidR="00263A2A" w:rsidRPr="003B2953" w:rsidRDefault="00263A2A" w:rsidP="00D917EA">
            <w:pPr>
              <w:spacing w:after="0" w:line="240" w:lineRule="auto"/>
              <w:jc w:val="both"/>
              <w:rPr>
                <w:rFonts w:ascii="Times" w:hAnsi="Times"/>
                <w:iCs/>
              </w:rPr>
            </w:pPr>
            <w:r w:rsidRPr="003B2953">
              <w:rPr>
                <w:rFonts w:ascii="Times" w:hAnsi="Times"/>
                <w:iCs/>
              </w:rPr>
              <w:t>- udział w wykładach</w:t>
            </w:r>
            <w:r w:rsidRPr="003B2953">
              <w:rPr>
                <w:rFonts w:ascii="Times" w:hAnsi="Times"/>
                <w:b/>
                <w:iCs/>
              </w:rPr>
              <w:t>: 15 godzin</w:t>
            </w:r>
          </w:p>
          <w:p w14:paraId="15600B3B" w14:textId="77777777" w:rsidR="00263A2A" w:rsidRPr="003B2953" w:rsidRDefault="00263A2A" w:rsidP="00D917EA">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209B936D" w14:textId="77777777" w:rsidR="00263A2A" w:rsidRPr="003B2953" w:rsidRDefault="00263A2A" w:rsidP="00D917EA">
            <w:pPr>
              <w:spacing w:after="0" w:line="240" w:lineRule="auto"/>
              <w:jc w:val="both"/>
              <w:rPr>
                <w:rFonts w:ascii="Times" w:hAnsi="Times"/>
                <w:iCs/>
              </w:rPr>
            </w:pPr>
          </w:p>
          <w:p w14:paraId="0B7390E5" w14:textId="77777777" w:rsidR="00263A2A" w:rsidRPr="003B2953" w:rsidRDefault="00263A2A" w:rsidP="00D917EA">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6B8A61ED" w14:textId="77777777" w:rsidR="00D82777" w:rsidRPr="003B2953" w:rsidRDefault="00263A2A" w:rsidP="00D917EA">
            <w:pPr>
              <w:shd w:val="clear" w:color="auto" w:fill="FFFFFF"/>
              <w:tabs>
                <w:tab w:val="left" w:pos="626"/>
              </w:tabs>
              <w:spacing w:after="0" w:line="240" w:lineRule="auto"/>
              <w:jc w:val="both"/>
              <w:rPr>
                <w:rFonts w:ascii="Times" w:hAnsi="Times"/>
                <w:b/>
                <w:iCs/>
              </w:rPr>
            </w:pPr>
            <w:r w:rsidRPr="003B2953">
              <w:rPr>
                <w:rFonts w:ascii="Times" w:hAnsi="Times"/>
                <w:b/>
                <w:iCs/>
              </w:rPr>
              <w:t>- nie dotyczy.</w:t>
            </w:r>
          </w:p>
        </w:tc>
      </w:tr>
      <w:tr w:rsidR="00D82777" w:rsidRPr="003B2953" w14:paraId="71F0EFA6" w14:textId="77777777">
        <w:trPr>
          <w:trHeight w:val="700"/>
          <w:jc w:val="center"/>
        </w:trPr>
        <w:tc>
          <w:tcPr>
            <w:tcW w:w="3369" w:type="dxa"/>
            <w:shd w:val="clear" w:color="auto" w:fill="FFFFFF"/>
          </w:tcPr>
          <w:p w14:paraId="27377CDC" w14:textId="77777777" w:rsidR="00D82777" w:rsidRPr="003B2953" w:rsidRDefault="00D82777" w:rsidP="00D917EA">
            <w:pPr>
              <w:spacing w:after="0" w:line="240" w:lineRule="auto"/>
              <w:jc w:val="both"/>
              <w:rPr>
                <w:rFonts w:ascii="Times" w:hAnsi="Times"/>
                <w:b/>
              </w:rPr>
            </w:pPr>
            <w:r w:rsidRPr="003B2953">
              <w:rPr>
                <w:rFonts w:ascii="Times" w:hAnsi="Times"/>
                <w:b/>
              </w:rPr>
              <w:lastRenderedPageBreak/>
              <w:t>Efekty kształcenia – wiedza</w:t>
            </w:r>
          </w:p>
        </w:tc>
        <w:tc>
          <w:tcPr>
            <w:tcW w:w="6095" w:type="dxa"/>
            <w:shd w:val="clear" w:color="auto" w:fill="FFFFFF"/>
          </w:tcPr>
          <w:p w14:paraId="16BDCEB4" w14:textId="77777777" w:rsidR="00263A2A" w:rsidRPr="003B2953" w:rsidRDefault="00263A2A" w:rsidP="00D917EA">
            <w:pPr>
              <w:tabs>
                <w:tab w:val="left" w:pos="548"/>
              </w:tabs>
              <w:autoSpaceDE w:val="0"/>
              <w:autoSpaceDN w:val="0"/>
              <w:adjustRightInd w:val="0"/>
              <w:spacing w:after="0" w:line="240" w:lineRule="auto"/>
              <w:jc w:val="both"/>
              <w:rPr>
                <w:rFonts w:ascii="Times" w:hAnsi="Times"/>
                <w:b/>
              </w:rPr>
            </w:pPr>
            <w:r w:rsidRPr="003B2953">
              <w:rPr>
                <w:rFonts w:ascii="Times" w:hAnsi="Times"/>
                <w:b/>
              </w:rPr>
              <w:t>Student zna i rozumie:</w:t>
            </w:r>
          </w:p>
          <w:p w14:paraId="0AAF8D82" w14:textId="77777777" w:rsidR="00D82777" w:rsidRPr="003B2953" w:rsidRDefault="00D82777" w:rsidP="00D917EA">
            <w:pPr>
              <w:tabs>
                <w:tab w:val="left" w:pos="548"/>
              </w:tabs>
              <w:autoSpaceDE w:val="0"/>
              <w:autoSpaceDN w:val="0"/>
              <w:adjustRightInd w:val="0"/>
              <w:spacing w:after="0" w:line="240" w:lineRule="auto"/>
              <w:jc w:val="both"/>
              <w:rPr>
                <w:rFonts w:ascii="Times" w:hAnsi="Times"/>
              </w:rPr>
            </w:pPr>
            <w:r w:rsidRPr="003B2953">
              <w:rPr>
                <w:rFonts w:ascii="Times" w:hAnsi="Times"/>
              </w:rPr>
              <w:t>W1: terminologię dotyc</w:t>
            </w:r>
            <w:r w:rsidR="001A601E" w:rsidRPr="003B2953">
              <w:rPr>
                <w:rFonts w:ascii="Times" w:hAnsi="Times"/>
              </w:rPr>
              <w:t>zącą drobnoustrojów, mikrobiomu;</w:t>
            </w:r>
          </w:p>
          <w:p w14:paraId="0BD47DF6" w14:textId="77777777" w:rsidR="00D82777" w:rsidRPr="003B2953" w:rsidRDefault="00D82777" w:rsidP="00D917EA">
            <w:pPr>
              <w:tabs>
                <w:tab w:val="left" w:pos="548"/>
              </w:tabs>
              <w:autoSpaceDE w:val="0"/>
              <w:autoSpaceDN w:val="0"/>
              <w:adjustRightInd w:val="0"/>
              <w:spacing w:after="0" w:line="240" w:lineRule="auto"/>
              <w:jc w:val="both"/>
              <w:rPr>
                <w:rFonts w:ascii="Times" w:hAnsi="Times"/>
              </w:rPr>
            </w:pPr>
            <w:r w:rsidRPr="003B2953">
              <w:rPr>
                <w:rFonts w:ascii="Times" w:hAnsi="Times"/>
              </w:rPr>
              <w:t xml:space="preserve">W2: </w:t>
            </w:r>
            <w:r w:rsidRPr="003B2953">
              <w:rPr>
                <w:rFonts w:ascii="Times" w:hAnsi="Times"/>
                <w:iCs/>
              </w:rPr>
              <w:t>wiedzę na temat</w:t>
            </w:r>
            <w:r w:rsidRPr="003B2953">
              <w:rPr>
                <w:rFonts w:ascii="Times" w:hAnsi="Times"/>
              </w:rPr>
              <w:t xml:space="preserve"> występowania i znaczenia mikrobioty i jej metabolitów dla zdrowia i w chorobach nieinfekcyjnych człowieka</w:t>
            </w:r>
            <w:r w:rsidR="001A601E" w:rsidRPr="003B2953">
              <w:rPr>
                <w:rFonts w:ascii="Times" w:hAnsi="Times"/>
              </w:rPr>
              <w:t>.</w:t>
            </w:r>
          </w:p>
        </w:tc>
      </w:tr>
      <w:tr w:rsidR="00D82777" w:rsidRPr="003B2953" w14:paraId="0A02F71B" w14:textId="77777777">
        <w:trPr>
          <w:trHeight w:val="554"/>
          <w:jc w:val="center"/>
        </w:trPr>
        <w:tc>
          <w:tcPr>
            <w:tcW w:w="3369" w:type="dxa"/>
            <w:shd w:val="clear" w:color="auto" w:fill="FFFFFF"/>
          </w:tcPr>
          <w:p w14:paraId="4326B6BB" w14:textId="77777777" w:rsidR="00D82777" w:rsidRPr="003B2953" w:rsidRDefault="00D82777" w:rsidP="00D917EA">
            <w:pPr>
              <w:spacing w:after="0" w:line="240" w:lineRule="auto"/>
              <w:jc w:val="both"/>
              <w:rPr>
                <w:rFonts w:ascii="Times" w:hAnsi="Times"/>
                <w:b/>
              </w:rPr>
            </w:pPr>
            <w:r w:rsidRPr="003B2953">
              <w:rPr>
                <w:rFonts w:ascii="Times" w:hAnsi="Times"/>
                <w:b/>
              </w:rPr>
              <w:t>Efekty kształcenia – umiejętności</w:t>
            </w:r>
          </w:p>
        </w:tc>
        <w:tc>
          <w:tcPr>
            <w:tcW w:w="6095" w:type="dxa"/>
            <w:shd w:val="clear" w:color="auto" w:fill="FFFFFF"/>
          </w:tcPr>
          <w:p w14:paraId="3F3CEE7D" w14:textId="77777777" w:rsidR="001A601E" w:rsidRPr="003B2953" w:rsidRDefault="001A601E" w:rsidP="00D917EA">
            <w:pPr>
              <w:autoSpaceDE w:val="0"/>
              <w:autoSpaceDN w:val="0"/>
              <w:adjustRightInd w:val="0"/>
              <w:spacing w:after="0" w:line="240" w:lineRule="auto"/>
              <w:jc w:val="both"/>
              <w:rPr>
                <w:rFonts w:ascii="Times" w:hAnsi="Times"/>
                <w:b/>
              </w:rPr>
            </w:pPr>
            <w:r w:rsidRPr="003B2953">
              <w:rPr>
                <w:rFonts w:ascii="Times" w:hAnsi="Times"/>
                <w:b/>
              </w:rPr>
              <w:t>Student potrafi:</w:t>
            </w:r>
          </w:p>
          <w:p w14:paraId="1F9600FC" w14:textId="77777777" w:rsidR="00D82777" w:rsidRPr="003B2953" w:rsidRDefault="00D82777" w:rsidP="00D917EA">
            <w:pPr>
              <w:autoSpaceDE w:val="0"/>
              <w:autoSpaceDN w:val="0"/>
              <w:adjustRightInd w:val="0"/>
              <w:spacing w:after="0" w:line="240" w:lineRule="auto"/>
              <w:jc w:val="both"/>
              <w:rPr>
                <w:rFonts w:ascii="Times" w:hAnsi="Times"/>
              </w:rPr>
            </w:pPr>
            <w:r w:rsidRPr="003B2953">
              <w:rPr>
                <w:rFonts w:ascii="Times" w:hAnsi="Times"/>
              </w:rPr>
              <w:t>U1: identyfikuje drobnoustroje stanowiące mikrobiotę człowieka</w:t>
            </w:r>
          </w:p>
          <w:p w14:paraId="58B099A3" w14:textId="77777777" w:rsidR="00D82777" w:rsidRPr="003B2953" w:rsidRDefault="00D82777" w:rsidP="00D917EA">
            <w:pPr>
              <w:autoSpaceDE w:val="0"/>
              <w:autoSpaceDN w:val="0"/>
              <w:adjustRightInd w:val="0"/>
              <w:spacing w:after="0" w:line="240" w:lineRule="auto"/>
              <w:jc w:val="both"/>
              <w:rPr>
                <w:rFonts w:ascii="Times" w:hAnsi="Times"/>
              </w:rPr>
            </w:pPr>
            <w:r w:rsidRPr="003B2953">
              <w:rPr>
                <w:rFonts w:ascii="Times" w:hAnsi="Times"/>
              </w:rPr>
              <w:t>U2: potrafi wyjaśnić znaczenie drobnoustrojów i ich interakcji w zdrowiu i patomechanizmie różnych chorób nieinfekcyjnych</w:t>
            </w:r>
          </w:p>
        </w:tc>
      </w:tr>
      <w:tr w:rsidR="00D82777" w:rsidRPr="003B2953" w14:paraId="73544F30" w14:textId="77777777">
        <w:trPr>
          <w:trHeight w:val="794"/>
          <w:jc w:val="center"/>
        </w:trPr>
        <w:tc>
          <w:tcPr>
            <w:tcW w:w="3369" w:type="dxa"/>
            <w:shd w:val="clear" w:color="auto" w:fill="FFFFFF"/>
          </w:tcPr>
          <w:p w14:paraId="2ECE8813" w14:textId="77777777" w:rsidR="00D82777" w:rsidRPr="003B2953" w:rsidRDefault="00D82777" w:rsidP="00D917EA">
            <w:pPr>
              <w:spacing w:after="0" w:line="240" w:lineRule="auto"/>
              <w:jc w:val="both"/>
              <w:rPr>
                <w:rFonts w:ascii="Times" w:hAnsi="Times"/>
                <w:b/>
              </w:rPr>
            </w:pPr>
            <w:r w:rsidRPr="003B2953">
              <w:rPr>
                <w:rFonts w:ascii="Times" w:hAnsi="Times"/>
                <w:b/>
              </w:rPr>
              <w:t>Efekty kształcenia – kompetencje społeczne</w:t>
            </w:r>
          </w:p>
        </w:tc>
        <w:tc>
          <w:tcPr>
            <w:tcW w:w="6095" w:type="dxa"/>
            <w:shd w:val="clear" w:color="auto" w:fill="FFFFFF"/>
          </w:tcPr>
          <w:p w14:paraId="4446FC65" w14:textId="77777777" w:rsidR="001A601E" w:rsidRPr="003B2953" w:rsidRDefault="001A601E" w:rsidP="00D917EA">
            <w:pPr>
              <w:autoSpaceDE w:val="0"/>
              <w:autoSpaceDN w:val="0"/>
              <w:adjustRightInd w:val="0"/>
              <w:spacing w:after="0" w:line="240" w:lineRule="auto"/>
              <w:ind w:right="113"/>
              <w:jc w:val="both"/>
              <w:rPr>
                <w:rFonts w:ascii="Times" w:hAnsi="Times"/>
                <w:b/>
                <w:iCs/>
              </w:rPr>
            </w:pPr>
            <w:bookmarkStart w:id="106" w:name="OLE_LINK3"/>
            <w:bookmarkStart w:id="107" w:name="OLE_LINK4"/>
            <w:r w:rsidRPr="003B2953">
              <w:rPr>
                <w:rFonts w:ascii="Times" w:hAnsi="Times"/>
                <w:b/>
                <w:iCs/>
              </w:rPr>
              <w:t>Student gotów jest do:</w:t>
            </w:r>
          </w:p>
          <w:p w14:paraId="724D9112" w14:textId="77777777" w:rsidR="001A601E" w:rsidRPr="003B2953" w:rsidRDefault="001A601E" w:rsidP="00D917EA">
            <w:pPr>
              <w:autoSpaceDE w:val="0"/>
              <w:autoSpaceDN w:val="0"/>
              <w:adjustRightInd w:val="0"/>
              <w:spacing w:after="0" w:line="240" w:lineRule="auto"/>
              <w:ind w:right="113"/>
              <w:jc w:val="both"/>
              <w:rPr>
                <w:rFonts w:ascii="Times" w:hAnsi="Times"/>
                <w:iCs/>
              </w:rPr>
            </w:pPr>
            <w:r w:rsidRPr="003B2953">
              <w:rPr>
                <w:rFonts w:ascii="Times" w:hAnsi="Times"/>
                <w:iCs/>
              </w:rPr>
              <w:t xml:space="preserve">K1: korzystania </w:t>
            </w:r>
            <w:r w:rsidRPr="003B2953">
              <w:rPr>
                <w:rFonts w:ascii="Times" w:hAnsi="Times"/>
              </w:rPr>
              <w:t>z dostępnych danych w celu właściwej interpretacji znaczenia drobnoustrojów w zdrowiu człowieka i w chorobach nieinfekcyjnych.</w:t>
            </w:r>
          </w:p>
          <w:p w14:paraId="24C34C56" w14:textId="77777777" w:rsidR="00D82777" w:rsidRPr="003B2953" w:rsidRDefault="001A601E" w:rsidP="00D917EA">
            <w:pPr>
              <w:autoSpaceDE w:val="0"/>
              <w:autoSpaceDN w:val="0"/>
              <w:adjustRightInd w:val="0"/>
              <w:spacing w:after="0" w:line="240" w:lineRule="auto"/>
              <w:ind w:right="113"/>
              <w:jc w:val="both"/>
              <w:rPr>
                <w:rFonts w:ascii="Times" w:hAnsi="Times"/>
                <w:iCs/>
              </w:rPr>
            </w:pPr>
            <w:r w:rsidRPr="003B2953">
              <w:rPr>
                <w:rFonts w:ascii="Times" w:hAnsi="Times"/>
                <w:iCs/>
              </w:rPr>
              <w:t>K2: pracy w grupie i współpracy z członkami zespołu.</w:t>
            </w:r>
            <w:r w:rsidR="00D82777" w:rsidRPr="003B2953">
              <w:rPr>
                <w:rFonts w:ascii="Times" w:hAnsi="Times"/>
              </w:rPr>
              <w:t xml:space="preserve"> </w:t>
            </w:r>
            <w:bookmarkEnd w:id="106"/>
            <w:bookmarkEnd w:id="107"/>
          </w:p>
        </w:tc>
      </w:tr>
      <w:tr w:rsidR="00D82777" w:rsidRPr="003B2953" w14:paraId="7376072A" w14:textId="77777777">
        <w:trPr>
          <w:trHeight w:val="2492"/>
          <w:jc w:val="center"/>
        </w:trPr>
        <w:tc>
          <w:tcPr>
            <w:tcW w:w="3369" w:type="dxa"/>
            <w:shd w:val="clear" w:color="auto" w:fill="FFFFFF"/>
          </w:tcPr>
          <w:p w14:paraId="046EDD60" w14:textId="77777777" w:rsidR="00D82777" w:rsidRPr="003B2953" w:rsidRDefault="00D82777" w:rsidP="00D917EA">
            <w:pPr>
              <w:spacing w:after="0" w:line="240" w:lineRule="auto"/>
              <w:jc w:val="both"/>
              <w:rPr>
                <w:rFonts w:ascii="Times" w:hAnsi="Times"/>
                <w:b/>
              </w:rPr>
            </w:pPr>
            <w:r w:rsidRPr="003B2953">
              <w:rPr>
                <w:rFonts w:ascii="Times" w:hAnsi="Times"/>
                <w:b/>
              </w:rPr>
              <w:t>Metody dydaktyczne</w:t>
            </w:r>
          </w:p>
        </w:tc>
        <w:tc>
          <w:tcPr>
            <w:tcW w:w="6095" w:type="dxa"/>
            <w:shd w:val="clear" w:color="auto" w:fill="FFFFFF"/>
          </w:tcPr>
          <w:p w14:paraId="2C2F65F2" w14:textId="77777777" w:rsidR="0011428C" w:rsidRPr="003B2953" w:rsidRDefault="0011428C"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3166C5FD" w14:textId="77777777" w:rsidR="0011428C" w:rsidRPr="003B2953" w:rsidRDefault="0011428C"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4EC642EA" w14:textId="77777777" w:rsidR="0011428C" w:rsidRPr="003B2953" w:rsidRDefault="0011428C"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2701FA34" w14:textId="77777777" w:rsidR="0011428C" w:rsidRPr="003B2953" w:rsidRDefault="0011428C"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11E865A6" w14:textId="77777777" w:rsidR="0011428C" w:rsidRPr="003B2953" w:rsidRDefault="0011428C"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1B905318" w14:textId="77777777" w:rsidR="0011428C" w:rsidRPr="003B2953" w:rsidRDefault="0011428C" w:rsidP="00D917EA">
            <w:pPr>
              <w:autoSpaceDE w:val="0"/>
              <w:autoSpaceDN w:val="0"/>
              <w:adjustRightInd w:val="0"/>
              <w:spacing w:after="0" w:line="240" w:lineRule="auto"/>
              <w:jc w:val="both"/>
              <w:rPr>
                <w:rFonts w:ascii="Times" w:hAnsi="Times" w:cs="Times New Roman"/>
              </w:rPr>
            </w:pPr>
          </w:p>
          <w:p w14:paraId="0AD085A1" w14:textId="77777777" w:rsidR="0011428C" w:rsidRPr="003B2953" w:rsidRDefault="0011428C"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7CA33705" w14:textId="77777777" w:rsidR="0011428C" w:rsidRPr="003B2953" w:rsidRDefault="0011428C" w:rsidP="00D917EA">
            <w:pPr>
              <w:pStyle w:val="Domylnie"/>
              <w:spacing w:after="0" w:line="240" w:lineRule="auto"/>
              <w:jc w:val="both"/>
              <w:rPr>
                <w:rFonts w:ascii="Times" w:hAnsi="Times" w:cs="Times New Roman"/>
              </w:rPr>
            </w:pPr>
            <w:r w:rsidRPr="003B2953">
              <w:rPr>
                <w:rFonts w:ascii="Times" w:hAnsi="Times" w:cs="Times New Roman"/>
              </w:rPr>
              <w:t>- nie dotyczy.</w:t>
            </w:r>
          </w:p>
          <w:p w14:paraId="1C82AA3D" w14:textId="77777777" w:rsidR="0011428C" w:rsidRPr="003B2953" w:rsidRDefault="0011428C" w:rsidP="00D917EA">
            <w:pPr>
              <w:pStyle w:val="Domylnie"/>
              <w:spacing w:after="0" w:line="240" w:lineRule="auto"/>
              <w:jc w:val="both"/>
              <w:rPr>
                <w:rFonts w:ascii="Times" w:hAnsi="Times" w:cs="Times New Roman"/>
              </w:rPr>
            </w:pPr>
          </w:p>
          <w:p w14:paraId="5BC99D88" w14:textId="77777777" w:rsidR="0011428C" w:rsidRPr="003B2953" w:rsidRDefault="0011428C"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60AD4D29" w14:textId="77777777" w:rsidR="00D82777" w:rsidRPr="003B2953" w:rsidRDefault="0011428C" w:rsidP="00D917EA">
            <w:pPr>
              <w:shd w:val="clear" w:color="auto" w:fill="FFFFFF"/>
              <w:tabs>
                <w:tab w:val="left" w:pos="406"/>
              </w:tabs>
              <w:spacing w:after="0" w:line="240" w:lineRule="auto"/>
              <w:jc w:val="both"/>
              <w:rPr>
                <w:rFonts w:ascii="Times" w:hAnsi="Times"/>
                <w:iCs/>
              </w:rPr>
            </w:pPr>
            <w:r w:rsidRPr="003B2953">
              <w:rPr>
                <w:rFonts w:ascii="Times" w:hAnsi="Times" w:cs="Times New Roman"/>
              </w:rPr>
              <w:t>- nie dotyczy.</w:t>
            </w:r>
          </w:p>
        </w:tc>
      </w:tr>
      <w:tr w:rsidR="00D82777" w:rsidRPr="003B2953" w14:paraId="68627C0A" w14:textId="77777777">
        <w:trPr>
          <w:trHeight w:val="534"/>
          <w:jc w:val="center"/>
        </w:trPr>
        <w:tc>
          <w:tcPr>
            <w:tcW w:w="3369" w:type="dxa"/>
            <w:shd w:val="clear" w:color="auto" w:fill="FFFFFF"/>
          </w:tcPr>
          <w:p w14:paraId="11FDDE55" w14:textId="77777777" w:rsidR="00D82777" w:rsidRPr="003B2953" w:rsidRDefault="00D82777" w:rsidP="00D917EA">
            <w:pPr>
              <w:spacing w:after="0" w:line="240" w:lineRule="auto"/>
              <w:jc w:val="both"/>
              <w:rPr>
                <w:rFonts w:ascii="Times" w:hAnsi="Times"/>
                <w:b/>
              </w:rPr>
            </w:pPr>
            <w:r w:rsidRPr="003B2953">
              <w:rPr>
                <w:rFonts w:ascii="Times" w:hAnsi="Times"/>
                <w:b/>
              </w:rPr>
              <w:t>Wymagania wstępne</w:t>
            </w:r>
          </w:p>
        </w:tc>
        <w:tc>
          <w:tcPr>
            <w:tcW w:w="6095" w:type="dxa"/>
            <w:shd w:val="clear" w:color="auto" w:fill="FFFFFF"/>
          </w:tcPr>
          <w:p w14:paraId="534710F5" w14:textId="77777777" w:rsidR="00D82777" w:rsidRPr="003B2953" w:rsidRDefault="00D82777" w:rsidP="00D917EA">
            <w:pPr>
              <w:spacing w:after="0" w:line="240" w:lineRule="auto"/>
              <w:jc w:val="both"/>
              <w:rPr>
                <w:rFonts w:ascii="Times" w:hAnsi="Times"/>
              </w:rPr>
            </w:pPr>
            <w:r w:rsidRPr="003B2953">
              <w:rPr>
                <w:rStyle w:val="Heading2Char"/>
                <w:rFonts w:ascii="Times" w:hAnsi="Times"/>
                <w:b w:val="0"/>
                <w:bCs w:val="0"/>
                <w:color w:val="auto"/>
                <w:sz w:val="22"/>
                <w:szCs w:val="22"/>
                <w:lang w:val="pl-PL"/>
              </w:rPr>
              <w:t>Do realizacji opisywanego przedmiotu niezbędne jest posiadanie podstawowych wiadomości z zakresu mikrobiologii.</w:t>
            </w:r>
          </w:p>
        </w:tc>
      </w:tr>
      <w:tr w:rsidR="00D82777" w:rsidRPr="003B2953" w14:paraId="5AFF996C" w14:textId="77777777">
        <w:trPr>
          <w:trHeight w:val="458"/>
          <w:jc w:val="center"/>
        </w:trPr>
        <w:tc>
          <w:tcPr>
            <w:tcW w:w="3369" w:type="dxa"/>
            <w:shd w:val="clear" w:color="auto" w:fill="FFFFFF"/>
          </w:tcPr>
          <w:p w14:paraId="253D8132" w14:textId="77777777" w:rsidR="00D82777" w:rsidRPr="003B2953" w:rsidRDefault="00D82777" w:rsidP="00D917EA">
            <w:pPr>
              <w:spacing w:after="0" w:line="240" w:lineRule="auto"/>
              <w:jc w:val="both"/>
              <w:rPr>
                <w:rFonts w:ascii="Times" w:hAnsi="Times"/>
                <w:b/>
              </w:rPr>
            </w:pPr>
            <w:r w:rsidRPr="003B2953">
              <w:rPr>
                <w:rFonts w:ascii="Times" w:hAnsi="Times"/>
                <w:b/>
              </w:rPr>
              <w:t>Skrócony opis przedmiotu</w:t>
            </w:r>
          </w:p>
        </w:tc>
        <w:tc>
          <w:tcPr>
            <w:tcW w:w="6095" w:type="dxa"/>
            <w:shd w:val="clear" w:color="auto" w:fill="FFFFFF"/>
          </w:tcPr>
          <w:p w14:paraId="439234C7" w14:textId="77777777" w:rsidR="00D82777" w:rsidRPr="003B2953" w:rsidRDefault="00D82777" w:rsidP="00D917EA">
            <w:pPr>
              <w:spacing w:after="0" w:line="240" w:lineRule="auto"/>
              <w:jc w:val="both"/>
              <w:rPr>
                <w:rFonts w:ascii="Times" w:hAnsi="Times"/>
              </w:rPr>
            </w:pPr>
            <w:r w:rsidRPr="003B2953">
              <w:rPr>
                <w:rFonts w:ascii="Times" w:hAnsi="Times"/>
              </w:rPr>
              <w:t>Wykład fakultatywny jest dedykowany nowemu spojrzeniu na znaczenie drobnoustrojów w chorobach nieinfekcyjnych.</w:t>
            </w:r>
          </w:p>
        </w:tc>
      </w:tr>
      <w:tr w:rsidR="00D82777" w:rsidRPr="003B2953" w14:paraId="4B9ACEB8" w14:textId="77777777" w:rsidTr="00116734">
        <w:trPr>
          <w:trHeight w:val="132"/>
          <w:jc w:val="center"/>
        </w:trPr>
        <w:tc>
          <w:tcPr>
            <w:tcW w:w="3369" w:type="dxa"/>
            <w:shd w:val="clear" w:color="auto" w:fill="FFFFFF"/>
          </w:tcPr>
          <w:p w14:paraId="1AADA9FD" w14:textId="77777777" w:rsidR="00D82777" w:rsidRPr="003B2953" w:rsidRDefault="00D82777" w:rsidP="00D917EA">
            <w:pPr>
              <w:spacing w:after="0" w:line="240" w:lineRule="auto"/>
              <w:jc w:val="both"/>
              <w:rPr>
                <w:rFonts w:ascii="Times" w:hAnsi="Times"/>
                <w:b/>
              </w:rPr>
            </w:pPr>
            <w:r w:rsidRPr="003B2953">
              <w:rPr>
                <w:rFonts w:ascii="Times" w:hAnsi="Times"/>
                <w:b/>
              </w:rPr>
              <w:t>Pełny opis przedmiotu</w:t>
            </w:r>
          </w:p>
        </w:tc>
        <w:tc>
          <w:tcPr>
            <w:tcW w:w="6095" w:type="dxa"/>
            <w:shd w:val="clear" w:color="auto" w:fill="FFFFFF"/>
          </w:tcPr>
          <w:p w14:paraId="135F1C04" w14:textId="77777777" w:rsidR="00D82777" w:rsidRPr="003B2953" w:rsidRDefault="00D82777" w:rsidP="00D917EA">
            <w:pPr>
              <w:pStyle w:val="NormalWeb"/>
              <w:spacing w:before="0" w:beforeAutospacing="0" w:after="0" w:afterAutospacing="0"/>
              <w:jc w:val="both"/>
              <w:rPr>
                <w:rFonts w:ascii="Times" w:hAnsi="Times"/>
                <w:sz w:val="22"/>
                <w:szCs w:val="22"/>
              </w:rPr>
            </w:pPr>
            <w:r w:rsidRPr="003B2953">
              <w:rPr>
                <w:rFonts w:ascii="Times" w:hAnsi="Times"/>
                <w:b/>
                <w:sz w:val="22"/>
                <w:szCs w:val="22"/>
              </w:rPr>
              <w:t>Wykłady</w:t>
            </w:r>
            <w:r w:rsidRPr="003B2953">
              <w:rPr>
                <w:rFonts w:ascii="Times" w:hAnsi="Times"/>
                <w:sz w:val="22"/>
                <w:szCs w:val="22"/>
              </w:rPr>
              <w:t xml:space="preserve"> </w:t>
            </w:r>
          </w:p>
          <w:p w14:paraId="42C27568" w14:textId="77777777" w:rsidR="00D82777" w:rsidRPr="003B2953" w:rsidRDefault="00D82777" w:rsidP="00D917EA">
            <w:pPr>
              <w:pStyle w:val="NormalWeb"/>
              <w:spacing w:before="0" w:beforeAutospacing="0" w:after="0" w:afterAutospacing="0"/>
              <w:jc w:val="both"/>
              <w:rPr>
                <w:rFonts w:ascii="Times" w:hAnsi="Times"/>
                <w:b/>
                <w:sz w:val="22"/>
                <w:szCs w:val="22"/>
              </w:rPr>
            </w:pPr>
            <w:r w:rsidRPr="003B2953">
              <w:rPr>
                <w:rFonts w:ascii="Times" w:hAnsi="Times"/>
                <w:spacing w:val="-3"/>
                <w:sz w:val="22"/>
                <w:szCs w:val="22"/>
              </w:rPr>
              <w:t>Z</w:t>
            </w:r>
            <w:r w:rsidRPr="003B2953">
              <w:rPr>
                <w:rFonts w:ascii="Times" w:hAnsi="Times"/>
                <w:sz w:val="22"/>
                <w:szCs w:val="22"/>
              </w:rPr>
              <w:t xml:space="preserve">asadniczym celem uczenia w cyklu zajęć fakultatywnych Drobnoustroje – znaczenie w zdrowiu i chorobach nieinfekcyjnych jest ukierunkowanie świadomości studenta pozwalającej spojrzeć na nowe oblicze drobnoustrojów, szersze i liczniejsze ich występowanie jako mikrobioty fizjologicznej, znaczenie w chorobach człowieka innych niż zakażenia. Omówione zostaną funkcje drobnoustrojów istotne dla rozwoju człowieka i utrzymania stanu zdrowia oraz bioróżnorodność </w:t>
            </w:r>
            <w:r w:rsidRPr="003B2953">
              <w:rPr>
                <w:rFonts w:ascii="Times" w:hAnsi="Times"/>
                <w:sz w:val="22"/>
                <w:szCs w:val="22"/>
              </w:rPr>
              <w:lastRenderedPageBreak/>
              <w:t xml:space="preserve">zależna od czynników środowiskowych a także związanych z człowiekiem. Na zajęciach przedstawione zostaną nowe technologie i narzędzia badawcze służące wykrywaniu drobnoustrojów, w tym niehodowlanych oraz ocenie dysbiozy. </w:t>
            </w:r>
          </w:p>
          <w:p w14:paraId="391EFA36" w14:textId="77777777" w:rsidR="00D82777" w:rsidRPr="003B2953" w:rsidRDefault="00D82777" w:rsidP="00D917EA">
            <w:pPr>
              <w:pStyle w:val="NormalWeb"/>
              <w:spacing w:before="0" w:beforeAutospacing="0" w:after="0" w:afterAutospacing="0"/>
              <w:jc w:val="both"/>
              <w:rPr>
                <w:rFonts w:ascii="Times" w:hAnsi="Times"/>
                <w:b/>
                <w:sz w:val="22"/>
                <w:szCs w:val="22"/>
              </w:rPr>
            </w:pPr>
          </w:p>
          <w:p w14:paraId="7471C4E1" w14:textId="77777777" w:rsidR="00D82777" w:rsidRPr="003B2953" w:rsidRDefault="00D82777" w:rsidP="00D917EA">
            <w:pPr>
              <w:shd w:val="clear" w:color="auto" w:fill="FFFFFF"/>
              <w:tabs>
                <w:tab w:val="left" w:pos="406"/>
              </w:tabs>
              <w:spacing w:after="0" w:line="240" w:lineRule="auto"/>
              <w:ind w:left="1061"/>
              <w:jc w:val="both"/>
              <w:rPr>
                <w:rFonts w:ascii="Times" w:hAnsi="Times"/>
                <w:iCs/>
              </w:rPr>
            </w:pPr>
          </w:p>
        </w:tc>
      </w:tr>
      <w:tr w:rsidR="00D82777" w:rsidRPr="003B2953" w14:paraId="27A11BBF" w14:textId="77777777">
        <w:trPr>
          <w:jc w:val="center"/>
        </w:trPr>
        <w:tc>
          <w:tcPr>
            <w:tcW w:w="3369" w:type="dxa"/>
            <w:shd w:val="clear" w:color="auto" w:fill="FFFFFF"/>
          </w:tcPr>
          <w:p w14:paraId="0CF940BD" w14:textId="77777777" w:rsidR="00D82777" w:rsidRPr="003B2953" w:rsidRDefault="00D82777" w:rsidP="00D917EA">
            <w:pPr>
              <w:spacing w:after="0" w:line="240" w:lineRule="auto"/>
              <w:jc w:val="both"/>
              <w:rPr>
                <w:rFonts w:ascii="Times" w:hAnsi="Times"/>
                <w:b/>
              </w:rPr>
            </w:pPr>
            <w:r w:rsidRPr="003B2953">
              <w:rPr>
                <w:rFonts w:ascii="Times" w:hAnsi="Times"/>
                <w:b/>
              </w:rPr>
              <w:lastRenderedPageBreak/>
              <w:t>Literatura</w:t>
            </w:r>
          </w:p>
        </w:tc>
        <w:tc>
          <w:tcPr>
            <w:tcW w:w="6095" w:type="dxa"/>
            <w:shd w:val="clear" w:color="auto" w:fill="FFFFFF"/>
          </w:tcPr>
          <w:p w14:paraId="5135489C" w14:textId="77777777" w:rsidR="00D82777" w:rsidRPr="003B2953" w:rsidRDefault="00D82777"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 xml:space="preserve">Literatura podstawowa: </w:t>
            </w:r>
          </w:p>
          <w:p w14:paraId="042F5A1F" w14:textId="77777777" w:rsidR="00D82777" w:rsidRPr="003B2953" w:rsidRDefault="00D82777" w:rsidP="00D917EA">
            <w:pPr>
              <w:pStyle w:val="Akapitzlist9"/>
              <w:numPr>
                <w:ilvl w:val="0"/>
                <w:numId w:val="15"/>
              </w:numPr>
              <w:tabs>
                <w:tab w:val="left" w:pos="346"/>
              </w:tabs>
              <w:autoSpaceDE w:val="0"/>
              <w:autoSpaceDN w:val="0"/>
              <w:adjustRightInd w:val="0"/>
              <w:spacing w:after="0" w:line="240" w:lineRule="auto"/>
              <w:ind w:left="346" w:hanging="328"/>
              <w:jc w:val="both"/>
              <w:rPr>
                <w:rFonts w:ascii="Times" w:hAnsi="Times"/>
                <w:b/>
              </w:rPr>
            </w:pPr>
            <w:r w:rsidRPr="003B2953">
              <w:rPr>
                <w:rFonts w:ascii="Times" w:hAnsi="Times"/>
              </w:rPr>
              <w:t>Artykuły dostępne w bazach publikacji</w:t>
            </w:r>
          </w:p>
        </w:tc>
      </w:tr>
      <w:tr w:rsidR="00D82777" w:rsidRPr="003B2953" w14:paraId="4A67B505" w14:textId="77777777">
        <w:trPr>
          <w:trHeight w:val="416"/>
          <w:jc w:val="center"/>
        </w:trPr>
        <w:tc>
          <w:tcPr>
            <w:tcW w:w="3369" w:type="dxa"/>
            <w:shd w:val="clear" w:color="auto" w:fill="FFFFFF"/>
          </w:tcPr>
          <w:p w14:paraId="6AB248F9" w14:textId="77777777" w:rsidR="00D82777" w:rsidRPr="003B2953" w:rsidRDefault="00D82777" w:rsidP="00D917EA">
            <w:pPr>
              <w:spacing w:after="0" w:line="240" w:lineRule="auto"/>
              <w:jc w:val="both"/>
              <w:rPr>
                <w:rFonts w:ascii="Times" w:hAnsi="Times"/>
                <w:b/>
              </w:rPr>
            </w:pPr>
            <w:r w:rsidRPr="003B2953">
              <w:rPr>
                <w:rFonts w:ascii="Times" w:hAnsi="Times"/>
                <w:b/>
              </w:rPr>
              <w:t>Metody i kryteria oceniania</w:t>
            </w:r>
          </w:p>
        </w:tc>
        <w:tc>
          <w:tcPr>
            <w:tcW w:w="6095" w:type="dxa"/>
            <w:shd w:val="clear" w:color="auto" w:fill="FFFFFF"/>
          </w:tcPr>
          <w:p w14:paraId="54A66973" w14:textId="77777777" w:rsidR="00D82777" w:rsidRPr="003B2953" w:rsidRDefault="00D82777" w:rsidP="00D917EA">
            <w:pPr>
              <w:shd w:val="clear" w:color="auto" w:fill="FFFFFF"/>
              <w:spacing w:after="0" w:line="240" w:lineRule="auto"/>
              <w:ind w:right="180"/>
              <w:jc w:val="both"/>
              <w:rPr>
                <w:rFonts w:ascii="Times" w:hAnsi="Times" w:cs="Tahoma"/>
                <w:sz w:val="20"/>
                <w:szCs w:val="20"/>
              </w:rPr>
            </w:pPr>
            <w:r w:rsidRPr="003B2953">
              <w:rPr>
                <w:rFonts w:ascii="Times" w:hAnsi="Times"/>
              </w:rPr>
              <w:t>Podstawą do zaliczenia przedmiotu jest obecność na wykładach oraz pozytywne zaliczenie kolokwium (sprawdzianu pisemnego ≥ 60%).</w:t>
            </w:r>
          </w:p>
          <w:p w14:paraId="0F283753" w14:textId="77777777" w:rsidR="00D82777" w:rsidRPr="003B2953" w:rsidRDefault="00D82777" w:rsidP="00D917EA">
            <w:pPr>
              <w:spacing w:after="0" w:line="240" w:lineRule="auto"/>
              <w:jc w:val="both"/>
              <w:rPr>
                <w:rFonts w:ascii="Times" w:hAnsi="Times"/>
                <w:b/>
                <w:bCs/>
              </w:rPr>
            </w:pPr>
          </w:p>
          <w:p w14:paraId="14DF16C3" w14:textId="77777777" w:rsidR="00D82777" w:rsidRPr="003B2953" w:rsidRDefault="00D82777" w:rsidP="00D917EA">
            <w:pPr>
              <w:spacing w:after="0" w:line="240" w:lineRule="auto"/>
              <w:jc w:val="both"/>
              <w:rPr>
                <w:rFonts w:ascii="Times" w:hAnsi="Times"/>
              </w:rPr>
            </w:pPr>
            <w:r w:rsidRPr="003B2953">
              <w:rPr>
                <w:rFonts w:ascii="Times" w:hAnsi="Times"/>
                <w:b/>
                <w:bCs/>
              </w:rPr>
              <w:t>Kolokwium (sprawdzian pisemny)</w:t>
            </w:r>
            <w:r w:rsidRPr="003B2953">
              <w:rPr>
                <w:rFonts w:ascii="Times" w:hAnsi="Times"/>
              </w:rPr>
              <w:t>: zaliczenie na ocenę na podstawie testu (test pisemny pytania zamknięte jednokrotnego wyboru) z wiedzy zdobytej na wykładach.</w:t>
            </w:r>
          </w:p>
          <w:p w14:paraId="4D7905BD" w14:textId="77777777" w:rsidR="00D82777" w:rsidRPr="003B2953" w:rsidRDefault="00D82777" w:rsidP="00D917EA">
            <w:pPr>
              <w:shd w:val="clear" w:color="auto" w:fill="FFFFFF"/>
              <w:spacing w:after="0" w:line="240" w:lineRule="auto"/>
              <w:ind w:right="117"/>
              <w:jc w:val="both"/>
              <w:rPr>
                <w:rFonts w:ascii="Times" w:hAnsi="Times"/>
              </w:rPr>
            </w:pPr>
            <w:r w:rsidRPr="003B2953">
              <w:rPr>
                <w:rFonts w:ascii="Times" w:hAnsi="Times"/>
              </w:rPr>
              <w:t>Uzyskane punkty przelicza się na stopnie według następującej skali:</w:t>
            </w:r>
          </w:p>
          <w:p w14:paraId="36DE07C4" w14:textId="77777777" w:rsidR="00D82777" w:rsidRPr="003B2953"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3B2953" w14:paraId="0AE61B08" w14:textId="77777777">
              <w:tc>
                <w:tcPr>
                  <w:tcW w:w="2825" w:type="dxa"/>
                  <w:tcBorders>
                    <w:top w:val="single" w:sz="4" w:space="0" w:color="auto"/>
                    <w:left w:val="single" w:sz="4" w:space="0" w:color="auto"/>
                    <w:bottom w:val="single" w:sz="4" w:space="0" w:color="auto"/>
                    <w:right w:val="single" w:sz="4" w:space="0" w:color="auto"/>
                  </w:tcBorders>
                  <w:vAlign w:val="center"/>
                </w:tcPr>
                <w:p w14:paraId="7EDCB773" w14:textId="77777777" w:rsidR="00D82777" w:rsidRPr="003B2953" w:rsidRDefault="00D82777"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476C164" w14:textId="77777777" w:rsidR="00D82777" w:rsidRPr="003B2953" w:rsidRDefault="00D82777" w:rsidP="00D917EA">
                  <w:pPr>
                    <w:spacing w:after="0" w:line="240" w:lineRule="auto"/>
                    <w:ind w:left="-535" w:firstLine="708"/>
                    <w:jc w:val="both"/>
                    <w:rPr>
                      <w:rFonts w:ascii="Times" w:hAnsi="Times"/>
                      <w:b/>
                      <w:bCs/>
                    </w:rPr>
                  </w:pPr>
                  <w:r w:rsidRPr="003B2953">
                    <w:rPr>
                      <w:rFonts w:ascii="Times" w:hAnsi="Times"/>
                      <w:b/>
                      <w:bCs/>
                    </w:rPr>
                    <w:t>Ocena</w:t>
                  </w:r>
                </w:p>
              </w:tc>
            </w:tr>
            <w:tr w:rsidR="00D82777" w:rsidRPr="003B2953" w14:paraId="6BF2A933" w14:textId="77777777">
              <w:tc>
                <w:tcPr>
                  <w:tcW w:w="2825" w:type="dxa"/>
                  <w:tcBorders>
                    <w:top w:val="single" w:sz="4" w:space="0" w:color="auto"/>
                    <w:left w:val="single" w:sz="4" w:space="0" w:color="auto"/>
                    <w:bottom w:val="single" w:sz="4" w:space="0" w:color="auto"/>
                    <w:right w:val="single" w:sz="4" w:space="0" w:color="auto"/>
                  </w:tcBorders>
                </w:tcPr>
                <w:p w14:paraId="38A7C591"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17532658"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Bardzo dobry</w:t>
                  </w:r>
                </w:p>
              </w:tc>
            </w:tr>
            <w:tr w:rsidR="00D82777" w:rsidRPr="003B2953" w14:paraId="3AB74C86" w14:textId="77777777">
              <w:tc>
                <w:tcPr>
                  <w:tcW w:w="2825" w:type="dxa"/>
                  <w:tcBorders>
                    <w:top w:val="single" w:sz="4" w:space="0" w:color="auto"/>
                    <w:left w:val="single" w:sz="4" w:space="0" w:color="auto"/>
                    <w:bottom w:val="single" w:sz="4" w:space="0" w:color="auto"/>
                    <w:right w:val="single" w:sz="4" w:space="0" w:color="auto"/>
                  </w:tcBorders>
                </w:tcPr>
                <w:p w14:paraId="57520250"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002F896A"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 plus</w:t>
                  </w:r>
                </w:p>
              </w:tc>
            </w:tr>
            <w:tr w:rsidR="00D82777" w:rsidRPr="003B2953" w14:paraId="0E2A5290" w14:textId="77777777">
              <w:tc>
                <w:tcPr>
                  <w:tcW w:w="2825" w:type="dxa"/>
                  <w:tcBorders>
                    <w:top w:val="single" w:sz="4" w:space="0" w:color="auto"/>
                    <w:left w:val="single" w:sz="4" w:space="0" w:color="auto"/>
                    <w:bottom w:val="single" w:sz="4" w:space="0" w:color="auto"/>
                    <w:right w:val="single" w:sz="4" w:space="0" w:color="auto"/>
                  </w:tcBorders>
                </w:tcPr>
                <w:p w14:paraId="24FF802F"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78E54238"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w:t>
                  </w:r>
                </w:p>
              </w:tc>
            </w:tr>
            <w:tr w:rsidR="00D82777" w:rsidRPr="003B2953" w14:paraId="12D6BDC9" w14:textId="77777777">
              <w:tc>
                <w:tcPr>
                  <w:tcW w:w="2825" w:type="dxa"/>
                  <w:tcBorders>
                    <w:top w:val="single" w:sz="4" w:space="0" w:color="auto"/>
                    <w:left w:val="single" w:sz="4" w:space="0" w:color="auto"/>
                    <w:bottom w:val="single" w:sz="4" w:space="0" w:color="auto"/>
                    <w:right w:val="single" w:sz="4" w:space="0" w:color="auto"/>
                  </w:tcBorders>
                </w:tcPr>
                <w:p w14:paraId="08AE074D"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175AD62A"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 plus</w:t>
                  </w:r>
                </w:p>
              </w:tc>
            </w:tr>
            <w:tr w:rsidR="00D82777" w:rsidRPr="003B2953" w14:paraId="04F22E1D" w14:textId="77777777">
              <w:tc>
                <w:tcPr>
                  <w:tcW w:w="2825" w:type="dxa"/>
                  <w:tcBorders>
                    <w:top w:val="single" w:sz="4" w:space="0" w:color="auto"/>
                    <w:left w:val="single" w:sz="4" w:space="0" w:color="auto"/>
                    <w:bottom w:val="single" w:sz="4" w:space="0" w:color="auto"/>
                    <w:right w:val="single" w:sz="4" w:space="0" w:color="auto"/>
                  </w:tcBorders>
                </w:tcPr>
                <w:p w14:paraId="533B8828"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2DE352F4"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w:t>
                  </w:r>
                </w:p>
              </w:tc>
            </w:tr>
            <w:tr w:rsidR="00D82777" w:rsidRPr="003B2953" w14:paraId="14F2B8C5" w14:textId="77777777">
              <w:tc>
                <w:tcPr>
                  <w:tcW w:w="2825" w:type="dxa"/>
                  <w:tcBorders>
                    <w:top w:val="single" w:sz="4" w:space="0" w:color="auto"/>
                    <w:left w:val="single" w:sz="4" w:space="0" w:color="auto"/>
                    <w:bottom w:val="single" w:sz="4" w:space="0" w:color="auto"/>
                    <w:right w:val="single" w:sz="4" w:space="0" w:color="auto"/>
                  </w:tcBorders>
                </w:tcPr>
                <w:p w14:paraId="59DFCF59"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7A2267BD"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Niedostateczny</w:t>
                  </w:r>
                </w:p>
              </w:tc>
            </w:tr>
          </w:tbl>
          <w:p w14:paraId="3EA721D4" w14:textId="77777777" w:rsidR="00D82777" w:rsidRPr="003B2953" w:rsidRDefault="00D82777" w:rsidP="00D917EA">
            <w:pPr>
              <w:pStyle w:val="Akapitzlist9"/>
              <w:autoSpaceDE w:val="0"/>
              <w:autoSpaceDN w:val="0"/>
              <w:adjustRightInd w:val="0"/>
              <w:spacing w:after="0" w:line="240" w:lineRule="auto"/>
              <w:ind w:left="0"/>
              <w:jc w:val="both"/>
              <w:rPr>
                <w:rFonts w:ascii="Times" w:hAnsi="Times"/>
              </w:rPr>
            </w:pPr>
          </w:p>
          <w:p w14:paraId="2CC987B3" w14:textId="77777777" w:rsidR="00D82777" w:rsidRPr="003B2953" w:rsidRDefault="00D82777"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Kolokwium (sprawdzian pisemny):</w:t>
            </w:r>
            <w:r w:rsidRPr="003B2953">
              <w:rPr>
                <w:rFonts w:ascii="Times" w:hAnsi="Times"/>
              </w:rPr>
              <w:t xml:space="preserve"> </w:t>
            </w:r>
            <w:r w:rsidRPr="003B2953">
              <w:rPr>
                <w:rFonts w:ascii="Times" w:hAnsi="Times"/>
              </w:rPr>
              <w:sym w:font="Symbol" w:char="F0B3"/>
            </w:r>
            <w:r w:rsidRPr="003B2953">
              <w:rPr>
                <w:rFonts w:ascii="Times" w:hAnsi="Times"/>
              </w:rPr>
              <w:t xml:space="preserve"> 60% (W1, W2, U1, U2)</w:t>
            </w:r>
          </w:p>
        </w:tc>
      </w:tr>
      <w:tr w:rsidR="00D82777" w:rsidRPr="003B2953" w14:paraId="487F5B3B" w14:textId="77777777">
        <w:trPr>
          <w:trHeight w:val="628"/>
          <w:jc w:val="center"/>
        </w:trPr>
        <w:tc>
          <w:tcPr>
            <w:tcW w:w="3369" w:type="dxa"/>
            <w:shd w:val="clear" w:color="auto" w:fill="FFFFFF"/>
          </w:tcPr>
          <w:p w14:paraId="0798563D" w14:textId="77777777" w:rsidR="00D82777" w:rsidRPr="003B2953" w:rsidRDefault="00D82777" w:rsidP="00D917EA">
            <w:pPr>
              <w:spacing w:after="0" w:line="240" w:lineRule="auto"/>
              <w:jc w:val="both"/>
              <w:rPr>
                <w:rFonts w:ascii="Times" w:hAnsi="Times"/>
                <w:b/>
              </w:rPr>
            </w:pPr>
            <w:r w:rsidRPr="003B2953">
              <w:rPr>
                <w:rFonts w:ascii="Times" w:hAnsi="Times"/>
                <w:b/>
              </w:rPr>
              <w:t xml:space="preserve">Praktyki zawodowe w ramach przedmiotu </w:t>
            </w:r>
          </w:p>
        </w:tc>
        <w:tc>
          <w:tcPr>
            <w:tcW w:w="6095" w:type="dxa"/>
            <w:shd w:val="clear" w:color="auto" w:fill="FFFFFF"/>
          </w:tcPr>
          <w:p w14:paraId="7A311855" w14:textId="77777777" w:rsidR="00D82777" w:rsidRPr="003B2953" w:rsidRDefault="00116734" w:rsidP="00D917EA">
            <w:pPr>
              <w:pStyle w:val="Akapitzlist9"/>
              <w:autoSpaceDE w:val="0"/>
              <w:autoSpaceDN w:val="0"/>
              <w:adjustRightInd w:val="0"/>
              <w:spacing w:after="0" w:line="240" w:lineRule="auto"/>
              <w:ind w:left="0"/>
              <w:jc w:val="both"/>
              <w:rPr>
                <w:rFonts w:ascii="Times" w:hAnsi="Times"/>
              </w:rPr>
            </w:pPr>
            <w:r w:rsidRPr="003B2953">
              <w:rPr>
                <w:rFonts w:ascii="Times" w:hAnsi="Times"/>
              </w:rPr>
              <w:t>N</w:t>
            </w:r>
            <w:r w:rsidR="00D82777" w:rsidRPr="003B2953">
              <w:rPr>
                <w:rFonts w:ascii="Times" w:hAnsi="Times"/>
              </w:rPr>
              <w:t>ie dotyczy</w:t>
            </w:r>
            <w:r w:rsidRPr="003B2953">
              <w:rPr>
                <w:rFonts w:ascii="Times" w:hAnsi="Times"/>
              </w:rPr>
              <w:t>.</w:t>
            </w:r>
          </w:p>
        </w:tc>
      </w:tr>
    </w:tbl>
    <w:p w14:paraId="58DBC511" w14:textId="77777777" w:rsidR="00D82777" w:rsidRPr="003B2953" w:rsidRDefault="00D82777" w:rsidP="00D917EA">
      <w:pPr>
        <w:spacing w:after="120" w:line="240" w:lineRule="auto"/>
        <w:contextualSpacing/>
        <w:jc w:val="both"/>
        <w:rPr>
          <w:rFonts w:ascii="Times" w:hAnsi="Times"/>
          <w:b/>
        </w:rPr>
      </w:pPr>
    </w:p>
    <w:p w14:paraId="022406D4" w14:textId="77777777" w:rsidR="00D82777" w:rsidRPr="003B2953" w:rsidRDefault="00D82777" w:rsidP="00D917EA">
      <w:pPr>
        <w:spacing w:after="120" w:line="240" w:lineRule="auto"/>
        <w:contextualSpacing/>
        <w:jc w:val="both"/>
        <w:rPr>
          <w:rFonts w:ascii="Times" w:hAnsi="Times"/>
          <w:b/>
        </w:rPr>
      </w:pPr>
    </w:p>
    <w:p w14:paraId="3B26AAD6" w14:textId="77777777" w:rsidR="00116734" w:rsidRPr="003B2953" w:rsidRDefault="00116734" w:rsidP="00D917EA">
      <w:pPr>
        <w:spacing w:after="120" w:line="240" w:lineRule="auto"/>
        <w:contextualSpacing/>
        <w:jc w:val="both"/>
        <w:rPr>
          <w:rFonts w:ascii="Times" w:hAnsi="Times"/>
          <w:b/>
        </w:rPr>
      </w:pPr>
    </w:p>
    <w:p w14:paraId="5574B9F2" w14:textId="77777777" w:rsidR="00D82777" w:rsidRPr="003B2953" w:rsidRDefault="00116734" w:rsidP="00D917EA">
      <w:pPr>
        <w:spacing w:after="120" w:line="240" w:lineRule="auto"/>
        <w:contextualSpacing/>
        <w:jc w:val="both"/>
        <w:rPr>
          <w:rFonts w:ascii="Times" w:hAnsi="Times"/>
          <w:b/>
        </w:rPr>
      </w:pPr>
      <w:r w:rsidRPr="003B2953">
        <w:rPr>
          <w:rFonts w:ascii="Times" w:hAnsi="Times"/>
          <w:b/>
        </w:rPr>
        <w:t xml:space="preserve">B) </w:t>
      </w:r>
      <w:r w:rsidR="00D82777" w:rsidRPr="003B2953">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3B2953" w14:paraId="1580B57A" w14:textId="77777777">
        <w:tc>
          <w:tcPr>
            <w:tcW w:w="3369" w:type="dxa"/>
          </w:tcPr>
          <w:p w14:paraId="7A0E6076" w14:textId="77777777" w:rsidR="00D82777" w:rsidRPr="003B2953" w:rsidRDefault="00D82777" w:rsidP="00D917EA">
            <w:pPr>
              <w:spacing w:after="0" w:line="240" w:lineRule="auto"/>
              <w:jc w:val="both"/>
              <w:rPr>
                <w:rFonts w:ascii="Times" w:hAnsi="Times"/>
                <w:b/>
              </w:rPr>
            </w:pPr>
            <w:r w:rsidRPr="003B2953">
              <w:rPr>
                <w:rFonts w:ascii="Times" w:hAnsi="Times"/>
                <w:b/>
              </w:rPr>
              <w:t>Nazwa pola</w:t>
            </w:r>
          </w:p>
        </w:tc>
        <w:tc>
          <w:tcPr>
            <w:tcW w:w="6095" w:type="dxa"/>
            <w:vAlign w:val="center"/>
          </w:tcPr>
          <w:p w14:paraId="1497901F" w14:textId="77777777" w:rsidR="00D82777" w:rsidRPr="003B2953" w:rsidRDefault="00D82777" w:rsidP="00D917EA">
            <w:pPr>
              <w:spacing w:after="0" w:line="240" w:lineRule="auto"/>
              <w:jc w:val="both"/>
              <w:rPr>
                <w:rFonts w:ascii="Times" w:hAnsi="Times"/>
                <w:b/>
              </w:rPr>
            </w:pPr>
            <w:r w:rsidRPr="003B2953">
              <w:rPr>
                <w:rFonts w:ascii="Times" w:hAnsi="Times"/>
                <w:b/>
              </w:rPr>
              <w:t>Komentarz</w:t>
            </w:r>
          </w:p>
        </w:tc>
      </w:tr>
      <w:tr w:rsidR="00D82777" w:rsidRPr="003B2953" w14:paraId="65F871C3" w14:textId="77777777">
        <w:tc>
          <w:tcPr>
            <w:tcW w:w="3369" w:type="dxa"/>
          </w:tcPr>
          <w:p w14:paraId="05BED65A" w14:textId="77777777" w:rsidR="00D82777" w:rsidRPr="003B2953" w:rsidRDefault="00D82777" w:rsidP="00D917EA">
            <w:pPr>
              <w:spacing w:after="0" w:line="240" w:lineRule="auto"/>
              <w:jc w:val="both"/>
              <w:rPr>
                <w:rFonts w:ascii="Times" w:hAnsi="Times"/>
                <w:b/>
              </w:rPr>
            </w:pPr>
            <w:r w:rsidRPr="003B2953">
              <w:rPr>
                <w:rFonts w:ascii="Times" w:hAnsi="Times"/>
                <w:b/>
              </w:rPr>
              <w:t>Cykl dydaktyczny, w którym przedmiot jest realizowany</w:t>
            </w:r>
          </w:p>
        </w:tc>
        <w:tc>
          <w:tcPr>
            <w:tcW w:w="6095" w:type="dxa"/>
            <w:vAlign w:val="center"/>
          </w:tcPr>
          <w:p w14:paraId="0531E3AF" w14:textId="77777777" w:rsidR="00D82777" w:rsidRPr="003B2953" w:rsidRDefault="00D82777" w:rsidP="00D917EA">
            <w:pPr>
              <w:spacing w:after="0" w:line="240" w:lineRule="auto"/>
              <w:jc w:val="both"/>
              <w:rPr>
                <w:rFonts w:ascii="Times" w:hAnsi="Times"/>
                <w:b/>
              </w:rPr>
            </w:pPr>
            <w:r w:rsidRPr="003B2953">
              <w:rPr>
                <w:rFonts w:ascii="Times" w:hAnsi="Times"/>
                <w:b/>
                <w:bCs/>
              </w:rPr>
              <w:t>Semestr VII/IX (zimowy) lub VIII/X (letni), rok IV lub V</w:t>
            </w:r>
          </w:p>
        </w:tc>
      </w:tr>
      <w:tr w:rsidR="00D82777" w:rsidRPr="003B2953" w14:paraId="4D792CD7" w14:textId="77777777">
        <w:tc>
          <w:tcPr>
            <w:tcW w:w="3369" w:type="dxa"/>
          </w:tcPr>
          <w:p w14:paraId="073120BB"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Sposób zaliczenia przedmiotu w cyklu</w:t>
            </w:r>
          </w:p>
        </w:tc>
        <w:tc>
          <w:tcPr>
            <w:tcW w:w="6095" w:type="dxa"/>
          </w:tcPr>
          <w:p w14:paraId="02C16614" w14:textId="77777777" w:rsidR="00D82777" w:rsidRPr="003B2953" w:rsidRDefault="00D82777" w:rsidP="00D917EA">
            <w:pPr>
              <w:suppressAutoHyphens/>
              <w:spacing w:after="0" w:line="100" w:lineRule="atLeast"/>
              <w:jc w:val="both"/>
              <w:rPr>
                <w:rFonts w:ascii="Times" w:eastAsia="SimSun" w:hAnsi="Times"/>
                <w:b/>
                <w:iCs/>
              </w:rPr>
            </w:pPr>
            <w:r w:rsidRPr="003B2953">
              <w:rPr>
                <w:rFonts w:ascii="Times" w:eastAsia="SimSun" w:hAnsi="Times"/>
                <w:b/>
                <w:iCs/>
              </w:rPr>
              <w:t xml:space="preserve">Wykłady: </w:t>
            </w:r>
            <w:r w:rsidRPr="003B2953">
              <w:rPr>
                <w:rFonts w:ascii="Times" w:eastAsia="SimSun" w:hAnsi="Times"/>
                <w:iCs/>
              </w:rPr>
              <w:t>zaliczenie na ocenę</w:t>
            </w:r>
          </w:p>
          <w:p w14:paraId="5075ACF6" w14:textId="77777777" w:rsidR="00D82777" w:rsidRPr="003B2953" w:rsidRDefault="00D82777" w:rsidP="00D917EA">
            <w:pPr>
              <w:spacing w:after="0" w:line="240" w:lineRule="auto"/>
              <w:jc w:val="both"/>
              <w:rPr>
                <w:rFonts w:ascii="Times" w:hAnsi="Times"/>
              </w:rPr>
            </w:pPr>
          </w:p>
        </w:tc>
      </w:tr>
      <w:tr w:rsidR="00D82777" w:rsidRPr="003B2953" w14:paraId="5E1E1BDA" w14:textId="77777777">
        <w:tc>
          <w:tcPr>
            <w:tcW w:w="3369" w:type="dxa"/>
          </w:tcPr>
          <w:p w14:paraId="3CBA0BEC"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Forma(y) i liczba godzin zajęć oraz sposoby ich zaliczenia</w:t>
            </w:r>
          </w:p>
        </w:tc>
        <w:tc>
          <w:tcPr>
            <w:tcW w:w="6095" w:type="dxa"/>
            <w:vAlign w:val="center"/>
          </w:tcPr>
          <w:p w14:paraId="48683214" w14:textId="77777777" w:rsidR="00D82777" w:rsidRPr="003B2953" w:rsidRDefault="00D82777" w:rsidP="00D917EA">
            <w:pPr>
              <w:spacing w:after="0" w:line="240" w:lineRule="auto"/>
              <w:jc w:val="both"/>
              <w:rPr>
                <w:rFonts w:ascii="Times" w:hAnsi="Times"/>
              </w:rPr>
            </w:pPr>
            <w:r w:rsidRPr="003B2953">
              <w:rPr>
                <w:rFonts w:ascii="Times" w:hAnsi="Times"/>
                <w:b/>
                <w:bCs/>
              </w:rPr>
              <w:t xml:space="preserve">Wykłady: </w:t>
            </w:r>
            <w:r w:rsidRPr="003B2953">
              <w:rPr>
                <w:rFonts w:ascii="Times" w:hAnsi="Times"/>
              </w:rPr>
              <w:t xml:space="preserve">15 godzin </w:t>
            </w:r>
            <w:r w:rsidRPr="003B2953">
              <w:rPr>
                <w:rFonts w:ascii="Times" w:hAnsi="Times"/>
                <w:b/>
              </w:rPr>
              <w:t xml:space="preserve">– </w:t>
            </w:r>
            <w:r w:rsidRPr="003B2953">
              <w:rPr>
                <w:rFonts w:ascii="Times" w:hAnsi="Times"/>
              </w:rPr>
              <w:t>zaliczenie  na ocenę</w:t>
            </w:r>
          </w:p>
          <w:p w14:paraId="6055FED5" w14:textId="77777777" w:rsidR="00D82777" w:rsidRPr="003B2953" w:rsidRDefault="00D82777" w:rsidP="00D917EA">
            <w:pPr>
              <w:spacing w:after="0" w:line="240" w:lineRule="auto"/>
              <w:jc w:val="both"/>
              <w:rPr>
                <w:rFonts w:ascii="Times" w:hAnsi="Times"/>
                <w:b/>
              </w:rPr>
            </w:pPr>
          </w:p>
        </w:tc>
      </w:tr>
      <w:tr w:rsidR="00D82777" w:rsidRPr="003B2953" w14:paraId="60DCC0B5" w14:textId="77777777">
        <w:tc>
          <w:tcPr>
            <w:tcW w:w="3369" w:type="dxa"/>
          </w:tcPr>
          <w:p w14:paraId="441F584E"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Imię i nazwisko koordynatora/ów przedmiotu cyklu</w:t>
            </w:r>
          </w:p>
        </w:tc>
        <w:tc>
          <w:tcPr>
            <w:tcW w:w="6095" w:type="dxa"/>
            <w:vAlign w:val="center"/>
          </w:tcPr>
          <w:p w14:paraId="018B8793" w14:textId="77777777" w:rsidR="00D82777" w:rsidRPr="003B2953" w:rsidRDefault="00D82777" w:rsidP="00D917EA">
            <w:pPr>
              <w:spacing w:after="0" w:line="240" w:lineRule="auto"/>
              <w:jc w:val="both"/>
              <w:rPr>
                <w:rFonts w:ascii="Times" w:hAnsi="Times"/>
                <w:b/>
              </w:rPr>
            </w:pPr>
            <w:r w:rsidRPr="003B2953">
              <w:rPr>
                <w:rFonts w:ascii="Times" w:hAnsi="Times"/>
                <w:b/>
                <w:bCs/>
              </w:rPr>
              <w:t>Prof. dr hab. Eugenia Gospodarek - Komkowska</w:t>
            </w:r>
          </w:p>
        </w:tc>
      </w:tr>
      <w:tr w:rsidR="00D82777" w:rsidRPr="003B2953" w14:paraId="6B8A9F33" w14:textId="77777777" w:rsidTr="00116734">
        <w:trPr>
          <w:trHeight w:val="699"/>
        </w:trPr>
        <w:tc>
          <w:tcPr>
            <w:tcW w:w="3369" w:type="dxa"/>
          </w:tcPr>
          <w:p w14:paraId="0FD9C357"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Imię i nazwisko osób prowadzących grupy zajęciowe przedmiotu</w:t>
            </w:r>
          </w:p>
        </w:tc>
        <w:tc>
          <w:tcPr>
            <w:tcW w:w="6095" w:type="dxa"/>
          </w:tcPr>
          <w:p w14:paraId="3027888B" w14:textId="77777777" w:rsidR="00D82777" w:rsidRPr="003B2953" w:rsidRDefault="00D82777" w:rsidP="00D917EA">
            <w:pPr>
              <w:spacing w:after="0" w:line="240" w:lineRule="auto"/>
              <w:jc w:val="both"/>
              <w:rPr>
                <w:rFonts w:ascii="Times" w:hAnsi="Times"/>
                <w:b/>
                <w:bCs/>
              </w:rPr>
            </w:pPr>
            <w:r w:rsidRPr="003B2953">
              <w:rPr>
                <w:rFonts w:ascii="Times" w:hAnsi="Times"/>
                <w:b/>
                <w:bCs/>
              </w:rPr>
              <w:t xml:space="preserve">Prof. dr hab. Eugenia Gospodarek - Komkowska </w:t>
            </w:r>
          </w:p>
          <w:p w14:paraId="77AE0F37" w14:textId="77777777" w:rsidR="00D82777" w:rsidRPr="003B2953" w:rsidRDefault="00D82777" w:rsidP="00D917EA">
            <w:pPr>
              <w:spacing w:after="0" w:line="240" w:lineRule="auto"/>
              <w:jc w:val="both"/>
              <w:rPr>
                <w:rFonts w:ascii="Times" w:hAnsi="Times"/>
              </w:rPr>
            </w:pPr>
          </w:p>
        </w:tc>
      </w:tr>
      <w:tr w:rsidR="00D82777" w:rsidRPr="003B2953" w14:paraId="5ECA829D" w14:textId="77777777">
        <w:tc>
          <w:tcPr>
            <w:tcW w:w="3369" w:type="dxa"/>
          </w:tcPr>
          <w:p w14:paraId="400A48DC"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Atrybut (charakter) przedmiotu</w:t>
            </w:r>
          </w:p>
        </w:tc>
        <w:tc>
          <w:tcPr>
            <w:tcW w:w="6095" w:type="dxa"/>
          </w:tcPr>
          <w:p w14:paraId="6599F7F6" w14:textId="62EB549E" w:rsidR="00D82777" w:rsidRPr="003B2953" w:rsidRDefault="00D82777" w:rsidP="009177A9">
            <w:pPr>
              <w:spacing w:after="0" w:line="240" w:lineRule="auto"/>
              <w:jc w:val="both"/>
              <w:rPr>
                <w:rFonts w:ascii="Times" w:hAnsi="Times"/>
              </w:rPr>
            </w:pPr>
            <w:r w:rsidRPr="003B2953">
              <w:rPr>
                <w:rFonts w:ascii="Times" w:hAnsi="Times"/>
              </w:rPr>
              <w:t xml:space="preserve">Przedmiot </w:t>
            </w:r>
            <w:r w:rsidR="009177A9">
              <w:rPr>
                <w:rFonts w:ascii="Times New Roman" w:hAnsi="Times New Roman" w:cs="Times New Roman"/>
              </w:rPr>
              <w:t>do wyboru</w:t>
            </w:r>
          </w:p>
        </w:tc>
      </w:tr>
      <w:tr w:rsidR="00D82777" w:rsidRPr="003B2953" w14:paraId="7C471CC6" w14:textId="77777777">
        <w:tc>
          <w:tcPr>
            <w:tcW w:w="3369" w:type="dxa"/>
          </w:tcPr>
          <w:p w14:paraId="1A01B09B"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Grupy zajęciowe z opisem i limitem miejsc w grupach</w:t>
            </w:r>
          </w:p>
        </w:tc>
        <w:tc>
          <w:tcPr>
            <w:tcW w:w="6095" w:type="dxa"/>
          </w:tcPr>
          <w:p w14:paraId="4DE0EF8B" w14:textId="77777777" w:rsidR="00D82777" w:rsidRPr="003B2953" w:rsidRDefault="00D82777"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49527B0A" w14:textId="77777777" w:rsidR="00D82777" w:rsidRPr="003B2953" w:rsidRDefault="00D82777" w:rsidP="00D917EA">
            <w:pPr>
              <w:spacing w:after="0" w:line="240" w:lineRule="auto"/>
              <w:jc w:val="both"/>
              <w:rPr>
                <w:rFonts w:ascii="Times" w:hAnsi="Times"/>
                <w:iCs/>
              </w:rPr>
            </w:pPr>
            <w:r w:rsidRPr="003B2953">
              <w:rPr>
                <w:rFonts w:ascii="Times" w:hAnsi="Times" w:cs="Times New Roman"/>
              </w:rPr>
              <w:t>Maksymalna liczba studentów: bez limitu</w:t>
            </w:r>
          </w:p>
        </w:tc>
      </w:tr>
      <w:tr w:rsidR="00D82777" w:rsidRPr="003B2953" w14:paraId="40E54F5F" w14:textId="77777777" w:rsidTr="009177A9">
        <w:trPr>
          <w:trHeight w:val="887"/>
        </w:trPr>
        <w:tc>
          <w:tcPr>
            <w:tcW w:w="3369" w:type="dxa"/>
          </w:tcPr>
          <w:p w14:paraId="4F27D895"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Terminy i miejsca odbywania zajęć</w:t>
            </w:r>
          </w:p>
        </w:tc>
        <w:tc>
          <w:tcPr>
            <w:tcW w:w="6095" w:type="dxa"/>
          </w:tcPr>
          <w:p w14:paraId="67B5B4C8" w14:textId="0FF5B183" w:rsidR="00D82777" w:rsidRPr="009177A9" w:rsidRDefault="00D82777" w:rsidP="009177A9">
            <w:pPr>
              <w:autoSpaceDE w:val="0"/>
              <w:autoSpaceDN w:val="0"/>
              <w:adjustRightInd w:val="0"/>
              <w:spacing w:after="0" w:line="240" w:lineRule="auto"/>
              <w:jc w:val="both"/>
              <w:rPr>
                <w:rFonts w:ascii="Times" w:hAnsi="Times"/>
                <w:bCs/>
              </w:rPr>
            </w:pPr>
            <w:r w:rsidRPr="003B2953">
              <w:rPr>
                <w:rFonts w:ascii="Times" w:hAnsi="Times"/>
                <w:bCs/>
              </w:rPr>
              <w:t xml:space="preserve">Sale wykładowe Collegium Medium im. L. Rydygiera w Bydgoszczy Uniwersytetu Mikołaja Kopernika w Toruniu, w terminach podawanych przez Dział </w:t>
            </w:r>
            <w:r w:rsidR="009177A9">
              <w:rPr>
                <w:rFonts w:ascii="Times New Roman" w:hAnsi="Times New Roman" w:cs="Times New Roman"/>
                <w:bCs/>
              </w:rPr>
              <w:t>Kształcenia.</w:t>
            </w:r>
          </w:p>
        </w:tc>
      </w:tr>
      <w:tr w:rsidR="00D82777" w:rsidRPr="003B2953" w14:paraId="52DF8766" w14:textId="77777777">
        <w:tc>
          <w:tcPr>
            <w:tcW w:w="3369" w:type="dxa"/>
          </w:tcPr>
          <w:p w14:paraId="3822CCE0"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 xml:space="preserve">Liczba godzin zajęć prowadzonych z wykorzystaniem </w:t>
            </w:r>
            <w:r w:rsidRPr="003B2953">
              <w:rPr>
                <w:rFonts w:ascii="Times" w:hAnsi="Times"/>
                <w:b/>
              </w:rPr>
              <w:lastRenderedPageBreak/>
              <w:t>technik kształcenia na odległość</w:t>
            </w:r>
          </w:p>
        </w:tc>
        <w:tc>
          <w:tcPr>
            <w:tcW w:w="6095" w:type="dxa"/>
            <w:vAlign w:val="center"/>
          </w:tcPr>
          <w:p w14:paraId="2A1A6D4A" w14:textId="77777777" w:rsidR="00D82777" w:rsidRPr="003B2953" w:rsidRDefault="00357317" w:rsidP="00D917EA">
            <w:pPr>
              <w:autoSpaceDE w:val="0"/>
              <w:autoSpaceDN w:val="0"/>
              <w:adjustRightInd w:val="0"/>
              <w:spacing w:after="0" w:line="240" w:lineRule="auto"/>
              <w:jc w:val="both"/>
              <w:rPr>
                <w:rFonts w:ascii="Times" w:hAnsi="Times"/>
                <w:bCs/>
              </w:rPr>
            </w:pPr>
            <w:r w:rsidRPr="003B2953">
              <w:rPr>
                <w:rFonts w:ascii="Times" w:hAnsi="Times"/>
                <w:bCs/>
              </w:rPr>
              <w:lastRenderedPageBreak/>
              <w:t>Brak.</w:t>
            </w:r>
          </w:p>
        </w:tc>
      </w:tr>
      <w:tr w:rsidR="00D82777" w:rsidRPr="003B2953" w14:paraId="6160BDED" w14:textId="77777777">
        <w:trPr>
          <w:trHeight w:val="504"/>
        </w:trPr>
        <w:tc>
          <w:tcPr>
            <w:tcW w:w="3369" w:type="dxa"/>
            <w:vAlign w:val="center"/>
          </w:tcPr>
          <w:p w14:paraId="645A33E3" w14:textId="77777777" w:rsidR="00D82777" w:rsidRPr="003B2953" w:rsidRDefault="00D82777" w:rsidP="00D917EA">
            <w:pPr>
              <w:spacing w:after="0" w:line="240" w:lineRule="auto"/>
              <w:contextualSpacing/>
              <w:jc w:val="both"/>
              <w:rPr>
                <w:rFonts w:ascii="Times" w:hAnsi="Times"/>
              </w:rPr>
            </w:pPr>
            <w:r w:rsidRPr="003B2953">
              <w:rPr>
                <w:rFonts w:ascii="Times" w:hAnsi="Times"/>
              </w:rPr>
              <w:lastRenderedPageBreak/>
              <w:t>Strona www przedmiotu</w:t>
            </w:r>
          </w:p>
        </w:tc>
        <w:tc>
          <w:tcPr>
            <w:tcW w:w="6095" w:type="dxa"/>
            <w:vAlign w:val="center"/>
          </w:tcPr>
          <w:p w14:paraId="73857184" w14:textId="77777777" w:rsidR="00D82777" w:rsidRPr="003B2953" w:rsidRDefault="00357317"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D82777" w:rsidRPr="003B2953" w14:paraId="0DAE7ACA" w14:textId="77777777">
        <w:trPr>
          <w:trHeight w:val="2203"/>
        </w:trPr>
        <w:tc>
          <w:tcPr>
            <w:tcW w:w="3369" w:type="dxa"/>
          </w:tcPr>
          <w:p w14:paraId="5763195E"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Efekty kształcenia, zdefiniowane dla danej formy zajęć w ramach przedmiotu</w:t>
            </w:r>
          </w:p>
        </w:tc>
        <w:tc>
          <w:tcPr>
            <w:tcW w:w="6095" w:type="dxa"/>
          </w:tcPr>
          <w:p w14:paraId="0FD1170C" w14:textId="77777777" w:rsidR="001A601E" w:rsidRPr="003B2953" w:rsidRDefault="00D82777" w:rsidP="00D917EA">
            <w:pPr>
              <w:autoSpaceDE w:val="0"/>
              <w:autoSpaceDN w:val="0"/>
              <w:adjustRightInd w:val="0"/>
              <w:spacing w:after="0" w:line="240" w:lineRule="auto"/>
              <w:jc w:val="both"/>
              <w:rPr>
                <w:rFonts w:ascii="Times" w:hAnsi="Times"/>
                <w:b/>
                <w:bCs/>
              </w:rPr>
            </w:pPr>
            <w:r w:rsidRPr="003B2953">
              <w:rPr>
                <w:rFonts w:ascii="Times" w:hAnsi="Times"/>
                <w:b/>
                <w:bCs/>
              </w:rPr>
              <w:t>Wykład</w:t>
            </w:r>
            <w:r w:rsidR="001A601E" w:rsidRPr="003B2953">
              <w:rPr>
                <w:rFonts w:ascii="Times" w:hAnsi="Times"/>
                <w:b/>
                <w:bCs/>
              </w:rPr>
              <w:t xml:space="preserve"> </w:t>
            </w:r>
            <w:r w:rsidR="00357317" w:rsidRPr="003B2953">
              <w:rPr>
                <w:rFonts w:ascii="Times" w:hAnsi="Times"/>
                <w:b/>
                <w:bCs/>
              </w:rPr>
              <w:t>s</w:t>
            </w:r>
            <w:r w:rsidR="001A601E" w:rsidRPr="003B2953">
              <w:rPr>
                <w:rFonts w:ascii="Times" w:hAnsi="Times"/>
                <w:b/>
                <w:bCs/>
              </w:rPr>
              <w:t>tudent zna i rozumie:</w:t>
            </w:r>
          </w:p>
          <w:p w14:paraId="636DF06A" w14:textId="77777777" w:rsidR="001A601E" w:rsidRPr="003B2953" w:rsidRDefault="001A601E" w:rsidP="00D917EA">
            <w:pPr>
              <w:autoSpaceDE w:val="0"/>
              <w:autoSpaceDN w:val="0"/>
              <w:adjustRightInd w:val="0"/>
              <w:spacing w:after="0" w:line="240" w:lineRule="auto"/>
              <w:jc w:val="both"/>
              <w:rPr>
                <w:rFonts w:ascii="Times" w:hAnsi="Times"/>
                <w:bCs/>
              </w:rPr>
            </w:pPr>
            <w:r w:rsidRPr="003B2953">
              <w:rPr>
                <w:rFonts w:ascii="Times" w:hAnsi="Times"/>
                <w:bCs/>
              </w:rPr>
              <w:t>W1: terminologię dotyczącą drobnoustrojów, mikrobiomu;</w:t>
            </w:r>
          </w:p>
          <w:p w14:paraId="0BACF02C" w14:textId="77777777" w:rsidR="001A601E" w:rsidRPr="003B2953" w:rsidRDefault="001A601E" w:rsidP="00D917EA">
            <w:pPr>
              <w:autoSpaceDE w:val="0"/>
              <w:autoSpaceDN w:val="0"/>
              <w:adjustRightInd w:val="0"/>
              <w:spacing w:after="0" w:line="240" w:lineRule="auto"/>
              <w:jc w:val="both"/>
              <w:rPr>
                <w:rFonts w:ascii="Times" w:hAnsi="Times"/>
                <w:bCs/>
              </w:rPr>
            </w:pPr>
            <w:r w:rsidRPr="003B2953">
              <w:rPr>
                <w:rFonts w:ascii="Times" w:hAnsi="Times"/>
                <w:bCs/>
              </w:rPr>
              <w:t>W2: wiedzę na temat występowania i znaczenia mikrobioty i jej metabolitów dla zdrowia i w chorobach nieinfekcyjnych człowieka.</w:t>
            </w:r>
          </w:p>
          <w:p w14:paraId="04867D6A" w14:textId="77777777" w:rsidR="001A601E" w:rsidRPr="003B2953" w:rsidRDefault="00357317" w:rsidP="00D917EA">
            <w:pPr>
              <w:autoSpaceDE w:val="0"/>
              <w:autoSpaceDN w:val="0"/>
              <w:adjustRightInd w:val="0"/>
              <w:spacing w:after="0" w:line="240" w:lineRule="auto"/>
              <w:jc w:val="both"/>
              <w:rPr>
                <w:rFonts w:ascii="Times" w:hAnsi="Times"/>
                <w:b/>
                <w:bCs/>
              </w:rPr>
            </w:pPr>
            <w:r w:rsidRPr="003B2953">
              <w:rPr>
                <w:rFonts w:ascii="Times" w:hAnsi="Times"/>
                <w:b/>
                <w:bCs/>
              </w:rPr>
              <w:t>Wykład s</w:t>
            </w:r>
            <w:r w:rsidR="001A601E" w:rsidRPr="003B2953">
              <w:rPr>
                <w:rFonts w:ascii="Times" w:hAnsi="Times"/>
                <w:b/>
                <w:bCs/>
              </w:rPr>
              <w:t>tudent potrafi:</w:t>
            </w:r>
          </w:p>
          <w:p w14:paraId="3685EC2D" w14:textId="77777777" w:rsidR="001A601E" w:rsidRPr="003B2953" w:rsidRDefault="00357317" w:rsidP="00D917EA">
            <w:pPr>
              <w:autoSpaceDE w:val="0"/>
              <w:autoSpaceDN w:val="0"/>
              <w:adjustRightInd w:val="0"/>
              <w:spacing w:after="0" w:line="240" w:lineRule="auto"/>
              <w:jc w:val="both"/>
              <w:rPr>
                <w:rFonts w:ascii="Times" w:hAnsi="Times"/>
                <w:bCs/>
              </w:rPr>
            </w:pPr>
            <w:r w:rsidRPr="003B2953">
              <w:rPr>
                <w:rFonts w:ascii="Times" w:hAnsi="Times"/>
                <w:bCs/>
              </w:rPr>
              <w:t>U1: identyfikować</w:t>
            </w:r>
            <w:r w:rsidR="001A601E" w:rsidRPr="003B2953">
              <w:rPr>
                <w:rFonts w:ascii="Times" w:hAnsi="Times"/>
                <w:bCs/>
              </w:rPr>
              <w:t xml:space="preserve"> drobnoustroje stanowiące mikrobiotę człowieka</w:t>
            </w:r>
            <w:r w:rsidRPr="003B2953">
              <w:rPr>
                <w:rFonts w:ascii="Times" w:hAnsi="Times"/>
                <w:bCs/>
              </w:rPr>
              <w:t>.</w:t>
            </w:r>
          </w:p>
          <w:p w14:paraId="4AC25BAE" w14:textId="77777777" w:rsidR="001A601E" w:rsidRPr="003B2953" w:rsidRDefault="001A601E" w:rsidP="00D917EA">
            <w:pPr>
              <w:autoSpaceDE w:val="0"/>
              <w:autoSpaceDN w:val="0"/>
              <w:adjustRightInd w:val="0"/>
              <w:spacing w:after="0" w:line="240" w:lineRule="auto"/>
              <w:jc w:val="both"/>
              <w:rPr>
                <w:rFonts w:ascii="Times" w:hAnsi="Times"/>
                <w:bCs/>
              </w:rPr>
            </w:pPr>
            <w:r w:rsidRPr="003B2953">
              <w:rPr>
                <w:rFonts w:ascii="Times" w:hAnsi="Times"/>
                <w:bCs/>
              </w:rPr>
              <w:t>U2: wyjaśnić znaczenie drobnoustrojów i ich interakcji w zdrowiu i patomechanizmie różnych chorób nieinfekcyjnych</w:t>
            </w:r>
          </w:p>
          <w:p w14:paraId="1D43FA2E" w14:textId="77777777" w:rsidR="001A601E" w:rsidRPr="003B2953" w:rsidRDefault="00357317" w:rsidP="00D917EA">
            <w:pPr>
              <w:autoSpaceDE w:val="0"/>
              <w:autoSpaceDN w:val="0"/>
              <w:adjustRightInd w:val="0"/>
              <w:spacing w:after="0" w:line="240" w:lineRule="auto"/>
              <w:jc w:val="both"/>
              <w:rPr>
                <w:rFonts w:ascii="Times" w:hAnsi="Times"/>
                <w:b/>
                <w:bCs/>
              </w:rPr>
            </w:pPr>
            <w:r w:rsidRPr="003B2953">
              <w:rPr>
                <w:rFonts w:ascii="Times" w:hAnsi="Times"/>
                <w:b/>
                <w:bCs/>
              </w:rPr>
              <w:t>Wykład s</w:t>
            </w:r>
            <w:r w:rsidR="001A601E" w:rsidRPr="003B2953">
              <w:rPr>
                <w:rFonts w:ascii="Times" w:hAnsi="Times"/>
                <w:b/>
                <w:bCs/>
              </w:rPr>
              <w:t>tudent gotów jest do:</w:t>
            </w:r>
          </w:p>
          <w:p w14:paraId="53E173A0" w14:textId="77777777" w:rsidR="001A601E" w:rsidRPr="003B2953" w:rsidRDefault="001A601E" w:rsidP="00D917EA">
            <w:pPr>
              <w:autoSpaceDE w:val="0"/>
              <w:autoSpaceDN w:val="0"/>
              <w:adjustRightInd w:val="0"/>
              <w:spacing w:after="0" w:line="240" w:lineRule="auto"/>
              <w:jc w:val="both"/>
              <w:rPr>
                <w:rFonts w:ascii="Times" w:hAnsi="Times"/>
                <w:bCs/>
              </w:rPr>
            </w:pPr>
            <w:r w:rsidRPr="003B2953">
              <w:rPr>
                <w:rFonts w:ascii="Times" w:hAnsi="Times"/>
                <w:bCs/>
              </w:rPr>
              <w:t>K1: korzystania z dostępnych danych w celu właściwej interpretacji znaczenia drobnoustrojów w zdrowiu człowieka i w chorobach nieinfekcyjnych.</w:t>
            </w:r>
          </w:p>
          <w:p w14:paraId="0B1DB4D1" w14:textId="77777777" w:rsidR="00D82777" w:rsidRPr="003B2953" w:rsidRDefault="001A601E" w:rsidP="00D917EA">
            <w:pPr>
              <w:autoSpaceDE w:val="0"/>
              <w:autoSpaceDN w:val="0"/>
              <w:adjustRightInd w:val="0"/>
              <w:spacing w:after="0" w:line="240" w:lineRule="auto"/>
              <w:jc w:val="both"/>
              <w:rPr>
                <w:rFonts w:ascii="Times" w:hAnsi="Times"/>
                <w:b/>
                <w:bCs/>
              </w:rPr>
            </w:pPr>
            <w:r w:rsidRPr="003B2953">
              <w:rPr>
                <w:rFonts w:ascii="Times" w:hAnsi="Times"/>
                <w:bCs/>
              </w:rPr>
              <w:t>K2: pracy w grupie i współpracy z członkami zespołu.</w:t>
            </w:r>
            <w:r w:rsidRPr="003B2953">
              <w:rPr>
                <w:rFonts w:ascii="Times" w:hAnsi="Times"/>
                <w:b/>
                <w:bCs/>
              </w:rPr>
              <w:t xml:space="preserve"> </w:t>
            </w:r>
          </w:p>
        </w:tc>
      </w:tr>
      <w:tr w:rsidR="00D82777" w:rsidRPr="003B2953" w14:paraId="127D4384" w14:textId="77777777">
        <w:trPr>
          <w:trHeight w:val="841"/>
        </w:trPr>
        <w:tc>
          <w:tcPr>
            <w:tcW w:w="3369" w:type="dxa"/>
          </w:tcPr>
          <w:p w14:paraId="79A94815"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Metody i kryteria oceniania danej formy zajęć w ramach przedmiotu</w:t>
            </w:r>
          </w:p>
        </w:tc>
        <w:tc>
          <w:tcPr>
            <w:tcW w:w="6095" w:type="dxa"/>
          </w:tcPr>
          <w:p w14:paraId="6E3F5060" w14:textId="77777777" w:rsidR="00D82777" w:rsidRPr="003B2953" w:rsidRDefault="00D82777" w:rsidP="00D917EA">
            <w:pPr>
              <w:shd w:val="clear" w:color="auto" w:fill="FFFFFF"/>
              <w:spacing w:after="0" w:line="240" w:lineRule="auto"/>
              <w:ind w:right="180"/>
              <w:jc w:val="both"/>
              <w:rPr>
                <w:rFonts w:ascii="Times" w:hAnsi="Times" w:cs="Tahoma"/>
                <w:sz w:val="20"/>
                <w:szCs w:val="20"/>
              </w:rPr>
            </w:pPr>
            <w:r w:rsidRPr="003B2953">
              <w:rPr>
                <w:rFonts w:ascii="Times" w:hAnsi="Times"/>
              </w:rPr>
              <w:t>Podstawą do zaliczenia przedmiotu jest obecność na wykładach oraz pozytywne zaliczenie kolokwium (sprawdzianu pisemnego).</w:t>
            </w:r>
          </w:p>
          <w:p w14:paraId="0DFB71BB" w14:textId="77777777" w:rsidR="00D82777" w:rsidRPr="003B2953" w:rsidRDefault="00D82777" w:rsidP="00D917EA">
            <w:pPr>
              <w:spacing w:after="0" w:line="240" w:lineRule="auto"/>
              <w:jc w:val="both"/>
              <w:rPr>
                <w:rFonts w:ascii="Times" w:hAnsi="Times"/>
                <w:b/>
                <w:bCs/>
              </w:rPr>
            </w:pPr>
          </w:p>
          <w:p w14:paraId="0246DA58" w14:textId="77777777" w:rsidR="00D82777" w:rsidRPr="003B2953" w:rsidRDefault="00D82777" w:rsidP="00D917EA">
            <w:pPr>
              <w:spacing w:after="0" w:line="240" w:lineRule="auto"/>
              <w:jc w:val="both"/>
              <w:rPr>
                <w:rFonts w:ascii="Times" w:hAnsi="Times"/>
              </w:rPr>
            </w:pPr>
            <w:r w:rsidRPr="003B2953">
              <w:rPr>
                <w:rFonts w:ascii="Times" w:hAnsi="Times"/>
                <w:b/>
                <w:bCs/>
              </w:rPr>
              <w:t>Kolokwium (sprawdzian pisemny)</w:t>
            </w:r>
            <w:r w:rsidRPr="003B2953">
              <w:rPr>
                <w:rFonts w:ascii="Times" w:hAnsi="Times"/>
              </w:rPr>
              <w:t>: zaliczenie na ocenę na podstawie testu (test pisemny pytania zamknięte jednokrotnego wyboru) z wiedzy zdobytej na wykładach.</w:t>
            </w:r>
          </w:p>
          <w:p w14:paraId="7333196A" w14:textId="77777777" w:rsidR="00D82777" w:rsidRPr="003B2953" w:rsidRDefault="00D82777" w:rsidP="00D917EA">
            <w:pPr>
              <w:shd w:val="clear" w:color="auto" w:fill="FFFFFF"/>
              <w:spacing w:after="0" w:line="240" w:lineRule="auto"/>
              <w:ind w:right="117"/>
              <w:jc w:val="both"/>
              <w:rPr>
                <w:rFonts w:ascii="Times" w:hAnsi="Times"/>
              </w:rPr>
            </w:pPr>
            <w:r w:rsidRPr="003B2953">
              <w:rPr>
                <w:rFonts w:ascii="Times" w:hAnsi="Times"/>
              </w:rPr>
              <w:t>Uzyskane punkty przelicza się na stopnie według następującej skali:</w:t>
            </w:r>
          </w:p>
          <w:p w14:paraId="0A62E13D" w14:textId="77777777" w:rsidR="00D82777" w:rsidRPr="003B2953"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3B2953" w14:paraId="6FA741C2" w14:textId="77777777">
              <w:tc>
                <w:tcPr>
                  <w:tcW w:w="2825" w:type="dxa"/>
                  <w:tcBorders>
                    <w:top w:val="single" w:sz="4" w:space="0" w:color="auto"/>
                    <w:left w:val="single" w:sz="4" w:space="0" w:color="auto"/>
                    <w:bottom w:val="single" w:sz="4" w:space="0" w:color="auto"/>
                    <w:right w:val="single" w:sz="4" w:space="0" w:color="auto"/>
                  </w:tcBorders>
                  <w:vAlign w:val="center"/>
                </w:tcPr>
                <w:p w14:paraId="0E679098" w14:textId="77777777" w:rsidR="00D82777" w:rsidRPr="003B2953" w:rsidRDefault="00D82777"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3622C9DF" w14:textId="77777777" w:rsidR="00D82777" w:rsidRPr="003B2953" w:rsidRDefault="00D82777" w:rsidP="00D917EA">
                  <w:pPr>
                    <w:spacing w:after="0" w:line="240" w:lineRule="auto"/>
                    <w:ind w:left="-535" w:firstLine="708"/>
                    <w:jc w:val="both"/>
                    <w:rPr>
                      <w:rFonts w:ascii="Times" w:hAnsi="Times"/>
                      <w:b/>
                      <w:bCs/>
                    </w:rPr>
                  </w:pPr>
                  <w:r w:rsidRPr="003B2953">
                    <w:rPr>
                      <w:rFonts w:ascii="Times" w:hAnsi="Times"/>
                      <w:b/>
                      <w:bCs/>
                    </w:rPr>
                    <w:t>Ocena</w:t>
                  </w:r>
                </w:p>
              </w:tc>
            </w:tr>
            <w:tr w:rsidR="00D82777" w:rsidRPr="003B2953" w14:paraId="68A5E6C6" w14:textId="77777777">
              <w:tc>
                <w:tcPr>
                  <w:tcW w:w="2825" w:type="dxa"/>
                  <w:tcBorders>
                    <w:top w:val="single" w:sz="4" w:space="0" w:color="auto"/>
                    <w:left w:val="single" w:sz="4" w:space="0" w:color="auto"/>
                    <w:bottom w:val="single" w:sz="4" w:space="0" w:color="auto"/>
                    <w:right w:val="single" w:sz="4" w:space="0" w:color="auto"/>
                  </w:tcBorders>
                </w:tcPr>
                <w:p w14:paraId="7E928FD5"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57A4CEFF"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Bardzo dobry</w:t>
                  </w:r>
                </w:p>
              </w:tc>
            </w:tr>
            <w:tr w:rsidR="00D82777" w:rsidRPr="003B2953" w14:paraId="39394CCB" w14:textId="77777777">
              <w:tc>
                <w:tcPr>
                  <w:tcW w:w="2825" w:type="dxa"/>
                  <w:tcBorders>
                    <w:top w:val="single" w:sz="4" w:space="0" w:color="auto"/>
                    <w:left w:val="single" w:sz="4" w:space="0" w:color="auto"/>
                    <w:bottom w:val="single" w:sz="4" w:space="0" w:color="auto"/>
                    <w:right w:val="single" w:sz="4" w:space="0" w:color="auto"/>
                  </w:tcBorders>
                </w:tcPr>
                <w:p w14:paraId="3F93277A"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0B5E3C3B"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 plus</w:t>
                  </w:r>
                </w:p>
              </w:tc>
            </w:tr>
            <w:tr w:rsidR="00D82777" w:rsidRPr="003B2953" w14:paraId="10FEAAC8" w14:textId="77777777">
              <w:tc>
                <w:tcPr>
                  <w:tcW w:w="2825" w:type="dxa"/>
                  <w:tcBorders>
                    <w:top w:val="single" w:sz="4" w:space="0" w:color="auto"/>
                    <w:left w:val="single" w:sz="4" w:space="0" w:color="auto"/>
                    <w:bottom w:val="single" w:sz="4" w:space="0" w:color="auto"/>
                    <w:right w:val="single" w:sz="4" w:space="0" w:color="auto"/>
                  </w:tcBorders>
                </w:tcPr>
                <w:p w14:paraId="6643EBC6"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56B8F793"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w:t>
                  </w:r>
                </w:p>
              </w:tc>
            </w:tr>
            <w:tr w:rsidR="00D82777" w:rsidRPr="003B2953" w14:paraId="44258026" w14:textId="77777777">
              <w:tc>
                <w:tcPr>
                  <w:tcW w:w="2825" w:type="dxa"/>
                  <w:tcBorders>
                    <w:top w:val="single" w:sz="4" w:space="0" w:color="auto"/>
                    <w:left w:val="single" w:sz="4" w:space="0" w:color="auto"/>
                    <w:bottom w:val="single" w:sz="4" w:space="0" w:color="auto"/>
                    <w:right w:val="single" w:sz="4" w:space="0" w:color="auto"/>
                  </w:tcBorders>
                </w:tcPr>
                <w:p w14:paraId="14EA6F1C"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00B53E59"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 plus</w:t>
                  </w:r>
                </w:p>
              </w:tc>
            </w:tr>
            <w:tr w:rsidR="00D82777" w:rsidRPr="003B2953" w14:paraId="0F4A148E" w14:textId="77777777">
              <w:tc>
                <w:tcPr>
                  <w:tcW w:w="2825" w:type="dxa"/>
                  <w:tcBorders>
                    <w:top w:val="single" w:sz="4" w:space="0" w:color="auto"/>
                    <w:left w:val="single" w:sz="4" w:space="0" w:color="auto"/>
                    <w:bottom w:val="single" w:sz="4" w:space="0" w:color="auto"/>
                    <w:right w:val="single" w:sz="4" w:space="0" w:color="auto"/>
                  </w:tcBorders>
                </w:tcPr>
                <w:p w14:paraId="6DB204E6"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6172E1B7"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w:t>
                  </w:r>
                </w:p>
              </w:tc>
            </w:tr>
            <w:tr w:rsidR="00D82777" w:rsidRPr="003B2953" w14:paraId="005D6AD8" w14:textId="77777777">
              <w:tc>
                <w:tcPr>
                  <w:tcW w:w="2825" w:type="dxa"/>
                  <w:tcBorders>
                    <w:top w:val="single" w:sz="4" w:space="0" w:color="auto"/>
                    <w:left w:val="single" w:sz="4" w:space="0" w:color="auto"/>
                    <w:bottom w:val="single" w:sz="4" w:space="0" w:color="auto"/>
                    <w:right w:val="single" w:sz="4" w:space="0" w:color="auto"/>
                  </w:tcBorders>
                </w:tcPr>
                <w:p w14:paraId="280354B8"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22D5D51C"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Niedostateczny</w:t>
                  </w:r>
                </w:p>
              </w:tc>
            </w:tr>
          </w:tbl>
          <w:p w14:paraId="1AD88184" w14:textId="77777777" w:rsidR="00D82777" w:rsidRPr="003B2953" w:rsidRDefault="00D82777" w:rsidP="00D917EA">
            <w:pPr>
              <w:spacing w:after="0" w:line="240" w:lineRule="auto"/>
              <w:jc w:val="both"/>
              <w:rPr>
                <w:rFonts w:ascii="Times" w:hAnsi="Times"/>
              </w:rPr>
            </w:pPr>
          </w:p>
          <w:p w14:paraId="7EED5C66" w14:textId="77777777" w:rsidR="00D82777" w:rsidRPr="003B2953" w:rsidRDefault="00D82777"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Kolokwium (sprawdzian pisemny):</w:t>
            </w:r>
            <w:r w:rsidRPr="003B2953">
              <w:rPr>
                <w:rFonts w:ascii="Times" w:hAnsi="Times"/>
              </w:rPr>
              <w:t xml:space="preserve"> </w:t>
            </w:r>
            <w:r w:rsidRPr="003B2953">
              <w:rPr>
                <w:rFonts w:ascii="Times" w:hAnsi="Times"/>
              </w:rPr>
              <w:sym w:font="Symbol" w:char="F0B3"/>
            </w:r>
            <w:r w:rsidRPr="003B2953">
              <w:rPr>
                <w:rFonts w:ascii="Times" w:hAnsi="Times"/>
              </w:rPr>
              <w:t xml:space="preserve"> 60% (W1, W2, U1, U2)</w:t>
            </w:r>
          </w:p>
          <w:p w14:paraId="72FEAD29" w14:textId="77777777" w:rsidR="00D82777" w:rsidRPr="003B2953" w:rsidRDefault="00D82777"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Raporty/ karty pracy:</w:t>
            </w:r>
            <w:r w:rsidRPr="003B2953">
              <w:rPr>
                <w:rFonts w:ascii="Times" w:hAnsi="Times"/>
              </w:rPr>
              <w:t xml:space="preserve"> </w:t>
            </w:r>
            <w:r w:rsidRPr="003B2953">
              <w:rPr>
                <w:rFonts w:ascii="Times" w:hAnsi="Times"/>
              </w:rPr>
              <w:sym w:font="Symbol" w:char="F0B3"/>
            </w:r>
            <w:r w:rsidRPr="003B2953">
              <w:rPr>
                <w:rFonts w:ascii="Times" w:hAnsi="Times"/>
              </w:rPr>
              <w:t xml:space="preserve"> 60% (W1, W2, U1, U2, K1, K2)</w:t>
            </w:r>
          </w:p>
          <w:p w14:paraId="2F4604B1" w14:textId="77777777" w:rsidR="00D82777" w:rsidRPr="003B2953" w:rsidRDefault="00D82777" w:rsidP="00D917EA">
            <w:pPr>
              <w:spacing w:after="0" w:line="240" w:lineRule="auto"/>
              <w:jc w:val="both"/>
              <w:rPr>
                <w:rFonts w:ascii="Times" w:hAnsi="Times"/>
                <w:b/>
                <w:bCs/>
              </w:rPr>
            </w:pPr>
          </w:p>
          <w:p w14:paraId="2C2ECB73" w14:textId="77777777" w:rsidR="00D82777" w:rsidRPr="003B2953" w:rsidRDefault="00D82777" w:rsidP="00D917EA">
            <w:pPr>
              <w:spacing w:after="0" w:line="240" w:lineRule="auto"/>
              <w:jc w:val="both"/>
              <w:rPr>
                <w:rFonts w:ascii="Times" w:hAnsi="Times"/>
                <w:b/>
                <w:bCs/>
              </w:rPr>
            </w:pPr>
            <w:r w:rsidRPr="003B2953">
              <w:rPr>
                <w:rFonts w:ascii="Times" w:hAnsi="Times"/>
                <w:b/>
                <w:bCs/>
              </w:rPr>
              <w:t>Wykład:</w:t>
            </w:r>
          </w:p>
          <w:p w14:paraId="1A3FC9C1" w14:textId="77777777" w:rsidR="00D82777" w:rsidRPr="003B2953" w:rsidRDefault="001A601E" w:rsidP="00D917EA">
            <w:pPr>
              <w:pStyle w:val="Akapitzlist9"/>
              <w:autoSpaceDE w:val="0"/>
              <w:autoSpaceDN w:val="0"/>
              <w:adjustRightInd w:val="0"/>
              <w:spacing w:after="0" w:line="240" w:lineRule="auto"/>
              <w:ind w:left="0"/>
              <w:jc w:val="both"/>
              <w:rPr>
                <w:rFonts w:ascii="Times" w:hAnsi="Times"/>
              </w:rPr>
            </w:pPr>
            <w:r w:rsidRPr="003B2953">
              <w:rPr>
                <w:rFonts w:ascii="Times" w:hAnsi="Times"/>
                <w:b/>
              </w:rPr>
              <w:t xml:space="preserve">- </w:t>
            </w:r>
            <w:r w:rsidR="00D82777" w:rsidRPr="003B2953">
              <w:rPr>
                <w:rFonts w:ascii="Times" w:hAnsi="Times"/>
                <w:b/>
              </w:rPr>
              <w:t>Kolokwium</w:t>
            </w:r>
            <w:r w:rsidR="00D82777" w:rsidRPr="003B2953">
              <w:rPr>
                <w:rFonts w:ascii="Times" w:hAnsi="Times"/>
              </w:rPr>
              <w:t>: zaliczenie na ocenę na podstawie testu (test pisemny: pytania zamknięte jednokrotnego wyboru) - zaliczenie ≥ 60% (W1, W2, U1)</w:t>
            </w:r>
          </w:p>
          <w:p w14:paraId="1C2BB5D3" w14:textId="77777777" w:rsidR="00D82777" w:rsidRPr="003B2953" w:rsidRDefault="001A601E" w:rsidP="00D917EA">
            <w:pPr>
              <w:pStyle w:val="Akapitzlist9"/>
              <w:autoSpaceDE w:val="0"/>
              <w:autoSpaceDN w:val="0"/>
              <w:adjustRightInd w:val="0"/>
              <w:spacing w:after="0" w:line="240" w:lineRule="auto"/>
              <w:ind w:left="0"/>
              <w:jc w:val="both"/>
              <w:rPr>
                <w:rFonts w:ascii="Times" w:hAnsi="Times"/>
              </w:rPr>
            </w:pPr>
            <w:r w:rsidRPr="003B2953">
              <w:rPr>
                <w:rFonts w:ascii="Times" w:hAnsi="Times"/>
                <w:b/>
              </w:rPr>
              <w:t xml:space="preserve">- </w:t>
            </w:r>
            <w:r w:rsidR="00D82777" w:rsidRPr="003B2953">
              <w:rPr>
                <w:rFonts w:ascii="Times" w:hAnsi="Times"/>
                <w:b/>
              </w:rPr>
              <w:t>Raporty/ karty pracy:</w:t>
            </w:r>
            <w:r w:rsidR="00D82777" w:rsidRPr="003B2953">
              <w:rPr>
                <w:rFonts w:ascii="Times" w:hAnsi="Times"/>
              </w:rPr>
              <w:t xml:space="preserve"> zaliczenie </w:t>
            </w:r>
            <w:r w:rsidR="00D82777" w:rsidRPr="003B2953">
              <w:rPr>
                <w:rFonts w:ascii="Times" w:hAnsi="Times"/>
              </w:rPr>
              <w:sym w:font="Symbol" w:char="F0B3"/>
            </w:r>
            <w:r w:rsidR="00D82777" w:rsidRPr="003B2953">
              <w:rPr>
                <w:rFonts w:ascii="Times" w:hAnsi="Times"/>
              </w:rPr>
              <w:t xml:space="preserve"> 60% (W1, W2, U1, U2, K1, K2)</w:t>
            </w:r>
          </w:p>
          <w:p w14:paraId="53EB28C8" w14:textId="77777777" w:rsidR="00D82777" w:rsidRPr="003B2953" w:rsidRDefault="00D82777" w:rsidP="00D917EA">
            <w:pPr>
              <w:spacing w:after="0" w:line="240" w:lineRule="auto"/>
              <w:jc w:val="both"/>
              <w:rPr>
                <w:rFonts w:ascii="Times" w:hAnsi="Times"/>
                <w:b/>
                <w:bCs/>
              </w:rPr>
            </w:pPr>
          </w:p>
          <w:p w14:paraId="7F886548" w14:textId="77777777" w:rsidR="00D82777" w:rsidRPr="003B2953" w:rsidRDefault="00D82777" w:rsidP="00D917EA">
            <w:pPr>
              <w:spacing w:after="0" w:line="240" w:lineRule="auto"/>
              <w:jc w:val="both"/>
              <w:rPr>
                <w:rFonts w:ascii="Times" w:hAnsi="Times"/>
                <w:b/>
                <w:bCs/>
              </w:rPr>
            </w:pPr>
            <w:r w:rsidRPr="003B2953">
              <w:rPr>
                <w:rFonts w:ascii="Times" w:hAnsi="Times"/>
                <w:b/>
                <w:bCs/>
              </w:rPr>
              <w:t>Laboratoria:</w:t>
            </w:r>
          </w:p>
          <w:p w14:paraId="2EA27930" w14:textId="77777777" w:rsidR="00D82777" w:rsidRPr="003B2953" w:rsidRDefault="001A601E" w:rsidP="00D917EA">
            <w:pPr>
              <w:spacing w:after="0" w:line="240" w:lineRule="auto"/>
              <w:jc w:val="both"/>
              <w:rPr>
                <w:rFonts w:ascii="Times" w:hAnsi="Times"/>
              </w:rPr>
            </w:pPr>
            <w:r w:rsidRPr="003B2953">
              <w:rPr>
                <w:rFonts w:ascii="Times" w:hAnsi="Times"/>
              </w:rPr>
              <w:t xml:space="preserve">- </w:t>
            </w:r>
            <w:r w:rsidR="00D82777" w:rsidRPr="003B2953">
              <w:rPr>
                <w:rFonts w:ascii="Times" w:hAnsi="Times"/>
              </w:rPr>
              <w:t>nie dotyczy</w:t>
            </w:r>
            <w:r w:rsidRPr="003B2953">
              <w:rPr>
                <w:rFonts w:ascii="Times" w:hAnsi="Times"/>
              </w:rPr>
              <w:t>.</w:t>
            </w:r>
          </w:p>
          <w:p w14:paraId="2A0FEDFF" w14:textId="77777777" w:rsidR="00D82777" w:rsidRPr="003B2953" w:rsidRDefault="00D82777" w:rsidP="00D917EA">
            <w:pPr>
              <w:spacing w:after="0" w:line="240" w:lineRule="auto"/>
              <w:jc w:val="both"/>
              <w:rPr>
                <w:rFonts w:ascii="Times" w:hAnsi="Times"/>
                <w:b/>
              </w:rPr>
            </w:pPr>
          </w:p>
          <w:p w14:paraId="402A1505" w14:textId="77777777" w:rsidR="00D82777" w:rsidRPr="003B2953" w:rsidRDefault="00D82777" w:rsidP="00D917EA">
            <w:pPr>
              <w:spacing w:after="0" w:line="240" w:lineRule="auto"/>
              <w:jc w:val="both"/>
              <w:rPr>
                <w:rFonts w:ascii="Times" w:hAnsi="Times"/>
                <w:b/>
              </w:rPr>
            </w:pPr>
            <w:r w:rsidRPr="003B2953">
              <w:rPr>
                <w:rFonts w:ascii="Times" w:hAnsi="Times"/>
                <w:b/>
              </w:rPr>
              <w:t>Seminaria:</w:t>
            </w:r>
          </w:p>
          <w:p w14:paraId="2975424D" w14:textId="77777777" w:rsidR="00D82777" w:rsidRPr="003B2953" w:rsidRDefault="001A601E" w:rsidP="00D917EA">
            <w:pPr>
              <w:pStyle w:val="Akapitzlist9"/>
              <w:autoSpaceDE w:val="0"/>
              <w:autoSpaceDN w:val="0"/>
              <w:adjustRightInd w:val="0"/>
              <w:spacing w:after="0" w:line="240" w:lineRule="auto"/>
              <w:ind w:left="0"/>
              <w:jc w:val="both"/>
              <w:rPr>
                <w:rFonts w:ascii="Times" w:hAnsi="Times"/>
              </w:rPr>
            </w:pPr>
            <w:r w:rsidRPr="003B2953">
              <w:rPr>
                <w:rFonts w:ascii="Times" w:hAnsi="Times"/>
              </w:rPr>
              <w:t>- nie dotyczy.</w:t>
            </w:r>
          </w:p>
        </w:tc>
      </w:tr>
      <w:tr w:rsidR="00D82777" w:rsidRPr="003B2953" w14:paraId="2E9B485F" w14:textId="77777777">
        <w:trPr>
          <w:trHeight w:val="274"/>
        </w:trPr>
        <w:tc>
          <w:tcPr>
            <w:tcW w:w="3369" w:type="dxa"/>
          </w:tcPr>
          <w:p w14:paraId="6A93D3A0"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Zakres tematów (osobno dla danych form zajęć)</w:t>
            </w:r>
          </w:p>
        </w:tc>
        <w:tc>
          <w:tcPr>
            <w:tcW w:w="6095" w:type="dxa"/>
          </w:tcPr>
          <w:p w14:paraId="442A9590" w14:textId="77777777" w:rsidR="00D82777" w:rsidRPr="003B2953" w:rsidRDefault="00357317" w:rsidP="00D917EA">
            <w:pPr>
              <w:pStyle w:val="NormalWeb"/>
              <w:spacing w:before="0" w:beforeAutospacing="0" w:after="0" w:afterAutospacing="0"/>
              <w:jc w:val="both"/>
              <w:rPr>
                <w:rFonts w:ascii="Times" w:hAnsi="Times"/>
                <w:b/>
                <w:bCs/>
                <w:sz w:val="22"/>
                <w:szCs w:val="22"/>
              </w:rPr>
            </w:pPr>
            <w:r w:rsidRPr="003B2953">
              <w:rPr>
                <w:rFonts w:ascii="Times" w:hAnsi="Times"/>
                <w:b/>
                <w:bCs/>
                <w:sz w:val="22"/>
                <w:szCs w:val="22"/>
              </w:rPr>
              <w:t>Tematy wykładów</w:t>
            </w:r>
            <w:r w:rsidR="00D82777" w:rsidRPr="003B2953">
              <w:rPr>
                <w:rFonts w:ascii="Times" w:hAnsi="Times"/>
                <w:b/>
                <w:bCs/>
                <w:sz w:val="22"/>
                <w:szCs w:val="22"/>
              </w:rPr>
              <w:t>:</w:t>
            </w:r>
          </w:p>
          <w:p w14:paraId="30B8997E" w14:textId="77777777" w:rsidR="00D82777" w:rsidRPr="003B2953" w:rsidRDefault="00357317" w:rsidP="00D917EA">
            <w:pPr>
              <w:spacing w:after="0" w:line="240" w:lineRule="auto"/>
              <w:jc w:val="both"/>
              <w:rPr>
                <w:rFonts w:ascii="Times" w:hAnsi="Times"/>
              </w:rPr>
            </w:pPr>
            <w:r w:rsidRPr="003B2953">
              <w:rPr>
                <w:rFonts w:ascii="Times" w:hAnsi="Times"/>
                <w:bCs/>
              </w:rPr>
              <w:t xml:space="preserve">1. </w:t>
            </w:r>
            <w:r w:rsidR="00D82777" w:rsidRPr="003B2953">
              <w:rPr>
                <w:rFonts w:ascii="Times" w:hAnsi="Times"/>
                <w:bCs/>
              </w:rPr>
              <w:t xml:space="preserve">Drobnoustroje, mikrobom – definicje i znaczenie. </w:t>
            </w:r>
          </w:p>
          <w:p w14:paraId="34E54AFE" w14:textId="77777777" w:rsidR="00D82777" w:rsidRPr="003B2953" w:rsidRDefault="00357317" w:rsidP="00D917EA">
            <w:pPr>
              <w:spacing w:after="0" w:line="240" w:lineRule="auto"/>
              <w:jc w:val="both"/>
              <w:rPr>
                <w:rFonts w:ascii="Times" w:hAnsi="Times"/>
              </w:rPr>
            </w:pPr>
            <w:r w:rsidRPr="003B2953">
              <w:rPr>
                <w:rFonts w:ascii="Times" w:hAnsi="Times"/>
              </w:rPr>
              <w:t xml:space="preserve">2. </w:t>
            </w:r>
            <w:r w:rsidR="00D82777" w:rsidRPr="003B2953">
              <w:rPr>
                <w:rFonts w:ascii="Times" w:hAnsi="Times"/>
              </w:rPr>
              <w:t xml:space="preserve">Nowe metod identyfikacji drobnoustrojów i nowe strategie ich </w:t>
            </w:r>
            <w:r w:rsidR="00D82777" w:rsidRPr="003B2953">
              <w:rPr>
                <w:rFonts w:ascii="Times" w:hAnsi="Times"/>
              </w:rPr>
              <w:lastRenderedPageBreak/>
              <w:t>badania.</w:t>
            </w:r>
          </w:p>
          <w:p w14:paraId="5B7AD268" w14:textId="77777777" w:rsidR="00D82777" w:rsidRPr="003B2953" w:rsidRDefault="00357317" w:rsidP="00D917EA">
            <w:pPr>
              <w:spacing w:after="0" w:line="240" w:lineRule="auto"/>
              <w:jc w:val="both"/>
              <w:rPr>
                <w:rFonts w:ascii="Times" w:hAnsi="Times"/>
              </w:rPr>
            </w:pPr>
            <w:r w:rsidRPr="003B2953">
              <w:rPr>
                <w:rFonts w:ascii="Times" w:hAnsi="Times"/>
              </w:rPr>
              <w:t xml:space="preserve">3. </w:t>
            </w:r>
            <w:r w:rsidR="00D82777" w:rsidRPr="003B2953">
              <w:rPr>
                <w:rFonts w:ascii="Times" w:hAnsi="Times"/>
              </w:rPr>
              <w:t>Mikrobom – znaczenie w zdrowiu i chorobach nieinfekcyjnych: alergia, astma, autyzm, celiakia, choroby autoimmunologiczne, metaboliczne (cukrzyca typu 2, otyłość, anoreksja), sercowo-naczyniowe (miażdżyca), neurologiczne (udar mózgu, stwardnienie rozsiane, choroba Alzheimera, choroba Parkinsona), nowotworowe, psychiatryczne (schizofrenia, stany lękowe, depresja).</w:t>
            </w:r>
          </w:p>
          <w:p w14:paraId="11E6BB59" w14:textId="77777777" w:rsidR="00D82777" w:rsidRPr="003B2953" w:rsidRDefault="00357317" w:rsidP="00D917EA">
            <w:pPr>
              <w:spacing w:after="0" w:line="240" w:lineRule="auto"/>
              <w:jc w:val="both"/>
              <w:rPr>
                <w:rFonts w:ascii="Times" w:hAnsi="Times"/>
              </w:rPr>
            </w:pPr>
            <w:r w:rsidRPr="003B2953">
              <w:rPr>
                <w:rFonts w:ascii="Times" w:hAnsi="Times"/>
              </w:rPr>
              <w:t xml:space="preserve">4. </w:t>
            </w:r>
            <w:r w:rsidR="00D82777" w:rsidRPr="003B2953">
              <w:rPr>
                <w:rFonts w:ascii="Times" w:hAnsi="Times"/>
              </w:rPr>
              <w:t>Drobnoustroje a proces starzenia się.</w:t>
            </w:r>
          </w:p>
          <w:p w14:paraId="5BADF775" w14:textId="77777777" w:rsidR="00D82777" w:rsidRPr="003B2953" w:rsidRDefault="00357317" w:rsidP="00D917EA">
            <w:pPr>
              <w:spacing w:after="0" w:line="240" w:lineRule="auto"/>
              <w:jc w:val="both"/>
              <w:rPr>
                <w:rFonts w:ascii="Times" w:hAnsi="Times"/>
              </w:rPr>
            </w:pPr>
            <w:r w:rsidRPr="003B2953">
              <w:rPr>
                <w:rFonts w:ascii="Times" w:hAnsi="Times"/>
                <w:bCs/>
                <w:iCs/>
              </w:rPr>
              <w:t xml:space="preserve">5. </w:t>
            </w:r>
            <w:r w:rsidR="00D82777" w:rsidRPr="003B2953">
              <w:rPr>
                <w:rFonts w:ascii="Times" w:hAnsi="Times"/>
                <w:bCs/>
                <w:iCs/>
              </w:rPr>
              <w:t>Znaczenie drobnoustrojów w zdrowiu i chorobach nieinfekcyjnych - nowe wyzwania dla współczesnej medycyny</w:t>
            </w:r>
            <w:r w:rsidR="00D82777" w:rsidRPr="003B2953">
              <w:rPr>
                <w:rFonts w:ascii="Times" w:hAnsi="Times"/>
              </w:rPr>
              <w:t>.</w:t>
            </w:r>
          </w:p>
          <w:p w14:paraId="3BFB3133" w14:textId="77777777" w:rsidR="00D82777" w:rsidRPr="003B2953" w:rsidRDefault="00357317" w:rsidP="00D917EA">
            <w:pPr>
              <w:spacing w:after="0" w:line="240" w:lineRule="auto"/>
              <w:jc w:val="both"/>
              <w:rPr>
                <w:rFonts w:ascii="Times" w:hAnsi="Times"/>
              </w:rPr>
            </w:pPr>
            <w:r w:rsidRPr="003B2953">
              <w:rPr>
                <w:rFonts w:ascii="Times" w:hAnsi="Times"/>
              </w:rPr>
              <w:t xml:space="preserve">6. </w:t>
            </w:r>
            <w:r w:rsidR="00D82777" w:rsidRPr="003B2953">
              <w:rPr>
                <w:rFonts w:ascii="Times" w:hAnsi="Times"/>
              </w:rPr>
              <w:t>Kolokwium (1 godzina).</w:t>
            </w:r>
          </w:p>
        </w:tc>
      </w:tr>
      <w:tr w:rsidR="00D82777" w:rsidRPr="003B2953" w14:paraId="14A49C54" w14:textId="77777777" w:rsidTr="001A601E">
        <w:trPr>
          <w:trHeight w:val="240"/>
        </w:trPr>
        <w:tc>
          <w:tcPr>
            <w:tcW w:w="3369" w:type="dxa"/>
          </w:tcPr>
          <w:p w14:paraId="16342BFF"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lastRenderedPageBreak/>
              <w:t>Metody dydaktyczne</w:t>
            </w:r>
          </w:p>
        </w:tc>
        <w:tc>
          <w:tcPr>
            <w:tcW w:w="6095" w:type="dxa"/>
          </w:tcPr>
          <w:p w14:paraId="6A88940D" w14:textId="77777777" w:rsidR="00D82777" w:rsidRPr="003B2953" w:rsidRDefault="001A601E" w:rsidP="00D917EA">
            <w:pPr>
              <w:pStyle w:val="Akapitzlist9"/>
              <w:tabs>
                <w:tab w:val="left" w:pos="33"/>
                <w:tab w:val="left" w:pos="317"/>
              </w:tabs>
              <w:spacing w:after="0" w:line="240" w:lineRule="auto"/>
              <w:ind w:left="0"/>
              <w:jc w:val="both"/>
              <w:rPr>
                <w:rFonts w:ascii="Times" w:hAnsi="Times"/>
              </w:rPr>
            </w:pPr>
            <w:r w:rsidRPr="003B2953">
              <w:rPr>
                <w:rFonts w:ascii="Times" w:hAnsi="Times"/>
              </w:rPr>
              <w:t>Identycznie jak w części A.</w:t>
            </w:r>
          </w:p>
        </w:tc>
      </w:tr>
      <w:tr w:rsidR="00D82777" w:rsidRPr="003B2953" w14:paraId="3AD1BE3F" w14:textId="77777777">
        <w:tc>
          <w:tcPr>
            <w:tcW w:w="3369" w:type="dxa"/>
          </w:tcPr>
          <w:p w14:paraId="0A0E01AF"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Literatura</w:t>
            </w:r>
          </w:p>
        </w:tc>
        <w:tc>
          <w:tcPr>
            <w:tcW w:w="6095" w:type="dxa"/>
          </w:tcPr>
          <w:p w14:paraId="56634EC5" w14:textId="77777777" w:rsidR="00D82777" w:rsidRPr="003B2953" w:rsidRDefault="00D82777" w:rsidP="00D917EA">
            <w:pPr>
              <w:tabs>
                <w:tab w:val="left" w:pos="600"/>
              </w:tabs>
              <w:autoSpaceDE w:val="0"/>
              <w:autoSpaceDN w:val="0"/>
              <w:adjustRightInd w:val="0"/>
              <w:spacing w:after="0" w:line="240" w:lineRule="auto"/>
              <w:jc w:val="both"/>
              <w:rPr>
                <w:rFonts w:ascii="Times" w:hAnsi="Times"/>
              </w:rPr>
            </w:pPr>
            <w:r w:rsidRPr="003B2953">
              <w:rPr>
                <w:rFonts w:ascii="Times" w:hAnsi="Times"/>
              </w:rPr>
              <w:t>Identycznie jak w części A.</w:t>
            </w:r>
          </w:p>
        </w:tc>
      </w:tr>
    </w:tbl>
    <w:p w14:paraId="1B7C5932" w14:textId="77777777" w:rsidR="00D82777" w:rsidRPr="003B2953" w:rsidRDefault="00D82777" w:rsidP="00D917EA">
      <w:pPr>
        <w:spacing w:after="0" w:line="240" w:lineRule="auto"/>
        <w:contextualSpacing/>
        <w:jc w:val="both"/>
        <w:rPr>
          <w:rFonts w:ascii="Times" w:hAnsi="Times"/>
          <w:i/>
        </w:rPr>
      </w:pPr>
    </w:p>
    <w:p w14:paraId="0C7692A2" w14:textId="77777777" w:rsidR="00D82777" w:rsidRPr="003B2953" w:rsidRDefault="00D82777" w:rsidP="00D917EA">
      <w:pPr>
        <w:jc w:val="both"/>
        <w:rPr>
          <w:rFonts w:ascii="Times" w:hAnsi="Times" w:cs="Times New Roman"/>
          <w:b/>
          <w:sz w:val="24"/>
          <w:szCs w:val="24"/>
        </w:rPr>
        <w:sectPr w:rsidR="00D82777" w:rsidRPr="003B2953" w:rsidSect="00B520EA">
          <w:pgSz w:w="11906" w:h="16838"/>
          <w:pgMar w:top="1417" w:right="1558" w:bottom="1417" w:left="1417" w:header="708" w:footer="708" w:gutter="0"/>
          <w:cols w:space="708"/>
          <w:docGrid w:linePitch="360"/>
        </w:sectPr>
      </w:pPr>
    </w:p>
    <w:p w14:paraId="3BE3FE8F" w14:textId="29FDB4ED" w:rsidR="00F26D22" w:rsidRPr="003B2953" w:rsidRDefault="00F476FF" w:rsidP="00D917EA">
      <w:pPr>
        <w:pStyle w:val="Heading1"/>
        <w:jc w:val="both"/>
        <w:rPr>
          <w:u w:val="single"/>
        </w:rPr>
      </w:pPr>
      <w:bookmarkStart w:id="108" w:name="_Toc435613844"/>
      <w:bookmarkStart w:id="109" w:name="_Toc462407055"/>
      <w:r>
        <w:rPr>
          <w:u w:val="single"/>
        </w:rPr>
        <w:lastRenderedPageBreak/>
        <w:t>37</w:t>
      </w:r>
      <w:r w:rsidR="00F26D22" w:rsidRPr="003B2953">
        <w:rPr>
          <w:u w:val="single"/>
        </w:rPr>
        <w:t>. Współczesne problemy związane z diagnostyką i leczeniem zakażeń</w:t>
      </w:r>
      <w:bookmarkEnd w:id="108"/>
      <w:bookmarkEnd w:id="109"/>
    </w:p>
    <w:p w14:paraId="269BAB2B"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p>
    <w:p w14:paraId="5961708E"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0A27DED7"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369C9D1F" w14:textId="77777777" w:rsidR="00A009CB" w:rsidRPr="003B2953" w:rsidRDefault="00A009CB" w:rsidP="00A009CB">
      <w:pPr>
        <w:spacing w:after="0" w:line="240" w:lineRule="auto"/>
        <w:outlineLvl w:val="0"/>
        <w:rPr>
          <w:rFonts w:ascii="Times" w:hAnsi="Times"/>
          <w:i/>
          <w:color w:val="000000" w:themeColor="text1"/>
          <w:sz w:val="16"/>
          <w:szCs w:val="16"/>
        </w:rPr>
      </w:pPr>
    </w:p>
    <w:p w14:paraId="31447EE3" w14:textId="77777777" w:rsidR="00A009CB" w:rsidRPr="003B2953" w:rsidRDefault="00A009CB" w:rsidP="00A009CB">
      <w:pPr>
        <w:spacing w:after="0" w:line="240" w:lineRule="auto"/>
        <w:outlineLvl w:val="0"/>
        <w:rPr>
          <w:rFonts w:ascii="Times" w:hAnsi="Times"/>
          <w:i/>
          <w:color w:val="000000" w:themeColor="text1"/>
          <w:sz w:val="16"/>
          <w:szCs w:val="16"/>
        </w:rPr>
      </w:pPr>
    </w:p>
    <w:p w14:paraId="2BC48F07"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2EAFBABD"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34A98626" w14:textId="77777777" w:rsidR="00D82777" w:rsidRPr="003B2953" w:rsidRDefault="00D82777" w:rsidP="00D917EA">
      <w:pPr>
        <w:spacing w:after="0" w:line="240" w:lineRule="auto"/>
        <w:jc w:val="both"/>
        <w:outlineLvl w:val="0"/>
        <w:rPr>
          <w:rFonts w:ascii="Times" w:hAnsi="Times"/>
          <w:b/>
          <w:sz w:val="16"/>
          <w:szCs w:val="16"/>
        </w:rPr>
      </w:pPr>
    </w:p>
    <w:p w14:paraId="668C1D3E" w14:textId="77777777" w:rsidR="001A601E" w:rsidRPr="003B2953" w:rsidRDefault="001A601E" w:rsidP="00D917EA">
      <w:pPr>
        <w:spacing w:after="120" w:line="240" w:lineRule="auto"/>
        <w:contextualSpacing/>
        <w:jc w:val="both"/>
        <w:outlineLvl w:val="0"/>
        <w:rPr>
          <w:rFonts w:ascii="Times" w:hAnsi="Times"/>
          <w:b/>
        </w:rPr>
      </w:pPr>
    </w:p>
    <w:p w14:paraId="284AD1A1" w14:textId="77777777" w:rsidR="00D82777" w:rsidRPr="003B2953" w:rsidRDefault="001A601E" w:rsidP="00D917EA">
      <w:pPr>
        <w:spacing w:after="120" w:line="240" w:lineRule="auto"/>
        <w:contextualSpacing/>
        <w:jc w:val="both"/>
        <w:outlineLvl w:val="0"/>
        <w:rPr>
          <w:rFonts w:ascii="Times" w:hAnsi="Times"/>
          <w:b/>
        </w:rPr>
      </w:pPr>
      <w:r w:rsidRPr="003B2953">
        <w:rPr>
          <w:rFonts w:ascii="Times" w:hAnsi="Times"/>
          <w:b/>
        </w:rPr>
        <w:t xml:space="preserve">A) </w:t>
      </w:r>
      <w:r w:rsidR="00D82777" w:rsidRPr="003B295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3B2953" w14:paraId="2888B0F5" w14:textId="77777777">
        <w:trPr>
          <w:jc w:val="center"/>
        </w:trPr>
        <w:tc>
          <w:tcPr>
            <w:tcW w:w="3369" w:type="dxa"/>
          </w:tcPr>
          <w:p w14:paraId="5958DBDD" w14:textId="77777777" w:rsidR="00D82777" w:rsidRPr="003B2953" w:rsidRDefault="00D82777" w:rsidP="00D917EA">
            <w:pPr>
              <w:spacing w:after="0" w:line="240" w:lineRule="auto"/>
              <w:jc w:val="both"/>
              <w:rPr>
                <w:rFonts w:ascii="Times" w:hAnsi="Times"/>
                <w:b/>
              </w:rPr>
            </w:pPr>
          </w:p>
          <w:p w14:paraId="40F786F9" w14:textId="77777777" w:rsidR="00D82777" w:rsidRPr="003B2953" w:rsidRDefault="00D82777" w:rsidP="00D917EA">
            <w:pPr>
              <w:spacing w:after="0" w:line="240" w:lineRule="auto"/>
              <w:jc w:val="both"/>
              <w:rPr>
                <w:rFonts w:ascii="Times" w:hAnsi="Times"/>
                <w:b/>
              </w:rPr>
            </w:pPr>
            <w:r w:rsidRPr="003B2953">
              <w:rPr>
                <w:rFonts w:ascii="Times" w:hAnsi="Times"/>
                <w:b/>
              </w:rPr>
              <w:t>Nazwa pola</w:t>
            </w:r>
          </w:p>
          <w:p w14:paraId="7301E88D" w14:textId="77777777" w:rsidR="00D82777" w:rsidRPr="003B2953" w:rsidRDefault="00D82777" w:rsidP="00D917EA">
            <w:pPr>
              <w:spacing w:after="0" w:line="240" w:lineRule="auto"/>
              <w:jc w:val="both"/>
              <w:rPr>
                <w:rFonts w:ascii="Times" w:hAnsi="Times"/>
                <w:b/>
              </w:rPr>
            </w:pPr>
          </w:p>
        </w:tc>
        <w:tc>
          <w:tcPr>
            <w:tcW w:w="6095" w:type="dxa"/>
          </w:tcPr>
          <w:p w14:paraId="2B437138" w14:textId="77777777" w:rsidR="00D82777" w:rsidRPr="003B2953" w:rsidRDefault="00D82777" w:rsidP="00D917EA">
            <w:pPr>
              <w:spacing w:after="0" w:line="240" w:lineRule="auto"/>
              <w:jc w:val="center"/>
              <w:rPr>
                <w:rFonts w:ascii="Times" w:hAnsi="Times"/>
                <w:b/>
              </w:rPr>
            </w:pPr>
          </w:p>
          <w:p w14:paraId="555B3EE5" w14:textId="77777777" w:rsidR="00D82777" w:rsidRPr="003B2953" w:rsidRDefault="00D82777" w:rsidP="00D917EA">
            <w:pPr>
              <w:spacing w:after="0" w:line="240" w:lineRule="auto"/>
              <w:jc w:val="center"/>
              <w:rPr>
                <w:rFonts w:ascii="Times" w:hAnsi="Times"/>
                <w:b/>
              </w:rPr>
            </w:pPr>
            <w:r w:rsidRPr="003B2953">
              <w:rPr>
                <w:rFonts w:ascii="Times" w:hAnsi="Times"/>
                <w:b/>
              </w:rPr>
              <w:t>Komentarz</w:t>
            </w:r>
          </w:p>
        </w:tc>
      </w:tr>
      <w:tr w:rsidR="00D82777" w:rsidRPr="003B2953" w14:paraId="158636DD" w14:textId="77777777">
        <w:trPr>
          <w:trHeight w:val="877"/>
          <w:jc w:val="center"/>
        </w:trPr>
        <w:tc>
          <w:tcPr>
            <w:tcW w:w="3369" w:type="dxa"/>
          </w:tcPr>
          <w:p w14:paraId="1EF971B6" w14:textId="77777777" w:rsidR="00D82777" w:rsidRPr="003B2953" w:rsidRDefault="00D82777" w:rsidP="00D917EA">
            <w:pPr>
              <w:spacing w:after="0" w:line="240" w:lineRule="auto"/>
              <w:jc w:val="both"/>
              <w:rPr>
                <w:rFonts w:ascii="Times" w:hAnsi="Times"/>
                <w:b/>
              </w:rPr>
            </w:pPr>
            <w:r w:rsidRPr="003B2953">
              <w:rPr>
                <w:rFonts w:ascii="Times" w:hAnsi="Times"/>
                <w:b/>
              </w:rPr>
              <w:t>Nazwa przedmiotu (w języku polskim oraz angielskim)</w:t>
            </w:r>
          </w:p>
        </w:tc>
        <w:tc>
          <w:tcPr>
            <w:tcW w:w="6095" w:type="dxa"/>
            <w:vAlign w:val="center"/>
          </w:tcPr>
          <w:p w14:paraId="628C0A43" w14:textId="77777777" w:rsidR="00D82777" w:rsidRPr="003B2953" w:rsidRDefault="00D82777" w:rsidP="00D917EA">
            <w:pPr>
              <w:spacing w:after="0" w:line="240" w:lineRule="auto"/>
              <w:jc w:val="center"/>
              <w:rPr>
                <w:rFonts w:ascii="Times" w:hAnsi="Times"/>
                <w:b/>
              </w:rPr>
            </w:pPr>
            <w:r w:rsidRPr="003B2953">
              <w:rPr>
                <w:rFonts w:ascii="Times" w:hAnsi="Times"/>
                <w:b/>
              </w:rPr>
              <w:t>Współczesne problemy związane z diagnostyką i leczeniem zakażeń</w:t>
            </w:r>
          </w:p>
          <w:p w14:paraId="3172A08E" w14:textId="77777777" w:rsidR="00D82777" w:rsidRPr="003B2953" w:rsidRDefault="006D4EC0" w:rsidP="00D917EA">
            <w:pPr>
              <w:spacing w:after="0" w:line="240" w:lineRule="auto"/>
              <w:jc w:val="center"/>
              <w:rPr>
                <w:rFonts w:ascii="Times" w:hAnsi="Times"/>
                <w:b/>
                <w:lang w:val="en-US"/>
              </w:rPr>
            </w:pPr>
            <w:r w:rsidRPr="003B2953">
              <w:rPr>
                <w:rFonts w:ascii="Times" w:hAnsi="Times"/>
                <w:b/>
                <w:lang w:val="en-US"/>
              </w:rPr>
              <w:t>(</w:t>
            </w:r>
            <w:r w:rsidR="00D82777" w:rsidRPr="003B2953">
              <w:rPr>
                <w:rFonts w:ascii="Times" w:hAnsi="Times"/>
                <w:b/>
                <w:lang w:val="en-US"/>
              </w:rPr>
              <w:t>Current problems related to the diagnosis and treatment of infections</w:t>
            </w:r>
            <w:r w:rsidRPr="003B2953">
              <w:rPr>
                <w:rFonts w:ascii="Times" w:hAnsi="Times"/>
                <w:b/>
                <w:lang w:val="en-US"/>
              </w:rPr>
              <w:t>)</w:t>
            </w:r>
          </w:p>
        </w:tc>
      </w:tr>
      <w:tr w:rsidR="00D82777" w:rsidRPr="003B2953" w14:paraId="2775B91C" w14:textId="77777777">
        <w:trPr>
          <w:trHeight w:val="1156"/>
          <w:jc w:val="center"/>
        </w:trPr>
        <w:tc>
          <w:tcPr>
            <w:tcW w:w="3369" w:type="dxa"/>
          </w:tcPr>
          <w:p w14:paraId="58F37681" w14:textId="77777777" w:rsidR="00D82777" w:rsidRPr="003B2953" w:rsidRDefault="00D82777" w:rsidP="00D917EA">
            <w:pPr>
              <w:spacing w:after="0" w:line="240" w:lineRule="auto"/>
              <w:jc w:val="both"/>
              <w:rPr>
                <w:rFonts w:ascii="Times" w:hAnsi="Times"/>
                <w:b/>
              </w:rPr>
            </w:pPr>
            <w:r w:rsidRPr="003B2953">
              <w:rPr>
                <w:rFonts w:ascii="Times" w:hAnsi="Times"/>
                <w:b/>
              </w:rPr>
              <w:t>Jednostka oferująca przedmiot</w:t>
            </w:r>
          </w:p>
        </w:tc>
        <w:tc>
          <w:tcPr>
            <w:tcW w:w="6095" w:type="dxa"/>
            <w:vAlign w:val="center"/>
          </w:tcPr>
          <w:p w14:paraId="0F1611E0" w14:textId="77777777" w:rsidR="00D82777" w:rsidRPr="003B2953" w:rsidRDefault="003C6AA5" w:rsidP="00D917EA">
            <w:pPr>
              <w:autoSpaceDE w:val="0"/>
              <w:autoSpaceDN w:val="0"/>
              <w:adjustRightInd w:val="0"/>
              <w:spacing w:after="0" w:line="240" w:lineRule="auto"/>
              <w:jc w:val="center"/>
              <w:rPr>
                <w:rFonts w:ascii="Times" w:hAnsi="Times"/>
                <w:b/>
              </w:rPr>
            </w:pPr>
            <w:r w:rsidRPr="003B2953">
              <w:rPr>
                <w:rFonts w:ascii="Times" w:hAnsi="Times"/>
                <w:b/>
              </w:rPr>
              <w:t>Katedra</w:t>
            </w:r>
            <w:r w:rsidR="00D82777" w:rsidRPr="003B2953">
              <w:rPr>
                <w:rFonts w:ascii="Times" w:hAnsi="Times"/>
                <w:b/>
              </w:rPr>
              <w:t xml:space="preserve"> Mikrobiologii</w:t>
            </w:r>
          </w:p>
          <w:p w14:paraId="5CB87E23"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Wydział Farmaceutyczny</w:t>
            </w:r>
          </w:p>
          <w:p w14:paraId="2CCBF4A9"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Collegium Medicum im. Ludwika Rydygiera w Bydgoszczy Uniwersytet Mikołaja Kopernika w Toruniu</w:t>
            </w:r>
          </w:p>
        </w:tc>
      </w:tr>
      <w:tr w:rsidR="00D82777" w:rsidRPr="003B2953" w14:paraId="4DE45FDD" w14:textId="77777777">
        <w:trPr>
          <w:jc w:val="center"/>
        </w:trPr>
        <w:tc>
          <w:tcPr>
            <w:tcW w:w="3369" w:type="dxa"/>
          </w:tcPr>
          <w:p w14:paraId="6A4B261C" w14:textId="77777777" w:rsidR="00D82777" w:rsidRPr="003B2953" w:rsidRDefault="00D82777" w:rsidP="00D917EA">
            <w:pPr>
              <w:spacing w:after="0" w:line="240" w:lineRule="auto"/>
              <w:jc w:val="both"/>
              <w:rPr>
                <w:rFonts w:ascii="Times" w:hAnsi="Times"/>
                <w:b/>
              </w:rPr>
            </w:pPr>
            <w:r w:rsidRPr="003B2953">
              <w:rPr>
                <w:rFonts w:ascii="Times" w:hAnsi="Times"/>
                <w:b/>
              </w:rPr>
              <w:t>Jednostka, dla której przedmiot jest oferowany</w:t>
            </w:r>
          </w:p>
        </w:tc>
        <w:tc>
          <w:tcPr>
            <w:tcW w:w="6095" w:type="dxa"/>
            <w:vAlign w:val="center"/>
          </w:tcPr>
          <w:p w14:paraId="113FE2DF"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5AEF3A5C"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4568507B" w14:textId="269EC1DA" w:rsidR="00D82777" w:rsidRPr="003B2953" w:rsidRDefault="004C0E0B" w:rsidP="004C0E0B">
            <w:pPr>
              <w:autoSpaceDE w:val="0"/>
              <w:autoSpaceDN w:val="0"/>
              <w:adjustRightInd w:val="0"/>
              <w:spacing w:after="0" w:line="240" w:lineRule="auto"/>
              <w:jc w:val="center"/>
              <w:rPr>
                <w:rFonts w:ascii="Times" w:hAnsi="Times"/>
                <w:b/>
              </w:rPr>
            </w:pPr>
            <w:r w:rsidRPr="003B2953">
              <w:rPr>
                <w:rFonts w:ascii="Times" w:eastAsia="Calibri" w:hAnsi="Times" w:cs="Times New Roman"/>
                <w:b/>
              </w:rPr>
              <w:t>stacjonarne</w:t>
            </w:r>
          </w:p>
        </w:tc>
      </w:tr>
      <w:tr w:rsidR="00D82777" w:rsidRPr="003B2953" w14:paraId="42745A17" w14:textId="77777777" w:rsidTr="00883E83">
        <w:trPr>
          <w:trHeight w:val="467"/>
          <w:jc w:val="center"/>
        </w:trPr>
        <w:tc>
          <w:tcPr>
            <w:tcW w:w="3369" w:type="dxa"/>
          </w:tcPr>
          <w:p w14:paraId="4D3E91AD" w14:textId="77777777" w:rsidR="00D82777" w:rsidRPr="003B2953" w:rsidRDefault="00D82777" w:rsidP="00D917EA">
            <w:pPr>
              <w:spacing w:after="0" w:line="240" w:lineRule="auto"/>
              <w:jc w:val="both"/>
              <w:rPr>
                <w:rFonts w:ascii="Times" w:hAnsi="Times"/>
                <w:b/>
              </w:rPr>
            </w:pPr>
            <w:r w:rsidRPr="003B2953">
              <w:rPr>
                <w:rFonts w:ascii="Times" w:hAnsi="Times"/>
                <w:b/>
              </w:rPr>
              <w:t xml:space="preserve">Kod przedmiotu </w:t>
            </w:r>
          </w:p>
        </w:tc>
        <w:tc>
          <w:tcPr>
            <w:tcW w:w="6095" w:type="dxa"/>
            <w:shd w:val="clear" w:color="auto" w:fill="auto"/>
            <w:vAlign w:val="center"/>
          </w:tcPr>
          <w:p w14:paraId="7467855E" w14:textId="77777777" w:rsidR="00D82777" w:rsidRPr="003B2953" w:rsidRDefault="00D82777" w:rsidP="00D917EA">
            <w:pPr>
              <w:pStyle w:val="Default"/>
              <w:widowControl w:val="0"/>
              <w:jc w:val="center"/>
              <w:rPr>
                <w:rFonts w:ascii="Times" w:hAnsi="Times"/>
                <w:b/>
                <w:color w:val="auto"/>
                <w:sz w:val="22"/>
                <w:szCs w:val="22"/>
              </w:rPr>
            </w:pPr>
            <w:r w:rsidRPr="003B2953">
              <w:rPr>
                <w:rFonts w:ascii="Times" w:hAnsi="Times"/>
                <w:b/>
                <w:color w:val="auto"/>
                <w:sz w:val="22"/>
                <w:szCs w:val="22"/>
              </w:rPr>
              <w:t>1716-A-ZF28-SJ</w:t>
            </w:r>
          </w:p>
        </w:tc>
      </w:tr>
      <w:tr w:rsidR="00D82777" w:rsidRPr="003B2953" w14:paraId="0F28F041" w14:textId="77777777" w:rsidTr="00883E83">
        <w:trPr>
          <w:jc w:val="center"/>
        </w:trPr>
        <w:tc>
          <w:tcPr>
            <w:tcW w:w="3369" w:type="dxa"/>
          </w:tcPr>
          <w:p w14:paraId="04B0F069" w14:textId="77777777" w:rsidR="00D82777" w:rsidRPr="003B2953" w:rsidRDefault="00D82777" w:rsidP="00D917EA">
            <w:pPr>
              <w:spacing w:after="0" w:line="240" w:lineRule="auto"/>
              <w:jc w:val="both"/>
              <w:rPr>
                <w:rFonts w:ascii="Times" w:hAnsi="Times"/>
                <w:b/>
              </w:rPr>
            </w:pPr>
            <w:r w:rsidRPr="003B2953">
              <w:rPr>
                <w:rFonts w:ascii="Times" w:hAnsi="Times"/>
                <w:b/>
              </w:rPr>
              <w:t>Kod ISCED</w:t>
            </w:r>
          </w:p>
        </w:tc>
        <w:tc>
          <w:tcPr>
            <w:tcW w:w="6095" w:type="dxa"/>
            <w:shd w:val="clear" w:color="auto" w:fill="auto"/>
          </w:tcPr>
          <w:p w14:paraId="1303ADA3" w14:textId="77777777" w:rsidR="00D82777" w:rsidRPr="003B2953" w:rsidRDefault="00D82777" w:rsidP="00D917EA">
            <w:pPr>
              <w:autoSpaceDE w:val="0"/>
              <w:autoSpaceDN w:val="0"/>
              <w:adjustRightInd w:val="0"/>
              <w:spacing w:after="0" w:line="240" w:lineRule="auto"/>
              <w:jc w:val="center"/>
              <w:rPr>
                <w:rFonts w:ascii="Times" w:hAnsi="Times"/>
                <w:b/>
                <w:bCs/>
                <w:highlight w:val="lightGray"/>
              </w:rPr>
            </w:pPr>
            <w:r w:rsidRPr="003B2953">
              <w:rPr>
                <w:rFonts w:ascii="Times" w:hAnsi="Times"/>
                <w:b/>
                <w:bCs/>
              </w:rPr>
              <w:t>0914</w:t>
            </w:r>
          </w:p>
        </w:tc>
      </w:tr>
      <w:tr w:rsidR="00D82777" w:rsidRPr="003B2953" w14:paraId="1E5FEA83" w14:textId="77777777" w:rsidTr="00883E83">
        <w:trPr>
          <w:trHeight w:val="300"/>
          <w:jc w:val="center"/>
        </w:trPr>
        <w:tc>
          <w:tcPr>
            <w:tcW w:w="3369" w:type="dxa"/>
          </w:tcPr>
          <w:p w14:paraId="30959D45" w14:textId="77777777" w:rsidR="00D82777" w:rsidRPr="003B2953" w:rsidRDefault="00D82777" w:rsidP="00D917EA">
            <w:pPr>
              <w:spacing w:after="0" w:line="240" w:lineRule="auto"/>
              <w:jc w:val="both"/>
              <w:rPr>
                <w:rFonts w:ascii="Times" w:hAnsi="Times"/>
                <w:b/>
              </w:rPr>
            </w:pPr>
            <w:r w:rsidRPr="003B2953">
              <w:rPr>
                <w:rFonts w:ascii="Times" w:hAnsi="Times"/>
                <w:b/>
              </w:rPr>
              <w:t>Liczba punktów ECTS</w:t>
            </w:r>
          </w:p>
        </w:tc>
        <w:tc>
          <w:tcPr>
            <w:tcW w:w="6095" w:type="dxa"/>
            <w:shd w:val="clear" w:color="auto" w:fill="auto"/>
          </w:tcPr>
          <w:p w14:paraId="76BF279F" w14:textId="77777777" w:rsidR="00D82777" w:rsidRPr="003B2953" w:rsidRDefault="00D82777" w:rsidP="00D917EA">
            <w:pPr>
              <w:autoSpaceDE w:val="0"/>
              <w:autoSpaceDN w:val="0"/>
              <w:adjustRightInd w:val="0"/>
              <w:spacing w:after="0" w:line="240" w:lineRule="auto"/>
              <w:jc w:val="center"/>
              <w:rPr>
                <w:rFonts w:ascii="Times" w:hAnsi="Times"/>
                <w:b/>
                <w:highlight w:val="lightGray"/>
              </w:rPr>
            </w:pPr>
            <w:r w:rsidRPr="003B2953">
              <w:rPr>
                <w:rFonts w:ascii="Times" w:hAnsi="Times"/>
                <w:b/>
              </w:rPr>
              <w:t>1</w:t>
            </w:r>
          </w:p>
        </w:tc>
      </w:tr>
      <w:tr w:rsidR="00D82777" w:rsidRPr="003B2953" w14:paraId="7EFE7AD9" w14:textId="77777777">
        <w:trPr>
          <w:trHeight w:val="406"/>
          <w:jc w:val="center"/>
        </w:trPr>
        <w:tc>
          <w:tcPr>
            <w:tcW w:w="3369" w:type="dxa"/>
          </w:tcPr>
          <w:p w14:paraId="60B45EDB" w14:textId="77777777" w:rsidR="00D82777" w:rsidRPr="003B2953" w:rsidRDefault="00D82777" w:rsidP="00D917EA">
            <w:pPr>
              <w:spacing w:after="0" w:line="240" w:lineRule="auto"/>
              <w:jc w:val="both"/>
              <w:rPr>
                <w:rFonts w:ascii="Times" w:hAnsi="Times"/>
                <w:b/>
              </w:rPr>
            </w:pPr>
            <w:r w:rsidRPr="003B2953">
              <w:rPr>
                <w:rFonts w:ascii="Times" w:hAnsi="Times"/>
                <w:b/>
              </w:rPr>
              <w:t>Sposób zaliczenia</w:t>
            </w:r>
          </w:p>
        </w:tc>
        <w:tc>
          <w:tcPr>
            <w:tcW w:w="6095" w:type="dxa"/>
            <w:vAlign w:val="center"/>
          </w:tcPr>
          <w:p w14:paraId="02A7EB67"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Zaliczenie na ocenę</w:t>
            </w:r>
          </w:p>
        </w:tc>
      </w:tr>
      <w:tr w:rsidR="00D82777" w:rsidRPr="003B2953" w14:paraId="3FCF922E" w14:textId="77777777">
        <w:trPr>
          <w:trHeight w:val="338"/>
          <w:jc w:val="center"/>
        </w:trPr>
        <w:tc>
          <w:tcPr>
            <w:tcW w:w="3369" w:type="dxa"/>
          </w:tcPr>
          <w:p w14:paraId="03BBCC07" w14:textId="77777777" w:rsidR="00D82777" w:rsidRPr="003B2953" w:rsidRDefault="00D82777" w:rsidP="00D917EA">
            <w:pPr>
              <w:spacing w:after="0" w:line="240" w:lineRule="auto"/>
              <w:jc w:val="both"/>
              <w:rPr>
                <w:rFonts w:ascii="Times" w:hAnsi="Times"/>
                <w:b/>
              </w:rPr>
            </w:pPr>
            <w:r w:rsidRPr="003B2953">
              <w:rPr>
                <w:rFonts w:ascii="Times" w:hAnsi="Times"/>
                <w:b/>
              </w:rPr>
              <w:t>Język wykładowy</w:t>
            </w:r>
          </w:p>
        </w:tc>
        <w:tc>
          <w:tcPr>
            <w:tcW w:w="6095" w:type="dxa"/>
            <w:vAlign w:val="center"/>
          </w:tcPr>
          <w:p w14:paraId="568ED007" w14:textId="77777777" w:rsidR="00D82777" w:rsidRPr="003B2953" w:rsidRDefault="00ED44F7" w:rsidP="00D917EA">
            <w:pPr>
              <w:autoSpaceDE w:val="0"/>
              <w:autoSpaceDN w:val="0"/>
              <w:adjustRightInd w:val="0"/>
              <w:spacing w:after="0" w:line="240" w:lineRule="auto"/>
              <w:jc w:val="center"/>
              <w:rPr>
                <w:rFonts w:ascii="Times" w:hAnsi="Times"/>
                <w:b/>
              </w:rPr>
            </w:pPr>
            <w:r w:rsidRPr="003B2953">
              <w:rPr>
                <w:rFonts w:ascii="Times" w:hAnsi="Times"/>
                <w:b/>
              </w:rPr>
              <w:t>Język polski</w:t>
            </w:r>
          </w:p>
        </w:tc>
      </w:tr>
      <w:tr w:rsidR="00D82777" w:rsidRPr="003B2953" w14:paraId="1C1556BE" w14:textId="77777777">
        <w:trPr>
          <w:jc w:val="center"/>
        </w:trPr>
        <w:tc>
          <w:tcPr>
            <w:tcW w:w="3369" w:type="dxa"/>
          </w:tcPr>
          <w:p w14:paraId="1927CF4C" w14:textId="77777777" w:rsidR="00D82777" w:rsidRPr="003B2953" w:rsidRDefault="00D82777" w:rsidP="00D917EA">
            <w:pPr>
              <w:spacing w:after="0" w:line="240" w:lineRule="auto"/>
              <w:jc w:val="both"/>
              <w:rPr>
                <w:rFonts w:ascii="Times" w:hAnsi="Times"/>
                <w:b/>
              </w:rPr>
            </w:pPr>
            <w:r w:rsidRPr="003B2953">
              <w:rPr>
                <w:rFonts w:ascii="Times" w:hAnsi="Times"/>
                <w:b/>
              </w:rPr>
              <w:t>Określenie, czy przedmiot może być wielokrotnie zaliczany</w:t>
            </w:r>
          </w:p>
        </w:tc>
        <w:tc>
          <w:tcPr>
            <w:tcW w:w="6095" w:type="dxa"/>
            <w:vAlign w:val="center"/>
          </w:tcPr>
          <w:p w14:paraId="27484F42"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Nie</w:t>
            </w:r>
          </w:p>
        </w:tc>
      </w:tr>
      <w:tr w:rsidR="00D82777" w:rsidRPr="003B2953" w14:paraId="6F41B131" w14:textId="77777777">
        <w:trPr>
          <w:jc w:val="center"/>
        </w:trPr>
        <w:tc>
          <w:tcPr>
            <w:tcW w:w="3369" w:type="dxa"/>
          </w:tcPr>
          <w:p w14:paraId="79AD809A" w14:textId="77777777" w:rsidR="00D82777" w:rsidRPr="003B2953" w:rsidRDefault="00D82777" w:rsidP="00D917EA">
            <w:pPr>
              <w:spacing w:after="0" w:line="240" w:lineRule="auto"/>
              <w:jc w:val="both"/>
              <w:rPr>
                <w:rFonts w:ascii="Times" w:hAnsi="Times"/>
                <w:b/>
              </w:rPr>
            </w:pPr>
            <w:r w:rsidRPr="003B2953">
              <w:rPr>
                <w:rFonts w:ascii="Times" w:hAnsi="Times"/>
                <w:b/>
              </w:rPr>
              <w:t xml:space="preserve">Przynależność przedmiotu do grupy przedmiotów </w:t>
            </w:r>
          </w:p>
        </w:tc>
        <w:tc>
          <w:tcPr>
            <w:tcW w:w="6095" w:type="dxa"/>
            <w:vAlign w:val="center"/>
          </w:tcPr>
          <w:p w14:paraId="102B7C06"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Przedmiot do wyboru</w:t>
            </w:r>
          </w:p>
        </w:tc>
      </w:tr>
      <w:tr w:rsidR="00D82777" w:rsidRPr="003B2953" w14:paraId="71523931" w14:textId="77777777" w:rsidTr="0011428C">
        <w:trPr>
          <w:trHeight w:val="2117"/>
          <w:jc w:val="center"/>
        </w:trPr>
        <w:tc>
          <w:tcPr>
            <w:tcW w:w="3369" w:type="dxa"/>
            <w:shd w:val="clear" w:color="auto" w:fill="FFFFFF"/>
          </w:tcPr>
          <w:p w14:paraId="46379BC9" w14:textId="77777777" w:rsidR="00D82777" w:rsidRPr="003B2953" w:rsidRDefault="00D82777" w:rsidP="00D917EA">
            <w:pPr>
              <w:spacing w:after="0" w:line="240" w:lineRule="auto"/>
              <w:jc w:val="both"/>
              <w:rPr>
                <w:rFonts w:ascii="Times" w:hAnsi="Times"/>
                <w:b/>
              </w:rPr>
            </w:pPr>
            <w:r w:rsidRPr="003B2953">
              <w:rPr>
                <w:rFonts w:ascii="Times" w:hAnsi="Times"/>
                <w:b/>
              </w:rPr>
              <w:t>Całkowity nakład pracy studenta/słuchacza studiów podyplomowych/uczestnika kursów dokształcających</w:t>
            </w:r>
          </w:p>
        </w:tc>
        <w:tc>
          <w:tcPr>
            <w:tcW w:w="6095" w:type="dxa"/>
            <w:shd w:val="clear" w:color="auto" w:fill="FFFFFF"/>
            <w:vAlign w:val="center"/>
          </w:tcPr>
          <w:p w14:paraId="5E6058F1" w14:textId="77777777" w:rsidR="0011428C" w:rsidRPr="003B2953" w:rsidRDefault="0011428C" w:rsidP="00D917EA">
            <w:pPr>
              <w:widowControl w:val="0"/>
              <w:spacing w:after="0" w:line="240" w:lineRule="auto"/>
              <w:contextualSpacing/>
              <w:jc w:val="both"/>
              <w:rPr>
                <w:rFonts w:ascii="Times" w:hAnsi="Times"/>
                <w:iCs/>
              </w:rPr>
            </w:pPr>
            <w:r w:rsidRPr="003B2953">
              <w:rPr>
                <w:rFonts w:ascii="Times" w:hAnsi="Times"/>
              </w:rPr>
              <w:t>1. Nakład pracy związany z zajęciami wymagającymi bezpośredniego udziału nauczycieli akademickich wynosi:</w:t>
            </w:r>
          </w:p>
          <w:p w14:paraId="3140F71C" w14:textId="77777777" w:rsidR="0011428C" w:rsidRPr="003B2953" w:rsidRDefault="0011428C" w:rsidP="00D917EA">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15 godzin</w:t>
            </w:r>
          </w:p>
          <w:p w14:paraId="2454B3AE" w14:textId="77777777" w:rsidR="0011428C" w:rsidRPr="003B2953" w:rsidRDefault="0011428C" w:rsidP="00D917EA">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p>
          <w:p w14:paraId="607DF120" w14:textId="77777777" w:rsidR="0011428C" w:rsidRPr="003B2953" w:rsidRDefault="0011428C" w:rsidP="00D917EA">
            <w:pPr>
              <w:spacing w:after="0" w:line="240" w:lineRule="auto"/>
              <w:contextualSpacing/>
              <w:jc w:val="both"/>
              <w:rPr>
                <w:rFonts w:ascii="Times" w:hAnsi="Times"/>
              </w:rPr>
            </w:pPr>
            <w:r w:rsidRPr="003B2953">
              <w:rPr>
                <w:rFonts w:ascii="Times" w:hAnsi="Times"/>
              </w:rPr>
              <w:t xml:space="preserve">- udział w seminariach: </w:t>
            </w:r>
            <w:r w:rsidRPr="003B2953">
              <w:rPr>
                <w:rFonts w:ascii="Times" w:hAnsi="Times"/>
                <w:b/>
              </w:rPr>
              <w:t>nie dotyczy.</w:t>
            </w:r>
          </w:p>
          <w:p w14:paraId="5A984D70" w14:textId="77777777" w:rsidR="0011428C" w:rsidRPr="003B2953" w:rsidRDefault="0011428C" w:rsidP="00D917EA">
            <w:pPr>
              <w:spacing w:after="0" w:line="240" w:lineRule="auto"/>
              <w:jc w:val="both"/>
              <w:rPr>
                <w:rFonts w:ascii="Times" w:hAnsi="Times"/>
              </w:rPr>
            </w:pPr>
            <w:r w:rsidRPr="003B2953">
              <w:rPr>
                <w:rFonts w:ascii="Times" w:hAnsi="Times"/>
              </w:rPr>
              <w:t xml:space="preserve">Nakład pracy związany z zajęciami wymagającymi bezpośredniego udziału nauczycieli akademickich wynosi </w:t>
            </w:r>
            <w:r w:rsidRPr="003B2953">
              <w:rPr>
                <w:rFonts w:ascii="Times" w:hAnsi="Times"/>
                <w:b/>
              </w:rPr>
              <w:t>15 godzin,</w:t>
            </w:r>
            <w:r w:rsidRPr="003B2953">
              <w:rPr>
                <w:rFonts w:ascii="Times" w:hAnsi="Times"/>
              </w:rPr>
              <w:t xml:space="preserve"> co odpowiada </w:t>
            </w:r>
            <w:r w:rsidRPr="003B2953">
              <w:rPr>
                <w:rFonts w:ascii="Times" w:hAnsi="Times"/>
                <w:b/>
              </w:rPr>
              <w:t>0,6</w:t>
            </w:r>
            <w:r w:rsidRPr="003B2953">
              <w:rPr>
                <w:rFonts w:ascii="Times" w:hAnsi="Times"/>
              </w:rPr>
              <w:t xml:space="preserve"> </w:t>
            </w:r>
            <w:r w:rsidRPr="003B2953">
              <w:rPr>
                <w:rFonts w:ascii="Times" w:hAnsi="Times"/>
                <w:b/>
              </w:rPr>
              <w:t>punktu ECTS</w:t>
            </w:r>
            <w:r w:rsidRPr="003B2953">
              <w:rPr>
                <w:rFonts w:ascii="Times" w:hAnsi="Times"/>
              </w:rPr>
              <w:t xml:space="preserve">. </w:t>
            </w:r>
          </w:p>
          <w:p w14:paraId="1FDFA259" w14:textId="77777777" w:rsidR="0011428C" w:rsidRPr="003B2953" w:rsidRDefault="0011428C" w:rsidP="00D917EA">
            <w:pPr>
              <w:spacing w:after="0" w:line="240" w:lineRule="auto"/>
              <w:jc w:val="both"/>
              <w:rPr>
                <w:rFonts w:ascii="Times" w:hAnsi="Times"/>
              </w:rPr>
            </w:pPr>
          </w:p>
          <w:p w14:paraId="6163EFF2" w14:textId="77777777" w:rsidR="0011428C" w:rsidRPr="003B2953" w:rsidRDefault="0011428C" w:rsidP="00D917EA">
            <w:pPr>
              <w:spacing w:after="0" w:line="240" w:lineRule="auto"/>
              <w:contextualSpacing/>
              <w:jc w:val="both"/>
              <w:rPr>
                <w:rFonts w:ascii="Times" w:hAnsi="Times"/>
              </w:rPr>
            </w:pPr>
            <w:r w:rsidRPr="003B2953">
              <w:rPr>
                <w:rFonts w:ascii="Times" w:hAnsi="Times"/>
              </w:rPr>
              <w:t>2. Bilans nakładu pracy studenta:</w:t>
            </w:r>
          </w:p>
          <w:p w14:paraId="51F8F8EB" w14:textId="77777777" w:rsidR="0011428C" w:rsidRPr="003B2953" w:rsidRDefault="0011428C" w:rsidP="00D917EA">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15 godzin</w:t>
            </w:r>
          </w:p>
          <w:p w14:paraId="57723FB0" w14:textId="77777777" w:rsidR="0011428C" w:rsidRPr="003B2953" w:rsidRDefault="0011428C" w:rsidP="00D917EA">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r w:rsidRPr="003B2953">
              <w:rPr>
                <w:rFonts w:ascii="Times" w:hAnsi="Times"/>
              </w:rPr>
              <w:t xml:space="preserve"> </w:t>
            </w:r>
          </w:p>
          <w:p w14:paraId="5502277E" w14:textId="77777777" w:rsidR="0011428C" w:rsidRPr="003B2953" w:rsidRDefault="0011428C" w:rsidP="00D917EA">
            <w:pPr>
              <w:spacing w:after="0" w:line="240" w:lineRule="auto"/>
              <w:contextualSpacing/>
              <w:jc w:val="both"/>
              <w:rPr>
                <w:rFonts w:ascii="Times" w:hAnsi="Times"/>
              </w:rPr>
            </w:pPr>
            <w:r w:rsidRPr="003B2953">
              <w:rPr>
                <w:rFonts w:ascii="Times" w:hAnsi="Times"/>
              </w:rPr>
              <w:t xml:space="preserve">- udział w seminariach: </w:t>
            </w:r>
            <w:r w:rsidRPr="003B2953">
              <w:rPr>
                <w:rFonts w:ascii="Times" w:hAnsi="Times"/>
                <w:b/>
              </w:rPr>
              <w:t>nie dotyczy</w:t>
            </w:r>
          </w:p>
          <w:p w14:paraId="4EB1DD78" w14:textId="77777777" w:rsidR="0011428C" w:rsidRPr="003B2953" w:rsidRDefault="0011428C" w:rsidP="00D917EA">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9+1=10 godzin</w:t>
            </w:r>
          </w:p>
          <w:p w14:paraId="188A367D" w14:textId="77777777" w:rsidR="0011428C" w:rsidRPr="003B2953" w:rsidRDefault="0011428C" w:rsidP="00D917EA">
            <w:pPr>
              <w:spacing w:after="0" w:line="240" w:lineRule="auto"/>
              <w:jc w:val="both"/>
              <w:rPr>
                <w:rFonts w:ascii="Times" w:hAnsi="Times"/>
                <w:iCs/>
              </w:rPr>
            </w:pPr>
            <w:r w:rsidRPr="003B2953">
              <w:rPr>
                <w:rFonts w:ascii="Times" w:hAnsi="Times"/>
                <w:iCs/>
              </w:rPr>
              <w:t>Łączny nakład pracy studenta</w:t>
            </w:r>
            <w:r w:rsidRPr="003B2953">
              <w:rPr>
                <w:rFonts w:ascii="Times" w:hAnsi="Times"/>
              </w:rPr>
              <w:t xml:space="preserve"> związany z realizacją przedmiotu</w:t>
            </w:r>
            <w:r w:rsidRPr="003B2953">
              <w:rPr>
                <w:rFonts w:ascii="Times" w:hAnsi="Times"/>
                <w:iCs/>
              </w:rPr>
              <w:t xml:space="preserve"> wynosi </w:t>
            </w:r>
            <w:r w:rsidRPr="003B2953">
              <w:rPr>
                <w:rFonts w:ascii="Times" w:hAnsi="Times"/>
                <w:b/>
                <w:iCs/>
              </w:rPr>
              <w:t>25 godzin</w:t>
            </w:r>
            <w:r w:rsidRPr="003B2953">
              <w:rPr>
                <w:rFonts w:ascii="Times" w:hAnsi="Times"/>
                <w:iCs/>
              </w:rPr>
              <w:t xml:space="preserve">, co odpowiada </w:t>
            </w:r>
            <w:r w:rsidRPr="003B2953">
              <w:rPr>
                <w:rFonts w:ascii="Times" w:hAnsi="Times"/>
                <w:b/>
                <w:iCs/>
              </w:rPr>
              <w:t>1 punktowi ECTS</w:t>
            </w:r>
            <w:r w:rsidRPr="003B2953">
              <w:rPr>
                <w:rFonts w:ascii="Times" w:hAnsi="Times"/>
                <w:iCs/>
              </w:rPr>
              <w:t xml:space="preserve">. </w:t>
            </w:r>
          </w:p>
          <w:p w14:paraId="0959107C" w14:textId="77777777" w:rsidR="0011428C" w:rsidRPr="003B2953" w:rsidRDefault="0011428C" w:rsidP="00D917EA">
            <w:pPr>
              <w:tabs>
                <w:tab w:val="left" w:pos="317"/>
              </w:tabs>
              <w:spacing w:after="0" w:line="240" w:lineRule="auto"/>
              <w:ind w:left="720"/>
              <w:jc w:val="both"/>
              <w:rPr>
                <w:rFonts w:ascii="Times" w:hAnsi="Times"/>
                <w:iCs/>
              </w:rPr>
            </w:pPr>
          </w:p>
          <w:p w14:paraId="38DA2BEE" w14:textId="77777777" w:rsidR="0011428C" w:rsidRPr="003B2953" w:rsidRDefault="0011428C" w:rsidP="00D917EA">
            <w:pPr>
              <w:tabs>
                <w:tab w:val="left" w:pos="317"/>
              </w:tabs>
              <w:spacing w:after="0" w:line="240" w:lineRule="auto"/>
              <w:jc w:val="both"/>
              <w:rPr>
                <w:rFonts w:ascii="Times" w:hAnsi="Times"/>
                <w:iCs/>
              </w:rPr>
            </w:pPr>
            <w:r w:rsidRPr="003B2953">
              <w:rPr>
                <w:rFonts w:ascii="Times" w:hAnsi="Times"/>
                <w:iCs/>
              </w:rPr>
              <w:t>3. Nakład pracy związany z prowadzonymi badaniami naukowymi</w:t>
            </w:r>
          </w:p>
          <w:p w14:paraId="24D41CDC" w14:textId="77777777" w:rsidR="0011428C" w:rsidRPr="003B2953" w:rsidRDefault="0011428C" w:rsidP="00D917EA">
            <w:pPr>
              <w:tabs>
                <w:tab w:val="left" w:pos="626"/>
              </w:tabs>
              <w:spacing w:after="0" w:line="240" w:lineRule="auto"/>
              <w:jc w:val="both"/>
              <w:rPr>
                <w:rFonts w:ascii="Times" w:hAnsi="Times"/>
                <w:b/>
                <w:iCs/>
              </w:rPr>
            </w:pPr>
            <w:r w:rsidRPr="003B2953">
              <w:rPr>
                <w:rFonts w:ascii="Times" w:hAnsi="Times"/>
                <w:b/>
                <w:iCs/>
              </w:rPr>
              <w:t>- nie dotyczy.</w:t>
            </w:r>
          </w:p>
          <w:p w14:paraId="7863DDC3" w14:textId="77777777" w:rsidR="0011428C" w:rsidRPr="003B2953" w:rsidRDefault="0011428C" w:rsidP="00D917EA">
            <w:pPr>
              <w:spacing w:after="0" w:line="240" w:lineRule="auto"/>
              <w:jc w:val="both"/>
              <w:rPr>
                <w:rFonts w:ascii="Times" w:hAnsi="Times"/>
                <w:b/>
                <w:iCs/>
              </w:rPr>
            </w:pPr>
          </w:p>
          <w:p w14:paraId="2A3F8ABC" w14:textId="77777777" w:rsidR="0011428C" w:rsidRPr="003B2953" w:rsidRDefault="0011428C" w:rsidP="00D917EA">
            <w:pPr>
              <w:spacing w:after="0" w:line="240" w:lineRule="auto"/>
              <w:jc w:val="both"/>
              <w:rPr>
                <w:rFonts w:ascii="Times" w:hAnsi="Times"/>
                <w:b/>
                <w:iCs/>
              </w:rPr>
            </w:pPr>
            <w:r w:rsidRPr="003B2953">
              <w:rPr>
                <w:rFonts w:ascii="Times" w:hAnsi="Times"/>
                <w:iCs/>
              </w:rPr>
              <w:t>4. Czas wymagany do przygotowania się i do uczestnictwa w procesie oceniania:</w:t>
            </w:r>
          </w:p>
          <w:p w14:paraId="62BA22BD" w14:textId="77777777" w:rsidR="0011428C" w:rsidRPr="003B2953" w:rsidRDefault="0011428C" w:rsidP="00D917EA">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9+1=10 godzin.</w:t>
            </w:r>
          </w:p>
          <w:p w14:paraId="19D3A1B3" w14:textId="77777777" w:rsidR="0011428C" w:rsidRPr="003B2953" w:rsidRDefault="0011428C" w:rsidP="00D917EA">
            <w:pPr>
              <w:spacing w:after="0" w:line="240" w:lineRule="auto"/>
              <w:jc w:val="both"/>
              <w:rPr>
                <w:rFonts w:ascii="Times" w:hAnsi="Times"/>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10 godzin</w:t>
            </w:r>
            <w:r w:rsidRPr="003B2953">
              <w:rPr>
                <w:rFonts w:ascii="Times" w:hAnsi="Times"/>
                <w:iCs/>
              </w:rPr>
              <w:t xml:space="preserve"> co odpowiada </w:t>
            </w:r>
            <w:r w:rsidRPr="003B2953">
              <w:rPr>
                <w:rFonts w:ascii="Times" w:hAnsi="Times"/>
                <w:b/>
                <w:iCs/>
              </w:rPr>
              <w:t>0,4 punktu ECTS.</w:t>
            </w:r>
          </w:p>
          <w:p w14:paraId="66EF1F39" w14:textId="77777777" w:rsidR="0011428C" w:rsidRPr="003B2953" w:rsidRDefault="0011428C" w:rsidP="00D917EA">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7E8DCDAE" w14:textId="77777777" w:rsidR="0011428C" w:rsidRPr="003B2953" w:rsidRDefault="0011428C" w:rsidP="00D917EA">
            <w:pPr>
              <w:spacing w:after="0" w:line="240" w:lineRule="auto"/>
              <w:jc w:val="both"/>
              <w:rPr>
                <w:rFonts w:ascii="Times" w:hAnsi="Times"/>
                <w:iCs/>
              </w:rPr>
            </w:pPr>
            <w:r w:rsidRPr="003B2953">
              <w:rPr>
                <w:rFonts w:ascii="Times" w:hAnsi="Times"/>
                <w:iCs/>
              </w:rPr>
              <w:t>- udział w wykładach</w:t>
            </w:r>
            <w:r w:rsidRPr="003B2953">
              <w:rPr>
                <w:rFonts w:ascii="Times" w:hAnsi="Times"/>
                <w:b/>
                <w:iCs/>
              </w:rPr>
              <w:t>: 15 godzin</w:t>
            </w:r>
          </w:p>
          <w:p w14:paraId="211895B5" w14:textId="77777777" w:rsidR="0011428C" w:rsidRPr="003B2953" w:rsidRDefault="0011428C" w:rsidP="00D917EA">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47340038" w14:textId="77777777" w:rsidR="0011428C" w:rsidRPr="003B2953" w:rsidRDefault="0011428C" w:rsidP="00D917EA">
            <w:pPr>
              <w:spacing w:after="0" w:line="240" w:lineRule="auto"/>
              <w:jc w:val="both"/>
              <w:rPr>
                <w:rFonts w:ascii="Times" w:hAnsi="Times"/>
                <w:iCs/>
              </w:rPr>
            </w:pPr>
          </w:p>
          <w:p w14:paraId="30F9386A" w14:textId="77777777" w:rsidR="0011428C" w:rsidRPr="003B2953" w:rsidRDefault="0011428C" w:rsidP="00D917EA">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63F60CB4" w14:textId="77777777" w:rsidR="00D82777" w:rsidRPr="003B2953" w:rsidRDefault="0011428C" w:rsidP="00D917EA">
            <w:pPr>
              <w:shd w:val="clear" w:color="auto" w:fill="FFFFFF"/>
              <w:tabs>
                <w:tab w:val="left" w:pos="626"/>
              </w:tabs>
              <w:spacing w:after="0" w:line="240" w:lineRule="auto"/>
              <w:jc w:val="both"/>
              <w:rPr>
                <w:rFonts w:ascii="Times" w:hAnsi="Times"/>
                <w:b/>
                <w:iCs/>
              </w:rPr>
            </w:pPr>
            <w:r w:rsidRPr="003B2953">
              <w:rPr>
                <w:rFonts w:ascii="Times" w:hAnsi="Times"/>
                <w:b/>
                <w:iCs/>
              </w:rPr>
              <w:t>- nie dotyczy.</w:t>
            </w:r>
          </w:p>
        </w:tc>
      </w:tr>
      <w:tr w:rsidR="00D82777" w:rsidRPr="003B2953" w14:paraId="0C959120" w14:textId="77777777">
        <w:trPr>
          <w:trHeight w:val="700"/>
          <w:jc w:val="center"/>
        </w:trPr>
        <w:tc>
          <w:tcPr>
            <w:tcW w:w="3369" w:type="dxa"/>
            <w:shd w:val="clear" w:color="auto" w:fill="FFFFFF"/>
          </w:tcPr>
          <w:p w14:paraId="7A690AE7" w14:textId="77777777" w:rsidR="00D82777" w:rsidRPr="003B2953" w:rsidRDefault="00D82777" w:rsidP="00D917EA">
            <w:pPr>
              <w:spacing w:after="0" w:line="240" w:lineRule="auto"/>
              <w:jc w:val="both"/>
              <w:rPr>
                <w:rFonts w:ascii="Times" w:hAnsi="Times"/>
                <w:b/>
              </w:rPr>
            </w:pPr>
            <w:r w:rsidRPr="003B2953">
              <w:rPr>
                <w:rFonts w:ascii="Times" w:hAnsi="Times"/>
                <w:b/>
              </w:rPr>
              <w:lastRenderedPageBreak/>
              <w:t>Efekty kształcenia – wiedza</w:t>
            </w:r>
          </w:p>
        </w:tc>
        <w:tc>
          <w:tcPr>
            <w:tcW w:w="6095" w:type="dxa"/>
            <w:shd w:val="clear" w:color="auto" w:fill="FFFFFF"/>
          </w:tcPr>
          <w:p w14:paraId="2AD434BC" w14:textId="77777777" w:rsidR="0011428C" w:rsidRPr="003B2953" w:rsidRDefault="0011428C" w:rsidP="00D917EA">
            <w:pPr>
              <w:tabs>
                <w:tab w:val="left" w:pos="548"/>
              </w:tabs>
              <w:autoSpaceDE w:val="0"/>
              <w:autoSpaceDN w:val="0"/>
              <w:adjustRightInd w:val="0"/>
              <w:spacing w:after="0" w:line="240" w:lineRule="auto"/>
              <w:ind w:left="406" w:hanging="406"/>
              <w:jc w:val="both"/>
              <w:rPr>
                <w:rFonts w:ascii="Times" w:hAnsi="Times"/>
                <w:b/>
              </w:rPr>
            </w:pPr>
            <w:r w:rsidRPr="003B2953">
              <w:rPr>
                <w:rFonts w:ascii="Times" w:hAnsi="Times"/>
                <w:b/>
              </w:rPr>
              <w:t>Student zna i rozumie:</w:t>
            </w:r>
          </w:p>
          <w:p w14:paraId="29F7CAAB" w14:textId="77777777" w:rsidR="00D82777" w:rsidRPr="003B2953" w:rsidRDefault="00D82777" w:rsidP="00D917EA">
            <w:pPr>
              <w:tabs>
                <w:tab w:val="left" w:pos="548"/>
              </w:tabs>
              <w:autoSpaceDE w:val="0"/>
              <w:autoSpaceDN w:val="0"/>
              <w:adjustRightInd w:val="0"/>
              <w:spacing w:after="0" w:line="240" w:lineRule="auto"/>
              <w:jc w:val="both"/>
              <w:rPr>
                <w:rFonts w:ascii="Times" w:hAnsi="Times"/>
              </w:rPr>
            </w:pPr>
            <w:r w:rsidRPr="003B2953">
              <w:rPr>
                <w:rFonts w:ascii="Times" w:hAnsi="Times"/>
              </w:rPr>
              <w:t>W1: terminologię z zakresu metod diagnostycznych i leczenia zakażeń</w:t>
            </w:r>
            <w:r w:rsidR="0011428C" w:rsidRPr="003B2953">
              <w:rPr>
                <w:rFonts w:ascii="Times" w:hAnsi="Times"/>
              </w:rPr>
              <w:t>.</w:t>
            </w:r>
          </w:p>
          <w:p w14:paraId="2226C8B5" w14:textId="77777777" w:rsidR="00D82777" w:rsidRPr="003B2953" w:rsidRDefault="00D82777" w:rsidP="00D917EA">
            <w:pPr>
              <w:tabs>
                <w:tab w:val="left" w:pos="548"/>
              </w:tabs>
              <w:autoSpaceDE w:val="0"/>
              <w:autoSpaceDN w:val="0"/>
              <w:adjustRightInd w:val="0"/>
              <w:spacing w:after="0" w:line="240" w:lineRule="auto"/>
              <w:jc w:val="both"/>
              <w:rPr>
                <w:rFonts w:ascii="Times" w:hAnsi="Times"/>
              </w:rPr>
            </w:pPr>
            <w:r w:rsidRPr="003B2953">
              <w:rPr>
                <w:rFonts w:ascii="Times" w:hAnsi="Times"/>
              </w:rPr>
              <w:t>W2: możliwości zastosowania nowoczesnych metod diagnostycznych i terapeutycznych</w:t>
            </w:r>
            <w:r w:rsidR="0011428C" w:rsidRPr="003B2953">
              <w:rPr>
                <w:rFonts w:ascii="Times" w:hAnsi="Times"/>
              </w:rPr>
              <w:t>.</w:t>
            </w:r>
            <w:r w:rsidRPr="003B2953">
              <w:rPr>
                <w:rFonts w:ascii="Times" w:hAnsi="Times"/>
              </w:rPr>
              <w:t xml:space="preserve"> </w:t>
            </w:r>
          </w:p>
          <w:p w14:paraId="44EE7F47" w14:textId="77777777" w:rsidR="00D82777" w:rsidRPr="003B2953" w:rsidRDefault="0011428C" w:rsidP="00D917EA">
            <w:pPr>
              <w:tabs>
                <w:tab w:val="left" w:pos="548"/>
              </w:tabs>
              <w:autoSpaceDE w:val="0"/>
              <w:autoSpaceDN w:val="0"/>
              <w:adjustRightInd w:val="0"/>
              <w:spacing w:after="0" w:line="240" w:lineRule="auto"/>
              <w:jc w:val="both"/>
              <w:rPr>
                <w:rFonts w:ascii="Times" w:hAnsi="Times"/>
              </w:rPr>
            </w:pPr>
            <w:r w:rsidRPr="003B2953">
              <w:rPr>
                <w:rFonts w:ascii="Times" w:hAnsi="Times"/>
              </w:rPr>
              <w:t>W</w:t>
            </w:r>
            <w:r w:rsidR="00D82777" w:rsidRPr="003B2953">
              <w:rPr>
                <w:rFonts w:ascii="Times" w:hAnsi="Times"/>
              </w:rPr>
              <w:t>3: aktualny stan wiedzy na temat nowych metod diagnostycznych i terapeutycznych</w:t>
            </w:r>
            <w:r w:rsidRPr="003B2953">
              <w:rPr>
                <w:rFonts w:ascii="Times" w:hAnsi="Times"/>
              </w:rPr>
              <w:t>.</w:t>
            </w:r>
          </w:p>
        </w:tc>
      </w:tr>
      <w:tr w:rsidR="00D82777" w:rsidRPr="003B2953" w14:paraId="2B448959" w14:textId="77777777">
        <w:trPr>
          <w:trHeight w:val="554"/>
          <w:jc w:val="center"/>
        </w:trPr>
        <w:tc>
          <w:tcPr>
            <w:tcW w:w="3369" w:type="dxa"/>
            <w:shd w:val="clear" w:color="auto" w:fill="FFFFFF"/>
          </w:tcPr>
          <w:p w14:paraId="60ED334B" w14:textId="77777777" w:rsidR="00D82777" w:rsidRPr="003B2953" w:rsidRDefault="00D82777" w:rsidP="00D917EA">
            <w:pPr>
              <w:spacing w:after="0" w:line="240" w:lineRule="auto"/>
              <w:jc w:val="both"/>
              <w:rPr>
                <w:rFonts w:ascii="Times" w:hAnsi="Times"/>
                <w:b/>
              </w:rPr>
            </w:pPr>
            <w:r w:rsidRPr="003B2953">
              <w:rPr>
                <w:rFonts w:ascii="Times" w:hAnsi="Times"/>
                <w:b/>
              </w:rPr>
              <w:t>Efekty kształcenia – umiejętności</w:t>
            </w:r>
          </w:p>
        </w:tc>
        <w:tc>
          <w:tcPr>
            <w:tcW w:w="6095" w:type="dxa"/>
            <w:shd w:val="clear" w:color="auto" w:fill="FFFFFF"/>
          </w:tcPr>
          <w:p w14:paraId="06D5A6B5" w14:textId="77777777" w:rsidR="0011428C" w:rsidRPr="003B2953" w:rsidRDefault="0011428C" w:rsidP="00D917EA">
            <w:pPr>
              <w:tabs>
                <w:tab w:val="left" w:pos="548"/>
              </w:tabs>
              <w:autoSpaceDE w:val="0"/>
              <w:autoSpaceDN w:val="0"/>
              <w:adjustRightInd w:val="0"/>
              <w:spacing w:after="0" w:line="240" w:lineRule="auto"/>
              <w:ind w:left="406" w:hanging="406"/>
              <w:jc w:val="both"/>
              <w:rPr>
                <w:rFonts w:ascii="Times" w:hAnsi="Times"/>
                <w:b/>
              </w:rPr>
            </w:pPr>
            <w:r w:rsidRPr="003B2953">
              <w:rPr>
                <w:rFonts w:ascii="Times" w:hAnsi="Times"/>
                <w:b/>
              </w:rPr>
              <w:t>Student potrafi:</w:t>
            </w:r>
          </w:p>
          <w:p w14:paraId="4D6914CB" w14:textId="77777777" w:rsidR="00D82777" w:rsidRPr="003B2953" w:rsidRDefault="00D82777" w:rsidP="00D917EA">
            <w:pPr>
              <w:autoSpaceDE w:val="0"/>
              <w:autoSpaceDN w:val="0"/>
              <w:adjustRightInd w:val="0"/>
              <w:spacing w:after="0" w:line="240" w:lineRule="auto"/>
              <w:jc w:val="both"/>
              <w:rPr>
                <w:rFonts w:ascii="Times" w:hAnsi="Times"/>
              </w:rPr>
            </w:pPr>
            <w:r w:rsidRPr="003B2953">
              <w:rPr>
                <w:rFonts w:ascii="Times" w:hAnsi="Times"/>
              </w:rPr>
              <w:t>U1: identyfikuje współczesne problemy związane z trudnościami diagnostyki i leczenia zakażeń</w:t>
            </w:r>
            <w:r w:rsidR="0011428C" w:rsidRPr="003B2953">
              <w:rPr>
                <w:rFonts w:ascii="Times" w:hAnsi="Times"/>
              </w:rPr>
              <w:t>.</w:t>
            </w:r>
            <w:r w:rsidRPr="003B2953">
              <w:rPr>
                <w:rFonts w:ascii="Times" w:hAnsi="Times"/>
              </w:rPr>
              <w:t xml:space="preserve"> </w:t>
            </w:r>
          </w:p>
          <w:p w14:paraId="534F7B93" w14:textId="77777777" w:rsidR="00D82777" w:rsidRPr="003B2953" w:rsidRDefault="00D82777" w:rsidP="00D917EA">
            <w:pPr>
              <w:autoSpaceDE w:val="0"/>
              <w:autoSpaceDN w:val="0"/>
              <w:adjustRightInd w:val="0"/>
              <w:spacing w:after="0" w:line="240" w:lineRule="auto"/>
              <w:jc w:val="both"/>
              <w:rPr>
                <w:rFonts w:ascii="Times" w:hAnsi="Times"/>
              </w:rPr>
            </w:pPr>
            <w:r w:rsidRPr="003B2953">
              <w:rPr>
                <w:rFonts w:ascii="Times" w:hAnsi="Times"/>
              </w:rPr>
              <w:t>U2: rozpoznaje przypadki zakażeń wymagającego wdrożenia nowoczesnych metod diagnostycznych i terapeutycznych</w:t>
            </w:r>
            <w:r w:rsidR="0011428C" w:rsidRPr="003B2953">
              <w:rPr>
                <w:rFonts w:ascii="Times" w:hAnsi="Times"/>
              </w:rPr>
              <w:t>.</w:t>
            </w:r>
          </w:p>
        </w:tc>
      </w:tr>
      <w:tr w:rsidR="00D82777" w:rsidRPr="003B2953" w14:paraId="776D64E6" w14:textId="77777777">
        <w:trPr>
          <w:trHeight w:val="794"/>
          <w:jc w:val="center"/>
        </w:trPr>
        <w:tc>
          <w:tcPr>
            <w:tcW w:w="3369" w:type="dxa"/>
            <w:shd w:val="clear" w:color="auto" w:fill="FFFFFF"/>
          </w:tcPr>
          <w:p w14:paraId="7F55F817" w14:textId="77777777" w:rsidR="00D82777" w:rsidRPr="003B2953" w:rsidRDefault="00D82777" w:rsidP="00D917EA">
            <w:pPr>
              <w:spacing w:after="0" w:line="240" w:lineRule="auto"/>
              <w:jc w:val="both"/>
              <w:rPr>
                <w:rFonts w:ascii="Times" w:hAnsi="Times"/>
                <w:b/>
              </w:rPr>
            </w:pPr>
            <w:r w:rsidRPr="003B2953">
              <w:rPr>
                <w:rFonts w:ascii="Times" w:hAnsi="Times"/>
                <w:b/>
              </w:rPr>
              <w:t>Efekty kształcenia – kompetencje społeczne</w:t>
            </w:r>
          </w:p>
        </w:tc>
        <w:tc>
          <w:tcPr>
            <w:tcW w:w="6095" w:type="dxa"/>
            <w:shd w:val="clear" w:color="auto" w:fill="FFFFFF"/>
          </w:tcPr>
          <w:p w14:paraId="201B859D" w14:textId="77777777" w:rsidR="0011428C" w:rsidRPr="003B2953" w:rsidRDefault="0011428C" w:rsidP="00D917EA">
            <w:pPr>
              <w:tabs>
                <w:tab w:val="left" w:pos="548"/>
              </w:tabs>
              <w:autoSpaceDE w:val="0"/>
              <w:autoSpaceDN w:val="0"/>
              <w:adjustRightInd w:val="0"/>
              <w:spacing w:after="0" w:line="240" w:lineRule="auto"/>
              <w:ind w:left="406" w:hanging="406"/>
              <w:jc w:val="both"/>
              <w:rPr>
                <w:rFonts w:ascii="Times" w:hAnsi="Times"/>
                <w:b/>
              </w:rPr>
            </w:pPr>
            <w:r w:rsidRPr="003B2953">
              <w:rPr>
                <w:rFonts w:ascii="Times" w:hAnsi="Times"/>
                <w:b/>
              </w:rPr>
              <w:t>Student gotów jest do:</w:t>
            </w:r>
          </w:p>
          <w:p w14:paraId="5AE1AA3B" w14:textId="77777777" w:rsidR="00D82777" w:rsidRPr="003B2953" w:rsidRDefault="00D82777" w:rsidP="00D917EA">
            <w:pPr>
              <w:autoSpaceDE w:val="0"/>
              <w:autoSpaceDN w:val="0"/>
              <w:adjustRightInd w:val="0"/>
              <w:spacing w:after="0" w:line="240" w:lineRule="auto"/>
              <w:ind w:right="113"/>
              <w:jc w:val="both"/>
              <w:rPr>
                <w:rFonts w:ascii="Times" w:hAnsi="Times"/>
              </w:rPr>
            </w:pPr>
            <w:r w:rsidRPr="003B2953">
              <w:rPr>
                <w:rFonts w:ascii="Times" w:hAnsi="Times"/>
                <w:iCs/>
              </w:rPr>
              <w:t>K1: korzysta</w:t>
            </w:r>
            <w:r w:rsidR="0011428C" w:rsidRPr="003B2953">
              <w:rPr>
                <w:rFonts w:ascii="Times" w:hAnsi="Times"/>
                <w:iCs/>
              </w:rPr>
              <w:t>nia</w:t>
            </w:r>
            <w:r w:rsidRPr="003B2953">
              <w:rPr>
                <w:rFonts w:ascii="Times" w:hAnsi="Times"/>
              </w:rPr>
              <w:t xml:space="preserve"> z dostępnych danych w celu właściwej interpretacji bieżącej sytuacji </w:t>
            </w:r>
          </w:p>
          <w:p w14:paraId="1E4C7D3E" w14:textId="77777777" w:rsidR="00D82777" w:rsidRPr="003B2953" w:rsidRDefault="0011428C" w:rsidP="00D917EA">
            <w:pPr>
              <w:autoSpaceDE w:val="0"/>
              <w:autoSpaceDN w:val="0"/>
              <w:adjustRightInd w:val="0"/>
              <w:spacing w:after="0" w:line="240" w:lineRule="auto"/>
              <w:ind w:right="113"/>
              <w:jc w:val="both"/>
              <w:rPr>
                <w:rFonts w:ascii="Times" w:hAnsi="Times"/>
                <w:strike/>
              </w:rPr>
            </w:pPr>
            <w:r w:rsidRPr="003B2953">
              <w:rPr>
                <w:rFonts w:ascii="Times" w:hAnsi="Times"/>
              </w:rPr>
              <w:t xml:space="preserve">K2: pracy w grupie i współpracy </w:t>
            </w:r>
            <w:r w:rsidR="00D82777" w:rsidRPr="003B2953">
              <w:rPr>
                <w:rFonts w:ascii="Times" w:hAnsi="Times"/>
              </w:rPr>
              <w:t>z członkami zespołu</w:t>
            </w:r>
            <w:r w:rsidRPr="003B2953">
              <w:rPr>
                <w:rFonts w:ascii="Times" w:hAnsi="Times"/>
              </w:rPr>
              <w:t>.</w:t>
            </w:r>
          </w:p>
        </w:tc>
      </w:tr>
      <w:tr w:rsidR="00D82777" w:rsidRPr="003B2953" w14:paraId="75E02B87" w14:textId="77777777">
        <w:trPr>
          <w:trHeight w:val="2492"/>
          <w:jc w:val="center"/>
        </w:trPr>
        <w:tc>
          <w:tcPr>
            <w:tcW w:w="3369" w:type="dxa"/>
            <w:shd w:val="clear" w:color="auto" w:fill="FFFFFF"/>
          </w:tcPr>
          <w:p w14:paraId="3AC4C04B" w14:textId="77777777" w:rsidR="00D82777" w:rsidRPr="003B2953" w:rsidRDefault="00D82777" w:rsidP="00D917EA">
            <w:pPr>
              <w:spacing w:after="0" w:line="240" w:lineRule="auto"/>
              <w:jc w:val="both"/>
              <w:rPr>
                <w:rFonts w:ascii="Times" w:hAnsi="Times"/>
                <w:b/>
              </w:rPr>
            </w:pPr>
            <w:r w:rsidRPr="003B2953">
              <w:rPr>
                <w:rFonts w:ascii="Times" w:hAnsi="Times"/>
                <w:b/>
              </w:rPr>
              <w:t>Metody dydaktyczne</w:t>
            </w:r>
          </w:p>
        </w:tc>
        <w:tc>
          <w:tcPr>
            <w:tcW w:w="6095" w:type="dxa"/>
            <w:shd w:val="clear" w:color="auto" w:fill="FFFFFF"/>
          </w:tcPr>
          <w:p w14:paraId="2911D716" w14:textId="77777777" w:rsidR="0011428C" w:rsidRPr="003B2953" w:rsidRDefault="0011428C" w:rsidP="00D917EA">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2C7538AA" w14:textId="77777777" w:rsidR="0011428C" w:rsidRPr="003B2953" w:rsidRDefault="0011428C"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280BAB26" w14:textId="77777777" w:rsidR="0011428C" w:rsidRPr="003B2953" w:rsidRDefault="0011428C"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62B19F07" w14:textId="77777777" w:rsidR="0011428C" w:rsidRPr="003B2953" w:rsidRDefault="0011428C"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532EC1A8" w14:textId="77777777" w:rsidR="0011428C" w:rsidRPr="003B2953" w:rsidRDefault="0011428C" w:rsidP="00D917EA">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43C83C5F" w14:textId="77777777" w:rsidR="0011428C" w:rsidRPr="003B2953" w:rsidRDefault="0011428C" w:rsidP="00D917EA">
            <w:pPr>
              <w:autoSpaceDE w:val="0"/>
              <w:autoSpaceDN w:val="0"/>
              <w:adjustRightInd w:val="0"/>
              <w:spacing w:after="0" w:line="240" w:lineRule="auto"/>
              <w:jc w:val="both"/>
              <w:rPr>
                <w:rFonts w:ascii="Times" w:hAnsi="Times" w:cs="Times New Roman"/>
              </w:rPr>
            </w:pPr>
          </w:p>
          <w:p w14:paraId="73C0E964" w14:textId="77777777" w:rsidR="0011428C" w:rsidRPr="003B2953" w:rsidRDefault="0011428C" w:rsidP="00D917EA">
            <w:pPr>
              <w:pStyle w:val="Domylnie"/>
              <w:spacing w:after="0" w:line="240" w:lineRule="auto"/>
              <w:jc w:val="both"/>
              <w:rPr>
                <w:rFonts w:ascii="Times" w:hAnsi="Times" w:cs="Times New Roman"/>
                <w:b/>
              </w:rPr>
            </w:pPr>
            <w:r w:rsidRPr="003B2953">
              <w:rPr>
                <w:rFonts w:ascii="Times" w:hAnsi="Times" w:cs="Times New Roman"/>
                <w:b/>
              </w:rPr>
              <w:t>Laboratoria:</w:t>
            </w:r>
          </w:p>
          <w:p w14:paraId="4AC69C36" w14:textId="77777777" w:rsidR="0011428C" w:rsidRPr="003B2953" w:rsidRDefault="0011428C" w:rsidP="00D917EA">
            <w:pPr>
              <w:pStyle w:val="Domylnie"/>
              <w:spacing w:after="0" w:line="240" w:lineRule="auto"/>
              <w:jc w:val="both"/>
              <w:rPr>
                <w:rFonts w:ascii="Times" w:hAnsi="Times" w:cs="Times New Roman"/>
              </w:rPr>
            </w:pPr>
            <w:r w:rsidRPr="003B2953">
              <w:rPr>
                <w:rFonts w:ascii="Times" w:hAnsi="Times" w:cs="Times New Roman"/>
              </w:rPr>
              <w:t>- nie dotyczy.</w:t>
            </w:r>
          </w:p>
          <w:p w14:paraId="40639943" w14:textId="77777777" w:rsidR="0011428C" w:rsidRPr="003B2953" w:rsidRDefault="0011428C" w:rsidP="00D917EA">
            <w:pPr>
              <w:pStyle w:val="Domylnie"/>
              <w:spacing w:after="0" w:line="240" w:lineRule="auto"/>
              <w:jc w:val="both"/>
              <w:rPr>
                <w:rFonts w:ascii="Times" w:hAnsi="Times" w:cs="Times New Roman"/>
              </w:rPr>
            </w:pPr>
          </w:p>
          <w:p w14:paraId="47FB6A6B" w14:textId="77777777" w:rsidR="0011428C" w:rsidRPr="003B2953" w:rsidRDefault="0011428C" w:rsidP="00D917EA">
            <w:pPr>
              <w:pStyle w:val="Domylnie"/>
              <w:spacing w:after="0" w:line="240" w:lineRule="auto"/>
              <w:jc w:val="both"/>
              <w:rPr>
                <w:rFonts w:ascii="Times" w:hAnsi="Times" w:cs="Times New Roman"/>
                <w:b/>
              </w:rPr>
            </w:pPr>
            <w:r w:rsidRPr="003B2953">
              <w:rPr>
                <w:rFonts w:ascii="Times" w:hAnsi="Times" w:cs="Times New Roman"/>
                <w:b/>
              </w:rPr>
              <w:t>Seminaria:</w:t>
            </w:r>
          </w:p>
          <w:p w14:paraId="132E64DD" w14:textId="77777777" w:rsidR="00D82777" w:rsidRPr="003B2953" w:rsidRDefault="0011428C" w:rsidP="00D917EA">
            <w:pPr>
              <w:shd w:val="clear" w:color="auto" w:fill="FFFFFF"/>
              <w:tabs>
                <w:tab w:val="left" w:pos="406"/>
              </w:tabs>
              <w:spacing w:after="0" w:line="240" w:lineRule="auto"/>
              <w:jc w:val="both"/>
              <w:rPr>
                <w:rFonts w:ascii="Times" w:hAnsi="Times"/>
                <w:iCs/>
              </w:rPr>
            </w:pPr>
            <w:r w:rsidRPr="003B2953">
              <w:rPr>
                <w:rFonts w:ascii="Times" w:hAnsi="Times" w:cs="Times New Roman"/>
              </w:rPr>
              <w:t>- nie dotyczy.</w:t>
            </w:r>
          </w:p>
        </w:tc>
      </w:tr>
      <w:tr w:rsidR="00D82777" w:rsidRPr="003B2953" w14:paraId="02BE4FE6" w14:textId="77777777">
        <w:trPr>
          <w:trHeight w:val="605"/>
          <w:jc w:val="center"/>
        </w:trPr>
        <w:tc>
          <w:tcPr>
            <w:tcW w:w="3369" w:type="dxa"/>
            <w:shd w:val="clear" w:color="auto" w:fill="FFFFFF"/>
          </w:tcPr>
          <w:p w14:paraId="33F2D18E" w14:textId="77777777" w:rsidR="00D82777" w:rsidRPr="003B2953" w:rsidRDefault="00D82777" w:rsidP="00D917EA">
            <w:pPr>
              <w:spacing w:after="0" w:line="240" w:lineRule="auto"/>
              <w:jc w:val="both"/>
              <w:rPr>
                <w:rFonts w:ascii="Times" w:hAnsi="Times"/>
                <w:b/>
              </w:rPr>
            </w:pPr>
            <w:r w:rsidRPr="003B2953">
              <w:rPr>
                <w:rFonts w:ascii="Times" w:hAnsi="Times"/>
                <w:b/>
              </w:rPr>
              <w:t>Wymagania wstępne</w:t>
            </w:r>
          </w:p>
        </w:tc>
        <w:tc>
          <w:tcPr>
            <w:tcW w:w="6095" w:type="dxa"/>
            <w:shd w:val="clear" w:color="auto" w:fill="FFFFFF"/>
          </w:tcPr>
          <w:p w14:paraId="055E03A4" w14:textId="77777777" w:rsidR="00D82777" w:rsidRPr="003B2953" w:rsidRDefault="00D82777" w:rsidP="00D917EA">
            <w:pPr>
              <w:spacing w:after="0" w:line="240" w:lineRule="auto"/>
              <w:jc w:val="both"/>
              <w:rPr>
                <w:rFonts w:ascii="Times" w:hAnsi="Times"/>
              </w:rPr>
            </w:pPr>
            <w:r w:rsidRPr="003B2953">
              <w:rPr>
                <w:rStyle w:val="Heading2Char"/>
                <w:rFonts w:ascii="Times" w:hAnsi="Times"/>
                <w:b w:val="0"/>
                <w:bCs w:val="0"/>
                <w:color w:val="auto"/>
                <w:sz w:val="22"/>
                <w:szCs w:val="22"/>
                <w:lang w:val="pl-PL"/>
              </w:rPr>
              <w:t>Do realizacji opisywanego przedmiotu niezbędne jest posiadanie podstawowych wiadomości z zakresu mikrobiologii, antybiotykoterapii.</w:t>
            </w:r>
          </w:p>
        </w:tc>
      </w:tr>
      <w:tr w:rsidR="00D82777" w:rsidRPr="003B2953" w14:paraId="5B92E28D" w14:textId="77777777">
        <w:trPr>
          <w:trHeight w:val="508"/>
          <w:jc w:val="center"/>
        </w:trPr>
        <w:tc>
          <w:tcPr>
            <w:tcW w:w="3369" w:type="dxa"/>
            <w:shd w:val="clear" w:color="auto" w:fill="FFFFFF"/>
          </w:tcPr>
          <w:p w14:paraId="5A0BC933" w14:textId="77777777" w:rsidR="00D82777" w:rsidRPr="003B2953" w:rsidRDefault="00D82777" w:rsidP="00D917EA">
            <w:pPr>
              <w:spacing w:after="0" w:line="240" w:lineRule="auto"/>
              <w:jc w:val="both"/>
              <w:rPr>
                <w:rFonts w:ascii="Times" w:hAnsi="Times"/>
                <w:b/>
              </w:rPr>
            </w:pPr>
            <w:r w:rsidRPr="003B2953">
              <w:rPr>
                <w:rFonts w:ascii="Times" w:hAnsi="Times"/>
                <w:b/>
              </w:rPr>
              <w:t>Skrócony opis przedmiotu</w:t>
            </w:r>
          </w:p>
        </w:tc>
        <w:tc>
          <w:tcPr>
            <w:tcW w:w="6095" w:type="dxa"/>
            <w:shd w:val="clear" w:color="auto" w:fill="FFFFFF"/>
          </w:tcPr>
          <w:p w14:paraId="11328E89" w14:textId="77777777" w:rsidR="00D82777" w:rsidRPr="003B2953" w:rsidRDefault="00D82777" w:rsidP="00D917EA">
            <w:pPr>
              <w:spacing w:after="0" w:line="240" w:lineRule="auto"/>
              <w:jc w:val="both"/>
              <w:rPr>
                <w:rFonts w:ascii="Times" w:hAnsi="Times"/>
              </w:rPr>
            </w:pPr>
            <w:r w:rsidRPr="003B2953">
              <w:rPr>
                <w:rFonts w:ascii="Times" w:hAnsi="Times"/>
              </w:rPr>
              <w:t>Wykład fakultatywny jest poświęcony współczesnym problemom diagnostyki mikrobiologicznej i leczenia zakażeń</w:t>
            </w:r>
          </w:p>
        </w:tc>
      </w:tr>
      <w:tr w:rsidR="00D82777" w:rsidRPr="003B2953" w14:paraId="1FE3D272" w14:textId="77777777" w:rsidTr="0011428C">
        <w:trPr>
          <w:trHeight w:val="2314"/>
          <w:jc w:val="center"/>
        </w:trPr>
        <w:tc>
          <w:tcPr>
            <w:tcW w:w="3369" w:type="dxa"/>
            <w:shd w:val="clear" w:color="auto" w:fill="FFFFFF"/>
          </w:tcPr>
          <w:p w14:paraId="2D0A31B0" w14:textId="77777777" w:rsidR="00D82777" w:rsidRPr="003B2953" w:rsidRDefault="00D82777" w:rsidP="00D917EA">
            <w:pPr>
              <w:spacing w:after="0" w:line="240" w:lineRule="auto"/>
              <w:jc w:val="both"/>
              <w:rPr>
                <w:rFonts w:ascii="Times" w:hAnsi="Times"/>
                <w:b/>
              </w:rPr>
            </w:pPr>
            <w:r w:rsidRPr="003B2953">
              <w:rPr>
                <w:rFonts w:ascii="Times" w:hAnsi="Times"/>
                <w:b/>
              </w:rPr>
              <w:lastRenderedPageBreak/>
              <w:t>Pełny opis przedmiotu</w:t>
            </w:r>
          </w:p>
        </w:tc>
        <w:tc>
          <w:tcPr>
            <w:tcW w:w="6095" w:type="dxa"/>
            <w:shd w:val="clear" w:color="auto" w:fill="FFFFFF"/>
          </w:tcPr>
          <w:p w14:paraId="7B20E714" w14:textId="77777777" w:rsidR="00D82777" w:rsidRPr="003B2953" w:rsidRDefault="00D82777" w:rsidP="00D917EA">
            <w:pPr>
              <w:pStyle w:val="NormalWeb"/>
              <w:spacing w:before="0" w:beforeAutospacing="0" w:after="0" w:afterAutospacing="0"/>
              <w:jc w:val="both"/>
              <w:rPr>
                <w:rFonts w:ascii="Times" w:hAnsi="Times"/>
                <w:sz w:val="22"/>
                <w:szCs w:val="22"/>
              </w:rPr>
            </w:pPr>
            <w:r w:rsidRPr="003B2953">
              <w:rPr>
                <w:rFonts w:ascii="Times" w:hAnsi="Times"/>
                <w:b/>
                <w:sz w:val="22"/>
                <w:szCs w:val="22"/>
              </w:rPr>
              <w:t>Wykłady</w:t>
            </w:r>
            <w:r w:rsidRPr="003B2953">
              <w:rPr>
                <w:rFonts w:ascii="Times" w:hAnsi="Times"/>
                <w:sz w:val="22"/>
                <w:szCs w:val="22"/>
              </w:rPr>
              <w:t xml:space="preserve"> </w:t>
            </w:r>
          </w:p>
          <w:p w14:paraId="384DE8AC" w14:textId="77777777" w:rsidR="00D82777" w:rsidRPr="003B2953" w:rsidRDefault="00D82777" w:rsidP="00D917EA">
            <w:pPr>
              <w:pStyle w:val="NormalWeb"/>
              <w:spacing w:before="0" w:beforeAutospacing="0" w:after="0" w:afterAutospacing="0"/>
              <w:jc w:val="both"/>
              <w:rPr>
                <w:rFonts w:ascii="Times" w:hAnsi="Times"/>
                <w:b/>
                <w:sz w:val="22"/>
                <w:szCs w:val="22"/>
              </w:rPr>
            </w:pPr>
            <w:r w:rsidRPr="003B2953">
              <w:rPr>
                <w:rFonts w:ascii="Times" w:hAnsi="Times"/>
                <w:spacing w:val="-3"/>
                <w:sz w:val="22"/>
                <w:szCs w:val="22"/>
              </w:rPr>
              <w:t>Z</w:t>
            </w:r>
            <w:r w:rsidRPr="003B2953">
              <w:rPr>
                <w:rFonts w:ascii="Times" w:hAnsi="Times"/>
                <w:sz w:val="22"/>
                <w:szCs w:val="22"/>
              </w:rPr>
              <w:t>asadniczym celem nauczania w cyklu zajęć fakultatywnych Współczesne problemy związane z diagnostyką i leczeniem zakażeń jest poszerzenie wiedzy na temat nowoczesnych metod diagnostyki mikrobiologicznej umożliwiających identyfikację i ocenę lekowrażliwości drobnoustrojów oraz zapoznanie z aktualną sytuacją epidemiologiczną zakażeń z udziałem szczepów wielolekoopornych, w tym możliwości zapobiegania i leczenia tych zakażeń.</w:t>
            </w:r>
          </w:p>
        </w:tc>
      </w:tr>
      <w:tr w:rsidR="00D82777" w:rsidRPr="003B2953" w14:paraId="1776C9EC" w14:textId="77777777">
        <w:trPr>
          <w:jc w:val="center"/>
        </w:trPr>
        <w:tc>
          <w:tcPr>
            <w:tcW w:w="3369" w:type="dxa"/>
            <w:shd w:val="clear" w:color="auto" w:fill="FFFFFF"/>
          </w:tcPr>
          <w:p w14:paraId="020D2F97" w14:textId="77777777" w:rsidR="00D82777" w:rsidRPr="003B2953" w:rsidRDefault="00D82777" w:rsidP="00D917EA">
            <w:pPr>
              <w:spacing w:after="0" w:line="240" w:lineRule="auto"/>
              <w:jc w:val="both"/>
              <w:rPr>
                <w:rFonts w:ascii="Times" w:hAnsi="Times"/>
                <w:b/>
              </w:rPr>
            </w:pPr>
            <w:r w:rsidRPr="003B2953">
              <w:rPr>
                <w:rFonts w:ascii="Times" w:hAnsi="Times"/>
                <w:b/>
              </w:rPr>
              <w:t>Literatura</w:t>
            </w:r>
          </w:p>
        </w:tc>
        <w:tc>
          <w:tcPr>
            <w:tcW w:w="6095" w:type="dxa"/>
            <w:shd w:val="clear" w:color="auto" w:fill="FFFFFF"/>
          </w:tcPr>
          <w:p w14:paraId="4EE774F8" w14:textId="77777777" w:rsidR="00D82777" w:rsidRPr="003B2953" w:rsidRDefault="00D82777"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 xml:space="preserve">Literatura podstawowa: </w:t>
            </w:r>
          </w:p>
          <w:p w14:paraId="207F2205" w14:textId="77777777" w:rsidR="00D82777" w:rsidRPr="003B2953" w:rsidRDefault="0011428C" w:rsidP="00D917EA">
            <w:pPr>
              <w:spacing w:after="0" w:line="240" w:lineRule="auto"/>
              <w:jc w:val="both"/>
              <w:rPr>
                <w:rFonts w:ascii="Times" w:hAnsi="Times"/>
                <w:bCs/>
              </w:rPr>
            </w:pPr>
            <w:r w:rsidRPr="003B2953">
              <w:rPr>
                <w:rFonts w:ascii="Times" w:hAnsi="Times"/>
              </w:rPr>
              <w:t xml:space="preserve">1. </w:t>
            </w:r>
            <w:r w:rsidR="00D82777" w:rsidRPr="003B2953">
              <w:rPr>
                <w:rFonts w:ascii="Times" w:hAnsi="Times"/>
              </w:rPr>
              <w:t>Szewczyk EM. Diagnostyka bakteriologiczna (wyd. II). Wydawnictwo Naukowe PWN, Warszawa 2013</w:t>
            </w:r>
          </w:p>
          <w:p w14:paraId="4848CEB7" w14:textId="77777777" w:rsidR="00D82777" w:rsidRPr="003B2953" w:rsidRDefault="0011428C" w:rsidP="00D917EA">
            <w:pPr>
              <w:spacing w:after="0" w:line="240" w:lineRule="auto"/>
              <w:jc w:val="both"/>
              <w:rPr>
                <w:rFonts w:ascii="Times" w:hAnsi="Times"/>
                <w:bCs/>
              </w:rPr>
            </w:pPr>
            <w:r w:rsidRPr="003B2953">
              <w:rPr>
                <w:rFonts w:ascii="Times" w:hAnsi="Times"/>
                <w:bCs/>
              </w:rPr>
              <w:t xml:space="preserve">2. </w:t>
            </w:r>
            <w:r w:rsidR="00D82777" w:rsidRPr="003B2953">
              <w:rPr>
                <w:rFonts w:ascii="Times" w:hAnsi="Times"/>
                <w:bCs/>
              </w:rPr>
              <w:t>Kwiatkowski Z, Markiewicz Z. Bakterie, antybiotyki, lekooporność. Wydawnictwo Naukowe PWN, Warszawa 2018</w:t>
            </w:r>
          </w:p>
          <w:p w14:paraId="2C2F2576" w14:textId="77777777" w:rsidR="00D82777" w:rsidRPr="003B2953" w:rsidRDefault="00D82777"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Literatura uzupełniająca:</w:t>
            </w:r>
          </w:p>
          <w:p w14:paraId="27BCF7AF" w14:textId="77777777" w:rsidR="00D82777" w:rsidRPr="003B2953" w:rsidRDefault="00E10C10" w:rsidP="00D917EA">
            <w:pPr>
              <w:pStyle w:val="Akapitzlist9"/>
              <w:tabs>
                <w:tab w:val="left" w:pos="346"/>
              </w:tabs>
              <w:autoSpaceDE w:val="0"/>
              <w:autoSpaceDN w:val="0"/>
              <w:adjustRightInd w:val="0"/>
              <w:spacing w:after="0" w:line="240" w:lineRule="auto"/>
              <w:ind w:left="0"/>
              <w:jc w:val="both"/>
              <w:rPr>
                <w:rFonts w:ascii="Times" w:hAnsi="Times"/>
                <w:b/>
              </w:rPr>
            </w:pPr>
            <w:r w:rsidRPr="003B2953">
              <w:rPr>
                <w:rFonts w:ascii="Times" w:hAnsi="Times"/>
              </w:rPr>
              <w:t xml:space="preserve">1. </w:t>
            </w:r>
            <w:r w:rsidR="00D82777" w:rsidRPr="003B2953">
              <w:rPr>
                <w:rFonts w:ascii="Times" w:hAnsi="Times"/>
              </w:rPr>
              <w:t>Artykuły dostępne w bazach publikacji</w:t>
            </w:r>
            <w:r w:rsidRPr="003B2953">
              <w:rPr>
                <w:rFonts w:ascii="Times" w:hAnsi="Times"/>
              </w:rPr>
              <w:t>.</w:t>
            </w:r>
          </w:p>
        </w:tc>
      </w:tr>
      <w:tr w:rsidR="00D82777" w:rsidRPr="003B2953" w14:paraId="2A4E2349" w14:textId="77777777">
        <w:trPr>
          <w:trHeight w:val="416"/>
          <w:jc w:val="center"/>
        </w:trPr>
        <w:tc>
          <w:tcPr>
            <w:tcW w:w="3369" w:type="dxa"/>
            <w:shd w:val="clear" w:color="auto" w:fill="FFFFFF"/>
          </w:tcPr>
          <w:p w14:paraId="432D11F0" w14:textId="77777777" w:rsidR="00D82777" w:rsidRPr="003B2953" w:rsidRDefault="00D82777" w:rsidP="00D917EA">
            <w:pPr>
              <w:spacing w:after="0" w:line="240" w:lineRule="auto"/>
              <w:jc w:val="both"/>
              <w:rPr>
                <w:rFonts w:ascii="Times" w:hAnsi="Times"/>
                <w:b/>
              </w:rPr>
            </w:pPr>
            <w:r w:rsidRPr="003B2953">
              <w:rPr>
                <w:rFonts w:ascii="Times" w:hAnsi="Times"/>
                <w:b/>
              </w:rPr>
              <w:t>Metody i kryteria oceniania</w:t>
            </w:r>
          </w:p>
        </w:tc>
        <w:tc>
          <w:tcPr>
            <w:tcW w:w="6095" w:type="dxa"/>
            <w:shd w:val="clear" w:color="auto" w:fill="FFFFFF"/>
          </w:tcPr>
          <w:p w14:paraId="33160EA9" w14:textId="77777777" w:rsidR="00D82777" w:rsidRPr="003B2953" w:rsidRDefault="00D82777" w:rsidP="00D917EA">
            <w:pPr>
              <w:shd w:val="clear" w:color="auto" w:fill="FFFFFF"/>
              <w:spacing w:after="0" w:line="240" w:lineRule="auto"/>
              <w:ind w:right="180"/>
              <w:jc w:val="both"/>
              <w:rPr>
                <w:rFonts w:ascii="Times" w:hAnsi="Times" w:cs="Tahoma"/>
                <w:sz w:val="20"/>
                <w:szCs w:val="20"/>
              </w:rPr>
            </w:pPr>
            <w:r w:rsidRPr="003B2953">
              <w:rPr>
                <w:rFonts w:ascii="Times" w:hAnsi="Times"/>
              </w:rPr>
              <w:t>Podstawą do zaliczenia przedmiotu jest obecność na wykładach oraz pozytywne zaliczenie kolokwium (sprawdzianu pisemnego ≥ 60%).</w:t>
            </w:r>
          </w:p>
          <w:p w14:paraId="703D4780" w14:textId="77777777" w:rsidR="00D82777" w:rsidRPr="003B2953" w:rsidRDefault="00D82777" w:rsidP="00D917EA">
            <w:pPr>
              <w:spacing w:after="0" w:line="240" w:lineRule="auto"/>
              <w:jc w:val="both"/>
              <w:rPr>
                <w:rFonts w:ascii="Times" w:hAnsi="Times"/>
                <w:b/>
                <w:bCs/>
              </w:rPr>
            </w:pPr>
          </w:p>
          <w:p w14:paraId="79ECFF18" w14:textId="77777777" w:rsidR="00D82777" w:rsidRPr="003B2953" w:rsidRDefault="00D82777" w:rsidP="00D917EA">
            <w:pPr>
              <w:spacing w:after="0" w:line="240" w:lineRule="auto"/>
              <w:jc w:val="both"/>
              <w:rPr>
                <w:rFonts w:ascii="Times" w:hAnsi="Times"/>
              </w:rPr>
            </w:pPr>
            <w:r w:rsidRPr="003B2953">
              <w:rPr>
                <w:rFonts w:ascii="Times" w:hAnsi="Times"/>
                <w:b/>
                <w:bCs/>
              </w:rPr>
              <w:t>Kolokwium (sprawdzian pisemny)</w:t>
            </w:r>
            <w:r w:rsidRPr="003B2953">
              <w:rPr>
                <w:rFonts w:ascii="Times" w:hAnsi="Times"/>
              </w:rPr>
              <w:t>: zaliczenie na ocenę na podstawie testu (test pisemny pytania zamknięte jednokrotnego wyboru) z wiedzy zdobytej na wykładach.</w:t>
            </w:r>
          </w:p>
          <w:p w14:paraId="140336D4" w14:textId="77777777" w:rsidR="00D82777" w:rsidRPr="003B2953" w:rsidRDefault="00D82777" w:rsidP="00D917EA">
            <w:pPr>
              <w:shd w:val="clear" w:color="auto" w:fill="FFFFFF"/>
              <w:spacing w:after="0" w:line="240" w:lineRule="auto"/>
              <w:ind w:right="117"/>
              <w:jc w:val="both"/>
              <w:rPr>
                <w:rFonts w:ascii="Times" w:hAnsi="Times"/>
              </w:rPr>
            </w:pPr>
            <w:r w:rsidRPr="003B2953">
              <w:rPr>
                <w:rFonts w:ascii="Times" w:hAnsi="Times"/>
              </w:rPr>
              <w:t>Uzyskane punkty przelicza się na stopnie według następującej skali:</w:t>
            </w:r>
          </w:p>
          <w:p w14:paraId="5A5B2746" w14:textId="77777777" w:rsidR="00D82777" w:rsidRPr="003B2953"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3B2953" w14:paraId="1827498F" w14:textId="77777777">
              <w:tc>
                <w:tcPr>
                  <w:tcW w:w="2825" w:type="dxa"/>
                  <w:tcBorders>
                    <w:top w:val="single" w:sz="4" w:space="0" w:color="auto"/>
                    <w:left w:val="single" w:sz="4" w:space="0" w:color="auto"/>
                    <w:bottom w:val="single" w:sz="4" w:space="0" w:color="auto"/>
                    <w:right w:val="single" w:sz="4" w:space="0" w:color="auto"/>
                  </w:tcBorders>
                  <w:vAlign w:val="center"/>
                </w:tcPr>
                <w:p w14:paraId="75FE9479" w14:textId="77777777" w:rsidR="00D82777" w:rsidRPr="003B2953" w:rsidRDefault="00D82777"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4292E350" w14:textId="77777777" w:rsidR="00D82777" w:rsidRPr="003B2953" w:rsidRDefault="00D82777" w:rsidP="00D917EA">
                  <w:pPr>
                    <w:spacing w:after="0" w:line="240" w:lineRule="auto"/>
                    <w:ind w:left="-535" w:firstLine="708"/>
                    <w:jc w:val="both"/>
                    <w:rPr>
                      <w:rFonts w:ascii="Times" w:hAnsi="Times"/>
                      <w:b/>
                      <w:bCs/>
                    </w:rPr>
                  </w:pPr>
                  <w:r w:rsidRPr="003B2953">
                    <w:rPr>
                      <w:rFonts w:ascii="Times" w:hAnsi="Times"/>
                      <w:b/>
                      <w:bCs/>
                    </w:rPr>
                    <w:t>Ocena</w:t>
                  </w:r>
                </w:p>
              </w:tc>
            </w:tr>
            <w:tr w:rsidR="00D82777" w:rsidRPr="003B2953" w14:paraId="4DE90D5A" w14:textId="77777777">
              <w:tc>
                <w:tcPr>
                  <w:tcW w:w="2825" w:type="dxa"/>
                  <w:tcBorders>
                    <w:top w:val="single" w:sz="4" w:space="0" w:color="auto"/>
                    <w:left w:val="single" w:sz="4" w:space="0" w:color="auto"/>
                    <w:bottom w:val="single" w:sz="4" w:space="0" w:color="auto"/>
                    <w:right w:val="single" w:sz="4" w:space="0" w:color="auto"/>
                  </w:tcBorders>
                </w:tcPr>
                <w:p w14:paraId="363DB017"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77994495"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Bardzo dobry</w:t>
                  </w:r>
                </w:p>
              </w:tc>
            </w:tr>
            <w:tr w:rsidR="00D82777" w:rsidRPr="003B2953" w14:paraId="7DD19EA0" w14:textId="77777777">
              <w:tc>
                <w:tcPr>
                  <w:tcW w:w="2825" w:type="dxa"/>
                  <w:tcBorders>
                    <w:top w:val="single" w:sz="4" w:space="0" w:color="auto"/>
                    <w:left w:val="single" w:sz="4" w:space="0" w:color="auto"/>
                    <w:bottom w:val="single" w:sz="4" w:space="0" w:color="auto"/>
                    <w:right w:val="single" w:sz="4" w:space="0" w:color="auto"/>
                  </w:tcBorders>
                </w:tcPr>
                <w:p w14:paraId="00B20E0A"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49D14F07"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 plus</w:t>
                  </w:r>
                </w:p>
              </w:tc>
            </w:tr>
            <w:tr w:rsidR="00D82777" w:rsidRPr="003B2953" w14:paraId="5DD5E1EC" w14:textId="77777777">
              <w:tc>
                <w:tcPr>
                  <w:tcW w:w="2825" w:type="dxa"/>
                  <w:tcBorders>
                    <w:top w:val="single" w:sz="4" w:space="0" w:color="auto"/>
                    <w:left w:val="single" w:sz="4" w:space="0" w:color="auto"/>
                    <w:bottom w:val="single" w:sz="4" w:space="0" w:color="auto"/>
                    <w:right w:val="single" w:sz="4" w:space="0" w:color="auto"/>
                  </w:tcBorders>
                </w:tcPr>
                <w:p w14:paraId="6DBF58AF"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60BA1574"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w:t>
                  </w:r>
                </w:p>
              </w:tc>
            </w:tr>
            <w:tr w:rsidR="00D82777" w:rsidRPr="003B2953" w14:paraId="008C51F7" w14:textId="77777777">
              <w:tc>
                <w:tcPr>
                  <w:tcW w:w="2825" w:type="dxa"/>
                  <w:tcBorders>
                    <w:top w:val="single" w:sz="4" w:space="0" w:color="auto"/>
                    <w:left w:val="single" w:sz="4" w:space="0" w:color="auto"/>
                    <w:bottom w:val="single" w:sz="4" w:space="0" w:color="auto"/>
                    <w:right w:val="single" w:sz="4" w:space="0" w:color="auto"/>
                  </w:tcBorders>
                </w:tcPr>
                <w:p w14:paraId="71491251"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1B50A9BC"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 plus</w:t>
                  </w:r>
                </w:p>
              </w:tc>
            </w:tr>
            <w:tr w:rsidR="00D82777" w:rsidRPr="003B2953" w14:paraId="2A4E72A8" w14:textId="77777777">
              <w:tc>
                <w:tcPr>
                  <w:tcW w:w="2825" w:type="dxa"/>
                  <w:tcBorders>
                    <w:top w:val="single" w:sz="4" w:space="0" w:color="auto"/>
                    <w:left w:val="single" w:sz="4" w:space="0" w:color="auto"/>
                    <w:bottom w:val="single" w:sz="4" w:space="0" w:color="auto"/>
                    <w:right w:val="single" w:sz="4" w:space="0" w:color="auto"/>
                  </w:tcBorders>
                </w:tcPr>
                <w:p w14:paraId="22311AD8"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50DF8718"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w:t>
                  </w:r>
                </w:p>
              </w:tc>
            </w:tr>
            <w:tr w:rsidR="00D82777" w:rsidRPr="003B2953" w14:paraId="55A79CF2" w14:textId="77777777">
              <w:tc>
                <w:tcPr>
                  <w:tcW w:w="2825" w:type="dxa"/>
                  <w:tcBorders>
                    <w:top w:val="single" w:sz="4" w:space="0" w:color="auto"/>
                    <w:left w:val="single" w:sz="4" w:space="0" w:color="auto"/>
                    <w:bottom w:val="single" w:sz="4" w:space="0" w:color="auto"/>
                    <w:right w:val="single" w:sz="4" w:space="0" w:color="auto"/>
                  </w:tcBorders>
                </w:tcPr>
                <w:p w14:paraId="1E916B67"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4BD21620"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Niedostateczny</w:t>
                  </w:r>
                </w:p>
              </w:tc>
            </w:tr>
          </w:tbl>
          <w:p w14:paraId="1A3CC928" w14:textId="77777777" w:rsidR="00D82777" w:rsidRPr="003B2953" w:rsidRDefault="00D82777" w:rsidP="00D917EA">
            <w:pPr>
              <w:pStyle w:val="Akapitzlist9"/>
              <w:autoSpaceDE w:val="0"/>
              <w:autoSpaceDN w:val="0"/>
              <w:adjustRightInd w:val="0"/>
              <w:spacing w:after="0" w:line="240" w:lineRule="auto"/>
              <w:ind w:left="0"/>
              <w:jc w:val="both"/>
              <w:rPr>
                <w:rFonts w:ascii="Times" w:hAnsi="Times"/>
              </w:rPr>
            </w:pPr>
          </w:p>
          <w:p w14:paraId="28FDC3D2" w14:textId="77777777" w:rsidR="00D82777" w:rsidRPr="003B2953" w:rsidRDefault="00D82777"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Kolokwium (sprawdzian pisemny):</w:t>
            </w:r>
            <w:r w:rsidRPr="003B2953">
              <w:rPr>
                <w:rFonts w:ascii="Times" w:hAnsi="Times"/>
              </w:rPr>
              <w:t xml:space="preserve"> </w:t>
            </w:r>
            <w:r w:rsidRPr="003B2953">
              <w:rPr>
                <w:rFonts w:ascii="Times" w:hAnsi="Times"/>
              </w:rPr>
              <w:sym w:font="Symbol" w:char="F0B3"/>
            </w:r>
            <w:r w:rsidRPr="003B2953">
              <w:rPr>
                <w:rFonts w:ascii="Times" w:hAnsi="Times"/>
              </w:rPr>
              <w:t xml:space="preserve"> 60% (W1, W2, W3, U1, U2)</w:t>
            </w:r>
          </w:p>
        </w:tc>
      </w:tr>
      <w:tr w:rsidR="00D82777" w:rsidRPr="003B2953" w14:paraId="2AC8616E" w14:textId="77777777">
        <w:trPr>
          <w:trHeight w:val="628"/>
          <w:jc w:val="center"/>
        </w:trPr>
        <w:tc>
          <w:tcPr>
            <w:tcW w:w="3369" w:type="dxa"/>
            <w:shd w:val="clear" w:color="auto" w:fill="FFFFFF"/>
          </w:tcPr>
          <w:p w14:paraId="12AC72C0" w14:textId="77777777" w:rsidR="00D82777" w:rsidRPr="003B2953" w:rsidRDefault="00D82777" w:rsidP="00D917EA">
            <w:pPr>
              <w:spacing w:after="0" w:line="240" w:lineRule="auto"/>
              <w:jc w:val="both"/>
              <w:rPr>
                <w:rFonts w:ascii="Times" w:hAnsi="Times"/>
                <w:b/>
              </w:rPr>
            </w:pPr>
            <w:r w:rsidRPr="003B2953">
              <w:rPr>
                <w:rFonts w:ascii="Times" w:hAnsi="Times"/>
                <w:b/>
              </w:rPr>
              <w:t xml:space="preserve">Praktyki zawodowe w ramach przedmiotu </w:t>
            </w:r>
          </w:p>
        </w:tc>
        <w:tc>
          <w:tcPr>
            <w:tcW w:w="6095" w:type="dxa"/>
            <w:shd w:val="clear" w:color="auto" w:fill="FFFFFF"/>
          </w:tcPr>
          <w:p w14:paraId="7CBAF14F" w14:textId="77777777" w:rsidR="00D82777" w:rsidRPr="003B2953" w:rsidRDefault="00E10C10" w:rsidP="00D917EA">
            <w:pPr>
              <w:pStyle w:val="Akapitzlist9"/>
              <w:autoSpaceDE w:val="0"/>
              <w:autoSpaceDN w:val="0"/>
              <w:adjustRightInd w:val="0"/>
              <w:spacing w:after="0" w:line="240" w:lineRule="auto"/>
              <w:ind w:left="0"/>
              <w:jc w:val="both"/>
              <w:rPr>
                <w:rFonts w:ascii="Times" w:hAnsi="Times"/>
              </w:rPr>
            </w:pPr>
            <w:r w:rsidRPr="003B2953">
              <w:rPr>
                <w:rFonts w:ascii="Times" w:hAnsi="Times"/>
              </w:rPr>
              <w:t>N</w:t>
            </w:r>
            <w:r w:rsidR="00D82777" w:rsidRPr="003B2953">
              <w:rPr>
                <w:rFonts w:ascii="Times" w:hAnsi="Times"/>
              </w:rPr>
              <w:t>ie dotyczy</w:t>
            </w:r>
            <w:r w:rsidRPr="003B2953">
              <w:rPr>
                <w:rFonts w:ascii="Times" w:hAnsi="Times"/>
              </w:rPr>
              <w:t>.</w:t>
            </w:r>
          </w:p>
        </w:tc>
      </w:tr>
    </w:tbl>
    <w:p w14:paraId="644E8B01" w14:textId="77777777" w:rsidR="00D82777" w:rsidRPr="003B2953" w:rsidRDefault="00D82777" w:rsidP="00D917EA">
      <w:pPr>
        <w:spacing w:after="120" w:line="240" w:lineRule="auto"/>
        <w:contextualSpacing/>
        <w:jc w:val="both"/>
        <w:rPr>
          <w:rFonts w:ascii="Times" w:hAnsi="Times"/>
          <w:b/>
        </w:rPr>
      </w:pPr>
    </w:p>
    <w:p w14:paraId="3437A198" w14:textId="77777777" w:rsidR="00D82777" w:rsidRPr="003B2953" w:rsidRDefault="00D82777" w:rsidP="00D917EA">
      <w:pPr>
        <w:spacing w:after="120" w:line="240" w:lineRule="auto"/>
        <w:contextualSpacing/>
        <w:jc w:val="both"/>
        <w:rPr>
          <w:rFonts w:ascii="Times" w:hAnsi="Times"/>
          <w:b/>
        </w:rPr>
      </w:pPr>
    </w:p>
    <w:p w14:paraId="553F2433" w14:textId="77777777" w:rsidR="00E10C10" w:rsidRPr="003B2953" w:rsidRDefault="00E10C10" w:rsidP="00D917EA">
      <w:pPr>
        <w:spacing w:after="120" w:line="240" w:lineRule="auto"/>
        <w:contextualSpacing/>
        <w:jc w:val="both"/>
        <w:rPr>
          <w:rFonts w:ascii="Times" w:hAnsi="Times"/>
          <w:b/>
        </w:rPr>
      </w:pPr>
    </w:p>
    <w:p w14:paraId="725CAC83" w14:textId="77777777" w:rsidR="00D82777" w:rsidRPr="003B2953" w:rsidRDefault="00E10C10" w:rsidP="00D917EA">
      <w:pPr>
        <w:spacing w:after="120" w:line="240" w:lineRule="auto"/>
        <w:contextualSpacing/>
        <w:jc w:val="both"/>
        <w:rPr>
          <w:rFonts w:ascii="Times" w:hAnsi="Times"/>
          <w:b/>
        </w:rPr>
      </w:pPr>
      <w:r w:rsidRPr="003B2953">
        <w:rPr>
          <w:rFonts w:ascii="Times" w:hAnsi="Times"/>
          <w:b/>
        </w:rPr>
        <w:t xml:space="preserve">B) </w:t>
      </w:r>
      <w:r w:rsidR="00D82777" w:rsidRPr="003B2953">
        <w:rPr>
          <w:rFonts w:ascii="Times" w:hAnsi="Times"/>
          <w:b/>
        </w:rPr>
        <w:t>Opi</w:t>
      </w:r>
      <w:r w:rsidR="00D82777" w:rsidRPr="003B2953">
        <w:rPr>
          <w:rFonts w:ascii="Times" w:hAnsi="Times"/>
        </w:rPr>
        <w:t>s</w:t>
      </w:r>
      <w:r w:rsidR="00D82777" w:rsidRPr="003B295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3B2953" w14:paraId="6EDBBE12" w14:textId="77777777">
        <w:tc>
          <w:tcPr>
            <w:tcW w:w="3369" w:type="dxa"/>
          </w:tcPr>
          <w:p w14:paraId="685324AF" w14:textId="77777777" w:rsidR="00D82777" w:rsidRPr="003B2953" w:rsidRDefault="00D82777" w:rsidP="00D917EA">
            <w:pPr>
              <w:spacing w:after="0" w:line="240" w:lineRule="auto"/>
              <w:jc w:val="both"/>
              <w:rPr>
                <w:rFonts w:ascii="Times" w:hAnsi="Times"/>
                <w:b/>
              </w:rPr>
            </w:pPr>
            <w:r w:rsidRPr="003B2953">
              <w:rPr>
                <w:rFonts w:ascii="Times" w:hAnsi="Times"/>
                <w:b/>
              </w:rPr>
              <w:t>Nazwa pola</w:t>
            </w:r>
          </w:p>
        </w:tc>
        <w:tc>
          <w:tcPr>
            <w:tcW w:w="6095" w:type="dxa"/>
            <w:vAlign w:val="center"/>
          </w:tcPr>
          <w:p w14:paraId="58B33A98" w14:textId="77777777" w:rsidR="00D82777" w:rsidRPr="003B2953" w:rsidRDefault="00D82777" w:rsidP="00D917EA">
            <w:pPr>
              <w:spacing w:after="0" w:line="240" w:lineRule="auto"/>
              <w:jc w:val="both"/>
              <w:rPr>
                <w:rFonts w:ascii="Times" w:hAnsi="Times"/>
                <w:b/>
              </w:rPr>
            </w:pPr>
            <w:r w:rsidRPr="003B2953">
              <w:rPr>
                <w:rFonts w:ascii="Times" w:hAnsi="Times"/>
                <w:b/>
              </w:rPr>
              <w:t>Komentarz</w:t>
            </w:r>
          </w:p>
        </w:tc>
      </w:tr>
      <w:tr w:rsidR="00D82777" w:rsidRPr="003B2953" w14:paraId="528D60A5" w14:textId="77777777">
        <w:tc>
          <w:tcPr>
            <w:tcW w:w="3369" w:type="dxa"/>
          </w:tcPr>
          <w:p w14:paraId="7F17A51B" w14:textId="77777777" w:rsidR="00D82777" w:rsidRPr="003B2953" w:rsidRDefault="00D82777" w:rsidP="00D917EA">
            <w:pPr>
              <w:spacing w:after="0" w:line="240" w:lineRule="auto"/>
              <w:jc w:val="both"/>
              <w:rPr>
                <w:rFonts w:ascii="Times" w:hAnsi="Times"/>
                <w:b/>
              </w:rPr>
            </w:pPr>
            <w:r w:rsidRPr="003B2953">
              <w:rPr>
                <w:rFonts w:ascii="Times" w:hAnsi="Times"/>
                <w:b/>
              </w:rPr>
              <w:t>Cykl dydaktyczny, w którym przedmiot jest realizowany</w:t>
            </w:r>
          </w:p>
        </w:tc>
        <w:tc>
          <w:tcPr>
            <w:tcW w:w="6095" w:type="dxa"/>
            <w:vAlign w:val="center"/>
          </w:tcPr>
          <w:p w14:paraId="492604A7" w14:textId="77777777" w:rsidR="00D82777" w:rsidRPr="003B2953" w:rsidRDefault="00D82777" w:rsidP="00D917EA">
            <w:pPr>
              <w:spacing w:after="0" w:line="240" w:lineRule="auto"/>
              <w:jc w:val="both"/>
              <w:rPr>
                <w:rFonts w:ascii="Times" w:hAnsi="Times"/>
                <w:b/>
              </w:rPr>
            </w:pPr>
            <w:r w:rsidRPr="003B2953">
              <w:rPr>
                <w:rFonts w:ascii="Times" w:hAnsi="Times"/>
                <w:b/>
                <w:bCs/>
              </w:rPr>
              <w:t>Semestr VII (zimowy), rok IV</w:t>
            </w:r>
          </w:p>
        </w:tc>
      </w:tr>
      <w:tr w:rsidR="00D82777" w:rsidRPr="003B2953" w14:paraId="15BEE49C" w14:textId="77777777">
        <w:tc>
          <w:tcPr>
            <w:tcW w:w="3369" w:type="dxa"/>
          </w:tcPr>
          <w:p w14:paraId="14C17BF3"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Sposób zaliczenia przedmiotu w cyklu</w:t>
            </w:r>
          </w:p>
        </w:tc>
        <w:tc>
          <w:tcPr>
            <w:tcW w:w="6095" w:type="dxa"/>
          </w:tcPr>
          <w:p w14:paraId="5DBCE33B" w14:textId="77777777" w:rsidR="00D82777" w:rsidRPr="003B2953" w:rsidRDefault="00D82777" w:rsidP="00D917EA">
            <w:pPr>
              <w:suppressAutoHyphens/>
              <w:spacing w:after="0" w:line="100" w:lineRule="atLeast"/>
              <w:jc w:val="both"/>
              <w:rPr>
                <w:rFonts w:ascii="Times" w:eastAsia="SimSun" w:hAnsi="Times"/>
                <w:b/>
                <w:iCs/>
              </w:rPr>
            </w:pPr>
            <w:r w:rsidRPr="003B2953">
              <w:rPr>
                <w:rFonts w:ascii="Times" w:eastAsia="SimSun" w:hAnsi="Times"/>
                <w:b/>
                <w:iCs/>
              </w:rPr>
              <w:t xml:space="preserve">Wykłady: </w:t>
            </w:r>
            <w:r w:rsidRPr="003B2953">
              <w:rPr>
                <w:rFonts w:ascii="Times" w:eastAsia="SimSun" w:hAnsi="Times"/>
                <w:iCs/>
              </w:rPr>
              <w:t>zaliczenie  na ocenę</w:t>
            </w:r>
          </w:p>
          <w:p w14:paraId="326632FD" w14:textId="77777777" w:rsidR="00D82777" w:rsidRPr="003B2953" w:rsidRDefault="00D82777" w:rsidP="00D917EA">
            <w:pPr>
              <w:spacing w:after="0" w:line="240" w:lineRule="auto"/>
              <w:jc w:val="both"/>
              <w:rPr>
                <w:rFonts w:ascii="Times" w:hAnsi="Times"/>
              </w:rPr>
            </w:pPr>
          </w:p>
        </w:tc>
      </w:tr>
      <w:tr w:rsidR="00D82777" w:rsidRPr="003B2953" w14:paraId="22360595" w14:textId="77777777">
        <w:tc>
          <w:tcPr>
            <w:tcW w:w="3369" w:type="dxa"/>
          </w:tcPr>
          <w:p w14:paraId="57550033"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Forma(y) i liczba godzin zajęć oraz sposoby ich zaliczenia</w:t>
            </w:r>
          </w:p>
        </w:tc>
        <w:tc>
          <w:tcPr>
            <w:tcW w:w="6095" w:type="dxa"/>
            <w:vAlign w:val="center"/>
          </w:tcPr>
          <w:p w14:paraId="72F581F6" w14:textId="77777777" w:rsidR="00D82777" w:rsidRPr="003B2953" w:rsidRDefault="00D82777" w:rsidP="00D917EA">
            <w:pPr>
              <w:spacing w:after="0" w:line="240" w:lineRule="auto"/>
              <w:jc w:val="both"/>
              <w:rPr>
                <w:rFonts w:ascii="Times" w:hAnsi="Times"/>
              </w:rPr>
            </w:pPr>
            <w:r w:rsidRPr="003B2953">
              <w:rPr>
                <w:rFonts w:ascii="Times" w:hAnsi="Times"/>
                <w:b/>
                <w:bCs/>
              </w:rPr>
              <w:t xml:space="preserve">Wykłady: </w:t>
            </w:r>
            <w:r w:rsidRPr="003B2953">
              <w:rPr>
                <w:rFonts w:ascii="Times" w:hAnsi="Times"/>
              </w:rPr>
              <w:t xml:space="preserve">15 godzin </w:t>
            </w:r>
            <w:r w:rsidRPr="003B2953">
              <w:rPr>
                <w:rFonts w:ascii="Times" w:hAnsi="Times"/>
                <w:b/>
              </w:rPr>
              <w:t xml:space="preserve">– </w:t>
            </w:r>
            <w:r w:rsidRPr="003B2953">
              <w:rPr>
                <w:rFonts w:ascii="Times" w:hAnsi="Times"/>
              </w:rPr>
              <w:t>zaliczenie  na ocenę</w:t>
            </w:r>
          </w:p>
          <w:p w14:paraId="4F87A79D" w14:textId="77777777" w:rsidR="00D82777" w:rsidRPr="003B2953" w:rsidRDefault="00D82777" w:rsidP="00D917EA">
            <w:pPr>
              <w:spacing w:after="0" w:line="240" w:lineRule="auto"/>
              <w:jc w:val="both"/>
              <w:rPr>
                <w:rFonts w:ascii="Times" w:hAnsi="Times"/>
                <w:b/>
              </w:rPr>
            </w:pPr>
          </w:p>
        </w:tc>
      </w:tr>
      <w:tr w:rsidR="00D82777" w:rsidRPr="003B2953" w14:paraId="6F1825F1" w14:textId="77777777">
        <w:tc>
          <w:tcPr>
            <w:tcW w:w="3369" w:type="dxa"/>
          </w:tcPr>
          <w:p w14:paraId="0D80ECEA"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Imię i nazwisko koordynatora/ów przedmiotu cyklu</w:t>
            </w:r>
          </w:p>
        </w:tc>
        <w:tc>
          <w:tcPr>
            <w:tcW w:w="6095" w:type="dxa"/>
            <w:vAlign w:val="center"/>
          </w:tcPr>
          <w:p w14:paraId="260D80EF" w14:textId="77777777" w:rsidR="00D82777" w:rsidRPr="003B2953" w:rsidRDefault="00D82777" w:rsidP="00D917EA">
            <w:pPr>
              <w:spacing w:after="0" w:line="240" w:lineRule="auto"/>
              <w:jc w:val="both"/>
              <w:rPr>
                <w:rFonts w:ascii="Times" w:hAnsi="Times"/>
                <w:b/>
              </w:rPr>
            </w:pPr>
            <w:r w:rsidRPr="003B2953">
              <w:rPr>
                <w:rFonts w:ascii="Times" w:hAnsi="Times"/>
                <w:b/>
                <w:bCs/>
              </w:rPr>
              <w:t>Prof. dr hab. Eugenia Gospodarek - Komkowska</w:t>
            </w:r>
          </w:p>
        </w:tc>
      </w:tr>
      <w:tr w:rsidR="00D82777" w:rsidRPr="003B2953" w14:paraId="633DB46A" w14:textId="77777777" w:rsidTr="00E10C10">
        <w:trPr>
          <w:trHeight w:val="817"/>
        </w:trPr>
        <w:tc>
          <w:tcPr>
            <w:tcW w:w="3369" w:type="dxa"/>
          </w:tcPr>
          <w:p w14:paraId="0C747595"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lastRenderedPageBreak/>
              <w:t>Imię i nazwisko osób prowadzących grupy zajęciowe przedmiotu</w:t>
            </w:r>
          </w:p>
        </w:tc>
        <w:tc>
          <w:tcPr>
            <w:tcW w:w="6095" w:type="dxa"/>
          </w:tcPr>
          <w:p w14:paraId="6ACF7F50" w14:textId="77777777" w:rsidR="00D82777" w:rsidRPr="003B2953" w:rsidRDefault="00D82777" w:rsidP="00D917EA">
            <w:pPr>
              <w:spacing w:after="0" w:line="240" w:lineRule="auto"/>
              <w:jc w:val="both"/>
              <w:rPr>
                <w:rFonts w:ascii="Times" w:hAnsi="Times"/>
                <w:b/>
                <w:bCs/>
              </w:rPr>
            </w:pPr>
            <w:r w:rsidRPr="003B2953">
              <w:rPr>
                <w:rFonts w:ascii="Times" w:hAnsi="Times"/>
                <w:b/>
                <w:bCs/>
              </w:rPr>
              <w:t>Wykłady:</w:t>
            </w:r>
          </w:p>
          <w:p w14:paraId="35540405" w14:textId="77777777" w:rsidR="00D82777" w:rsidRPr="003B2953" w:rsidRDefault="00D82777" w:rsidP="00D917EA">
            <w:pPr>
              <w:spacing w:after="0" w:line="240" w:lineRule="auto"/>
              <w:jc w:val="both"/>
              <w:rPr>
                <w:rFonts w:ascii="Times" w:eastAsia="SimSun" w:hAnsi="Times"/>
              </w:rPr>
            </w:pPr>
            <w:r w:rsidRPr="003B2953">
              <w:rPr>
                <w:rFonts w:ascii="Times" w:hAnsi="Times"/>
                <w:bCs/>
              </w:rPr>
              <w:t>Prof. dr hab. Eugenia Gospodarek - Komkowska</w:t>
            </w:r>
          </w:p>
          <w:p w14:paraId="732AF347" w14:textId="77777777" w:rsidR="00D82777" w:rsidRPr="003B2953" w:rsidRDefault="00D82777" w:rsidP="00D917EA">
            <w:pPr>
              <w:spacing w:after="0" w:line="240" w:lineRule="auto"/>
              <w:jc w:val="both"/>
              <w:rPr>
                <w:rFonts w:ascii="Times" w:hAnsi="Times"/>
              </w:rPr>
            </w:pPr>
            <w:r w:rsidRPr="003B2953">
              <w:rPr>
                <w:rFonts w:ascii="Times" w:eastAsia="SimSun" w:hAnsi="Times"/>
              </w:rPr>
              <w:t>Dr n med. Agnieszka Mikucka</w:t>
            </w:r>
          </w:p>
          <w:p w14:paraId="51C3E53A" w14:textId="77777777" w:rsidR="00D82777" w:rsidRPr="003B2953" w:rsidRDefault="00D82777" w:rsidP="00D917EA">
            <w:pPr>
              <w:spacing w:after="0" w:line="240" w:lineRule="auto"/>
              <w:ind w:left="411"/>
              <w:jc w:val="both"/>
              <w:rPr>
                <w:rFonts w:ascii="Times" w:hAnsi="Times"/>
              </w:rPr>
            </w:pPr>
          </w:p>
        </w:tc>
      </w:tr>
      <w:tr w:rsidR="00D82777" w:rsidRPr="003B2953" w14:paraId="046B9AE1" w14:textId="77777777">
        <w:tc>
          <w:tcPr>
            <w:tcW w:w="3369" w:type="dxa"/>
          </w:tcPr>
          <w:p w14:paraId="513F3840"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Atrybut (charakter) przedmiotu</w:t>
            </w:r>
          </w:p>
        </w:tc>
        <w:tc>
          <w:tcPr>
            <w:tcW w:w="6095" w:type="dxa"/>
          </w:tcPr>
          <w:p w14:paraId="015DBEC1" w14:textId="3B326CAB" w:rsidR="00D82777" w:rsidRPr="003B2953" w:rsidRDefault="00D82777" w:rsidP="009177A9">
            <w:pPr>
              <w:spacing w:after="0" w:line="240" w:lineRule="auto"/>
              <w:jc w:val="both"/>
              <w:rPr>
                <w:rFonts w:ascii="Times" w:hAnsi="Times"/>
              </w:rPr>
            </w:pPr>
            <w:r w:rsidRPr="003B2953">
              <w:rPr>
                <w:rFonts w:ascii="Times" w:hAnsi="Times"/>
              </w:rPr>
              <w:t xml:space="preserve">Przedmiot </w:t>
            </w:r>
            <w:r w:rsidR="009177A9">
              <w:rPr>
                <w:rFonts w:ascii="Times New Roman" w:hAnsi="Times New Roman" w:cs="Times New Roman"/>
              </w:rPr>
              <w:t>do wyboru</w:t>
            </w:r>
          </w:p>
        </w:tc>
      </w:tr>
      <w:tr w:rsidR="00D82777" w:rsidRPr="003B2953" w14:paraId="16B17FD6" w14:textId="77777777">
        <w:tc>
          <w:tcPr>
            <w:tcW w:w="3369" w:type="dxa"/>
          </w:tcPr>
          <w:p w14:paraId="2F215606"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Grupy zajęciowe z opisem i limitem miejsc w grupach</w:t>
            </w:r>
          </w:p>
        </w:tc>
        <w:tc>
          <w:tcPr>
            <w:tcW w:w="6095" w:type="dxa"/>
          </w:tcPr>
          <w:p w14:paraId="2CEDF091" w14:textId="77777777" w:rsidR="00D82777" w:rsidRPr="003B2953" w:rsidRDefault="00D82777"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3F32B0B2" w14:textId="77777777" w:rsidR="00D82777" w:rsidRPr="003B2953" w:rsidRDefault="00D82777" w:rsidP="00D917EA">
            <w:pPr>
              <w:spacing w:after="0" w:line="240" w:lineRule="auto"/>
              <w:jc w:val="both"/>
              <w:rPr>
                <w:rFonts w:ascii="Times" w:hAnsi="Times"/>
                <w:iCs/>
              </w:rPr>
            </w:pPr>
            <w:r w:rsidRPr="003B2953">
              <w:rPr>
                <w:rFonts w:ascii="Times" w:hAnsi="Times" w:cs="Times New Roman"/>
              </w:rPr>
              <w:t>Maksymalna liczba studentów: bez limitu</w:t>
            </w:r>
          </w:p>
        </w:tc>
      </w:tr>
      <w:tr w:rsidR="00D82777" w:rsidRPr="003B2953" w14:paraId="2E168A5B" w14:textId="77777777" w:rsidTr="00E10C10">
        <w:trPr>
          <w:trHeight w:val="857"/>
        </w:trPr>
        <w:tc>
          <w:tcPr>
            <w:tcW w:w="3369" w:type="dxa"/>
          </w:tcPr>
          <w:p w14:paraId="3281E466"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Terminy i miejsca odbywania zajęć</w:t>
            </w:r>
          </w:p>
        </w:tc>
        <w:tc>
          <w:tcPr>
            <w:tcW w:w="6095" w:type="dxa"/>
          </w:tcPr>
          <w:p w14:paraId="3C23E49D" w14:textId="78153D49" w:rsidR="00D82777" w:rsidRPr="003B2953" w:rsidRDefault="00D82777" w:rsidP="00D917EA">
            <w:pPr>
              <w:autoSpaceDE w:val="0"/>
              <w:autoSpaceDN w:val="0"/>
              <w:adjustRightInd w:val="0"/>
              <w:spacing w:after="0" w:line="240" w:lineRule="auto"/>
              <w:jc w:val="both"/>
              <w:rPr>
                <w:rFonts w:ascii="Times" w:hAnsi="Times"/>
                <w:bCs/>
              </w:rPr>
            </w:pPr>
            <w:r w:rsidRPr="003B2953">
              <w:rPr>
                <w:rFonts w:ascii="Times" w:hAnsi="Times"/>
                <w:bCs/>
              </w:rPr>
              <w:t>Sale wykładowe Collegium Medium im. L. Rydygiera w Bydgoszczy Uniwersytetu Mikołaja Kopernika w Toruniu, w terminach p</w:t>
            </w:r>
            <w:r w:rsidR="00E10C10" w:rsidRPr="003B2953">
              <w:rPr>
                <w:rFonts w:ascii="Times" w:hAnsi="Times"/>
                <w:bCs/>
              </w:rPr>
              <w:t xml:space="preserve">odawanych przez Dział </w:t>
            </w:r>
            <w:r w:rsidR="009177A9">
              <w:rPr>
                <w:rFonts w:ascii="Times New Roman" w:hAnsi="Times New Roman" w:cs="Times New Roman"/>
                <w:bCs/>
              </w:rPr>
              <w:t>Kształcenia</w:t>
            </w:r>
            <w:r w:rsidR="00E10C10" w:rsidRPr="003B2953">
              <w:rPr>
                <w:rFonts w:ascii="Times" w:hAnsi="Times"/>
                <w:bCs/>
              </w:rPr>
              <w:t>.</w:t>
            </w:r>
          </w:p>
          <w:p w14:paraId="4806206B" w14:textId="77777777" w:rsidR="00D82777" w:rsidRPr="003B2953" w:rsidRDefault="00D82777" w:rsidP="00D917EA">
            <w:pPr>
              <w:spacing w:after="0" w:line="240" w:lineRule="auto"/>
              <w:ind w:left="360"/>
              <w:jc w:val="both"/>
              <w:rPr>
                <w:rFonts w:ascii="Times" w:hAnsi="Times"/>
              </w:rPr>
            </w:pPr>
          </w:p>
        </w:tc>
      </w:tr>
      <w:tr w:rsidR="00D82777" w:rsidRPr="003B2953" w14:paraId="6725EDD6" w14:textId="77777777">
        <w:tc>
          <w:tcPr>
            <w:tcW w:w="3369" w:type="dxa"/>
          </w:tcPr>
          <w:p w14:paraId="31C68499"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Liczba godzin zajęć prowadzonych z wykorzystaniem technik kształcenia na odległość</w:t>
            </w:r>
          </w:p>
        </w:tc>
        <w:tc>
          <w:tcPr>
            <w:tcW w:w="6095" w:type="dxa"/>
            <w:vAlign w:val="center"/>
          </w:tcPr>
          <w:p w14:paraId="27D9BC9F" w14:textId="77777777" w:rsidR="00D82777" w:rsidRPr="003B2953" w:rsidRDefault="00E10C10"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D82777" w:rsidRPr="003B2953" w14:paraId="710C3BC5" w14:textId="77777777">
        <w:trPr>
          <w:trHeight w:val="504"/>
        </w:trPr>
        <w:tc>
          <w:tcPr>
            <w:tcW w:w="3369" w:type="dxa"/>
            <w:vAlign w:val="center"/>
          </w:tcPr>
          <w:p w14:paraId="35220EEC"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Strona www przedmiotu</w:t>
            </w:r>
          </w:p>
        </w:tc>
        <w:tc>
          <w:tcPr>
            <w:tcW w:w="6095" w:type="dxa"/>
            <w:vAlign w:val="center"/>
          </w:tcPr>
          <w:p w14:paraId="76A347F3" w14:textId="77777777" w:rsidR="00D82777" w:rsidRPr="003B2953" w:rsidRDefault="00E10C10"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D82777" w:rsidRPr="003B2953" w14:paraId="7CDBA1D6" w14:textId="77777777">
        <w:trPr>
          <w:trHeight w:val="2203"/>
        </w:trPr>
        <w:tc>
          <w:tcPr>
            <w:tcW w:w="3369" w:type="dxa"/>
          </w:tcPr>
          <w:p w14:paraId="7D5DF690"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Efekty kształcenia, zdefiniowane dla danej formy zajęć w ramach przedmiotu</w:t>
            </w:r>
          </w:p>
        </w:tc>
        <w:tc>
          <w:tcPr>
            <w:tcW w:w="6095" w:type="dxa"/>
          </w:tcPr>
          <w:p w14:paraId="18C8F836" w14:textId="77777777" w:rsidR="00E10C10" w:rsidRPr="003B2953" w:rsidRDefault="00E10C10" w:rsidP="00D917EA">
            <w:pPr>
              <w:autoSpaceDE w:val="0"/>
              <w:autoSpaceDN w:val="0"/>
              <w:adjustRightInd w:val="0"/>
              <w:spacing w:after="0" w:line="240" w:lineRule="auto"/>
              <w:jc w:val="both"/>
              <w:rPr>
                <w:rFonts w:ascii="Times" w:hAnsi="Times"/>
                <w:b/>
              </w:rPr>
            </w:pPr>
            <w:r w:rsidRPr="003B2953">
              <w:rPr>
                <w:rFonts w:ascii="Times" w:hAnsi="Times"/>
                <w:b/>
              </w:rPr>
              <w:t>Wykład student zna i rozumie:</w:t>
            </w:r>
          </w:p>
          <w:p w14:paraId="70E6F9DE" w14:textId="77777777" w:rsidR="00E10C10" w:rsidRPr="003B2953" w:rsidRDefault="00E10C10" w:rsidP="00D917EA">
            <w:pPr>
              <w:autoSpaceDE w:val="0"/>
              <w:autoSpaceDN w:val="0"/>
              <w:adjustRightInd w:val="0"/>
              <w:spacing w:after="0" w:line="240" w:lineRule="auto"/>
              <w:jc w:val="both"/>
              <w:rPr>
                <w:rFonts w:ascii="Times" w:hAnsi="Times"/>
              </w:rPr>
            </w:pPr>
            <w:r w:rsidRPr="003B2953">
              <w:rPr>
                <w:rFonts w:ascii="Times" w:hAnsi="Times"/>
              </w:rPr>
              <w:t>W1: terminologię z zakresu metod diagnostycznych i leczenia zakażeń.</w:t>
            </w:r>
          </w:p>
          <w:p w14:paraId="680CBA13" w14:textId="77777777" w:rsidR="00E10C10" w:rsidRPr="003B2953" w:rsidRDefault="00E10C10" w:rsidP="00D917EA">
            <w:pPr>
              <w:autoSpaceDE w:val="0"/>
              <w:autoSpaceDN w:val="0"/>
              <w:adjustRightInd w:val="0"/>
              <w:spacing w:after="0" w:line="240" w:lineRule="auto"/>
              <w:jc w:val="both"/>
              <w:rPr>
                <w:rFonts w:ascii="Times" w:hAnsi="Times"/>
              </w:rPr>
            </w:pPr>
            <w:r w:rsidRPr="003B2953">
              <w:rPr>
                <w:rFonts w:ascii="Times" w:hAnsi="Times"/>
              </w:rPr>
              <w:t xml:space="preserve">W2: możliwości zastosowania nowoczesnych metod diagnostycznych i terapeutycznych. </w:t>
            </w:r>
          </w:p>
          <w:p w14:paraId="4B4B51A1" w14:textId="77777777" w:rsidR="00E10C10" w:rsidRPr="003B2953" w:rsidRDefault="00E10C10" w:rsidP="00D917EA">
            <w:pPr>
              <w:autoSpaceDE w:val="0"/>
              <w:autoSpaceDN w:val="0"/>
              <w:adjustRightInd w:val="0"/>
              <w:spacing w:after="0" w:line="240" w:lineRule="auto"/>
              <w:jc w:val="both"/>
              <w:rPr>
                <w:rFonts w:ascii="Times" w:hAnsi="Times"/>
              </w:rPr>
            </w:pPr>
            <w:r w:rsidRPr="003B2953">
              <w:rPr>
                <w:rFonts w:ascii="Times" w:hAnsi="Times"/>
              </w:rPr>
              <w:t>W3: aktualny stan wiedzy na temat nowych metod diagnostycznych i terapeutycznych.</w:t>
            </w:r>
          </w:p>
          <w:p w14:paraId="23876874" w14:textId="77777777" w:rsidR="00E10C10" w:rsidRPr="003B2953" w:rsidRDefault="00E10C10" w:rsidP="00D917EA">
            <w:pPr>
              <w:autoSpaceDE w:val="0"/>
              <w:autoSpaceDN w:val="0"/>
              <w:adjustRightInd w:val="0"/>
              <w:spacing w:after="0" w:line="240" w:lineRule="auto"/>
              <w:jc w:val="both"/>
              <w:rPr>
                <w:rFonts w:ascii="Times" w:hAnsi="Times"/>
                <w:b/>
              </w:rPr>
            </w:pPr>
            <w:r w:rsidRPr="003B2953">
              <w:rPr>
                <w:rFonts w:ascii="Times" w:hAnsi="Times"/>
                <w:b/>
              </w:rPr>
              <w:t>Wykład student potrafi:</w:t>
            </w:r>
          </w:p>
          <w:p w14:paraId="1CBEF140" w14:textId="77777777" w:rsidR="00E10C10" w:rsidRPr="003B2953" w:rsidRDefault="00E10C10" w:rsidP="00D917EA">
            <w:pPr>
              <w:autoSpaceDE w:val="0"/>
              <w:autoSpaceDN w:val="0"/>
              <w:adjustRightInd w:val="0"/>
              <w:spacing w:after="0" w:line="240" w:lineRule="auto"/>
              <w:jc w:val="both"/>
              <w:rPr>
                <w:rFonts w:ascii="Times" w:hAnsi="Times"/>
              </w:rPr>
            </w:pPr>
            <w:r w:rsidRPr="003B2953">
              <w:rPr>
                <w:rFonts w:ascii="Times" w:hAnsi="Times"/>
              </w:rPr>
              <w:t xml:space="preserve">U1: identyfikuje współczesne problemy związane z trudnościami diagnostyki i leczenia zakażeń. </w:t>
            </w:r>
          </w:p>
          <w:p w14:paraId="6439E62F" w14:textId="77777777" w:rsidR="00E10C10" w:rsidRPr="003B2953" w:rsidRDefault="00E10C10" w:rsidP="00D917EA">
            <w:pPr>
              <w:autoSpaceDE w:val="0"/>
              <w:autoSpaceDN w:val="0"/>
              <w:adjustRightInd w:val="0"/>
              <w:spacing w:after="0" w:line="240" w:lineRule="auto"/>
              <w:jc w:val="both"/>
              <w:rPr>
                <w:rFonts w:ascii="Times" w:hAnsi="Times"/>
              </w:rPr>
            </w:pPr>
            <w:r w:rsidRPr="003B2953">
              <w:rPr>
                <w:rFonts w:ascii="Times" w:hAnsi="Times"/>
              </w:rPr>
              <w:t>U2: rozpoznaje przypadki zakażeń wymagającego wdrożenia nowoczesnych metod diagnostycznych i terapeutycznych.</w:t>
            </w:r>
          </w:p>
          <w:p w14:paraId="1C409349" w14:textId="77777777" w:rsidR="00E10C10" w:rsidRPr="003B2953" w:rsidRDefault="00E10C10" w:rsidP="00D917EA">
            <w:pPr>
              <w:autoSpaceDE w:val="0"/>
              <w:autoSpaceDN w:val="0"/>
              <w:adjustRightInd w:val="0"/>
              <w:spacing w:after="0" w:line="240" w:lineRule="auto"/>
              <w:jc w:val="both"/>
              <w:rPr>
                <w:rFonts w:ascii="Times" w:hAnsi="Times"/>
                <w:b/>
              </w:rPr>
            </w:pPr>
            <w:r w:rsidRPr="003B2953">
              <w:rPr>
                <w:rFonts w:ascii="Times" w:hAnsi="Times"/>
                <w:b/>
              </w:rPr>
              <w:t>Wykład student gotów jest do:</w:t>
            </w:r>
          </w:p>
          <w:p w14:paraId="745F14CF" w14:textId="77777777" w:rsidR="00E10C10" w:rsidRPr="003B2953" w:rsidRDefault="00E10C10" w:rsidP="00D917EA">
            <w:pPr>
              <w:autoSpaceDE w:val="0"/>
              <w:autoSpaceDN w:val="0"/>
              <w:adjustRightInd w:val="0"/>
              <w:spacing w:after="0" w:line="240" w:lineRule="auto"/>
              <w:jc w:val="both"/>
              <w:rPr>
                <w:rFonts w:ascii="Times" w:hAnsi="Times"/>
              </w:rPr>
            </w:pPr>
            <w:r w:rsidRPr="003B2953">
              <w:rPr>
                <w:rFonts w:ascii="Times" w:hAnsi="Times"/>
              </w:rPr>
              <w:t xml:space="preserve">K1: korzystania z dostępnych danych w celu właściwej interpretacji bieżącej sytuacji </w:t>
            </w:r>
          </w:p>
          <w:p w14:paraId="7EAE395D" w14:textId="77777777" w:rsidR="00D82777" w:rsidRPr="003B2953" w:rsidRDefault="00E10C10" w:rsidP="00D917EA">
            <w:pPr>
              <w:autoSpaceDE w:val="0"/>
              <w:autoSpaceDN w:val="0"/>
              <w:adjustRightInd w:val="0"/>
              <w:spacing w:after="0" w:line="240" w:lineRule="auto"/>
              <w:jc w:val="both"/>
              <w:rPr>
                <w:rFonts w:ascii="Times" w:hAnsi="Times"/>
              </w:rPr>
            </w:pPr>
            <w:r w:rsidRPr="003B2953">
              <w:rPr>
                <w:rFonts w:ascii="Times" w:hAnsi="Times"/>
              </w:rPr>
              <w:t>K2: pracy w grupie i współpracy z członkami zespołu.</w:t>
            </w:r>
          </w:p>
        </w:tc>
      </w:tr>
      <w:tr w:rsidR="00D82777" w:rsidRPr="003B2953" w14:paraId="25D175A8" w14:textId="77777777">
        <w:trPr>
          <w:trHeight w:val="841"/>
        </w:trPr>
        <w:tc>
          <w:tcPr>
            <w:tcW w:w="3369" w:type="dxa"/>
          </w:tcPr>
          <w:p w14:paraId="10DC9518"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Metody i kryteria oceniania danej formy zajęć w ramach przedmiotu</w:t>
            </w:r>
          </w:p>
        </w:tc>
        <w:tc>
          <w:tcPr>
            <w:tcW w:w="6095" w:type="dxa"/>
          </w:tcPr>
          <w:p w14:paraId="7950610E" w14:textId="77777777" w:rsidR="00D82777" w:rsidRPr="003B2953" w:rsidRDefault="00D82777" w:rsidP="00D917EA">
            <w:pPr>
              <w:shd w:val="clear" w:color="auto" w:fill="FFFFFF"/>
              <w:spacing w:after="0" w:line="240" w:lineRule="auto"/>
              <w:ind w:right="180"/>
              <w:jc w:val="both"/>
              <w:rPr>
                <w:rFonts w:ascii="Times" w:hAnsi="Times" w:cs="Tahoma"/>
                <w:sz w:val="20"/>
                <w:szCs w:val="20"/>
              </w:rPr>
            </w:pPr>
            <w:r w:rsidRPr="003B2953">
              <w:rPr>
                <w:rFonts w:ascii="Times" w:hAnsi="Times"/>
              </w:rPr>
              <w:t>Podstawą do zaliczenia przedmiotu jest obecność na wykładach oraz pozytywne zaliczenie kolokwium (sprawdzianu pisemnego).</w:t>
            </w:r>
          </w:p>
          <w:p w14:paraId="1BA83DCA" w14:textId="77777777" w:rsidR="00D82777" w:rsidRPr="003B2953" w:rsidRDefault="00D82777" w:rsidP="00D917EA">
            <w:pPr>
              <w:spacing w:after="0" w:line="240" w:lineRule="auto"/>
              <w:jc w:val="both"/>
              <w:rPr>
                <w:rFonts w:ascii="Times" w:hAnsi="Times"/>
                <w:b/>
                <w:bCs/>
              </w:rPr>
            </w:pPr>
          </w:p>
          <w:p w14:paraId="205730D9" w14:textId="77777777" w:rsidR="00D82777" w:rsidRPr="003B2953" w:rsidRDefault="00D82777" w:rsidP="00D917EA">
            <w:pPr>
              <w:spacing w:after="0" w:line="240" w:lineRule="auto"/>
              <w:jc w:val="both"/>
              <w:rPr>
                <w:rFonts w:ascii="Times" w:hAnsi="Times"/>
              </w:rPr>
            </w:pPr>
            <w:r w:rsidRPr="003B2953">
              <w:rPr>
                <w:rFonts w:ascii="Times" w:hAnsi="Times"/>
                <w:b/>
                <w:bCs/>
              </w:rPr>
              <w:t>Kolokwium (sprawdzian pisemny)</w:t>
            </w:r>
            <w:r w:rsidRPr="003B2953">
              <w:rPr>
                <w:rFonts w:ascii="Times" w:hAnsi="Times"/>
              </w:rPr>
              <w:t>: zaliczenie na ocenę na podstawie testu (test pisemny pytania zamknięte jednokrotnego wyboru) z wiedzy zdobytej na wykładach.</w:t>
            </w:r>
          </w:p>
          <w:p w14:paraId="4BF9ACBA" w14:textId="77777777" w:rsidR="00D82777" w:rsidRPr="003B2953" w:rsidRDefault="00D82777" w:rsidP="00D917EA">
            <w:pPr>
              <w:shd w:val="clear" w:color="auto" w:fill="FFFFFF"/>
              <w:spacing w:after="0" w:line="240" w:lineRule="auto"/>
              <w:ind w:right="117"/>
              <w:jc w:val="both"/>
              <w:rPr>
                <w:rFonts w:ascii="Times" w:hAnsi="Times"/>
              </w:rPr>
            </w:pPr>
            <w:r w:rsidRPr="003B2953">
              <w:rPr>
                <w:rFonts w:ascii="Times" w:hAnsi="Times"/>
              </w:rPr>
              <w:t>Uzyskane punkty przelicza się na stopnie według następującej skali:</w:t>
            </w:r>
          </w:p>
          <w:p w14:paraId="446448BE" w14:textId="77777777" w:rsidR="00D82777" w:rsidRPr="003B2953"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3B2953" w14:paraId="3A5022F7" w14:textId="77777777">
              <w:tc>
                <w:tcPr>
                  <w:tcW w:w="2825" w:type="dxa"/>
                  <w:tcBorders>
                    <w:top w:val="single" w:sz="4" w:space="0" w:color="auto"/>
                    <w:left w:val="single" w:sz="4" w:space="0" w:color="auto"/>
                    <w:bottom w:val="single" w:sz="4" w:space="0" w:color="auto"/>
                    <w:right w:val="single" w:sz="4" w:space="0" w:color="auto"/>
                  </w:tcBorders>
                  <w:vAlign w:val="center"/>
                </w:tcPr>
                <w:p w14:paraId="56476D73" w14:textId="77777777" w:rsidR="00D82777" w:rsidRPr="003B2953" w:rsidRDefault="00D82777"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0D3EB91C" w14:textId="77777777" w:rsidR="00D82777" w:rsidRPr="003B2953" w:rsidRDefault="00D82777" w:rsidP="00D917EA">
                  <w:pPr>
                    <w:spacing w:after="0" w:line="240" w:lineRule="auto"/>
                    <w:ind w:left="-535" w:firstLine="708"/>
                    <w:jc w:val="both"/>
                    <w:rPr>
                      <w:rFonts w:ascii="Times" w:hAnsi="Times"/>
                      <w:b/>
                      <w:bCs/>
                    </w:rPr>
                  </w:pPr>
                  <w:r w:rsidRPr="003B2953">
                    <w:rPr>
                      <w:rFonts w:ascii="Times" w:hAnsi="Times"/>
                      <w:b/>
                      <w:bCs/>
                    </w:rPr>
                    <w:t>Ocena</w:t>
                  </w:r>
                </w:p>
              </w:tc>
            </w:tr>
            <w:tr w:rsidR="00D82777" w:rsidRPr="003B2953" w14:paraId="3B78375A" w14:textId="77777777">
              <w:tc>
                <w:tcPr>
                  <w:tcW w:w="2825" w:type="dxa"/>
                  <w:tcBorders>
                    <w:top w:val="single" w:sz="4" w:space="0" w:color="auto"/>
                    <w:left w:val="single" w:sz="4" w:space="0" w:color="auto"/>
                    <w:bottom w:val="single" w:sz="4" w:space="0" w:color="auto"/>
                    <w:right w:val="single" w:sz="4" w:space="0" w:color="auto"/>
                  </w:tcBorders>
                </w:tcPr>
                <w:p w14:paraId="2F5A359F"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32C7F113"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Bardzo dobry</w:t>
                  </w:r>
                </w:p>
              </w:tc>
            </w:tr>
            <w:tr w:rsidR="00D82777" w:rsidRPr="003B2953" w14:paraId="7189D399" w14:textId="77777777">
              <w:tc>
                <w:tcPr>
                  <w:tcW w:w="2825" w:type="dxa"/>
                  <w:tcBorders>
                    <w:top w:val="single" w:sz="4" w:space="0" w:color="auto"/>
                    <w:left w:val="single" w:sz="4" w:space="0" w:color="auto"/>
                    <w:bottom w:val="single" w:sz="4" w:space="0" w:color="auto"/>
                    <w:right w:val="single" w:sz="4" w:space="0" w:color="auto"/>
                  </w:tcBorders>
                </w:tcPr>
                <w:p w14:paraId="0DF03C2F"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54418B4C"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 plus</w:t>
                  </w:r>
                </w:p>
              </w:tc>
            </w:tr>
            <w:tr w:rsidR="00D82777" w:rsidRPr="003B2953" w14:paraId="5B00705F" w14:textId="77777777">
              <w:tc>
                <w:tcPr>
                  <w:tcW w:w="2825" w:type="dxa"/>
                  <w:tcBorders>
                    <w:top w:val="single" w:sz="4" w:space="0" w:color="auto"/>
                    <w:left w:val="single" w:sz="4" w:space="0" w:color="auto"/>
                    <w:bottom w:val="single" w:sz="4" w:space="0" w:color="auto"/>
                    <w:right w:val="single" w:sz="4" w:space="0" w:color="auto"/>
                  </w:tcBorders>
                </w:tcPr>
                <w:p w14:paraId="4F87917D"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1EE53A75"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w:t>
                  </w:r>
                </w:p>
              </w:tc>
            </w:tr>
            <w:tr w:rsidR="00D82777" w:rsidRPr="003B2953" w14:paraId="4DCFA692" w14:textId="77777777">
              <w:tc>
                <w:tcPr>
                  <w:tcW w:w="2825" w:type="dxa"/>
                  <w:tcBorders>
                    <w:top w:val="single" w:sz="4" w:space="0" w:color="auto"/>
                    <w:left w:val="single" w:sz="4" w:space="0" w:color="auto"/>
                    <w:bottom w:val="single" w:sz="4" w:space="0" w:color="auto"/>
                    <w:right w:val="single" w:sz="4" w:space="0" w:color="auto"/>
                  </w:tcBorders>
                </w:tcPr>
                <w:p w14:paraId="3AE3CC7F"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5028F1C3"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 plus</w:t>
                  </w:r>
                </w:p>
              </w:tc>
            </w:tr>
            <w:tr w:rsidR="00D82777" w:rsidRPr="003B2953" w14:paraId="03D21CA8" w14:textId="77777777">
              <w:tc>
                <w:tcPr>
                  <w:tcW w:w="2825" w:type="dxa"/>
                  <w:tcBorders>
                    <w:top w:val="single" w:sz="4" w:space="0" w:color="auto"/>
                    <w:left w:val="single" w:sz="4" w:space="0" w:color="auto"/>
                    <w:bottom w:val="single" w:sz="4" w:space="0" w:color="auto"/>
                    <w:right w:val="single" w:sz="4" w:space="0" w:color="auto"/>
                  </w:tcBorders>
                </w:tcPr>
                <w:p w14:paraId="32361BFC"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60DC706E"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w:t>
                  </w:r>
                </w:p>
              </w:tc>
            </w:tr>
            <w:tr w:rsidR="00D82777" w:rsidRPr="003B2953" w14:paraId="4FB20E72" w14:textId="77777777">
              <w:tc>
                <w:tcPr>
                  <w:tcW w:w="2825" w:type="dxa"/>
                  <w:tcBorders>
                    <w:top w:val="single" w:sz="4" w:space="0" w:color="auto"/>
                    <w:left w:val="single" w:sz="4" w:space="0" w:color="auto"/>
                    <w:bottom w:val="single" w:sz="4" w:space="0" w:color="auto"/>
                    <w:right w:val="single" w:sz="4" w:space="0" w:color="auto"/>
                  </w:tcBorders>
                </w:tcPr>
                <w:p w14:paraId="2EA213B4"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1ADA9C7C"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Niedostateczny</w:t>
                  </w:r>
                </w:p>
              </w:tc>
            </w:tr>
          </w:tbl>
          <w:p w14:paraId="7CE11D9A" w14:textId="77777777" w:rsidR="00D82777" w:rsidRPr="003B2953" w:rsidRDefault="00D82777" w:rsidP="00D917EA">
            <w:pPr>
              <w:spacing w:after="0" w:line="240" w:lineRule="auto"/>
              <w:jc w:val="both"/>
              <w:rPr>
                <w:rFonts w:ascii="Times" w:hAnsi="Times"/>
              </w:rPr>
            </w:pPr>
          </w:p>
          <w:p w14:paraId="63399641" w14:textId="77777777" w:rsidR="00D82777" w:rsidRPr="003B2953" w:rsidRDefault="00D82777"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Kolokwium (sprawdzian pisemny):</w:t>
            </w:r>
            <w:r w:rsidRPr="003B2953">
              <w:rPr>
                <w:rFonts w:ascii="Times" w:hAnsi="Times"/>
              </w:rPr>
              <w:t xml:space="preserve"> </w:t>
            </w:r>
            <w:r w:rsidRPr="003B2953">
              <w:rPr>
                <w:rFonts w:ascii="Times" w:hAnsi="Times"/>
              </w:rPr>
              <w:sym w:font="Symbol" w:char="F0B3"/>
            </w:r>
            <w:r w:rsidRPr="003B2953">
              <w:rPr>
                <w:rFonts w:ascii="Times" w:hAnsi="Times"/>
              </w:rPr>
              <w:t xml:space="preserve"> 60% (W1, W2, U1, U2)</w:t>
            </w:r>
          </w:p>
          <w:p w14:paraId="33461873" w14:textId="77777777" w:rsidR="00D82777" w:rsidRPr="003B2953" w:rsidRDefault="00D82777"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Raporty/ karty pracy:</w:t>
            </w:r>
            <w:r w:rsidRPr="003B2953">
              <w:rPr>
                <w:rFonts w:ascii="Times" w:hAnsi="Times"/>
              </w:rPr>
              <w:t xml:space="preserve"> </w:t>
            </w:r>
            <w:r w:rsidRPr="003B2953">
              <w:rPr>
                <w:rFonts w:ascii="Times" w:hAnsi="Times"/>
              </w:rPr>
              <w:sym w:font="Symbol" w:char="F0B3"/>
            </w:r>
            <w:r w:rsidRPr="003B2953">
              <w:rPr>
                <w:rFonts w:ascii="Times" w:hAnsi="Times"/>
              </w:rPr>
              <w:t xml:space="preserve"> 60% (W1, W2, U1, U2, K1, K2)</w:t>
            </w:r>
          </w:p>
          <w:p w14:paraId="2324CFA4" w14:textId="77777777" w:rsidR="00D82777" w:rsidRPr="003B2953" w:rsidRDefault="00D82777" w:rsidP="00D917EA">
            <w:pPr>
              <w:spacing w:after="0" w:line="240" w:lineRule="auto"/>
              <w:jc w:val="both"/>
              <w:rPr>
                <w:rFonts w:ascii="Times" w:hAnsi="Times"/>
                <w:b/>
                <w:bCs/>
              </w:rPr>
            </w:pPr>
          </w:p>
          <w:p w14:paraId="563E9494" w14:textId="77777777" w:rsidR="00D82777" w:rsidRPr="003B2953" w:rsidRDefault="00D82777" w:rsidP="00D917EA">
            <w:pPr>
              <w:spacing w:after="0" w:line="240" w:lineRule="auto"/>
              <w:jc w:val="both"/>
              <w:rPr>
                <w:rFonts w:ascii="Times" w:hAnsi="Times"/>
                <w:b/>
                <w:bCs/>
              </w:rPr>
            </w:pPr>
            <w:r w:rsidRPr="003B2953">
              <w:rPr>
                <w:rFonts w:ascii="Times" w:hAnsi="Times"/>
                <w:b/>
                <w:bCs/>
              </w:rPr>
              <w:t>Wykład:</w:t>
            </w:r>
          </w:p>
          <w:p w14:paraId="39D6CEFA" w14:textId="77777777" w:rsidR="00D82777" w:rsidRPr="003B2953" w:rsidRDefault="00E10C10" w:rsidP="00D917EA">
            <w:pPr>
              <w:pStyle w:val="Akapitzlist9"/>
              <w:autoSpaceDE w:val="0"/>
              <w:autoSpaceDN w:val="0"/>
              <w:adjustRightInd w:val="0"/>
              <w:spacing w:after="0" w:line="240" w:lineRule="auto"/>
              <w:ind w:left="0"/>
              <w:jc w:val="both"/>
              <w:rPr>
                <w:rFonts w:ascii="Times" w:hAnsi="Times"/>
              </w:rPr>
            </w:pPr>
            <w:r w:rsidRPr="003B2953">
              <w:rPr>
                <w:rFonts w:ascii="Times" w:hAnsi="Times"/>
                <w:b/>
              </w:rPr>
              <w:lastRenderedPageBreak/>
              <w:t xml:space="preserve">- </w:t>
            </w:r>
            <w:r w:rsidR="00D82777" w:rsidRPr="003B2953">
              <w:rPr>
                <w:rFonts w:ascii="Times" w:hAnsi="Times"/>
                <w:b/>
              </w:rPr>
              <w:t>Kolokwium</w:t>
            </w:r>
            <w:r w:rsidR="00D82777" w:rsidRPr="003B2953">
              <w:rPr>
                <w:rFonts w:ascii="Times" w:hAnsi="Times"/>
              </w:rPr>
              <w:t>: zaliczenie na ocenę na podstawie testu (test pisemny: pytania zamknięte jednokrotnego wyboru) - zaliczenie ≥ 60% (W1, W2, U1, U2)</w:t>
            </w:r>
            <w:r w:rsidRPr="003B2953">
              <w:rPr>
                <w:rFonts w:ascii="Times" w:hAnsi="Times"/>
              </w:rPr>
              <w:t>.</w:t>
            </w:r>
          </w:p>
          <w:p w14:paraId="00CF252A" w14:textId="77777777" w:rsidR="00D82777" w:rsidRPr="003B2953" w:rsidRDefault="00E10C10" w:rsidP="00D917EA">
            <w:pPr>
              <w:pStyle w:val="Akapitzlist9"/>
              <w:autoSpaceDE w:val="0"/>
              <w:autoSpaceDN w:val="0"/>
              <w:adjustRightInd w:val="0"/>
              <w:spacing w:after="0" w:line="240" w:lineRule="auto"/>
              <w:ind w:left="0"/>
              <w:jc w:val="both"/>
              <w:rPr>
                <w:rFonts w:ascii="Times" w:hAnsi="Times"/>
              </w:rPr>
            </w:pPr>
            <w:r w:rsidRPr="003B2953">
              <w:rPr>
                <w:rFonts w:ascii="Times" w:hAnsi="Times"/>
                <w:b/>
              </w:rPr>
              <w:t xml:space="preserve">- </w:t>
            </w:r>
            <w:r w:rsidR="00D82777" w:rsidRPr="003B2953">
              <w:rPr>
                <w:rFonts w:ascii="Times" w:hAnsi="Times"/>
                <w:b/>
              </w:rPr>
              <w:t>Raporty/ karty pracy:</w:t>
            </w:r>
            <w:r w:rsidR="00D82777" w:rsidRPr="003B2953">
              <w:rPr>
                <w:rFonts w:ascii="Times" w:hAnsi="Times"/>
              </w:rPr>
              <w:t xml:space="preserve"> zaliczenie </w:t>
            </w:r>
            <w:r w:rsidR="00D82777" w:rsidRPr="003B2953">
              <w:rPr>
                <w:rFonts w:ascii="Times" w:hAnsi="Times"/>
              </w:rPr>
              <w:sym w:font="Symbol" w:char="F0B3"/>
            </w:r>
            <w:r w:rsidR="00D82777" w:rsidRPr="003B2953">
              <w:rPr>
                <w:rFonts w:ascii="Times" w:hAnsi="Times"/>
              </w:rPr>
              <w:t xml:space="preserve"> 60% (W1, W2, U1, U2, </w:t>
            </w:r>
            <w:r w:rsidRPr="003B2953">
              <w:rPr>
                <w:rFonts w:ascii="Times" w:hAnsi="Times"/>
              </w:rPr>
              <w:t>K1, K2).</w:t>
            </w:r>
            <w:r w:rsidR="00D82777" w:rsidRPr="003B2953">
              <w:rPr>
                <w:rFonts w:ascii="Times" w:hAnsi="Times"/>
              </w:rPr>
              <w:t xml:space="preserve"> </w:t>
            </w:r>
          </w:p>
        </w:tc>
      </w:tr>
      <w:tr w:rsidR="00D82777" w:rsidRPr="003B2953" w14:paraId="70AF479F" w14:textId="77777777">
        <w:trPr>
          <w:trHeight w:val="274"/>
        </w:trPr>
        <w:tc>
          <w:tcPr>
            <w:tcW w:w="3369" w:type="dxa"/>
          </w:tcPr>
          <w:p w14:paraId="6F9B66C0"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lastRenderedPageBreak/>
              <w:t>Zakres tematów (osobno dla danych form zajęć)</w:t>
            </w:r>
          </w:p>
        </w:tc>
        <w:tc>
          <w:tcPr>
            <w:tcW w:w="6095" w:type="dxa"/>
          </w:tcPr>
          <w:p w14:paraId="37C1CC59" w14:textId="77777777" w:rsidR="00D82777" w:rsidRPr="003B2953" w:rsidRDefault="00D82777" w:rsidP="00D917EA">
            <w:pPr>
              <w:pStyle w:val="NormalWeb"/>
              <w:spacing w:before="0" w:beforeAutospacing="0" w:after="0" w:afterAutospacing="0"/>
              <w:jc w:val="both"/>
              <w:rPr>
                <w:rFonts w:ascii="Times" w:hAnsi="Times"/>
                <w:b/>
                <w:bCs/>
                <w:sz w:val="22"/>
                <w:szCs w:val="22"/>
              </w:rPr>
            </w:pPr>
            <w:r w:rsidRPr="003B2953">
              <w:rPr>
                <w:rFonts w:ascii="Times" w:hAnsi="Times"/>
                <w:b/>
                <w:bCs/>
                <w:sz w:val="22"/>
                <w:szCs w:val="22"/>
              </w:rPr>
              <w:t>Wykłady:</w:t>
            </w:r>
          </w:p>
          <w:p w14:paraId="20C9467B" w14:textId="77777777" w:rsidR="00D82777" w:rsidRPr="003B2953" w:rsidRDefault="00D82777" w:rsidP="00D917EA">
            <w:pPr>
              <w:pStyle w:val="NormalWeb"/>
              <w:spacing w:before="0" w:beforeAutospacing="0" w:after="0" w:afterAutospacing="0"/>
              <w:jc w:val="both"/>
              <w:rPr>
                <w:rFonts w:ascii="Times" w:hAnsi="Times"/>
                <w:b/>
                <w:sz w:val="22"/>
                <w:szCs w:val="22"/>
              </w:rPr>
            </w:pPr>
            <w:r w:rsidRPr="003B2953">
              <w:rPr>
                <w:rFonts w:ascii="Times" w:hAnsi="Times"/>
                <w:b/>
                <w:bCs/>
                <w:sz w:val="22"/>
                <w:szCs w:val="22"/>
              </w:rPr>
              <w:t>Prof. dr hab. Eugenia Gospodarek – Komkowska (</w:t>
            </w:r>
            <w:r w:rsidRPr="003B2953">
              <w:rPr>
                <w:rFonts w:ascii="Times" w:hAnsi="Times"/>
                <w:b/>
                <w:sz w:val="22"/>
                <w:szCs w:val="22"/>
              </w:rPr>
              <w:t>5 godzin)</w:t>
            </w:r>
            <w:r w:rsidR="00E10C10" w:rsidRPr="003B2953">
              <w:rPr>
                <w:rFonts w:ascii="Times" w:hAnsi="Times"/>
                <w:b/>
                <w:sz w:val="22"/>
                <w:szCs w:val="22"/>
              </w:rPr>
              <w:t>:</w:t>
            </w:r>
          </w:p>
          <w:p w14:paraId="64A18F7C" w14:textId="77777777" w:rsidR="00D82777" w:rsidRPr="003B2953" w:rsidRDefault="00E10C10" w:rsidP="00D917EA">
            <w:pPr>
              <w:pStyle w:val="NormalWeb"/>
              <w:spacing w:before="0" w:beforeAutospacing="0" w:after="0" w:afterAutospacing="0"/>
              <w:jc w:val="both"/>
              <w:rPr>
                <w:rFonts w:ascii="Times" w:hAnsi="Times"/>
                <w:bCs/>
                <w:sz w:val="22"/>
                <w:szCs w:val="22"/>
              </w:rPr>
            </w:pPr>
            <w:r w:rsidRPr="003B2953">
              <w:rPr>
                <w:rFonts w:ascii="Times" w:hAnsi="Times"/>
                <w:bCs/>
                <w:sz w:val="22"/>
                <w:szCs w:val="22"/>
              </w:rPr>
              <w:t xml:space="preserve">1. </w:t>
            </w:r>
            <w:r w:rsidR="00D82777" w:rsidRPr="003B2953">
              <w:rPr>
                <w:rFonts w:ascii="Times" w:hAnsi="Times"/>
                <w:bCs/>
                <w:sz w:val="22"/>
                <w:szCs w:val="22"/>
              </w:rPr>
              <w:t>Drobnoustroje trudno-, wolnorosnące i niehodowlane – problemy diagnostyczne i terapeutyczne.</w:t>
            </w:r>
          </w:p>
          <w:p w14:paraId="250A67BB" w14:textId="77777777" w:rsidR="00D82777" w:rsidRPr="003B2953" w:rsidRDefault="00E10C10" w:rsidP="00D917EA">
            <w:pPr>
              <w:pStyle w:val="NormalWeb"/>
              <w:spacing w:before="0" w:beforeAutospacing="0" w:after="0" w:afterAutospacing="0"/>
              <w:jc w:val="both"/>
              <w:rPr>
                <w:rFonts w:ascii="Times" w:hAnsi="Times"/>
                <w:bCs/>
                <w:sz w:val="22"/>
                <w:szCs w:val="22"/>
              </w:rPr>
            </w:pPr>
            <w:r w:rsidRPr="003B2953">
              <w:rPr>
                <w:rFonts w:ascii="Times" w:hAnsi="Times"/>
                <w:bCs/>
                <w:sz w:val="22"/>
                <w:szCs w:val="22"/>
              </w:rPr>
              <w:t xml:space="preserve">2. </w:t>
            </w:r>
            <w:r w:rsidR="00D82777" w:rsidRPr="003B2953">
              <w:rPr>
                <w:rFonts w:ascii="Times" w:hAnsi="Times"/>
                <w:bCs/>
                <w:sz w:val="22"/>
                <w:szCs w:val="22"/>
              </w:rPr>
              <w:t>Drobnoustroje – „stare” i „nowe” czynniki wirulencji.</w:t>
            </w:r>
          </w:p>
          <w:p w14:paraId="1B3A490D" w14:textId="77777777" w:rsidR="00D82777" w:rsidRPr="003B2953" w:rsidRDefault="00D82777" w:rsidP="00D917EA">
            <w:pPr>
              <w:pStyle w:val="NormalWeb"/>
              <w:spacing w:before="0" w:beforeAutospacing="0" w:after="0" w:afterAutospacing="0"/>
              <w:jc w:val="both"/>
              <w:rPr>
                <w:rFonts w:ascii="Times" w:hAnsi="Times"/>
                <w:bCs/>
                <w:sz w:val="22"/>
                <w:szCs w:val="22"/>
              </w:rPr>
            </w:pPr>
          </w:p>
          <w:p w14:paraId="26114294" w14:textId="77777777" w:rsidR="00D82777" w:rsidRPr="003B2953" w:rsidRDefault="00D82777" w:rsidP="00D917EA">
            <w:pPr>
              <w:tabs>
                <w:tab w:val="num" w:pos="596"/>
              </w:tabs>
              <w:spacing w:after="0" w:line="240" w:lineRule="auto"/>
              <w:ind w:left="596" w:hanging="596"/>
              <w:jc w:val="both"/>
              <w:rPr>
                <w:rFonts w:ascii="Times" w:hAnsi="Times"/>
                <w:b/>
              </w:rPr>
            </w:pPr>
            <w:r w:rsidRPr="003B2953">
              <w:rPr>
                <w:rFonts w:ascii="Times" w:hAnsi="Times"/>
                <w:b/>
                <w:bCs/>
              </w:rPr>
              <w:t>D</w:t>
            </w:r>
            <w:r w:rsidRPr="003B2953">
              <w:rPr>
                <w:rFonts w:ascii="Times" w:hAnsi="Times"/>
                <w:b/>
              </w:rPr>
              <w:t>r n. med. Agnieszka Mikucka (10 godzin)</w:t>
            </w:r>
            <w:r w:rsidR="00E10C10" w:rsidRPr="003B2953">
              <w:rPr>
                <w:rFonts w:ascii="Times" w:hAnsi="Times"/>
                <w:b/>
              </w:rPr>
              <w:t>:</w:t>
            </w:r>
          </w:p>
          <w:p w14:paraId="7F33ECD9" w14:textId="77777777" w:rsidR="00D82777" w:rsidRPr="003B2953" w:rsidRDefault="00E10C10" w:rsidP="00D917EA">
            <w:pPr>
              <w:spacing w:after="0" w:line="240" w:lineRule="auto"/>
              <w:jc w:val="both"/>
              <w:rPr>
                <w:rFonts w:ascii="Times" w:hAnsi="Times"/>
              </w:rPr>
            </w:pPr>
            <w:r w:rsidRPr="003B2953">
              <w:rPr>
                <w:rFonts w:ascii="Times" w:hAnsi="Times"/>
                <w:iCs/>
              </w:rPr>
              <w:t xml:space="preserve">1. </w:t>
            </w:r>
            <w:r w:rsidR="00D82777" w:rsidRPr="003B2953">
              <w:rPr>
                <w:rFonts w:ascii="Times" w:hAnsi="Times"/>
                <w:iCs/>
              </w:rPr>
              <w:t>Zastosowanie spektrometrii mas w identyfikacji i ocenie podobieństwa drobnoustrojów.</w:t>
            </w:r>
          </w:p>
          <w:p w14:paraId="06122CCF" w14:textId="77777777" w:rsidR="00D82777" w:rsidRPr="003B2953" w:rsidRDefault="00E10C10" w:rsidP="00D917EA">
            <w:pPr>
              <w:spacing w:after="0" w:line="240" w:lineRule="auto"/>
              <w:jc w:val="both"/>
              <w:rPr>
                <w:rFonts w:ascii="Times" w:hAnsi="Times"/>
              </w:rPr>
            </w:pPr>
            <w:r w:rsidRPr="003B2953">
              <w:rPr>
                <w:rFonts w:ascii="Times" w:hAnsi="Times"/>
                <w:iCs/>
              </w:rPr>
              <w:t xml:space="preserve">2. </w:t>
            </w:r>
            <w:r w:rsidR="00D82777" w:rsidRPr="003B2953">
              <w:rPr>
                <w:rFonts w:ascii="Times" w:hAnsi="Times"/>
                <w:iCs/>
              </w:rPr>
              <w:t>Nowoczesne metody diagnostyki mikrobiologicznej w ocenie lekowrażliwości bakterii</w:t>
            </w:r>
            <w:r w:rsidR="00D82777" w:rsidRPr="003B2953">
              <w:rPr>
                <w:rFonts w:ascii="Times" w:hAnsi="Times"/>
              </w:rPr>
              <w:t>.</w:t>
            </w:r>
          </w:p>
          <w:p w14:paraId="024DAAF0" w14:textId="77777777" w:rsidR="00D82777" w:rsidRPr="003B2953" w:rsidRDefault="00E10C10" w:rsidP="00D917EA">
            <w:pPr>
              <w:spacing w:after="0" w:line="240" w:lineRule="auto"/>
              <w:jc w:val="both"/>
              <w:rPr>
                <w:rFonts w:ascii="Times" w:hAnsi="Times"/>
              </w:rPr>
            </w:pPr>
            <w:r w:rsidRPr="003B2953">
              <w:rPr>
                <w:rFonts w:ascii="Times" w:hAnsi="Times"/>
              </w:rPr>
              <w:t xml:space="preserve">3. </w:t>
            </w:r>
            <w:r w:rsidR="00D82777" w:rsidRPr="003B2953">
              <w:rPr>
                <w:rFonts w:ascii="Times" w:hAnsi="Times"/>
              </w:rPr>
              <w:t>Aktualne zagrożenia ze strony drobnoustrojów.</w:t>
            </w:r>
          </w:p>
          <w:p w14:paraId="78A37354" w14:textId="77777777" w:rsidR="00D82777" w:rsidRPr="003B2953" w:rsidRDefault="00E10C10" w:rsidP="00D917EA">
            <w:pPr>
              <w:spacing w:after="0" w:line="240" w:lineRule="auto"/>
              <w:jc w:val="both"/>
              <w:rPr>
                <w:rFonts w:ascii="Times" w:hAnsi="Times"/>
              </w:rPr>
            </w:pPr>
            <w:r w:rsidRPr="003B2953">
              <w:rPr>
                <w:rFonts w:ascii="Times" w:hAnsi="Times"/>
              </w:rPr>
              <w:t xml:space="preserve">4. </w:t>
            </w:r>
            <w:r w:rsidR="00D82777" w:rsidRPr="003B2953">
              <w:rPr>
                <w:rFonts w:ascii="Times" w:hAnsi="Times"/>
              </w:rPr>
              <w:t>Reverse vaccinology i nowe inhibitory beta-laktamaz jako odpowiedź na narastający problem lekooporności drobnoustrojów.</w:t>
            </w:r>
          </w:p>
          <w:p w14:paraId="318C5BEC" w14:textId="77777777" w:rsidR="00D82777" w:rsidRPr="003B2953" w:rsidRDefault="00E10C10" w:rsidP="00D917EA">
            <w:pPr>
              <w:spacing w:after="0" w:line="240" w:lineRule="auto"/>
              <w:jc w:val="both"/>
              <w:rPr>
                <w:rFonts w:ascii="Times" w:hAnsi="Times"/>
              </w:rPr>
            </w:pPr>
            <w:r w:rsidRPr="003B2953">
              <w:rPr>
                <w:rFonts w:ascii="Times" w:hAnsi="Times"/>
              </w:rPr>
              <w:t xml:space="preserve">5. </w:t>
            </w:r>
            <w:r w:rsidR="00D82777" w:rsidRPr="003B2953">
              <w:rPr>
                <w:rFonts w:ascii="Times" w:hAnsi="Times"/>
              </w:rPr>
              <w:t>Kolokwium – dr n. med. Agnieszka Mikucka (1 godzina).</w:t>
            </w:r>
          </w:p>
        </w:tc>
      </w:tr>
      <w:tr w:rsidR="00D82777" w:rsidRPr="003B2953" w14:paraId="3611D750" w14:textId="77777777" w:rsidTr="00E10C10">
        <w:trPr>
          <w:trHeight w:val="414"/>
        </w:trPr>
        <w:tc>
          <w:tcPr>
            <w:tcW w:w="3369" w:type="dxa"/>
          </w:tcPr>
          <w:p w14:paraId="0F5B8544"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Metody dydaktyczne</w:t>
            </w:r>
          </w:p>
        </w:tc>
        <w:tc>
          <w:tcPr>
            <w:tcW w:w="6095" w:type="dxa"/>
          </w:tcPr>
          <w:p w14:paraId="451447C3" w14:textId="77777777" w:rsidR="00D82777" w:rsidRPr="003B2953" w:rsidRDefault="00E10C10" w:rsidP="00D917EA">
            <w:pPr>
              <w:pStyle w:val="Akapitzlist9"/>
              <w:tabs>
                <w:tab w:val="left" w:pos="33"/>
                <w:tab w:val="left" w:pos="317"/>
              </w:tabs>
              <w:spacing w:after="0" w:line="240" w:lineRule="auto"/>
              <w:ind w:left="0"/>
              <w:jc w:val="both"/>
              <w:rPr>
                <w:rFonts w:ascii="Times" w:hAnsi="Times"/>
              </w:rPr>
            </w:pPr>
            <w:r w:rsidRPr="003B2953">
              <w:rPr>
                <w:rFonts w:ascii="Times" w:hAnsi="Times"/>
              </w:rPr>
              <w:t>Identycznie jak w części A.</w:t>
            </w:r>
          </w:p>
        </w:tc>
      </w:tr>
      <w:tr w:rsidR="00D82777" w:rsidRPr="003B2953" w14:paraId="1FC9DEC4" w14:textId="77777777">
        <w:tc>
          <w:tcPr>
            <w:tcW w:w="3369" w:type="dxa"/>
          </w:tcPr>
          <w:p w14:paraId="657DD8E0"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Literatura</w:t>
            </w:r>
          </w:p>
        </w:tc>
        <w:tc>
          <w:tcPr>
            <w:tcW w:w="6095" w:type="dxa"/>
          </w:tcPr>
          <w:p w14:paraId="27F5E7C9" w14:textId="77777777" w:rsidR="00D82777" w:rsidRPr="003B2953" w:rsidRDefault="00D82777" w:rsidP="00D917EA">
            <w:pPr>
              <w:tabs>
                <w:tab w:val="left" w:pos="600"/>
              </w:tabs>
              <w:autoSpaceDE w:val="0"/>
              <w:autoSpaceDN w:val="0"/>
              <w:adjustRightInd w:val="0"/>
              <w:spacing w:after="0" w:line="240" w:lineRule="auto"/>
              <w:jc w:val="both"/>
              <w:rPr>
                <w:rFonts w:ascii="Times" w:hAnsi="Times"/>
              </w:rPr>
            </w:pPr>
            <w:r w:rsidRPr="003B2953">
              <w:rPr>
                <w:rFonts w:ascii="Times" w:hAnsi="Times"/>
              </w:rPr>
              <w:t>Identycznie jak w części A.</w:t>
            </w:r>
          </w:p>
        </w:tc>
      </w:tr>
    </w:tbl>
    <w:p w14:paraId="1E73C964" w14:textId="77777777" w:rsidR="00D82777" w:rsidRPr="003B2953" w:rsidRDefault="00D82777" w:rsidP="00D917EA">
      <w:pPr>
        <w:spacing w:after="0" w:line="240" w:lineRule="auto"/>
        <w:contextualSpacing/>
        <w:jc w:val="both"/>
        <w:rPr>
          <w:rFonts w:ascii="Times" w:hAnsi="Times"/>
          <w:i/>
        </w:rPr>
      </w:pPr>
    </w:p>
    <w:p w14:paraId="5B01C00B" w14:textId="77777777" w:rsidR="00D82777" w:rsidRPr="003B2953" w:rsidRDefault="00D82777" w:rsidP="00D917EA">
      <w:pPr>
        <w:jc w:val="both"/>
        <w:rPr>
          <w:rFonts w:ascii="Times" w:hAnsi="Times" w:cs="Times New Roman"/>
          <w:b/>
          <w:sz w:val="24"/>
          <w:szCs w:val="24"/>
        </w:rPr>
        <w:sectPr w:rsidR="00D82777" w:rsidRPr="003B2953" w:rsidSect="00B520EA">
          <w:pgSz w:w="11906" w:h="16838"/>
          <w:pgMar w:top="1417" w:right="1558" w:bottom="1417" w:left="1417" w:header="708" w:footer="708" w:gutter="0"/>
          <w:cols w:space="708"/>
          <w:docGrid w:linePitch="360"/>
        </w:sectPr>
      </w:pPr>
    </w:p>
    <w:p w14:paraId="6D31411B" w14:textId="36E41CB2" w:rsidR="00F26D22" w:rsidRPr="003B2953" w:rsidRDefault="00F476FF" w:rsidP="00D917EA">
      <w:pPr>
        <w:pStyle w:val="Heading1"/>
        <w:spacing w:line="240" w:lineRule="auto"/>
        <w:jc w:val="both"/>
        <w:rPr>
          <w:u w:val="single"/>
        </w:rPr>
      </w:pPr>
      <w:bookmarkStart w:id="110" w:name="_Toc435613845"/>
      <w:bookmarkStart w:id="111" w:name="_Toc462407056"/>
      <w:r>
        <w:rPr>
          <w:u w:val="single"/>
        </w:rPr>
        <w:lastRenderedPageBreak/>
        <w:t>38</w:t>
      </w:r>
      <w:r w:rsidR="00F26D22" w:rsidRPr="003B2953">
        <w:rPr>
          <w:u w:val="single"/>
        </w:rPr>
        <w:t xml:space="preserve">. Wybrane drobnoustroje oportunistyczne - udział w zakażeniach </w:t>
      </w:r>
      <w:r w:rsidR="008433B7" w:rsidRPr="003B2953">
        <w:rPr>
          <w:rFonts w:cs="Times New Roman"/>
          <w:u w:val="single"/>
        </w:rPr>
        <w:br/>
      </w:r>
      <w:r w:rsidR="00F26D22" w:rsidRPr="003B2953">
        <w:rPr>
          <w:u w:val="single"/>
        </w:rPr>
        <w:t>i nowoczesne metody diagnostyczne</w:t>
      </w:r>
      <w:bookmarkEnd w:id="110"/>
      <w:bookmarkEnd w:id="111"/>
    </w:p>
    <w:p w14:paraId="3D02678A"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204AE796"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74A31FC9" w14:textId="77777777" w:rsidR="00A009CB" w:rsidRPr="003B2953" w:rsidRDefault="00A009CB" w:rsidP="00A009CB">
      <w:pPr>
        <w:spacing w:after="0" w:line="240" w:lineRule="auto"/>
        <w:outlineLvl w:val="0"/>
        <w:rPr>
          <w:rFonts w:ascii="Times" w:hAnsi="Times"/>
          <w:i/>
          <w:color w:val="000000" w:themeColor="text1"/>
          <w:sz w:val="16"/>
          <w:szCs w:val="16"/>
        </w:rPr>
      </w:pPr>
    </w:p>
    <w:p w14:paraId="31074800" w14:textId="77777777" w:rsidR="00A009CB" w:rsidRPr="003B2953" w:rsidRDefault="00A009CB" w:rsidP="00A009CB">
      <w:pPr>
        <w:spacing w:after="0" w:line="240" w:lineRule="auto"/>
        <w:outlineLvl w:val="0"/>
        <w:rPr>
          <w:rFonts w:ascii="Times" w:hAnsi="Times"/>
          <w:i/>
          <w:color w:val="000000" w:themeColor="text1"/>
          <w:sz w:val="16"/>
          <w:szCs w:val="16"/>
        </w:rPr>
      </w:pPr>
    </w:p>
    <w:p w14:paraId="7F61E3B7"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159BA438" w14:textId="1CFA71A3" w:rsidR="00F26D22"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0EF7B21E" w14:textId="77777777" w:rsidR="00D82777" w:rsidRPr="003B2953" w:rsidRDefault="00D82777" w:rsidP="00D917EA">
      <w:pPr>
        <w:spacing w:after="0" w:line="240" w:lineRule="auto"/>
        <w:jc w:val="both"/>
        <w:outlineLvl w:val="0"/>
        <w:rPr>
          <w:rFonts w:ascii="Times" w:hAnsi="Times"/>
          <w:b/>
        </w:rPr>
      </w:pPr>
    </w:p>
    <w:p w14:paraId="4F78DE19" w14:textId="77777777" w:rsidR="00D82777" w:rsidRPr="003B2953" w:rsidRDefault="00E10C10" w:rsidP="00D917EA">
      <w:pPr>
        <w:spacing w:after="120" w:line="240" w:lineRule="auto"/>
        <w:contextualSpacing/>
        <w:jc w:val="both"/>
        <w:outlineLvl w:val="0"/>
        <w:rPr>
          <w:rFonts w:ascii="Times" w:hAnsi="Times"/>
          <w:b/>
        </w:rPr>
      </w:pPr>
      <w:r w:rsidRPr="003B2953">
        <w:rPr>
          <w:rFonts w:ascii="Times" w:hAnsi="Times"/>
          <w:b/>
        </w:rPr>
        <w:t xml:space="preserve">A) </w:t>
      </w:r>
      <w:r w:rsidR="00D82777" w:rsidRPr="003B295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3B2953" w14:paraId="2E6BD140" w14:textId="77777777">
        <w:trPr>
          <w:jc w:val="center"/>
        </w:trPr>
        <w:tc>
          <w:tcPr>
            <w:tcW w:w="3369" w:type="dxa"/>
          </w:tcPr>
          <w:p w14:paraId="6AED3D92" w14:textId="77777777" w:rsidR="00D82777" w:rsidRPr="003B2953" w:rsidRDefault="00D82777" w:rsidP="00D917EA">
            <w:pPr>
              <w:spacing w:after="0" w:line="240" w:lineRule="auto"/>
              <w:jc w:val="both"/>
              <w:rPr>
                <w:rFonts w:ascii="Times" w:hAnsi="Times"/>
                <w:b/>
              </w:rPr>
            </w:pPr>
          </w:p>
          <w:p w14:paraId="2A5FF7BC" w14:textId="77777777" w:rsidR="00D82777" w:rsidRPr="003B2953" w:rsidRDefault="00D82777" w:rsidP="00D917EA">
            <w:pPr>
              <w:spacing w:after="0" w:line="240" w:lineRule="auto"/>
              <w:jc w:val="both"/>
              <w:rPr>
                <w:rFonts w:ascii="Times" w:hAnsi="Times"/>
                <w:b/>
              </w:rPr>
            </w:pPr>
            <w:r w:rsidRPr="003B2953">
              <w:rPr>
                <w:rFonts w:ascii="Times" w:hAnsi="Times"/>
                <w:b/>
              </w:rPr>
              <w:t>Nazwa pola</w:t>
            </w:r>
          </w:p>
          <w:p w14:paraId="3EAFBE24" w14:textId="77777777" w:rsidR="00D82777" w:rsidRPr="003B2953" w:rsidRDefault="00D82777" w:rsidP="00D917EA">
            <w:pPr>
              <w:spacing w:after="0" w:line="240" w:lineRule="auto"/>
              <w:jc w:val="both"/>
              <w:rPr>
                <w:rFonts w:ascii="Times" w:hAnsi="Times"/>
                <w:b/>
              </w:rPr>
            </w:pPr>
          </w:p>
        </w:tc>
        <w:tc>
          <w:tcPr>
            <w:tcW w:w="6095" w:type="dxa"/>
          </w:tcPr>
          <w:p w14:paraId="771E328F" w14:textId="77777777" w:rsidR="00D82777" w:rsidRPr="003B2953" w:rsidRDefault="00D82777" w:rsidP="00D917EA">
            <w:pPr>
              <w:spacing w:after="0" w:line="240" w:lineRule="auto"/>
              <w:jc w:val="center"/>
              <w:rPr>
                <w:rFonts w:ascii="Times" w:hAnsi="Times"/>
                <w:b/>
              </w:rPr>
            </w:pPr>
          </w:p>
          <w:p w14:paraId="5C867CBA" w14:textId="77777777" w:rsidR="00D82777" w:rsidRPr="003B2953" w:rsidRDefault="00D82777" w:rsidP="00D917EA">
            <w:pPr>
              <w:spacing w:after="0" w:line="240" w:lineRule="auto"/>
              <w:jc w:val="center"/>
              <w:rPr>
                <w:rFonts w:ascii="Times" w:hAnsi="Times"/>
                <w:b/>
              </w:rPr>
            </w:pPr>
            <w:r w:rsidRPr="003B2953">
              <w:rPr>
                <w:rFonts w:ascii="Times" w:hAnsi="Times"/>
                <w:b/>
              </w:rPr>
              <w:t>Komentarz</w:t>
            </w:r>
          </w:p>
        </w:tc>
      </w:tr>
      <w:tr w:rsidR="00D82777" w:rsidRPr="003B2953" w14:paraId="33A58498" w14:textId="77777777">
        <w:trPr>
          <w:jc w:val="center"/>
        </w:trPr>
        <w:tc>
          <w:tcPr>
            <w:tcW w:w="3369" w:type="dxa"/>
          </w:tcPr>
          <w:p w14:paraId="79474A61" w14:textId="77777777" w:rsidR="00D82777" w:rsidRPr="003B2953" w:rsidRDefault="00D82777" w:rsidP="00D917EA">
            <w:pPr>
              <w:spacing w:after="0" w:line="240" w:lineRule="auto"/>
              <w:jc w:val="both"/>
              <w:rPr>
                <w:rFonts w:ascii="Times" w:hAnsi="Times"/>
                <w:b/>
              </w:rPr>
            </w:pPr>
            <w:r w:rsidRPr="003B2953">
              <w:rPr>
                <w:rFonts w:ascii="Times" w:hAnsi="Times"/>
                <w:b/>
              </w:rPr>
              <w:t>Nazwa przedmiotu (w języku polskim oraz angielskim)</w:t>
            </w:r>
          </w:p>
        </w:tc>
        <w:tc>
          <w:tcPr>
            <w:tcW w:w="6095" w:type="dxa"/>
            <w:vAlign w:val="center"/>
          </w:tcPr>
          <w:p w14:paraId="3EFD6C0A" w14:textId="77777777" w:rsidR="00D82777" w:rsidRPr="003B2953" w:rsidRDefault="00D82777" w:rsidP="00D917EA">
            <w:pPr>
              <w:spacing w:after="0" w:line="240" w:lineRule="auto"/>
              <w:jc w:val="center"/>
              <w:rPr>
                <w:rFonts w:ascii="Times" w:hAnsi="Times"/>
                <w:b/>
              </w:rPr>
            </w:pPr>
            <w:r w:rsidRPr="003B2953">
              <w:rPr>
                <w:rFonts w:ascii="Times" w:hAnsi="Times"/>
                <w:b/>
                <w:bCs/>
              </w:rPr>
              <w:t>Wybrane drobnoustroje oportunistyczne - udział w zakażeniach i nowoczesne metody diagnostyczne</w:t>
            </w:r>
          </w:p>
          <w:p w14:paraId="1B269EC4" w14:textId="77777777" w:rsidR="00D82777" w:rsidRPr="003B2953" w:rsidRDefault="00E10C10" w:rsidP="00D917EA">
            <w:pPr>
              <w:spacing w:after="0" w:line="240" w:lineRule="auto"/>
              <w:jc w:val="center"/>
              <w:rPr>
                <w:rFonts w:ascii="Times" w:hAnsi="Times"/>
                <w:b/>
                <w:bCs/>
                <w:lang w:val="en-US"/>
              </w:rPr>
            </w:pPr>
            <w:r w:rsidRPr="003B2953">
              <w:rPr>
                <w:rFonts w:ascii="Times" w:hAnsi="Times"/>
                <w:b/>
                <w:lang w:val="en-US"/>
              </w:rPr>
              <w:t>(</w:t>
            </w:r>
            <w:r w:rsidR="00D82777" w:rsidRPr="003B2953">
              <w:rPr>
                <w:rStyle w:val="hps"/>
                <w:rFonts w:ascii="Times" w:hAnsi="Times"/>
                <w:b/>
                <w:lang w:val="en-US"/>
              </w:rPr>
              <w:t>Selected opportunistic pathogens – role in infections and novel diagnostic methods</w:t>
            </w:r>
            <w:r w:rsidRPr="003B2953">
              <w:rPr>
                <w:rStyle w:val="hps"/>
                <w:rFonts w:ascii="Times" w:hAnsi="Times"/>
                <w:b/>
                <w:lang w:val="en-US"/>
              </w:rPr>
              <w:t>)</w:t>
            </w:r>
          </w:p>
        </w:tc>
      </w:tr>
      <w:tr w:rsidR="00D82777" w:rsidRPr="003B2953" w14:paraId="5DF6E415" w14:textId="77777777">
        <w:trPr>
          <w:trHeight w:val="1156"/>
          <w:jc w:val="center"/>
        </w:trPr>
        <w:tc>
          <w:tcPr>
            <w:tcW w:w="3369" w:type="dxa"/>
          </w:tcPr>
          <w:p w14:paraId="6FDC8851" w14:textId="77777777" w:rsidR="00D82777" w:rsidRPr="003B2953" w:rsidRDefault="00D82777" w:rsidP="00D917EA">
            <w:pPr>
              <w:spacing w:after="0" w:line="240" w:lineRule="auto"/>
              <w:jc w:val="both"/>
              <w:rPr>
                <w:rFonts w:ascii="Times" w:hAnsi="Times"/>
                <w:b/>
              </w:rPr>
            </w:pPr>
            <w:r w:rsidRPr="003B2953">
              <w:rPr>
                <w:rFonts w:ascii="Times" w:hAnsi="Times"/>
                <w:b/>
              </w:rPr>
              <w:t>Jednostka oferująca przedmiot</w:t>
            </w:r>
          </w:p>
        </w:tc>
        <w:tc>
          <w:tcPr>
            <w:tcW w:w="6095" w:type="dxa"/>
            <w:vAlign w:val="center"/>
          </w:tcPr>
          <w:p w14:paraId="7A66881A" w14:textId="77777777" w:rsidR="00D82777" w:rsidRPr="003B2953" w:rsidRDefault="003C6AA5" w:rsidP="00D917EA">
            <w:pPr>
              <w:autoSpaceDE w:val="0"/>
              <w:autoSpaceDN w:val="0"/>
              <w:adjustRightInd w:val="0"/>
              <w:spacing w:after="0" w:line="240" w:lineRule="auto"/>
              <w:jc w:val="center"/>
              <w:rPr>
                <w:rFonts w:ascii="Times" w:hAnsi="Times"/>
                <w:b/>
              </w:rPr>
            </w:pPr>
            <w:r w:rsidRPr="003B2953">
              <w:rPr>
                <w:rFonts w:ascii="Times" w:hAnsi="Times"/>
                <w:b/>
              </w:rPr>
              <w:t>Katedra</w:t>
            </w:r>
            <w:r w:rsidR="00D82777" w:rsidRPr="003B2953">
              <w:rPr>
                <w:rFonts w:ascii="Times" w:hAnsi="Times"/>
                <w:b/>
              </w:rPr>
              <w:t xml:space="preserve"> Mikrobiologii</w:t>
            </w:r>
          </w:p>
          <w:p w14:paraId="4A80573D"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Wydział Farmaceutyczny</w:t>
            </w:r>
          </w:p>
          <w:p w14:paraId="389F9A80"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Collegium Medicum im. Ludwika Rydygiera w Bydgoszczy Uniwersytet Mikołaja Kopernika w Toruniu</w:t>
            </w:r>
          </w:p>
        </w:tc>
      </w:tr>
      <w:tr w:rsidR="00D82777" w:rsidRPr="003B2953" w14:paraId="2375D436" w14:textId="77777777" w:rsidTr="00883E83">
        <w:trPr>
          <w:jc w:val="center"/>
        </w:trPr>
        <w:tc>
          <w:tcPr>
            <w:tcW w:w="3369" w:type="dxa"/>
          </w:tcPr>
          <w:p w14:paraId="6398F3AF" w14:textId="77777777" w:rsidR="00D82777" w:rsidRPr="003B2953" w:rsidRDefault="00D82777" w:rsidP="00D917EA">
            <w:pPr>
              <w:spacing w:after="0" w:line="240" w:lineRule="auto"/>
              <w:jc w:val="both"/>
              <w:rPr>
                <w:rFonts w:ascii="Times" w:hAnsi="Times"/>
                <w:b/>
              </w:rPr>
            </w:pPr>
            <w:r w:rsidRPr="003B2953">
              <w:rPr>
                <w:rFonts w:ascii="Times" w:hAnsi="Times"/>
                <w:b/>
              </w:rPr>
              <w:t>Jednostka, dla której przedmiot jest oferowany</w:t>
            </w:r>
          </w:p>
        </w:tc>
        <w:tc>
          <w:tcPr>
            <w:tcW w:w="6095" w:type="dxa"/>
            <w:shd w:val="clear" w:color="auto" w:fill="auto"/>
            <w:vAlign w:val="center"/>
          </w:tcPr>
          <w:p w14:paraId="3E75D31C"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4930BFF9"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35C00B14" w14:textId="6E419563" w:rsidR="00D82777" w:rsidRPr="003B2953" w:rsidRDefault="004C0E0B" w:rsidP="004C0E0B">
            <w:pPr>
              <w:autoSpaceDE w:val="0"/>
              <w:autoSpaceDN w:val="0"/>
              <w:adjustRightInd w:val="0"/>
              <w:spacing w:after="0" w:line="240" w:lineRule="auto"/>
              <w:jc w:val="center"/>
              <w:rPr>
                <w:rFonts w:ascii="Times" w:hAnsi="Times"/>
                <w:b/>
              </w:rPr>
            </w:pPr>
            <w:r w:rsidRPr="003B2953">
              <w:rPr>
                <w:rFonts w:ascii="Times" w:eastAsia="Calibri" w:hAnsi="Times" w:cs="Times New Roman"/>
                <w:b/>
              </w:rPr>
              <w:t>stacjonarne</w:t>
            </w:r>
          </w:p>
        </w:tc>
      </w:tr>
      <w:tr w:rsidR="00D82777" w:rsidRPr="003B2953" w14:paraId="4F1041A8" w14:textId="77777777" w:rsidTr="00883E83">
        <w:trPr>
          <w:trHeight w:val="467"/>
          <w:jc w:val="center"/>
        </w:trPr>
        <w:tc>
          <w:tcPr>
            <w:tcW w:w="3369" w:type="dxa"/>
          </w:tcPr>
          <w:p w14:paraId="7A5ADC34" w14:textId="77777777" w:rsidR="00D82777" w:rsidRPr="003B2953" w:rsidRDefault="00D82777" w:rsidP="00D917EA">
            <w:pPr>
              <w:spacing w:after="0" w:line="240" w:lineRule="auto"/>
              <w:jc w:val="both"/>
              <w:rPr>
                <w:rFonts w:ascii="Times" w:hAnsi="Times"/>
                <w:b/>
              </w:rPr>
            </w:pPr>
            <w:r w:rsidRPr="003B2953">
              <w:rPr>
                <w:rFonts w:ascii="Times" w:hAnsi="Times"/>
                <w:b/>
              </w:rPr>
              <w:t xml:space="preserve">Kod przedmiotu </w:t>
            </w:r>
          </w:p>
        </w:tc>
        <w:tc>
          <w:tcPr>
            <w:tcW w:w="6095" w:type="dxa"/>
            <w:shd w:val="clear" w:color="auto" w:fill="auto"/>
            <w:vAlign w:val="center"/>
          </w:tcPr>
          <w:p w14:paraId="0ABEA6C3" w14:textId="77777777" w:rsidR="00D82777" w:rsidRPr="003B2953" w:rsidRDefault="00D82777" w:rsidP="00D917EA">
            <w:pPr>
              <w:pStyle w:val="Default"/>
              <w:widowControl w:val="0"/>
              <w:ind w:left="601"/>
              <w:jc w:val="center"/>
              <w:rPr>
                <w:rFonts w:ascii="Times" w:hAnsi="Times"/>
                <w:b/>
                <w:color w:val="auto"/>
                <w:sz w:val="22"/>
                <w:szCs w:val="22"/>
              </w:rPr>
            </w:pPr>
            <w:r w:rsidRPr="003B2953">
              <w:rPr>
                <w:rFonts w:ascii="Times" w:hAnsi="Times"/>
                <w:b/>
                <w:color w:val="auto"/>
                <w:sz w:val="22"/>
                <w:szCs w:val="22"/>
              </w:rPr>
              <w:t>1716-A-ZF63-SJ</w:t>
            </w:r>
          </w:p>
        </w:tc>
      </w:tr>
      <w:tr w:rsidR="00D82777" w:rsidRPr="003B2953" w14:paraId="2F075B0E" w14:textId="77777777" w:rsidTr="00883E83">
        <w:trPr>
          <w:jc w:val="center"/>
        </w:trPr>
        <w:tc>
          <w:tcPr>
            <w:tcW w:w="3369" w:type="dxa"/>
          </w:tcPr>
          <w:p w14:paraId="3DB3BA6D" w14:textId="77777777" w:rsidR="00D82777" w:rsidRPr="003B2953" w:rsidRDefault="00D82777" w:rsidP="00D917EA">
            <w:pPr>
              <w:spacing w:after="0" w:line="240" w:lineRule="auto"/>
              <w:jc w:val="both"/>
              <w:rPr>
                <w:rFonts w:ascii="Times" w:hAnsi="Times"/>
                <w:b/>
              </w:rPr>
            </w:pPr>
            <w:r w:rsidRPr="003B2953">
              <w:rPr>
                <w:rFonts w:ascii="Times" w:hAnsi="Times"/>
                <w:b/>
              </w:rPr>
              <w:t>Kod ISCED</w:t>
            </w:r>
          </w:p>
        </w:tc>
        <w:tc>
          <w:tcPr>
            <w:tcW w:w="6095" w:type="dxa"/>
            <w:shd w:val="clear" w:color="auto" w:fill="auto"/>
          </w:tcPr>
          <w:p w14:paraId="3303ACC2" w14:textId="77777777" w:rsidR="00D82777" w:rsidRPr="003B2953" w:rsidRDefault="00D82777" w:rsidP="00D917EA">
            <w:pPr>
              <w:autoSpaceDE w:val="0"/>
              <w:autoSpaceDN w:val="0"/>
              <w:adjustRightInd w:val="0"/>
              <w:spacing w:after="0" w:line="240" w:lineRule="auto"/>
              <w:jc w:val="center"/>
              <w:rPr>
                <w:rFonts w:ascii="Times" w:hAnsi="Times"/>
                <w:b/>
                <w:bCs/>
                <w:highlight w:val="lightGray"/>
              </w:rPr>
            </w:pPr>
            <w:r w:rsidRPr="003B2953">
              <w:rPr>
                <w:rFonts w:ascii="Times" w:hAnsi="Times"/>
                <w:b/>
                <w:bCs/>
              </w:rPr>
              <w:t>0914</w:t>
            </w:r>
          </w:p>
        </w:tc>
      </w:tr>
      <w:tr w:rsidR="00D82777" w:rsidRPr="003B2953" w14:paraId="09D1194C" w14:textId="77777777" w:rsidTr="00883E83">
        <w:trPr>
          <w:trHeight w:val="300"/>
          <w:jc w:val="center"/>
        </w:trPr>
        <w:tc>
          <w:tcPr>
            <w:tcW w:w="3369" w:type="dxa"/>
          </w:tcPr>
          <w:p w14:paraId="483CF3FD" w14:textId="77777777" w:rsidR="00D82777" w:rsidRPr="003B2953" w:rsidRDefault="00D82777" w:rsidP="00D917EA">
            <w:pPr>
              <w:spacing w:after="0" w:line="240" w:lineRule="auto"/>
              <w:jc w:val="both"/>
              <w:rPr>
                <w:rFonts w:ascii="Times" w:hAnsi="Times"/>
                <w:b/>
              </w:rPr>
            </w:pPr>
            <w:r w:rsidRPr="003B2953">
              <w:rPr>
                <w:rFonts w:ascii="Times" w:hAnsi="Times"/>
                <w:b/>
              </w:rPr>
              <w:t>Liczba punktów ECTS</w:t>
            </w:r>
          </w:p>
        </w:tc>
        <w:tc>
          <w:tcPr>
            <w:tcW w:w="6095" w:type="dxa"/>
            <w:shd w:val="clear" w:color="auto" w:fill="auto"/>
          </w:tcPr>
          <w:p w14:paraId="65690AD2" w14:textId="77777777" w:rsidR="00D82777" w:rsidRPr="003B2953" w:rsidRDefault="00D82777" w:rsidP="00D917EA">
            <w:pPr>
              <w:autoSpaceDE w:val="0"/>
              <w:autoSpaceDN w:val="0"/>
              <w:adjustRightInd w:val="0"/>
              <w:spacing w:after="0" w:line="240" w:lineRule="auto"/>
              <w:jc w:val="center"/>
              <w:rPr>
                <w:rFonts w:ascii="Times" w:hAnsi="Times"/>
                <w:b/>
                <w:highlight w:val="lightGray"/>
              </w:rPr>
            </w:pPr>
            <w:r w:rsidRPr="003B2953">
              <w:rPr>
                <w:rFonts w:ascii="Times" w:hAnsi="Times"/>
                <w:b/>
              </w:rPr>
              <w:t>1</w:t>
            </w:r>
          </w:p>
        </w:tc>
      </w:tr>
      <w:tr w:rsidR="00D82777" w:rsidRPr="003B2953" w14:paraId="6D0A2CD0" w14:textId="77777777" w:rsidTr="00883E83">
        <w:trPr>
          <w:trHeight w:val="406"/>
          <w:jc w:val="center"/>
        </w:trPr>
        <w:tc>
          <w:tcPr>
            <w:tcW w:w="3369" w:type="dxa"/>
          </w:tcPr>
          <w:p w14:paraId="35C42784" w14:textId="77777777" w:rsidR="00D82777" w:rsidRPr="003B2953" w:rsidRDefault="00D82777" w:rsidP="00D917EA">
            <w:pPr>
              <w:spacing w:after="0" w:line="240" w:lineRule="auto"/>
              <w:jc w:val="both"/>
              <w:rPr>
                <w:rFonts w:ascii="Times" w:hAnsi="Times"/>
                <w:b/>
              </w:rPr>
            </w:pPr>
            <w:r w:rsidRPr="003B2953">
              <w:rPr>
                <w:rFonts w:ascii="Times" w:hAnsi="Times"/>
                <w:b/>
              </w:rPr>
              <w:t>Sposób zaliczenia</w:t>
            </w:r>
          </w:p>
        </w:tc>
        <w:tc>
          <w:tcPr>
            <w:tcW w:w="6095" w:type="dxa"/>
            <w:shd w:val="clear" w:color="auto" w:fill="auto"/>
            <w:vAlign w:val="center"/>
          </w:tcPr>
          <w:p w14:paraId="412CC18E"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Zaliczenie na ocenę</w:t>
            </w:r>
          </w:p>
        </w:tc>
      </w:tr>
      <w:tr w:rsidR="00D82777" w:rsidRPr="003B2953" w14:paraId="00F1DBF4" w14:textId="77777777">
        <w:trPr>
          <w:trHeight w:val="338"/>
          <w:jc w:val="center"/>
        </w:trPr>
        <w:tc>
          <w:tcPr>
            <w:tcW w:w="3369" w:type="dxa"/>
          </w:tcPr>
          <w:p w14:paraId="3A662BA9" w14:textId="77777777" w:rsidR="00D82777" w:rsidRPr="003B2953" w:rsidRDefault="00D82777" w:rsidP="00D917EA">
            <w:pPr>
              <w:spacing w:after="0" w:line="240" w:lineRule="auto"/>
              <w:jc w:val="both"/>
              <w:rPr>
                <w:rFonts w:ascii="Times" w:hAnsi="Times"/>
                <w:b/>
              </w:rPr>
            </w:pPr>
            <w:r w:rsidRPr="003B2953">
              <w:rPr>
                <w:rFonts w:ascii="Times" w:hAnsi="Times"/>
                <w:b/>
              </w:rPr>
              <w:t>Język wykładowy</w:t>
            </w:r>
          </w:p>
        </w:tc>
        <w:tc>
          <w:tcPr>
            <w:tcW w:w="6095" w:type="dxa"/>
            <w:vAlign w:val="center"/>
          </w:tcPr>
          <w:p w14:paraId="7CA5D539" w14:textId="77777777" w:rsidR="00D82777" w:rsidRPr="003B2953" w:rsidRDefault="00E10C10" w:rsidP="00D917EA">
            <w:pPr>
              <w:autoSpaceDE w:val="0"/>
              <w:autoSpaceDN w:val="0"/>
              <w:adjustRightInd w:val="0"/>
              <w:spacing w:after="0" w:line="240" w:lineRule="auto"/>
              <w:jc w:val="center"/>
              <w:rPr>
                <w:rFonts w:ascii="Times" w:hAnsi="Times"/>
                <w:b/>
              </w:rPr>
            </w:pPr>
            <w:r w:rsidRPr="003B2953">
              <w:rPr>
                <w:rFonts w:ascii="Times" w:hAnsi="Times"/>
                <w:b/>
              </w:rPr>
              <w:t>Język polski</w:t>
            </w:r>
          </w:p>
        </w:tc>
      </w:tr>
      <w:tr w:rsidR="00D82777" w:rsidRPr="003B2953" w14:paraId="564E0335" w14:textId="77777777">
        <w:trPr>
          <w:jc w:val="center"/>
        </w:trPr>
        <w:tc>
          <w:tcPr>
            <w:tcW w:w="3369" w:type="dxa"/>
          </w:tcPr>
          <w:p w14:paraId="598FD703" w14:textId="77777777" w:rsidR="00D82777" w:rsidRPr="003B2953" w:rsidRDefault="00D82777" w:rsidP="00D917EA">
            <w:pPr>
              <w:spacing w:after="0" w:line="240" w:lineRule="auto"/>
              <w:jc w:val="both"/>
              <w:rPr>
                <w:rFonts w:ascii="Times" w:hAnsi="Times"/>
                <w:b/>
              </w:rPr>
            </w:pPr>
            <w:r w:rsidRPr="003B2953">
              <w:rPr>
                <w:rFonts w:ascii="Times" w:hAnsi="Times"/>
                <w:b/>
              </w:rPr>
              <w:t>Określenie, czy przedmiot może być wielokrotnie zaliczany</w:t>
            </w:r>
          </w:p>
        </w:tc>
        <w:tc>
          <w:tcPr>
            <w:tcW w:w="6095" w:type="dxa"/>
            <w:vAlign w:val="center"/>
          </w:tcPr>
          <w:p w14:paraId="7E3870D8"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Nie</w:t>
            </w:r>
          </w:p>
        </w:tc>
      </w:tr>
      <w:tr w:rsidR="00D82777" w:rsidRPr="003B2953" w14:paraId="0CDEC9B9" w14:textId="77777777">
        <w:trPr>
          <w:jc w:val="center"/>
        </w:trPr>
        <w:tc>
          <w:tcPr>
            <w:tcW w:w="3369" w:type="dxa"/>
          </w:tcPr>
          <w:p w14:paraId="09DDE219" w14:textId="77777777" w:rsidR="00D82777" w:rsidRPr="003B2953" w:rsidRDefault="00D82777" w:rsidP="00D917EA">
            <w:pPr>
              <w:spacing w:after="0" w:line="240" w:lineRule="auto"/>
              <w:jc w:val="both"/>
              <w:rPr>
                <w:rFonts w:ascii="Times" w:hAnsi="Times"/>
                <w:b/>
              </w:rPr>
            </w:pPr>
            <w:r w:rsidRPr="003B2953">
              <w:rPr>
                <w:rFonts w:ascii="Times" w:hAnsi="Times"/>
                <w:b/>
              </w:rPr>
              <w:t xml:space="preserve">Przynależność przedmiotu do grupy przedmiotów </w:t>
            </w:r>
          </w:p>
        </w:tc>
        <w:tc>
          <w:tcPr>
            <w:tcW w:w="6095" w:type="dxa"/>
            <w:vAlign w:val="center"/>
          </w:tcPr>
          <w:p w14:paraId="20378465" w14:textId="77777777" w:rsidR="00D82777" w:rsidRPr="003B2953" w:rsidRDefault="00D82777" w:rsidP="00D917EA">
            <w:pPr>
              <w:autoSpaceDE w:val="0"/>
              <w:autoSpaceDN w:val="0"/>
              <w:adjustRightInd w:val="0"/>
              <w:spacing w:after="0" w:line="240" w:lineRule="auto"/>
              <w:jc w:val="center"/>
              <w:rPr>
                <w:rFonts w:ascii="Times" w:hAnsi="Times"/>
                <w:b/>
              </w:rPr>
            </w:pPr>
            <w:r w:rsidRPr="003B2953">
              <w:rPr>
                <w:rFonts w:ascii="Times" w:hAnsi="Times"/>
                <w:b/>
              </w:rPr>
              <w:t>Przedmiot do wyboru</w:t>
            </w:r>
          </w:p>
        </w:tc>
      </w:tr>
      <w:tr w:rsidR="00D82777" w:rsidRPr="003B2953" w14:paraId="2EBF4FEB" w14:textId="77777777">
        <w:trPr>
          <w:trHeight w:val="2258"/>
          <w:jc w:val="center"/>
        </w:trPr>
        <w:tc>
          <w:tcPr>
            <w:tcW w:w="3369" w:type="dxa"/>
            <w:shd w:val="clear" w:color="auto" w:fill="FFFFFF"/>
          </w:tcPr>
          <w:p w14:paraId="59ED6611" w14:textId="77777777" w:rsidR="00D82777" w:rsidRPr="003B2953" w:rsidRDefault="00D82777" w:rsidP="00D917EA">
            <w:pPr>
              <w:spacing w:after="0" w:line="240" w:lineRule="auto"/>
              <w:jc w:val="both"/>
              <w:rPr>
                <w:rFonts w:ascii="Times" w:hAnsi="Times"/>
                <w:b/>
              </w:rPr>
            </w:pPr>
            <w:r w:rsidRPr="003B2953">
              <w:rPr>
                <w:rFonts w:ascii="Times" w:hAnsi="Times"/>
                <w:b/>
              </w:rPr>
              <w:t>Całkowity nakład pracy studenta/słuchacza studiów podyplomowych/uczestnika kursów dokształcających</w:t>
            </w:r>
          </w:p>
        </w:tc>
        <w:tc>
          <w:tcPr>
            <w:tcW w:w="6095" w:type="dxa"/>
            <w:shd w:val="clear" w:color="auto" w:fill="FFFFFF"/>
            <w:vAlign w:val="center"/>
          </w:tcPr>
          <w:p w14:paraId="03718C4C" w14:textId="77777777" w:rsidR="001D455D" w:rsidRPr="003B2953" w:rsidRDefault="001D455D" w:rsidP="001D455D">
            <w:pPr>
              <w:widowControl w:val="0"/>
              <w:spacing w:after="0" w:line="240" w:lineRule="auto"/>
              <w:contextualSpacing/>
              <w:jc w:val="both"/>
              <w:rPr>
                <w:rFonts w:ascii="Times" w:hAnsi="Times"/>
                <w:iCs/>
              </w:rPr>
            </w:pPr>
            <w:r w:rsidRPr="003B2953">
              <w:rPr>
                <w:rFonts w:ascii="Times" w:hAnsi="Times"/>
              </w:rPr>
              <w:t>1. Nakład pracy związany z zajęciami wymagającymi bezpośredniego udziału nauczycieli akademickich wynosi:</w:t>
            </w:r>
          </w:p>
          <w:p w14:paraId="361FE539"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00A99C98"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p>
          <w:p w14:paraId="05E92161" w14:textId="77777777" w:rsidR="001D455D" w:rsidRPr="003B2953" w:rsidRDefault="001D455D" w:rsidP="001D455D">
            <w:pPr>
              <w:spacing w:after="0" w:line="240" w:lineRule="auto"/>
              <w:contextualSpacing/>
              <w:jc w:val="both"/>
              <w:rPr>
                <w:rFonts w:ascii="Times" w:hAnsi="Times" w:cs="Times New Roman"/>
                <w:b/>
              </w:rPr>
            </w:pPr>
            <w:r w:rsidRPr="003B2953">
              <w:rPr>
                <w:rFonts w:ascii="Times" w:hAnsi="Times"/>
              </w:rPr>
              <w:t>- udział w seminariach:</w:t>
            </w:r>
            <w:r w:rsidRPr="003B2953">
              <w:rPr>
                <w:rFonts w:ascii="Times" w:hAnsi="Times"/>
                <w:b/>
              </w:rPr>
              <w:t xml:space="preserve"> 15 godzin</w:t>
            </w:r>
          </w:p>
          <w:p w14:paraId="5BB23585" w14:textId="77777777" w:rsidR="001D455D" w:rsidRPr="003B2953" w:rsidRDefault="001D455D" w:rsidP="001D455D">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5EBC05E4" w14:textId="77777777" w:rsidR="001D455D" w:rsidRPr="003B2953" w:rsidRDefault="001D455D" w:rsidP="001D455D">
            <w:pPr>
              <w:spacing w:after="0" w:line="240" w:lineRule="auto"/>
              <w:jc w:val="both"/>
              <w:rPr>
                <w:rFonts w:ascii="Times" w:hAnsi="Times"/>
              </w:rPr>
            </w:pPr>
            <w:r w:rsidRPr="003B2953">
              <w:rPr>
                <w:rFonts w:ascii="Times" w:hAnsi="Times"/>
              </w:rPr>
              <w:t xml:space="preserve">Nakład pracy związany z zajęciami wymagającymi bezpośredniego udziału nauczycieli akademickich wynosi </w:t>
            </w:r>
            <w:r w:rsidRPr="003B2953">
              <w:rPr>
                <w:rFonts w:ascii="Times" w:hAnsi="Times"/>
                <w:b/>
              </w:rPr>
              <w:t>17 godzin,</w:t>
            </w:r>
            <w:r w:rsidRPr="003B2953">
              <w:rPr>
                <w:rFonts w:ascii="Times" w:hAnsi="Times"/>
              </w:rPr>
              <w:t xml:space="preserve"> co odpowiada </w:t>
            </w:r>
            <w:r w:rsidRPr="003B2953">
              <w:rPr>
                <w:rFonts w:ascii="Times" w:hAnsi="Times"/>
                <w:b/>
              </w:rPr>
              <w:t>0,6</w:t>
            </w:r>
            <w:r w:rsidRPr="003B2953">
              <w:rPr>
                <w:rFonts w:ascii="Times" w:hAnsi="Times" w:cs="Times New Roman"/>
                <w:b/>
              </w:rPr>
              <w:t>8</w:t>
            </w:r>
            <w:r w:rsidRPr="003B2953">
              <w:rPr>
                <w:rFonts w:ascii="Times" w:hAnsi="Times"/>
              </w:rPr>
              <w:t xml:space="preserve"> </w:t>
            </w:r>
            <w:r w:rsidRPr="003B2953">
              <w:rPr>
                <w:rFonts w:ascii="Times" w:hAnsi="Times"/>
                <w:b/>
              </w:rPr>
              <w:t>punktu ECTS</w:t>
            </w:r>
            <w:r w:rsidRPr="003B2953">
              <w:rPr>
                <w:rFonts w:ascii="Times" w:hAnsi="Times"/>
              </w:rPr>
              <w:t xml:space="preserve">. </w:t>
            </w:r>
          </w:p>
          <w:p w14:paraId="6E3ADCDC" w14:textId="77777777" w:rsidR="001D455D" w:rsidRPr="003B2953" w:rsidRDefault="001D455D" w:rsidP="001D455D">
            <w:pPr>
              <w:spacing w:after="0" w:line="240" w:lineRule="auto"/>
              <w:jc w:val="both"/>
              <w:rPr>
                <w:rFonts w:ascii="Times" w:hAnsi="Times"/>
              </w:rPr>
            </w:pPr>
          </w:p>
          <w:p w14:paraId="6337C660" w14:textId="77777777" w:rsidR="001D455D" w:rsidRPr="003B2953" w:rsidRDefault="001D455D" w:rsidP="001D455D">
            <w:pPr>
              <w:spacing w:after="0" w:line="240" w:lineRule="auto"/>
              <w:contextualSpacing/>
              <w:jc w:val="both"/>
              <w:rPr>
                <w:rFonts w:ascii="Times" w:hAnsi="Times"/>
              </w:rPr>
            </w:pPr>
            <w:r w:rsidRPr="003B2953">
              <w:rPr>
                <w:rFonts w:ascii="Times" w:hAnsi="Times"/>
              </w:rPr>
              <w:t>2. Bilans nakładu pracy studenta:</w:t>
            </w:r>
          </w:p>
          <w:p w14:paraId="6DC244C9"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50D5D325"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r w:rsidRPr="003B2953">
              <w:rPr>
                <w:rFonts w:ascii="Times" w:hAnsi="Times"/>
              </w:rPr>
              <w:t xml:space="preserve"> </w:t>
            </w:r>
          </w:p>
          <w:p w14:paraId="361223A9" w14:textId="77777777" w:rsidR="001D455D" w:rsidRPr="003B2953" w:rsidRDefault="001D455D" w:rsidP="001D455D">
            <w:pPr>
              <w:spacing w:after="0" w:line="240" w:lineRule="auto"/>
              <w:contextualSpacing/>
              <w:jc w:val="both"/>
              <w:rPr>
                <w:rFonts w:ascii="Times" w:hAnsi="Times" w:cs="Times New Roman"/>
              </w:rPr>
            </w:pPr>
            <w:r w:rsidRPr="003B2953">
              <w:rPr>
                <w:rFonts w:ascii="Times" w:hAnsi="Times"/>
              </w:rPr>
              <w:t xml:space="preserve">- udział w seminariach: </w:t>
            </w:r>
            <w:r w:rsidRPr="003B2953">
              <w:rPr>
                <w:rFonts w:ascii="Times" w:hAnsi="Times"/>
                <w:b/>
              </w:rPr>
              <w:t>15 godzin</w:t>
            </w:r>
          </w:p>
          <w:p w14:paraId="70EECF7A" w14:textId="77777777" w:rsidR="001D455D" w:rsidRPr="003B2953" w:rsidRDefault="001D455D" w:rsidP="001D455D">
            <w:pPr>
              <w:spacing w:after="0" w:line="240" w:lineRule="auto"/>
              <w:contextualSpacing/>
              <w:jc w:val="both"/>
              <w:rPr>
                <w:rFonts w:ascii="Times" w:hAnsi="Times" w:cs="Times New Roman"/>
                <w:b/>
              </w:rPr>
            </w:pPr>
            <w:r w:rsidRPr="003B2953">
              <w:rPr>
                <w:rFonts w:ascii="Times" w:hAnsi="Times"/>
              </w:rPr>
              <w:t xml:space="preserve">- przygotowanie do zaliczenia i zaliczenie: </w:t>
            </w:r>
            <w:r w:rsidRPr="003B2953">
              <w:rPr>
                <w:rFonts w:ascii="Times" w:hAnsi="Times"/>
                <w:b/>
              </w:rPr>
              <w:t>7+1=8 godzin</w:t>
            </w:r>
          </w:p>
          <w:p w14:paraId="149A674C" w14:textId="77777777" w:rsidR="001D455D" w:rsidRPr="003B2953" w:rsidRDefault="001D455D" w:rsidP="001D455D">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02797859" w14:textId="77777777" w:rsidR="001D455D" w:rsidRPr="003B2953" w:rsidRDefault="001D455D" w:rsidP="001D455D">
            <w:pPr>
              <w:spacing w:after="0" w:line="240" w:lineRule="auto"/>
              <w:jc w:val="both"/>
              <w:rPr>
                <w:rFonts w:ascii="Times" w:hAnsi="Times"/>
                <w:iCs/>
              </w:rPr>
            </w:pPr>
            <w:r w:rsidRPr="003B2953">
              <w:rPr>
                <w:rFonts w:ascii="Times" w:hAnsi="Times"/>
                <w:iCs/>
              </w:rPr>
              <w:t>Łączny nakład pracy studenta</w:t>
            </w:r>
            <w:r w:rsidRPr="003B2953">
              <w:rPr>
                <w:rFonts w:ascii="Times" w:hAnsi="Times"/>
              </w:rPr>
              <w:t xml:space="preserve"> związany z realizacją przedmiotu</w:t>
            </w:r>
            <w:r w:rsidRPr="003B2953">
              <w:rPr>
                <w:rFonts w:ascii="Times" w:hAnsi="Times"/>
                <w:iCs/>
              </w:rPr>
              <w:t xml:space="preserve"> wynosi </w:t>
            </w:r>
            <w:r w:rsidRPr="003B2953">
              <w:rPr>
                <w:rFonts w:ascii="Times" w:hAnsi="Times"/>
                <w:b/>
                <w:iCs/>
              </w:rPr>
              <w:t>25 godzin</w:t>
            </w:r>
            <w:r w:rsidRPr="003B2953">
              <w:rPr>
                <w:rFonts w:ascii="Times" w:hAnsi="Times"/>
                <w:iCs/>
              </w:rPr>
              <w:t xml:space="preserve">, co odpowiada </w:t>
            </w:r>
            <w:r w:rsidRPr="003B2953">
              <w:rPr>
                <w:rFonts w:ascii="Times" w:hAnsi="Times"/>
                <w:b/>
                <w:iCs/>
              </w:rPr>
              <w:t>1 punktowi ECTS</w:t>
            </w:r>
            <w:r w:rsidRPr="003B2953">
              <w:rPr>
                <w:rFonts w:ascii="Times" w:hAnsi="Times"/>
                <w:iCs/>
              </w:rPr>
              <w:t xml:space="preserve">. </w:t>
            </w:r>
          </w:p>
          <w:p w14:paraId="090AA87B" w14:textId="77777777" w:rsidR="001D455D" w:rsidRPr="003B2953" w:rsidRDefault="001D455D" w:rsidP="001D455D">
            <w:pPr>
              <w:tabs>
                <w:tab w:val="left" w:pos="317"/>
              </w:tabs>
              <w:spacing w:after="0" w:line="240" w:lineRule="auto"/>
              <w:ind w:left="720"/>
              <w:jc w:val="both"/>
              <w:rPr>
                <w:rFonts w:ascii="Times" w:hAnsi="Times"/>
                <w:iCs/>
              </w:rPr>
            </w:pPr>
          </w:p>
          <w:p w14:paraId="78EE285C" w14:textId="77777777" w:rsidR="001D455D" w:rsidRPr="003B2953" w:rsidRDefault="001D455D" w:rsidP="001D455D">
            <w:pPr>
              <w:tabs>
                <w:tab w:val="left" w:pos="317"/>
              </w:tabs>
              <w:spacing w:after="0" w:line="240" w:lineRule="auto"/>
              <w:jc w:val="both"/>
              <w:rPr>
                <w:rFonts w:ascii="Times" w:hAnsi="Times"/>
                <w:iCs/>
              </w:rPr>
            </w:pPr>
            <w:r w:rsidRPr="003B2953">
              <w:rPr>
                <w:rFonts w:ascii="Times" w:hAnsi="Times"/>
                <w:iCs/>
              </w:rPr>
              <w:lastRenderedPageBreak/>
              <w:t>3. Nakład pracy związany z prowadzonymi badaniami naukowymi</w:t>
            </w:r>
          </w:p>
          <w:p w14:paraId="638F52A9" w14:textId="77777777" w:rsidR="001D455D" w:rsidRPr="003B2953" w:rsidRDefault="001D455D" w:rsidP="001D455D">
            <w:pPr>
              <w:tabs>
                <w:tab w:val="left" w:pos="626"/>
              </w:tabs>
              <w:spacing w:after="0" w:line="240" w:lineRule="auto"/>
              <w:jc w:val="both"/>
              <w:rPr>
                <w:rFonts w:ascii="Times" w:hAnsi="Times"/>
                <w:b/>
                <w:iCs/>
              </w:rPr>
            </w:pPr>
            <w:r w:rsidRPr="003B2953">
              <w:rPr>
                <w:rFonts w:ascii="Times" w:hAnsi="Times"/>
                <w:b/>
                <w:iCs/>
              </w:rPr>
              <w:t>- nie dotyczy.</w:t>
            </w:r>
          </w:p>
          <w:p w14:paraId="0C631B0E" w14:textId="77777777" w:rsidR="001D455D" w:rsidRPr="003B2953" w:rsidRDefault="001D455D" w:rsidP="001D455D">
            <w:pPr>
              <w:spacing w:after="0" w:line="240" w:lineRule="auto"/>
              <w:jc w:val="both"/>
              <w:rPr>
                <w:rFonts w:ascii="Times" w:hAnsi="Times"/>
                <w:b/>
                <w:iCs/>
              </w:rPr>
            </w:pPr>
          </w:p>
          <w:p w14:paraId="51118CA6" w14:textId="77777777" w:rsidR="001D455D" w:rsidRPr="003B2953" w:rsidRDefault="001D455D" w:rsidP="001D455D">
            <w:pPr>
              <w:spacing w:after="0" w:line="240" w:lineRule="auto"/>
              <w:jc w:val="both"/>
              <w:rPr>
                <w:rFonts w:ascii="Times" w:hAnsi="Times"/>
                <w:b/>
                <w:iCs/>
              </w:rPr>
            </w:pPr>
            <w:r w:rsidRPr="003B2953">
              <w:rPr>
                <w:rFonts w:ascii="Times" w:hAnsi="Times"/>
                <w:iCs/>
              </w:rPr>
              <w:t>4. Czas wymagany do przygotowania się i do uczestnictwa w procesie oceniania:</w:t>
            </w:r>
          </w:p>
          <w:p w14:paraId="294DAEB9"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7+1=8 godzin.</w:t>
            </w:r>
          </w:p>
          <w:p w14:paraId="2434B0B2" w14:textId="77777777" w:rsidR="001D455D" w:rsidRPr="003B2953" w:rsidRDefault="001D455D" w:rsidP="001D455D">
            <w:pPr>
              <w:spacing w:after="0" w:line="240" w:lineRule="auto"/>
              <w:jc w:val="both"/>
              <w:rPr>
                <w:rFonts w:ascii="Times" w:hAnsi="Times"/>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8 godzin</w:t>
            </w:r>
            <w:r w:rsidRPr="003B2953">
              <w:rPr>
                <w:rFonts w:ascii="Times" w:hAnsi="Times"/>
                <w:iCs/>
              </w:rPr>
              <w:t xml:space="preserve"> co odpowiada </w:t>
            </w:r>
            <w:r w:rsidRPr="003B2953">
              <w:rPr>
                <w:rFonts w:ascii="Times" w:hAnsi="Times"/>
                <w:b/>
                <w:iCs/>
              </w:rPr>
              <w:t>0,32 punktu ECTS</w:t>
            </w:r>
          </w:p>
          <w:p w14:paraId="146B6D11" w14:textId="77777777" w:rsidR="001D455D" w:rsidRPr="003B2953" w:rsidRDefault="001D455D" w:rsidP="001D455D">
            <w:pPr>
              <w:tabs>
                <w:tab w:val="left" w:pos="317"/>
              </w:tabs>
              <w:spacing w:after="0" w:line="240" w:lineRule="auto"/>
              <w:jc w:val="both"/>
              <w:rPr>
                <w:rFonts w:ascii="Times" w:hAnsi="Times"/>
                <w:iCs/>
              </w:rPr>
            </w:pPr>
          </w:p>
          <w:p w14:paraId="7843D4D4" w14:textId="77777777" w:rsidR="001D455D" w:rsidRPr="003B2953" w:rsidRDefault="001D455D" w:rsidP="001D455D">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5D48B6EF" w14:textId="77777777" w:rsidR="001D455D" w:rsidRPr="003B2953" w:rsidRDefault="001D455D" w:rsidP="001D455D">
            <w:pPr>
              <w:spacing w:after="0" w:line="240" w:lineRule="auto"/>
              <w:jc w:val="both"/>
              <w:rPr>
                <w:rFonts w:ascii="Times" w:hAnsi="Times"/>
                <w:iCs/>
              </w:rPr>
            </w:pPr>
            <w:r w:rsidRPr="003B2953">
              <w:rPr>
                <w:rFonts w:ascii="Times" w:hAnsi="Times"/>
                <w:iCs/>
              </w:rPr>
              <w:t xml:space="preserve">- udział w </w:t>
            </w:r>
            <w:r w:rsidRPr="003B2953">
              <w:rPr>
                <w:rFonts w:ascii="Times" w:hAnsi="Times" w:cs="Times New Roman"/>
                <w:iCs/>
              </w:rPr>
              <w:t>seminariach</w:t>
            </w:r>
            <w:r w:rsidRPr="003B2953">
              <w:rPr>
                <w:rFonts w:ascii="Times" w:hAnsi="Times"/>
                <w:b/>
                <w:iCs/>
              </w:rPr>
              <w:t>: 15 godzin</w:t>
            </w:r>
          </w:p>
          <w:p w14:paraId="499EDAA5" w14:textId="77777777" w:rsidR="001D455D" w:rsidRPr="003B2953" w:rsidRDefault="001D455D" w:rsidP="001D455D">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6E36D464" w14:textId="77777777" w:rsidR="001D455D" w:rsidRPr="003B2953" w:rsidRDefault="001D455D" w:rsidP="001D455D">
            <w:pPr>
              <w:spacing w:after="0" w:line="240" w:lineRule="auto"/>
              <w:jc w:val="both"/>
              <w:rPr>
                <w:rFonts w:ascii="Times" w:hAnsi="Times"/>
                <w:iCs/>
              </w:rPr>
            </w:pPr>
          </w:p>
          <w:p w14:paraId="487EE21C" w14:textId="77777777" w:rsidR="001D455D" w:rsidRPr="003B2953" w:rsidRDefault="001D455D" w:rsidP="001D455D">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46B527A9" w14:textId="77777777" w:rsidR="00D82777" w:rsidRPr="003B2953" w:rsidRDefault="001D455D" w:rsidP="001D455D">
            <w:pPr>
              <w:shd w:val="clear" w:color="auto" w:fill="FFFFFF"/>
              <w:tabs>
                <w:tab w:val="left" w:pos="626"/>
              </w:tabs>
              <w:spacing w:after="0" w:line="240" w:lineRule="auto"/>
              <w:jc w:val="both"/>
              <w:rPr>
                <w:rFonts w:ascii="Times" w:hAnsi="Times"/>
                <w:iCs/>
              </w:rPr>
            </w:pPr>
            <w:r w:rsidRPr="003B2953">
              <w:rPr>
                <w:rFonts w:ascii="Times" w:hAnsi="Times"/>
                <w:b/>
                <w:iCs/>
              </w:rPr>
              <w:t>- nie dotyczy.</w:t>
            </w:r>
          </w:p>
        </w:tc>
      </w:tr>
      <w:tr w:rsidR="00D82777" w:rsidRPr="003B2953" w14:paraId="723F1F41" w14:textId="77777777">
        <w:trPr>
          <w:trHeight w:val="700"/>
          <w:jc w:val="center"/>
        </w:trPr>
        <w:tc>
          <w:tcPr>
            <w:tcW w:w="3369" w:type="dxa"/>
            <w:shd w:val="clear" w:color="auto" w:fill="FFFFFF"/>
          </w:tcPr>
          <w:p w14:paraId="7C69B5D2" w14:textId="77777777" w:rsidR="00D82777" w:rsidRPr="003B2953" w:rsidRDefault="00D82777" w:rsidP="00D917EA">
            <w:pPr>
              <w:spacing w:after="0" w:line="240" w:lineRule="auto"/>
              <w:jc w:val="both"/>
              <w:rPr>
                <w:rFonts w:ascii="Times" w:hAnsi="Times"/>
                <w:b/>
              </w:rPr>
            </w:pPr>
            <w:r w:rsidRPr="003B2953">
              <w:rPr>
                <w:rFonts w:ascii="Times" w:hAnsi="Times"/>
                <w:b/>
              </w:rPr>
              <w:lastRenderedPageBreak/>
              <w:t>Efekty kształcenia – wiedza</w:t>
            </w:r>
          </w:p>
        </w:tc>
        <w:tc>
          <w:tcPr>
            <w:tcW w:w="6095" w:type="dxa"/>
            <w:shd w:val="clear" w:color="auto" w:fill="FFFFFF"/>
          </w:tcPr>
          <w:p w14:paraId="7E71361E" w14:textId="77777777" w:rsidR="00E10C10" w:rsidRPr="003B2953" w:rsidRDefault="00E10C10" w:rsidP="00D917EA">
            <w:pPr>
              <w:autoSpaceDE w:val="0"/>
              <w:autoSpaceDN w:val="0"/>
              <w:adjustRightInd w:val="0"/>
              <w:spacing w:after="0" w:line="240" w:lineRule="auto"/>
              <w:ind w:left="-45"/>
              <w:jc w:val="both"/>
              <w:rPr>
                <w:rFonts w:ascii="Times" w:hAnsi="Times"/>
                <w:b/>
                <w:iCs/>
              </w:rPr>
            </w:pPr>
            <w:r w:rsidRPr="003B2953">
              <w:rPr>
                <w:rFonts w:ascii="Times" w:hAnsi="Times"/>
                <w:b/>
                <w:iCs/>
              </w:rPr>
              <w:t>Student zna i rozumie:</w:t>
            </w:r>
          </w:p>
          <w:p w14:paraId="58360E6A" w14:textId="77777777" w:rsidR="00E10C10" w:rsidRPr="003B2953" w:rsidRDefault="00D82777" w:rsidP="00D917EA">
            <w:pPr>
              <w:autoSpaceDE w:val="0"/>
              <w:autoSpaceDN w:val="0"/>
              <w:adjustRightInd w:val="0"/>
              <w:spacing w:after="0" w:line="240" w:lineRule="auto"/>
              <w:ind w:left="-45"/>
              <w:jc w:val="both"/>
              <w:rPr>
                <w:rFonts w:ascii="Times" w:hAnsi="Times"/>
              </w:rPr>
            </w:pPr>
            <w:r w:rsidRPr="003B2953">
              <w:rPr>
                <w:rFonts w:ascii="Times" w:hAnsi="Times"/>
                <w:iCs/>
              </w:rPr>
              <w:t xml:space="preserve">W1: </w:t>
            </w:r>
            <w:r w:rsidRPr="003B2953">
              <w:rPr>
                <w:rFonts w:ascii="Times" w:hAnsi="Times"/>
              </w:rPr>
              <w:t>wybrane czynniki etiologiczne zakażeń oportunistycznych, zna patomechanizm i czynniki ryzyka tych zakażeń</w:t>
            </w:r>
            <w:r w:rsidR="00E10C10" w:rsidRPr="003B2953">
              <w:rPr>
                <w:rFonts w:ascii="Times" w:hAnsi="Times"/>
              </w:rPr>
              <w:t>.</w:t>
            </w:r>
          </w:p>
          <w:p w14:paraId="2CD3D98B" w14:textId="77777777" w:rsidR="00D82777" w:rsidRPr="003B2953" w:rsidRDefault="00D82777" w:rsidP="00D917EA">
            <w:pPr>
              <w:autoSpaceDE w:val="0"/>
              <w:autoSpaceDN w:val="0"/>
              <w:adjustRightInd w:val="0"/>
              <w:spacing w:after="0" w:line="240" w:lineRule="auto"/>
              <w:ind w:left="-45"/>
              <w:jc w:val="both"/>
              <w:rPr>
                <w:rFonts w:ascii="Times" w:hAnsi="Times"/>
              </w:rPr>
            </w:pPr>
            <w:r w:rsidRPr="003B2953">
              <w:rPr>
                <w:rFonts w:ascii="Times" w:hAnsi="Times"/>
                <w:iCs/>
              </w:rPr>
              <w:t xml:space="preserve">W2: </w:t>
            </w:r>
            <w:r w:rsidRPr="003B2953">
              <w:rPr>
                <w:rFonts w:ascii="Times" w:hAnsi="Times"/>
              </w:rPr>
              <w:t>metody diagno</w:t>
            </w:r>
            <w:r w:rsidR="00E10C10" w:rsidRPr="003B2953">
              <w:rPr>
                <w:rFonts w:ascii="Times" w:hAnsi="Times"/>
              </w:rPr>
              <w:t>styki zakażeń oportunistycznych.</w:t>
            </w:r>
          </w:p>
          <w:p w14:paraId="564D6596" w14:textId="77777777" w:rsidR="00D82777" w:rsidRPr="003B2953" w:rsidRDefault="00D82777" w:rsidP="00D917EA">
            <w:pPr>
              <w:autoSpaceDE w:val="0"/>
              <w:autoSpaceDN w:val="0"/>
              <w:adjustRightInd w:val="0"/>
              <w:spacing w:after="0" w:line="240" w:lineRule="auto"/>
              <w:ind w:left="-45"/>
              <w:jc w:val="both"/>
              <w:rPr>
                <w:rFonts w:ascii="Times" w:hAnsi="Times"/>
              </w:rPr>
            </w:pPr>
            <w:r w:rsidRPr="003B2953">
              <w:rPr>
                <w:rFonts w:ascii="Times" w:hAnsi="Times"/>
              </w:rPr>
              <w:t>W3: aktualny stan wiedzy na temat biofilmów bakteryjnych i grzybiczych</w:t>
            </w:r>
            <w:r w:rsidR="00E10C10" w:rsidRPr="003B2953">
              <w:rPr>
                <w:rFonts w:ascii="Times" w:hAnsi="Times"/>
              </w:rPr>
              <w:t>.</w:t>
            </w:r>
          </w:p>
        </w:tc>
      </w:tr>
      <w:tr w:rsidR="00D82777" w:rsidRPr="003B2953" w14:paraId="0372D1A4" w14:textId="77777777">
        <w:trPr>
          <w:trHeight w:val="554"/>
          <w:jc w:val="center"/>
        </w:trPr>
        <w:tc>
          <w:tcPr>
            <w:tcW w:w="3369" w:type="dxa"/>
            <w:shd w:val="clear" w:color="auto" w:fill="FFFFFF"/>
          </w:tcPr>
          <w:p w14:paraId="7A9EF2CD" w14:textId="77777777" w:rsidR="00D82777" w:rsidRPr="003B2953" w:rsidRDefault="00D82777" w:rsidP="00D917EA">
            <w:pPr>
              <w:spacing w:after="0" w:line="240" w:lineRule="auto"/>
              <w:jc w:val="both"/>
              <w:rPr>
                <w:rFonts w:ascii="Times" w:hAnsi="Times"/>
                <w:b/>
              </w:rPr>
            </w:pPr>
            <w:r w:rsidRPr="003B2953">
              <w:rPr>
                <w:rFonts w:ascii="Times" w:hAnsi="Times"/>
                <w:b/>
              </w:rPr>
              <w:t>Efekty kształcenia – umiejętności</w:t>
            </w:r>
          </w:p>
        </w:tc>
        <w:tc>
          <w:tcPr>
            <w:tcW w:w="6095" w:type="dxa"/>
            <w:shd w:val="clear" w:color="auto" w:fill="FFFFFF"/>
          </w:tcPr>
          <w:p w14:paraId="3ED59BC8" w14:textId="77777777" w:rsidR="00E10C10" w:rsidRPr="003B2953" w:rsidRDefault="00E10C10" w:rsidP="00D917EA">
            <w:pPr>
              <w:autoSpaceDE w:val="0"/>
              <w:autoSpaceDN w:val="0"/>
              <w:adjustRightInd w:val="0"/>
              <w:spacing w:after="0" w:line="240" w:lineRule="auto"/>
              <w:ind w:left="33"/>
              <w:jc w:val="both"/>
              <w:rPr>
                <w:rFonts w:ascii="Times" w:hAnsi="Times"/>
                <w:b/>
                <w:iCs/>
              </w:rPr>
            </w:pPr>
            <w:r w:rsidRPr="003B2953">
              <w:rPr>
                <w:rFonts w:ascii="Times" w:hAnsi="Times"/>
                <w:b/>
                <w:iCs/>
              </w:rPr>
              <w:t>Student potrafi:</w:t>
            </w:r>
          </w:p>
          <w:p w14:paraId="23C6247F" w14:textId="77777777" w:rsidR="00D82777" w:rsidRPr="003B2953" w:rsidRDefault="00D82777" w:rsidP="00D917EA">
            <w:pPr>
              <w:autoSpaceDE w:val="0"/>
              <w:autoSpaceDN w:val="0"/>
              <w:adjustRightInd w:val="0"/>
              <w:spacing w:after="0" w:line="240" w:lineRule="auto"/>
              <w:ind w:left="33"/>
              <w:jc w:val="both"/>
              <w:rPr>
                <w:rFonts w:ascii="Times" w:hAnsi="Times"/>
              </w:rPr>
            </w:pPr>
            <w:r w:rsidRPr="003B2953">
              <w:rPr>
                <w:rFonts w:ascii="Times" w:hAnsi="Times"/>
              </w:rPr>
              <w:t xml:space="preserve">U1: </w:t>
            </w:r>
            <w:r w:rsidR="00E10C10" w:rsidRPr="003B2953">
              <w:rPr>
                <w:rFonts w:ascii="Times" w:hAnsi="Times"/>
              </w:rPr>
              <w:t>zaplanować</w:t>
            </w:r>
            <w:r w:rsidRPr="003B2953">
              <w:rPr>
                <w:rFonts w:ascii="Times" w:hAnsi="Times"/>
              </w:rPr>
              <w:t xml:space="preserve"> postępowanie diagnostyczne, na podstawie którego rozpozna drobnoustroje oportunistyczne jako czynniki etiologiczne zakażeń</w:t>
            </w:r>
            <w:r w:rsidR="00E10C10" w:rsidRPr="003B2953">
              <w:rPr>
                <w:rFonts w:ascii="Times" w:hAnsi="Times"/>
              </w:rPr>
              <w:t>.</w:t>
            </w:r>
          </w:p>
        </w:tc>
      </w:tr>
      <w:tr w:rsidR="00D82777" w:rsidRPr="003B2953" w14:paraId="7B9C83F9" w14:textId="77777777">
        <w:trPr>
          <w:trHeight w:val="654"/>
          <w:jc w:val="center"/>
        </w:trPr>
        <w:tc>
          <w:tcPr>
            <w:tcW w:w="3369" w:type="dxa"/>
            <w:shd w:val="clear" w:color="auto" w:fill="FFFFFF"/>
          </w:tcPr>
          <w:p w14:paraId="66E12837" w14:textId="77777777" w:rsidR="00D82777" w:rsidRPr="003B2953" w:rsidRDefault="00D82777" w:rsidP="00D917EA">
            <w:pPr>
              <w:spacing w:after="0" w:line="240" w:lineRule="auto"/>
              <w:jc w:val="both"/>
              <w:rPr>
                <w:rFonts w:ascii="Times" w:hAnsi="Times"/>
                <w:b/>
              </w:rPr>
            </w:pPr>
            <w:r w:rsidRPr="003B2953">
              <w:rPr>
                <w:rFonts w:ascii="Times" w:hAnsi="Times"/>
                <w:b/>
              </w:rPr>
              <w:t>Efekty kształcenia – kompetencje społeczne</w:t>
            </w:r>
          </w:p>
        </w:tc>
        <w:tc>
          <w:tcPr>
            <w:tcW w:w="6095" w:type="dxa"/>
            <w:shd w:val="clear" w:color="auto" w:fill="FFFFFF"/>
          </w:tcPr>
          <w:p w14:paraId="66D0A330" w14:textId="77777777" w:rsidR="00E10C10" w:rsidRPr="003B2953" w:rsidRDefault="00E10C10" w:rsidP="00D917EA">
            <w:pPr>
              <w:autoSpaceDE w:val="0"/>
              <w:autoSpaceDN w:val="0"/>
              <w:adjustRightInd w:val="0"/>
              <w:spacing w:after="0" w:line="240" w:lineRule="auto"/>
              <w:ind w:left="409" w:right="113" w:hanging="409"/>
              <w:jc w:val="both"/>
              <w:rPr>
                <w:rFonts w:ascii="Times" w:hAnsi="Times"/>
                <w:b/>
                <w:iCs/>
              </w:rPr>
            </w:pPr>
            <w:r w:rsidRPr="003B2953">
              <w:rPr>
                <w:rFonts w:ascii="Times" w:hAnsi="Times"/>
                <w:b/>
                <w:iCs/>
              </w:rPr>
              <w:t>Student gotów jest do:</w:t>
            </w:r>
          </w:p>
          <w:p w14:paraId="6D116724" w14:textId="77777777" w:rsidR="00D82777" w:rsidRPr="003B2953" w:rsidRDefault="00D82777" w:rsidP="00D917EA">
            <w:pPr>
              <w:autoSpaceDE w:val="0"/>
              <w:autoSpaceDN w:val="0"/>
              <w:adjustRightInd w:val="0"/>
              <w:spacing w:after="0" w:line="240" w:lineRule="auto"/>
              <w:ind w:left="409" w:right="113" w:hanging="409"/>
              <w:jc w:val="both"/>
              <w:rPr>
                <w:rFonts w:ascii="Times" w:hAnsi="Times"/>
                <w:iCs/>
              </w:rPr>
            </w:pPr>
            <w:r w:rsidRPr="003B2953">
              <w:rPr>
                <w:rFonts w:ascii="Times" w:hAnsi="Times"/>
                <w:iCs/>
              </w:rPr>
              <w:t>K1: propa</w:t>
            </w:r>
            <w:r w:rsidR="00E10C10" w:rsidRPr="003B2953">
              <w:rPr>
                <w:rFonts w:ascii="Times" w:hAnsi="Times"/>
                <w:iCs/>
              </w:rPr>
              <w:t>gowania zachowań prozdrowotnych.</w:t>
            </w:r>
          </w:p>
          <w:p w14:paraId="4FAEAFD6" w14:textId="77777777" w:rsidR="00D82777" w:rsidRPr="003B2953" w:rsidRDefault="00D82777" w:rsidP="00D917EA">
            <w:pPr>
              <w:autoSpaceDE w:val="0"/>
              <w:autoSpaceDN w:val="0"/>
              <w:adjustRightInd w:val="0"/>
              <w:spacing w:after="0" w:line="240" w:lineRule="auto"/>
              <w:ind w:left="409" w:right="113" w:hanging="409"/>
              <w:jc w:val="both"/>
              <w:rPr>
                <w:rFonts w:ascii="Times" w:hAnsi="Times"/>
                <w:strike/>
              </w:rPr>
            </w:pPr>
            <w:r w:rsidRPr="003B2953">
              <w:rPr>
                <w:rFonts w:ascii="Times" w:hAnsi="Times"/>
                <w:iCs/>
              </w:rPr>
              <w:t xml:space="preserve">K2: </w:t>
            </w:r>
            <w:r w:rsidR="00E10C10" w:rsidRPr="003B2953">
              <w:rPr>
                <w:rFonts w:ascii="Times" w:hAnsi="Times"/>
                <w:iCs/>
              </w:rPr>
              <w:t>pracy w zespole.</w:t>
            </w:r>
          </w:p>
        </w:tc>
      </w:tr>
      <w:tr w:rsidR="00D82777" w:rsidRPr="003B2953" w14:paraId="7515ACA1" w14:textId="77777777">
        <w:trPr>
          <w:trHeight w:val="2492"/>
          <w:jc w:val="center"/>
        </w:trPr>
        <w:tc>
          <w:tcPr>
            <w:tcW w:w="3369" w:type="dxa"/>
            <w:shd w:val="clear" w:color="auto" w:fill="FFFFFF"/>
          </w:tcPr>
          <w:p w14:paraId="3E7FE27D" w14:textId="77777777" w:rsidR="00D82777" w:rsidRPr="003B2953" w:rsidRDefault="00D82777" w:rsidP="00D917EA">
            <w:pPr>
              <w:spacing w:after="0" w:line="240" w:lineRule="auto"/>
              <w:jc w:val="both"/>
              <w:rPr>
                <w:rFonts w:ascii="Times" w:hAnsi="Times"/>
                <w:b/>
              </w:rPr>
            </w:pPr>
            <w:r w:rsidRPr="003B2953">
              <w:rPr>
                <w:rFonts w:ascii="Times" w:hAnsi="Times"/>
                <w:b/>
              </w:rPr>
              <w:t>Metody dydaktyczne</w:t>
            </w:r>
          </w:p>
        </w:tc>
        <w:tc>
          <w:tcPr>
            <w:tcW w:w="6095" w:type="dxa"/>
            <w:shd w:val="clear" w:color="auto" w:fill="FFFFFF"/>
          </w:tcPr>
          <w:p w14:paraId="4B20B924"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Wykłady:</w:t>
            </w:r>
            <w:r w:rsidRPr="003B2953">
              <w:rPr>
                <w:rFonts w:ascii="Times" w:hAnsi="Times" w:cs="Times New Roman"/>
              </w:rPr>
              <w:t xml:space="preserve"> nie dotyczy.</w:t>
            </w:r>
          </w:p>
          <w:p w14:paraId="416B6ADA" w14:textId="77777777" w:rsidR="000F0D5B" w:rsidRPr="003B2953" w:rsidRDefault="000F0D5B" w:rsidP="000F0D5B">
            <w:pPr>
              <w:spacing w:after="0" w:line="240" w:lineRule="auto"/>
              <w:jc w:val="both"/>
              <w:rPr>
                <w:rFonts w:ascii="Times" w:hAnsi="Times" w:cs="Times New Roman"/>
              </w:rPr>
            </w:pPr>
          </w:p>
          <w:p w14:paraId="50EEFFB1"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Ćwiczenia:</w:t>
            </w:r>
            <w:r w:rsidRPr="003B2953">
              <w:rPr>
                <w:rFonts w:ascii="Times" w:hAnsi="Times" w:cs="Times New Roman"/>
              </w:rPr>
              <w:t xml:space="preserve"> nie dotyczy.</w:t>
            </w:r>
          </w:p>
          <w:p w14:paraId="7BD4029D" w14:textId="77777777" w:rsidR="000F0D5B" w:rsidRPr="003B2953" w:rsidRDefault="000F0D5B" w:rsidP="000F0D5B">
            <w:pPr>
              <w:spacing w:after="0" w:line="240" w:lineRule="auto"/>
              <w:jc w:val="both"/>
              <w:rPr>
                <w:rFonts w:ascii="Times" w:hAnsi="Times" w:cs="Times New Roman"/>
              </w:rPr>
            </w:pPr>
          </w:p>
          <w:p w14:paraId="0F752EA9"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Seminaria:</w:t>
            </w:r>
          </w:p>
          <w:p w14:paraId="1D8BB2FB"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xml:space="preserve">zajęcia w formie warsztatów: </w:t>
            </w:r>
          </w:p>
          <w:p w14:paraId="135E19C2"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wykład informacyjny;</w:t>
            </w:r>
          </w:p>
          <w:p w14:paraId="1C0EE166"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metody podające (</w:t>
            </w:r>
            <w:r w:rsidRPr="003B2953">
              <w:rPr>
                <w:rFonts w:ascii="Times" w:hAnsi="Times" w:cs="Times New Roman"/>
                <w:iCs/>
              </w:rPr>
              <w:t>uczenie wspomagane technikami multimedialnymi, programy komputerowe</w:t>
            </w:r>
            <w:r w:rsidRPr="003B2953">
              <w:rPr>
                <w:rFonts w:ascii="Times" w:hAnsi="Times" w:cs="Times New Roman"/>
              </w:rPr>
              <w:t>);</w:t>
            </w:r>
          </w:p>
          <w:p w14:paraId="01E9C932"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m</w:t>
            </w:r>
            <w:r w:rsidRPr="003B2953">
              <w:rPr>
                <w:rFonts w:ascii="Times" w:hAnsi="Times" w:cs="Times New Roman"/>
                <w:iCs/>
              </w:rPr>
              <w:t>etody aktywizujące</w:t>
            </w:r>
            <w:r w:rsidRPr="003B2953">
              <w:rPr>
                <w:rFonts w:ascii="Times" w:hAnsi="Times" w:cs="Times New Roman"/>
              </w:rPr>
              <w:t xml:space="preserve"> (metoda przypadków, </w:t>
            </w:r>
            <w:r w:rsidRPr="003B2953">
              <w:rPr>
                <w:rStyle w:val="Strong"/>
                <w:rFonts w:ascii="Times" w:hAnsi="Times" w:cs="Times New Roman"/>
                <w:b w:val="0"/>
              </w:rPr>
              <w:t>dyskusja</w:t>
            </w:r>
            <w:r w:rsidRPr="003B2953">
              <w:rPr>
                <w:rFonts w:ascii="Times" w:hAnsi="Times" w:cs="Times New Roman"/>
              </w:rPr>
              <w:t>);</w:t>
            </w:r>
          </w:p>
          <w:p w14:paraId="00D82D0E" w14:textId="77777777" w:rsidR="000F0D5B" w:rsidRPr="003B2953" w:rsidRDefault="000F0D5B" w:rsidP="000F0D5B">
            <w:pPr>
              <w:spacing w:after="0" w:line="240" w:lineRule="auto"/>
              <w:jc w:val="both"/>
              <w:rPr>
                <w:rStyle w:val="Strong"/>
                <w:rFonts w:ascii="Times" w:hAnsi="Times" w:cs="Times New Roman"/>
                <w:b w:val="0"/>
              </w:rPr>
            </w:pPr>
            <w:r w:rsidRPr="003B2953">
              <w:rPr>
                <w:rFonts w:ascii="Times" w:hAnsi="Times" w:cs="Times New Roman"/>
              </w:rPr>
              <w:t>- m</w:t>
            </w:r>
            <w:r w:rsidRPr="003B2953">
              <w:rPr>
                <w:rStyle w:val="Strong"/>
                <w:rFonts w:ascii="Times" w:hAnsi="Times" w:cs="Times New Roman"/>
                <w:b w:val="0"/>
              </w:rPr>
              <w:t>etody problemowe</w:t>
            </w:r>
            <w:r w:rsidRPr="003B2953">
              <w:rPr>
                <w:rStyle w:val="Strong"/>
                <w:rFonts w:ascii="Times" w:hAnsi="Times" w:cs="Times New Roman"/>
                <w:b w:val="0"/>
                <w:bCs w:val="0"/>
              </w:rPr>
              <w:t xml:space="preserve"> (</w:t>
            </w:r>
            <w:r w:rsidRPr="003B2953">
              <w:rPr>
                <w:rStyle w:val="Strong"/>
                <w:rFonts w:ascii="Times" w:hAnsi="Times" w:cs="Times New Roman"/>
                <w:b w:val="0"/>
              </w:rPr>
              <w:t>giełda przypadków, klasyczna metoda problemowa);</w:t>
            </w:r>
          </w:p>
          <w:p w14:paraId="004513CF" w14:textId="77777777" w:rsidR="00D82777" w:rsidRPr="003B2953" w:rsidRDefault="000F0D5B" w:rsidP="000F0D5B">
            <w:pPr>
              <w:shd w:val="clear" w:color="auto" w:fill="FFFFFF"/>
              <w:tabs>
                <w:tab w:val="left" w:pos="406"/>
              </w:tabs>
              <w:spacing w:after="0" w:line="240" w:lineRule="auto"/>
              <w:jc w:val="both"/>
              <w:rPr>
                <w:rFonts w:ascii="Times" w:hAnsi="Times"/>
                <w:iCs/>
              </w:rPr>
            </w:pPr>
            <w:r w:rsidRPr="003B2953">
              <w:rPr>
                <w:rStyle w:val="Strong"/>
                <w:rFonts w:ascii="Times" w:hAnsi="Times" w:cs="Times New Roman"/>
                <w:b w:val="0"/>
              </w:rPr>
              <w:t>- metody eksponujące (</w:t>
            </w:r>
            <w:r w:rsidRPr="003B2953">
              <w:rPr>
                <w:rFonts w:ascii="Times" w:hAnsi="Times" w:cs="Times New Roman"/>
                <w:iCs/>
              </w:rPr>
              <w:t>pokaz wybranych zjawisk).</w:t>
            </w:r>
          </w:p>
        </w:tc>
      </w:tr>
      <w:tr w:rsidR="00D82777" w:rsidRPr="003B2953" w14:paraId="7669AB5E" w14:textId="77777777">
        <w:trPr>
          <w:trHeight w:val="570"/>
          <w:jc w:val="center"/>
        </w:trPr>
        <w:tc>
          <w:tcPr>
            <w:tcW w:w="3369" w:type="dxa"/>
            <w:shd w:val="clear" w:color="auto" w:fill="FFFFFF"/>
          </w:tcPr>
          <w:p w14:paraId="5B8C91A8" w14:textId="77777777" w:rsidR="00D82777" w:rsidRPr="003B2953" w:rsidRDefault="00D82777" w:rsidP="00D917EA">
            <w:pPr>
              <w:spacing w:after="0" w:line="240" w:lineRule="auto"/>
              <w:jc w:val="both"/>
              <w:rPr>
                <w:rFonts w:ascii="Times" w:hAnsi="Times"/>
                <w:b/>
              </w:rPr>
            </w:pPr>
            <w:r w:rsidRPr="003B2953">
              <w:rPr>
                <w:rFonts w:ascii="Times" w:hAnsi="Times"/>
                <w:b/>
              </w:rPr>
              <w:t>Wymagania wstępne</w:t>
            </w:r>
          </w:p>
        </w:tc>
        <w:tc>
          <w:tcPr>
            <w:tcW w:w="6095" w:type="dxa"/>
            <w:shd w:val="clear" w:color="auto" w:fill="FFFFFF"/>
          </w:tcPr>
          <w:p w14:paraId="3ABCC1F5" w14:textId="77777777" w:rsidR="00D82777" w:rsidRPr="003B2953" w:rsidRDefault="00D82777" w:rsidP="00D917EA">
            <w:pPr>
              <w:spacing w:after="0" w:line="240" w:lineRule="auto"/>
              <w:jc w:val="both"/>
              <w:rPr>
                <w:rFonts w:ascii="Times" w:hAnsi="Times"/>
              </w:rPr>
            </w:pPr>
            <w:r w:rsidRPr="003B2953">
              <w:rPr>
                <w:rStyle w:val="Heading2Char"/>
                <w:rFonts w:ascii="Times" w:hAnsi="Times"/>
                <w:b w:val="0"/>
                <w:bCs w:val="0"/>
                <w:color w:val="auto"/>
                <w:sz w:val="22"/>
                <w:szCs w:val="22"/>
                <w:lang w:val="pl-PL"/>
              </w:rPr>
              <w:t>Do realizacji opisywanego przedmiotu niezbędne jest posiadanie podstawowych wiadomości z zakresu mikrobiologii.</w:t>
            </w:r>
          </w:p>
        </w:tc>
      </w:tr>
      <w:tr w:rsidR="00D82777" w:rsidRPr="003B2953" w14:paraId="3242EA00" w14:textId="77777777">
        <w:trPr>
          <w:trHeight w:val="1136"/>
          <w:jc w:val="center"/>
        </w:trPr>
        <w:tc>
          <w:tcPr>
            <w:tcW w:w="3369" w:type="dxa"/>
            <w:shd w:val="clear" w:color="auto" w:fill="FFFFFF"/>
          </w:tcPr>
          <w:p w14:paraId="4EE02D68" w14:textId="77777777" w:rsidR="00D82777" w:rsidRPr="003B2953" w:rsidRDefault="00D82777" w:rsidP="00D917EA">
            <w:pPr>
              <w:spacing w:after="0" w:line="240" w:lineRule="auto"/>
              <w:jc w:val="both"/>
              <w:rPr>
                <w:rFonts w:ascii="Times" w:hAnsi="Times"/>
                <w:b/>
              </w:rPr>
            </w:pPr>
            <w:r w:rsidRPr="003B2953">
              <w:rPr>
                <w:rFonts w:ascii="Times" w:hAnsi="Times"/>
                <w:b/>
              </w:rPr>
              <w:t>Skrócony opis przedmiotu</w:t>
            </w:r>
          </w:p>
        </w:tc>
        <w:tc>
          <w:tcPr>
            <w:tcW w:w="6095" w:type="dxa"/>
            <w:shd w:val="clear" w:color="auto" w:fill="FFFFFF"/>
          </w:tcPr>
          <w:p w14:paraId="093ADD27" w14:textId="77777777" w:rsidR="00D82777" w:rsidRPr="003B2953" w:rsidRDefault="00D82777" w:rsidP="00D917EA">
            <w:pPr>
              <w:spacing w:after="0" w:line="240" w:lineRule="auto"/>
              <w:jc w:val="both"/>
              <w:rPr>
                <w:rFonts w:ascii="Times" w:hAnsi="Times"/>
              </w:rPr>
            </w:pPr>
            <w:r w:rsidRPr="003B2953">
              <w:rPr>
                <w:rFonts w:ascii="Times" w:hAnsi="Times"/>
              </w:rPr>
              <w:t>Seminaria fakultatywne są poświęcone charakterystyce diagnostycznym wybranych drobnoustrojów będących istotnymi czynnikami etiologicznymi zakażeń oportunistycznych u ludzi oraz nowym metodom stosowanym w ich diagnostyce.</w:t>
            </w:r>
          </w:p>
        </w:tc>
      </w:tr>
      <w:tr w:rsidR="00D82777" w:rsidRPr="003B2953" w14:paraId="4CA21091" w14:textId="77777777" w:rsidTr="00E10C10">
        <w:trPr>
          <w:trHeight w:val="2400"/>
          <w:jc w:val="center"/>
        </w:trPr>
        <w:tc>
          <w:tcPr>
            <w:tcW w:w="3369" w:type="dxa"/>
            <w:shd w:val="clear" w:color="auto" w:fill="FFFFFF"/>
          </w:tcPr>
          <w:p w14:paraId="4C17CAC1" w14:textId="77777777" w:rsidR="00D82777" w:rsidRPr="003B2953" w:rsidRDefault="00D82777" w:rsidP="00D917EA">
            <w:pPr>
              <w:spacing w:after="0" w:line="240" w:lineRule="auto"/>
              <w:jc w:val="both"/>
              <w:rPr>
                <w:rFonts w:ascii="Times" w:hAnsi="Times"/>
                <w:b/>
              </w:rPr>
            </w:pPr>
            <w:r w:rsidRPr="003B2953">
              <w:rPr>
                <w:rFonts w:ascii="Times" w:hAnsi="Times"/>
                <w:b/>
              </w:rPr>
              <w:lastRenderedPageBreak/>
              <w:t>Pełny opis przedmiotu</w:t>
            </w:r>
          </w:p>
        </w:tc>
        <w:tc>
          <w:tcPr>
            <w:tcW w:w="6095" w:type="dxa"/>
            <w:shd w:val="clear" w:color="auto" w:fill="FFFFFF"/>
          </w:tcPr>
          <w:p w14:paraId="47CA3643" w14:textId="77777777" w:rsidR="00D82777" w:rsidRPr="003B2953" w:rsidRDefault="001D455D" w:rsidP="00D917EA">
            <w:pPr>
              <w:pStyle w:val="NormalWeb"/>
              <w:spacing w:before="0" w:beforeAutospacing="0" w:after="0" w:afterAutospacing="0"/>
              <w:jc w:val="both"/>
              <w:rPr>
                <w:rFonts w:ascii="Times" w:hAnsi="Times"/>
                <w:b/>
                <w:sz w:val="22"/>
                <w:szCs w:val="22"/>
              </w:rPr>
            </w:pPr>
            <w:r w:rsidRPr="003B2953">
              <w:rPr>
                <w:rFonts w:ascii="Times" w:hAnsi="Times"/>
                <w:b/>
                <w:sz w:val="22"/>
                <w:szCs w:val="22"/>
              </w:rPr>
              <w:t>Seminaria</w:t>
            </w:r>
            <w:r w:rsidR="00E10C10" w:rsidRPr="003B2953">
              <w:rPr>
                <w:rFonts w:ascii="Times" w:hAnsi="Times"/>
                <w:b/>
                <w:sz w:val="22"/>
                <w:szCs w:val="22"/>
              </w:rPr>
              <w:t>:</w:t>
            </w:r>
          </w:p>
          <w:p w14:paraId="3390949D" w14:textId="77777777" w:rsidR="00D82777" w:rsidRPr="003B2953" w:rsidRDefault="00D82777" w:rsidP="001D455D">
            <w:pPr>
              <w:shd w:val="clear" w:color="auto" w:fill="FFFFFF"/>
              <w:tabs>
                <w:tab w:val="left" w:pos="406"/>
              </w:tabs>
              <w:spacing w:after="0" w:line="240" w:lineRule="auto"/>
              <w:jc w:val="both"/>
              <w:rPr>
                <w:rFonts w:ascii="Times" w:hAnsi="Times"/>
                <w:iCs/>
              </w:rPr>
            </w:pPr>
            <w:r w:rsidRPr="003B2953">
              <w:rPr>
                <w:rFonts w:ascii="Times" w:hAnsi="Times"/>
                <w:spacing w:val="-3"/>
              </w:rPr>
              <w:t>Z</w:t>
            </w:r>
            <w:r w:rsidRPr="003B2953">
              <w:rPr>
                <w:rFonts w:ascii="Times" w:hAnsi="Times"/>
                <w:iCs/>
              </w:rPr>
              <w:t xml:space="preserve">asadniczym celem nauczania w cyklu </w:t>
            </w:r>
            <w:r w:rsidR="001D455D" w:rsidRPr="003B2953">
              <w:rPr>
                <w:rFonts w:ascii="Times" w:hAnsi="Times" w:cs="Times New Roman"/>
                <w:iCs/>
              </w:rPr>
              <w:t>seminariów</w:t>
            </w:r>
            <w:r w:rsidRPr="003B2953">
              <w:rPr>
                <w:rFonts w:ascii="Times" w:hAnsi="Times"/>
                <w:iCs/>
              </w:rPr>
              <w:t xml:space="preserve"> fakultatywnych „</w:t>
            </w:r>
            <w:r w:rsidRPr="003B2953">
              <w:rPr>
                <w:rFonts w:ascii="Times" w:hAnsi="Times"/>
                <w:bCs/>
              </w:rPr>
              <w:t>Wybrane drobnoustroje oportunistyczne - udział w zakażeniach i nowoczesne metody diagnostyczne”</w:t>
            </w:r>
            <w:r w:rsidRPr="003B2953">
              <w:rPr>
                <w:rFonts w:ascii="Times" w:hAnsi="Times"/>
              </w:rPr>
              <w:t xml:space="preserve"> </w:t>
            </w:r>
            <w:r w:rsidRPr="003B2953">
              <w:rPr>
                <w:rFonts w:ascii="Times" w:hAnsi="Times"/>
                <w:iCs/>
              </w:rPr>
              <w:t xml:space="preserve">jest poszerzenie wiedzy na temat </w:t>
            </w:r>
            <w:r w:rsidRPr="003B2953">
              <w:rPr>
                <w:rFonts w:ascii="Times" w:hAnsi="Times"/>
                <w:bCs/>
              </w:rPr>
              <w:t xml:space="preserve">wybranych zakażeń oportunistycznych u ludzi. </w:t>
            </w:r>
            <w:r w:rsidRPr="003B2953">
              <w:rPr>
                <w:rFonts w:ascii="Times" w:hAnsi="Times"/>
                <w:iCs/>
              </w:rPr>
              <w:t>Student wzbogaci wiedzę dotyczącą chorobotwórczości drobnoustrojów oportunistycznych oraz czynników predysponujących chorych do rozwoju zakażeń. Ponadto, zostanie zapoznany z epidemiologią, patomechanizmem i diagnostyką zakażeń.</w:t>
            </w:r>
          </w:p>
        </w:tc>
      </w:tr>
      <w:tr w:rsidR="00D82777" w:rsidRPr="003B2953" w14:paraId="26629126" w14:textId="77777777">
        <w:trPr>
          <w:jc w:val="center"/>
        </w:trPr>
        <w:tc>
          <w:tcPr>
            <w:tcW w:w="3369" w:type="dxa"/>
            <w:shd w:val="clear" w:color="auto" w:fill="FFFFFF"/>
          </w:tcPr>
          <w:p w14:paraId="00627A19" w14:textId="77777777" w:rsidR="00D82777" w:rsidRPr="003B2953" w:rsidRDefault="00D82777" w:rsidP="00D917EA">
            <w:pPr>
              <w:spacing w:after="0" w:line="240" w:lineRule="auto"/>
              <w:jc w:val="both"/>
              <w:rPr>
                <w:rFonts w:ascii="Times" w:hAnsi="Times"/>
                <w:b/>
              </w:rPr>
            </w:pPr>
            <w:r w:rsidRPr="003B2953">
              <w:rPr>
                <w:rFonts w:ascii="Times" w:hAnsi="Times"/>
                <w:b/>
              </w:rPr>
              <w:t>Literatura</w:t>
            </w:r>
          </w:p>
        </w:tc>
        <w:tc>
          <w:tcPr>
            <w:tcW w:w="6095" w:type="dxa"/>
            <w:shd w:val="clear" w:color="auto" w:fill="FFFFFF"/>
          </w:tcPr>
          <w:p w14:paraId="5CF2C861" w14:textId="77777777" w:rsidR="00D82777" w:rsidRPr="003B2953" w:rsidRDefault="00D82777"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 xml:space="preserve">Literatura podstawowa: </w:t>
            </w:r>
          </w:p>
          <w:p w14:paraId="68FE0D06" w14:textId="77777777" w:rsidR="00D82777" w:rsidRPr="003B2953" w:rsidRDefault="00E10C10" w:rsidP="00D917EA">
            <w:pPr>
              <w:spacing w:after="0" w:line="240" w:lineRule="auto"/>
              <w:jc w:val="both"/>
              <w:rPr>
                <w:rFonts w:ascii="Times" w:hAnsi="Times"/>
              </w:rPr>
            </w:pPr>
            <w:r w:rsidRPr="003B2953">
              <w:rPr>
                <w:rFonts w:ascii="Times" w:hAnsi="Times"/>
              </w:rPr>
              <w:t xml:space="preserve">1. </w:t>
            </w:r>
            <w:r w:rsidR="00D82777" w:rsidRPr="003B2953">
              <w:rPr>
                <w:rFonts w:ascii="Times" w:hAnsi="Times"/>
              </w:rPr>
              <w:t xml:space="preserve">Dzierżanowska D, Jeliaszewicz J. Zakażenia szpitalne. </w:t>
            </w:r>
            <w:r w:rsidR="00D82777" w:rsidRPr="003B2953">
              <w:rPr>
                <w:rFonts w:ascii="Times" w:hAnsi="Times"/>
              </w:rPr>
              <w:sym w:font="Symbol" w:char="0061"/>
            </w:r>
            <w:r w:rsidR="00D82777" w:rsidRPr="003B2953">
              <w:rPr>
                <w:rFonts w:ascii="Times" w:hAnsi="Times"/>
              </w:rPr>
              <w:t>-medica press, Bielsko-Biała 1999</w:t>
            </w:r>
          </w:p>
          <w:p w14:paraId="75469AF5" w14:textId="77777777" w:rsidR="00D82777" w:rsidRPr="003B2953" w:rsidRDefault="00E10C10" w:rsidP="00D917EA">
            <w:pPr>
              <w:spacing w:after="0" w:line="240" w:lineRule="auto"/>
              <w:jc w:val="both"/>
              <w:rPr>
                <w:rFonts w:ascii="Times" w:hAnsi="Times"/>
              </w:rPr>
            </w:pPr>
            <w:r w:rsidRPr="003B2953">
              <w:rPr>
                <w:rFonts w:ascii="Times" w:hAnsi="Times"/>
              </w:rPr>
              <w:t xml:space="preserve">2. </w:t>
            </w:r>
            <w:r w:rsidR="00D82777" w:rsidRPr="003B2953">
              <w:rPr>
                <w:rFonts w:ascii="Times" w:hAnsi="Times"/>
              </w:rPr>
              <w:t>Dzierżanowska D. Zakażenia grzybicze - wybrane zagadnienia. α-medica Press, Bielsko-Biała 2006</w:t>
            </w:r>
          </w:p>
          <w:p w14:paraId="30B3ABE8" w14:textId="77777777" w:rsidR="00D82777" w:rsidRPr="003B2953" w:rsidRDefault="00E10C10" w:rsidP="00D917EA">
            <w:pPr>
              <w:spacing w:after="0" w:line="240" w:lineRule="auto"/>
              <w:jc w:val="both"/>
              <w:rPr>
                <w:rFonts w:ascii="Times" w:hAnsi="Times"/>
              </w:rPr>
            </w:pPr>
            <w:r w:rsidRPr="003B2953">
              <w:rPr>
                <w:rFonts w:ascii="Times" w:hAnsi="Times"/>
              </w:rPr>
              <w:t xml:space="preserve">3. </w:t>
            </w:r>
            <w:r w:rsidR="00D82777" w:rsidRPr="003B2953">
              <w:rPr>
                <w:rFonts w:ascii="Times" w:hAnsi="Times"/>
              </w:rPr>
              <w:t xml:space="preserve">Jabłońska S, Majewski S: </w:t>
            </w:r>
            <w:r w:rsidR="00D82777" w:rsidRPr="003B2953">
              <w:rPr>
                <w:rFonts w:ascii="Times" w:hAnsi="Times"/>
                <w:bCs/>
              </w:rPr>
              <w:t>Choroby skóry i choroby przenoszone drogą płciową</w:t>
            </w:r>
            <w:r w:rsidR="00D82777" w:rsidRPr="003B2953">
              <w:rPr>
                <w:rFonts w:ascii="Times" w:hAnsi="Times"/>
              </w:rPr>
              <w:t>. PZWL, Warszawa 2005</w:t>
            </w:r>
          </w:p>
          <w:p w14:paraId="77D6A358" w14:textId="77777777" w:rsidR="00D82777" w:rsidRPr="003B2953" w:rsidRDefault="00E10C10" w:rsidP="00D917EA">
            <w:pPr>
              <w:spacing w:after="0" w:line="240" w:lineRule="auto"/>
              <w:jc w:val="both"/>
              <w:rPr>
                <w:rFonts w:ascii="Times" w:hAnsi="Times"/>
              </w:rPr>
            </w:pPr>
            <w:r w:rsidRPr="003B2953">
              <w:rPr>
                <w:rFonts w:ascii="Times" w:hAnsi="Times"/>
              </w:rPr>
              <w:t xml:space="preserve">4. </w:t>
            </w:r>
            <w:r w:rsidR="00D82777" w:rsidRPr="003B2953">
              <w:rPr>
                <w:rFonts w:ascii="Times" w:hAnsi="Times"/>
              </w:rPr>
              <w:t>Słomko Z, Drews K. Zakażenia perinatalne. Polskie Towarzystwo Medycyny Perinatalnej, Poznań 2001</w:t>
            </w:r>
            <w:r w:rsidRPr="003B2953">
              <w:rPr>
                <w:rFonts w:ascii="Times" w:hAnsi="Times"/>
              </w:rPr>
              <w:t>.</w:t>
            </w:r>
          </w:p>
          <w:p w14:paraId="00454C6D" w14:textId="77777777" w:rsidR="00D82777" w:rsidRPr="003B2953" w:rsidRDefault="00E10C10" w:rsidP="00D917EA">
            <w:pPr>
              <w:spacing w:after="0" w:line="240" w:lineRule="auto"/>
              <w:jc w:val="both"/>
              <w:rPr>
                <w:rFonts w:ascii="Times" w:hAnsi="Times"/>
              </w:rPr>
            </w:pPr>
            <w:r w:rsidRPr="003B2953">
              <w:rPr>
                <w:rFonts w:ascii="Times" w:hAnsi="Times"/>
              </w:rPr>
              <w:t xml:space="preserve">5. </w:t>
            </w:r>
            <w:r w:rsidR="00D82777" w:rsidRPr="003B2953">
              <w:rPr>
                <w:rFonts w:ascii="Times" w:hAnsi="Times"/>
              </w:rPr>
              <w:t>Krawczyk B, Kur J. Diagnostyka molekularna w mikrobiologii. Wydawnictwo Politechniki Gdańskiej, Gdańsk 2008</w:t>
            </w:r>
            <w:r w:rsidRPr="003B2953">
              <w:rPr>
                <w:rFonts w:ascii="Times" w:hAnsi="Times"/>
              </w:rPr>
              <w:t>.</w:t>
            </w:r>
          </w:p>
          <w:p w14:paraId="7D91A2F9" w14:textId="77777777" w:rsidR="00D82777" w:rsidRPr="003B2953" w:rsidRDefault="00D82777" w:rsidP="00D917EA">
            <w:pPr>
              <w:pStyle w:val="Akapitzlist10"/>
              <w:suppressAutoHyphens w:val="0"/>
              <w:spacing w:after="0" w:line="240" w:lineRule="auto"/>
              <w:jc w:val="both"/>
              <w:rPr>
                <w:rFonts w:ascii="Times" w:hAnsi="Times" w:cs="Times New Roman"/>
                <w:b/>
                <w:bCs/>
                <w:u w:val="single"/>
              </w:rPr>
            </w:pPr>
            <w:r w:rsidRPr="003B2953">
              <w:rPr>
                <w:rFonts w:ascii="Times" w:hAnsi="Times" w:cs="Times New Roman"/>
                <w:b/>
                <w:bCs/>
              </w:rPr>
              <w:t>Literatura uzupełniająca</w:t>
            </w:r>
            <w:r w:rsidRPr="003B2953">
              <w:rPr>
                <w:rFonts w:ascii="Times" w:hAnsi="Times" w:cs="Times New Roman"/>
                <w:b/>
                <w:bCs/>
                <w:u w:val="single"/>
              </w:rPr>
              <w:t>:</w:t>
            </w:r>
          </w:p>
          <w:p w14:paraId="57261F32" w14:textId="77777777" w:rsidR="00D82777" w:rsidRPr="003B2953" w:rsidRDefault="00E10C10" w:rsidP="00D917EA">
            <w:pPr>
              <w:spacing w:after="0" w:line="240" w:lineRule="auto"/>
              <w:jc w:val="both"/>
              <w:rPr>
                <w:rFonts w:ascii="Times" w:hAnsi="Times"/>
              </w:rPr>
            </w:pPr>
            <w:r w:rsidRPr="003B2953">
              <w:rPr>
                <w:rFonts w:ascii="Times" w:hAnsi="Times"/>
                <w:lang w:val="en-US"/>
              </w:rPr>
              <w:t xml:space="preserve">1. </w:t>
            </w:r>
            <w:r w:rsidR="00D82777" w:rsidRPr="003B2953">
              <w:rPr>
                <w:rFonts w:ascii="Times" w:hAnsi="Times"/>
                <w:lang w:val="en-US"/>
              </w:rPr>
              <w:t xml:space="preserve">Goldfine H, Shen H. </w:t>
            </w:r>
            <w:r w:rsidR="00D82777" w:rsidRPr="003B2953">
              <w:rPr>
                <w:rFonts w:ascii="Times" w:hAnsi="Times"/>
                <w:i/>
                <w:lang w:val="en-US"/>
              </w:rPr>
              <w:t>Listeria monocytogenes</w:t>
            </w:r>
            <w:r w:rsidR="00D82777" w:rsidRPr="003B2953">
              <w:rPr>
                <w:rFonts w:ascii="Times" w:hAnsi="Times"/>
                <w:lang w:val="en-US"/>
              </w:rPr>
              <w:t xml:space="preserve">: pathogenesis and host response. </w:t>
            </w:r>
            <w:r w:rsidR="00D82777" w:rsidRPr="003B2953">
              <w:rPr>
                <w:rFonts w:ascii="Times" w:hAnsi="Times"/>
              </w:rPr>
              <w:t xml:space="preserve">Springer, US 2007 </w:t>
            </w:r>
          </w:p>
          <w:p w14:paraId="6C87A93D" w14:textId="77777777" w:rsidR="00D82777" w:rsidRPr="003B2953" w:rsidRDefault="00E10C10" w:rsidP="00D917EA">
            <w:pPr>
              <w:spacing w:after="0" w:line="240" w:lineRule="auto"/>
              <w:jc w:val="both"/>
              <w:rPr>
                <w:rFonts w:ascii="Times" w:hAnsi="Times"/>
              </w:rPr>
            </w:pPr>
            <w:r w:rsidRPr="003B2953">
              <w:rPr>
                <w:rFonts w:ascii="Times" w:hAnsi="Times"/>
              </w:rPr>
              <w:t xml:space="preserve">2. </w:t>
            </w:r>
            <w:r w:rsidR="00D82777" w:rsidRPr="003B2953">
              <w:rPr>
                <w:rFonts w:ascii="Times" w:hAnsi="Times"/>
              </w:rPr>
              <w:t>Jabłoński L, Karwat JD. Podstawy epidemiologii ogólnej, epidemiologia chorób zakaźnych. Wydawnictwo Czelej Sp. z o.o., Lublin 2002</w:t>
            </w:r>
            <w:bookmarkStart w:id="112" w:name="_Ref287005579"/>
          </w:p>
          <w:bookmarkEnd w:id="112"/>
          <w:p w14:paraId="2B746E77" w14:textId="77777777" w:rsidR="00D82777" w:rsidRPr="003B2953" w:rsidRDefault="00E10C10" w:rsidP="00D917EA">
            <w:pPr>
              <w:spacing w:after="0" w:line="240" w:lineRule="auto"/>
              <w:jc w:val="both"/>
              <w:rPr>
                <w:rFonts w:ascii="Times" w:hAnsi="Times"/>
              </w:rPr>
            </w:pPr>
            <w:r w:rsidRPr="003B2953">
              <w:rPr>
                <w:rFonts w:ascii="Times" w:hAnsi="Times"/>
              </w:rPr>
              <w:t xml:space="preserve">3. </w:t>
            </w:r>
            <w:r w:rsidR="00D82777" w:rsidRPr="003B2953">
              <w:rPr>
                <w:rFonts w:ascii="Times" w:hAnsi="Times"/>
              </w:rPr>
              <w:t xml:space="preserve">Słomski R. Analiza DNA. Teoria i praktyka. </w:t>
            </w:r>
            <w:hyperlink r:id="rId15" w:tooltip="Zobacz wszystkie książki wydawnictwa Wydawnictwo Uniwersytetu Przyrodniczego Poznań" w:history="1">
              <w:r w:rsidR="00D82777" w:rsidRPr="003B2953">
                <w:rPr>
                  <w:rFonts w:ascii="Times" w:hAnsi="Times"/>
                </w:rPr>
                <w:t>Wydawnictwo Uniwersytetu Przyrodniczego, Poznań</w:t>
              </w:r>
            </w:hyperlink>
            <w:r w:rsidR="00D82777" w:rsidRPr="003B2953">
              <w:rPr>
                <w:rFonts w:ascii="Times" w:hAnsi="Times"/>
              </w:rPr>
              <w:t xml:space="preserve"> 2008</w:t>
            </w:r>
          </w:p>
          <w:p w14:paraId="2CBE94E3" w14:textId="77777777" w:rsidR="00D82777" w:rsidRPr="003B2953" w:rsidRDefault="00E10C10" w:rsidP="00D917EA">
            <w:pPr>
              <w:autoSpaceDE w:val="0"/>
              <w:autoSpaceDN w:val="0"/>
              <w:adjustRightInd w:val="0"/>
              <w:spacing w:after="0" w:line="240" w:lineRule="auto"/>
              <w:jc w:val="both"/>
              <w:rPr>
                <w:rFonts w:ascii="Times" w:hAnsi="Times"/>
              </w:rPr>
            </w:pPr>
            <w:r w:rsidRPr="003B2953">
              <w:rPr>
                <w:rFonts w:ascii="Times" w:hAnsi="Times"/>
              </w:rPr>
              <w:t xml:space="preserve">4. </w:t>
            </w:r>
            <w:r w:rsidR="00D82777" w:rsidRPr="003B2953">
              <w:rPr>
                <w:rFonts w:ascii="Times" w:hAnsi="Times"/>
              </w:rPr>
              <w:t>Artykuły dostępne w bazach publikacji</w:t>
            </w:r>
            <w:r w:rsidRPr="003B2953">
              <w:rPr>
                <w:rFonts w:ascii="Times" w:hAnsi="Times"/>
              </w:rPr>
              <w:t>.</w:t>
            </w:r>
          </w:p>
        </w:tc>
      </w:tr>
      <w:tr w:rsidR="00D82777" w:rsidRPr="003B2953" w14:paraId="3460F1D5" w14:textId="77777777">
        <w:trPr>
          <w:trHeight w:val="4547"/>
          <w:jc w:val="center"/>
        </w:trPr>
        <w:tc>
          <w:tcPr>
            <w:tcW w:w="3369" w:type="dxa"/>
            <w:shd w:val="clear" w:color="auto" w:fill="FFFFFF"/>
          </w:tcPr>
          <w:p w14:paraId="2E6719A0" w14:textId="77777777" w:rsidR="00D82777" w:rsidRPr="003B2953" w:rsidRDefault="00D82777" w:rsidP="00D917EA">
            <w:pPr>
              <w:spacing w:after="0" w:line="240" w:lineRule="auto"/>
              <w:jc w:val="both"/>
              <w:rPr>
                <w:rFonts w:ascii="Times" w:hAnsi="Times"/>
                <w:b/>
              </w:rPr>
            </w:pPr>
            <w:r w:rsidRPr="003B2953">
              <w:rPr>
                <w:rFonts w:ascii="Times" w:hAnsi="Times"/>
                <w:b/>
              </w:rPr>
              <w:t>Metody i kryteria oceniania</w:t>
            </w:r>
          </w:p>
        </w:tc>
        <w:tc>
          <w:tcPr>
            <w:tcW w:w="6095" w:type="dxa"/>
            <w:shd w:val="clear" w:color="auto" w:fill="FFFFFF"/>
          </w:tcPr>
          <w:p w14:paraId="444ED927" w14:textId="77777777" w:rsidR="00D82777" w:rsidRPr="003B2953" w:rsidRDefault="00D82777" w:rsidP="00D917EA">
            <w:pPr>
              <w:shd w:val="clear" w:color="auto" w:fill="FFFFFF"/>
              <w:spacing w:after="0" w:line="240" w:lineRule="auto"/>
              <w:ind w:right="180"/>
              <w:jc w:val="both"/>
              <w:rPr>
                <w:rFonts w:ascii="Times" w:hAnsi="Times"/>
              </w:rPr>
            </w:pPr>
            <w:r w:rsidRPr="003B2953">
              <w:rPr>
                <w:rFonts w:ascii="Times" w:hAnsi="Times"/>
              </w:rPr>
              <w:t xml:space="preserve">Podstawą do zaliczenia przedmiotu jest obecność na </w:t>
            </w:r>
            <w:r w:rsidR="001D455D" w:rsidRPr="003B2953">
              <w:rPr>
                <w:rFonts w:ascii="Times" w:hAnsi="Times" w:cs="Times New Roman"/>
              </w:rPr>
              <w:t>seminariach</w:t>
            </w:r>
            <w:r w:rsidRPr="003B2953">
              <w:rPr>
                <w:rFonts w:ascii="Times" w:hAnsi="Times"/>
              </w:rPr>
              <w:t xml:space="preserve">, poprawne uzupełnienie raportów/kart pracy oraz zaliczenie quizu w formie elektronicznej interaktywnej prezentacji. </w:t>
            </w:r>
          </w:p>
          <w:p w14:paraId="1FED98B1" w14:textId="77777777" w:rsidR="00D82777" w:rsidRPr="003B2953" w:rsidRDefault="00D82777" w:rsidP="00D917EA">
            <w:pPr>
              <w:spacing w:after="0" w:line="240" w:lineRule="auto"/>
              <w:jc w:val="both"/>
              <w:rPr>
                <w:rFonts w:ascii="Times" w:hAnsi="Times"/>
                <w:b/>
                <w:bCs/>
              </w:rPr>
            </w:pPr>
          </w:p>
          <w:p w14:paraId="79078AE0" w14:textId="77777777" w:rsidR="00D82777" w:rsidRPr="003B2953" w:rsidRDefault="00D82777" w:rsidP="00D917EA">
            <w:pPr>
              <w:spacing w:after="0" w:line="240" w:lineRule="auto"/>
              <w:jc w:val="both"/>
              <w:rPr>
                <w:rFonts w:ascii="Times" w:hAnsi="Times"/>
              </w:rPr>
            </w:pPr>
            <w:r w:rsidRPr="003B2953">
              <w:rPr>
                <w:rFonts w:ascii="Times" w:hAnsi="Times"/>
                <w:b/>
              </w:rPr>
              <w:t>Quiz:</w:t>
            </w:r>
            <w:r w:rsidRPr="003B2953">
              <w:rPr>
                <w:rFonts w:ascii="Times" w:hAnsi="Times"/>
              </w:rPr>
              <w:t xml:space="preserve"> zaliczenie na ocenę z wiedzy zdobytej na </w:t>
            </w:r>
            <w:r w:rsidR="001D455D" w:rsidRPr="003B2953">
              <w:rPr>
                <w:rFonts w:ascii="Times" w:hAnsi="Times" w:cs="Times New Roman"/>
              </w:rPr>
              <w:t>seminariach</w:t>
            </w:r>
            <w:r w:rsidRPr="003B2953">
              <w:rPr>
                <w:rFonts w:ascii="Times" w:hAnsi="Times"/>
              </w:rPr>
              <w:t xml:space="preserve"> (W1, W2, W3, U1). Uzyskane punkty przelicza się na oceny według następującej skali:</w:t>
            </w:r>
          </w:p>
          <w:p w14:paraId="3167A5A4" w14:textId="77777777" w:rsidR="00D82777" w:rsidRPr="003B2953"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3B2953" w14:paraId="4D4F81AB" w14:textId="77777777">
              <w:tc>
                <w:tcPr>
                  <w:tcW w:w="2825" w:type="dxa"/>
                  <w:tcBorders>
                    <w:top w:val="single" w:sz="4" w:space="0" w:color="auto"/>
                    <w:left w:val="single" w:sz="4" w:space="0" w:color="auto"/>
                    <w:bottom w:val="single" w:sz="4" w:space="0" w:color="auto"/>
                    <w:right w:val="single" w:sz="4" w:space="0" w:color="auto"/>
                  </w:tcBorders>
                  <w:vAlign w:val="center"/>
                </w:tcPr>
                <w:p w14:paraId="704A5E90" w14:textId="77777777" w:rsidR="00D82777" w:rsidRPr="003B2953" w:rsidRDefault="00D82777"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01AC048" w14:textId="77777777" w:rsidR="00D82777" w:rsidRPr="003B2953" w:rsidRDefault="00D82777" w:rsidP="00D917EA">
                  <w:pPr>
                    <w:spacing w:after="0" w:line="240" w:lineRule="auto"/>
                    <w:ind w:left="-535" w:firstLine="708"/>
                    <w:jc w:val="both"/>
                    <w:rPr>
                      <w:rFonts w:ascii="Times" w:hAnsi="Times"/>
                      <w:b/>
                      <w:bCs/>
                    </w:rPr>
                  </w:pPr>
                  <w:r w:rsidRPr="003B2953">
                    <w:rPr>
                      <w:rFonts w:ascii="Times" w:hAnsi="Times"/>
                      <w:b/>
                      <w:bCs/>
                    </w:rPr>
                    <w:t>Ocena</w:t>
                  </w:r>
                </w:p>
              </w:tc>
            </w:tr>
            <w:tr w:rsidR="00D82777" w:rsidRPr="003B2953" w14:paraId="4658E1EB" w14:textId="77777777">
              <w:tc>
                <w:tcPr>
                  <w:tcW w:w="2825" w:type="dxa"/>
                  <w:tcBorders>
                    <w:top w:val="single" w:sz="4" w:space="0" w:color="auto"/>
                    <w:left w:val="single" w:sz="4" w:space="0" w:color="auto"/>
                    <w:bottom w:val="single" w:sz="4" w:space="0" w:color="auto"/>
                    <w:right w:val="single" w:sz="4" w:space="0" w:color="auto"/>
                  </w:tcBorders>
                </w:tcPr>
                <w:p w14:paraId="7E2E4C2B"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512CFFA9"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Bardzo dobry</w:t>
                  </w:r>
                </w:p>
              </w:tc>
            </w:tr>
            <w:tr w:rsidR="00D82777" w:rsidRPr="003B2953" w14:paraId="14661CA1" w14:textId="77777777">
              <w:tc>
                <w:tcPr>
                  <w:tcW w:w="2825" w:type="dxa"/>
                  <w:tcBorders>
                    <w:top w:val="single" w:sz="4" w:space="0" w:color="auto"/>
                    <w:left w:val="single" w:sz="4" w:space="0" w:color="auto"/>
                    <w:bottom w:val="single" w:sz="4" w:space="0" w:color="auto"/>
                    <w:right w:val="single" w:sz="4" w:space="0" w:color="auto"/>
                  </w:tcBorders>
                </w:tcPr>
                <w:p w14:paraId="5ADFC0F2"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54F9F62E"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 plus</w:t>
                  </w:r>
                </w:p>
              </w:tc>
            </w:tr>
            <w:tr w:rsidR="00D82777" w:rsidRPr="003B2953" w14:paraId="29FD428F" w14:textId="77777777">
              <w:tc>
                <w:tcPr>
                  <w:tcW w:w="2825" w:type="dxa"/>
                  <w:tcBorders>
                    <w:top w:val="single" w:sz="4" w:space="0" w:color="auto"/>
                    <w:left w:val="single" w:sz="4" w:space="0" w:color="auto"/>
                    <w:bottom w:val="single" w:sz="4" w:space="0" w:color="auto"/>
                    <w:right w:val="single" w:sz="4" w:space="0" w:color="auto"/>
                  </w:tcBorders>
                </w:tcPr>
                <w:p w14:paraId="2C64FEC4"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398E7A79"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w:t>
                  </w:r>
                </w:p>
              </w:tc>
            </w:tr>
            <w:tr w:rsidR="00D82777" w:rsidRPr="003B2953" w14:paraId="4D54223E" w14:textId="77777777">
              <w:tc>
                <w:tcPr>
                  <w:tcW w:w="2825" w:type="dxa"/>
                  <w:tcBorders>
                    <w:top w:val="single" w:sz="4" w:space="0" w:color="auto"/>
                    <w:left w:val="single" w:sz="4" w:space="0" w:color="auto"/>
                    <w:bottom w:val="single" w:sz="4" w:space="0" w:color="auto"/>
                    <w:right w:val="single" w:sz="4" w:space="0" w:color="auto"/>
                  </w:tcBorders>
                </w:tcPr>
                <w:p w14:paraId="73EF302D"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3A183272"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 plus</w:t>
                  </w:r>
                </w:p>
              </w:tc>
            </w:tr>
            <w:tr w:rsidR="00D82777" w:rsidRPr="003B2953" w14:paraId="74E51A33" w14:textId="77777777">
              <w:tc>
                <w:tcPr>
                  <w:tcW w:w="2825" w:type="dxa"/>
                  <w:tcBorders>
                    <w:top w:val="single" w:sz="4" w:space="0" w:color="auto"/>
                    <w:left w:val="single" w:sz="4" w:space="0" w:color="auto"/>
                    <w:bottom w:val="single" w:sz="4" w:space="0" w:color="auto"/>
                    <w:right w:val="single" w:sz="4" w:space="0" w:color="auto"/>
                  </w:tcBorders>
                </w:tcPr>
                <w:p w14:paraId="2FB294C4"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710200C9"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w:t>
                  </w:r>
                </w:p>
              </w:tc>
            </w:tr>
            <w:tr w:rsidR="00D82777" w:rsidRPr="003B2953" w14:paraId="2A104200" w14:textId="77777777">
              <w:tc>
                <w:tcPr>
                  <w:tcW w:w="2825" w:type="dxa"/>
                  <w:tcBorders>
                    <w:top w:val="single" w:sz="4" w:space="0" w:color="auto"/>
                    <w:left w:val="single" w:sz="4" w:space="0" w:color="auto"/>
                    <w:bottom w:val="single" w:sz="4" w:space="0" w:color="auto"/>
                    <w:right w:val="single" w:sz="4" w:space="0" w:color="auto"/>
                  </w:tcBorders>
                </w:tcPr>
                <w:p w14:paraId="142B080C"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51E06F07"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Niedostateczny</w:t>
                  </w:r>
                </w:p>
              </w:tc>
            </w:tr>
          </w:tbl>
          <w:p w14:paraId="4CC0C767" w14:textId="77777777" w:rsidR="00D82777" w:rsidRPr="003B2953" w:rsidRDefault="00D82777" w:rsidP="00D917EA">
            <w:pPr>
              <w:pStyle w:val="Akapitzlist9"/>
              <w:autoSpaceDE w:val="0"/>
              <w:autoSpaceDN w:val="0"/>
              <w:adjustRightInd w:val="0"/>
              <w:spacing w:after="0" w:line="240" w:lineRule="auto"/>
              <w:ind w:left="0"/>
              <w:jc w:val="both"/>
              <w:rPr>
                <w:rFonts w:ascii="Times" w:hAnsi="Times"/>
              </w:rPr>
            </w:pPr>
          </w:p>
          <w:p w14:paraId="1AAE863F" w14:textId="77777777" w:rsidR="00D82777" w:rsidRPr="003B2953" w:rsidRDefault="00D82777"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 xml:space="preserve">Raporty/ karty pracy: </w:t>
            </w:r>
            <w:r w:rsidRPr="003B2953">
              <w:rPr>
                <w:rFonts w:ascii="Times" w:hAnsi="Times"/>
              </w:rPr>
              <w:t>zaliczenie ≥ 60% (W1, W2, W3, U1, K1, K2) bez oceny</w:t>
            </w:r>
          </w:p>
        </w:tc>
      </w:tr>
      <w:tr w:rsidR="00D82777" w:rsidRPr="003B2953" w14:paraId="28449495" w14:textId="77777777">
        <w:trPr>
          <w:trHeight w:val="628"/>
          <w:jc w:val="center"/>
        </w:trPr>
        <w:tc>
          <w:tcPr>
            <w:tcW w:w="3369" w:type="dxa"/>
            <w:shd w:val="clear" w:color="auto" w:fill="FFFFFF"/>
          </w:tcPr>
          <w:p w14:paraId="062A5525" w14:textId="77777777" w:rsidR="00D82777" w:rsidRPr="003B2953" w:rsidRDefault="00D82777" w:rsidP="00D917EA">
            <w:pPr>
              <w:spacing w:after="0" w:line="240" w:lineRule="auto"/>
              <w:jc w:val="both"/>
              <w:rPr>
                <w:rFonts w:ascii="Times" w:hAnsi="Times"/>
                <w:b/>
              </w:rPr>
            </w:pPr>
            <w:r w:rsidRPr="003B2953">
              <w:rPr>
                <w:rFonts w:ascii="Times" w:hAnsi="Times"/>
                <w:b/>
              </w:rPr>
              <w:t xml:space="preserve">Praktyki zawodowe w ramach przedmiotu </w:t>
            </w:r>
          </w:p>
        </w:tc>
        <w:tc>
          <w:tcPr>
            <w:tcW w:w="6095" w:type="dxa"/>
            <w:shd w:val="clear" w:color="auto" w:fill="FFFFFF"/>
          </w:tcPr>
          <w:p w14:paraId="21111AF9" w14:textId="77777777" w:rsidR="00D82777" w:rsidRPr="003B2953" w:rsidRDefault="00E10C10" w:rsidP="00D917EA">
            <w:pPr>
              <w:autoSpaceDE w:val="0"/>
              <w:autoSpaceDN w:val="0"/>
              <w:adjustRightInd w:val="0"/>
              <w:spacing w:after="0" w:line="240" w:lineRule="auto"/>
              <w:jc w:val="both"/>
              <w:rPr>
                <w:rFonts w:ascii="Times" w:hAnsi="Times"/>
              </w:rPr>
            </w:pPr>
            <w:r w:rsidRPr="003B2953">
              <w:rPr>
                <w:rFonts w:ascii="Times" w:hAnsi="Times"/>
              </w:rPr>
              <w:t>N</w:t>
            </w:r>
            <w:r w:rsidR="00D82777" w:rsidRPr="003B2953">
              <w:rPr>
                <w:rFonts w:ascii="Times" w:hAnsi="Times"/>
              </w:rPr>
              <w:t>ie dotyczy</w:t>
            </w:r>
            <w:r w:rsidRPr="003B2953">
              <w:rPr>
                <w:rFonts w:ascii="Times" w:hAnsi="Times"/>
              </w:rPr>
              <w:t>.</w:t>
            </w:r>
          </w:p>
        </w:tc>
      </w:tr>
    </w:tbl>
    <w:p w14:paraId="6A04CE99" w14:textId="77777777" w:rsidR="00D82777" w:rsidRPr="003B2953" w:rsidRDefault="00D82777" w:rsidP="00D917EA">
      <w:pPr>
        <w:spacing w:after="120" w:line="240" w:lineRule="auto"/>
        <w:contextualSpacing/>
        <w:jc w:val="both"/>
        <w:rPr>
          <w:rFonts w:ascii="Times" w:hAnsi="Times"/>
          <w:b/>
        </w:rPr>
      </w:pPr>
    </w:p>
    <w:p w14:paraId="5576C5CE" w14:textId="77777777" w:rsidR="00D82777" w:rsidRPr="003B2953" w:rsidRDefault="00D82777" w:rsidP="00D917EA">
      <w:pPr>
        <w:spacing w:after="120" w:line="240" w:lineRule="auto"/>
        <w:contextualSpacing/>
        <w:jc w:val="both"/>
        <w:rPr>
          <w:rFonts w:ascii="Times" w:hAnsi="Times"/>
          <w:b/>
        </w:rPr>
      </w:pPr>
    </w:p>
    <w:p w14:paraId="488F6433" w14:textId="77777777" w:rsidR="00E10C10" w:rsidRPr="003B2953" w:rsidRDefault="00E10C10" w:rsidP="00D917EA">
      <w:pPr>
        <w:spacing w:after="120" w:line="240" w:lineRule="auto"/>
        <w:contextualSpacing/>
        <w:jc w:val="both"/>
        <w:rPr>
          <w:rFonts w:ascii="Times" w:hAnsi="Times"/>
          <w:b/>
        </w:rPr>
      </w:pPr>
    </w:p>
    <w:p w14:paraId="4003D5BD" w14:textId="77777777" w:rsidR="00D82777" w:rsidRPr="003B2953" w:rsidRDefault="00E10C10" w:rsidP="00D917EA">
      <w:pPr>
        <w:spacing w:after="120" w:line="240" w:lineRule="auto"/>
        <w:contextualSpacing/>
        <w:jc w:val="both"/>
        <w:rPr>
          <w:rFonts w:ascii="Times" w:hAnsi="Times"/>
          <w:b/>
        </w:rPr>
      </w:pPr>
      <w:r w:rsidRPr="003B2953">
        <w:rPr>
          <w:rFonts w:ascii="Times" w:hAnsi="Times"/>
          <w:b/>
        </w:rPr>
        <w:lastRenderedPageBreak/>
        <w:t xml:space="preserve">B) </w:t>
      </w:r>
      <w:r w:rsidR="00D82777" w:rsidRPr="003B2953">
        <w:rPr>
          <w:rFonts w:ascii="Times" w:hAnsi="Times"/>
          <w:b/>
        </w:rPr>
        <w:t>Opi</w:t>
      </w:r>
      <w:r w:rsidR="00D82777" w:rsidRPr="003B2953">
        <w:rPr>
          <w:rFonts w:ascii="Times" w:hAnsi="Times"/>
        </w:rPr>
        <w:t>s</w:t>
      </w:r>
      <w:r w:rsidR="00D82777" w:rsidRPr="003B295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3B2953" w14:paraId="727DE0B5" w14:textId="77777777">
        <w:tc>
          <w:tcPr>
            <w:tcW w:w="3369" w:type="dxa"/>
          </w:tcPr>
          <w:p w14:paraId="6E2B8C00" w14:textId="77777777" w:rsidR="00D82777" w:rsidRPr="003B2953" w:rsidRDefault="00D82777" w:rsidP="00D917EA">
            <w:pPr>
              <w:spacing w:after="0" w:line="240" w:lineRule="auto"/>
              <w:jc w:val="both"/>
              <w:rPr>
                <w:rFonts w:ascii="Times" w:hAnsi="Times"/>
                <w:b/>
              </w:rPr>
            </w:pPr>
            <w:r w:rsidRPr="003B2953">
              <w:rPr>
                <w:rFonts w:ascii="Times" w:hAnsi="Times"/>
                <w:b/>
              </w:rPr>
              <w:t>Nazwa pola</w:t>
            </w:r>
          </w:p>
        </w:tc>
        <w:tc>
          <w:tcPr>
            <w:tcW w:w="6095" w:type="dxa"/>
            <w:vAlign w:val="center"/>
          </w:tcPr>
          <w:p w14:paraId="17A6BBC3" w14:textId="77777777" w:rsidR="00D82777" w:rsidRPr="003B2953" w:rsidRDefault="00D82777" w:rsidP="00D917EA">
            <w:pPr>
              <w:spacing w:after="0" w:line="240" w:lineRule="auto"/>
              <w:jc w:val="both"/>
              <w:rPr>
                <w:rFonts w:ascii="Times" w:hAnsi="Times"/>
                <w:b/>
              </w:rPr>
            </w:pPr>
            <w:r w:rsidRPr="003B2953">
              <w:rPr>
                <w:rFonts w:ascii="Times" w:hAnsi="Times"/>
                <w:b/>
              </w:rPr>
              <w:t>Komentarz</w:t>
            </w:r>
          </w:p>
        </w:tc>
      </w:tr>
      <w:tr w:rsidR="00D82777" w:rsidRPr="003B2953" w14:paraId="63391A85" w14:textId="77777777">
        <w:tc>
          <w:tcPr>
            <w:tcW w:w="3369" w:type="dxa"/>
          </w:tcPr>
          <w:p w14:paraId="62227AC9" w14:textId="77777777" w:rsidR="00D82777" w:rsidRPr="003B2953" w:rsidRDefault="00D82777" w:rsidP="00D917EA">
            <w:pPr>
              <w:spacing w:after="0" w:line="240" w:lineRule="auto"/>
              <w:jc w:val="both"/>
              <w:rPr>
                <w:rFonts w:ascii="Times" w:hAnsi="Times"/>
                <w:b/>
              </w:rPr>
            </w:pPr>
            <w:r w:rsidRPr="003B2953">
              <w:rPr>
                <w:rFonts w:ascii="Times" w:hAnsi="Times"/>
                <w:b/>
              </w:rPr>
              <w:t>Cykl dydaktyczny, w którym przedmiot jest realizowany</w:t>
            </w:r>
          </w:p>
        </w:tc>
        <w:tc>
          <w:tcPr>
            <w:tcW w:w="6095" w:type="dxa"/>
            <w:vAlign w:val="center"/>
          </w:tcPr>
          <w:p w14:paraId="5FCD54BF" w14:textId="77777777" w:rsidR="00D82777" w:rsidRPr="003B2953" w:rsidRDefault="00D82777" w:rsidP="00D917EA">
            <w:pPr>
              <w:spacing w:after="0" w:line="240" w:lineRule="auto"/>
              <w:jc w:val="both"/>
              <w:rPr>
                <w:rFonts w:ascii="Times" w:hAnsi="Times"/>
                <w:b/>
              </w:rPr>
            </w:pPr>
            <w:r w:rsidRPr="003B2953">
              <w:rPr>
                <w:rFonts w:ascii="Times" w:hAnsi="Times"/>
                <w:b/>
                <w:bCs/>
              </w:rPr>
              <w:t>Semestr VIII (letni) lub X (letni), rok IV lub V</w:t>
            </w:r>
          </w:p>
        </w:tc>
      </w:tr>
      <w:tr w:rsidR="00D82777" w:rsidRPr="003B2953" w14:paraId="447BFD04" w14:textId="77777777">
        <w:tc>
          <w:tcPr>
            <w:tcW w:w="3369" w:type="dxa"/>
          </w:tcPr>
          <w:p w14:paraId="20BB592E"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Sposób zaliczenia przedmiotu w cyklu</w:t>
            </w:r>
          </w:p>
        </w:tc>
        <w:tc>
          <w:tcPr>
            <w:tcW w:w="6095" w:type="dxa"/>
          </w:tcPr>
          <w:p w14:paraId="4E58ECA9" w14:textId="77777777" w:rsidR="00D82777" w:rsidRPr="003B2953" w:rsidRDefault="001D455D" w:rsidP="00D917EA">
            <w:pPr>
              <w:suppressAutoHyphens/>
              <w:spacing w:after="0" w:line="100" w:lineRule="atLeast"/>
              <w:jc w:val="both"/>
              <w:rPr>
                <w:rFonts w:ascii="Times" w:eastAsia="SimSun" w:hAnsi="Times"/>
                <w:iCs/>
              </w:rPr>
            </w:pPr>
            <w:r w:rsidRPr="003B2953">
              <w:rPr>
                <w:rFonts w:ascii="Times" w:eastAsia="SimSun" w:hAnsi="Times" w:cs="Times New Roman"/>
                <w:b/>
                <w:iCs/>
              </w:rPr>
              <w:t>Seminaria</w:t>
            </w:r>
            <w:r w:rsidR="00D82777" w:rsidRPr="003B2953">
              <w:rPr>
                <w:rFonts w:ascii="Times" w:eastAsia="SimSun" w:hAnsi="Times"/>
                <w:b/>
                <w:iCs/>
              </w:rPr>
              <w:t xml:space="preserve">: </w:t>
            </w:r>
            <w:r w:rsidR="00D82777" w:rsidRPr="003B2953">
              <w:rPr>
                <w:rFonts w:ascii="Times" w:eastAsia="SimSun" w:hAnsi="Times"/>
                <w:iCs/>
              </w:rPr>
              <w:t>zaliczenie  na ocenę</w:t>
            </w:r>
          </w:p>
        </w:tc>
      </w:tr>
      <w:tr w:rsidR="00D82777" w:rsidRPr="003B2953" w14:paraId="6DF65F4D" w14:textId="77777777">
        <w:tc>
          <w:tcPr>
            <w:tcW w:w="3369" w:type="dxa"/>
          </w:tcPr>
          <w:p w14:paraId="63A65253"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Forma(y) i liczba godzin zajęć oraz sposoby ich zaliczenia</w:t>
            </w:r>
          </w:p>
        </w:tc>
        <w:tc>
          <w:tcPr>
            <w:tcW w:w="6095" w:type="dxa"/>
            <w:vAlign w:val="center"/>
          </w:tcPr>
          <w:p w14:paraId="7EB12C1D" w14:textId="77777777" w:rsidR="00D82777" w:rsidRPr="003B2953" w:rsidRDefault="001D455D" w:rsidP="00D917EA">
            <w:pPr>
              <w:spacing w:after="0" w:line="240" w:lineRule="auto"/>
              <w:jc w:val="both"/>
              <w:rPr>
                <w:rFonts w:ascii="Times" w:hAnsi="Times"/>
              </w:rPr>
            </w:pPr>
            <w:r w:rsidRPr="003B2953">
              <w:rPr>
                <w:rFonts w:ascii="Times" w:hAnsi="Times" w:cs="Times New Roman"/>
                <w:b/>
                <w:bCs/>
              </w:rPr>
              <w:t>Seminaria</w:t>
            </w:r>
            <w:r w:rsidR="00D82777" w:rsidRPr="003B2953">
              <w:rPr>
                <w:rFonts w:ascii="Times" w:hAnsi="Times"/>
                <w:b/>
                <w:bCs/>
              </w:rPr>
              <w:t xml:space="preserve">: </w:t>
            </w:r>
            <w:r w:rsidR="00D82777" w:rsidRPr="003B2953">
              <w:rPr>
                <w:rFonts w:ascii="Times" w:hAnsi="Times"/>
              </w:rPr>
              <w:t xml:space="preserve">15 godzin </w:t>
            </w:r>
            <w:r w:rsidR="00D82777" w:rsidRPr="003B2953">
              <w:rPr>
                <w:rFonts w:ascii="Times" w:hAnsi="Times"/>
                <w:b/>
              </w:rPr>
              <w:t xml:space="preserve">– </w:t>
            </w:r>
            <w:r w:rsidR="00D82777" w:rsidRPr="003B2953">
              <w:rPr>
                <w:rFonts w:ascii="Times" w:hAnsi="Times"/>
              </w:rPr>
              <w:t>zaliczenie  na ocenę</w:t>
            </w:r>
          </w:p>
        </w:tc>
      </w:tr>
      <w:tr w:rsidR="00D82777" w:rsidRPr="003B2953" w14:paraId="730297C0" w14:textId="77777777">
        <w:tc>
          <w:tcPr>
            <w:tcW w:w="3369" w:type="dxa"/>
          </w:tcPr>
          <w:p w14:paraId="1FB2F619"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Imię i nazwisko koordynatora/ów przedmiotu cyklu</w:t>
            </w:r>
          </w:p>
        </w:tc>
        <w:tc>
          <w:tcPr>
            <w:tcW w:w="6095" w:type="dxa"/>
            <w:vAlign w:val="center"/>
          </w:tcPr>
          <w:p w14:paraId="2F97F0EE" w14:textId="77777777" w:rsidR="00D82777" w:rsidRPr="003B2953" w:rsidRDefault="00D82777" w:rsidP="00D917EA">
            <w:pPr>
              <w:spacing w:after="0" w:line="240" w:lineRule="auto"/>
              <w:jc w:val="both"/>
              <w:rPr>
                <w:rFonts w:ascii="Times" w:hAnsi="Times"/>
                <w:b/>
              </w:rPr>
            </w:pPr>
            <w:r w:rsidRPr="003B2953">
              <w:rPr>
                <w:rFonts w:ascii="Times" w:hAnsi="Times"/>
                <w:b/>
                <w:bCs/>
              </w:rPr>
              <w:t>Prof. dr hab. Eugenia Gospodarek - Komkowska</w:t>
            </w:r>
          </w:p>
        </w:tc>
      </w:tr>
      <w:tr w:rsidR="00D82777" w:rsidRPr="003B2953" w14:paraId="24221BF7" w14:textId="77777777" w:rsidTr="008433B7">
        <w:trPr>
          <w:trHeight w:val="1369"/>
        </w:trPr>
        <w:tc>
          <w:tcPr>
            <w:tcW w:w="3369" w:type="dxa"/>
          </w:tcPr>
          <w:p w14:paraId="458490EB"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Imię i nazwisko osób prowadzących grupy zajęciowe przedmiotu</w:t>
            </w:r>
          </w:p>
        </w:tc>
        <w:tc>
          <w:tcPr>
            <w:tcW w:w="6095" w:type="dxa"/>
          </w:tcPr>
          <w:p w14:paraId="09B85E11" w14:textId="77777777" w:rsidR="00D82777" w:rsidRPr="003B2953" w:rsidRDefault="001D455D" w:rsidP="00D917EA">
            <w:pPr>
              <w:spacing w:after="0" w:line="240" w:lineRule="auto"/>
              <w:jc w:val="both"/>
              <w:rPr>
                <w:rFonts w:ascii="Times" w:hAnsi="Times"/>
                <w:b/>
                <w:bCs/>
              </w:rPr>
            </w:pPr>
            <w:r w:rsidRPr="003B2953">
              <w:rPr>
                <w:rFonts w:ascii="Times" w:hAnsi="Times" w:cs="Times New Roman"/>
                <w:b/>
                <w:bCs/>
              </w:rPr>
              <w:t>Seminaria</w:t>
            </w:r>
            <w:r w:rsidR="00D82777" w:rsidRPr="003B2953">
              <w:rPr>
                <w:rFonts w:ascii="Times" w:hAnsi="Times"/>
                <w:b/>
                <w:bCs/>
              </w:rPr>
              <w:t>:</w:t>
            </w:r>
          </w:p>
          <w:p w14:paraId="00FD6BBA" w14:textId="77777777" w:rsidR="00D82777" w:rsidRPr="003B2953" w:rsidRDefault="00D82777" w:rsidP="00D917EA">
            <w:pPr>
              <w:spacing w:after="0" w:line="240" w:lineRule="auto"/>
              <w:jc w:val="both"/>
              <w:rPr>
                <w:rFonts w:ascii="Times" w:hAnsi="Times"/>
              </w:rPr>
            </w:pPr>
            <w:r w:rsidRPr="003B2953">
              <w:rPr>
                <w:rFonts w:ascii="Times" w:hAnsi="Times"/>
              </w:rPr>
              <w:t>Dr n. med. Anna Budzyńska</w:t>
            </w:r>
          </w:p>
          <w:p w14:paraId="151A5EDE" w14:textId="3E7D41A2" w:rsidR="00D82777" w:rsidRPr="003B2953" w:rsidRDefault="00D82777" w:rsidP="00D917EA">
            <w:pPr>
              <w:spacing w:after="0" w:line="240" w:lineRule="auto"/>
              <w:jc w:val="both"/>
              <w:rPr>
                <w:rFonts w:ascii="Times" w:hAnsi="Times" w:cs="Times New Roman"/>
              </w:rPr>
            </w:pPr>
            <w:r w:rsidRPr="003B2953">
              <w:rPr>
                <w:rFonts w:ascii="Times" w:hAnsi="Times"/>
              </w:rPr>
              <w:t>Dr hab. n.  med. Krzysztof Skowron</w:t>
            </w:r>
            <w:r w:rsidR="008433B7" w:rsidRPr="003B2953">
              <w:rPr>
                <w:rFonts w:ascii="Times" w:hAnsi="Times" w:cs="Times New Roman"/>
              </w:rPr>
              <w:t>, prof. UMK</w:t>
            </w:r>
          </w:p>
          <w:p w14:paraId="2FB62924" w14:textId="77777777" w:rsidR="00D82777" w:rsidRPr="003B2953" w:rsidRDefault="00D82777" w:rsidP="00D917EA">
            <w:pPr>
              <w:spacing w:after="0" w:line="240" w:lineRule="auto"/>
              <w:jc w:val="both"/>
              <w:rPr>
                <w:rFonts w:ascii="Times" w:hAnsi="Times"/>
              </w:rPr>
            </w:pPr>
            <w:r w:rsidRPr="003B2953">
              <w:rPr>
                <w:rFonts w:ascii="Times" w:hAnsi="Times"/>
              </w:rPr>
              <w:t>Dr n. med. Małgorzata Prażyńska</w:t>
            </w:r>
          </w:p>
          <w:p w14:paraId="36C0F920" w14:textId="664BC734" w:rsidR="00D82777" w:rsidRPr="003B2953" w:rsidRDefault="00D82777" w:rsidP="008433B7">
            <w:pPr>
              <w:spacing w:after="0" w:line="240" w:lineRule="auto"/>
              <w:jc w:val="both"/>
              <w:rPr>
                <w:rFonts w:ascii="Times" w:hAnsi="Times"/>
              </w:rPr>
            </w:pPr>
            <w:r w:rsidRPr="003B2953">
              <w:rPr>
                <w:rFonts w:ascii="Times" w:hAnsi="Times"/>
              </w:rPr>
              <w:t>Dr n. med. Joanna Kwiecińska-Piróg</w:t>
            </w:r>
          </w:p>
        </w:tc>
      </w:tr>
      <w:tr w:rsidR="00D82777" w:rsidRPr="003B2953" w14:paraId="558FFBFB" w14:textId="77777777">
        <w:tc>
          <w:tcPr>
            <w:tcW w:w="3369" w:type="dxa"/>
          </w:tcPr>
          <w:p w14:paraId="4B979651"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Atrybut (charakter) przedmiotu</w:t>
            </w:r>
          </w:p>
        </w:tc>
        <w:tc>
          <w:tcPr>
            <w:tcW w:w="6095" w:type="dxa"/>
          </w:tcPr>
          <w:p w14:paraId="116E7520" w14:textId="76CF66F4" w:rsidR="00D82777" w:rsidRPr="003B2953" w:rsidRDefault="00D82777" w:rsidP="009177A9">
            <w:pPr>
              <w:spacing w:after="0" w:line="240" w:lineRule="auto"/>
              <w:jc w:val="both"/>
              <w:rPr>
                <w:rFonts w:ascii="Times" w:hAnsi="Times"/>
              </w:rPr>
            </w:pPr>
            <w:r w:rsidRPr="003B2953">
              <w:rPr>
                <w:rFonts w:ascii="Times" w:hAnsi="Times"/>
              </w:rPr>
              <w:t xml:space="preserve">Przedmiot </w:t>
            </w:r>
            <w:r w:rsidR="009177A9">
              <w:rPr>
                <w:rFonts w:ascii="Times New Roman" w:hAnsi="Times New Roman" w:cs="Times New Roman"/>
              </w:rPr>
              <w:t>do wyboru</w:t>
            </w:r>
          </w:p>
        </w:tc>
      </w:tr>
      <w:tr w:rsidR="00D82777" w:rsidRPr="003B2953" w14:paraId="7EA094A0" w14:textId="77777777">
        <w:tc>
          <w:tcPr>
            <w:tcW w:w="3369" w:type="dxa"/>
          </w:tcPr>
          <w:p w14:paraId="0FC29E3C"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Grupy zajęciowe z opisem i limitem miejsc w grupach</w:t>
            </w:r>
          </w:p>
        </w:tc>
        <w:tc>
          <w:tcPr>
            <w:tcW w:w="6095" w:type="dxa"/>
          </w:tcPr>
          <w:p w14:paraId="383D134D" w14:textId="77777777" w:rsidR="00D82777" w:rsidRPr="003B2953" w:rsidRDefault="00D82777"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1A1A50F5" w14:textId="77777777" w:rsidR="00D82777" w:rsidRPr="003B2953" w:rsidRDefault="00D82777" w:rsidP="00D917EA">
            <w:pPr>
              <w:spacing w:after="0" w:line="240" w:lineRule="auto"/>
              <w:jc w:val="both"/>
              <w:rPr>
                <w:rFonts w:ascii="Times" w:hAnsi="Times"/>
                <w:iCs/>
              </w:rPr>
            </w:pPr>
            <w:r w:rsidRPr="003B2953">
              <w:rPr>
                <w:rFonts w:ascii="Times" w:hAnsi="Times" w:cs="Times New Roman"/>
              </w:rPr>
              <w:t>Maksymalna liczba studentów: 30</w:t>
            </w:r>
          </w:p>
        </w:tc>
      </w:tr>
      <w:tr w:rsidR="00D82777" w:rsidRPr="003B2953" w14:paraId="656CEEB6" w14:textId="77777777" w:rsidTr="008228B0">
        <w:trPr>
          <w:trHeight w:val="861"/>
        </w:trPr>
        <w:tc>
          <w:tcPr>
            <w:tcW w:w="3369" w:type="dxa"/>
          </w:tcPr>
          <w:p w14:paraId="7172C538"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Terminy i miejsca odbywania zajęć</w:t>
            </w:r>
          </w:p>
        </w:tc>
        <w:tc>
          <w:tcPr>
            <w:tcW w:w="6095" w:type="dxa"/>
          </w:tcPr>
          <w:p w14:paraId="5B04E25D" w14:textId="56E4CB1C" w:rsidR="00D82777" w:rsidRPr="003B2953" w:rsidRDefault="00D82777" w:rsidP="009177A9">
            <w:pPr>
              <w:spacing w:after="0" w:line="240" w:lineRule="auto"/>
              <w:jc w:val="both"/>
              <w:rPr>
                <w:rFonts w:ascii="Times" w:hAnsi="Times"/>
              </w:rPr>
            </w:pPr>
            <w:r w:rsidRPr="003B2953">
              <w:rPr>
                <w:rFonts w:ascii="Times" w:hAnsi="Times"/>
                <w:bCs/>
              </w:rPr>
              <w:t xml:space="preserve">Sale wykładowe Collegium Medium im. L. Rydygiera w Bydgoszczy Uniwersytetu Mikołaja Kopernika w Toruniu, w terminach podawanych przez Dział </w:t>
            </w:r>
            <w:r w:rsidR="009177A9">
              <w:rPr>
                <w:rFonts w:ascii="Times New Roman" w:hAnsi="Times New Roman" w:cs="Times New Roman"/>
                <w:bCs/>
              </w:rPr>
              <w:t>Kształcenia</w:t>
            </w:r>
            <w:r w:rsidR="008228B0" w:rsidRPr="003B2953">
              <w:rPr>
                <w:rFonts w:ascii="Times" w:hAnsi="Times"/>
                <w:bCs/>
              </w:rPr>
              <w:t>.</w:t>
            </w:r>
          </w:p>
        </w:tc>
      </w:tr>
      <w:tr w:rsidR="00D82777" w:rsidRPr="003B2953" w14:paraId="68210BBC" w14:textId="77777777">
        <w:tc>
          <w:tcPr>
            <w:tcW w:w="3369" w:type="dxa"/>
          </w:tcPr>
          <w:p w14:paraId="1F0EAFA9"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Liczba godzin zajęć prowadzonych z wykorzystaniem technik kształcenia na odległość</w:t>
            </w:r>
          </w:p>
        </w:tc>
        <w:tc>
          <w:tcPr>
            <w:tcW w:w="6095" w:type="dxa"/>
            <w:vAlign w:val="center"/>
          </w:tcPr>
          <w:p w14:paraId="11759D52" w14:textId="77777777" w:rsidR="00D82777" w:rsidRPr="003B2953" w:rsidRDefault="008228B0"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D82777" w:rsidRPr="003B2953" w14:paraId="768659BA" w14:textId="77777777">
        <w:trPr>
          <w:trHeight w:val="504"/>
        </w:trPr>
        <w:tc>
          <w:tcPr>
            <w:tcW w:w="3369" w:type="dxa"/>
            <w:vAlign w:val="center"/>
          </w:tcPr>
          <w:p w14:paraId="56CC06EF"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Strona www przedmiotu</w:t>
            </w:r>
          </w:p>
        </w:tc>
        <w:tc>
          <w:tcPr>
            <w:tcW w:w="6095" w:type="dxa"/>
            <w:vAlign w:val="center"/>
          </w:tcPr>
          <w:p w14:paraId="6C32DE48" w14:textId="77777777" w:rsidR="00D82777" w:rsidRPr="003B2953" w:rsidRDefault="008228B0"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D82777" w:rsidRPr="003B2953" w14:paraId="4AAC6DA1" w14:textId="77777777">
        <w:trPr>
          <w:trHeight w:val="2203"/>
        </w:trPr>
        <w:tc>
          <w:tcPr>
            <w:tcW w:w="3369" w:type="dxa"/>
          </w:tcPr>
          <w:p w14:paraId="1B2D323A"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Efekty kształcenia, zdefiniowane dla danej formy zajęć w ramach przedmiotu</w:t>
            </w:r>
          </w:p>
        </w:tc>
        <w:tc>
          <w:tcPr>
            <w:tcW w:w="6095" w:type="dxa"/>
          </w:tcPr>
          <w:p w14:paraId="2FECA613" w14:textId="77777777" w:rsidR="008228B0" w:rsidRPr="003B2953" w:rsidRDefault="001D455D" w:rsidP="00D917EA">
            <w:pPr>
              <w:autoSpaceDE w:val="0"/>
              <w:autoSpaceDN w:val="0"/>
              <w:adjustRightInd w:val="0"/>
              <w:spacing w:after="0" w:line="240" w:lineRule="auto"/>
              <w:ind w:left="469" w:hanging="426"/>
              <w:jc w:val="both"/>
              <w:rPr>
                <w:rFonts w:ascii="Times" w:hAnsi="Times"/>
                <w:b/>
              </w:rPr>
            </w:pPr>
            <w:r w:rsidRPr="003B2953">
              <w:rPr>
                <w:rFonts w:ascii="Times" w:hAnsi="Times" w:cs="Times New Roman"/>
                <w:b/>
              </w:rPr>
              <w:t>Seminaria</w:t>
            </w:r>
            <w:r w:rsidR="008228B0" w:rsidRPr="003B2953">
              <w:rPr>
                <w:rFonts w:ascii="Times" w:hAnsi="Times"/>
                <w:b/>
              </w:rPr>
              <w:t xml:space="preserve"> student zna i rozumie:</w:t>
            </w:r>
          </w:p>
          <w:p w14:paraId="24ABF9ED" w14:textId="77777777" w:rsidR="008228B0" w:rsidRPr="003B2953" w:rsidRDefault="008228B0" w:rsidP="00D917EA">
            <w:pPr>
              <w:autoSpaceDE w:val="0"/>
              <w:autoSpaceDN w:val="0"/>
              <w:adjustRightInd w:val="0"/>
              <w:spacing w:after="0" w:line="240" w:lineRule="auto"/>
              <w:jc w:val="both"/>
              <w:rPr>
                <w:rFonts w:ascii="Times" w:hAnsi="Times"/>
              </w:rPr>
            </w:pPr>
            <w:r w:rsidRPr="003B2953">
              <w:rPr>
                <w:rFonts w:ascii="Times" w:hAnsi="Times"/>
              </w:rPr>
              <w:t>W1: wybrane czynniki etiologiczne zakażeń oportunistycznych, zna patomechanizm i czynniki ryzyka tych zakażeń.</w:t>
            </w:r>
          </w:p>
          <w:p w14:paraId="749FB676" w14:textId="77777777" w:rsidR="008228B0" w:rsidRPr="003B2953" w:rsidRDefault="008228B0" w:rsidP="00D917EA">
            <w:pPr>
              <w:autoSpaceDE w:val="0"/>
              <w:autoSpaceDN w:val="0"/>
              <w:adjustRightInd w:val="0"/>
              <w:spacing w:after="0" w:line="240" w:lineRule="auto"/>
              <w:jc w:val="both"/>
              <w:rPr>
                <w:rFonts w:ascii="Times" w:hAnsi="Times"/>
              </w:rPr>
            </w:pPr>
            <w:r w:rsidRPr="003B2953">
              <w:rPr>
                <w:rFonts w:ascii="Times" w:hAnsi="Times"/>
              </w:rPr>
              <w:t>W2: metody diagnostyki zakażeń oportunistycznych.</w:t>
            </w:r>
          </w:p>
          <w:p w14:paraId="2E27C401" w14:textId="77777777" w:rsidR="008228B0" w:rsidRPr="003B2953" w:rsidRDefault="008228B0" w:rsidP="00D917EA">
            <w:pPr>
              <w:autoSpaceDE w:val="0"/>
              <w:autoSpaceDN w:val="0"/>
              <w:adjustRightInd w:val="0"/>
              <w:spacing w:after="0" w:line="240" w:lineRule="auto"/>
              <w:ind w:left="43"/>
              <w:jc w:val="both"/>
              <w:rPr>
                <w:rFonts w:ascii="Times" w:hAnsi="Times"/>
              </w:rPr>
            </w:pPr>
            <w:r w:rsidRPr="003B2953">
              <w:rPr>
                <w:rFonts w:ascii="Times" w:hAnsi="Times"/>
              </w:rPr>
              <w:t>W3: aktualny stan wiedzy na temat biofilmów bakteryjnych i grzybiczych.</w:t>
            </w:r>
          </w:p>
          <w:p w14:paraId="46972D02" w14:textId="77777777" w:rsidR="008228B0" w:rsidRPr="003B2953" w:rsidRDefault="001D455D" w:rsidP="00D917EA">
            <w:pPr>
              <w:autoSpaceDE w:val="0"/>
              <w:autoSpaceDN w:val="0"/>
              <w:adjustRightInd w:val="0"/>
              <w:spacing w:after="0" w:line="240" w:lineRule="auto"/>
              <w:ind w:left="469" w:hanging="426"/>
              <w:jc w:val="both"/>
              <w:rPr>
                <w:rFonts w:ascii="Times" w:hAnsi="Times"/>
                <w:b/>
              </w:rPr>
            </w:pPr>
            <w:r w:rsidRPr="003B2953">
              <w:rPr>
                <w:rFonts w:ascii="Times" w:hAnsi="Times" w:cs="Times New Roman"/>
                <w:b/>
              </w:rPr>
              <w:t>Seminaria</w:t>
            </w:r>
            <w:r w:rsidR="008228B0" w:rsidRPr="003B2953">
              <w:rPr>
                <w:rFonts w:ascii="Times" w:hAnsi="Times"/>
                <w:b/>
              </w:rPr>
              <w:t xml:space="preserve"> student potrafi:</w:t>
            </w:r>
          </w:p>
          <w:p w14:paraId="30A68CFB" w14:textId="77777777" w:rsidR="008228B0" w:rsidRPr="003B2953" w:rsidRDefault="008228B0" w:rsidP="00D917EA">
            <w:pPr>
              <w:autoSpaceDE w:val="0"/>
              <w:autoSpaceDN w:val="0"/>
              <w:adjustRightInd w:val="0"/>
              <w:spacing w:after="0" w:line="240" w:lineRule="auto"/>
              <w:ind w:left="43"/>
              <w:jc w:val="both"/>
              <w:rPr>
                <w:rFonts w:ascii="Times" w:hAnsi="Times"/>
              </w:rPr>
            </w:pPr>
            <w:r w:rsidRPr="003B2953">
              <w:rPr>
                <w:rFonts w:ascii="Times" w:hAnsi="Times"/>
              </w:rPr>
              <w:t>U1: zaplanować postępowanie diagnostyczne, na podstawie którego rozpozna drobnoustroje oportunistyczne jako czynniki etiologiczne zakażeń.</w:t>
            </w:r>
          </w:p>
          <w:p w14:paraId="007B3834" w14:textId="77777777" w:rsidR="008228B0" w:rsidRPr="003B2953" w:rsidRDefault="001D455D" w:rsidP="00D917EA">
            <w:pPr>
              <w:autoSpaceDE w:val="0"/>
              <w:autoSpaceDN w:val="0"/>
              <w:adjustRightInd w:val="0"/>
              <w:spacing w:after="0" w:line="240" w:lineRule="auto"/>
              <w:ind w:left="469" w:hanging="426"/>
              <w:jc w:val="both"/>
              <w:rPr>
                <w:rFonts w:ascii="Times" w:hAnsi="Times"/>
                <w:b/>
              </w:rPr>
            </w:pPr>
            <w:r w:rsidRPr="003B2953">
              <w:rPr>
                <w:rFonts w:ascii="Times" w:hAnsi="Times" w:cs="Times New Roman"/>
                <w:b/>
              </w:rPr>
              <w:t>Seminaria</w:t>
            </w:r>
            <w:r w:rsidR="008228B0" w:rsidRPr="003B2953">
              <w:rPr>
                <w:rFonts w:ascii="Times" w:hAnsi="Times"/>
                <w:b/>
              </w:rPr>
              <w:t xml:space="preserve"> student gotów jest do:</w:t>
            </w:r>
          </w:p>
          <w:p w14:paraId="1227CD27" w14:textId="77777777" w:rsidR="008228B0" w:rsidRPr="003B2953" w:rsidRDefault="008228B0" w:rsidP="00D917EA">
            <w:pPr>
              <w:autoSpaceDE w:val="0"/>
              <w:autoSpaceDN w:val="0"/>
              <w:adjustRightInd w:val="0"/>
              <w:spacing w:after="0" w:line="240" w:lineRule="auto"/>
              <w:ind w:left="469" w:hanging="426"/>
              <w:jc w:val="both"/>
              <w:rPr>
                <w:rFonts w:ascii="Times" w:hAnsi="Times"/>
              </w:rPr>
            </w:pPr>
            <w:r w:rsidRPr="003B2953">
              <w:rPr>
                <w:rFonts w:ascii="Times" w:hAnsi="Times"/>
              </w:rPr>
              <w:t>K1: propagowania zachowań prozdrowotnych.</w:t>
            </w:r>
          </w:p>
          <w:p w14:paraId="1BF615BB" w14:textId="77777777" w:rsidR="00D82777" w:rsidRPr="003B2953" w:rsidRDefault="008228B0" w:rsidP="00D917EA">
            <w:pPr>
              <w:autoSpaceDE w:val="0"/>
              <w:autoSpaceDN w:val="0"/>
              <w:adjustRightInd w:val="0"/>
              <w:spacing w:after="0" w:line="240" w:lineRule="auto"/>
              <w:ind w:left="469" w:hanging="426"/>
              <w:jc w:val="both"/>
              <w:rPr>
                <w:rFonts w:ascii="Times" w:hAnsi="Times"/>
              </w:rPr>
            </w:pPr>
            <w:r w:rsidRPr="003B2953">
              <w:rPr>
                <w:rFonts w:ascii="Times" w:hAnsi="Times"/>
              </w:rPr>
              <w:t>K2: pracy w zespole.</w:t>
            </w:r>
          </w:p>
        </w:tc>
      </w:tr>
      <w:tr w:rsidR="00D82777" w:rsidRPr="003B2953" w14:paraId="53CA336E" w14:textId="77777777" w:rsidTr="00980DE7">
        <w:trPr>
          <w:trHeight w:val="1408"/>
        </w:trPr>
        <w:tc>
          <w:tcPr>
            <w:tcW w:w="3369" w:type="dxa"/>
          </w:tcPr>
          <w:p w14:paraId="53F68EA5"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Metody i kryteria oceniania danej formy zajęć w ramach przedmiotu</w:t>
            </w:r>
          </w:p>
        </w:tc>
        <w:tc>
          <w:tcPr>
            <w:tcW w:w="6095" w:type="dxa"/>
          </w:tcPr>
          <w:p w14:paraId="34CB274F" w14:textId="77777777" w:rsidR="00D82777" w:rsidRPr="003B2953" w:rsidRDefault="001D455D" w:rsidP="00D917EA">
            <w:pPr>
              <w:spacing w:after="0" w:line="240" w:lineRule="auto"/>
              <w:jc w:val="both"/>
              <w:rPr>
                <w:rFonts w:ascii="Times" w:hAnsi="Times"/>
                <w:b/>
                <w:bCs/>
              </w:rPr>
            </w:pPr>
            <w:r w:rsidRPr="003B2953">
              <w:rPr>
                <w:rFonts w:ascii="Times" w:hAnsi="Times" w:cs="Times New Roman"/>
                <w:b/>
                <w:bCs/>
              </w:rPr>
              <w:t>Seminaria</w:t>
            </w:r>
            <w:r w:rsidR="00D82777" w:rsidRPr="003B2953">
              <w:rPr>
                <w:rFonts w:ascii="Times" w:hAnsi="Times"/>
                <w:b/>
                <w:bCs/>
              </w:rPr>
              <w:t>:</w:t>
            </w:r>
          </w:p>
          <w:p w14:paraId="70AFD398" w14:textId="77777777" w:rsidR="00D82777" w:rsidRPr="003B2953" w:rsidRDefault="00D82777" w:rsidP="00D917EA">
            <w:pPr>
              <w:shd w:val="clear" w:color="auto" w:fill="FFFFFF"/>
              <w:tabs>
                <w:tab w:val="left" w:pos="5879"/>
              </w:tabs>
              <w:spacing w:after="0" w:line="240" w:lineRule="auto"/>
              <w:jc w:val="both"/>
              <w:rPr>
                <w:rFonts w:ascii="Times" w:hAnsi="Times"/>
              </w:rPr>
            </w:pPr>
            <w:r w:rsidRPr="003B2953">
              <w:rPr>
                <w:rFonts w:ascii="Times" w:hAnsi="Times"/>
              </w:rPr>
              <w:t xml:space="preserve">Podstawą do zaliczenia przedmiotu jest obecność na </w:t>
            </w:r>
            <w:r w:rsidR="001D455D" w:rsidRPr="003B2953">
              <w:rPr>
                <w:rFonts w:ascii="Times" w:hAnsi="Times" w:cs="Times New Roman"/>
              </w:rPr>
              <w:t>seminariach</w:t>
            </w:r>
            <w:r w:rsidRPr="003B2953">
              <w:rPr>
                <w:rFonts w:ascii="Times" w:hAnsi="Times"/>
              </w:rPr>
              <w:t xml:space="preserve">, poprawne uzupełnienie raportów/kart pracy oraz zaliczenie quizu w formie elektronicznej interaktywnej prezentacji. </w:t>
            </w:r>
          </w:p>
          <w:p w14:paraId="24555C84" w14:textId="77777777" w:rsidR="00D82777" w:rsidRPr="003B2953" w:rsidRDefault="00D82777" w:rsidP="00D917EA">
            <w:pPr>
              <w:tabs>
                <w:tab w:val="left" w:pos="5879"/>
              </w:tabs>
              <w:spacing w:after="0" w:line="240" w:lineRule="auto"/>
              <w:jc w:val="both"/>
              <w:rPr>
                <w:rFonts w:ascii="Times" w:hAnsi="Times"/>
                <w:b/>
                <w:bCs/>
              </w:rPr>
            </w:pPr>
          </w:p>
          <w:p w14:paraId="79CAF5D0" w14:textId="77777777" w:rsidR="00D82777" w:rsidRPr="003B2953" w:rsidRDefault="00D82777" w:rsidP="00D917EA">
            <w:pPr>
              <w:tabs>
                <w:tab w:val="left" w:pos="5879"/>
              </w:tabs>
              <w:spacing w:after="0" w:line="240" w:lineRule="auto"/>
              <w:jc w:val="both"/>
              <w:rPr>
                <w:rFonts w:ascii="Times" w:hAnsi="Times"/>
              </w:rPr>
            </w:pPr>
            <w:r w:rsidRPr="003B2953">
              <w:rPr>
                <w:rFonts w:ascii="Times" w:hAnsi="Times"/>
                <w:b/>
              </w:rPr>
              <w:t>Quiz:</w:t>
            </w:r>
            <w:r w:rsidRPr="003B2953">
              <w:rPr>
                <w:rFonts w:ascii="Times" w:hAnsi="Times"/>
              </w:rPr>
              <w:t xml:space="preserve"> zaliczenie na ocenę z wiedzy zdobytej na </w:t>
            </w:r>
            <w:r w:rsidR="001D455D" w:rsidRPr="003B2953">
              <w:rPr>
                <w:rFonts w:ascii="Times" w:hAnsi="Times" w:cs="Times New Roman"/>
              </w:rPr>
              <w:t>seminariach</w:t>
            </w:r>
            <w:r w:rsidR="008228B0" w:rsidRPr="003B2953">
              <w:rPr>
                <w:rFonts w:ascii="Times" w:hAnsi="Times"/>
              </w:rPr>
              <w:t xml:space="preserve"> </w:t>
            </w:r>
            <w:r w:rsidRPr="003B2953">
              <w:rPr>
                <w:rFonts w:ascii="Times" w:hAnsi="Times"/>
              </w:rPr>
              <w:t>(W1, W2, W3, U1). Uzyskane punkty przelicza się na oceny według następującej skali:</w:t>
            </w:r>
          </w:p>
          <w:p w14:paraId="7A451FCD" w14:textId="77777777" w:rsidR="00D82777" w:rsidRPr="003B2953"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3B2953" w14:paraId="7C09BC00" w14:textId="77777777">
              <w:tc>
                <w:tcPr>
                  <w:tcW w:w="2825" w:type="dxa"/>
                  <w:tcBorders>
                    <w:top w:val="single" w:sz="4" w:space="0" w:color="auto"/>
                    <w:left w:val="single" w:sz="4" w:space="0" w:color="auto"/>
                    <w:bottom w:val="single" w:sz="4" w:space="0" w:color="auto"/>
                    <w:right w:val="single" w:sz="4" w:space="0" w:color="auto"/>
                  </w:tcBorders>
                  <w:vAlign w:val="center"/>
                </w:tcPr>
                <w:p w14:paraId="48E1E366" w14:textId="77777777" w:rsidR="00D82777" w:rsidRPr="003B2953" w:rsidRDefault="00D82777"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1CDD9780" w14:textId="77777777" w:rsidR="00D82777" w:rsidRPr="003B2953" w:rsidRDefault="00D82777" w:rsidP="00D917EA">
                  <w:pPr>
                    <w:spacing w:after="0" w:line="240" w:lineRule="auto"/>
                    <w:ind w:left="-535" w:firstLine="708"/>
                    <w:jc w:val="both"/>
                    <w:rPr>
                      <w:rFonts w:ascii="Times" w:hAnsi="Times"/>
                      <w:b/>
                      <w:bCs/>
                    </w:rPr>
                  </w:pPr>
                  <w:r w:rsidRPr="003B2953">
                    <w:rPr>
                      <w:rFonts w:ascii="Times" w:hAnsi="Times"/>
                      <w:b/>
                      <w:bCs/>
                    </w:rPr>
                    <w:t>Ocena</w:t>
                  </w:r>
                </w:p>
              </w:tc>
            </w:tr>
            <w:tr w:rsidR="00D82777" w:rsidRPr="003B2953" w14:paraId="2D3209B8" w14:textId="77777777">
              <w:tc>
                <w:tcPr>
                  <w:tcW w:w="2825" w:type="dxa"/>
                  <w:tcBorders>
                    <w:top w:val="single" w:sz="4" w:space="0" w:color="auto"/>
                    <w:left w:val="single" w:sz="4" w:space="0" w:color="auto"/>
                    <w:bottom w:val="single" w:sz="4" w:space="0" w:color="auto"/>
                    <w:right w:val="single" w:sz="4" w:space="0" w:color="auto"/>
                  </w:tcBorders>
                </w:tcPr>
                <w:p w14:paraId="1C7E362D"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30F11EA9"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Bardzo dobry</w:t>
                  </w:r>
                </w:p>
              </w:tc>
            </w:tr>
            <w:tr w:rsidR="00D82777" w:rsidRPr="003B2953" w14:paraId="5EC6B22B" w14:textId="77777777">
              <w:tc>
                <w:tcPr>
                  <w:tcW w:w="2825" w:type="dxa"/>
                  <w:tcBorders>
                    <w:top w:val="single" w:sz="4" w:space="0" w:color="auto"/>
                    <w:left w:val="single" w:sz="4" w:space="0" w:color="auto"/>
                    <w:bottom w:val="single" w:sz="4" w:space="0" w:color="auto"/>
                    <w:right w:val="single" w:sz="4" w:space="0" w:color="auto"/>
                  </w:tcBorders>
                </w:tcPr>
                <w:p w14:paraId="73ABA6E4"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1B2E6ADF"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 plus</w:t>
                  </w:r>
                </w:p>
              </w:tc>
            </w:tr>
            <w:tr w:rsidR="00D82777" w:rsidRPr="003B2953" w14:paraId="0AD0F5E6" w14:textId="77777777">
              <w:tc>
                <w:tcPr>
                  <w:tcW w:w="2825" w:type="dxa"/>
                  <w:tcBorders>
                    <w:top w:val="single" w:sz="4" w:space="0" w:color="auto"/>
                    <w:left w:val="single" w:sz="4" w:space="0" w:color="auto"/>
                    <w:bottom w:val="single" w:sz="4" w:space="0" w:color="auto"/>
                    <w:right w:val="single" w:sz="4" w:space="0" w:color="auto"/>
                  </w:tcBorders>
                </w:tcPr>
                <w:p w14:paraId="07AE0E91"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3B717637"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Dobry</w:t>
                  </w:r>
                </w:p>
              </w:tc>
            </w:tr>
            <w:tr w:rsidR="00D82777" w:rsidRPr="003B2953" w14:paraId="43B068E8" w14:textId="77777777">
              <w:tc>
                <w:tcPr>
                  <w:tcW w:w="2825" w:type="dxa"/>
                  <w:tcBorders>
                    <w:top w:val="single" w:sz="4" w:space="0" w:color="auto"/>
                    <w:left w:val="single" w:sz="4" w:space="0" w:color="auto"/>
                    <w:bottom w:val="single" w:sz="4" w:space="0" w:color="auto"/>
                    <w:right w:val="single" w:sz="4" w:space="0" w:color="auto"/>
                  </w:tcBorders>
                </w:tcPr>
                <w:p w14:paraId="0D762AD6"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095602A7"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 plus</w:t>
                  </w:r>
                </w:p>
              </w:tc>
            </w:tr>
            <w:tr w:rsidR="00D82777" w:rsidRPr="003B2953" w14:paraId="0B2469E9" w14:textId="77777777">
              <w:tc>
                <w:tcPr>
                  <w:tcW w:w="2825" w:type="dxa"/>
                  <w:tcBorders>
                    <w:top w:val="single" w:sz="4" w:space="0" w:color="auto"/>
                    <w:left w:val="single" w:sz="4" w:space="0" w:color="auto"/>
                    <w:bottom w:val="single" w:sz="4" w:space="0" w:color="auto"/>
                    <w:right w:val="single" w:sz="4" w:space="0" w:color="auto"/>
                  </w:tcBorders>
                </w:tcPr>
                <w:p w14:paraId="61B55483"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lastRenderedPageBreak/>
                    <w:t>60-67%</w:t>
                  </w:r>
                </w:p>
              </w:tc>
              <w:tc>
                <w:tcPr>
                  <w:tcW w:w="2395" w:type="dxa"/>
                  <w:tcBorders>
                    <w:top w:val="single" w:sz="4" w:space="0" w:color="auto"/>
                    <w:left w:val="single" w:sz="4" w:space="0" w:color="auto"/>
                    <w:bottom w:val="single" w:sz="4" w:space="0" w:color="auto"/>
                    <w:right w:val="single" w:sz="4" w:space="0" w:color="auto"/>
                  </w:tcBorders>
                </w:tcPr>
                <w:p w14:paraId="04780354"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Dostateczny</w:t>
                  </w:r>
                </w:p>
              </w:tc>
            </w:tr>
            <w:tr w:rsidR="00D82777" w:rsidRPr="003B2953" w14:paraId="5B7CD8B0" w14:textId="77777777">
              <w:tc>
                <w:tcPr>
                  <w:tcW w:w="2825" w:type="dxa"/>
                  <w:tcBorders>
                    <w:top w:val="single" w:sz="4" w:space="0" w:color="auto"/>
                    <w:left w:val="single" w:sz="4" w:space="0" w:color="auto"/>
                    <w:bottom w:val="single" w:sz="4" w:space="0" w:color="auto"/>
                    <w:right w:val="single" w:sz="4" w:space="0" w:color="auto"/>
                  </w:tcBorders>
                </w:tcPr>
                <w:p w14:paraId="0EFFD28F" w14:textId="77777777" w:rsidR="00D82777" w:rsidRPr="003B2953" w:rsidRDefault="00D82777"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073D734C" w14:textId="77777777" w:rsidR="00D82777" w:rsidRPr="003B2953" w:rsidRDefault="00D82777" w:rsidP="00D917EA">
                  <w:pPr>
                    <w:spacing w:after="0" w:line="240" w:lineRule="auto"/>
                    <w:ind w:left="-535" w:firstLine="708"/>
                    <w:jc w:val="both"/>
                    <w:rPr>
                      <w:rFonts w:ascii="Times" w:hAnsi="Times"/>
                    </w:rPr>
                  </w:pPr>
                  <w:r w:rsidRPr="003B2953">
                    <w:rPr>
                      <w:rFonts w:ascii="Times" w:hAnsi="Times"/>
                    </w:rPr>
                    <w:t>Niedostateczny</w:t>
                  </w:r>
                </w:p>
              </w:tc>
            </w:tr>
          </w:tbl>
          <w:p w14:paraId="5F91CCF9" w14:textId="77777777" w:rsidR="00D82777" w:rsidRPr="003B2953" w:rsidRDefault="00D82777" w:rsidP="00D917EA">
            <w:pPr>
              <w:pStyle w:val="Akapitzlist9"/>
              <w:autoSpaceDE w:val="0"/>
              <w:autoSpaceDN w:val="0"/>
              <w:adjustRightInd w:val="0"/>
              <w:spacing w:after="0" w:line="240" w:lineRule="auto"/>
              <w:ind w:left="0"/>
              <w:jc w:val="both"/>
              <w:rPr>
                <w:rFonts w:ascii="Times" w:hAnsi="Times"/>
              </w:rPr>
            </w:pPr>
          </w:p>
          <w:p w14:paraId="77716204" w14:textId="77777777" w:rsidR="00D82777" w:rsidRPr="003B2953" w:rsidRDefault="00D82777" w:rsidP="00543A31">
            <w:pPr>
              <w:pStyle w:val="Akapitzlist9"/>
              <w:autoSpaceDE w:val="0"/>
              <w:autoSpaceDN w:val="0"/>
              <w:adjustRightInd w:val="0"/>
              <w:spacing w:after="0" w:line="240" w:lineRule="auto"/>
              <w:ind w:left="33"/>
              <w:jc w:val="both"/>
              <w:rPr>
                <w:rFonts w:ascii="Times" w:hAnsi="Times"/>
              </w:rPr>
            </w:pPr>
            <w:r w:rsidRPr="003B2953">
              <w:rPr>
                <w:rFonts w:ascii="Times" w:hAnsi="Times"/>
                <w:b/>
              </w:rPr>
              <w:t xml:space="preserve">Raporty/ karty pracy: </w:t>
            </w:r>
            <w:r w:rsidRPr="003B2953">
              <w:rPr>
                <w:rFonts w:ascii="Times" w:hAnsi="Times"/>
              </w:rPr>
              <w:t>zaliczenie ≥ 60% (W1, W2, W3, U1, K1, K2) bez oceny</w:t>
            </w:r>
            <w:r w:rsidR="008228B0" w:rsidRPr="003B2953">
              <w:rPr>
                <w:rFonts w:ascii="Times" w:hAnsi="Times"/>
              </w:rPr>
              <w:t>.</w:t>
            </w:r>
          </w:p>
        </w:tc>
      </w:tr>
      <w:tr w:rsidR="00D82777" w:rsidRPr="003B2953" w14:paraId="4AFFB7D0" w14:textId="77777777" w:rsidTr="00406717">
        <w:trPr>
          <w:trHeight w:val="6511"/>
        </w:trPr>
        <w:tc>
          <w:tcPr>
            <w:tcW w:w="3369" w:type="dxa"/>
          </w:tcPr>
          <w:p w14:paraId="0F23E618"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lastRenderedPageBreak/>
              <w:t>Zakres tematów (osobno dla danych form zajęć)</w:t>
            </w:r>
          </w:p>
        </w:tc>
        <w:tc>
          <w:tcPr>
            <w:tcW w:w="6095" w:type="dxa"/>
            <w:tcBorders>
              <w:top w:val="single" w:sz="4" w:space="0" w:color="auto"/>
              <w:left w:val="single" w:sz="4" w:space="0" w:color="auto"/>
              <w:bottom w:val="single" w:sz="4" w:space="0" w:color="auto"/>
              <w:right w:val="single" w:sz="4" w:space="0" w:color="auto"/>
            </w:tcBorders>
          </w:tcPr>
          <w:p w14:paraId="6F3EE61B" w14:textId="77777777" w:rsidR="00D82777" w:rsidRPr="003B2953" w:rsidRDefault="00406717" w:rsidP="00D917EA">
            <w:pPr>
              <w:pStyle w:val="NormalWeb"/>
              <w:spacing w:before="0" w:beforeAutospacing="0" w:after="0" w:afterAutospacing="0"/>
              <w:jc w:val="both"/>
              <w:rPr>
                <w:rFonts w:ascii="Times" w:hAnsi="Times"/>
                <w:b/>
                <w:bCs/>
                <w:sz w:val="22"/>
                <w:szCs w:val="22"/>
              </w:rPr>
            </w:pPr>
            <w:r w:rsidRPr="003B2953">
              <w:rPr>
                <w:rFonts w:ascii="Times" w:hAnsi="Times"/>
                <w:b/>
                <w:bCs/>
                <w:sz w:val="22"/>
                <w:szCs w:val="22"/>
              </w:rPr>
              <w:t xml:space="preserve">Tematy </w:t>
            </w:r>
            <w:r w:rsidR="001D455D" w:rsidRPr="003B2953">
              <w:rPr>
                <w:rFonts w:ascii="Times" w:hAnsi="Times"/>
                <w:b/>
                <w:bCs/>
                <w:sz w:val="22"/>
                <w:szCs w:val="22"/>
              </w:rPr>
              <w:t>seminariów</w:t>
            </w:r>
            <w:r w:rsidR="00D82777" w:rsidRPr="003B2953">
              <w:rPr>
                <w:rFonts w:ascii="Times" w:hAnsi="Times"/>
                <w:b/>
                <w:bCs/>
                <w:sz w:val="22"/>
                <w:szCs w:val="22"/>
              </w:rPr>
              <w:t>:</w:t>
            </w:r>
          </w:p>
          <w:p w14:paraId="5B0E8D46" w14:textId="77777777" w:rsidR="00D82777" w:rsidRPr="003B2953" w:rsidRDefault="00406717" w:rsidP="00D917EA">
            <w:pPr>
              <w:spacing w:after="0" w:line="240" w:lineRule="auto"/>
              <w:ind w:right="250"/>
              <w:jc w:val="both"/>
              <w:rPr>
                <w:rFonts w:ascii="Times" w:hAnsi="Times"/>
                <w:bCs/>
              </w:rPr>
            </w:pPr>
            <w:r w:rsidRPr="003B2953">
              <w:rPr>
                <w:rFonts w:ascii="Times" w:hAnsi="Times"/>
                <w:bCs/>
              </w:rPr>
              <w:t xml:space="preserve">1. </w:t>
            </w:r>
            <w:r w:rsidR="00D82777" w:rsidRPr="003B2953">
              <w:rPr>
                <w:rFonts w:ascii="Times" w:hAnsi="Times"/>
                <w:bCs/>
              </w:rPr>
              <w:t>Zakażenia oportunistyczne – podstawowe zagadnienia - dr n. med. Agnieszka Kaczmarek (1 godzina).</w:t>
            </w:r>
          </w:p>
          <w:p w14:paraId="584E8CD2" w14:textId="77777777" w:rsidR="00D82777" w:rsidRPr="003B2953" w:rsidRDefault="00406717" w:rsidP="00D917EA">
            <w:pPr>
              <w:spacing w:after="0" w:line="240" w:lineRule="auto"/>
              <w:ind w:right="250"/>
              <w:jc w:val="both"/>
              <w:rPr>
                <w:rFonts w:ascii="Times" w:hAnsi="Times"/>
                <w:bCs/>
              </w:rPr>
            </w:pPr>
            <w:r w:rsidRPr="003B2953">
              <w:rPr>
                <w:rFonts w:ascii="Times" w:hAnsi="Times"/>
                <w:bCs/>
              </w:rPr>
              <w:t xml:space="preserve">2. </w:t>
            </w:r>
            <w:r w:rsidR="00D82777" w:rsidRPr="003B2953">
              <w:rPr>
                <w:rFonts w:ascii="Times" w:hAnsi="Times"/>
                <w:bCs/>
              </w:rPr>
              <w:t>Biofilm bakteryjny – rola w zakażeniach dr hab. n. med. Krzysztof Skowron (1 godzina).</w:t>
            </w:r>
          </w:p>
          <w:p w14:paraId="587D3EB0" w14:textId="77777777" w:rsidR="00D82777" w:rsidRPr="003B2953" w:rsidRDefault="00406717" w:rsidP="00D917EA">
            <w:pPr>
              <w:spacing w:after="0" w:line="240" w:lineRule="auto"/>
              <w:ind w:right="250"/>
              <w:jc w:val="both"/>
              <w:rPr>
                <w:rFonts w:ascii="Times" w:hAnsi="Times"/>
                <w:bCs/>
              </w:rPr>
            </w:pPr>
            <w:r w:rsidRPr="003B2953">
              <w:rPr>
                <w:rFonts w:ascii="Times" w:hAnsi="Times"/>
                <w:bCs/>
              </w:rPr>
              <w:t xml:space="preserve">3. </w:t>
            </w:r>
            <w:r w:rsidR="00D82777" w:rsidRPr="003B2953">
              <w:rPr>
                <w:rFonts w:ascii="Times" w:hAnsi="Times"/>
                <w:bCs/>
              </w:rPr>
              <w:t xml:space="preserve">Znaczenie kliniczne i epidemiologia zakażeń z udziałem </w:t>
            </w:r>
            <w:r w:rsidR="00D82777" w:rsidRPr="003B2953">
              <w:rPr>
                <w:rFonts w:ascii="Times" w:hAnsi="Times"/>
                <w:bCs/>
                <w:i/>
              </w:rPr>
              <w:t>Listeria monocytogenes</w:t>
            </w:r>
            <w:r w:rsidR="00D82777" w:rsidRPr="003B2953">
              <w:rPr>
                <w:rFonts w:ascii="Times" w:hAnsi="Times"/>
                <w:bCs/>
              </w:rPr>
              <w:t xml:space="preserve"> - dr hab. n. med. Krzysztof Skowron (1 godzina).</w:t>
            </w:r>
          </w:p>
          <w:p w14:paraId="57DABD14" w14:textId="77777777" w:rsidR="00D82777" w:rsidRPr="003B2953" w:rsidRDefault="00406717" w:rsidP="00D917EA">
            <w:pPr>
              <w:spacing w:after="0" w:line="240" w:lineRule="auto"/>
              <w:ind w:right="250"/>
              <w:jc w:val="both"/>
              <w:rPr>
                <w:rFonts w:ascii="Times" w:hAnsi="Times"/>
                <w:bCs/>
              </w:rPr>
            </w:pPr>
            <w:r w:rsidRPr="003B2953">
              <w:rPr>
                <w:rFonts w:ascii="Times" w:hAnsi="Times"/>
                <w:bCs/>
              </w:rPr>
              <w:t>4</w:t>
            </w:r>
            <w:r w:rsidRPr="003B2953">
              <w:rPr>
                <w:rFonts w:ascii="Times" w:hAnsi="Times"/>
                <w:bCs/>
                <w:i/>
              </w:rPr>
              <w:t xml:space="preserve">. </w:t>
            </w:r>
            <w:r w:rsidR="00D82777" w:rsidRPr="003B2953">
              <w:rPr>
                <w:rFonts w:ascii="Times" w:hAnsi="Times"/>
                <w:bCs/>
                <w:i/>
              </w:rPr>
              <w:t>Escherichia coli</w:t>
            </w:r>
            <w:r w:rsidR="00D82777" w:rsidRPr="003B2953">
              <w:rPr>
                <w:rFonts w:ascii="Times" w:hAnsi="Times"/>
                <w:bCs/>
              </w:rPr>
              <w:t xml:space="preserve"> K1 jako czynnik etiologiczny zakażeń okołoporodowych – dr n. med. Agnieszka Kaczmarek (1 godzina).</w:t>
            </w:r>
          </w:p>
          <w:p w14:paraId="7D948B9E" w14:textId="77777777" w:rsidR="00D82777" w:rsidRPr="003B2953" w:rsidRDefault="00406717" w:rsidP="00D917EA">
            <w:pPr>
              <w:spacing w:after="0" w:line="240" w:lineRule="auto"/>
              <w:ind w:right="250"/>
              <w:jc w:val="both"/>
              <w:rPr>
                <w:rFonts w:ascii="Times" w:hAnsi="Times"/>
                <w:bCs/>
              </w:rPr>
            </w:pPr>
            <w:r w:rsidRPr="003B2953">
              <w:rPr>
                <w:rFonts w:ascii="Times" w:hAnsi="Times"/>
                <w:bCs/>
              </w:rPr>
              <w:t xml:space="preserve">5. </w:t>
            </w:r>
            <w:r w:rsidR="00D82777" w:rsidRPr="003B2953">
              <w:rPr>
                <w:rFonts w:ascii="Times" w:hAnsi="Times"/>
                <w:bCs/>
              </w:rPr>
              <w:t>Pozostałe czynniki etiologiczne zakażeń okołoporodowych – dr n. med. Patrycja Zalas-Więcek (2 godziny).</w:t>
            </w:r>
          </w:p>
          <w:p w14:paraId="46BD270E" w14:textId="77777777" w:rsidR="00D82777" w:rsidRPr="003B2953" w:rsidRDefault="00406717" w:rsidP="00D917EA">
            <w:pPr>
              <w:spacing w:after="0" w:line="240" w:lineRule="auto"/>
              <w:ind w:right="250"/>
              <w:jc w:val="both"/>
              <w:rPr>
                <w:rFonts w:ascii="Times" w:hAnsi="Times"/>
                <w:bCs/>
              </w:rPr>
            </w:pPr>
            <w:r w:rsidRPr="003B2953">
              <w:rPr>
                <w:rFonts w:ascii="Times" w:hAnsi="Times"/>
                <w:bCs/>
              </w:rPr>
              <w:t xml:space="preserve">6. </w:t>
            </w:r>
            <w:r w:rsidR="00D82777" w:rsidRPr="003B2953">
              <w:rPr>
                <w:rFonts w:ascii="Times" w:hAnsi="Times"/>
                <w:bCs/>
              </w:rPr>
              <w:t xml:space="preserve">Pałeczki rodziny </w:t>
            </w:r>
            <w:r w:rsidR="00D82777" w:rsidRPr="003B2953">
              <w:rPr>
                <w:rFonts w:ascii="Times" w:hAnsi="Times"/>
                <w:bCs/>
                <w:i/>
              </w:rPr>
              <w:t>Enterobacterales</w:t>
            </w:r>
            <w:r w:rsidR="00D82777" w:rsidRPr="003B2953">
              <w:rPr>
                <w:rFonts w:ascii="Times" w:hAnsi="Times"/>
                <w:bCs/>
              </w:rPr>
              <w:t xml:space="preserve"> - udział w zakażeniach układu moczowego – dr n. med. Joanna Kwiecińska-Piróg (3 godziny).</w:t>
            </w:r>
          </w:p>
          <w:p w14:paraId="61902B43" w14:textId="77777777" w:rsidR="00D82777" w:rsidRPr="003B2953" w:rsidRDefault="00406717" w:rsidP="00D917EA">
            <w:pPr>
              <w:spacing w:after="0" w:line="240" w:lineRule="auto"/>
              <w:ind w:right="250"/>
              <w:jc w:val="both"/>
              <w:rPr>
                <w:rFonts w:ascii="Times" w:hAnsi="Times"/>
                <w:bCs/>
              </w:rPr>
            </w:pPr>
            <w:r w:rsidRPr="003B2953">
              <w:rPr>
                <w:rFonts w:ascii="Times" w:hAnsi="Times"/>
                <w:bCs/>
              </w:rPr>
              <w:t xml:space="preserve">7. </w:t>
            </w:r>
            <w:r w:rsidR="00D82777" w:rsidRPr="003B2953">
              <w:rPr>
                <w:rFonts w:ascii="Times" w:hAnsi="Times"/>
                <w:bCs/>
              </w:rPr>
              <w:t xml:space="preserve">Wybrane drobnoustroje Gram-dodatnie w zakażeniach oportunistycznych. Nosicielstwo </w:t>
            </w:r>
            <w:r w:rsidR="00D82777" w:rsidRPr="003B2953">
              <w:rPr>
                <w:rFonts w:ascii="Times" w:hAnsi="Times"/>
                <w:bCs/>
                <w:i/>
              </w:rPr>
              <w:t>Staphylococcus aureus</w:t>
            </w:r>
            <w:r w:rsidR="00D82777" w:rsidRPr="003B2953">
              <w:rPr>
                <w:rFonts w:ascii="Times" w:hAnsi="Times"/>
                <w:bCs/>
              </w:rPr>
              <w:t xml:space="preserve"> jako czynnik ryzyka chorób skóry i zakażeń ogólnoustrojowych – dr n. med. Anna Budzyńska (2 godziny).</w:t>
            </w:r>
          </w:p>
          <w:p w14:paraId="72D887BF" w14:textId="77777777" w:rsidR="00D82777" w:rsidRPr="003B2953" w:rsidRDefault="00406717" w:rsidP="00D917EA">
            <w:pPr>
              <w:spacing w:after="0" w:line="240" w:lineRule="auto"/>
              <w:ind w:right="250"/>
              <w:jc w:val="both"/>
              <w:rPr>
                <w:rFonts w:ascii="Times" w:hAnsi="Times"/>
                <w:bCs/>
              </w:rPr>
            </w:pPr>
            <w:r w:rsidRPr="003B2953">
              <w:rPr>
                <w:rFonts w:ascii="Times" w:hAnsi="Times"/>
                <w:bCs/>
              </w:rPr>
              <w:t xml:space="preserve">8. </w:t>
            </w:r>
            <w:r w:rsidR="00D82777" w:rsidRPr="003B2953">
              <w:rPr>
                <w:rFonts w:ascii="Times" w:hAnsi="Times"/>
                <w:bCs/>
              </w:rPr>
              <w:t xml:space="preserve">Zakażenia o etiologii </w:t>
            </w:r>
            <w:r w:rsidR="00D82777" w:rsidRPr="003B2953">
              <w:rPr>
                <w:rFonts w:ascii="Times" w:hAnsi="Times"/>
                <w:bCs/>
                <w:i/>
              </w:rPr>
              <w:t xml:space="preserve">Candida </w:t>
            </w:r>
            <w:r w:rsidR="00D82777" w:rsidRPr="003B2953">
              <w:rPr>
                <w:rFonts w:ascii="Times" w:hAnsi="Times"/>
                <w:bCs/>
              </w:rPr>
              <w:t>spp.– epidemiologia i diagnostyka – dr n. med. Małgorzata Prażyńska (2 godziny).</w:t>
            </w:r>
          </w:p>
          <w:p w14:paraId="77DCA57E" w14:textId="77777777" w:rsidR="00D82777" w:rsidRPr="003B2953" w:rsidRDefault="00406717" w:rsidP="00D917EA">
            <w:pPr>
              <w:spacing w:after="0" w:line="240" w:lineRule="auto"/>
              <w:ind w:right="250"/>
              <w:jc w:val="both"/>
              <w:rPr>
                <w:rFonts w:ascii="Times" w:hAnsi="Times"/>
                <w:bCs/>
              </w:rPr>
            </w:pPr>
            <w:r w:rsidRPr="003B2953">
              <w:rPr>
                <w:rFonts w:ascii="Times" w:hAnsi="Times"/>
                <w:bCs/>
              </w:rPr>
              <w:t xml:space="preserve">9. </w:t>
            </w:r>
            <w:r w:rsidR="00D82777" w:rsidRPr="003B2953">
              <w:rPr>
                <w:rFonts w:ascii="Times" w:hAnsi="Times"/>
                <w:bCs/>
              </w:rPr>
              <w:t>Nowoczesne metody diagnostyki mikrobiologicznej - dr n. med. Anna Budzyńska (1 godzina).</w:t>
            </w:r>
          </w:p>
          <w:p w14:paraId="66C5BD65" w14:textId="77777777" w:rsidR="00D82777" w:rsidRPr="003B2953" w:rsidRDefault="00406717" w:rsidP="00D917EA">
            <w:pPr>
              <w:spacing w:after="0" w:line="240" w:lineRule="auto"/>
              <w:ind w:right="250"/>
              <w:jc w:val="both"/>
              <w:rPr>
                <w:rFonts w:ascii="Times" w:hAnsi="Times"/>
                <w:bCs/>
              </w:rPr>
            </w:pPr>
            <w:r w:rsidRPr="003B2953">
              <w:rPr>
                <w:rFonts w:ascii="Times" w:hAnsi="Times"/>
              </w:rPr>
              <w:t xml:space="preserve">10. </w:t>
            </w:r>
            <w:r w:rsidR="00D82777" w:rsidRPr="003B2953">
              <w:rPr>
                <w:rFonts w:ascii="Times" w:hAnsi="Times"/>
              </w:rPr>
              <w:t xml:space="preserve">Kolokwium  – </w:t>
            </w:r>
            <w:r w:rsidR="00D82777" w:rsidRPr="003B2953">
              <w:rPr>
                <w:rFonts w:ascii="Times" w:hAnsi="Times"/>
                <w:bCs/>
              </w:rPr>
              <w:t xml:space="preserve">dr n. med. Małgorzata Prażyńska </w:t>
            </w:r>
            <w:r w:rsidR="00D82777" w:rsidRPr="003B2953">
              <w:rPr>
                <w:rFonts w:ascii="Times" w:hAnsi="Times"/>
              </w:rPr>
              <w:t>(1 godzina)</w:t>
            </w:r>
          </w:p>
        </w:tc>
      </w:tr>
      <w:tr w:rsidR="00D82777" w:rsidRPr="003B2953" w14:paraId="7A5228BA" w14:textId="77777777" w:rsidTr="008228B0">
        <w:trPr>
          <w:trHeight w:val="481"/>
        </w:trPr>
        <w:tc>
          <w:tcPr>
            <w:tcW w:w="3369" w:type="dxa"/>
          </w:tcPr>
          <w:p w14:paraId="4F3B8486"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Metody dydaktyczne</w:t>
            </w:r>
          </w:p>
        </w:tc>
        <w:tc>
          <w:tcPr>
            <w:tcW w:w="6095" w:type="dxa"/>
          </w:tcPr>
          <w:p w14:paraId="3957D9FA" w14:textId="77777777" w:rsidR="00D82777" w:rsidRPr="003B2953" w:rsidRDefault="008228B0" w:rsidP="00D917EA">
            <w:pPr>
              <w:pStyle w:val="Akapitzlist9"/>
              <w:tabs>
                <w:tab w:val="left" w:pos="33"/>
                <w:tab w:val="left" w:pos="317"/>
              </w:tabs>
              <w:spacing w:after="0" w:line="240" w:lineRule="auto"/>
              <w:ind w:left="0"/>
              <w:jc w:val="both"/>
              <w:rPr>
                <w:rFonts w:ascii="Times" w:hAnsi="Times"/>
              </w:rPr>
            </w:pPr>
            <w:r w:rsidRPr="003B2953">
              <w:rPr>
                <w:rFonts w:ascii="Times" w:hAnsi="Times"/>
              </w:rPr>
              <w:t>Identycznie jak w części A.</w:t>
            </w:r>
          </w:p>
        </w:tc>
      </w:tr>
      <w:tr w:rsidR="00D82777" w:rsidRPr="003B2953" w14:paraId="64BAB815" w14:textId="77777777">
        <w:tc>
          <w:tcPr>
            <w:tcW w:w="3369" w:type="dxa"/>
          </w:tcPr>
          <w:p w14:paraId="3CF170C4" w14:textId="77777777" w:rsidR="00D82777" w:rsidRPr="003B2953" w:rsidRDefault="00D82777" w:rsidP="00D917EA">
            <w:pPr>
              <w:spacing w:after="0" w:line="240" w:lineRule="auto"/>
              <w:contextualSpacing/>
              <w:jc w:val="both"/>
              <w:rPr>
                <w:rFonts w:ascii="Times" w:hAnsi="Times"/>
                <w:b/>
              </w:rPr>
            </w:pPr>
            <w:r w:rsidRPr="003B2953">
              <w:rPr>
                <w:rFonts w:ascii="Times" w:hAnsi="Times"/>
                <w:b/>
              </w:rPr>
              <w:t>Literatura</w:t>
            </w:r>
          </w:p>
        </w:tc>
        <w:tc>
          <w:tcPr>
            <w:tcW w:w="6095" w:type="dxa"/>
          </w:tcPr>
          <w:p w14:paraId="157FD929" w14:textId="77777777" w:rsidR="00D82777" w:rsidRPr="003B2953" w:rsidRDefault="00D82777" w:rsidP="00D917EA">
            <w:pPr>
              <w:tabs>
                <w:tab w:val="left" w:pos="600"/>
              </w:tabs>
              <w:autoSpaceDE w:val="0"/>
              <w:autoSpaceDN w:val="0"/>
              <w:adjustRightInd w:val="0"/>
              <w:spacing w:after="0" w:line="240" w:lineRule="auto"/>
              <w:jc w:val="both"/>
              <w:rPr>
                <w:rFonts w:ascii="Times" w:hAnsi="Times"/>
              </w:rPr>
            </w:pPr>
            <w:r w:rsidRPr="003B2953">
              <w:rPr>
                <w:rFonts w:ascii="Times" w:hAnsi="Times"/>
              </w:rPr>
              <w:t>Identycznie jak w części A.</w:t>
            </w:r>
          </w:p>
        </w:tc>
      </w:tr>
    </w:tbl>
    <w:p w14:paraId="6A34F4B0" w14:textId="77777777" w:rsidR="00D82777" w:rsidRPr="003B2953" w:rsidRDefault="00D82777" w:rsidP="00D917EA">
      <w:pPr>
        <w:spacing w:after="0" w:line="240" w:lineRule="auto"/>
        <w:contextualSpacing/>
        <w:jc w:val="both"/>
        <w:rPr>
          <w:rFonts w:ascii="Times" w:hAnsi="Times"/>
          <w:i/>
        </w:rPr>
      </w:pPr>
    </w:p>
    <w:p w14:paraId="0C9BF5D5" w14:textId="77777777" w:rsidR="00D82777" w:rsidRPr="003B2953" w:rsidRDefault="00D82777" w:rsidP="00D917EA">
      <w:pPr>
        <w:jc w:val="both"/>
        <w:rPr>
          <w:rFonts w:ascii="Times" w:hAnsi="Times" w:cs="Times New Roman"/>
          <w:b/>
          <w:sz w:val="24"/>
          <w:szCs w:val="24"/>
        </w:rPr>
        <w:sectPr w:rsidR="00D82777" w:rsidRPr="003B2953" w:rsidSect="00B520EA">
          <w:pgSz w:w="11906" w:h="16838"/>
          <w:pgMar w:top="1417" w:right="1558" w:bottom="1417" w:left="1417" w:header="708" w:footer="708" w:gutter="0"/>
          <w:cols w:space="708"/>
          <w:docGrid w:linePitch="360"/>
        </w:sectPr>
      </w:pPr>
    </w:p>
    <w:p w14:paraId="6FB56005" w14:textId="04B988B7" w:rsidR="00AC2E43" w:rsidRPr="003B2953" w:rsidRDefault="008340E5" w:rsidP="00A009CB">
      <w:pPr>
        <w:pStyle w:val="Heading1"/>
        <w:spacing w:line="240" w:lineRule="auto"/>
        <w:jc w:val="both"/>
        <w:rPr>
          <w:u w:val="single"/>
        </w:rPr>
      </w:pPr>
      <w:bookmarkStart w:id="113" w:name="_Toc435613846"/>
      <w:bookmarkStart w:id="114" w:name="_Toc462407057"/>
      <w:r>
        <w:rPr>
          <w:u w:val="single"/>
        </w:rPr>
        <w:lastRenderedPageBreak/>
        <w:t>39</w:t>
      </w:r>
      <w:r w:rsidR="00F26D22" w:rsidRPr="003B2953">
        <w:rPr>
          <w:u w:val="single"/>
        </w:rPr>
        <w:t xml:space="preserve">. Żywność jako źródło drobnoustrojów i ich toksyn oraz pasożytów </w:t>
      </w:r>
      <w:r w:rsidR="00F72359" w:rsidRPr="003B2953">
        <w:rPr>
          <w:rFonts w:cs="Times New Roman"/>
          <w:u w:val="single"/>
        </w:rPr>
        <w:br/>
      </w:r>
      <w:r w:rsidR="00F26D22" w:rsidRPr="003B2953">
        <w:rPr>
          <w:u w:val="single"/>
        </w:rPr>
        <w:t>i robaków</w:t>
      </w:r>
      <w:bookmarkEnd w:id="113"/>
      <w:bookmarkEnd w:id="114"/>
    </w:p>
    <w:p w14:paraId="4EE64B49"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73E31DE3"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6AFE7CA8" w14:textId="77777777" w:rsidR="00A009CB" w:rsidRPr="003B2953" w:rsidRDefault="00A009CB" w:rsidP="00A009CB">
      <w:pPr>
        <w:spacing w:after="0" w:line="240" w:lineRule="auto"/>
        <w:outlineLvl w:val="0"/>
        <w:rPr>
          <w:rFonts w:ascii="Times" w:hAnsi="Times"/>
          <w:i/>
          <w:color w:val="000000" w:themeColor="text1"/>
          <w:sz w:val="16"/>
          <w:szCs w:val="16"/>
        </w:rPr>
      </w:pPr>
    </w:p>
    <w:p w14:paraId="40012826" w14:textId="77777777" w:rsidR="00A009CB" w:rsidRPr="003B2953" w:rsidRDefault="00A009CB" w:rsidP="00A009CB">
      <w:pPr>
        <w:spacing w:after="0" w:line="240" w:lineRule="auto"/>
        <w:outlineLvl w:val="0"/>
        <w:rPr>
          <w:rFonts w:ascii="Times" w:hAnsi="Times"/>
          <w:i/>
          <w:color w:val="000000" w:themeColor="text1"/>
          <w:sz w:val="16"/>
          <w:szCs w:val="16"/>
        </w:rPr>
      </w:pPr>
    </w:p>
    <w:p w14:paraId="076E2209"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271C59C9"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1C319994" w14:textId="77777777" w:rsidR="008228B0" w:rsidRPr="003B2953" w:rsidRDefault="008228B0" w:rsidP="00D917EA">
      <w:pPr>
        <w:spacing w:after="120" w:line="240" w:lineRule="auto"/>
        <w:contextualSpacing/>
        <w:jc w:val="both"/>
        <w:outlineLvl w:val="0"/>
        <w:rPr>
          <w:rFonts w:ascii="Times" w:hAnsi="Times"/>
          <w:b/>
        </w:rPr>
      </w:pPr>
    </w:p>
    <w:p w14:paraId="35DD7CB0" w14:textId="77777777" w:rsidR="00AC2E43" w:rsidRPr="003B2953" w:rsidRDefault="008228B0" w:rsidP="00D917EA">
      <w:pPr>
        <w:spacing w:after="120" w:line="240" w:lineRule="auto"/>
        <w:contextualSpacing/>
        <w:jc w:val="both"/>
        <w:outlineLvl w:val="0"/>
        <w:rPr>
          <w:rFonts w:ascii="Times" w:hAnsi="Times"/>
          <w:b/>
        </w:rPr>
      </w:pPr>
      <w:r w:rsidRPr="003B2953">
        <w:rPr>
          <w:rFonts w:ascii="Times" w:hAnsi="Times"/>
          <w:b/>
        </w:rPr>
        <w:t xml:space="preserve">A) </w:t>
      </w:r>
      <w:r w:rsidR="00AC2E43" w:rsidRPr="003B295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AC2E43" w:rsidRPr="003B2953" w14:paraId="0DB48196" w14:textId="77777777">
        <w:trPr>
          <w:jc w:val="center"/>
        </w:trPr>
        <w:tc>
          <w:tcPr>
            <w:tcW w:w="3369" w:type="dxa"/>
          </w:tcPr>
          <w:p w14:paraId="0D052F14" w14:textId="77777777" w:rsidR="00AC2E43" w:rsidRPr="003B2953" w:rsidRDefault="00AC2E43" w:rsidP="00D917EA">
            <w:pPr>
              <w:spacing w:after="0" w:line="240" w:lineRule="auto"/>
              <w:jc w:val="both"/>
              <w:rPr>
                <w:rFonts w:ascii="Times" w:hAnsi="Times"/>
                <w:b/>
              </w:rPr>
            </w:pPr>
          </w:p>
          <w:p w14:paraId="1AEBBC27" w14:textId="77777777" w:rsidR="00AC2E43" w:rsidRPr="003B2953" w:rsidRDefault="00AC2E43" w:rsidP="00D917EA">
            <w:pPr>
              <w:spacing w:after="0" w:line="240" w:lineRule="auto"/>
              <w:jc w:val="both"/>
              <w:rPr>
                <w:rFonts w:ascii="Times" w:hAnsi="Times"/>
                <w:b/>
              </w:rPr>
            </w:pPr>
            <w:r w:rsidRPr="003B2953">
              <w:rPr>
                <w:rFonts w:ascii="Times" w:hAnsi="Times"/>
                <w:b/>
              </w:rPr>
              <w:t>Nazwa pola</w:t>
            </w:r>
          </w:p>
          <w:p w14:paraId="609DEC3F" w14:textId="77777777" w:rsidR="00AC2E43" w:rsidRPr="003B2953" w:rsidRDefault="00AC2E43" w:rsidP="00D917EA">
            <w:pPr>
              <w:spacing w:after="0" w:line="240" w:lineRule="auto"/>
              <w:jc w:val="both"/>
              <w:rPr>
                <w:rFonts w:ascii="Times" w:hAnsi="Times"/>
                <w:b/>
              </w:rPr>
            </w:pPr>
          </w:p>
        </w:tc>
        <w:tc>
          <w:tcPr>
            <w:tcW w:w="6095" w:type="dxa"/>
          </w:tcPr>
          <w:p w14:paraId="257D230D" w14:textId="77777777" w:rsidR="00AC2E43" w:rsidRPr="003B2953" w:rsidRDefault="00AC2E43" w:rsidP="00D917EA">
            <w:pPr>
              <w:spacing w:after="0" w:line="240" w:lineRule="auto"/>
              <w:jc w:val="center"/>
              <w:rPr>
                <w:rFonts w:ascii="Times" w:hAnsi="Times"/>
                <w:b/>
              </w:rPr>
            </w:pPr>
          </w:p>
          <w:p w14:paraId="4CB66E5B" w14:textId="77777777" w:rsidR="00AC2E43" w:rsidRPr="003B2953" w:rsidRDefault="00AC2E43" w:rsidP="00D917EA">
            <w:pPr>
              <w:spacing w:after="0" w:line="240" w:lineRule="auto"/>
              <w:jc w:val="center"/>
              <w:rPr>
                <w:rFonts w:ascii="Times" w:hAnsi="Times"/>
                <w:b/>
              </w:rPr>
            </w:pPr>
            <w:r w:rsidRPr="003B2953">
              <w:rPr>
                <w:rFonts w:ascii="Times" w:hAnsi="Times"/>
                <w:b/>
              </w:rPr>
              <w:t>Komentarz</w:t>
            </w:r>
          </w:p>
        </w:tc>
      </w:tr>
      <w:tr w:rsidR="00AC2E43" w:rsidRPr="003B2953" w14:paraId="5DC58ACB" w14:textId="77777777">
        <w:trPr>
          <w:jc w:val="center"/>
        </w:trPr>
        <w:tc>
          <w:tcPr>
            <w:tcW w:w="3369" w:type="dxa"/>
          </w:tcPr>
          <w:p w14:paraId="60DC19E1" w14:textId="77777777" w:rsidR="00AC2E43" w:rsidRPr="003B2953" w:rsidRDefault="00AC2E43" w:rsidP="00D917EA">
            <w:pPr>
              <w:spacing w:after="0" w:line="240" w:lineRule="auto"/>
              <w:jc w:val="both"/>
              <w:rPr>
                <w:rFonts w:ascii="Times" w:hAnsi="Times"/>
                <w:b/>
              </w:rPr>
            </w:pPr>
            <w:r w:rsidRPr="003B2953">
              <w:rPr>
                <w:rFonts w:ascii="Times" w:hAnsi="Times"/>
                <w:b/>
              </w:rPr>
              <w:t>Nazwa przedmiotu (w języku polskim oraz angielskim)</w:t>
            </w:r>
          </w:p>
        </w:tc>
        <w:tc>
          <w:tcPr>
            <w:tcW w:w="6095" w:type="dxa"/>
            <w:vAlign w:val="center"/>
          </w:tcPr>
          <w:p w14:paraId="76D9A407" w14:textId="77777777" w:rsidR="00AC2E43" w:rsidRPr="003B2953" w:rsidRDefault="00AC2E43" w:rsidP="00D917EA">
            <w:pPr>
              <w:spacing w:after="0" w:line="240" w:lineRule="auto"/>
              <w:jc w:val="center"/>
              <w:rPr>
                <w:rFonts w:ascii="Times" w:hAnsi="Times"/>
                <w:b/>
                <w:bCs/>
              </w:rPr>
            </w:pPr>
            <w:r w:rsidRPr="003B2953">
              <w:rPr>
                <w:rFonts w:ascii="Times" w:hAnsi="Times"/>
                <w:b/>
                <w:bCs/>
              </w:rPr>
              <w:t>Żywność jako źródło drobnoustrojów i ich toksyn oraz pasożytów i robaków</w:t>
            </w:r>
          </w:p>
          <w:p w14:paraId="167691D6" w14:textId="77777777" w:rsidR="00AC2E43" w:rsidRPr="003B2953" w:rsidRDefault="008228B0" w:rsidP="00D917EA">
            <w:pPr>
              <w:autoSpaceDE w:val="0"/>
              <w:autoSpaceDN w:val="0"/>
              <w:adjustRightInd w:val="0"/>
              <w:spacing w:after="0" w:line="240" w:lineRule="auto"/>
              <w:jc w:val="center"/>
              <w:rPr>
                <w:rFonts w:ascii="Times" w:hAnsi="Times"/>
                <w:b/>
                <w:lang w:val="en-US"/>
              </w:rPr>
            </w:pPr>
            <w:r w:rsidRPr="003B2953">
              <w:rPr>
                <w:rFonts w:ascii="Times" w:hAnsi="Times"/>
                <w:b/>
                <w:lang w:val="en-US"/>
              </w:rPr>
              <w:t>(</w:t>
            </w:r>
            <w:r w:rsidR="00AC2E43" w:rsidRPr="003B2953">
              <w:rPr>
                <w:rFonts w:ascii="Times" w:hAnsi="Times"/>
                <w:b/>
                <w:bCs/>
                <w:lang w:val="en-US"/>
              </w:rPr>
              <w:t>Food as a source of microorganisms and their toxins and parasites and worms</w:t>
            </w:r>
            <w:r w:rsidRPr="003B2953">
              <w:rPr>
                <w:rFonts w:ascii="Times" w:hAnsi="Times"/>
                <w:b/>
                <w:bCs/>
                <w:lang w:val="en-US"/>
              </w:rPr>
              <w:t>)</w:t>
            </w:r>
          </w:p>
        </w:tc>
      </w:tr>
      <w:tr w:rsidR="00AC2E43" w:rsidRPr="003B2953" w14:paraId="3863F60D" w14:textId="77777777">
        <w:trPr>
          <w:trHeight w:val="1156"/>
          <w:jc w:val="center"/>
        </w:trPr>
        <w:tc>
          <w:tcPr>
            <w:tcW w:w="3369" w:type="dxa"/>
          </w:tcPr>
          <w:p w14:paraId="7E6A7598" w14:textId="77777777" w:rsidR="00AC2E43" w:rsidRPr="003B2953" w:rsidRDefault="00AC2E43" w:rsidP="00D917EA">
            <w:pPr>
              <w:spacing w:after="0" w:line="240" w:lineRule="auto"/>
              <w:jc w:val="both"/>
              <w:rPr>
                <w:rFonts w:ascii="Times" w:hAnsi="Times"/>
                <w:b/>
              </w:rPr>
            </w:pPr>
            <w:r w:rsidRPr="003B2953">
              <w:rPr>
                <w:rFonts w:ascii="Times" w:hAnsi="Times"/>
                <w:b/>
              </w:rPr>
              <w:t>Jednostka oferująca przedmiot</w:t>
            </w:r>
          </w:p>
        </w:tc>
        <w:tc>
          <w:tcPr>
            <w:tcW w:w="6095" w:type="dxa"/>
            <w:vAlign w:val="center"/>
          </w:tcPr>
          <w:p w14:paraId="552E3EFB" w14:textId="77777777" w:rsidR="00AC2E43" w:rsidRPr="003B2953" w:rsidRDefault="003C6AA5" w:rsidP="00D917EA">
            <w:pPr>
              <w:autoSpaceDE w:val="0"/>
              <w:autoSpaceDN w:val="0"/>
              <w:adjustRightInd w:val="0"/>
              <w:spacing w:after="0" w:line="240" w:lineRule="auto"/>
              <w:jc w:val="center"/>
              <w:rPr>
                <w:rFonts w:ascii="Times" w:hAnsi="Times"/>
                <w:b/>
              </w:rPr>
            </w:pPr>
            <w:r w:rsidRPr="003B2953">
              <w:rPr>
                <w:rFonts w:ascii="Times" w:hAnsi="Times"/>
                <w:b/>
              </w:rPr>
              <w:t>Katedra</w:t>
            </w:r>
            <w:r w:rsidR="00AC2E43" w:rsidRPr="003B2953">
              <w:rPr>
                <w:rFonts w:ascii="Times" w:hAnsi="Times"/>
                <w:b/>
              </w:rPr>
              <w:t xml:space="preserve"> Mikrobiologii</w:t>
            </w:r>
          </w:p>
          <w:p w14:paraId="6A32F946" w14:textId="77777777" w:rsidR="00AC2E43" w:rsidRPr="003B2953" w:rsidRDefault="00AC2E43" w:rsidP="00D917EA">
            <w:pPr>
              <w:autoSpaceDE w:val="0"/>
              <w:autoSpaceDN w:val="0"/>
              <w:adjustRightInd w:val="0"/>
              <w:spacing w:after="0" w:line="240" w:lineRule="auto"/>
              <w:jc w:val="center"/>
              <w:rPr>
                <w:rFonts w:ascii="Times" w:hAnsi="Times"/>
                <w:b/>
              </w:rPr>
            </w:pPr>
            <w:r w:rsidRPr="003B2953">
              <w:rPr>
                <w:rFonts w:ascii="Times" w:hAnsi="Times"/>
                <w:b/>
              </w:rPr>
              <w:t>Wydział Farmaceutyczny</w:t>
            </w:r>
          </w:p>
          <w:p w14:paraId="4091E751" w14:textId="77777777" w:rsidR="00AC2E43" w:rsidRPr="003B2953" w:rsidRDefault="00AC2E43" w:rsidP="00D917EA">
            <w:pPr>
              <w:autoSpaceDE w:val="0"/>
              <w:autoSpaceDN w:val="0"/>
              <w:adjustRightInd w:val="0"/>
              <w:spacing w:after="0" w:line="240" w:lineRule="auto"/>
              <w:jc w:val="center"/>
              <w:rPr>
                <w:rFonts w:ascii="Times" w:hAnsi="Times"/>
                <w:b/>
              </w:rPr>
            </w:pPr>
            <w:r w:rsidRPr="003B2953">
              <w:rPr>
                <w:rFonts w:ascii="Times" w:hAnsi="Times"/>
                <w:b/>
              </w:rPr>
              <w:t>Collegium Medicum im. Ludwika Rydygiera w Bydgoszczy Uniwersytet Mikołaja Kopernika w Toruniu</w:t>
            </w:r>
          </w:p>
        </w:tc>
      </w:tr>
      <w:tr w:rsidR="00AC2E43" w:rsidRPr="003B2953" w14:paraId="2A75F5FB" w14:textId="77777777">
        <w:trPr>
          <w:jc w:val="center"/>
        </w:trPr>
        <w:tc>
          <w:tcPr>
            <w:tcW w:w="3369" w:type="dxa"/>
          </w:tcPr>
          <w:p w14:paraId="6DE33294" w14:textId="77777777" w:rsidR="00AC2E43" w:rsidRPr="003B2953" w:rsidRDefault="00AC2E43" w:rsidP="00D917EA">
            <w:pPr>
              <w:spacing w:after="0" w:line="240" w:lineRule="auto"/>
              <w:jc w:val="both"/>
              <w:rPr>
                <w:rFonts w:ascii="Times" w:hAnsi="Times"/>
                <w:b/>
              </w:rPr>
            </w:pPr>
            <w:r w:rsidRPr="003B2953">
              <w:rPr>
                <w:rFonts w:ascii="Times" w:hAnsi="Times"/>
                <w:b/>
              </w:rPr>
              <w:t>Jednostka, dla której przedmiot jest oferowany</w:t>
            </w:r>
          </w:p>
        </w:tc>
        <w:tc>
          <w:tcPr>
            <w:tcW w:w="6095" w:type="dxa"/>
            <w:vAlign w:val="center"/>
          </w:tcPr>
          <w:p w14:paraId="3A0645E3"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1DB3F3BA"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7C7B8A4F" w14:textId="1B99ED61" w:rsidR="00AC2E43" w:rsidRPr="003B2953" w:rsidRDefault="004C0E0B" w:rsidP="004C0E0B">
            <w:pPr>
              <w:autoSpaceDE w:val="0"/>
              <w:autoSpaceDN w:val="0"/>
              <w:adjustRightInd w:val="0"/>
              <w:spacing w:after="0" w:line="240" w:lineRule="auto"/>
              <w:jc w:val="center"/>
              <w:rPr>
                <w:rFonts w:ascii="Times" w:hAnsi="Times"/>
                <w:b/>
              </w:rPr>
            </w:pPr>
            <w:r w:rsidRPr="003B2953">
              <w:rPr>
                <w:rFonts w:ascii="Times" w:eastAsia="Calibri" w:hAnsi="Times" w:cs="Times New Roman"/>
                <w:b/>
              </w:rPr>
              <w:t>stacjonarne</w:t>
            </w:r>
          </w:p>
        </w:tc>
      </w:tr>
      <w:tr w:rsidR="00AC2E43" w:rsidRPr="003B2953" w14:paraId="4EB45834" w14:textId="77777777" w:rsidTr="00883E83">
        <w:trPr>
          <w:trHeight w:val="467"/>
          <w:jc w:val="center"/>
        </w:trPr>
        <w:tc>
          <w:tcPr>
            <w:tcW w:w="3369" w:type="dxa"/>
          </w:tcPr>
          <w:p w14:paraId="0A6A6CA3" w14:textId="77777777" w:rsidR="00AC2E43" w:rsidRPr="003B2953" w:rsidRDefault="00AC2E43" w:rsidP="00D917EA">
            <w:pPr>
              <w:spacing w:after="0" w:line="240" w:lineRule="auto"/>
              <w:jc w:val="both"/>
              <w:rPr>
                <w:rFonts w:ascii="Times" w:hAnsi="Times"/>
                <w:b/>
              </w:rPr>
            </w:pPr>
            <w:r w:rsidRPr="003B2953">
              <w:rPr>
                <w:rFonts w:ascii="Times" w:hAnsi="Times"/>
                <w:b/>
              </w:rPr>
              <w:t xml:space="preserve">Kod przedmiotu </w:t>
            </w:r>
          </w:p>
        </w:tc>
        <w:tc>
          <w:tcPr>
            <w:tcW w:w="6095" w:type="dxa"/>
            <w:shd w:val="clear" w:color="auto" w:fill="auto"/>
            <w:vAlign w:val="center"/>
          </w:tcPr>
          <w:p w14:paraId="2FD66383" w14:textId="77777777" w:rsidR="00AC2E43" w:rsidRPr="003B2953" w:rsidRDefault="00AC2E43" w:rsidP="00D917EA">
            <w:pPr>
              <w:pStyle w:val="Default"/>
              <w:widowControl w:val="0"/>
              <w:ind w:left="601"/>
              <w:jc w:val="center"/>
              <w:rPr>
                <w:rFonts w:ascii="Times" w:hAnsi="Times"/>
                <w:b/>
                <w:color w:val="auto"/>
                <w:sz w:val="22"/>
                <w:szCs w:val="22"/>
              </w:rPr>
            </w:pPr>
            <w:r w:rsidRPr="003B2953">
              <w:rPr>
                <w:rFonts w:ascii="Times" w:hAnsi="Times"/>
                <w:b/>
                <w:color w:val="auto"/>
                <w:sz w:val="22"/>
                <w:szCs w:val="22"/>
              </w:rPr>
              <w:t>1716-A-ZF48-SJ</w:t>
            </w:r>
          </w:p>
        </w:tc>
      </w:tr>
      <w:tr w:rsidR="00AC2E43" w:rsidRPr="003B2953" w14:paraId="4F6DC0DB" w14:textId="77777777" w:rsidTr="00883E83">
        <w:trPr>
          <w:jc w:val="center"/>
        </w:trPr>
        <w:tc>
          <w:tcPr>
            <w:tcW w:w="3369" w:type="dxa"/>
          </w:tcPr>
          <w:p w14:paraId="77A8A4E5" w14:textId="77777777" w:rsidR="00AC2E43" w:rsidRPr="003B2953" w:rsidRDefault="00AC2E43" w:rsidP="00D917EA">
            <w:pPr>
              <w:spacing w:after="0" w:line="240" w:lineRule="auto"/>
              <w:jc w:val="both"/>
              <w:rPr>
                <w:rFonts w:ascii="Times" w:hAnsi="Times"/>
                <w:b/>
              </w:rPr>
            </w:pPr>
            <w:r w:rsidRPr="003B2953">
              <w:rPr>
                <w:rFonts w:ascii="Times" w:hAnsi="Times"/>
                <w:b/>
              </w:rPr>
              <w:t>Kod ISCED</w:t>
            </w:r>
          </w:p>
        </w:tc>
        <w:tc>
          <w:tcPr>
            <w:tcW w:w="6095" w:type="dxa"/>
            <w:shd w:val="clear" w:color="auto" w:fill="auto"/>
          </w:tcPr>
          <w:p w14:paraId="1BCAD583" w14:textId="77777777" w:rsidR="00AC2E43" w:rsidRPr="003B2953" w:rsidRDefault="00AC2E43" w:rsidP="00D917EA">
            <w:pPr>
              <w:autoSpaceDE w:val="0"/>
              <w:autoSpaceDN w:val="0"/>
              <w:adjustRightInd w:val="0"/>
              <w:spacing w:after="0" w:line="240" w:lineRule="auto"/>
              <w:jc w:val="center"/>
              <w:rPr>
                <w:rFonts w:ascii="Times" w:hAnsi="Times"/>
                <w:b/>
                <w:bCs/>
                <w:highlight w:val="lightGray"/>
              </w:rPr>
            </w:pPr>
            <w:r w:rsidRPr="003B2953">
              <w:rPr>
                <w:rFonts w:ascii="Times" w:hAnsi="Times"/>
                <w:b/>
                <w:bCs/>
              </w:rPr>
              <w:t>0914</w:t>
            </w:r>
          </w:p>
        </w:tc>
      </w:tr>
      <w:tr w:rsidR="00AC2E43" w:rsidRPr="003B2953" w14:paraId="507F2F21" w14:textId="77777777" w:rsidTr="00883E83">
        <w:trPr>
          <w:trHeight w:val="300"/>
          <w:jc w:val="center"/>
        </w:trPr>
        <w:tc>
          <w:tcPr>
            <w:tcW w:w="3369" w:type="dxa"/>
          </w:tcPr>
          <w:p w14:paraId="408C693A" w14:textId="77777777" w:rsidR="00AC2E43" w:rsidRPr="003B2953" w:rsidRDefault="00AC2E43" w:rsidP="00D917EA">
            <w:pPr>
              <w:spacing w:after="0" w:line="240" w:lineRule="auto"/>
              <w:jc w:val="both"/>
              <w:rPr>
                <w:rFonts w:ascii="Times" w:hAnsi="Times"/>
                <w:b/>
              </w:rPr>
            </w:pPr>
            <w:r w:rsidRPr="003B2953">
              <w:rPr>
                <w:rFonts w:ascii="Times" w:hAnsi="Times"/>
                <w:b/>
              </w:rPr>
              <w:t>Liczba punktów ECTS</w:t>
            </w:r>
          </w:p>
        </w:tc>
        <w:tc>
          <w:tcPr>
            <w:tcW w:w="6095" w:type="dxa"/>
            <w:shd w:val="clear" w:color="auto" w:fill="auto"/>
          </w:tcPr>
          <w:p w14:paraId="65AD9D7A" w14:textId="77777777" w:rsidR="00AC2E43" w:rsidRPr="003B2953" w:rsidRDefault="00AC2E43" w:rsidP="00D917EA">
            <w:pPr>
              <w:autoSpaceDE w:val="0"/>
              <w:autoSpaceDN w:val="0"/>
              <w:adjustRightInd w:val="0"/>
              <w:spacing w:after="0" w:line="240" w:lineRule="auto"/>
              <w:jc w:val="center"/>
              <w:rPr>
                <w:rFonts w:ascii="Times" w:hAnsi="Times"/>
                <w:b/>
                <w:highlight w:val="lightGray"/>
              </w:rPr>
            </w:pPr>
            <w:r w:rsidRPr="003B2953">
              <w:rPr>
                <w:rFonts w:ascii="Times" w:hAnsi="Times"/>
                <w:b/>
              </w:rPr>
              <w:t>1</w:t>
            </w:r>
          </w:p>
        </w:tc>
      </w:tr>
      <w:tr w:rsidR="00AC2E43" w:rsidRPr="003B2953" w14:paraId="6FF8B625" w14:textId="77777777">
        <w:trPr>
          <w:trHeight w:val="406"/>
          <w:jc w:val="center"/>
        </w:trPr>
        <w:tc>
          <w:tcPr>
            <w:tcW w:w="3369" w:type="dxa"/>
          </w:tcPr>
          <w:p w14:paraId="3A3FEEB6" w14:textId="77777777" w:rsidR="00AC2E43" w:rsidRPr="003B2953" w:rsidRDefault="00AC2E43" w:rsidP="00D917EA">
            <w:pPr>
              <w:spacing w:after="0" w:line="240" w:lineRule="auto"/>
              <w:jc w:val="both"/>
              <w:rPr>
                <w:rFonts w:ascii="Times" w:hAnsi="Times"/>
                <w:b/>
              </w:rPr>
            </w:pPr>
            <w:r w:rsidRPr="003B2953">
              <w:rPr>
                <w:rFonts w:ascii="Times" w:hAnsi="Times"/>
                <w:b/>
              </w:rPr>
              <w:t>Sposób zaliczenia</w:t>
            </w:r>
          </w:p>
        </w:tc>
        <w:tc>
          <w:tcPr>
            <w:tcW w:w="6095" w:type="dxa"/>
            <w:vAlign w:val="center"/>
          </w:tcPr>
          <w:p w14:paraId="41B5A145" w14:textId="77777777" w:rsidR="00AC2E43" w:rsidRPr="003B2953" w:rsidRDefault="00AC2E43" w:rsidP="00D917EA">
            <w:pPr>
              <w:autoSpaceDE w:val="0"/>
              <w:autoSpaceDN w:val="0"/>
              <w:adjustRightInd w:val="0"/>
              <w:spacing w:after="0" w:line="240" w:lineRule="auto"/>
              <w:jc w:val="center"/>
              <w:rPr>
                <w:rFonts w:ascii="Times" w:hAnsi="Times"/>
                <w:b/>
              </w:rPr>
            </w:pPr>
            <w:r w:rsidRPr="003B2953">
              <w:rPr>
                <w:rFonts w:ascii="Times" w:hAnsi="Times"/>
                <w:b/>
              </w:rPr>
              <w:t>Zaliczenie na ocenę</w:t>
            </w:r>
          </w:p>
        </w:tc>
      </w:tr>
      <w:tr w:rsidR="00AC2E43" w:rsidRPr="003B2953" w14:paraId="6EE8576F" w14:textId="77777777">
        <w:trPr>
          <w:trHeight w:val="338"/>
          <w:jc w:val="center"/>
        </w:trPr>
        <w:tc>
          <w:tcPr>
            <w:tcW w:w="3369" w:type="dxa"/>
          </w:tcPr>
          <w:p w14:paraId="3370A0BA" w14:textId="77777777" w:rsidR="00AC2E43" w:rsidRPr="003B2953" w:rsidRDefault="00AC2E43" w:rsidP="00D917EA">
            <w:pPr>
              <w:spacing w:after="0" w:line="240" w:lineRule="auto"/>
              <w:jc w:val="both"/>
              <w:rPr>
                <w:rFonts w:ascii="Times" w:hAnsi="Times"/>
                <w:b/>
              </w:rPr>
            </w:pPr>
            <w:r w:rsidRPr="003B2953">
              <w:rPr>
                <w:rFonts w:ascii="Times" w:hAnsi="Times"/>
                <w:b/>
              </w:rPr>
              <w:t>Język wykładowy</w:t>
            </w:r>
          </w:p>
        </w:tc>
        <w:tc>
          <w:tcPr>
            <w:tcW w:w="6095" w:type="dxa"/>
            <w:vAlign w:val="center"/>
          </w:tcPr>
          <w:p w14:paraId="02D2E002" w14:textId="77777777" w:rsidR="00AC2E43" w:rsidRPr="003B2953" w:rsidRDefault="008228B0" w:rsidP="00D917EA">
            <w:pPr>
              <w:autoSpaceDE w:val="0"/>
              <w:autoSpaceDN w:val="0"/>
              <w:adjustRightInd w:val="0"/>
              <w:spacing w:after="0" w:line="240" w:lineRule="auto"/>
              <w:jc w:val="center"/>
              <w:rPr>
                <w:rFonts w:ascii="Times" w:hAnsi="Times"/>
                <w:b/>
              </w:rPr>
            </w:pPr>
            <w:r w:rsidRPr="003B2953">
              <w:rPr>
                <w:rFonts w:ascii="Times" w:hAnsi="Times"/>
                <w:b/>
              </w:rPr>
              <w:t>Jężyk polski</w:t>
            </w:r>
          </w:p>
        </w:tc>
      </w:tr>
      <w:tr w:rsidR="00AC2E43" w:rsidRPr="003B2953" w14:paraId="484D8D30" w14:textId="77777777">
        <w:trPr>
          <w:jc w:val="center"/>
        </w:trPr>
        <w:tc>
          <w:tcPr>
            <w:tcW w:w="3369" w:type="dxa"/>
          </w:tcPr>
          <w:p w14:paraId="626F2BB2" w14:textId="77777777" w:rsidR="00AC2E43" w:rsidRPr="003B2953" w:rsidRDefault="00AC2E43" w:rsidP="00D917EA">
            <w:pPr>
              <w:spacing w:after="0" w:line="240" w:lineRule="auto"/>
              <w:jc w:val="both"/>
              <w:rPr>
                <w:rFonts w:ascii="Times" w:hAnsi="Times"/>
                <w:b/>
              </w:rPr>
            </w:pPr>
            <w:r w:rsidRPr="003B2953">
              <w:rPr>
                <w:rFonts w:ascii="Times" w:hAnsi="Times"/>
                <w:b/>
              </w:rPr>
              <w:t>Określenie, czy przedmiot może być wielokrotnie zaliczany</w:t>
            </w:r>
          </w:p>
        </w:tc>
        <w:tc>
          <w:tcPr>
            <w:tcW w:w="6095" w:type="dxa"/>
            <w:vAlign w:val="center"/>
          </w:tcPr>
          <w:p w14:paraId="5DEC2B7F" w14:textId="77777777" w:rsidR="00AC2E43" w:rsidRPr="003B2953" w:rsidRDefault="00AC2E43" w:rsidP="00D917EA">
            <w:pPr>
              <w:autoSpaceDE w:val="0"/>
              <w:autoSpaceDN w:val="0"/>
              <w:adjustRightInd w:val="0"/>
              <w:spacing w:after="0" w:line="240" w:lineRule="auto"/>
              <w:jc w:val="center"/>
              <w:rPr>
                <w:rFonts w:ascii="Times" w:hAnsi="Times"/>
                <w:b/>
              </w:rPr>
            </w:pPr>
            <w:r w:rsidRPr="003B2953">
              <w:rPr>
                <w:rFonts w:ascii="Times" w:hAnsi="Times"/>
                <w:b/>
              </w:rPr>
              <w:t>Nie</w:t>
            </w:r>
          </w:p>
        </w:tc>
      </w:tr>
      <w:tr w:rsidR="00AC2E43" w:rsidRPr="003B2953" w14:paraId="6C192188" w14:textId="77777777">
        <w:trPr>
          <w:jc w:val="center"/>
        </w:trPr>
        <w:tc>
          <w:tcPr>
            <w:tcW w:w="3369" w:type="dxa"/>
          </w:tcPr>
          <w:p w14:paraId="622E5369" w14:textId="77777777" w:rsidR="00AC2E43" w:rsidRPr="003B2953" w:rsidRDefault="00AC2E43" w:rsidP="00D917EA">
            <w:pPr>
              <w:spacing w:after="0" w:line="240" w:lineRule="auto"/>
              <w:jc w:val="both"/>
              <w:rPr>
                <w:rFonts w:ascii="Times" w:hAnsi="Times"/>
                <w:b/>
              </w:rPr>
            </w:pPr>
            <w:r w:rsidRPr="003B2953">
              <w:rPr>
                <w:rFonts w:ascii="Times" w:hAnsi="Times"/>
                <w:b/>
              </w:rPr>
              <w:t xml:space="preserve">Przynależność przedmiotu do grupy przedmiotów </w:t>
            </w:r>
          </w:p>
        </w:tc>
        <w:tc>
          <w:tcPr>
            <w:tcW w:w="6095" w:type="dxa"/>
            <w:vAlign w:val="center"/>
          </w:tcPr>
          <w:p w14:paraId="2642CF58" w14:textId="77777777" w:rsidR="00AC2E43" w:rsidRPr="003B2953" w:rsidRDefault="00AC2E43" w:rsidP="00D917EA">
            <w:pPr>
              <w:autoSpaceDE w:val="0"/>
              <w:autoSpaceDN w:val="0"/>
              <w:adjustRightInd w:val="0"/>
              <w:spacing w:after="0" w:line="240" w:lineRule="auto"/>
              <w:jc w:val="center"/>
              <w:rPr>
                <w:rFonts w:ascii="Times" w:hAnsi="Times"/>
                <w:b/>
              </w:rPr>
            </w:pPr>
            <w:r w:rsidRPr="003B2953">
              <w:rPr>
                <w:rFonts w:ascii="Times" w:hAnsi="Times"/>
                <w:b/>
              </w:rPr>
              <w:t>Przedmiot do wyboru</w:t>
            </w:r>
          </w:p>
        </w:tc>
      </w:tr>
      <w:tr w:rsidR="00AC2E43" w:rsidRPr="003B2953" w14:paraId="69775A9B" w14:textId="77777777">
        <w:trPr>
          <w:trHeight w:val="2258"/>
          <w:jc w:val="center"/>
        </w:trPr>
        <w:tc>
          <w:tcPr>
            <w:tcW w:w="3369" w:type="dxa"/>
            <w:shd w:val="clear" w:color="auto" w:fill="FFFFFF"/>
          </w:tcPr>
          <w:p w14:paraId="1B2851F3" w14:textId="77777777" w:rsidR="00AC2E43" w:rsidRPr="003B2953" w:rsidRDefault="00AC2E43" w:rsidP="00D917EA">
            <w:pPr>
              <w:spacing w:after="0" w:line="240" w:lineRule="auto"/>
              <w:jc w:val="both"/>
              <w:rPr>
                <w:rFonts w:ascii="Times" w:hAnsi="Times"/>
                <w:b/>
              </w:rPr>
            </w:pPr>
            <w:r w:rsidRPr="003B2953">
              <w:rPr>
                <w:rFonts w:ascii="Times" w:hAnsi="Times"/>
                <w:b/>
              </w:rPr>
              <w:t>Całkowity nakład pracy studenta/słuchacza studiów podyplomowych/uczestnika kursów dokształcających</w:t>
            </w:r>
          </w:p>
        </w:tc>
        <w:tc>
          <w:tcPr>
            <w:tcW w:w="6095" w:type="dxa"/>
            <w:shd w:val="clear" w:color="auto" w:fill="FFFFFF"/>
            <w:vAlign w:val="center"/>
          </w:tcPr>
          <w:p w14:paraId="74DC8E59" w14:textId="77777777" w:rsidR="001D455D" w:rsidRPr="003B2953" w:rsidRDefault="001D455D" w:rsidP="001D455D">
            <w:pPr>
              <w:widowControl w:val="0"/>
              <w:spacing w:after="0" w:line="240" w:lineRule="auto"/>
              <w:contextualSpacing/>
              <w:jc w:val="both"/>
              <w:rPr>
                <w:rFonts w:ascii="Times" w:hAnsi="Times"/>
                <w:iCs/>
              </w:rPr>
            </w:pPr>
            <w:r w:rsidRPr="003B2953">
              <w:rPr>
                <w:rFonts w:ascii="Times" w:hAnsi="Times"/>
              </w:rPr>
              <w:t>1. Nakład pracy związany z zajęciami wymagającymi bezpośredniego udziału nauczycieli akademickich wynosi:</w:t>
            </w:r>
          </w:p>
          <w:p w14:paraId="4C4DD994"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61A0D64F"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p>
          <w:p w14:paraId="724A82D7" w14:textId="77777777" w:rsidR="001D455D" w:rsidRPr="003B2953" w:rsidRDefault="001D455D" w:rsidP="001D455D">
            <w:pPr>
              <w:spacing w:after="0" w:line="240" w:lineRule="auto"/>
              <w:contextualSpacing/>
              <w:jc w:val="both"/>
              <w:rPr>
                <w:rFonts w:ascii="Times" w:hAnsi="Times" w:cs="Times New Roman"/>
                <w:b/>
              </w:rPr>
            </w:pPr>
            <w:r w:rsidRPr="003B2953">
              <w:rPr>
                <w:rFonts w:ascii="Times" w:hAnsi="Times"/>
              </w:rPr>
              <w:t>- udział w seminariach:</w:t>
            </w:r>
            <w:r w:rsidRPr="003B2953">
              <w:rPr>
                <w:rFonts w:ascii="Times" w:hAnsi="Times"/>
                <w:b/>
              </w:rPr>
              <w:t xml:space="preserve"> 15 godzin</w:t>
            </w:r>
          </w:p>
          <w:p w14:paraId="2F8A72C2" w14:textId="77777777" w:rsidR="001D455D" w:rsidRPr="003B2953" w:rsidRDefault="001D455D" w:rsidP="001D455D">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6D6151AB" w14:textId="77777777" w:rsidR="001D455D" w:rsidRPr="003B2953" w:rsidRDefault="001D455D" w:rsidP="001D455D">
            <w:pPr>
              <w:spacing w:after="0" w:line="240" w:lineRule="auto"/>
              <w:jc w:val="both"/>
              <w:rPr>
                <w:rFonts w:ascii="Times" w:hAnsi="Times"/>
              </w:rPr>
            </w:pPr>
            <w:r w:rsidRPr="003B2953">
              <w:rPr>
                <w:rFonts w:ascii="Times" w:hAnsi="Times"/>
              </w:rPr>
              <w:t xml:space="preserve">Nakład pracy związany z zajęciami wymagającymi bezpośredniego udziału nauczycieli akademickich wynosi </w:t>
            </w:r>
            <w:r w:rsidRPr="003B2953">
              <w:rPr>
                <w:rFonts w:ascii="Times" w:hAnsi="Times"/>
                <w:b/>
              </w:rPr>
              <w:t>17 godzin,</w:t>
            </w:r>
            <w:r w:rsidRPr="003B2953">
              <w:rPr>
                <w:rFonts w:ascii="Times" w:hAnsi="Times"/>
              </w:rPr>
              <w:t xml:space="preserve"> co odpowiada </w:t>
            </w:r>
            <w:r w:rsidRPr="003B2953">
              <w:rPr>
                <w:rFonts w:ascii="Times" w:hAnsi="Times"/>
                <w:b/>
              </w:rPr>
              <w:t>0,6</w:t>
            </w:r>
            <w:r w:rsidRPr="003B2953">
              <w:rPr>
                <w:rFonts w:ascii="Times" w:hAnsi="Times" w:cs="Times New Roman"/>
                <w:b/>
              </w:rPr>
              <w:t>8</w:t>
            </w:r>
            <w:r w:rsidRPr="003B2953">
              <w:rPr>
                <w:rFonts w:ascii="Times" w:hAnsi="Times"/>
              </w:rPr>
              <w:t xml:space="preserve"> </w:t>
            </w:r>
            <w:r w:rsidRPr="003B2953">
              <w:rPr>
                <w:rFonts w:ascii="Times" w:hAnsi="Times"/>
                <w:b/>
              </w:rPr>
              <w:t>punktu ECTS</w:t>
            </w:r>
            <w:r w:rsidRPr="003B2953">
              <w:rPr>
                <w:rFonts w:ascii="Times" w:hAnsi="Times"/>
              </w:rPr>
              <w:t xml:space="preserve">. </w:t>
            </w:r>
          </w:p>
          <w:p w14:paraId="4986FB1E" w14:textId="77777777" w:rsidR="001D455D" w:rsidRPr="003B2953" w:rsidRDefault="001D455D" w:rsidP="001D455D">
            <w:pPr>
              <w:spacing w:after="0" w:line="240" w:lineRule="auto"/>
              <w:jc w:val="both"/>
              <w:rPr>
                <w:rFonts w:ascii="Times" w:hAnsi="Times"/>
              </w:rPr>
            </w:pPr>
          </w:p>
          <w:p w14:paraId="5A5C7A40" w14:textId="77777777" w:rsidR="001D455D" w:rsidRPr="003B2953" w:rsidRDefault="001D455D" w:rsidP="001D455D">
            <w:pPr>
              <w:spacing w:after="0" w:line="240" w:lineRule="auto"/>
              <w:contextualSpacing/>
              <w:jc w:val="both"/>
              <w:rPr>
                <w:rFonts w:ascii="Times" w:hAnsi="Times"/>
              </w:rPr>
            </w:pPr>
            <w:r w:rsidRPr="003B2953">
              <w:rPr>
                <w:rFonts w:ascii="Times" w:hAnsi="Times"/>
              </w:rPr>
              <w:t>2. Bilans nakładu pracy studenta:</w:t>
            </w:r>
          </w:p>
          <w:p w14:paraId="28CAC69D"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063234F4"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r w:rsidRPr="003B2953">
              <w:rPr>
                <w:rFonts w:ascii="Times" w:hAnsi="Times"/>
              </w:rPr>
              <w:t xml:space="preserve"> </w:t>
            </w:r>
          </w:p>
          <w:p w14:paraId="4F2625CB" w14:textId="77777777" w:rsidR="001D455D" w:rsidRPr="003B2953" w:rsidRDefault="001D455D" w:rsidP="001D455D">
            <w:pPr>
              <w:spacing w:after="0" w:line="240" w:lineRule="auto"/>
              <w:contextualSpacing/>
              <w:jc w:val="both"/>
              <w:rPr>
                <w:rFonts w:ascii="Times" w:hAnsi="Times" w:cs="Times New Roman"/>
              </w:rPr>
            </w:pPr>
            <w:r w:rsidRPr="003B2953">
              <w:rPr>
                <w:rFonts w:ascii="Times" w:hAnsi="Times"/>
              </w:rPr>
              <w:t xml:space="preserve">- udział w seminariach: </w:t>
            </w:r>
            <w:r w:rsidRPr="003B2953">
              <w:rPr>
                <w:rFonts w:ascii="Times" w:hAnsi="Times"/>
                <w:b/>
              </w:rPr>
              <w:t>15 godzin</w:t>
            </w:r>
          </w:p>
          <w:p w14:paraId="0584BC95" w14:textId="77777777" w:rsidR="001D455D" w:rsidRPr="003B2953" w:rsidRDefault="001D455D" w:rsidP="001D455D">
            <w:pPr>
              <w:spacing w:after="0" w:line="240" w:lineRule="auto"/>
              <w:contextualSpacing/>
              <w:jc w:val="both"/>
              <w:rPr>
                <w:rFonts w:ascii="Times" w:hAnsi="Times" w:cs="Times New Roman"/>
                <w:b/>
              </w:rPr>
            </w:pPr>
            <w:r w:rsidRPr="003B2953">
              <w:rPr>
                <w:rFonts w:ascii="Times" w:hAnsi="Times"/>
              </w:rPr>
              <w:t xml:space="preserve">- przygotowanie do zaliczenia i zaliczenie: </w:t>
            </w:r>
            <w:r w:rsidRPr="003B2953">
              <w:rPr>
                <w:rFonts w:ascii="Times" w:hAnsi="Times"/>
                <w:b/>
              </w:rPr>
              <w:t>7+1=8 godzin</w:t>
            </w:r>
          </w:p>
          <w:p w14:paraId="50435FD1" w14:textId="77777777" w:rsidR="001D455D" w:rsidRPr="003B2953" w:rsidRDefault="001D455D" w:rsidP="001D455D">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43BFBDE7" w14:textId="77777777" w:rsidR="001D455D" w:rsidRPr="003B2953" w:rsidRDefault="001D455D" w:rsidP="001D455D">
            <w:pPr>
              <w:spacing w:after="0" w:line="240" w:lineRule="auto"/>
              <w:jc w:val="both"/>
              <w:rPr>
                <w:rFonts w:ascii="Times" w:hAnsi="Times"/>
                <w:iCs/>
              </w:rPr>
            </w:pPr>
            <w:r w:rsidRPr="003B2953">
              <w:rPr>
                <w:rFonts w:ascii="Times" w:hAnsi="Times"/>
                <w:iCs/>
              </w:rPr>
              <w:t>Łączny nakład pracy studenta</w:t>
            </w:r>
            <w:r w:rsidRPr="003B2953">
              <w:rPr>
                <w:rFonts w:ascii="Times" w:hAnsi="Times"/>
              </w:rPr>
              <w:t xml:space="preserve"> związany z realizacją przedmiotu</w:t>
            </w:r>
            <w:r w:rsidRPr="003B2953">
              <w:rPr>
                <w:rFonts w:ascii="Times" w:hAnsi="Times"/>
                <w:iCs/>
              </w:rPr>
              <w:t xml:space="preserve"> wynosi </w:t>
            </w:r>
            <w:r w:rsidRPr="003B2953">
              <w:rPr>
                <w:rFonts w:ascii="Times" w:hAnsi="Times"/>
                <w:b/>
                <w:iCs/>
              </w:rPr>
              <w:t>25 godzin</w:t>
            </w:r>
            <w:r w:rsidRPr="003B2953">
              <w:rPr>
                <w:rFonts w:ascii="Times" w:hAnsi="Times"/>
                <w:iCs/>
              </w:rPr>
              <w:t xml:space="preserve">, co odpowiada </w:t>
            </w:r>
            <w:r w:rsidRPr="003B2953">
              <w:rPr>
                <w:rFonts w:ascii="Times" w:hAnsi="Times"/>
                <w:b/>
                <w:iCs/>
              </w:rPr>
              <w:t>1 punktowi ECTS</w:t>
            </w:r>
            <w:r w:rsidRPr="003B2953">
              <w:rPr>
                <w:rFonts w:ascii="Times" w:hAnsi="Times"/>
                <w:iCs/>
              </w:rPr>
              <w:t xml:space="preserve">. </w:t>
            </w:r>
          </w:p>
          <w:p w14:paraId="2DE50CC1" w14:textId="77777777" w:rsidR="001D455D" w:rsidRPr="003B2953" w:rsidRDefault="001D455D" w:rsidP="001D455D">
            <w:pPr>
              <w:tabs>
                <w:tab w:val="left" w:pos="317"/>
              </w:tabs>
              <w:spacing w:after="0" w:line="240" w:lineRule="auto"/>
              <w:ind w:left="720"/>
              <w:jc w:val="both"/>
              <w:rPr>
                <w:rFonts w:ascii="Times" w:hAnsi="Times"/>
                <w:iCs/>
              </w:rPr>
            </w:pPr>
          </w:p>
          <w:p w14:paraId="472706AE" w14:textId="77777777" w:rsidR="001D455D" w:rsidRPr="003B2953" w:rsidRDefault="001D455D" w:rsidP="001D455D">
            <w:pPr>
              <w:tabs>
                <w:tab w:val="left" w:pos="317"/>
              </w:tabs>
              <w:spacing w:after="0" w:line="240" w:lineRule="auto"/>
              <w:jc w:val="both"/>
              <w:rPr>
                <w:rFonts w:ascii="Times" w:hAnsi="Times"/>
                <w:iCs/>
              </w:rPr>
            </w:pPr>
            <w:r w:rsidRPr="003B2953">
              <w:rPr>
                <w:rFonts w:ascii="Times" w:hAnsi="Times"/>
                <w:iCs/>
              </w:rPr>
              <w:lastRenderedPageBreak/>
              <w:t>3. Nakład pracy związany z prowadzonymi badaniami naukowymi</w:t>
            </w:r>
          </w:p>
          <w:p w14:paraId="3F380E63" w14:textId="77777777" w:rsidR="001D455D" w:rsidRPr="003B2953" w:rsidRDefault="001D455D" w:rsidP="001D455D">
            <w:pPr>
              <w:tabs>
                <w:tab w:val="left" w:pos="626"/>
              </w:tabs>
              <w:spacing w:after="0" w:line="240" w:lineRule="auto"/>
              <w:jc w:val="both"/>
              <w:rPr>
                <w:rFonts w:ascii="Times" w:hAnsi="Times"/>
                <w:b/>
                <w:iCs/>
              </w:rPr>
            </w:pPr>
            <w:r w:rsidRPr="003B2953">
              <w:rPr>
                <w:rFonts w:ascii="Times" w:hAnsi="Times"/>
                <w:b/>
                <w:iCs/>
              </w:rPr>
              <w:t>- nie dotyczy.</w:t>
            </w:r>
          </w:p>
          <w:p w14:paraId="648CC940" w14:textId="77777777" w:rsidR="001D455D" w:rsidRPr="003B2953" w:rsidRDefault="001D455D" w:rsidP="001D455D">
            <w:pPr>
              <w:spacing w:after="0" w:line="240" w:lineRule="auto"/>
              <w:jc w:val="both"/>
              <w:rPr>
                <w:rFonts w:ascii="Times" w:hAnsi="Times"/>
                <w:b/>
                <w:iCs/>
              </w:rPr>
            </w:pPr>
          </w:p>
          <w:p w14:paraId="08117B90" w14:textId="77777777" w:rsidR="001D455D" w:rsidRPr="003B2953" w:rsidRDefault="001D455D" w:rsidP="001D455D">
            <w:pPr>
              <w:spacing w:after="0" w:line="240" w:lineRule="auto"/>
              <w:jc w:val="both"/>
              <w:rPr>
                <w:rFonts w:ascii="Times" w:hAnsi="Times"/>
                <w:b/>
                <w:iCs/>
              </w:rPr>
            </w:pPr>
            <w:r w:rsidRPr="003B2953">
              <w:rPr>
                <w:rFonts w:ascii="Times" w:hAnsi="Times"/>
                <w:iCs/>
              </w:rPr>
              <w:t>4. Czas wymagany do przygotowania się i do uczestnictwa w procesie oceniania:</w:t>
            </w:r>
          </w:p>
          <w:p w14:paraId="21BDF897"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7+1=8 godzin.</w:t>
            </w:r>
          </w:p>
          <w:p w14:paraId="0FF671F4" w14:textId="77777777" w:rsidR="001D455D" w:rsidRPr="003B2953" w:rsidRDefault="001D455D" w:rsidP="001D455D">
            <w:pPr>
              <w:spacing w:after="0" w:line="240" w:lineRule="auto"/>
              <w:jc w:val="both"/>
              <w:rPr>
                <w:rFonts w:ascii="Times" w:hAnsi="Times"/>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8 godzin</w:t>
            </w:r>
            <w:r w:rsidRPr="003B2953">
              <w:rPr>
                <w:rFonts w:ascii="Times" w:hAnsi="Times"/>
                <w:iCs/>
              </w:rPr>
              <w:t xml:space="preserve"> co odpowiada </w:t>
            </w:r>
            <w:r w:rsidRPr="003B2953">
              <w:rPr>
                <w:rFonts w:ascii="Times" w:hAnsi="Times"/>
                <w:b/>
                <w:iCs/>
              </w:rPr>
              <w:t>0,32 punktu ECTS</w:t>
            </w:r>
          </w:p>
          <w:p w14:paraId="7C7E60D9" w14:textId="77777777" w:rsidR="001D455D" w:rsidRPr="003B2953" w:rsidRDefault="001D455D" w:rsidP="001D455D">
            <w:pPr>
              <w:tabs>
                <w:tab w:val="left" w:pos="317"/>
              </w:tabs>
              <w:spacing w:after="0" w:line="240" w:lineRule="auto"/>
              <w:jc w:val="both"/>
              <w:rPr>
                <w:rFonts w:ascii="Times" w:hAnsi="Times"/>
                <w:iCs/>
              </w:rPr>
            </w:pPr>
          </w:p>
          <w:p w14:paraId="1756626A" w14:textId="77777777" w:rsidR="001D455D" w:rsidRPr="003B2953" w:rsidRDefault="001D455D" w:rsidP="001D455D">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680A4077" w14:textId="77777777" w:rsidR="001D455D" w:rsidRPr="003B2953" w:rsidRDefault="001D455D" w:rsidP="001D455D">
            <w:pPr>
              <w:spacing w:after="0" w:line="240" w:lineRule="auto"/>
              <w:jc w:val="both"/>
              <w:rPr>
                <w:rFonts w:ascii="Times" w:hAnsi="Times"/>
                <w:iCs/>
              </w:rPr>
            </w:pPr>
            <w:r w:rsidRPr="003B2953">
              <w:rPr>
                <w:rFonts w:ascii="Times" w:hAnsi="Times"/>
                <w:iCs/>
              </w:rPr>
              <w:t xml:space="preserve">- udział w </w:t>
            </w:r>
            <w:r w:rsidRPr="003B2953">
              <w:rPr>
                <w:rFonts w:ascii="Times" w:hAnsi="Times" w:cs="Times New Roman"/>
                <w:iCs/>
              </w:rPr>
              <w:t>seminariach</w:t>
            </w:r>
            <w:r w:rsidRPr="003B2953">
              <w:rPr>
                <w:rFonts w:ascii="Times" w:hAnsi="Times"/>
                <w:b/>
                <w:iCs/>
              </w:rPr>
              <w:t>: 15 godzin</w:t>
            </w:r>
          </w:p>
          <w:p w14:paraId="6C580BC4" w14:textId="77777777" w:rsidR="001D455D" w:rsidRPr="003B2953" w:rsidRDefault="001D455D" w:rsidP="001D455D">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08C845AF" w14:textId="77777777" w:rsidR="001D455D" w:rsidRPr="003B2953" w:rsidRDefault="001D455D" w:rsidP="001D455D">
            <w:pPr>
              <w:spacing w:after="0" w:line="240" w:lineRule="auto"/>
              <w:jc w:val="both"/>
              <w:rPr>
                <w:rFonts w:ascii="Times" w:hAnsi="Times"/>
                <w:iCs/>
              </w:rPr>
            </w:pPr>
          </w:p>
          <w:p w14:paraId="0625F836" w14:textId="77777777" w:rsidR="001D455D" w:rsidRPr="003B2953" w:rsidRDefault="001D455D" w:rsidP="001D455D">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79AFD47B" w14:textId="77777777" w:rsidR="00AC2E43" w:rsidRPr="003B2953" w:rsidRDefault="001D455D" w:rsidP="001D455D">
            <w:pPr>
              <w:shd w:val="clear" w:color="auto" w:fill="FFFFFF"/>
              <w:tabs>
                <w:tab w:val="left" w:pos="626"/>
              </w:tabs>
              <w:spacing w:after="0" w:line="240" w:lineRule="auto"/>
              <w:jc w:val="both"/>
              <w:rPr>
                <w:rFonts w:ascii="Times" w:hAnsi="Times"/>
                <w:iCs/>
              </w:rPr>
            </w:pPr>
            <w:r w:rsidRPr="003B2953">
              <w:rPr>
                <w:rFonts w:ascii="Times" w:hAnsi="Times"/>
                <w:b/>
                <w:iCs/>
              </w:rPr>
              <w:t>- nie dotyczy.</w:t>
            </w:r>
          </w:p>
        </w:tc>
      </w:tr>
      <w:tr w:rsidR="00AC2E43" w:rsidRPr="003B2953" w14:paraId="1BE7C15A" w14:textId="77777777">
        <w:trPr>
          <w:trHeight w:val="2645"/>
          <w:jc w:val="center"/>
        </w:trPr>
        <w:tc>
          <w:tcPr>
            <w:tcW w:w="3369" w:type="dxa"/>
            <w:shd w:val="clear" w:color="auto" w:fill="FFFFFF"/>
          </w:tcPr>
          <w:p w14:paraId="22DBEA1E" w14:textId="77777777" w:rsidR="00AC2E43" w:rsidRPr="003B2953" w:rsidRDefault="00AC2E43" w:rsidP="00D917EA">
            <w:pPr>
              <w:spacing w:after="0" w:line="240" w:lineRule="auto"/>
              <w:jc w:val="both"/>
              <w:rPr>
                <w:rFonts w:ascii="Times" w:hAnsi="Times"/>
                <w:b/>
              </w:rPr>
            </w:pPr>
            <w:r w:rsidRPr="003B2953">
              <w:rPr>
                <w:rFonts w:ascii="Times" w:hAnsi="Times"/>
                <w:b/>
              </w:rPr>
              <w:lastRenderedPageBreak/>
              <w:t>Efekty kształcenia – wiedza</w:t>
            </w:r>
          </w:p>
        </w:tc>
        <w:tc>
          <w:tcPr>
            <w:tcW w:w="6095" w:type="dxa"/>
            <w:shd w:val="clear" w:color="auto" w:fill="FFFFFF"/>
          </w:tcPr>
          <w:p w14:paraId="69B13366" w14:textId="77777777" w:rsidR="00620B47" w:rsidRPr="003B2953" w:rsidRDefault="00620B47" w:rsidP="00D917EA">
            <w:pPr>
              <w:autoSpaceDE w:val="0"/>
              <w:autoSpaceDN w:val="0"/>
              <w:adjustRightInd w:val="0"/>
              <w:spacing w:after="0" w:line="240" w:lineRule="auto"/>
              <w:jc w:val="both"/>
              <w:rPr>
                <w:rFonts w:ascii="Times" w:hAnsi="Times"/>
                <w:b/>
              </w:rPr>
            </w:pPr>
            <w:r w:rsidRPr="003B2953">
              <w:rPr>
                <w:rFonts w:ascii="Times" w:hAnsi="Times"/>
                <w:b/>
              </w:rPr>
              <w:t>Student zna i rozumie:</w:t>
            </w:r>
          </w:p>
          <w:p w14:paraId="4E0DBA3A" w14:textId="77777777" w:rsidR="00AC2E43" w:rsidRPr="003B2953" w:rsidRDefault="00AC2E43" w:rsidP="00D917EA">
            <w:pPr>
              <w:autoSpaceDE w:val="0"/>
              <w:autoSpaceDN w:val="0"/>
              <w:adjustRightInd w:val="0"/>
              <w:spacing w:after="0" w:line="240" w:lineRule="auto"/>
              <w:jc w:val="both"/>
              <w:rPr>
                <w:rFonts w:ascii="Times" w:hAnsi="Times"/>
              </w:rPr>
            </w:pPr>
            <w:r w:rsidRPr="003B2953">
              <w:rPr>
                <w:rFonts w:ascii="Times" w:hAnsi="Times"/>
              </w:rPr>
              <w:t>W1: drogi transmisji zakażeń i zarażeń przenoszonych przez skażoną żywność i wyjaśnia ich epidemiologię</w:t>
            </w:r>
            <w:r w:rsidR="00620B47" w:rsidRPr="003B2953">
              <w:rPr>
                <w:rFonts w:ascii="Times" w:hAnsi="Times"/>
              </w:rPr>
              <w:t>.</w:t>
            </w:r>
          </w:p>
          <w:p w14:paraId="7FAE2BAB" w14:textId="77777777" w:rsidR="00AC2E43" w:rsidRPr="003B2953" w:rsidRDefault="00AC2E43" w:rsidP="00D917EA">
            <w:pPr>
              <w:autoSpaceDE w:val="0"/>
              <w:autoSpaceDN w:val="0"/>
              <w:adjustRightInd w:val="0"/>
              <w:spacing w:after="0" w:line="240" w:lineRule="auto"/>
              <w:jc w:val="both"/>
              <w:rPr>
                <w:rFonts w:ascii="Times" w:hAnsi="Times"/>
              </w:rPr>
            </w:pPr>
            <w:r w:rsidRPr="003B2953">
              <w:rPr>
                <w:rFonts w:ascii="Times" w:hAnsi="Times"/>
              </w:rPr>
              <w:t>W2:</w:t>
            </w:r>
            <w:r w:rsidR="00620B47" w:rsidRPr="003B2953">
              <w:rPr>
                <w:rFonts w:ascii="Times" w:hAnsi="Times"/>
              </w:rPr>
              <w:t xml:space="preserve"> </w:t>
            </w:r>
            <w:r w:rsidRPr="003B2953">
              <w:rPr>
                <w:rFonts w:ascii="Times" w:hAnsi="Times"/>
              </w:rPr>
              <w:t>chorobotwórczość wybranych drobnoustrojów odpowiedzialnych za zakażenia związane ze spoż</w:t>
            </w:r>
            <w:r w:rsidR="00620B47" w:rsidRPr="003B2953">
              <w:rPr>
                <w:rFonts w:ascii="Times" w:hAnsi="Times"/>
              </w:rPr>
              <w:t>yciem zanieczyszczonej żywności.</w:t>
            </w:r>
          </w:p>
          <w:p w14:paraId="57CE2ED7" w14:textId="77777777" w:rsidR="00AC2E43" w:rsidRPr="003B2953" w:rsidRDefault="00AC2E43" w:rsidP="00D917EA">
            <w:pPr>
              <w:autoSpaceDE w:val="0"/>
              <w:autoSpaceDN w:val="0"/>
              <w:adjustRightInd w:val="0"/>
              <w:spacing w:after="0" w:line="240" w:lineRule="auto"/>
              <w:jc w:val="both"/>
              <w:rPr>
                <w:rFonts w:ascii="Times" w:hAnsi="Times"/>
              </w:rPr>
            </w:pPr>
            <w:r w:rsidRPr="003B2953">
              <w:rPr>
                <w:rFonts w:ascii="Times" w:hAnsi="Times"/>
              </w:rPr>
              <w:t>W3: metody diagnostyki mikrobiologicznej pozwalające wykryć drobnoustroje (bakterie, grzyby, wirusy i pasożyty) odpowiedzialne za zakażenia związane ze spożyciem zanieczyszczonej żywności</w:t>
            </w:r>
            <w:r w:rsidR="00620B47" w:rsidRPr="003B2953">
              <w:rPr>
                <w:rFonts w:ascii="Times" w:hAnsi="Times"/>
              </w:rPr>
              <w:t>.</w:t>
            </w:r>
          </w:p>
        </w:tc>
      </w:tr>
      <w:tr w:rsidR="00AC2E43" w:rsidRPr="003B2953" w14:paraId="09F6E0CD" w14:textId="77777777" w:rsidTr="00697865">
        <w:trPr>
          <w:trHeight w:val="588"/>
          <w:jc w:val="center"/>
        </w:trPr>
        <w:tc>
          <w:tcPr>
            <w:tcW w:w="3369" w:type="dxa"/>
            <w:shd w:val="clear" w:color="auto" w:fill="FFFFFF"/>
          </w:tcPr>
          <w:p w14:paraId="24F16BF8" w14:textId="77777777" w:rsidR="00AC2E43" w:rsidRPr="003B2953" w:rsidRDefault="00AC2E43" w:rsidP="00D917EA">
            <w:pPr>
              <w:spacing w:after="0" w:line="240" w:lineRule="auto"/>
              <w:jc w:val="both"/>
              <w:rPr>
                <w:rFonts w:ascii="Times" w:hAnsi="Times"/>
                <w:b/>
              </w:rPr>
            </w:pPr>
            <w:r w:rsidRPr="003B2953">
              <w:rPr>
                <w:rFonts w:ascii="Times" w:hAnsi="Times"/>
                <w:b/>
              </w:rPr>
              <w:t>Efekty kształcenia – umiejętności</w:t>
            </w:r>
          </w:p>
        </w:tc>
        <w:tc>
          <w:tcPr>
            <w:tcW w:w="6095" w:type="dxa"/>
            <w:shd w:val="clear" w:color="auto" w:fill="FFFFFF"/>
          </w:tcPr>
          <w:p w14:paraId="5CC7CD80" w14:textId="77777777" w:rsidR="00620B47" w:rsidRPr="003B2953" w:rsidRDefault="00620B47" w:rsidP="00D917EA">
            <w:pPr>
              <w:autoSpaceDE w:val="0"/>
              <w:autoSpaceDN w:val="0"/>
              <w:adjustRightInd w:val="0"/>
              <w:spacing w:after="0" w:line="240" w:lineRule="auto"/>
              <w:jc w:val="both"/>
              <w:rPr>
                <w:rFonts w:ascii="Times" w:hAnsi="Times"/>
                <w:b/>
              </w:rPr>
            </w:pPr>
            <w:r w:rsidRPr="003B2953">
              <w:rPr>
                <w:rFonts w:ascii="Times" w:hAnsi="Times"/>
                <w:b/>
              </w:rPr>
              <w:t>Student potrafi:</w:t>
            </w:r>
          </w:p>
          <w:p w14:paraId="7823A17B" w14:textId="77777777" w:rsidR="00AC2E43" w:rsidRPr="003B2953" w:rsidRDefault="00AC2E43" w:rsidP="00D917EA">
            <w:pPr>
              <w:autoSpaceDE w:val="0"/>
              <w:autoSpaceDN w:val="0"/>
              <w:adjustRightInd w:val="0"/>
              <w:spacing w:after="0" w:line="240" w:lineRule="auto"/>
              <w:ind w:left="33"/>
              <w:jc w:val="both"/>
              <w:rPr>
                <w:rFonts w:ascii="Times" w:hAnsi="Times"/>
              </w:rPr>
            </w:pPr>
            <w:r w:rsidRPr="003B2953">
              <w:rPr>
                <w:rFonts w:ascii="Times" w:hAnsi="Times"/>
              </w:rPr>
              <w:t>U1: prawidłowo ocenić ryzyko narażenia na zakażenie, zarażenie drobnoustrojami przenoszonymi przez żywnoś</w:t>
            </w:r>
            <w:r w:rsidR="00620B47" w:rsidRPr="003B2953">
              <w:rPr>
                <w:rFonts w:ascii="Times" w:hAnsi="Times"/>
              </w:rPr>
              <w:t>ć.</w:t>
            </w:r>
          </w:p>
        </w:tc>
      </w:tr>
      <w:tr w:rsidR="00AC2E43" w:rsidRPr="003B2953" w14:paraId="0EFB3360" w14:textId="77777777">
        <w:trPr>
          <w:trHeight w:val="794"/>
          <w:jc w:val="center"/>
        </w:trPr>
        <w:tc>
          <w:tcPr>
            <w:tcW w:w="3369" w:type="dxa"/>
            <w:shd w:val="clear" w:color="auto" w:fill="FFFFFF"/>
          </w:tcPr>
          <w:p w14:paraId="5F1AC85A" w14:textId="77777777" w:rsidR="00AC2E43" w:rsidRPr="003B2953" w:rsidRDefault="00AC2E43" w:rsidP="00D917EA">
            <w:pPr>
              <w:spacing w:after="0" w:line="240" w:lineRule="auto"/>
              <w:jc w:val="both"/>
              <w:rPr>
                <w:rFonts w:ascii="Times" w:hAnsi="Times"/>
                <w:b/>
              </w:rPr>
            </w:pPr>
            <w:r w:rsidRPr="003B2953">
              <w:rPr>
                <w:rFonts w:ascii="Times" w:hAnsi="Times"/>
                <w:b/>
              </w:rPr>
              <w:t>Efekty kształcenia – kompetencje społeczne</w:t>
            </w:r>
          </w:p>
        </w:tc>
        <w:tc>
          <w:tcPr>
            <w:tcW w:w="6095" w:type="dxa"/>
            <w:shd w:val="clear" w:color="auto" w:fill="FFFFFF"/>
          </w:tcPr>
          <w:p w14:paraId="21850129" w14:textId="77777777" w:rsidR="00620B47" w:rsidRPr="003B2953" w:rsidRDefault="00620B47" w:rsidP="00D917EA">
            <w:pPr>
              <w:autoSpaceDE w:val="0"/>
              <w:autoSpaceDN w:val="0"/>
              <w:adjustRightInd w:val="0"/>
              <w:spacing w:after="0" w:line="240" w:lineRule="auto"/>
              <w:jc w:val="both"/>
              <w:rPr>
                <w:rFonts w:ascii="Times" w:hAnsi="Times"/>
                <w:b/>
              </w:rPr>
            </w:pPr>
            <w:r w:rsidRPr="003B2953">
              <w:rPr>
                <w:rFonts w:ascii="Times" w:hAnsi="Times"/>
                <w:b/>
              </w:rPr>
              <w:t>Student gotów jest do:</w:t>
            </w:r>
          </w:p>
          <w:p w14:paraId="068A3AEB" w14:textId="77777777" w:rsidR="00AC2E43" w:rsidRPr="003B2953" w:rsidRDefault="00AC2E43" w:rsidP="00D917EA">
            <w:pPr>
              <w:autoSpaceDE w:val="0"/>
              <w:autoSpaceDN w:val="0"/>
              <w:adjustRightInd w:val="0"/>
              <w:spacing w:after="0" w:line="240" w:lineRule="auto"/>
              <w:ind w:left="409" w:right="113" w:hanging="409"/>
              <w:jc w:val="both"/>
              <w:rPr>
                <w:rFonts w:ascii="Times" w:hAnsi="Times"/>
              </w:rPr>
            </w:pPr>
            <w:r w:rsidRPr="003B2953">
              <w:rPr>
                <w:rFonts w:ascii="Times" w:hAnsi="Times"/>
                <w:iCs/>
              </w:rPr>
              <w:t xml:space="preserve">K1: </w:t>
            </w:r>
            <w:r w:rsidRPr="003B2953">
              <w:rPr>
                <w:rFonts w:ascii="Times" w:hAnsi="Times"/>
              </w:rPr>
              <w:t>ciągłego dokształcania się zawodowego</w:t>
            </w:r>
            <w:r w:rsidR="00620B47" w:rsidRPr="003B2953">
              <w:rPr>
                <w:rFonts w:ascii="Times" w:hAnsi="Times"/>
              </w:rPr>
              <w:t>.</w:t>
            </w:r>
          </w:p>
          <w:p w14:paraId="0003059E" w14:textId="77777777" w:rsidR="00AC2E43" w:rsidRPr="003B2953" w:rsidRDefault="00AC2E43" w:rsidP="00D917EA">
            <w:pPr>
              <w:autoSpaceDE w:val="0"/>
              <w:autoSpaceDN w:val="0"/>
              <w:adjustRightInd w:val="0"/>
              <w:spacing w:after="0" w:line="240" w:lineRule="auto"/>
              <w:ind w:right="113"/>
              <w:jc w:val="both"/>
              <w:rPr>
                <w:rFonts w:ascii="Times" w:hAnsi="Times"/>
              </w:rPr>
            </w:pPr>
            <w:r w:rsidRPr="003B2953">
              <w:rPr>
                <w:rFonts w:ascii="Times" w:hAnsi="Times"/>
              </w:rPr>
              <w:t xml:space="preserve">K2: </w:t>
            </w:r>
            <w:r w:rsidR="00620B47" w:rsidRPr="003B2953">
              <w:rPr>
                <w:rFonts w:ascii="Times" w:hAnsi="Times"/>
              </w:rPr>
              <w:t>pracy w grupie i współpracy</w:t>
            </w:r>
            <w:r w:rsidRPr="003B2953">
              <w:rPr>
                <w:rFonts w:ascii="Times" w:hAnsi="Times"/>
              </w:rPr>
              <w:t xml:space="preserve"> z członkami zespołu</w:t>
            </w:r>
            <w:r w:rsidR="00620B47" w:rsidRPr="003B2953">
              <w:rPr>
                <w:rFonts w:ascii="Times" w:hAnsi="Times"/>
              </w:rPr>
              <w:t>.</w:t>
            </w:r>
          </w:p>
        </w:tc>
      </w:tr>
      <w:tr w:rsidR="00AC2E43" w:rsidRPr="003B2953" w14:paraId="45EAEB66" w14:textId="77777777">
        <w:trPr>
          <w:trHeight w:val="2492"/>
          <w:jc w:val="center"/>
        </w:trPr>
        <w:tc>
          <w:tcPr>
            <w:tcW w:w="3369" w:type="dxa"/>
            <w:shd w:val="clear" w:color="auto" w:fill="FFFFFF"/>
          </w:tcPr>
          <w:p w14:paraId="55EEAD76" w14:textId="77777777" w:rsidR="00AC2E43" w:rsidRPr="003B2953" w:rsidRDefault="00AC2E43" w:rsidP="00D917EA">
            <w:pPr>
              <w:spacing w:after="0" w:line="240" w:lineRule="auto"/>
              <w:jc w:val="both"/>
              <w:rPr>
                <w:rFonts w:ascii="Times" w:hAnsi="Times"/>
                <w:b/>
              </w:rPr>
            </w:pPr>
            <w:r w:rsidRPr="003B2953">
              <w:rPr>
                <w:rFonts w:ascii="Times" w:hAnsi="Times"/>
                <w:b/>
              </w:rPr>
              <w:t>Metody dydaktyczne</w:t>
            </w:r>
          </w:p>
        </w:tc>
        <w:tc>
          <w:tcPr>
            <w:tcW w:w="6095" w:type="dxa"/>
            <w:shd w:val="clear" w:color="auto" w:fill="FFFFFF"/>
          </w:tcPr>
          <w:p w14:paraId="40816963"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Wykłady:</w:t>
            </w:r>
            <w:r w:rsidRPr="003B2953">
              <w:rPr>
                <w:rFonts w:ascii="Times" w:hAnsi="Times" w:cs="Times New Roman"/>
              </w:rPr>
              <w:t xml:space="preserve"> nie dotyczy.</w:t>
            </w:r>
          </w:p>
          <w:p w14:paraId="3FB4D122" w14:textId="77777777" w:rsidR="000F0D5B" w:rsidRPr="003B2953" w:rsidRDefault="000F0D5B" w:rsidP="000F0D5B">
            <w:pPr>
              <w:spacing w:after="0" w:line="240" w:lineRule="auto"/>
              <w:jc w:val="both"/>
              <w:rPr>
                <w:rFonts w:ascii="Times" w:hAnsi="Times" w:cs="Times New Roman"/>
              </w:rPr>
            </w:pPr>
          </w:p>
          <w:p w14:paraId="16C7DAD9"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Ćwiczenia:</w:t>
            </w:r>
            <w:r w:rsidRPr="003B2953">
              <w:rPr>
                <w:rFonts w:ascii="Times" w:hAnsi="Times" w:cs="Times New Roman"/>
              </w:rPr>
              <w:t xml:space="preserve"> nie dotyczy.</w:t>
            </w:r>
          </w:p>
          <w:p w14:paraId="0C2373FA" w14:textId="77777777" w:rsidR="000F0D5B" w:rsidRPr="003B2953" w:rsidRDefault="000F0D5B" w:rsidP="000F0D5B">
            <w:pPr>
              <w:spacing w:after="0" w:line="240" w:lineRule="auto"/>
              <w:jc w:val="both"/>
              <w:rPr>
                <w:rFonts w:ascii="Times" w:hAnsi="Times" w:cs="Times New Roman"/>
              </w:rPr>
            </w:pPr>
          </w:p>
          <w:p w14:paraId="4724F9B0"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Seminaria:</w:t>
            </w:r>
          </w:p>
          <w:p w14:paraId="708BB3CB"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xml:space="preserve">zajęcia w formie warsztatów: </w:t>
            </w:r>
          </w:p>
          <w:p w14:paraId="3A7D714D"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wykład informacyjny;</w:t>
            </w:r>
          </w:p>
          <w:p w14:paraId="797068DE"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metody podające (</w:t>
            </w:r>
            <w:r w:rsidRPr="003B2953">
              <w:rPr>
                <w:rFonts w:ascii="Times" w:hAnsi="Times" w:cs="Times New Roman"/>
                <w:iCs/>
              </w:rPr>
              <w:t>uczenie wspomagane technikami multimedialnymi, programy komputerowe</w:t>
            </w:r>
            <w:r w:rsidRPr="003B2953">
              <w:rPr>
                <w:rFonts w:ascii="Times" w:hAnsi="Times" w:cs="Times New Roman"/>
              </w:rPr>
              <w:t>);</w:t>
            </w:r>
          </w:p>
          <w:p w14:paraId="6873FAF1"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m</w:t>
            </w:r>
            <w:r w:rsidRPr="003B2953">
              <w:rPr>
                <w:rFonts w:ascii="Times" w:hAnsi="Times" w:cs="Times New Roman"/>
                <w:iCs/>
              </w:rPr>
              <w:t>etody aktywizujące</w:t>
            </w:r>
            <w:r w:rsidRPr="003B2953">
              <w:rPr>
                <w:rFonts w:ascii="Times" w:hAnsi="Times" w:cs="Times New Roman"/>
              </w:rPr>
              <w:t xml:space="preserve"> (metoda przypadków, </w:t>
            </w:r>
            <w:r w:rsidRPr="003B2953">
              <w:rPr>
                <w:rStyle w:val="Strong"/>
                <w:rFonts w:ascii="Times" w:hAnsi="Times" w:cs="Times New Roman"/>
                <w:b w:val="0"/>
              </w:rPr>
              <w:t>dyskusja</w:t>
            </w:r>
            <w:r w:rsidRPr="003B2953">
              <w:rPr>
                <w:rFonts w:ascii="Times" w:hAnsi="Times" w:cs="Times New Roman"/>
              </w:rPr>
              <w:t>);</w:t>
            </w:r>
          </w:p>
          <w:p w14:paraId="446ED7C7" w14:textId="77777777" w:rsidR="000F0D5B" w:rsidRPr="003B2953" w:rsidRDefault="000F0D5B" w:rsidP="000F0D5B">
            <w:pPr>
              <w:spacing w:after="0" w:line="240" w:lineRule="auto"/>
              <w:jc w:val="both"/>
              <w:rPr>
                <w:rStyle w:val="Strong"/>
                <w:rFonts w:ascii="Times" w:hAnsi="Times" w:cs="Times New Roman"/>
                <w:b w:val="0"/>
              </w:rPr>
            </w:pPr>
            <w:r w:rsidRPr="003B2953">
              <w:rPr>
                <w:rFonts w:ascii="Times" w:hAnsi="Times" w:cs="Times New Roman"/>
              </w:rPr>
              <w:t>- m</w:t>
            </w:r>
            <w:r w:rsidRPr="003B2953">
              <w:rPr>
                <w:rStyle w:val="Strong"/>
                <w:rFonts w:ascii="Times" w:hAnsi="Times" w:cs="Times New Roman"/>
                <w:b w:val="0"/>
              </w:rPr>
              <w:t>etody problemowe</w:t>
            </w:r>
            <w:r w:rsidRPr="003B2953">
              <w:rPr>
                <w:rStyle w:val="Strong"/>
                <w:rFonts w:ascii="Times" w:hAnsi="Times" w:cs="Times New Roman"/>
                <w:b w:val="0"/>
                <w:bCs w:val="0"/>
              </w:rPr>
              <w:t xml:space="preserve"> (</w:t>
            </w:r>
            <w:r w:rsidRPr="003B2953">
              <w:rPr>
                <w:rStyle w:val="Strong"/>
                <w:rFonts w:ascii="Times" w:hAnsi="Times" w:cs="Times New Roman"/>
                <w:b w:val="0"/>
              </w:rPr>
              <w:t>giełda przypadków, klasyczna metoda problemowa);</w:t>
            </w:r>
          </w:p>
          <w:p w14:paraId="6B58BA2B" w14:textId="77777777" w:rsidR="00AC2E43" w:rsidRPr="003B2953" w:rsidRDefault="000F0D5B" w:rsidP="000F0D5B">
            <w:pPr>
              <w:shd w:val="clear" w:color="auto" w:fill="FFFFFF"/>
              <w:tabs>
                <w:tab w:val="left" w:pos="406"/>
              </w:tabs>
              <w:spacing w:after="0" w:line="240" w:lineRule="auto"/>
              <w:jc w:val="both"/>
              <w:rPr>
                <w:rFonts w:ascii="Times" w:hAnsi="Times"/>
                <w:iCs/>
              </w:rPr>
            </w:pPr>
            <w:r w:rsidRPr="003B2953">
              <w:rPr>
                <w:rStyle w:val="Strong"/>
                <w:rFonts w:ascii="Times" w:hAnsi="Times" w:cs="Times New Roman"/>
                <w:b w:val="0"/>
              </w:rPr>
              <w:t>- metody eksponujące (</w:t>
            </w:r>
            <w:r w:rsidRPr="003B2953">
              <w:rPr>
                <w:rFonts w:ascii="Times" w:hAnsi="Times" w:cs="Times New Roman"/>
                <w:iCs/>
              </w:rPr>
              <w:t>pokaz wybranych zjawisk).</w:t>
            </w:r>
          </w:p>
        </w:tc>
      </w:tr>
      <w:tr w:rsidR="00AC2E43" w:rsidRPr="003B2953" w14:paraId="14C26E83" w14:textId="77777777">
        <w:trPr>
          <w:trHeight w:val="418"/>
          <w:jc w:val="center"/>
        </w:trPr>
        <w:tc>
          <w:tcPr>
            <w:tcW w:w="3369" w:type="dxa"/>
            <w:shd w:val="clear" w:color="auto" w:fill="FFFFFF"/>
          </w:tcPr>
          <w:p w14:paraId="6055718F" w14:textId="77777777" w:rsidR="00AC2E43" w:rsidRPr="003B2953" w:rsidRDefault="00AC2E43" w:rsidP="00D917EA">
            <w:pPr>
              <w:spacing w:after="0" w:line="240" w:lineRule="auto"/>
              <w:jc w:val="both"/>
              <w:rPr>
                <w:rFonts w:ascii="Times" w:hAnsi="Times"/>
                <w:b/>
              </w:rPr>
            </w:pPr>
            <w:r w:rsidRPr="003B2953">
              <w:rPr>
                <w:rFonts w:ascii="Times" w:hAnsi="Times"/>
                <w:b/>
              </w:rPr>
              <w:t>Wymagania wstępne</w:t>
            </w:r>
          </w:p>
        </w:tc>
        <w:tc>
          <w:tcPr>
            <w:tcW w:w="6095" w:type="dxa"/>
            <w:shd w:val="clear" w:color="auto" w:fill="FFFFFF"/>
          </w:tcPr>
          <w:p w14:paraId="48F25C0E" w14:textId="77777777" w:rsidR="00AC2E43" w:rsidRPr="003B2953" w:rsidRDefault="00AC2E43" w:rsidP="00D917EA">
            <w:pPr>
              <w:spacing w:after="0" w:line="240" w:lineRule="auto"/>
              <w:jc w:val="both"/>
              <w:rPr>
                <w:rFonts w:ascii="Times" w:hAnsi="Times"/>
              </w:rPr>
            </w:pPr>
            <w:r w:rsidRPr="003B2953">
              <w:rPr>
                <w:rStyle w:val="Heading2Char"/>
                <w:rFonts w:ascii="Times" w:hAnsi="Times"/>
                <w:b w:val="0"/>
                <w:bCs w:val="0"/>
                <w:color w:val="auto"/>
                <w:sz w:val="22"/>
                <w:szCs w:val="22"/>
                <w:lang w:val="pl-PL"/>
              </w:rPr>
              <w:t xml:space="preserve">Do realizacji opisywanego przedmiotu niezbędne jest posiadanie podstawowych wiadomości z zakresu mikrobiologii i parazytologii. </w:t>
            </w:r>
          </w:p>
        </w:tc>
      </w:tr>
      <w:tr w:rsidR="00AC2E43" w:rsidRPr="003B2953" w14:paraId="1F7A6869" w14:textId="77777777">
        <w:trPr>
          <w:trHeight w:val="965"/>
          <w:jc w:val="center"/>
        </w:trPr>
        <w:tc>
          <w:tcPr>
            <w:tcW w:w="3369" w:type="dxa"/>
            <w:shd w:val="clear" w:color="auto" w:fill="FFFFFF"/>
          </w:tcPr>
          <w:p w14:paraId="021660E0" w14:textId="77777777" w:rsidR="00AC2E43" w:rsidRPr="003B2953" w:rsidRDefault="00AC2E43" w:rsidP="00D917EA">
            <w:pPr>
              <w:spacing w:after="0" w:line="240" w:lineRule="auto"/>
              <w:jc w:val="both"/>
              <w:rPr>
                <w:rFonts w:ascii="Times" w:hAnsi="Times"/>
                <w:b/>
              </w:rPr>
            </w:pPr>
            <w:r w:rsidRPr="003B2953">
              <w:rPr>
                <w:rFonts w:ascii="Times" w:hAnsi="Times"/>
                <w:b/>
              </w:rPr>
              <w:t>Skrócony opis przedmiotu</w:t>
            </w:r>
          </w:p>
        </w:tc>
        <w:tc>
          <w:tcPr>
            <w:tcW w:w="6095" w:type="dxa"/>
            <w:shd w:val="clear" w:color="auto" w:fill="FFFFFF"/>
          </w:tcPr>
          <w:p w14:paraId="2F8F1737" w14:textId="77777777" w:rsidR="00AC2E43" w:rsidRPr="003B2953" w:rsidRDefault="00AC2E43" w:rsidP="00D917EA">
            <w:pPr>
              <w:spacing w:after="0" w:line="240" w:lineRule="auto"/>
              <w:jc w:val="both"/>
              <w:rPr>
                <w:rFonts w:ascii="Times" w:hAnsi="Times"/>
              </w:rPr>
            </w:pPr>
            <w:r w:rsidRPr="003B2953">
              <w:rPr>
                <w:rFonts w:ascii="Times" w:hAnsi="Times"/>
              </w:rPr>
              <w:t>Seminaria fakultatywne są poświęcone najważniejszym drobnoustrojom, które występują w żywności i mogą stanowić czynnik etiologiczny: zatruć, zakażeń jak i zarażeń obejmujących przewód pokarmowy człowieka.</w:t>
            </w:r>
          </w:p>
        </w:tc>
      </w:tr>
      <w:tr w:rsidR="00AC2E43" w:rsidRPr="003B2953" w14:paraId="65EDC81A" w14:textId="77777777">
        <w:trPr>
          <w:trHeight w:val="699"/>
          <w:jc w:val="center"/>
        </w:trPr>
        <w:tc>
          <w:tcPr>
            <w:tcW w:w="3369" w:type="dxa"/>
            <w:shd w:val="clear" w:color="auto" w:fill="FFFFFF"/>
          </w:tcPr>
          <w:p w14:paraId="36043CF1" w14:textId="77777777" w:rsidR="00AC2E43" w:rsidRPr="003B2953" w:rsidRDefault="00AC2E43" w:rsidP="00D917EA">
            <w:pPr>
              <w:spacing w:after="0" w:line="240" w:lineRule="auto"/>
              <w:jc w:val="both"/>
              <w:rPr>
                <w:rFonts w:ascii="Times" w:hAnsi="Times"/>
                <w:b/>
              </w:rPr>
            </w:pPr>
            <w:r w:rsidRPr="003B2953">
              <w:rPr>
                <w:rFonts w:ascii="Times" w:hAnsi="Times"/>
                <w:b/>
              </w:rPr>
              <w:lastRenderedPageBreak/>
              <w:t>Pełny opis przedmiotu</w:t>
            </w:r>
          </w:p>
        </w:tc>
        <w:tc>
          <w:tcPr>
            <w:tcW w:w="6095" w:type="dxa"/>
            <w:shd w:val="clear" w:color="auto" w:fill="FFFFFF"/>
          </w:tcPr>
          <w:p w14:paraId="5BA2B740" w14:textId="77777777" w:rsidR="00AC2E43" w:rsidRPr="003B2953" w:rsidRDefault="001D455D" w:rsidP="00D917EA">
            <w:pPr>
              <w:pStyle w:val="NormalWeb"/>
              <w:spacing w:before="0" w:beforeAutospacing="0" w:after="0" w:afterAutospacing="0"/>
              <w:jc w:val="both"/>
              <w:rPr>
                <w:rFonts w:ascii="Times" w:hAnsi="Times"/>
                <w:b/>
                <w:sz w:val="22"/>
                <w:szCs w:val="22"/>
              </w:rPr>
            </w:pPr>
            <w:r w:rsidRPr="003B2953">
              <w:rPr>
                <w:rFonts w:ascii="Times" w:hAnsi="Times"/>
                <w:b/>
                <w:sz w:val="22"/>
                <w:szCs w:val="22"/>
              </w:rPr>
              <w:t>Seminaria:</w:t>
            </w:r>
          </w:p>
          <w:p w14:paraId="0C5CF9F4" w14:textId="77777777" w:rsidR="00AC2E43" w:rsidRPr="003B2953" w:rsidRDefault="00AC2E43" w:rsidP="001D455D">
            <w:pPr>
              <w:pStyle w:val="NormalWeb"/>
              <w:spacing w:before="0" w:beforeAutospacing="0" w:after="0" w:afterAutospacing="0"/>
              <w:jc w:val="both"/>
              <w:rPr>
                <w:rFonts w:ascii="Times" w:hAnsi="Times"/>
                <w:sz w:val="22"/>
                <w:szCs w:val="22"/>
              </w:rPr>
            </w:pPr>
            <w:r w:rsidRPr="003B2953">
              <w:rPr>
                <w:rFonts w:ascii="Times" w:hAnsi="Times"/>
                <w:spacing w:val="-3"/>
                <w:sz w:val="22"/>
                <w:szCs w:val="22"/>
              </w:rPr>
              <w:t>Z</w:t>
            </w:r>
            <w:r w:rsidRPr="003B2953">
              <w:rPr>
                <w:rFonts w:ascii="Times" w:hAnsi="Times"/>
                <w:sz w:val="22"/>
                <w:szCs w:val="22"/>
              </w:rPr>
              <w:t xml:space="preserve">asadniczym celem nauczania w cyklu </w:t>
            </w:r>
            <w:r w:rsidR="001D455D" w:rsidRPr="003B2953">
              <w:rPr>
                <w:rFonts w:ascii="Times" w:hAnsi="Times"/>
                <w:sz w:val="22"/>
                <w:szCs w:val="22"/>
              </w:rPr>
              <w:t>seminariów</w:t>
            </w:r>
            <w:r w:rsidRPr="003B2953">
              <w:rPr>
                <w:rFonts w:ascii="Times" w:hAnsi="Times"/>
                <w:sz w:val="22"/>
                <w:szCs w:val="22"/>
              </w:rPr>
              <w:t xml:space="preserve"> fakultatywnych „Żywność jako źródło drobnoustrojów i ich toksyn oraz pasożytów i robaków” jest poszerzenie wiedzy na temat metod wykrywania w żywności toksyn bakteryjnych i grzybiczych, sposobów zabezpieczania produktów spożywczych przed zanieczyszczeniem drobnoustrojami i toksynami przez nie wytwarzanymi, oraz zapoznanie z charakterystyką najgroźniejszych dla zdrowia człowieka i zwierząt drobnoustrojów mogących występować w niewłaściwie przygotowywanej i przechowywanej żywności.</w:t>
            </w:r>
          </w:p>
        </w:tc>
      </w:tr>
      <w:tr w:rsidR="00AC2E43" w:rsidRPr="003B2953" w14:paraId="10B20790" w14:textId="77777777">
        <w:trPr>
          <w:jc w:val="center"/>
        </w:trPr>
        <w:tc>
          <w:tcPr>
            <w:tcW w:w="3369" w:type="dxa"/>
            <w:shd w:val="clear" w:color="auto" w:fill="FFFFFF"/>
          </w:tcPr>
          <w:p w14:paraId="6E226BB4" w14:textId="77777777" w:rsidR="00AC2E43" w:rsidRPr="003B2953" w:rsidRDefault="00AC2E43" w:rsidP="00D917EA">
            <w:pPr>
              <w:spacing w:after="0" w:line="240" w:lineRule="auto"/>
              <w:jc w:val="both"/>
              <w:rPr>
                <w:rFonts w:ascii="Times" w:hAnsi="Times"/>
                <w:b/>
              </w:rPr>
            </w:pPr>
            <w:r w:rsidRPr="003B2953">
              <w:rPr>
                <w:rFonts w:ascii="Times" w:hAnsi="Times"/>
                <w:b/>
              </w:rPr>
              <w:t>Literatura</w:t>
            </w:r>
          </w:p>
        </w:tc>
        <w:tc>
          <w:tcPr>
            <w:tcW w:w="6095" w:type="dxa"/>
            <w:shd w:val="clear" w:color="auto" w:fill="FFFFFF"/>
          </w:tcPr>
          <w:p w14:paraId="398AC590" w14:textId="77777777" w:rsidR="00AC2E43" w:rsidRPr="003B2953" w:rsidRDefault="00AC2E43"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 xml:space="preserve">Literatura podstawowa: </w:t>
            </w:r>
          </w:p>
          <w:p w14:paraId="1BC9F1D1" w14:textId="77777777" w:rsidR="00AC2E43" w:rsidRPr="003B2953" w:rsidRDefault="00620B47" w:rsidP="00D917EA">
            <w:pPr>
              <w:pStyle w:val="Subtitle"/>
              <w:jc w:val="both"/>
              <w:rPr>
                <w:rFonts w:ascii="Times" w:hAnsi="Times"/>
                <w:b w:val="0"/>
                <w:bCs w:val="0"/>
                <w:sz w:val="22"/>
                <w:szCs w:val="22"/>
                <w:lang w:val="pl-PL" w:eastAsia="pl-PL"/>
              </w:rPr>
            </w:pPr>
            <w:r w:rsidRPr="003B2953">
              <w:rPr>
                <w:rFonts w:ascii="Times" w:hAnsi="Times"/>
                <w:b w:val="0"/>
                <w:bCs w:val="0"/>
                <w:sz w:val="22"/>
                <w:szCs w:val="22"/>
                <w:lang w:val="pl-PL" w:eastAsia="pl-PL"/>
              </w:rPr>
              <w:t xml:space="preserve">1. </w:t>
            </w:r>
            <w:r w:rsidR="00AC2E43" w:rsidRPr="003B2953">
              <w:rPr>
                <w:rFonts w:ascii="Times" w:hAnsi="Times"/>
                <w:b w:val="0"/>
                <w:bCs w:val="0"/>
                <w:sz w:val="22"/>
                <w:szCs w:val="22"/>
                <w:lang w:val="pl-PL" w:eastAsia="pl-PL"/>
              </w:rPr>
              <w:t>Burbianka M, Pliszka A, Burzyńska H. Mikrobiologia żywności. PZWL, Warszawa 1983</w:t>
            </w:r>
            <w:r w:rsidRPr="003B2953">
              <w:rPr>
                <w:rFonts w:ascii="Times" w:hAnsi="Times"/>
                <w:b w:val="0"/>
                <w:bCs w:val="0"/>
                <w:sz w:val="22"/>
                <w:szCs w:val="22"/>
                <w:lang w:val="pl-PL" w:eastAsia="pl-PL"/>
              </w:rPr>
              <w:t>.</w:t>
            </w:r>
          </w:p>
          <w:p w14:paraId="2D4EA3DC" w14:textId="77777777" w:rsidR="00AC2E43" w:rsidRPr="003B2953" w:rsidRDefault="00620B47" w:rsidP="00D917EA">
            <w:pPr>
              <w:spacing w:after="0" w:line="240" w:lineRule="auto"/>
              <w:jc w:val="both"/>
              <w:rPr>
                <w:rFonts w:ascii="Times" w:hAnsi="Times"/>
              </w:rPr>
            </w:pPr>
            <w:r w:rsidRPr="003B2953">
              <w:rPr>
                <w:rFonts w:ascii="Times" w:hAnsi="Times"/>
              </w:rPr>
              <w:t xml:space="preserve">2. </w:t>
            </w:r>
            <w:r w:rsidR="00AC2E43" w:rsidRPr="003B2953">
              <w:rPr>
                <w:rFonts w:ascii="Times" w:hAnsi="Times"/>
              </w:rPr>
              <w:t xml:space="preserve">Buczek A. </w:t>
            </w:r>
            <w:r w:rsidR="00AC2E43" w:rsidRPr="003B2953">
              <w:rPr>
                <w:rFonts w:ascii="Times" w:hAnsi="Times"/>
                <w:kern w:val="36"/>
              </w:rPr>
              <w:t xml:space="preserve">Choroby pasożytnicze - epidemiologia, diagnostyka, objawy. </w:t>
            </w:r>
            <w:r w:rsidR="00AC2E43" w:rsidRPr="003B2953">
              <w:rPr>
                <w:rFonts w:ascii="Times" w:hAnsi="Times"/>
              </w:rPr>
              <w:t>FnRRRKDN, Lublin 2005</w:t>
            </w:r>
            <w:r w:rsidRPr="003B2953">
              <w:rPr>
                <w:rFonts w:ascii="Times" w:hAnsi="Times"/>
              </w:rPr>
              <w:t>.</w:t>
            </w:r>
          </w:p>
          <w:p w14:paraId="3CF10CF5" w14:textId="77777777" w:rsidR="00AC2E43" w:rsidRPr="003B2953" w:rsidRDefault="00620B47" w:rsidP="00D917EA">
            <w:pPr>
              <w:pStyle w:val="Subtitle"/>
              <w:jc w:val="both"/>
              <w:rPr>
                <w:rFonts w:ascii="Times" w:hAnsi="Times"/>
                <w:b w:val="0"/>
                <w:bCs w:val="0"/>
                <w:sz w:val="22"/>
                <w:szCs w:val="22"/>
                <w:lang w:val="pl-PL" w:eastAsia="pl-PL"/>
              </w:rPr>
            </w:pPr>
            <w:r w:rsidRPr="003B2953">
              <w:rPr>
                <w:rFonts w:ascii="Times" w:hAnsi="Times"/>
                <w:b w:val="0"/>
                <w:bCs w:val="0"/>
                <w:sz w:val="22"/>
                <w:szCs w:val="22"/>
                <w:lang w:val="pl-PL" w:eastAsia="pl-PL"/>
              </w:rPr>
              <w:t xml:space="preserve">3. </w:t>
            </w:r>
            <w:r w:rsidR="00AC2E43" w:rsidRPr="003B2953">
              <w:rPr>
                <w:rFonts w:ascii="Times" w:hAnsi="Times"/>
                <w:b w:val="0"/>
                <w:bCs w:val="0"/>
                <w:sz w:val="22"/>
                <w:szCs w:val="22"/>
                <w:lang w:val="pl-PL" w:eastAsia="pl-PL"/>
              </w:rPr>
              <w:t>Jagielski M. Etiologia, obraz kliniczny i diagnostyka ostrych zakażeń i zarażeń przewodu pokarmowego oraz zatruć pokarmowych. Fundacja Pro Pharmacia Futura. Warszawa 2010</w:t>
            </w:r>
            <w:r w:rsidRPr="003B2953">
              <w:rPr>
                <w:rFonts w:ascii="Times" w:hAnsi="Times"/>
                <w:b w:val="0"/>
                <w:bCs w:val="0"/>
                <w:sz w:val="22"/>
                <w:szCs w:val="22"/>
                <w:lang w:val="pl-PL" w:eastAsia="pl-PL"/>
              </w:rPr>
              <w:t>.</w:t>
            </w:r>
          </w:p>
          <w:p w14:paraId="068AEB46" w14:textId="77777777" w:rsidR="00AC2E43" w:rsidRPr="003B2953" w:rsidRDefault="00620B47" w:rsidP="00D917EA">
            <w:pPr>
              <w:spacing w:after="0" w:line="240" w:lineRule="auto"/>
              <w:jc w:val="both"/>
              <w:rPr>
                <w:rFonts w:ascii="Times" w:hAnsi="Times"/>
              </w:rPr>
            </w:pPr>
            <w:r w:rsidRPr="003B2953">
              <w:rPr>
                <w:rFonts w:ascii="Times" w:hAnsi="Times"/>
              </w:rPr>
              <w:t xml:space="preserve">4. </w:t>
            </w:r>
            <w:r w:rsidR="00AC2E43" w:rsidRPr="003B2953">
              <w:rPr>
                <w:rFonts w:ascii="Times" w:hAnsi="Times"/>
              </w:rPr>
              <w:t>Libudzisz Z, Kowal K, Żakanowska Z. Mikrobiologia techniczna (tom 2). Wydawnictwo Naukowe PWN, Warszawa 2008</w:t>
            </w:r>
            <w:r w:rsidRPr="003B2953">
              <w:rPr>
                <w:rFonts w:ascii="Times" w:hAnsi="Times"/>
              </w:rPr>
              <w:t>.</w:t>
            </w:r>
          </w:p>
          <w:p w14:paraId="1A708EDC" w14:textId="77777777" w:rsidR="00AC2E43" w:rsidRPr="003B2953" w:rsidRDefault="00AC2E43"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Literatura uzupełniająca:</w:t>
            </w:r>
          </w:p>
          <w:p w14:paraId="6B254AC3" w14:textId="77777777" w:rsidR="00AC2E43" w:rsidRPr="003B2953" w:rsidRDefault="00620B47" w:rsidP="00D917EA">
            <w:pPr>
              <w:pStyle w:val="Akapitzlist9"/>
              <w:autoSpaceDE w:val="0"/>
              <w:autoSpaceDN w:val="0"/>
              <w:adjustRightInd w:val="0"/>
              <w:spacing w:after="0" w:line="240" w:lineRule="auto"/>
              <w:ind w:left="0"/>
              <w:jc w:val="both"/>
              <w:rPr>
                <w:rFonts w:ascii="Times" w:hAnsi="Times"/>
              </w:rPr>
            </w:pPr>
            <w:r w:rsidRPr="003B2953">
              <w:rPr>
                <w:rFonts w:ascii="Times" w:hAnsi="Times"/>
              </w:rPr>
              <w:t xml:space="preserve">1. </w:t>
            </w:r>
            <w:r w:rsidR="00AC2E43" w:rsidRPr="003B2953">
              <w:rPr>
                <w:rFonts w:ascii="Times" w:hAnsi="Times"/>
              </w:rPr>
              <w:t>Artykuły dostępne w bazach publikacji</w:t>
            </w:r>
            <w:r w:rsidRPr="003B2953">
              <w:rPr>
                <w:rFonts w:ascii="Times" w:hAnsi="Times"/>
              </w:rPr>
              <w:t>.</w:t>
            </w:r>
          </w:p>
        </w:tc>
      </w:tr>
      <w:tr w:rsidR="00AC2E43" w:rsidRPr="003B2953" w14:paraId="0638AA0E" w14:textId="77777777" w:rsidTr="00697865">
        <w:trPr>
          <w:trHeight w:val="5228"/>
          <w:jc w:val="center"/>
        </w:trPr>
        <w:tc>
          <w:tcPr>
            <w:tcW w:w="3369" w:type="dxa"/>
            <w:shd w:val="clear" w:color="auto" w:fill="FFFFFF"/>
          </w:tcPr>
          <w:p w14:paraId="18D8E85F" w14:textId="77777777" w:rsidR="00AC2E43" w:rsidRPr="003B2953" w:rsidRDefault="00AC2E43" w:rsidP="00D917EA">
            <w:pPr>
              <w:spacing w:after="0" w:line="240" w:lineRule="auto"/>
              <w:jc w:val="both"/>
              <w:rPr>
                <w:rFonts w:ascii="Times" w:hAnsi="Times"/>
                <w:b/>
              </w:rPr>
            </w:pPr>
            <w:r w:rsidRPr="003B2953">
              <w:rPr>
                <w:rFonts w:ascii="Times" w:hAnsi="Times"/>
                <w:b/>
              </w:rPr>
              <w:t>Metody i kryteria oceniania</w:t>
            </w:r>
          </w:p>
        </w:tc>
        <w:tc>
          <w:tcPr>
            <w:tcW w:w="6095" w:type="dxa"/>
            <w:shd w:val="clear" w:color="auto" w:fill="FFFFFF"/>
          </w:tcPr>
          <w:p w14:paraId="54573BCF" w14:textId="77777777" w:rsidR="00AC2E43" w:rsidRPr="003B2953" w:rsidRDefault="00AC2E43" w:rsidP="00D917EA">
            <w:pPr>
              <w:shd w:val="clear" w:color="auto" w:fill="FFFFFF"/>
              <w:tabs>
                <w:tab w:val="left" w:pos="5879"/>
              </w:tabs>
              <w:spacing w:after="0" w:line="240" w:lineRule="auto"/>
              <w:ind w:right="87"/>
              <w:jc w:val="both"/>
              <w:rPr>
                <w:rFonts w:ascii="Times" w:hAnsi="Times" w:cs="Tahoma"/>
                <w:sz w:val="20"/>
                <w:szCs w:val="20"/>
              </w:rPr>
            </w:pPr>
            <w:r w:rsidRPr="003B2953">
              <w:rPr>
                <w:rFonts w:ascii="Times" w:hAnsi="Times"/>
              </w:rPr>
              <w:t xml:space="preserve">Podstawą do zaliczenia przedmiotu jest obecność na </w:t>
            </w:r>
            <w:r w:rsidR="001D455D" w:rsidRPr="003B2953">
              <w:rPr>
                <w:rFonts w:ascii="Times" w:hAnsi="Times" w:cs="Times New Roman"/>
              </w:rPr>
              <w:t>seminariach</w:t>
            </w:r>
            <w:r w:rsidRPr="003B2953">
              <w:rPr>
                <w:rFonts w:ascii="Times" w:hAnsi="Times"/>
              </w:rPr>
              <w:t xml:space="preserve">, poprawne wypełnienie raportów/kart pracy oraz pozytywne zaliczenie quizu z wiedzy zdobytej na </w:t>
            </w:r>
            <w:r w:rsidR="001D455D" w:rsidRPr="003B2953">
              <w:rPr>
                <w:rFonts w:ascii="Times" w:hAnsi="Times" w:cs="Times New Roman"/>
              </w:rPr>
              <w:t>seminariach</w:t>
            </w:r>
            <w:r w:rsidRPr="003B2953">
              <w:rPr>
                <w:rFonts w:ascii="Times" w:hAnsi="Times"/>
              </w:rPr>
              <w:t>, przedstawionego w formie elektronicznej interaktywnej prezentacji na platformie Moodle (≥ 60%).</w:t>
            </w:r>
          </w:p>
          <w:p w14:paraId="319E4FFD" w14:textId="77777777" w:rsidR="00AC2E43" w:rsidRPr="003B2953" w:rsidRDefault="00AC2E43" w:rsidP="00D917EA">
            <w:pPr>
              <w:tabs>
                <w:tab w:val="left" w:pos="5879"/>
              </w:tabs>
              <w:spacing w:after="0" w:line="240" w:lineRule="auto"/>
              <w:ind w:right="87"/>
              <w:jc w:val="both"/>
              <w:rPr>
                <w:rFonts w:ascii="Times" w:hAnsi="Times"/>
                <w:b/>
                <w:bCs/>
              </w:rPr>
            </w:pPr>
          </w:p>
          <w:p w14:paraId="216F63F2" w14:textId="77777777" w:rsidR="00AC2E43" w:rsidRPr="003B2953" w:rsidRDefault="00AC2E43" w:rsidP="00D917EA">
            <w:pPr>
              <w:tabs>
                <w:tab w:val="left" w:pos="5879"/>
              </w:tabs>
              <w:spacing w:after="0" w:line="240" w:lineRule="auto"/>
              <w:ind w:right="87"/>
              <w:jc w:val="both"/>
              <w:rPr>
                <w:rFonts w:ascii="Times" w:hAnsi="Times"/>
              </w:rPr>
            </w:pPr>
            <w:r w:rsidRPr="003B2953">
              <w:rPr>
                <w:rFonts w:ascii="Times" w:hAnsi="Times"/>
                <w:b/>
              </w:rPr>
              <w:t>Quiz</w:t>
            </w:r>
            <w:r w:rsidRPr="003B2953">
              <w:rPr>
                <w:rFonts w:ascii="Times" w:hAnsi="Times"/>
              </w:rPr>
              <w:t>: zaliczenie na ocenę  ≥ 60% (W1, W2, W3,  U1)</w:t>
            </w:r>
          </w:p>
          <w:p w14:paraId="4959F5E2" w14:textId="77777777" w:rsidR="00AC2E43" w:rsidRPr="003B2953" w:rsidRDefault="00AC2E43" w:rsidP="00D917EA">
            <w:pPr>
              <w:shd w:val="clear" w:color="auto" w:fill="FFFFFF"/>
              <w:tabs>
                <w:tab w:val="left" w:pos="5879"/>
              </w:tabs>
              <w:spacing w:after="0" w:line="240" w:lineRule="auto"/>
              <w:ind w:right="87"/>
              <w:jc w:val="both"/>
              <w:rPr>
                <w:rFonts w:ascii="Times" w:hAnsi="Times"/>
              </w:rPr>
            </w:pPr>
            <w:r w:rsidRPr="003B2953">
              <w:rPr>
                <w:rFonts w:ascii="Times" w:hAnsi="Times"/>
              </w:rPr>
              <w:t>Uzyskane punkty przelicza się na oceny według następującej skali:</w:t>
            </w:r>
          </w:p>
          <w:p w14:paraId="1B3AB712" w14:textId="77777777" w:rsidR="00AC2E43" w:rsidRPr="003B2953" w:rsidRDefault="00AC2E43"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AC2E43" w:rsidRPr="003B2953" w14:paraId="26FE4B3D" w14:textId="77777777">
              <w:tc>
                <w:tcPr>
                  <w:tcW w:w="2825" w:type="dxa"/>
                  <w:tcBorders>
                    <w:top w:val="single" w:sz="4" w:space="0" w:color="auto"/>
                    <w:left w:val="single" w:sz="4" w:space="0" w:color="auto"/>
                    <w:bottom w:val="single" w:sz="4" w:space="0" w:color="auto"/>
                    <w:right w:val="single" w:sz="4" w:space="0" w:color="auto"/>
                  </w:tcBorders>
                  <w:vAlign w:val="center"/>
                </w:tcPr>
                <w:p w14:paraId="368DEA75" w14:textId="77777777" w:rsidR="00AC2E43" w:rsidRPr="003B2953" w:rsidRDefault="00AC2E43"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D6857D4" w14:textId="77777777" w:rsidR="00AC2E43" w:rsidRPr="003B2953" w:rsidRDefault="00AC2E43" w:rsidP="00D917EA">
                  <w:pPr>
                    <w:spacing w:after="0" w:line="240" w:lineRule="auto"/>
                    <w:ind w:left="-535" w:firstLine="708"/>
                    <w:jc w:val="both"/>
                    <w:rPr>
                      <w:rFonts w:ascii="Times" w:hAnsi="Times"/>
                      <w:b/>
                      <w:bCs/>
                    </w:rPr>
                  </w:pPr>
                  <w:r w:rsidRPr="003B2953">
                    <w:rPr>
                      <w:rFonts w:ascii="Times" w:hAnsi="Times"/>
                      <w:b/>
                      <w:bCs/>
                    </w:rPr>
                    <w:t>Ocena</w:t>
                  </w:r>
                </w:p>
              </w:tc>
            </w:tr>
            <w:tr w:rsidR="00AC2E43" w:rsidRPr="003B2953" w14:paraId="15478DD0" w14:textId="77777777">
              <w:tc>
                <w:tcPr>
                  <w:tcW w:w="2825" w:type="dxa"/>
                  <w:tcBorders>
                    <w:top w:val="single" w:sz="4" w:space="0" w:color="auto"/>
                    <w:left w:val="single" w:sz="4" w:space="0" w:color="auto"/>
                    <w:bottom w:val="single" w:sz="4" w:space="0" w:color="auto"/>
                    <w:right w:val="single" w:sz="4" w:space="0" w:color="auto"/>
                  </w:tcBorders>
                </w:tcPr>
                <w:p w14:paraId="04993A4E" w14:textId="77777777" w:rsidR="00AC2E43" w:rsidRPr="003B2953" w:rsidRDefault="00AC2E43"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055E7F55" w14:textId="77777777" w:rsidR="00AC2E43" w:rsidRPr="003B2953" w:rsidRDefault="00AC2E43" w:rsidP="00D917EA">
                  <w:pPr>
                    <w:spacing w:after="0" w:line="240" w:lineRule="auto"/>
                    <w:ind w:left="-535" w:firstLine="708"/>
                    <w:jc w:val="both"/>
                    <w:rPr>
                      <w:rFonts w:ascii="Times" w:hAnsi="Times"/>
                    </w:rPr>
                  </w:pPr>
                  <w:r w:rsidRPr="003B2953">
                    <w:rPr>
                      <w:rFonts w:ascii="Times" w:hAnsi="Times"/>
                    </w:rPr>
                    <w:t>Bardzo dobry</w:t>
                  </w:r>
                </w:p>
              </w:tc>
            </w:tr>
            <w:tr w:rsidR="00AC2E43" w:rsidRPr="003B2953" w14:paraId="6FA40572" w14:textId="77777777">
              <w:tc>
                <w:tcPr>
                  <w:tcW w:w="2825" w:type="dxa"/>
                  <w:tcBorders>
                    <w:top w:val="single" w:sz="4" w:space="0" w:color="auto"/>
                    <w:left w:val="single" w:sz="4" w:space="0" w:color="auto"/>
                    <w:bottom w:val="single" w:sz="4" w:space="0" w:color="auto"/>
                    <w:right w:val="single" w:sz="4" w:space="0" w:color="auto"/>
                  </w:tcBorders>
                </w:tcPr>
                <w:p w14:paraId="7518254C" w14:textId="77777777" w:rsidR="00AC2E43" w:rsidRPr="003B2953" w:rsidRDefault="00AC2E43"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3A5BD26A" w14:textId="77777777" w:rsidR="00AC2E43" w:rsidRPr="003B2953" w:rsidRDefault="00AC2E43" w:rsidP="00D917EA">
                  <w:pPr>
                    <w:spacing w:after="0" w:line="240" w:lineRule="auto"/>
                    <w:ind w:left="-535" w:firstLine="708"/>
                    <w:jc w:val="both"/>
                    <w:rPr>
                      <w:rFonts w:ascii="Times" w:hAnsi="Times"/>
                    </w:rPr>
                  </w:pPr>
                  <w:r w:rsidRPr="003B2953">
                    <w:rPr>
                      <w:rFonts w:ascii="Times" w:hAnsi="Times"/>
                    </w:rPr>
                    <w:t>Dobry plus</w:t>
                  </w:r>
                </w:p>
              </w:tc>
            </w:tr>
            <w:tr w:rsidR="00AC2E43" w:rsidRPr="003B2953" w14:paraId="6923E0A6" w14:textId="77777777">
              <w:tc>
                <w:tcPr>
                  <w:tcW w:w="2825" w:type="dxa"/>
                  <w:tcBorders>
                    <w:top w:val="single" w:sz="4" w:space="0" w:color="auto"/>
                    <w:left w:val="single" w:sz="4" w:space="0" w:color="auto"/>
                    <w:bottom w:val="single" w:sz="4" w:space="0" w:color="auto"/>
                    <w:right w:val="single" w:sz="4" w:space="0" w:color="auto"/>
                  </w:tcBorders>
                </w:tcPr>
                <w:p w14:paraId="0271D78F" w14:textId="77777777" w:rsidR="00AC2E43" w:rsidRPr="003B2953" w:rsidRDefault="00AC2E43"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64674736" w14:textId="77777777" w:rsidR="00AC2E43" w:rsidRPr="003B2953" w:rsidRDefault="00AC2E43" w:rsidP="00D917EA">
                  <w:pPr>
                    <w:spacing w:after="0" w:line="240" w:lineRule="auto"/>
                    <w:ind w:left="-535" w:firstLine="708"/>
                    <w:jc w:val="both"/>
                    <w:rPr>
                      <w:rFonts w:ascii="Times" w:hAnsi="Times"/>
                    </w:rPr>
                  </w:pPr>
                  <w:r w:rsidRPr="003B2953">
                    <w:rPr>
                      <w:rFonts w:ascii="Times" w:hAnsi="Times"/>
                    </w:rPr>
                    <w:t>Dobry</w:t>
                  </w:r>
                </w:p>
              </w:tc>
            </w:tr>
            <w:tr w:rsidR="00AC2E43" w:rsidRPr="003B2953" w14:paraId="16F6A042" w14:textId="77777777">
              <w:tc>
                <w:tcPr>
                  <w:tcW w:w="2825" w:type="dxa"/>
                  <w:tcBorders>
                    <w:top w:val="single" w:sz="4" w:space="0" w:color="auto"/>
                    <w:left w:val="single" w:sz="4" w:space="0" w:color="auto"/>
                    <w:bottom w:val="single" w:sz="4" w:space="0" w:color="auto"/>
                    <w:right w:val="single" w:sz="4" w:space="0" w:color="auto"/>
                  </w:tcBorders>
                </w:tcPr>
                <w:p w14:paraId="206E1EB7" w14:textId="77777777" w:rsidR="00AC2E43" w:rsidRPr="003B2953" w:rsidRDefault="00AC2E43"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3B9D273A" w14:textId="77777777" w:rsidR="00AC2E43" w:rsidRPr="003B2953" w:rsidRDefault="00AC2E43" w:rsidP="00D917EA">
                  <w:pPr>
                    <w:spacing w:after="0" w:line="240" w:lineRule="auto"/>
                    <w:ind w:left="-535" w:firstLine="708"/>
                    <w:jc w:val="both"/>
                    <w:rPr>
                      <w:rFonts w:ascii="Times" w:hAnsi="Times"/>
                    </w:rPr>
                  </w:pPr>
                  <w:r w:rsidRPr="003B2953">
                    <w:rPr>
                      <w:rFonts w:ascii="Times" w:hAnsi="Times"/>
                    </w:rPr>
                    <w:t>Dostateczny plus</w:t>
                  </w:r>
                </w:p>
              </w:tc>
            </w:tr>
            <w:tr w:rsidR="00AC2E43" w:rsidRPr="003B2953" w14:paraId="2901468E" w14:textId="77777777">
              <w:tc>
                <w:tcPr>
                  <w:tcW w:w="2825" w:type="dxa"/>
                  <w:tcBorders>
                    <w:top w:val="single" w:sz="4" w:space="0" w:color="auto"/>
                    <w:left w:val="single" w:sz="4" w:space="0" w:color="auto"/>
                    <w:bottom w:val="single" w:sz="4" w:space="0" w:color="auto"/>
                    <w:right w:val="single" w:sz="4" w:space="0" w:color="auto"/>
                  </w:tcBorders>
                </w:tcPr>
                <w:p w14:paraId="0E6EC2B2" w14:textId="77777777" w:rsidR="00AC2E43" w:rsidRPr="003B2953" w:rsidRDefault="00AC2E43"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4A2FDB6A" w14:textId="77777777" w:rsidR="00AC2E43" w:rsidRPr="003B2953" w:rsidRDefault="00AC2E43" w:rsidP="00D917EA">
                  <w:pPr>
                    <w:spacing w:after="0" w:line="240" w:lineRule="auto"/>
                    <w:ind w:left="-535" w:firstLine="708"/>
                    <w:jc w:val="both"/>
                    <w:rPr>
                      <w:rFonts w:ascii="Times" w:hAnsi="Times"/>
                    </w:rPr>
                  </w:pPr>
                  <w:r w:rsidRPr="003B2953">
                    <w:rPr>
                      <w:rFonts w:ascii="Times" w:hAnsi="Times"/>
                    </w:rPr>
                    <w:t>Dostateczny</w:t>
                  </w:r>
                </w:p>
              </w:tc>
            </w:tr>
            <w:tr w:rsidR="00AC2E43" w:rsidRPr="003B2953" w14:paraId="19582F5D" w14:textId="77777777">
              <w:tc>
                <w:tcPr>
                  <w:tcW w:w="2825" w:type="dxa"/>
                  <w:tcBorders>
                    <w:top w:val="single" w:sz="4" w:space="0" w:color="auto"/>
                    <w:left w:val="single" w:sz="4" w:space="0" w:color="auto"/>
                    <w:bottom w:val="single" w:sz="4" w:space="0" w:color="auto"/>
                    <w:right w:val="single" w:sz="4" w:space="0" w:color="auto"/>
                  </w:tcBorders>
                </w:tcPr>
                <w:p w14:paraId="30FC6F48" w14:textId="77777777" w:rsidR="00AC2E43" w:rsidRPr="003B2953" w:rsidRDefault="00AC2E43"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5F45F1C0" w14:textId="77777777" w:rsidR="00AC2E43" w:rsidRPr="003B2953" w:rsidRDefault="00AC2E43" w:rsidP="00D917EA">
                  <w:pPr>
                    <w:spacing w:after="0" w:line="240" w:lineRule="auto"/>
                    <w:ind w:left="-535" w:firstLine="708"/>
                    <w:jc w:val="both"/>
                    <w:rPr>
                      <w:rFonts w:ascii="Times" w:hAnsi="Times"/>
                    </w:rPr>
                  </w:pPr>
                  <w:r w:rsidRPr="003B2953">
                    <w:rPr>
                      <w:rFonts w:ascii="Times" w:hAnsi="Times"/>
                    </w:rPr>
                    <w:t>Niedostateczny</w:t>
                  </w:r>
                </w:p>
              </w:tc>
            </w:tr>
          </w:tbl>
          <w:p w14:paraId="671DC9BD" w14:textId="77777777" w:rsidR="00AC2E43" w:rsidRPr="003B2953" w:rsidRDefault="00AC2E43" w:rsidP="00D917EA">
            <w:pPr>
              <w:pStyle w:val="Akapitzlist9"/>
              <w:autoSpaceDE w:val="0"/>
              <w:autoSpaceDN w:val="0"/>
              <w:adjustRightInd w:val="0"/>
              <w:spacing w:after="0" w:line="240" w:lineRule="auto"/>
              <w:ind w:left="0"/>
              <w:jc w:val="both"/>
              <w:rPr>
                <w:rFonts w:ascii="Times" w:hAnsi="Times"/>
              </w:rPr>
            </w:pPr>
          </w:p>
          <w:p w14:paraId="7CD15862" w14:textId="77777777" w:rsidR="00AC2E43" w:rsidRPr="003B2953" w:rsidRDefault="00AC2E43"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Raporty/karta pracy:</w:t>
            </w:r>
            <w:r w:rsidRPr="003B2953">
              <w:rPr>
                <w:rFonts w:ascii="Times" w:hAnsi="Times"/>
              </w:rPr>
              <w:t xml:space="preserve"> analiza przypadków klinicznych zaliczenie bez oceny </w:t>
            </w:r>
            <w:r w:rsidRPr="003B2953">
              <w:rPr>
                <w:rFonts w:ascii="Times" w:hAnsi="Times"/>
              </w:rPr>
              <w:sym w:font="Symbol" w:char="F0B3"/>
            </w:r>
            <w:r w:rsidRPr="003B2953">
              <w:rPr>
                <w:rFonts w:ascii="Times" w:hAnsi="Times"/>
              </w:rPr>
              <w:t xml:space="preserve"> 60% (W1, W2, W3, U1, K1, K2)</w:t>
            </w:r>
            <w:r w:rsidR="00DB56F5" w:rsidRPr="003B2953">
              <w:rPr>
                <w:rFonts w:ascii="Times" w:hAnsi="Times"/>
              </w:rPr>
              <w:t>.</w:t>
            </w:r>
          </w:p>
        </w:tc>
      </w:tr>
      <w:tr w:rsidR="00AC2E43" w:rsidRPr="003B2953" w14:paraId="0063429A" w14:textId="77777777">
        <w:trPr>
          <w:trHeight w:val="628"/>
          <w:jc w:val="center"/>
        </w:trPr>
        <w:tc>
          <w:tcPr>
            <w:tcW w:w="3369" w:type="dxa"/>
            <w:shd w:val="clear" w:color="auto" w:fill="FFFFFF"/>
          </w:tcPr>
          <w:p w14:paraId="46E097B4" w14:textId="77777777" w:rsidR="00AC2E43" w:rsidRPr="003B2953" w:rsidRDefault="00AC2E43" w:rsidP="00D917EA">
            <w:pPr>
              <w:spacing w:after="0" w:line="240" w:lineRule="auto"/>
              <w:jc w:val="both"/>
              <w:rPr>
                <w:rFonts w:ascii="Times" w:hAnsi="Times"/>
                <w:b/>
              </w:rPr>
            </w:pPr>
            <w:r w:rsidRPr="003B2953">
              <w:rPr>
                <w:rFonts w:ascii="Times" w:hAnsi="Times"/>
                <w:b/>
              </w:rPr>
              <w:t xml:space="preserve">Praktyki zawodowe w ramach przedmiotu </w:t>
            </w:r>
          </w:p>
        </w:tc>
        <w:tc>
          <w:tcPr>
            <w:tcW w:w="6095" w:type="dxa"/>
            <w:shd w:val="clear" w:color="auto" w:fill="FFFFFF"/>
          </w:tcPr>
          <w:p w14:paraId="3128AC35" w14:textId="77777777" w:rsidR="00AC2E43" w:rsidRPr="003B2953" w:rsidRDefault="00DB56F5" w:rsidP="00D917EA">
            <w:pPr>
              <w:pStyle w:val="Akapitzlist9"/>
              <w:autoSpaceDE w:val="0"/>
              <w:autoSpaceDN w:val="0"/>
              <w:adjustRightInd w:val="0"/>
              <w:spacing w:after="0" w:line="240" w:lineRule="auto"/>
              <w:ind w:left="0"/>
              <w:jc w:val="both"/>
              <w:rPr>
                <w:rFonts w:ascii="Times" w:hAnsi="Times"/>
              </w:rPr>
            </w:pPr>
            <w:r w:rsidRPr="003B2953">
              <w:rPr>
                <w:rFonts w:ascii="Times" w:hAnsi="Times"/>
              </w:rPr>
              <w:t>N</w:t>
            </w:r>
            <w:r w:rsidR="00AC2E43" w:rsidRPr="003B2953">
              <w:rPr>
                <w:rFonts w:ascii="Times" w:hAnsi="Times"/>
              </w:rPr>
              <w:t>ie dotyczy</w:t>
            </w:r>
            <w:r w:rsidRPr="003B2953">
              <w:rPr>
                <w:rFonts w:ascii="Times" w:hAnsi="Times"/>
              </w:rPr>
              <w:t>.</w:t>
            </w:r>
          </w:p>
        </w:tc>
      </w:tr>
    </w:tbl>
    <w:p w14:paraId="7AFEBD26" w14:textId="77777777" w:rsidR="00AC2E43" w:rsidRPr="003B2953" w:rsidRDefault="00AC2E43" w:rsidP="00D917EA">
      <w:pPr>
        <w:spacing w:after="120" w:line="240" w:lineRule="auto"/>
        <w:contextualSpacing/>
        <w:jc w:val="both"/>
        <w:rPr>
          <w:rFonts w:ascii="Times" w:hAnsi="Times"/>
          <w:b/>
        </w:rPr>
      </w:pPr>
    </w:p>
    <w:p w14:paraId="19AB4548" w14:textId="77777777" w:rsidR="00DB56F5" w:rsidRPr="003B2953" w:rsidRDefault="00DB56F5" w:rsidP="00D917EA">
      <w:pPr>
        <w:spacing w:after="120" w:line="240" w:lineRule="auto"/>
        <w:contextualSpacing/>
        <w:jc w:val="both"/>
        <w:rPr>
          <w:rFonts w:ascii="Times" w:hAnsi="Times"/>
          <w:b/>
        </w:rPr>
      </w:pPr>
    </w:p>
    <w:p w14:paraId="5A8DA15D" w14:textId="77777777" w:rsidR="00DB56F5" w:rsidRPr="003B2953" w:rsidRDefault="00DB56F5" w:rsidP="00D917EA">
      <w:pPr>
        <w:spacing w:after="120" w:line="240" w:lineRule="auto"/>
        <w:contextualSpacing/>
        <w:jc w:val="both"/>
        <w:rPr>
          <w:rFonts w:ascii="Times" w:hAnsi="Times"/>
          <w:b/>
        </w:rPr>
      </w:pPr>
    </w:p>
    <w:p w14:paraId="06744E32" w14:textId="77777777" w:rsidR="00AC2E43" w:rsidRPr="003B2953" w:rsidRDefault="00DB56F5" w:rsidP="00D917EA">
      <w:pPr>
        <w:spacing w:after="120" w:line="240" w:lineRule="auto"/>
        <w:contextualSpacing/>
        <w:jc w:val="both"/>
        <w:rPr>
          <w:rFonts w:ascii="Times" w:hAnsi="Times"/>
          <w:b/>
        </w:rPr>
      </w:pPr>
      <w:r w:rsidRPr="003B2953">
        <w:rPr>
          <w:rFonts w:ascii="Times" w:hAnsi="Times"/>
          <w:b/>
        </w:rPr>
        <w:t xml:space="preserve">B) </w:t>
      </w:r>
      <w:r w:rsidR="00AC2E43" w:rsidRPr="003B2953">
        <w:rPr>
          <w:rFonts w:ascii="Times" w:hAnsi="Times"/>
          <w:b/>
        </w:rPr>
        <w:t>Opi</w:t>
      </w:r>
      <w:r w:rsidR="00AC2E43" w:rsidRPr="003B2953">
        <w:rPr>
          <w:rFonts w:ascii="Times" w:hAnsi="Times"/>
        </w:rPr>
        <w:t>s</w:t>
      </w:r>
      <w:r w:rsidR="00AC2E43" w:rsidRPr="003B295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AC2E43" w:rsidRPr="003B2953" w14:paraId="509B4134" w14:textId="77777777">
        <w:tc>
          <w:tcPr>
            <w:tcW w:w="3369" w:type="dxa"/>
          </w:tcPr>
          <w:p w14:paraId="36E88CBC" w14:textId="77777777" w:rsidR="00AC2E43" w:rsidRPr="003B2953" w:rsidRDefault="00AC2E43" w:rsidP="00D917EA">
            <w:pPr>
              <w:spacing w:after="0" w:line="240" w:lineRule="auto"/>
              <w:jc w:val="both"/>
              <w:rPr>
                <w:rFonts w:ascii="Times" w:hAnsi="Times"/>
                <w:b/>
              </w:rPr>
            </w:pPr>
            <w:r w:rsidRPr="003B2953">
              <w:rPr>
                <w:rFonts w:ascii="Times" w:hAnsi="Times"/>
                <w:b/>
              </w:rPr>
              <w:t>Nazwa pola</w:t>
            </w:r>
          </w:p>
        </w:tc>
        <w:tc>
          <w:tcPr>
            <w:tcW w:w="6095" w:type="dxa"/>
            <w:vAlign w:val="center"/>
          </w:tcPr>
          <w:p w14:paraId="126BE775" w14:textId="77777777" w:rsidR="00AC2E43" w:rsidRPr="003B2953" w:rsidRDefault="00AC2E43" w:rsidP="00D917EA">
            <w:pPr>
              <w:spacing w:after="0" w:line="240" w:lineRule="auto"/>
              <w:jc w:val="both"/>
              <w:rPr>
                <w:rFonts w:ascii="Times" w:hAnsi="Times"/>
                <w:b/>
              </w:rPr>
            </w:pPr>
            <w:r w:rsidRPr="003B2953">
              <w:rPr>
                <w:rFonts w:ascii="Times" w:hAnsi="Times"/>
                <w:b/>
              </w:rPr>
              <w:t>Komentarz</w:t>
            </w:r>
          </w:p>
        </w:tc>
      </w:tr>
      <w:tr w:rsidR="00AC2E43" w:rsidRPr="003B2953" w14:paraId="06DFBD8D" w14:textId="77777777">
        <w:tc>
          <w:tcPr>
            <w:tcW w:w="3369" w:type="dxa"/>
          </w:tcPr>
          <w:p w14:paraId="6F214F97" w14:textId="77777777" w:rsidR="00AC2E43" w:rsidRPr="003B2953" w:rsidRDefault="00AC2E43" w:rsidP="00D917EA">
            <w:pPr>
              <w:spacing w:after="0" w:line="240" w:lineRule="auto"/>
              <w:jc w:val="both"/>
              <w:rPr>
                <w:rFonts w:ascii="Times" w:hAnsi="Times"/>
                <w:b/>
              </w:rPr>
            </w:pPr>
            <w:r w:rsidRPr="003B2953">
              <w:rPr>
                <w:rFonts w:ascii="Times" w:hAnsi="Times"/>
                <w:b/>
              </w:rPr>
              <w:t>Cykl dydaktyczny, w którym przedmiot jest realizowany</w:t>
            </w:r>
          </w:p>
        </w:tc>
        <w:tc>
          <w:tcPr>
            <w:tcW w:w="6095" w:type="dxa"/>
            <w:vAlign w:val="center"/>
          </w:tcPr>
          <w:p w14:paraId="6BF73CAE" w14:textId="77777777" w:rsidR="00AC2E43" w:rsidRPr="003B2953" w:rsidRDefault="00AC2E43" w:rsidP="00D917EA">
            <w:pPr>
              <w:spacing w:after="0" w:line="240" w:lineRule="auto"/>
              <w:jc w:val="both"/>
              <w:rPr>
                <w:rFonts w:ascii="Times" w:hAnsi="Times"/>
                <w:b/>
              </w:rPr>
            </w:pPr>
            <w:r w:rsidRPr="003B2953">
              <w:rPr>
                <w:rFonts w:ascii="Times" w:hAnsi="Times"/>
                <w:b/>
                <w:bCs/>
              </w:rPr>
              <w:t>Semestr VII (zimowy), rok akademicki IV</w:t>
            </w:r>
          </w:p>
        </w:tc>
      </w:tr>
      <w:tr w:rsidR="00AC2E43" w:rsidRPr="003B2953" w14:paraId="16FE36EA" w14:textId="77777777">
        <w:tc>
          <w:tcPr>
            <w:tcW w:w="3369" w:type="dxa"/>
          </w:tcPr>
          <w:p w14:paraId="507771B6"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lastRenderedPageBreak/>
              <w:t>Sposób zaliczenia przedmiotu w cyklu</w:t>
            </w:r>
          </w:p>
        </w:tc>
        <w:tc>
          <w:tcPr>
            <w:tcW w:w="6095" w:type="dxa"/>
          </w:tcPr>
          <w:p w14:paraId="11522265" w14:textId="77777777" w:rsidR="00AC2E43" w:rsidRPr="003B2953" w:rsidRDefault="001D455D" w:rsidP="00D917EA">
            <w:pPr>
              <w:suppressAutoHyphens/>
              <w:spacing w:after="0" w:line="100" w:lineRule="atLeast"/>
              <w:jc w:val="both"/>
              <w:rPr>
                <w:rFonts w:ascii="Times" w:eastAsia="SimSun" w:hAnsi="Times"/>
                <w:iCs/>
              </w:rPr>
            </w:pPr>
            <w:r w:rsidRPr="003B2953">
              <w:rPr>
                <w:rFonts w:ascii="Times" w:eastAsia="SimSun" w:hAnsi="Times" w:cs="Times New Roman"/>
                <w:b/>
                <w:iCs/>
              </w:rPr>
              <w:t>Seminaria</w:t>
            </w:r>
            <w:r w:rsidR="00AC2E43" w:rsidRPr="003B2953">
              <w:rPr>
                <w:rFonts w:ascii="Times" w:eastAsia="SimSun" w:hAnsi="Times"/>
                <w:b/>
                <w:iCs/>
              </w:rPr>
              <w:t xml:space="preserve">: </w:t>
            </w:r>
            <w:r w:rsidR="00AC2E43" w:rsidRPr="003B2953">
              <w:rPr>
                <w:rFonts w:ascii="Times" w:eastAsia="SimSun" w:hAnsi="Times"/>
                <w:iCs/>
              </w:rPr>
              <w:t>zaliczenie  na ocenę</w:t>
            </w:r>
          </w:p>
        </w:tc>
      </w:tr>
      <w:tr w:rsidR="00AC2E43" w:rsidRPr="003B2953" w14:paraId="3F0AF6B0" w14:textId="77777777">
        <w:tc>
          <w:tcPr>
            <w:tcW w:w="3369" w:type="dxa"/>
          </w:tcPr>
          <w:p w14:paraId="318D67A8"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t>Forma(y) i liczba godzin zajęć oraz sposoby ich zaliczenia</w:t>
            </w:r>
          </w:p>
        </w:tc>
        <w:tc>
          <w:tcPr>
            <w:tcW w:w="6095" w:type="dxa"/>
            <w:vAlign w:val="center"/>
          </w:tcPr>
          <w:p w14:paraId="18CE57CC" w14:textId="77777777" w:rsidR="00AC2E43" w:rsidRPr="003B2953" w:rsidRDefault="001D455D" w:rsidP="00D917EA">
            <w:pPr>
              <w:spacing w:after="0" w:line="240" w:lineRule="auto"/>
              <w:jc w:val="both"/>
              <w:rPr>
                <w:rFonts w:ascii="Times" w:hAnsi="Times"/>
              </w:rPr>
            </w:pPr>
            <w:r w:rsidRPr="003B2953">
              <w:rPr>
                <w:rFonts w:ascii="Times" w:hAnsi="Times" w:cs="Times New Roman"/>
                <w:b/>
                <w:bCs/>
              </w:rPr>
              <w:t>Seminaria</w:t>
            </w:r>
            <w:r w:rsidR="00AC2E43" w:rsidRPr="003B2953">
              <w:rPr>
                <w:rFonts w:ascii="Times" w:hAnsi="Times"/>
                <w:b/>
                <w:bCs/>
              </w:rPr>
              <w:t xml:space="preserve">: </w:t>
            </w:r>
            <w:r w:rsidR="00AC2E43" w:rsidRPr="003B2953">
              <w:rPr>
                <w:rFonts w:ascii="Times" w:hAnsi="Times"/>
              </w:rPr>
              <w:t xml:space="preserve">15 godzin </w:t>
            </w:r>
            <w:r w:rsidR="00AC2E43" w:rsidRPr="003B2953">
              <w:rPr>
                <w:rFonts w:ascii="Times" w:hAnsi="Times"/>
                <w:b/>
              </w:rPr>
              <w:t xml:space="preserve">– </w:t>
            </w:r>
            <w:r w:rsidR="00AC2E43" w:rsidRPr="003B2953">
              <w:rPr>
                <w:rFonts w:ascii="Times" w:hAnsi="Times"/>
              </w:rPr>
              <w:t>zaliczenie  na ocenę</w:t>
            </w:r>
            <w:r w:rsidR="00AC2E43" w:rsidRPr="003B2953">
              <w:rPr>
                <w:rFonts w:ascii="Times" w:eastAsia="SimSun" w:hAnsi="Times"/>
                <w:iCs/>
              </w:rPr>
              <w:t xml:space="preserve"> </w:t>
            </w:r>
          </w:p>
        </w:tc>
      </w:tr>
      <w:tr w:rsidR="00AC2E43" w:rsidRPr="003B2953" w14:paraId="016B3A5A" w14:textId="77777777">
        <w:tc>
          <w:tcPr>
            <w:tcW w:w="3369" w:type="dxa"/>
          </w:tcPr>
          <w:p w14:paraId="22A6A604"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t>Imię i nazwisko koordynatora/ów przedmiotu cyklu</w:t>
            </w:r>
          </w:p>
        </w:tc>
        <w:tc>
          <w:tcPr>
            <w:tcW w:w="6095" w:type="dxa"/>
            <w:vAlign w:val="center"/>
          </w:tcPr>
          <w:p w14:paraId="6E3BA664" w14:textId="77777777" w:rsidR="00AC2E43" w:rsidRPr="003B2953" w:rsidRDefault="00AC2E43" w:rsidP="00D917EA">
            <w:pPr>
              <w:spacing w:after="0" w:line="240" w:lineRule="auto"/>
              <w:jc w:val="both"/>
              <w:rPr>
                <w:rFonts w:ascii="Times" w:hAnsi="Times"/>
                <w:b/>
              </w:rPr>
            </w:pPr>
            <w:r w:rsidRPr="003B2953">
              <w:rPr>
                <w:rFonts w:ascii="Times" w:hAnsi="Times"/>
                <w:b/>
                <w:bCs/>
              </w:rPr>
              <w:t>Prof. dr hab. Eugenia Gospodarek - Komkowska</w:t>
            </w:r>
          </w:p>
        </w:tc>
      </w:tr>
      <w:tr w:rsidR="00AC2E43" w:rsidRPr="003B2953" w14:paraId="63FEB672" w14:textId="77777777" w:rsidTr="00620B47">
        <w:trPr>
          <w:trHeight w:val="1550"/>
        </w:trPr>
        <w:tc>
          <w:tcPr>
            <w:tcW w:w="3369" w:type="dxa"/>
          </w:tcPr>
          <w:p w14:paraId="09AA3117"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t>Imię i nazwisko osób prowadzących grupy zajęciowe przedmiotu</w:t>
            </w:r>
          </w:p>
        </w:tc>
        <w:tc>
          <w:tcPr>
            <w:tcW w:w="6095" w:type="dxa"/>
          </w:tcPr>
          <w:p w14:paraId="612A0124" w14:textId="77777777" w:rsidR="00AC2E43" w:rsidRPr="003B2953" w:rsidRDefault="001D455D" w:rsidP="00D917EA">
            <w:pPr>
              <w:spacing w:after="0" w:line="240" w:lineRule="auto"/>
              <w:jc w:val="both"/>
              <w:rPr>
                <w:rFonts w:ascii="Times" w:hAnsi="Times"/>
                <w:b/>
                <w:bCs/>
              </w:rPr>
            </w:pPr>
            <w:r w:rsidRPr="003B2953">
              <w:rPr>
                <w:rFonts w:ascii="Times" w:hAnsi="Times" w:cs="Times New Roman"/>
                <w:b/>
                <w:bCs/>
              </w:rPr>
              <w:t>Seminaria</w:t>
            </w:r>
            <w:r w:rsidR="00AC2E43" w:rsidRPr="003B2953">
              <w:rPr>
                <w:rFonts w:ascii="Times" w:hAnsi="Times"/>
                <w:b/>
                <w:bCs/>
              </w:rPr>
              <w:t>:</w:t>
            </w:r>
          </w:p>
          <w:p w14:paraId="237AB9DA" w14:textId="77777777" w:rsidR="00AC2E43" w:rsidRPr="003B2953" w:rsidRDefault="00AC2E43" w:rsidP="00D917EA">
            <w:pPr>
              <w:spacing w:after="0" w:line="240" w:lineRule="auto"/>
              <w:jc w:val="both"/>
              <w:rPr>
                <w:rFonts w:ascii="Times" w:hAnsi="Times"/>
              </w:rPr>
            </w:pPr>
            <w:r w:rsidRPr="003B2953">
              <w:rPr>
                <w:rFonts w:ascii="Times" w:eastAsia="SimSun" w:hAnsi="Times"/>
              </w:rPr>
              <w:t>Prof. dr hab.</w:t>
            </w:r>
            <w:r w:rsidRPr="003B2953">
              <w:rPr>
                <w:rFonts w:ascii="Times" w:hAnsi="Times"/>
                <w:bCs/>
              </w:rPr>
              <w:t xml:space="preserve"> n. med. Gospodarek - Komkowska</w:t>
            </w:r>
          </w:p>
          <w:p w14:paraId="3638B46A" w14:textId="77777777" w:rsidR="00AC2E43" w:rsidRPr="003B2953" w:rsidRDefault="00AC2E43" w:rsidP="00D917EA">
            <w:pPr>
              <w:spacing w:after="0" w:line="240" w:lineRule="auto"/>
              <w:jc w:val="both"/>
              <w:rPr>
                <w:rFonts w:ascii="Times" w:hAnsi="Times"/>
                <w:lang w:val="en-US"/>
              </w:rPr>
            </w:pPr>
            <w:r w:rsidRPr="003B2953">
              <w:rPr>
                <w:rFonts w:ascii="Times" w:hAnsi="Times"/>
                <w:lang w:val="en-US"/>
              </w:rPr>
              <w:t>Dr n. med. Anna Michalska</w:t>
            </w:r>
          </w:p>
          <w:p w14:paraId="386E26A4" w14:textId="77777777" w:rsidR="00AC2E43" w:rsidRPr="003B2953" w:rsidRDefault="00AC2E43" w:rsidP="00D917EA">
            <w:pPr>
              <w:spacing w:after="0" w:line="240" w:lineRule="auto"/>
              <w:jc w:val="both"/>
              <w:rPr>
                <w:rFonts w:ascii="Times" w:hAnsi="Times"/>
              </w:rPr>
            </w:pPr>
            <w:r w:rsidRPr="003B2953">
              <w:rPr>
                <w:rFonts w:ascii="Times" w:hAnsi="Times"/>
                <w:lang w:val="en-US"/>
              </w:rPr>
              <w:t xml:space="preserve">Dr n. med. </w:t>
            </w:r>
            <w:r w:rsidRPr="003B2953">
              <w:rPr>
                <w:rFonts w:ascii="Times" w:hAnsi="Times"/>
              </w:rPr>
              <w:t>Agnieszka Mikucka</w:t>
            </w:r>
          </w:p>
          <w:p w14:paraId="74CD3D23" w14:textId="77777777" w:rsidR="00AC2E43" w:rsidRPr="003B2953" w:rsidRDefault="00AC2E43" w:rsidP="00D917EA">
            <w:pPr>
              <w:spacing w:after="0" w:line="240" w:lineRule="auto"/>
              <w:jc w:val="both"/>
              <w:rPr>
                <w:rFonts w:ascii="Times" w:hAnsi="Times"/>
              </w:rPr>
            </w:pPr>
            <w:r w:rsidRPr="003B2953">
              <w:rPr>
                <w:rFonts w:ascii="Times" w:hAnsi="Times"/>
              </w:rPr>
              <w:t>Dr n. med. Alicja Sękowska</w:t>
            </w:r>
          </w:p>
          <w:p w14:paraId="00AF6693" w14:textId="77777777" w:rsidR="00AC2E43" w:rsidRPr="003B2953" w:rsidRDefault="00AC2E43" w:rsidP="00D917EA">
            <w:pPr>
              <w:spacing w:after="0" w:line="240" w:lineRule="auto"/>
              <w:jc w:val="both"/>
              <w:rPr>
                <w:rFonts w:ascii="Times" w:hAnsi="Times"/>
              </w:rPr>
            </w:pPr>
            <w:r w:rsidRPr="003B2953">
              <w:rPr>
                <w:rFonts w:ascii="Times" w:hAnsi="Times"/>
              </w:rPr>
              <w:t>Dr n. med. Patrycja Zalas-Więcek</w:t>
            </w:r>
          </w:p>
        </w:tc>
      </w:tr>
      <w:tr w:rsidR="00AC2E43" w:rsidRPr="003B2953" w14:paraId="4AECAA54" w14:textId="77777777">
        <w:tc>
          <w:tcPr>
            <w:tcW w:w="3369" w:type="dxa"/>
          </w:tcPr>
          <w:p w14:paraId="3DAA113A"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t>Atrybut (charakter) przedmiotu</w:t>
            </w:r>
          </w:p>
        </w:tc>
        <w:tc>
          <w:tcPr>
            <w:tcW w:w="6095" w:type="dxa"/>
          </w:tcPr>
          <w:p w14:paraId="4063ACE5" w14:textId="144078F5" w:rsidR="00AC2E43" w:rsidRPr="003B2953" w:rsidRDefault="00AC2E43" w:rsidP="009177A9">
            <w:pPr>
              <w:spacing w:after="0" w:line="240" w:lineRule="auto"/>
              <w:jc w:val="both"/>
              <w:rPr>
                <w:rFonts w:ascii="Times" w:hAnsi="Times"/>
              </w:rPr>
            </w:pPr>
            <w:r w:rsidRPr="003B2953">
              <w:rPr>
                <w:rFonts w:ascii="Times" w:hAnsi="Times"/>
              </w:rPr>
              <w:t xml:space="preserve">Przedmiot </w:t>
            </w:r>
            <w:r w:rsidR="009177A9">
              <w:rPr>
                <w:rFonts w:ascii="Times New Roman" w:hAnsi="Times New Roman" w:cs="Times New Roman"/>
              </w:rPr>
              <w:t>do wyboru</w:t>
            </w:r>
          </w:p>
        </w:tc>
      </w:tr>
      <w:tr w:rsidR="00AC2E43" w:rsidRPr="003B2953" w14:paraId="4B64C856" w14:textId="77777777">
        <w:tc>
          <w:tcPr>
            <w:tcW w:w="3369" w:type="dxa"/>
          </w:tcPr>
          <w:p w14:paraId="744F29E3"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t>Grupy zajęciowe z opisem i limitem miejsc w grupach</w:t>
            </w:r>
          </w:p>
        </w:tc>
        <w:tc>
          <w:tcPr>
            <w:tcW w:w="6095" w:type="dxa"/>
          </w:tcPr>
          <w:p w14:paraId="1C06CD59" w14:textId="77777777" w:rsidR="00AC2E43" w:rsidRPr="003B2953" w:rsidRDefault="00AC2E43"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4C0087C1" w14:textId="77777777" w:rsidR="00AC2E43" w:rsidRPr="003B2953" w:rsidRDefault="00AC2E43" w:rsidP="00D917EA">
            <w:pPr>
              <w:spacing w:after="0" w:line="240" w:lineRule="auto"/>
              <w:jc w:val="both"/>
              <w:rPr>
                <w:rFonts w:ascii="Times" w:hAnsi="Times"/>
                <w:iCs/>
              </w:rPr>
            </w:pPr>
            <w:r w:rsidRPr="003B2953">
              <w:rPr>
                <w:rFonts w:ascii="Times" w:hAnsi="Times" w:cs="Times New Roman"/>
              </w:rPr>
              <w:t>Maksymalna liczba studentów: 30</w:t>
            </w:r>
          </w:p>
        </w:tc>
      </w:tr>
      <w:tr w:rsidR="00AC2E43" w:rsidRPr="003B2953" w14:paraId="4037E933" w14:textId="77777777" w:rsidTr="00DB56F5">
        <w:trPr>
          <w:trHeight w:val="849"/>
        </w:trPr>
        <w:tc>
          <w:tcPr>
            <w:tcW w:w="3369" w:type="dxa"/>
          </w:tcPr>
          <w:p w14:paraId="7466612F"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t>Terminy i miejsca odbywania zajęć</w:t>
            </w:r>
          </w:p>
        </w:tc>
        <w:tc>
          <w:tcPr>
            <w:tcW w:w="6095" w:type="dxa"/>
          </w:tcPr>
          <w:p w14:paraId="16AB2F07" w14:textId="5B803DC6" w:rsidR="00AC2E43" w:rsidRPr="003B2953" w:rsidRDefault="00AC2E43" w:rsidP="009177A9">
            <w:pPr>
              <w:autoSpaceDE w:val="0"/>
              <w:autoSpaceDN w:val="0"/>
              <w:adjustRightInd w:val="0"/>
              <w:spacing w:after="0" w:line="240" w:lineRule="auto"/>
              <w:jc w:val="both"/>
              <w:rPr>
                <w:rFonts w:ascii="Times" w:hAnsi="Times"/>
                <w:bCs/>
              </w:rPr>
            </w:pPr>
            <w:r w:rsidRPr="003B2953">
              <w:rPr>
                <w:rFonts w:ascii="Times" w:hAnsi="Times"/>
                <w:bCs/>
              </w:rPr>
              <w:t>Sale wykładowe Collegium Medium im. L. Rydygiera w Bydgoszczy Uniwersytetu Mikołaja Kopernika w Toruniu, w terminach podawanych</w:t>
            </w:r>
            <w:r w:rsidR="00DB56F5" w:rsidRPr="003B2953">
              <w:rPr>
                <w:rFonts w:ascii="Times" w:hAnsi="Times"/>
                <w:bCs/>
              </w:rPr>
              <w:t xml:space="preserve"> przez Dział </w:t>
            </w:r>
            <w:r w:rsidR="009177A9">
              <w:rPr>
                <w:rFonts w:ascii="Times New Roman" w:hAnsi="Times New Roman" w:cs="Times New Roman"/>
                <w:bCs/>
              </w:rPr>
              <w:t>Kształcenia</w:t>
            </w:r>
            <w:r w:rsidR="00DB56F5" w:rsidRPr="003B2953">
              <w:rPr>
                <w:rFonts w:ascii="Times" w:hAnsi="Times"/>
                <w:bCs/>
              </w:rPr>
              <w:t>.</w:t>
            </w:r>
          </w:p>
        </w:tc>
      </w:tr>
      <w:tr w:rsidR="00AC2E43" w:rsidRPr="003B2953" w14:paraId="2D7BFEB8" w14:textId="77777777">
        <w:tc>
          <w:tcPr>
            <w:tcW w:w="3369" w:type="dxa"/>
          </w:tcPr>
          <w:p w14:paraId="3BFA1235"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t>Liczba godzin zajęć prowadzonych z wykorzystaniem technik kształcenia na odległość</w:t>
            </w:r>
          </w:p>
        </w:tc>
        <w:tc>
          <w:tcPr>
            <w:tcW w:w="6095" w:type="dxa"/>
            <w:vAlign w:val="center"/>
          </w:tcPr>
          <w:p w14:paraId="03995C71" w14:textId="77777777" w:rsidR="00AC2E43" w:rsidRPr="003B2953" w:rsidRDefault="00DB56F5"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AC2E43" w:rsidRPr="003B2953" w14:paraId="3A51E174" w14:textId="77777777">
        <w:trPr>
          <w:trHeight w:val="504"/>
        </w:trPr>
        <w:tc>
          <w:tcPr>
            <w:tcW w:w="3369" w:type="dxa"/>
            <w:vAlign w:val="center"/>
          </w:tcPr>
          <w:p w14:paraId="08E79E02"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t>Strona www przedmiotu</w:t>
            </w:r>
          </w:p>
        </w:tc>
        <w:tc>
          <w:tcPr>
            <w:tcW w:w="6095" w:type="dxa"/>
            <w:vAlign w:val="center"/>
          </w:tcPr>
          <w:p w14:paraId="38A558F1" w14:textId="77777777" w:rsidR="00AC2E43" w:rsidRPr="003B2953" w:rsidRDefault="00DB56F5"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AC2E43" w:rsidRPr="003B2953" w14:paraId="4E09E997" w14:textId="77777777">
        <w:trPr>
          <w:trHeight w:val="2203"/>
        </w:trPr>
        <w:tc>
          <w:tcPr>
            <w:tcW w:w="3369" w:type="dxa"/>
          </w:tcPr>
          <w:p w14:paraId="7242F90D"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t>Efekty kształcenia, zdefiniowane dla danej formy zajęć w ramach przedmiotu</w:t>
            </w:r>
          </w:p>
        </w:tc>
        <w:tc>
          <w:tcPr>
            <w:tcW w:w="6095" w:type="dxa"/>
          </w:tcPr>
          <w:p w14:paraId="0E5966BB" w14:textId="77777777" w:rsidR="00620B47" w:rsidRPr="003B2953" w:rsidRDefault="001D455D" w:rsidP="00D917EA">
            <w:pPr>
              <w:autoSpaceDE w:val="0"/>
              <w:autoSpaceDN w:val="0"/>
              <w:adjustRightInd w:val="0"/>
              <w:spacing w:after="0" w:line="240" w:lineRule="auto"/>
              <w:ind w:left="459" w:hanging="459"/>
              <w:jc w:val="both"/>
              <w:rPr>
                <w:rFonts w:ascii="Times" w:hAnsi="Times"/>
                <w:b/>
              </w:rPr>
            </w:pPr>
            <w:r w:rsidRPr="003B2953">
              <w:rPr>
                <w:rFonts w:ascii="Times" w:hAnsi="Times" w:cs="Times New Roman"/>
                <w:b/>
              </w:rPr>
              <w:t>Seminaria</w:t>
            </w:r>
            <w:r w:rsidR="00620B47" w:rsidRPr="003B2953">
              <w:rPr>
                <w:rFonts w:ascii="Times" w:hAnsi="Times"/>
                <w:b/>
              </w:rPr>
              <w:t xml:space="preserve"> student zna i rozumie:</w:t>
            </w:r>
          </w:p>
          <w:p w14:paraId="16C6C2EB" w14:textId="77777777" w:rsidR="00620B47" w:rsidRPr="003B2953" w:rsidRDefault="00620B47" w:rsidP="00D917EA">
            <w:pPr>
              <w:autoSpaceDE w:val="0"/>
              <w:autoSpaceDN w:val="0"/>
              <w:adjustRightInd w:val="0"/>
              <w:spacing w:after="0" w:line="240" w:lineRule="auto"/>
              <w:jc w:val="both"/>
              <w:rPr>
                <w:rFonts w:ascii="Times" w:hAnsi="Times"/>
              </w:rPr>
            </w:pPr>
            <w:r w:rsidRPr="003B2953">
              <w:rPr>
                <w:rFonts w:ascii="Times" w:hAnsi="Times"/>
              </w:rPr>
              <w:t>W1: drogi transmisji zakażeń i zarażeń przenoszonych przez skażoną żywność i wyjaśnia ich epidemiologię.</w:t>
            </w:r>
          </w:p>
          <w:p w14:paraId="62306093" w14:textId="77777777" w:rsidR="00620B47" w:rsidRPr="003B2953" w:rsidRDefault="00620B47" w:rsidP="00D917EA">
            <w:pPr>
              <w:autoSpaceDE w:val="0"/>
              <w:autoSpaceDN w:val="0"/>
              <w:adjustRightInd w:val="0"/>
              <w:spacing w:after="0" w:line="240" w:lineRule="auto"/>
              <w:jc w:val="both"/>
              <w:rPr>
                <w:rFonts w:ascii="Times" w:hAnsi="Times"/>
              </w:rPr>
            </w:pPr>
            <w:r w:rsidRPr="003B2953">
              <w:rPr>
                <w:rFonts w:ascii="Times" w:hAnsi="Times"/>
              </w:rPr>
              <w:t>W2: chorobotwórczość wybranych drobnoustrojów odpowiedzialnych za zakażenia związane ze spożyciem zanieczyszczonej żywności.</w:t>
            </w:r>
          </w:p>
          <w:p w14:paraId="74F5D1DF" w14:textId="77777777" w:rsidR="00620B47" w:rsidRPr="003B2953" w:rsidRDefault="00620B47" w:rsidP="00D917EA">
            <w:pPr>
              <w:autoSpaceDE w:val="0"/>
              <w:autoSpaceDN w:val="0"/>
              <w:adjustRightInd w:val="0"/>
              <w:spacing w:after="0" w:line="240" w:lineRule="auto"/>
              <w:jc w:val="both"/>
              <w:rPr>
                <w:rFonts w:ascii="Times" w:hAnsi="Times"/>
              </w:rPr>
            </w:pPr>
            <w:r w:rsidRPr="003B2953">
              <w:rPr>
                <w:rFonts w:ascii="Times" w:hAnsi="Times"/>
              </w:rPr>
              <w:t>W3: metody diagnostyki mikrobiologicznej pozwalające wykryć drobnoustroje (bakterie, grzyby, wirusy i pasożyty) odpowiedzialne za zakażenia związane ze spożyciem zanieczyszczonej żywności.</w:t>
            </w:r>
          </w:p>
          <w:p w14:paraId="15815C7D" w14:textId="77777777" w:rsidR="00620B47" w:rsidRPr="003B2953" w:rsidRDefault="001D455D" w:rsidP="00D917EA">
            <w:pPr>
              <w:autoSpaceDE w:val="0"/>
              <w:autoSpaceDN w:val="0"/>
              <w:adjustRightInd w:val="0"/>
              <w:spacing w:after="0" w:line="240" w:lineRule="auto"/>
              <w:ind w:left="459" w:hanging="459"/>
              <w:jc w:val="both"/>
              <w:rPr>
                <w:rFonts w:ascii="Times" w:hAnsi="Times"/>
                <w:b/>
              </w:rPr>
            </w:pPr>
            <w:r w:rsidRPr="003B2953">
              <w:rPr>
                <w:rFonts w:ascii="Times" w:hAnsi="Times" w:cs="Times New Roman"/>
                <w:b/>
              </w:rPr>
              <w:t>Seminaria</w:t>
            </w:r>
            <w:r w:rsidR="00620B47" w:rsidRPr="003B2953">
              <w:rPr>
                <w:rFonts w:ascii="Times" w:hAnsi="Times"/>
                <w:b/>
              </w:rPr>
              <w:t xml:space="preserve"> student potrafi:</w:t>
            </w:r>
          </w:p>
          <w:p w14:paraId="1EC5E048" w14:textId="77777777" w:rsidR="00620B47" w:rsidRPr="003B2953" w:rsidRDefault="00620B47" w:rsidP="00D917EA">
            <w:pPr>
              <w:autoSpaceDE w:val="0"/>
              <w:autoSpaceDN w:val="0"/>
              <w:adjustRightInd w:val="0"/>
              <w:spacing w:after="0" w:line="240" w:lineRule="auto"/>
              <w:jc w:val="both"/>
              <w:rPr>
                <w:rFonts w:ascii="Times" w:hAnsi="Times"/>
              </w:rPr>
            </w:pPr>
            <w:r w:rsidRPr="003B2953">
              <w:rPr>
                <w:rFonts w:ascii="Times" w:hAnsi="Times"/>
              </w:rPr>
              <w:t>U1: prawidłowo ocenić ryzyko narażenia na zakażenie, zarażenie drobnoustrojami przenoszonymi przez żywność.</w:t>
            </w:r>
          </w:p>
          <w:p w14:paraId="2839FED4" w14:textId="77777777" w:rsidR="00620B47" w:rsidRPr="003B2953" w:rsidRDefault="001D455D" w:rsidP="00D917EA">
            <w:pPr>
              <w:autoSpaceDE w:val="0"/>
              <w:autoSpaceDN w:val="0"/>
              <w:adjustRightInd w:val="0"/>
              <w:spacing w:after="0" w:line="240" w:lineRule="auto"/>
              <w:ind w:left="459" w:hanging="459"/>
              <w:jc w:val="both"/>
              <w:rPr>
                <w:rFonts w:ascii="Times" w:hAnsi="Times"/>
                <w:b/>
              </w:rPr>
            </w:pPr>
            <w:r w:rsidRPr="003B2953">
              <w:rPr>
                <w:rFonts w:ascii="Times" w:hAnsi="Times" w:cs="Times New Roman"/>
                <w:b/>
              </w:rPr>
              <w:t>Seminaria</w:t>
            </w:r>
            <w:r w:rsidR="00620B47" w:rsidRPr="003B2953">
              <w:rPr>
                <w:rFonts w:ascii="Times" w:hAnsi="Times"/>
                <w:b/>
              </w:rPr>
              <w:t xml:space="preserve"> student gotów jest do:</w:t>
            </w:r>
          </w:p>
          <w:p w14:paraId="53F1C83B" w14:textId="77777777" w:rsidR="00620B47" w:rsidRPr="003B2953" w:rsidRDefault="00620B47" w:rsidP="00D917EA">
            <w:pPr>
              <w:autoSpaceDE w:val="0"/>
              <w:autoSpaceDN w:val="0"/>
              <w:adjustRightInd w:val="0"/>
              <w:spacing w:after="0" w:line="240" w:lineRule="auto"/>
              <w:ind w:left="459" w:hanging="459"/>
              <w:jc w:val="both"/>
              <w:rPr>
                <w:rFonts w:ascii="Times" w:hAnsi="Times"/>
              </w:rPr>
            </w:pPr>
            <w:r w:rsidRPr="003B2953">
              <w:rPr>
                <w:rFonts w:ascii="Times" w:hAnsi="Times"/>
              </w:rPr>
              <w:t>K1: ciągłego dokształcania się zawodowego.</w:t>
            </w:r>
          </w:p>
          <w:p w14:paraId="7D9B68A1" w14:textId="77777777" w:rsidR="00AC2E43" w:rsidRPr="003B2953" w:rsidRDefault="00620B47" w:rsidP="00D917EA">
            <w:pPr>
              <w:autoSpaceDE w:val="0"/>
              <w:autoSpaceDN w:val="0"/>
              <w:adjustRightInd w:val="0"/>
              <w:spacing w:after="0" w:line="240" w:lineRule="auto"/>
              <w:ind w:left="459" w:hanging="459"/>
              <w:jc w:val="both"/>
              <w:rPr>
                <w:rFonts w:ascii="Times" w:hAnsi="Times"/>
              </w:rPr>
            </w:pPr>
            <w:r w:rsidRPr="003B2953">
              <w:rPr>
                <w:rFonts w:ascii="Times" w:hAnsi="Times"/>
              </w:rPr>
              <w:t>K2: pracy w grupie i współpracy z członkami zespołu.</w:t>
            </w:r>
          </w:p>
        </w:tc>
      </w:tr>
      <w:tr w:rsidR="00AC2E43" w:rsidRPr="003B2953" w14:paraId="2339CCBD" w14:textId="77777777" w:rsidTr="00620B47">
        <w:trPr>
          <w:trHeight w:val="51"/>
        </w:trPr>
        <w:tc>
          <w:tcPr>
            <w:tcW w:w="3369" w:type="dxa"/>
          </w:tcPr>
          <w:p w14:paraId="6D531E7E"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t>Metody i kryteria oceniania danej formy zajęć w ramach przedmiotu</w:t>
            </w:r>
          </w:p>
        </w:tc>
        <w:tc>
          <w:tcPr>
            <w:tcW w:w="6095" w:type="dxa"/>
          </w:tcPr>
          <w:p w14:paraId="28C5C368" w14:textId="77777777" w:rsidR="00AC2E43" w:rsidRPr="003B2953" w:rsidRDefault="001D455D" w:rsidP="00D917EA">
            <w:pPr>
              <w:spacing w:after="0" w:line="240" w:lineRule="auto"/>
              <w:jc w:val="both"/>
              <w:rPr>
                <w:rFonts w:ascii="Times" w:hAnsi="Times"/>
                <w:b/>
                <w:bCs/>
              </w:rPr>
            </w:pPr>
            <w:r w:rsidRPr="003B2953">
              <w:rPr>
                <w:rFonts w:ascii="Times" w:hAnsi="Times" w:cs="Times New Roman"/>
                <w:b/>
                <w:bCs/>
              </w:rPr>
              <w:t>Seminaria</w:t>
            </w:r>
            <w:r w:rsidR="00AC2E43" w:rsidRPr="003B2953">
              <w:rPr>
                <w:rFonts w:ascii="Times" w:hAnsi="Times"/>
                <w:b/>
                <w:bCs/>
              </w:rPr>
              <w:t>:</w:t>
            </w:r>
          </w:p>
          <w:p w14:paraId="45E63B88" w14:textId="77777777" w:rsidR="00AC2E43" w:rsidRPr="003B2953" w:rsidRDefault="00AC2E43" w:rsidP="00D917EA">
            <w:pPr>
              <w:shd w:val="clear" w:color="auto" w:fill="FFFFFF"/>
              <w:spacing w:after="0" w:line="240" w:lineRule="auto"/>
              <w:ind w:right="180"/>
              <w:jc w:val="both"/>
              <w:rPr>
                <w:rFonts w:ascii="Times" w:hAnsi="Times" w:cs="Tahoma"/>
                <w:sz w:val="20"/>
                <w:szCs w:val="20"/>
              </w:rPr>
            </w:pPr>
            <w:r w:rsidRPr="003B2953">
              <w:rPr>
                <w:rFonts w:ascii="Times" w:hAnsi="Times"/>
              </w:rPr>
              <w:t xml:space="preserve">Podstawą do zaliczenia przedmiotu jest obecność na </w:t>
            </w:r>
            <w:r w:rsidR="001D455D" w:rsidRPr="003B2953">
              <w:rPr>
                <w:rFonts w:ascii="Times" w:hAnsi="Times" w:cs="Times New Roman"/>
              </w:rPr>
              <w:t>seminariach</w:t>
            </w:r>
            <w:r w:rsidRPr="003B2953">
              <w:rPr>
                <w:rFonts w:ascii="Times" w:hAnsi="Times"/>
              </w:rPr>
              <w:t>, poprawne wypełnienie raportów/kart pracy oraz pozytywne zaliczenie quizu z wiedzy zdobytej na seminariach, przedstawionego w formie elektronicznej interaktywnej prezentacji na platformie Moodle (≥ 60%).</w:t>
            </w:r>
          </w:p>
          <w:p w14:paraId="2C86A693" w14:textId="77777777" w:rsidR="00AC2E43" w:rsidRPr="003B2953" w:rsidRDefault="00AC2E43" w:rsidP="00D917EA">
            <w:pPr>
              <w:spacing w:after="0" w:line="240" w:lineRule="auto"/>
              <w:jc w:val="both"/>
              <w:rPr>
                <w:rFonts w:ascii="Times" w:hAnsi="Times"/>
                <w:b/>
                <w:bCs/>
              </w:rPr>
            </w:pPr>
          </w:p>
          <w:p w14:paraId="44B12AE5" w14:textId="77777777" w:rsidR="00AC2E43" w:rsidRPr="003B2953" w:rsidRDefault="00AC2E43" w:rsidP="00D917EA">
            <w:pPr>
              <w:spacing w:after="0" w:line="240" w:lineRule="auto"/>
              <w:jc w:val="both"/>
              <w:rPr>
                <w:rFonts w:ascii="Times" w:hAnsi="Times"/>
              </w:rPr>
            </w:pPr>
            <w:r w:rsidRPr="003B2953">
              <w:rPr>
                <w:rFonts w:ascii="Times" w:hAnsi="Times"/>
                <w:b/>
              </w:rPr>
              <w:t>Quiz</w:t>
            </w:r>
            <w:r w:rsidRPr="003B2953">
              <w:rPr>
                <w:rFonts w:ascii="Times" w:hAnsi="Times"/>
              </w:rPr>
              <w:t>: zaliczenie na ocenę  ≥ 60% (W1, W2, W3,  U1)</w:t>
            </w:r>
            <w:r w:rsidR="00DB56F5" w:rsidRPr="003B2953">
              <w:rPr>
                <w:rFonts w:ascii="Times" w:hAnsi="Times"/>
              </w:rPr>
              <w:t>.</w:t>
            </w:r>
          </w:p>
          <w:p w14:paraId="5BC776B2" w14:textId="77777777" w:rsidR="00AC2E43" w:rsidRPr="003B2953" w:rsidRDefault="00AC2E43" w:rsidP="00D917EA">
            <w:pPr>
              <w:shd w:val="clear" w:color="auto" w:fill="FFFFFF"/>
              <w:spacing w:after="0" w:line="240" w:lineRule="auto"/>
              <w:ind w:right="117"/>
              <w:jc w:val="both"/>
              <w:rPr>
                <w:rFonts w:ascii="Times" w:hAnsi="Times"/>
              </w:rPr>
            </w:pPr>
            <w:r w:rsidRPr="003B2953">
              <w:rPr>
                <w:rFonts w:ascii="Times" w:hAnsi="Times"/>
              </w:rPr>
              <w:t>Uzyskane punkty przelicza się na oceny według następującej skali:</w:t>
            </w:r>
          </w:p>
          <w:p w14:paraId="0E216CE6" w14:textId="77777777" w:rsidR="00AC2E43" w:rsidRPr="003B2953" w:rsidRDefault="00AC2E43"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C2E43" w:rsidRPr="003B2953" w14:paraId="070F10D5" w14:textId="77777777">
              <w:tc>
                <w:tcPr>
                  <w:tcW w:w="2825" w:type="dxa"/>
                  <w:tcBorders>
                    <w:top w:val="single" w:sz="4" w:space="0" w:color="auto"/>
                    <w:left w:val="single" w:sz="4" w:space="0" w:color="auto"/>
                    <w:bottom w:val="single" w:sz="4" w:space="0" w:color="auto"/>
                    <w:right w:val="single" w:sz="4" w:space="0" w:color="auto"/>
                  </w:tcBorders>
                  <w:vAlign w:val="center"/>
                </w:tcPr>
                <w:p w14:paraId="335B6C0D" w14:textId="77777777" w:rsidR="00AC2E43" w:rsidRPr="003B2953" w:rsidRDefault="00AC2E43"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54D06EA" w14:textId="77777777" w:rsidR="00AC2E43" w:rsidRPr="003B2953" w:rsidRDefault="00AC2E43" w:rsidP="00D917EA">
                  <w:pPr>
                    <w:spacing w:after="0" w:line="240" w:lineRule="auto"/>
                    <w:ind w:left="-535" w:firstLine="708"/>
                    <w:jc w:val="both"/>
                    <w:rPr>
                      <w:rFonts w:ascii="Times" w:hAnsi="Times"/>
                      <w:b/>
                      <w:bCs/>
                    </w:rPr>
                  </w:pPr>
                  <w:r w:rsidRPr="003B2953">
                    <w:rPr>
                      <w:rFonts w:ascii="Times" w:hAnsi="Times"/>
                      <w:b/>
                      <w:bCs/>
                    </w:rPr>
                    <w:t>Ocena</w:t>
                  </w:r>
                </w:p>
              </w:tc>
            </w:tr>
            <w:tr w:rsidR="00AC2E43" w:rsidRPr="003B2953" w14:paraId="0AD7BA25" w14:textId="77777777">
              <w:tc>
                <w:tcPr>
                  <w:tcW w:w="2825" w:type="dxa"/>
                  <w:tcBorders>
                    <w:top w:val="single" w:sz="4" w:space="0" w:color="auto"/>
                    <w:left w:val="single" w:sz="4" w:space="0" w:color="auto"/>
                    <w:bottom w:val="single" w:sz="4" w:space="0" w:color="auto"/>
                    <w:right w:val="single" w:sz="4" w:space="0" w:color="auto"/>
                  </w:tcBorders>
                </w:tcPr>
                <w:p w14:paraId="68057C57" w14:textId="77777777" w:rsidR="00AC2E43" w:rsidRPr="003B2953" w:rsidRDefault="00AC2E43"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358001F4" w14:textId="77777777" w:rsidR="00AC2E43" w:rsidRPr="003B2953" w:rsidRDefault="00AC2E43" w:rsidP="00D917EA">
                  <w:pPr>
                    <w:spacing w:after="0" w:line="240" w:lineRule="auto"/>
                    <w:ind w:left="-535" w:firstLine="708"/>
                    <w:jc w:val="both"/>
                    <w:rPr>
                      <w:rFonts w:ascii="Times" w:hAnsi="Times"/>
                    </w:rPr>
                  </w:pPr>
                  <w:r w:rsidRPr="003B2953">
                    <w:rPr>
                      <w:rFonts w:ascii="Times" w:hAnsi="Times"/>
                    </w:rPr>
                    <w:t>Bardzo dobry</w:t>
                  </w:r>
                </w:p>
              </w:tc>
            </w:tr>
            <w:tr w:rsidR="00AC2E43" w:rsidRPr="003B2953" w14:paraId="038D74EA" w14:textId="77777777">
              <w:tc>
                <w:tcPr>
                  <w:tcW w:w="2825" w:type="dxa"/>
                  <w:tcBorders>
                    <w:top w:val="single" w:sz="4" w:space="0" w:color="auto"/>
                    <w:left w:val="single" w:sz="4" w:space="0" w:color="auto"/>
                    <w:bottom w:val="single" w:sz="4" w:space="0" w:color="auto"/>
                    <w:right w:val="single" w:sz="4" w:space="0" w:color="auto"/>
                  </w:tcBorders>
                </w:tcPr>
                <w:p w14:paraId="110CE261" w14:textId="77777777" w:rsidR="00AC2E43" w:rsidRPr="003B2953" w:rsidRDefault="00AC2E43"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36555AE9" w14:textId="77777777" w:rsidR="00AC2E43" w:rsidRPr="003B2953" w:rsidRDefault="00AC2E43" w:rsidP="00D917EA">
                  <w:pPr>
                    <w:spacing w:after="0" w:line="240" w:lineRule="auto"/>
                    <w:ind w:left="-535" w:firstLine="708"/>
                    <w:jc w:val="both"/>
                    <w:rPr>
                      <w:rFonts w:ascii="Times" w:hAnsi="Times"/>
                    </w:rPr>
                  </w:pPr>
                  <w:r w:rsidRPr="003B2953">
                    <w:rPr>
                      <w:rFonts w:ascii="Times" w:hAnsi="Times"/>
                    </w:rPr>
                    <w:t>Dobry plus</w:t>
                  </w:r>
                </w:p>
              </w:tc>
            </w:tr>
            <w:tr w:rsidR="00AC2E43" w:rsidRPr="003B2953" w14:paraId="1F72D7C4" w14:textId="77777777">
              <w:tc>
                <w:tcPr>
                  <w:tcW w:w="2825" w:type="dxa"/>
                  <w:tcBorders>
                    <w:top w:val="single" w:sz="4" w:space="0" w:color="auto"/>
                    <w:left w:val="single" w:sz="4" w:space="0" w:color="auto"/>
                    <w:bottom w:val="single" w:sz="4" w:space="0" w:color="auto"/>
                    <w:right w:val="single" w:sz="4" w:space="0" w:color="auto"/>
                  </w:tcBorders>
                </w:tcPr>
                <w:p w14:paraId="64CAE76F" w14:textId="77777777" w:rsidR="00AC2E43" w:rsidRPr="003B2953" w:rsidRDefault="00AC2E43"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571D7087" w14:textId="77777777" w:rsidR="00AC2E43" w:rsidRPr="003B2953" w:rsidRDefault="00AC2E43" w:rsidP="00D917EA">
                  <w:pPr>
                    <w:spacing w:after="0" w:line="240" w:lineRule="auto"/>
                    <w:ind w:left="-535" w:firstLine="708"/>
                    <w:jc w:val="both"/>
                    <w:rPr>
                      <w:rFonts w:ascii="Times" w:hAnsi="Times"/>
                    </w:rPr>
                  </w:pPr>
                  <w:r w:rsidRPr="003B2953">
                    <w:rPr>
                      <w:rFonts w:ascii="Times" w:hAnsi="Times"/>
                    </w:rPr>
                    <w:t>Dobry</w:t>
                  </w:r>
                </w:p>
              </w:tc>
            </w:tr>
            <w:tr w:rsidR="00AC2E43" w:rsidRPr="003B2953" w14:paraId="3AA0971D" w14:textId="77777777">
              <w:tc>
                <w:tcPr>
                  <w:tcW w:w="2825" w:type="dxa"/>
                  <w:tcBorders>
                    <w:top w:val="single" w:sz="4" w:space="0" w:color="auto"/>
                    <w:left w:val="single" w:sz="4" w:space="0" w:color="auto"/>
                    <w:bottom w:val="single" w:sz="4" w:space="0" w:color="auto"/>
                    <w:right w:val="single" w:sz="4" w:space="0" w:color="auto"/>
                  </w:tcBorders>
                </w:tcPr>
                <w:p w14:paraId="13CC4330" w14:textId="77777777" w:rsidR="00AC2E43" w:rsidRPr="003B2953" w:rsidRDefault="00AC2E43" w:rsidP="00D917EA">
                  <w:pPr>
                    <w:shd w:val="clear" w:color="auto" w:fill="FFFFFF"/>
                    <w:spacing w:after="0" w:line="240" w:lineRule="auto"/>
                    <w:ind w:left="-535" w:firstLine="708"/>
                    <w:jc w:val="both"/>
                    <w:rPr>
                      <w:rFonts w:ascii="Times" w:hAnsi="Times"/>
                    </w:rPr>
                  </w:pPr>
                  <w:r w:rsidRPr="003B2953">
                    <w:rPr>
                      <w:rFonts w:ascii="Times" w:hAnsi="Times"/>
                    </w:rPr>
                    <w:lastRenderedPageBreak/>
                    <w:t>68-75%</w:t>
                  </w:r>
                </w:p>
              </w:tc>
              <w:tc>
                <w:tcPr>
                  <w:tcW w:w="2395" w:type="dxa"/>
                  <w:tcBorders>
                    <w:top w:val="single" w:sz="4" w:space="0" w:color="auto"/>
                    <w:left w:val="single" w:sz="4" w:space="0" w:color="auto"/>
                    <w:bottom w:val="single" w:sz="4" w:space="0" w:color="auto"/>
                    <w:right w:val="single" w:sz="4" w:space="0" w:color="auto"/>
                  </w:tcBorders>
                </w:tcPr>
                <w:p w14:paraId="1E3A38C5" w14:textId="77777777" w:rsidR="00AC2E43" w:rsidRPr="003B2953" w:rsidRDefault="00AC2E43" w:rsidP="00D917EA">
                  <w:pPr>
                    <w:spacing w:after="0" w:line="240" w:lineRule="auto"/>
                    <w:ind w:left="-535" w:firstLine="708"/>
                    <w:jc w:val="both"/>
                    <w:rPr>
                      <w:rFonts w:ascii="Times" w:hAnsi="Times"/>
                    </w:rPr>
                  </w:pPr>
                  <w:r w:rsidRPr="003B2953">
                    <w:rPr>
                      <w:rFonts w:ascii="Times" w:hAnsi="Times"/>
                    </w:rPr>
                    <w:t>Dostateczny plus</w:t>
                  </w:r>
                </w:p>
              </w:tc>
            </w:tr>
            <w:tr w:rsidR="00AC2E43" w:rsidRPr="003B2953" w14:paraId="07D7093E" w14:textId="77777777">
              <w:tc>
                <w:tcPr>
                  <w:tcW w:w="2825" w:type="dxa"/>
                  <w:tcBorders>
                    <w:top w:val="single" w:sz="4" w:space="0" w:color="auto"/>
                    <w:left w:val="single" w:sz="4" w:space="0" w:color="auto"/>
                    <w:bottom w:val="single" w:sz="4" w:space="0" w:color="auto"/>
                    <w:right w:val="single" w:sz="4" w:space="0" w:color="auto"/>
                  </w:tcBorders>
                </w:tcPr>
                <w:p w14:paraId="3DD1FA31" w14:textId="77777777" w:rsidR="00AC2E43" w:rsidRPr="003B2953" w:rsidRDefault="00AC2E43"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3B780EA8" w14:textId="77777777" w:rsidR="00AC2E43" w:rsidRPr="003B2953" w:rsidRDefault="00AC2E43" w:rsidP="00D917EA">
                  <w:pPr>
                    <w:spacing w:after="0" w:line="240" w:lineRule="auto"/>
                    <w:ind w:left="-535" w:firstLine="708"/>
                    <w:jc w:val="both"/>
                    <w:rPr>
                      <w:rFonts w:ascii="Times" w:hAnsi="Times"/>
                    </w:rPr>
                  </w:pPr>
                  <w:r w:rsidRPr="003B2953">
                    <w:rPr>
                      <w:rFonts w:ascii="Times" w:hAnsi="Times"/>
                    </w:rPr>
                    <w:t>Dostateczny</w:t>
                  </w:r>
                </w:p>
              </w:tc>
            </w:tr>
            <w:tr w:rsidR="00AC2E43" w:rsidRPr="003B2953" w14:paraId="6BA1EED4" w14:textId="77777777">
              <w:tc>
                <w:tcPr>
                  <w:tcW w:w="2825" w:type="dxa"/>
                  <w:tcBorders>
                    <w:top w:val="single" w:sz="4" w:space="0" w:color="auto"/>
                    <w:left w:val="single" w:sz="4" w:space="0" w:color="auto"/>
                    <w:bottom w:val="single" w:sz="4" w:space="0" w:color="auto"/>
                    <w:right w:val="single" w:sz="4" w:space="0" w:color="auto"/>
                  </w:tcBorders>
                </w:tcPr>
                <w:p w14:paraId="5F8A4A91" w14:textId="77777777" w:rsidR="00AC2E43" w:rsidRPr="003B2953" w:rsidRDefault="00AC2E43"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575B7B9C" w14:textId="77777777" w:rsidR="00AC2E43" w:rsidRPr="003B2953" w:rsidRDefault="00AC2E43" w:rsidP="00D917EA">
                  <w:pPr>
                    <w:spacing w:after="0" w:line="240" w:lineRule="auto"/>
                    <w:ind w:left="-535" w:firstLine="708"/>
                    <w:jc w:val="both"/>
                    <w:rPr>
                      <w:rFonts w:ascii="Times" w:hAnsi="Times"/>
                    </w:rPr>
                  </w:pPr>
                  <w:r w:rsidRPr="003B2953">
                    <w:rPr>
                      <w:rFonts w:ascii="Times" w:hAnsi="Times"/>
                    </w:rPr>
                    <w:t>Niedostateczny</w:t>
                  </w:r>
                </w:p>
              </w:tc>
            </w:tr>
          </w:tbl>
          <w:p w14:paraId="3E542F14" w14:textId="77777777" w:rsidR="00AC2E43" w:rsidRPr="003B2953" w:rsidRDefault="00AC2E43" w:rsidP="00D917EA">
            <w:pPr>
              <w:shd w:val="clear" w:color="auto" w:fill="FFFFFF"/>
              <w:spacing w:after="0" w:line="240" w:lineRule="auto"/>
              <w:ind w:right="117"/>
              <w:jc w:val="both"/>
              <w:rPr>
                <w:rFonts w:ascii="Times" w:hAnsi="Times"/>
              </w:rPr>
            </w:pPr>
          </w:p>
          <w:p w14:paraId="3E9EFA0B" w14:textId="77777777" w:rsidR="00AC2E43" w:rsidRPr="003B2953" w:rsidRDefault="00AC2E43" w:rsidP="00D917EA">
            <w:pPr>
              <w:pStyle w:val="Akapitzlist9"/>
              <w:autoSpaceDE w:val="0"/>
              <w:autoSpaceDN w:val="0"/>
              <w:adjustRightInd w:val="0"/>
              <w:spacing w:after="0" w:line="240" w:lineRule="auto"/>
              <w:ind w:left="33"/>
              <w:jc w:val="both"/>
              <w:rPr>
                <w:rFonts w:ascii="Times" w:hAnsi="Times"/>
              </w:rPr>
            </w:pPr>
            <w:r w:rsidRPr="003B2953">
              <w:rPr>
                <w:rFonts w:ascii="Times" w:hAnsi="Times"/>
                <w:b/>
              </w:rPr>
              <w:t>Raporty/karta pracy:</w:t>
            </w:r>
            <w:r w:rsidRPr="003B2953">
              <w:rPr>
                <w:rFonts w:ascii="Times" w:hAnsi="Times"/>
              </w:rPr>
              <w:t xml:space="preserve"> analiza przypadków klinicznych zaliczenie bez oceny </w:t>
            </w:r>
            <w:r w:rsidRPr="003B2953">
              <w:rPr>
                <w:rFonts w:ascii="Times" w:hAnsi="Times"/>
              </w:rPr>
              <w:sym w:font="Symbol" w:char="F0B3"/>
            </w:r>
            <w:r w:rsidRPr="003B2953">
              <w:rPr>
                <w:rFonts w:ascii="Times" w:hAnsi="Times"/>
              </w:rPr>
              <w:t xml:space="preserve"> 60% (W1, W2, W3, U1, K1, K2)</w:t>
            </w:r>
          </w:p>
          <w:p w14:paraId="73EB416C" w14:textId="77777777" w:rsidR="00AC2E43" w:rsidRPr="003B2953" w:rsidRDefault="00AC2E43" w:rsidP="00D917EA">
            <w:pPr>
              <w:pStyle w:val="Akapitzlist9"/>
              <w:autoSpaceDE w:val="0"/>
              <w:autoSpaceDN w:val="0"/>
              <w:adjustRightInd w:val="0"/>
              <w:spacing w:after="0" w:line="240" w:lineRule="auto"/>
              <w:ind w:left="0"/>
              <w:jc w:val="both"/>
              <w:rPr>
                <w:rFonts w:ascii="Times" w:hAnsi="Times"/>
              </w:rPr>
            </w:pPr>
          </w:p>
        </w:tc>
      </w:tr>
      <w:tr w:rsidR="00AC2E43" w:rsidRPr="003B2953" w14:paraId="3A22A0CA" w14:textId="77777777">
        <w:trPr>
          <w:trHeight w:val="3524"/>
        </w:trPr>
        <w:tc>
          <w:tcPr>
            <w:tcW w:w="3369" w:type="dxa"/>
          </w:tcPr>
          <w:p w14:paraId="7B7035EA"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lastRenderedPageBreak/>
              <w:t>Zakres tematów (osobno dla danych form zajęć)</w:t>
            </w:r>
          </w:p>
        </w:tc>
        <w:tc>
          <w:tcPr>
            <w:tcW w:w="6095" w:type="dxa"/>
          </w:tcPr>
          <w:p w14:paraId="1AD1483F" w14:textId="32DB4241" w:rsidR="00AC2E43" w:rsidRPr="003B2953" w:rsidRDefault="00620B47" w:rsidP="00D917EA">
            <w:pPr>
              <w:pStyle w:val="NormalWeb"/>
              <w:spacing w:before="0" w:beforeAutospacing="0" w:after="0" w:afterAutospacing="0"/>
              <w:jc w:val="both"/>
              <w:rPr>
                <w:rFonts w:ascii="Times" w:hAnsi="Times"/>
                <w:b/>
                <w:bCs/>
                <w:sz w:val="22"/>
                <w:szCs w:val="22"/>
              </w:rPr>
            </w:pPr>
            <w:r w:rsidRPr="003B2953">
              <w:rPr>
                <w:rFonts w:ascii="Times" w:hAnsi="Times"/>
                <w:b/>
                <w:bCs/>
                <w:sz w:val="22"/>
                <w:szCs w:val="22"/>
              </w:rPr>
              <w:t xml:space="preserve">Tematy </w:t>
            </w:r>
            <w:r w:rsidR="00A009CB" w:rsidRPr="003B2953">
              <w:rPr>
                <w:rFonts w:ascii="Times" w:hAnsi="Times"/>
                <w:b/>
                <w:bCs/>
                <w:sz w:val="22"/>
                <w:szCs w:val="22"/>
              </w:rPr>
              <w:t>seminariów</w:t>
            </w:r>
            <w:r w:rsidRPr="003B2953">
              <w:rPr>
                <w:rFonts w:ascii="Times" w:hAnsi="Times"/>
                <w:b/>
                <w:bCs/>
                <w:sz w:val="22"/>
                <w:szCs w:val="22"/>
              </w:rPr>
              <w:t>:</w:t>
            </w:r>
          </w:p>
          <w:p w14:paraId="69CD64A3" w14:textId="77777777" w:rsidR="00AC2E43" w:rsidRPr="003B2953" w:rsidRDefault="00620B47" w:rsidP="00D917EA">
            <w:pPr>
              <w:spacing w:after="0" w:line="240" w:lineRule="auto"/>
              <w:jc w:val="both"/>
              <w:rPr>
                <w:rFonts w:ascii="Times" w:hAnsi="Times"/>
              </w:rPr>
            </w:pPr>
            <w:r w:rsidRPr="003B2953">
              <w:rPr>
                <w:rFonts w:ascii="Times" w:hAnsi="Times"/>
              </w:rPr>
              <w:t xml:space="preserve">1. </w:t>
            </w:r>
            <w:r w:rsidR="00AC2E43" w:rsidRPr="003B2953">
              <w:rPr>
                <w:rFonts w:ascii="Times" w:hAnsi="Times"/>
              </w:rPr>
              <w:t>Wirusy przenoszone za pośrednictwem żywności i wody. Ziarenkowce Gram-dodatnie i  pałeczki Gram-ujemne w żywności – dr n. med. Patrycja Zalas-Więcek (4 godziny).</w:t>
            </w:r>
          </w:p>
          <w:p w14:paraId="079AB38F" w14:textId="77777777" w:rsidR="00AC2E43" w:rsidRPr="003B2953" w:rsidRDefault="00620B47" w:rsidP="00D917EA">
            <w:pPr>
              <w:spacing w:after="0" w:line="240" w:lineRule="auto"/>
              <w:jc w:val="both"/>
              <w:rPr>
                <w:rFonts w:ascii="Times" w:hAnsi="Times"/>
              </w:rPr>
            </w:pPr>
            <w:r w:rsidRPr="003B2953">
              <w:rPr>
                <w:rFonts w:ascii="Times" w:hAnsi="Times"/>
                <w:iCs/>
              </w:rPr>
              <w:t>2.</w:t>
            </w:r>
            <w:r w:rsidRPr="003B2953">
              <w:rPr>
                <w:rFonts w:ascii="Times" w:hAnsi="Times"/>
                <w:i/>
                <w:iCs/>
              </w:rPr>
              <w:t xml:space="preserve"> </w:t>
            </w:r>
            <w:r w:rsidR="00AC2E43" w:rsidRPr="003B2953">
              <w:rPr>
                <w:rFonts w:ascii="Times" w:hAnsi="Times"/>
                <w:i/>
                <w:iCs/>
              </w:rPr>
              <w:t>Listeria</w:t>
            </w:r>
            <w:r w:rsidR="00AC2E43" w:rsidRPr="003B2953">
              <w:rPr>
                <w:rFonts w:ascii="Times" w:hAnsi="Times"/>
              </w:rPr>
              <w:t xml:space="preserve"> spp. i laseczki przetrwalnikujące w żywności. </w:t>
            </w:r>
            <w:r w:rsidR="00AC2E43" w:rsidRPr="003B2953">
              <w:rPr>
                <w:rFonts w:ascii="Times" w:hAnsi="Times"/>
                <w:i/>
                <w:iCs/>
                <w:lang w:val="en-US"/>
              </w:rPr>
              <w:t xml:space="preserve">Campylobacter </w:t>
            </w:r>
            <w:r w:rsidR="00AC2E43" w:rsidRPr="003B2953">
              <w:rPr>
                <w:rFonts w:ascii="Times" w:hAnsi="Times"/>
                <w:lang w:val="en-US"/>
              </w:rPr>
              <w:t xml:space="preserve">spp. i </w:t>
            </w:r>
            <w:r w:rsidR="00AC2E43" w:rsidRPr="003B2953">
              <w:rPr>
                <w:rFonts w:ascii="Times" w:hAnsi="Times"/>
                <w:i/>
                <w:iCs/>
                <w:lang w:val="en-US"/>
              </w:rPr>
              <w:t>Vibrio</w:t>
            </w:r>
            <w:r w:rsidR="00AC2E43" w:rsidRPr="003B2953">
              <w:rPr>
                <w:rFonts w:ascii="Times" w:hAnsi="Times"/>
                <w:lang w:val="en-US"/>
              </w:rPr>
              <w:t xml:space="preserve"> spp. a żywność. HACCP – dr n. med. </w:t>
            </w:r>
            <w:r w:rsidR="00AC2E43" w:rsidRPr="003B2953">
              <w:rPr>
                <w:rFonts w:ascii="Times" w:hAnsi="Times"/>
              </w:rPr>
              <w:t>Alicja Sękowska (4 godziny).</w:t>
            </w:r>
          </w:p>
          <w:p w14:paraId="54E72F78" w14:textId="77777777" w:rsidR="00AC2E43" w:rsidRPr="003B2953" w:rsidRDefault="00620B47" w:rsidP="00D917EA">
            <w:pPr>
              <w:spacing w:after="0" w:line="240" w:lineRule="auto"/>
              <w:jc w:val="both"/>
              <w:rPr>
                <w:rFonts w:ascii="Times" w:hAnsi="Times"/>
              </w:rPr>
            </w:pPr>
            <w:r w:rsidRPr="003B2953">
              <w:rPr>
                <w:rFonts w:ascii="Times" w:hAnsi="Times"/>
              </w:rPr>
              <w:t xml:space="preserve">3. </w:t>
            </w:r>
            <w:r w:rsidR="00AC2E43" w:rsidRPr="003B2953">
              <w:rPr>
                <w:rFonts w:ascii="Times" w:hAnsi="Times"/>
              </w:rPr>
              <w:t>Grzyby i mikotoksyny w żywności – dr n. med. Agnieszka Mikucka (3 godziny).</w:t>
            </w:r>
          </w:p>
          <w:p w14:paraId="4414E31D" w14:textId="77777777" w:rsidR="00AC2E43" w:rsidRPr="003B2953" w:rsidRDefault="00620B47" w:rsidP="00D917EA">
            <w:pPr>
              <w:spacing w:after="0" w:line="240" w:lineRule="auto"/>
              <w:jc w:val="both"/>
              <w:rPr>
                <w:rFonts w:ascii="Times" w:hAnsi="Times"/>
              </w:rPr>
            </w:pPr>
            <w:r w:rsidRPr="003B2953">
              <w:rPr>
                <w:rFonts w:ascii="Times" w:hAnsi="Times"/>
              </w:rPr>
              <w:t xml:space="preserve">4. </w:t>
            </w:r>
            <w:r w:rsidR="00AC2E43" w:rsidRPr="003B2953">
              <w:rPr>
                <w:rFonts w:ascii="Times" w:hAnsi="Times"/>
              </w:rPr>
              <w:t xml:space="preserve">Żywność jako źródło </w:t>
            </w:r>
            <w:r w:rsidR="00AC2E43" w:rsidRPr="003B2953">
              <w:rPr>
                <w:rFonts w:ascii="Times" w:hAnsi="Times"/>
                <w:i/>
                <w:iCs/>
              </w:rPr>
              <w:t>Clostridioides difficile</w:t>
            </w:r>
            <w:r w:rsidR="00AC2E43" w:rsidRPr="003B2953">
              <w:rPr>
                <w:rFonts w:ascii="Times" w:hAnsi="Times"/>
              </w:rPr>
              <w:t xml:space="preserve"> - prof. dr hab. Eugenia Gospodarek – Komkowska (1 godzina). </w:t>
            </w:r>
          </w:p>
          <w:p w14:paraId="7059A52D" w14:textId="77777777" w:rsidR="00AC2E43" w:rsidRPr="003B2953" w:rsidRDefault="00620B47" w:rsidP="00D917EA">
            <w:pPr>
              <w:spacing w:after="0" w:line="240" w:lineRule="auto"/>
              <w:jc w:val="both"/>
              <w:rPr>
                <w:rFonts w:ascii="Times" w:hAnsi="Times"/>
              </w:rPr>
            </w:pPr>
            <w:r w:rsidRPr="003B2953">
              <w:rPr>
                <w:rFonts w:ascii="Times" w:hAnsi="Times"/>
              </w:rPr>
              <w:t xml:space="preserve">5. </w:t>
            </w:r>
            <w:r w:rsidR="00AC2E43" w:rsidRPr="003B2953">
              <w:rPr>
                <w:rFonts w:ascii="Times" w:hAnsi="Times"/>
              </w:rPr>
              <w:t xml:space="preserve">Drobnoustroje przenoszone przez żywność – </w:t>
            </w:r>
            <w:r w:rsidR="00AC2E43" w:rsidRPr="003B2953">
              <w:rPr>
                <w:rFonts w:ascii="Times" w:hAnsi="Times"/>
                <w:i/>
                <w:iCs/>
              </w:rPr>
              <w:t>Cronobacter sakazakii</w:t>
            </w:r>
            <w:r w:rsidR="00AC2E43" w:rsidRPr="003B2953">
              <w:rPr>
                <w:rFonts w:ascii="Times" w:hAnsi="Times"/>
              </w:rPr>
              <w:t xml:space="preserve">, </w:t>
            </w:r>
            <w:r w:rsidR="00AC2E43" w:rsidRPr="003B2953">
              <w:rPr>
                <w:rFonts w:ascii="Times" w:hAnsi="Times"/>
                <w:i/>
                <w:iCs/>
              </w:rPr>
              <w:t>Yersinia</w:t>
            </w:r>
            <w:r w:rsidR="00AC2E43" w:rsidRPr="003B2953">
              <w:rPr>
                <w:rFonts w:ascii="Times" w:hAnsi="Times"/>
              </w:rPr>
              <w:t xml:space="preserve"> spp. oraz zarażenia pasożytami i robakami – dr n. med. Anna Michalska (3 godziny).</w:t>
            </w:r>
          </w:p>
        </w:tc>
      </w:tr>
      <w:tr w:rsidR="00AC2E43" w:rsidRPr="003B2953" w14:paraId="320AED31" w14:textId="77777777" w:rsidTr="001D455D">
        <w:trPr>
          <w:trHeight w:val="334"/>
        </w:trPr>
        <w:tc>
          <w:tcPr>
            <w:tcW w:w="3369" w:type="dxa"/>
          </w:tcPr>
          <w:p w14:paraId="5D7F3F85"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t>Metody dydaktyczne</w:t>
            </w:r>
          </w:p>
        </w:tc>
        <w:tc>
          <w:tcPr>
            <w:tcW w:w="6095" w:type="dxa"/>
          </w:tcPr>
          <w:p w14:paraId="75B4BEDC" w14:textId="77777777" w:rsidR="00AC2E43" w:rsidRPr="003B2953" w:rsidRDefault="00DB56F5" w:rsidP="00D917EA">
            <w:pPr>
              <w:pStyle w:val="Akapitzlist9"/>
              <w:tabs>
                <w:tab w:val="left" w:pos="33"/>
                <w:tab w:val="left" w:pos="317"/>
              </w:tabs>
              <w:spacing w:after="0" w:line="240" w:lineRule="auto"/>
              <w:ind w:left="0"/>
              <w:jc w:val="both"/>
              <w:rPr>
                <w:rFonts w:ascii="Times" w:hAnsi="Times"/>
              </w:rPr>
            </w:pPr>
            <w:r w:rsidRPr="003B2953">
              <w:rPr>
                <w:rFonts w:ascii="Times" w:hAnsi="Times"/>
              </w:rPr>
              <w:t>Identycznie jak w części A.</w:t>
            </w:r>
          </w:p>
        </w:tc>
      </w:tr>
      <w:tr w:rsidR="00AC2E43" w:rsidRPr="003B2953" w14:paraId="6034CE4A" w14:textId="77777777">
        <w:tc>
          <w:tcPr>
            <w:tcW w:w="3369" w:type="dxa"/>
          </w:tcPr>
          <w:p w14:paraId="683A4099" w14:textId="77777777" w:rsidR="00AC2E43" w:rsidRPr="003B2953" w:rsidRDefault="00AC2E43" w:rsidP="00D917EA">
            <w:pPr>
              <w:spacing w:after="0" w:line="240" w:lineRule="auto"/>
              <w:contextualSpacing/>
              <w:jc w:val="both"/>
              <w:rPr>
                <w:rFonts w:ascii="Times" w:hAnsi="Times"/>
                <w:b/>
              </w:rPr>
            </w:pPr>
            <w:r w:rsidRPr="003B2953">
              <w:rPr>
                <w:rFonts w:ascii="Times" w:hAnsi="Times"/>
                <w:b/>
              </w:rPr>
              <w:t>Literatura</w:t>
            </w:r>
          </w:p>
        </w:tc>
        <w:tc>
          <w:tcPr>
            <w:tcW w:w="6095" w:type="dxa"/>
          </w:tcPr>
          <w:p w14:paraId="1DCD1895" w14:textId="77777777" w:rsidR="00AC2E43" w:rsidRPr="003B2953" w:rsidRDefault="00AC2E43" w:rsidP="00D917EA">
            <w:pPr>
              <w:tabs>
                <w:tab w:val="left" w:pos="600"/>
              </w:tabs>
              <w:autoSpaceDE w:val="0"/>
              <w:autoSpaceDN w:val="0"/>
              <w:adjustRightInd w:val="0"/>
              <w:spacing w:after="0" w:line="240" w:lineRule="auto"/>
              <w:jc w:val="both"/>
              <w:rPr>
                <w:rFonts w:ascii="Times" w:hAnsi="Times"/>
              </w:rPr>
            </w:pPr>
            <w:r w:rsidRPr="003B2953">
              <w:rPr>
                <w:rFonts w:ascii="Times" w:hAnsi="Times"/>
              </w:rPr>
              <w:t>Identycznie jak w części A.</w:t>
            </w:r>
          </w:p>
        </w:tc>
      </w:tr>
    </w:tbl>
    <w:p w14:paraId="64DAD5A1" w14:textId="77777777" w:rsidR="00AC2E43" w:rsidRPr="003B2953" w:rsidRDefault="00AC2E43" w:rsidP="00D917EA">
      <w:pPr>
        <w:spacing w:after="0" w:line="240" w:lineRule="auto"/>
        <w:contextualSpacing/>
        <w:jc w:val="both"/>
        <w:rPr>
          <w:rFonts w:ascii="Times" w:hAnsi="Times"/>
          <w:i/>
        </w:rPr>
      </w:pPr>
    </w:p>
    <w:p w14:paraId="3A427F25" w14:textId="77777777" w:rsidR="00AC2E43" w:rsidRPr="003B2953" w:rsidRDefault="00AC2E43" w:rsidP="00D917EA">
      <w:pPr>
        <w:jc w:val="both"/>
        <w:rPr>
          <w:rFonts w:ascii="Times" w:hAnsi="Times"/>
        </w:rPr>
        <w:sectPr w:rsidR="00AC2E43" w:rsidRPr="003B2953" w:rsidSect="00B520EA">
          <w:pgSz w:w="11906" w:h="16838"/>
          <w:pgMar w:top="1417" w:right="1558" w:bottom="1417" w:left="1417" w:header="708" w:footer="708" w:gutter="0"/>
          <w:cols w:space="708"/>
          <w:docGrid w:linePitch="360"/>
        </w:sectPr>
      </w:pPr>
    </w:p>
    <w:p w14:paraId="2414795F" w14:textId="58362FC3" w:rsidR="00F26D22" w:rsidRPr="003B2953" w:rsidRDefault="00AD0794" w:rsidP="00D917EA">
      <w:pPr>
        <w:pStyle w:val="Heading1"/>
        <w:jc w:val="both"/>
        <w:rPr>
          <w:u w:val="single"/>
        </w:rPr>
      </w:pPr>
      <w:bookmarkStart w:id="115" w:name="_Toc435613847"/>
      <w:bookmarkStart w:id="116" w:name="_Toc462407058"/>
      <w:r>
        <w:rPr>
          <w:u w:val="single"/>
        </w:rPr>
        <w:lastRenderedPageBreak/>
        <w:t>40</w:t>
      </w:r>
      <w:r w:rsidR="00F26D22" w:rsidRPr="003B2953">
        <w:rPr>
          <w:u w:val="single"/>
        </w:rPr>
        <w:t>. Analiza przypadków zakażeń – interpretacja wyników</w:t>
      </w:r>
      <w:bookmarkEnd w:id="115"/>
      <w:bookmarkEnd w:id="116"/>
    </w:p>
    <w:p w14:paraId="20897ECC"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55D22103" w14:textId="77777777" w:rsidR="00A009CB" w:rsidRPr="003B2953" w:rsidRDefault="00A009CB" w:rsidP="00A009CB">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7949662C" w14:textId="77777777" w:rsidR="00A009CB" w:rsidRPr="003B2953" w:rsidRDefault="00A009CB" w:rsidP="00A009CB">
      <w:pPr>
        <w:spacing w:after="0" w:line="240" w:lineRule="auto"/>
        <w:outlineLvl w:val="0"/>
        <w:rPr>
          <w:rFonts w:ascii="Times" w:hAnsi="Times"/>
          <w:i/>
          <w:color w:val="000000" w:themeColor="text1"/>
          <w:sz w:val="16"/>
          <w:szCs w:val="16"/>
        </w:rPr>
      </w:pPr>
    </w:p>
    <w:p w14:paraId="0FE1B061" w14:textId="77777777" w:rsidR="00A009CB" w:rsidRPr="003B2953" w:rsidRDefault="00A009CB" w:rsidP="00A009CB">
      <w:pPr>
        <w:spacing w:after="0" w:line="240" w:lineRule="auto"/>
        <w:outlineLvl w:val="0"/>
        <w:rPr>
          <w:rFonts w:ascii="Times" w:hAnsi="Times"/>
          <w:i/>
          <w:color w:val="000000" w:themeColor="text1"/>
          <w:sz w:val="16"/>
          <w:szCs w:val="16"/>
        </w:rPr>
      </w:pPr>
    </w:p>
    <w:p w14:paraId="60383F98" w14:textId="77777777" w:rsidR="00A009CB"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4080FD90" w14:textId="57CC0001" w:rsidR="00F26D22" w:rsidRPr="003B2953" w:rsidRDefault="00A009CB" w:rsidP="00A009CB">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2F8C652A" w14:textId="77777777" w:rsidR="00697865" w:rsidRPr="003B2953" w:rsidRDefault="00697865" w:rsidP="00D917EA">
      <w:pPr>
        <w:spacing w:after="0" w:line="240" w:lineRule="auto"/>
        <w:jc w:val="both"/>
        <w:outlineLvl w:val="0"/>
        <w:rPr>
          <w:rFonts w:ascii="Times" w:hAnsi="Times"/>
          <w:b/>
          <w:sz w:val="16"/>
          <w:szCs w:val="16"/>
        </w:rPr>
      </w:pPr>
    </w:p>
    <w:p w14:paraId="3811CCA8" w14:textId="77777777" w:rsidR="00697865" w:rsidRPr="003B2953" w:rsidRDefault="008228B0" w:rsidP="00D917EA">
      <w:pPr>
        <w:spacing w:after="120" w:line="240" w:lineRule="auto"/>
        <w:contextualSpacing/>
        <w:jc w:val="both"/>
        <w:outlineLvl w:val="0"/>
        <w:rPr>
          <w:rFonts w:ascii="Times" w:hAnsi="Times"/>
          <w:b/>
        </w:rPr>
      </w:pPr>
      <w:r w:rsidRPr="003B2953">
        <w:rPr>
          <w:rFonts w:ascii="Times" w:hAnsi="Times"/>
          <w:b/>
        </w:rPr>
        <w:t xml:space="preserve">A) </w:t>
      </w:r>
      <w:r w:rsidR="00697865" w:rsidRPr="003B295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697865" w:rsidRPr="003B2953" w14:paraId="12D88129" w14:textId="77777777" w:rsidTr="00697865">
        <w:trPr>
          <w:jc w:val="center"/>
        </w:trPr>
        <w:tc>
          <w:tcPr>
            <w:tcW w:w="3369" w:type="dxa"/>
          </w:tcPr>
          <w:p w14:paraId="1DE51F0D" w14:textId="77777777" w:rsidR="00697865" w:rsidRPr="003B2953" w:rsidRDefault="00697865" w:rsidP="00D917EA">
            <w:pPr>
              <w:spacing w:after="0" w:line="240" w:lineRule="auto"/>
              <w:jc w:val="both"/>
              <w:rPr>
                <w:rFonts w:ascii="Times" w:hAnsi="Times"/>
                <w:b/>
              </w:rPr>
            </w:pPr>
          </w:p>
          <w:p w14:paraId="79E4FD47" w14:textId="77777777" w:rsidR="00697865" w:rsidRPr="003B2953" w:rsidRDefault="00697865" w:rsidP="00D917EA">
            <w:pPr>
              <w:spacing w:after="0" w:line="240" w:lineRule="auto"/>
              <w:jc w:val="both"/>
              <w:rPr>
                <w:rFonts w:ascii="Times" w:hAnsi="Times"/>
                <w:b/>
              </w:rPr>
            </w:pPr>
            <w:r w:rsidRPr="003B2953">
              <w:rPr>
                <w:rFonts w:ascii="Times" w:hAnsi="Times"/>
                <w:b/>
              </w:rPr>
              <w:t>Nazwa pola</w:t>
            </w:r>
          </w:p>
          <w:p w14:paraId="60D5788A" w14:textId="77777777" w:rsidR="00697865" w:rsidRPr="003B2953" w:rsidRDefault="00697865" w:rsidP="00D917EA">
            <w:pPr>
              <w:spacing w:after="0" w:line="240" w:lineRule="auto"/>
              <w:jc w:val="both"/>
              <w:rPr>
                <w:rFonts w:ascii="Times" w:hAnsi="Times"/>
                <w:b/>
              </w:rPr>
            </w:pPr>
          </w:p>
        </w:tc>
        <w:tc>
          <w:tcPr>
            <w:tcW w:w="6095" w:type="dxa"/>
          </w:tcPr>
          <w:p w14:paraId="787E27C3" w14:textId="77777777" w:rsidR="00697865" w:rsidRPr="003B2953" w:rsidRDefault="00697865" w:rsidP="00D917EA">
            <w:pPr>
              <w:spacing w:after="0" w:line="240" w:lineRule="auto"/>
              <w:jc w:val="center"/>
              <w:rPr>
                <w:rFonts w:ascii="Times" w:hAnsi="Times"/>
                <w:b/>
              </w:rPr>
            </w:pPr>
          </w:p>
          <w:p w14:paraId="1AC857AE" w14:textId="77777777" w:rsidR="00697865" w:rsidRPr="003B2953" w:rsidRDefault="00697865" w:rsidP="00D917EA">
            <w:pPr>
              <w:spacing w:after="0" w:line="240" w:lineRule="auto"/>
              <w:jc w:val="center"/>
              <w:rPr>
                <w:rFonts w:ascii="Times" w:hAnsi="Times"/>
                <w:b/>
              </w:rPr>
            </w:pPr>
            <w:r w:rsidRPr="003B2953">
              <w:rPr>
                <w:rFonts w:ascii="Times" w:hAnsi="Times"/>
                <w:b/>
              </w:rPr>
              <w:t>Komentarz</w:t>
            </w:r>
          </w:p>
        </w:tc>
      </w:tr>
      <w:tr w:rsidR="00697865" w:rsidRPr="003B2953" w14:paraId="002B365E" w14:textId="77777777" w:rsidTr="00697865">
        <w:trPr>
          <w:jc w:val="center"/>
        </w:trPr>
        <w:tc>
          <w:tcPr>
            <w:tcW w:w="3369" w:type="dxa"/>
          </w:tcPr>
          <w:p w14:paraId="16DFB84C" w14:textId="77777777" w:rsidR="00697865" w:rsidRPr="003B2953" w:rsidRDefault="00697865" w:rsidP="00D917EA">
            <w:pPr>
              <w:spacing w:after="0" w:line="240" w:lineRule="auto"/>
              <w:jc w:val="both"/>
              <w:rPr>
                <w:rFonts w:ascii="Times" w:hAnsi="Times"/>
                <w:b/>
              </w:rPr>
            </w:pPr>
            <w:r w:rsidRPr="003B2953">
              <w:rPr>
                <w:rFonts w:ascii="Times" w:hAnsi="Times"/>
                <w:b/>
              </w:rPr>
              <w:t>Nazwa przedmiotu (w języku polskim oraz angielskim)</w:t>
            </w:r>
          </w:p>
        </w:tc>
        <w:tc>
          <w:tcPr>
            <w:tcW w:w="6095" w:type="dxa"/>
            <w:vAlign w:val="center"/>
          </w:tcPr>
          <w:p w14:paraId="1FADEA24" w14:textId="77777777" w:rsidR="00697865" w:rsidRPr="003B2953" w:rsidRDefault="00697865" w:rsidP="00D917EA">
            <w:pPr>
              <w:spacing w:after="0" w:line="240" w:lineRule="auto"/>
              <w:jc w:val="center"/>
              <w:rPr>
                <w:rFonts w:ascii="Times" w:hAnsi="Times"/>
                <w:b/>
                <w:lang w:val="en-US"/>
              </w:rPr>
            </w:pPr>
            <w:r w:rsidRPr="003B2953">
              <w:rPr>
                <w:rFonts w:ascii="Times" w:hAnsi="Times" w:cs="Calibri"/>
                <w:b/>
                <w:lang w:val="en-US"/>
              </w:rPr>
              <w:t>Analiza przypadków zakażeń – interpretacja wyników</w:t>
            </w:r>
          </w:p>
          <w:p w14:paraId="6DFC3932" w14:textId="77777777" w:rsidR="00697865" w:rsidRPr="003B2953" w:rsidRDefault="008228B0" w:rsidP="00D917EA">
            <w:pPr>
              <w:spacing w:after="0" w:line="240" w:lineRule="auto"/>
              <w:jc w:val="center"/>
              <w:rPr>
                <w:rFonts w:ascii="Times" w:hAnsi="Times" w:cs="Times New Roman"/>
                <w:b/>
                <w:bCs/>
                <w:lang w:val="en-US"/>
              </w:rPr>
            </w:pPr>
            <w:r w:rsidRPr="003B2953">
              <w:rPr>
                <w:rStyle w:val="hps"/>
                <w:rFonts w:ascii="Times" w:hAnsi="Times" w:cs="Times New Roman"/>
                <w:b/>
                <w:lang w:val="en-US"/>
              </w:rPr>
              <w:t>(</w:t>
            </w:r>
            <w:r w:rsidR="00697865" w:rsidRPr="003B2953">
              <w:rPr>
                <w:rStyle w:val="hps"/>
                <w:rFonts w:ascii="Times" w:hAnsi="Times"/>
                <w:b/>
                <w:lang w:val="en-US"/>
              </w:rPr>
              <w:t>Analysis of infection diseases cases – interpretation of microbiological examination results</w:t>
            </w:r>
            <w:r w:rsidRPr="003B2953">
              <w:rPr>
                <w:rStyle w:val="hps"/>
                <w:rFonts w:ascii="Times" w:hAnsi="Times" w:cs="Times New Roman"/>
                <w:b/>
                <w:lang w:val="en-US"/>
              </w:rPr>
              <w:t>)</w:t>
            </w:r>
          </w:p>
        </w:tc>
      </w:tr>
      <w:tr w:rsidR="00697865" w:rsidRPr="003B2953" w14:paraId="76D15F27" w14:textId="77777777" w:rsidTr="00697865">
        <w:trPr>
          <w:trHeight w:val="1156"/>
          <w:jc w:val="center"/>
        </w:trPr>
        <w:tc>
          <w:tcPr>
            <w:tcW w:w="3369" w:type="dxa"/>
          </w:tcPr>
          <w:p w14:paraId="14D169BA" w14:textId="77777777" w:rsidR="00697865" w:rsidRPr="003B2953" w:rsidRDefault="00697865" w:rsidP="00D917EA">
            <w:pPr>
              <w:spacing w:after="0" w:line="240" w:lineRule="auto"/>
              <w:jc w:val="both"/>
              <w:rPr>
                <w:rFonts w:ascii="Times" w:hAnsi="Times"/>
                <w:b/>
              </w:rPr>
            </w:pPr>
            <w:r w:rsidRPr="003B2953">
              <w:rPr>
                <w:rFonts w:ascii="Times" w:hAnsi="Times"/>
                <w:b/>
              </w:rPr>
              <w:t>Jednostka oferująca przedmiot</w:t>
            </w:r>
          </w:p>
        </w:tc>
        <w:tc>
          <w:tcPr>
            <w:tcW w:w="6095" w:type="dxa"/>
            <w:vAlign w:val="center"/>
          </w:tcPr>
          <w:p w14:paraId="40D1B32D" w14:textId="77777777" w:rsidR="00697865" w:rsidRPr="003B2953" w:rsidRDefault="003C6AA5" w:rsidP="00D917EA">
            <w:pPr>
              <w:autoSpaceDE w:val="0"/>
              <w:autoSpaceDN w:val="0"/>
              <w:adjustRightInd w:val="0"/>
              <w:spacing w:after="0" w:line="240" w:lineRule="auto"/>
              <w:jc w:val="center"/>
              <w:rPr>
                <w:rFonts w:ascii="Times" w:hAnsi="Times"/>
                <w:b/>
              </w:rPr>
            </w:pPr>
            <w:r w:rsidRPr="003B2953">
              <w:rPr>
                <w:rFonts w:ascii="Times" w:hAnsi="Times"/>
                <w:b/>
              </w:rPr>
              <w:t>Katedra</w:t>
            </w:r>
            <w:r w:rsidR="00697865" w:rsidRPr="003B2953">
              <w:rPr>
                <w:rFonts w:ascii="Times" w:hAnsi="Times"/>
                <w:b/>
              </w:rPr>
              <w:t xml:space="preserve"> Mikrobiologii</w:t>
            </w:r>
          </w:p>
          <w:p w14:paraId="47D3ACCE" w14:textId="77777777" w:rsidR="00697865" w:rsidRPr="003B2953" w:rsidRDefault="00697865" w:rsidP="00D917EA">
            <w:pPr>
              <w:autoSpaceDE w:val="0"/>
              <w:autoSpaceDN w:val="0"/>
              <w:adjustRightInd w:val="0"/>
              <w:spacing w:after="0" w:line="240" w:lineRule="auto"/>
              <w:jc w:val="center"/>
              <w:rPr>
                <w:rFonts w:ascii="Times" w:hAnsi="Times"/>
                <w:b/>
              </w:rPr>
            </w:pPr>
            <w:r w:rsidRPr="003B2953">
              <w:rPr>
                <w:rFonts w:ascii="Times" w:hAnsi="Times"/>
                <w:b/>
              </w:rPr>
              <w:t>Wydział Farmaceutyczny</w:t>
            </w:r>
          </w:p>
          <w:p w14:paraId="1E9936A0" w14:textId="77777777" w:rsidR="00697865" w:rsidRPr="003B2953" w:rsidRDefault="00697865" w:rsidP="00D917EA">
            <w:pPr>
              <w:autoSpaceDE w:val="0"/>
              <w:autoSpaceDN w:val="0"/>
              <w:adjustRightInd w:val="0"/>
              <w:spacing w:after="0" w:line="240" w:lineRule="auto"/>
              <w:jc w:val="center"/>
              <w:rPr>
                <w:rFonts w:ascii="Times" w:hAnsi="Times"/>
                <w:b/>
              </w:rPr>
            </w:pPr>
            <w:r w:rsidRPr="003B2953">
              <w:rPr>
                <w:rFonts w:ascii="Times" w:hAnsi="Times"/>
                <w:b/>
              </w:rPr>
              <w:t>Collegium Medicum im. Ludwika Rydygiera w Bydgoszczy Uniwersytet Mikołaja Kopernika w Toruniu</w:t>
            </w:r>
          </w:p>
        </w:tc>
      </w:tr>
      <w:tr w:rsidR="00697865" w:rsidRPr="003B2953" w14:paraId="371FFAC6" w14:textId="77777777" w:rsidTr="00697865">
        <w:trPr>
          <w:jc w:val="center"/>
        </w:trPr>
        <w:tc>
          <w:tcPr>
            <w:tcW w:w="3369" w:type="dxa"/>
          </w:tcPr>
          <w:p w14:paraId="593C62DD" w14:textId="77777777" w:rsidR="00697865" w:rsidRPr="003B2953" w:rsidRDefault="00697865" w:rsidP="00D917EA">
            <w:pPr>
              <w:spacing w:after="0" w:line="240" w:lineRule="auto"/>
              <w:jc w:val="both"/>
              <w:rPr>
                <w:rFonts w:ascii="Times" w:hAnsi="Times"/>
                <w:b/>
              </w:rPr>
            </w:pPr>
            <w:r w:rsidRPr="003B2953">
              <w:rPr>
                <w:rFonts w:ascii="Times" w:hAnsi="Times"/>
                <w:b/>
              </w:rPr>
              <w:t>Jednostka, dla której przedmiot jest oferowany</w:t>
            </w:r>
          </w:p>
        </w:tc>
        <w:tc>
          <w:tcPr>
            <w:tcW w:w="6095" w:type="dxa"/>
            <w:vAlign w:val="center"/>
          </w:tcPr>
          <w:p w14:paraId="25865417"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2D54B23A"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1012AA67" w14:textId="25461391" w:rsidR="00697865" w:rsidRPr="003B2953" w:rsidRDefault="004C0E0B" w:rsidP="004C0E0B">
            <w:pPr>
              <w:autoSpaceDE w:val="0"/>
              <w:autoSpaceDN w:val="0"/>
              <w:adjustRightInd w:val="0"/>
              <w:spacing w:after="0" w:line="240" w:lineRule="auto"/>
              <w:jc w:val="center"/>
              <w:rPr>
                <w:rFonts w:ascii="Times" w:hAnsi="Times"/>
                <w:b/>
              </w:rPr>
            </w:pPr>
            <w:r w:rsidRPr="003B2953">
              <w:rPr>
                <w:rFonts w:ascii="Times" w:eastAsia="Calibri" w:hAnsi="Times" w:cs="Times New Roman"/>
                <w:b/>
              </w:rPr>
              <w:t>stacjonarne</w:t>
            </w:r>
          </w:p>
        </w:tc>
      </w:tr>
      <w:tr w:rsidR="00697865" w:rsidRPr="003B2953" w14:paraId="7C6A1747" w14:textId="77777777" w:rsidTr="00883E83">
        <w:trPr>
          <w:trHeight w:val="467"/>
          <w:jc w:val="center"/>
        </w:trPr>
        <w:tc>
          <w:tcPr>
            <w:tcW w:w="3369" w:type="dxa"/>
          </w:tcPr>
          <w:p w14:paraId="60E45119" w14:textId="77777777" w:rsidR="00697865" w:rsidRPr="003B2953" w:rsidRDefault="00697865" w:rsidP="00D917EA">
            <w:pPr>
              <w:spacing w:after="0" w:line="240" w:lineRule="auto"/>
              <w:jc w:val="both"/>
              <w:rPr>
                <w:rFonts w:ascii="Times" w:hAnsi="Times"/>
                <w:b/>
              </w:rPr>
            </w:pPr>
            <w:r w:rsidRPr="003B2953">
              <w:rPr>
                <w:rFonts w:ascii="Times" w:hAnsi="Times"/>
                <w:b/>
              </w:rPr>
              <w:t xml:space="preserve">Kod przedmiotu </w:t>
            </w:r>
          </w:p>
        </w:tc>
        <w:tc>
          <w:tcPr>
            <w:tcW w:w="6095" w:type="dxa"/>
            <w:shd w:val="clear" w:color="auto" w:fill="auto"/>
            <w:vAlign w:val="center"/>
          </w:tcPr>
          <w:p w14:paraId="32081DC0" w14:textId="77777777" w:rsidR="00697865" w:rsidRPr="003B2953" w:rsidRDefault="00697865" w:rsidP="00D917EA">
            <w:pPr>
              <w:pStyle w:val="Default"/>
              <w:widowControl w:val="0"/>
              <w:ind w:left="601"/>
              <w:jc w:val="center"/>
              <w:rPr>
                <w:rFonts w:ascii="Times" w:hAnsi="Times"/>
                <w:b/>
                <w:color w:val="auto"/>
                <w:sz w:val="22"/>
              </w:rPr>
            </w:pPr>
            <w:r w:rsidRPr="003B2953">
              <w:rPr>
                <w:rFonts w:ascii="Times" w:hAnsi="Times"/>
                <w:b/>
                <w:bCs/>
                <w:color w:val="auto"/>
                <w:lang w:val="pt-BR"/>
              </w:rPr>
              <w:t>1700-A-ZF-ANAZAK</w:t>
            </w:r>
          </w:p>
        </w:tc>
      </w:tr>
      <w:tr w:rsidR="00697865" w:rsidRPr="003B2953" w14:paraId="42917F95" w14:textId="77777777" w:rsidTr="00883E83">
        <w:trPr>
          <w:jc w:val="center"/>
        </w:trPr>
        <w:tc>
          <w:tcPr>
            <w:tcW w:w="3369" w:type="dxa"/>
          </w:tcPr>
          <w:p w14:paraId="0D0BF868" w14:textId="77777777" w:rsidR="00697865" w:rsidRPr="003B2953" w:rsidRDefault="00697865" w:rsidP="00D917EA">
            <w:pPr>
              <w:spacing w:after="0" w:line="240" w:lineRule="auto"/>
              <w:jc w:val="both"/>
              <w:rPr>
                <w:rFonts w:ascii="Times" w:hAnsi="Times"/>
                <w:b/>
              </w:rPr>
            </w:pPr>
            <w:r w:rsidRPr="003B2953">
              <w:rPr>
                <w:rFonts w:ascii="Times" w:hAnsi="Times"/>
                <w:b/>
              </w:rPr>
              <w:t>Kod ISCED</w:t>
            </w:r>
          </w:p>
        </w:tc>
        <w:tc>
          <w:tcPr>
            <w:tcW w:w="6095" w:type="dxa"/>
            <w:shd w:val="clear" w:color="auto" w:fill="auto"/>
          </w:tcPr>
          <w:p w14:paraId="1F4559C4" w14:textId="77777777" w:rsidR="00697865" w:rsidRPr="003B2953" w:rsidRDefault="00697865" w:rsidP="00D917EA">
            <w:pPr>
              <w:autoSpaceDE w:val="0"/>
              <w:autoSpaceDN w:val="0"/>
              <w:adjustRightInd w:val="0"/>
              <w:spacing w:after="0" w:line="240" w:lineRule="auto"/>
              <w:jc w:val="center"/>
              <w:rPr>
                <w:rFonts w:ascii="Times" w:hAnsi="Times"/>
                <w:b/>
                <w:bCs/>
                <w:highlight w:val="lightGray"/>
              </w:rPr>
            </w:pPr>
            <w:r w:rsidRPr="003B2953">
              <w:rPr>
                <w:rFonts w:ascii="Times" w:hAnsi="Times"/>
                <w:b/>
                <w:bCs/>
              </w:rPr>
              <w:t>0914</w:t>
            </w:r>
          </w:p>
        </w:tc>
      </w:tr>
      <w:tr w:rsidR="00697865" w:rsidRPr="003B2953" w14:paraId="748622AE" w14:textId="77777777" w:rsidTr="00697865">
        <w:trPr>
          <w:trHeight w:val="300"/>
          <w:jc w:val="center"/>
        </w:trPr>
        <w:tc>
          <w:tcPr>
            <w:tcW w:w="3369" w:type="dxa"/>
          </w:tcPr>
          <w:p w14:paraId="62D846A0" w14:textId="77777777" w:rsidR="00697865" w:rsidRPr="003B2953" w:rsidRDefault="00697865" w:rsidP="00D917EA">
            <w:pPr>
              <w:spacing w:after="0" w:line="240" w:lineRule="auto"/>
              <w:jc w:val="both"/>
              <w:rPr>
                <w:rFonts w:ascii="Times" w:hAnsi="Times"/>
                <w:b/>
              </w:rPr>
            </w:pPr>
            <w:r w:rsidRPr="003B2953">
              <w:rPr>
                <w:rFonts w:ascii="Times" w:hAnsi="Times"/>
                <w:b/>
              </w:rPr>
              <w:t>Liczba punktów ECTS</w:t>
            </w:r>
          </w:p>
        </w:tc>
        <w:tc>
          <w:tcPr>
            <w:tcW w:w="6095" w:type="dxa"/>
          </w:tcPr>
          <w:p w14:paraId="1E1A5D9D" w14:textId="77777777" w:rsidR="00697865" w:rsidRPr="003B2953" w:rsidRDefault="00697865" w:rsidP="00D917EA">
            <w:pPr>
              <w:autoSpaceDE w:val="0"/>
              <w:autoSpaceDN w:val="0"/>
              <w:adjustRightInd w:val="0"/>
              <w:spacing w:after="0" w:line="240" w:lineRule="auto"/>
              <w:jc w:val="center"/>
              <w:rPr>
                <w:rFonts w:ascii="Times" w:hAnsi="Times"/>
                <w:b/>
                <w:highlight w:val="lightGray"/>
              </w:rPr>
            </w:pPr>
            <w:r w:rsidRPr="003B2953">
              <w:rPr>
                <w:rFonts w:ascii="Times" w:hAnsi="Times"/>
                <w:b/>
              </w:rPr>
              <w:t>1</w:t>
            </w:r>
          </w:p>
        </w:tc>
      </w:tr>
      <w:tr w:rsidR="00697865" w:rsidRPr="003B2953" w14:paraId="348AB940" w14:textId="77777777" w:rsidTr="00697865">
        <w:trPr>
          <w:trHeight w:val="406"/>
          <w:jc w:val="center"/>
        </w:trPr>
        <w:tc>
          <w:tcPr>
            <w:tcW w:w="3369" w:type="dxa"/>
          </w:tcPr>
          <w:p w14:paraId="58ED5476" w14:textId="77777777" w:rsidR="00697865" w:rsidRPr="003B2953" w:rsidRDefault="00697865" w:rsidP="00D917EA">
            <w:pPr>
              <w:spacing w:after="0" w:line="240" w:lineRule="auto"/>
              <w:jc w:val="both"/>
              <w:rPr>
                <w:rFonts w:ascii="Times" w:hAnsi="Times"/>
                <w:b/>
              </w:rPr>
            </w:pPr>
            <w:r w:rsidRPr="003B2953">
              <w:rPr>
                <w:rFonts w:ascii="Times" w:hAnsi="Times"/>
                <w:b/>
              </w:rPr>
              <w:t>Sposób zaliczenia</w:t>
            </w:r>
          </w:p>
        </w:tc>
        <w:tc>
          <w:tcPr>
            <w:tcW w:w="6095" w:type="dxa"/>
            <w:vAlign w:val="center"/>
          </w:tcPr>
          <w:p w14:paraId="23CE1866" w14:textId="77777777" w:rsidR="00697865" w:rsidRPr="003B2953" w:rsidRDefault="00697865" w:rsidP="00D917EA">
            <w:pPr>
              <w:autoSpaceDE w:val="0"/>
              <w:autoSpaceDN w:val="0"/>
              <w:adjustRightInd w:val="0"/>
              <w:spacing w:after="0" w:line="240" w:lineRule="auto"/>
              <w:jc w:val="center"/>
              <w:rPr>
                <w:rFonts w:ascii="Times" w:hAnsi="Times"/>
                <w:b/>
              </w:rPr>
            </w:pPr>
            <w:r w:rsidRPr="003B2953">
              <w:rPr>
                <w:rFonts w:ascii="Times" w:hAnsi="Times"/>
                <w:b/>
              </w:rPr>
              <w:t>Zaliczenie na ocenę</w:t>
            </w:r>
          </w:p>
        </w:tc>
      </w:tr>
      <w:tr w:rsidR="00697865" w:rsidRPr="003B2953" w14:paraId="35CCBF08" w14:textId="77777777" w:rsidTr="00697865">
        <w:trPr>
          <w:trHeight w:val="338"/>
          <w:jc w:val="center"/>
        </w:trPr>
        <w:tc>
          <w:tcPr>
            <w:tcW w:w="3369" w:type="dxa"/>
          </w:tcPr>
          <w:p w14:paraId="48F1AEEE" w14:textId="77777777" w:rsidR="00697865" w:rsidRPr="003B2953" w:rsidRDefault="00697865" w:rsidP="00D917EA">
            <w:pPr>
              <w:spacing w:after="0" w:line="240" w:lineRule="auto"/>
              <w:jc w:val="both"/>
              <w:rPr>
                <w:rFonts w:ascii="Times" w:hAnsi="Times"/>
                <w:b/>
              </w:rPr>
            </w:pPr>
            <w:r w:rsidRPr="003B2953">
              <w:rPr>
                <w:rFonts w:ascii="Times" w:hAnsi="Times"/>
                <w:b/>
              </w:rPr>
              <w:t>Język wykładowy</w:t>
            </w:r>
          </w:p>
        </w:tc>
        <w:tc>
          <w:tcPr>
            <w:tcW w:w="6095" w:type="dxa"/>
            <w:vAlign w:val="center"/>
          </w:tcPr>
          <w:p w14:paraId="7AD0C2C3" w14:textId="77777777" w:rsidR="00697865" w:rsidRPr="003B2953" w:rsidRDefault="008228B0" w:rsidP="00D917EA">
            <w:pPr>
              <w:autoSpaceDE w:val="0"/>
              <w:autoSpaceDN w:val="0"/>
              <w:adjustRightInd w:val="0"/>
              <w:spacing w:after="0" w:line="240" w:lineRule="auto"/>
              <w:jc w:val="center"/>
              <w:rPr>
                <w:rFonts w:ascii="Times" w:hAnsi="Times"/>
                <w:b/>
              </w:rPr>
            </w:pPr>
            <w:r w:rsidRPr="003B2953">
              <w:rPr>
                <w:rFonts w:ascii="Times" w:hAnsi="Times"/>
                <w:b/>
              </w:rPr>
              <w:t>Język polski</w:t>
            </w:r>
          </w:p>
        </w:tc>
      </w:tr>
      <w:tr w:rsidR="00697865" w:rsidRPr="003B2953" w14:paraId="6316DD25" w14:textId="77777777" w:rsidTr="00697865">
        <w:trPr>
          <w:jc w:val="center"/>
        </w:trPr>
        <w:tc>
          <w:tcPr>
            <w:tcW w:w="3369" w:type="dxa"/>
          </w:tcPr>
          <w:p w14:paraId="0AC96A0E" w14:textId="77777777" w:rsidR="00697865" w:rsidRPr="003B2953" w:rsidRDefault="00697865" w:rsidP="00D917EA">
            <w:pPr>
              <w:spacing w:after="0" w:line="240" w:lineRule="auto"/>
              <w:jc w:val="both"/>
              <w:rPr>
                <w:rFonts w:ascii="Times" w:hAnsi="Times"/>
                <w:b/>
              </w:rPr>
            </w:pPr>
            <w:r w:rsidRPr="003B2953">
              <w:rPr>
                <w:rFonts w:ascii="Times" w:hAnsi="Times"/>
                <w:b/>
              </w:rPr>
              <w:t>Określenie, czy przedmiot może być wielokrotnie zaliczany</w:t>
            </w:r>
          </w:p>
        </w:tc>
        <w:tc>
          <w:tcPr>
            <w:tcW w:w="6095" w:type="dxa"/>
            <w:vAlign w:val="center"/>
          </w:tcPr>
          <w:p w14:paraId="6BF64DE3" w14:textId="77777777" w:rsidR="00697865" w:rsidRPr="003B2953" w:rsidRDefault="00697865" w:rsidP="00D917EA">
            <w:pPr>
              <w:autoSpaceDE w:val="0"/>
              <w:autoSpaceDN w:val="0"/>
              <w:adjustRightInd w:val="0"/>
              <w:spacing w:after="0" w:line="240" w:lineRule="auto"/>
              <w:jc w:val="center"/>
              <w:rPr>
                <w:rFonts w:ascii="Times" w:hAnsi="Times"/>
                <w:b/>
              </w:rPr>
            </w:pPr>
            <w:r w:rsidRPr="003B2953">
              <w:rPr>
                <w:rFonts w:ascii="Times" w:hAnsi="Times"/>
                <w:b/>
              </w:rPr>
              <w:t>Nie</w:t>
            </w:r>
          </w:p>
        </w:tc>
      </w:tr>
      <w:tr w:rsidR="00697865" w:rsidRPr="003B2953" w14:paraId="2AA539D5" w14:textId="77777777" w:rsidTr="00697865">
        <w:trPr>
          <w:jc w:val="center"/>
        </w:trPr>
        <w:tc>
          <w:tcPr>
            <w:tcW w:w="3369" w:type="dxa"/>
          </w:tcPr>
          <w:p w14:paraId="7F2ED2FE" w14:textId="77777777" w:rsidR="00697865" w:rsidRPr="003B2953" w:rsidRDefault="00697865" w:rsidP="00D917EA">
            <w:pPr>
              <w:spacing w:after="0" w:line="240" w:lineRule="auto"/>
              <w:jc w:val="both"/>
              <w:rPr>
                <w:rFonts w:ascii="Times" w:hAnsi="Times"/>
                <w:b/>
              </w:rPr>
            </w:pPr>
            <w:r w:rsidRPr="003B2953">
              <w:rPr>
                <w:rFonts w:ascii="Times" w:hAnsi="Times"/>
                <w:b/>
              </w:rPr>
              <w:t xml:space="preserve">Przynależność przedmiotu do grupy przedmiotów </w:t>
            </w:r>
          </w:p>
        </w:tc>
        <w:tc>
          <w:tcPr>
            <w:tcW w:w="6095" w:type="dxa"/>
            <w:vAlign w:val="center"/>
          </w:tcPr>
          <w:p w14:paraId="42615275" w14:textId="77777777" w:rsidR="00697865" w:rsidRPr="003B2953" w:rsidRDefault="00697865" w:rsidP="00D917EA">
            <w:pPr>
              <w:autoSpaceDE w:val="0"/>
              <w:autoSpaceDN w:val="0"/>
              <w:adjustRightInd w:val="0"/>
              <w:spacing w:after="0" w:line="240" w:lineRule="auto"/>
              <w:jc w:val="center"/>
              <w:rPr>
                <w:rFonts w:ascii="Times" w:hAnsi="Times"/>
                <w:b/>
              </w:rPr>
            </w:pPr>
            <w:r w:rsidRPr="003B2953">
              <w:rPr>
                <w:rFonts w:ascii="Times" w:hAnsi="Times"/>
                <w:b/>
              </w:rPr>
              <w:t>Przedmiot do wyboru</w:t>
            </w:r>
          </w:p>
        </w:tc>
      </w:tr>
      <w:tr w:rsidR="00697865" w:rsidRPr="003B2953" w14:paraId="5CFA4BB1" w14:textId="77777777" w:rsidTr="00697865">
        <w:trPr>
          <w:trHeight w:val="2258"/>
          <w:jc w:val="center"/>
        </w:trPr>
        <w:tc>
          <w:tcPr>
            <w:tcW w:w="3369" w:type="dxa"/>
            <w:shd w:val="clear" w:color="auto" w:fill="FFFFFF"/>
          </w:tcPr>
          <w:p w14:paraId="1FA8665D" w14:textId="77777777" w:rsidR="00697865" w:rsidRPr="003B2953" w:rsidRDefault="00697865" w:rsidP="00D917EA">
            <w:pPr>
              <w:spacing w:after="0" w:line="240" w:lineRule="auto"/>
              <w:jc w:val="both"/>
              <w:rPr>
                <w:rFonts w:ascii="Times" w:hAnsi="Times"/>
                <w:b/>
              </w:rPr>
            </w:pPr>
            <w:r w:rsidRPr="003B2953">
              <w:rPr>
                <w:rFonts w:ascii="Times" w:hAnsi="Times"/>
                <w:b/>
              </w:rPr>
              <w:t>Całkowity nakład pracy studenta/słuchacza studiów podyplomowych/uczestnika kursów dokształcających</w:t>
            </w:r>
          </w:p>
        </w:tc>
        <w:tc>
          <w:tcPr>
            <w:tcW w:w="6095" w:type="dxa"/>
            <w:shd w:val="clear" w:color="auto" w:fill="FFFFFF"/>
            <w:vAlign w:val="center"/>
          </w:tcPr>
          <w:p w14:paraId="1A6BCA4A" w14:textId="77777777" w:rsidR="001D455D" w:rsidRPr="003B2953" w:rsidRDefault="001D455D" w:rsidP="001D455D">
            <w:pPr>
              <w:widowControl w:val="0"/>
              <w:spacing w:after="0" w:line="240" w:lineRule="auto"/>
              <w:contextualSpacing/>
              <w:jc w:val="both"/>
              <w:rPr>
                <w:rFonts w:ascii="Times" w:hAnsi="Times"/>
                <w:iCs/>
              </w:rPr>
            </w:pPr>
            <w:r w:rsidRPr="003B2953">
              <w:rPr>
                <w:rFonts w:ascii="Times" w:hAnsi="Times"/>
              </w:rPr>
              <w:t>1. Nakład pracy związany z zajęciami wymagającymi bezpośredniego udziału nauczycieli akademickich wynosi:</w:t>
            </w:r>
          </w:p>
          <w:p w14:paraId="343C3DD1"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061C58F7"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p>
          <w:p w14:paraId="088DADA3" w14:textId="77777777" w:rsidR="001D455D" w:rsidRPr="003B2953" w:rsidRDefault="001D455D" w:rsidP="001D455D">
            <w:pPr>
              <w:spacing w:after="0" w:line="240" w:lineRule="auto"/>
              <w:contextualSpacing/>
              <w:jc w:val="both"/>
              <w:rPr>
                <w:rFonts w:ascii="Times" w:hAnsi="Times" w:cs="Times New Roman"/>
                <w:b/>
              </w:rPr>
            </w:pPr>
            <w:r w:rsidRPr="003B2953">
              <w:rPr>
                <w:rFonts w:ascii="Times" w:hAnsi="Times"/>
              </w:rPr>
              <w:t>- udział w seminariach:</w:t>
            </w:r>
            <w:r w:rsidRPr="003B2953">
              <w:rPr>
                <w:rFonts w:ascii="Times" w:hAnsi="Times"/>
                <w:b/>
              </w:rPr>
              <w:t xml:space="preserve"> 15 godzin</w:t>
            </w:r>
          </w:p>
          <w:p w14:paraId="3E4AF8A4" w14:textId="77777777" w:rsidR="001D455D" w:rsidRPr="003B2953" w:rsidRDefault="001D455D" w:rsidP="001D455D">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5D318EC8" w14:textId="77777777" w:rsidR="001D455D" w:rsidRPr="003B2953" w:rsidRDefault="001D455D" w:rsidP="001D455D">
            <w:pPr>
              <w:spacing w:after="0" w:line="240" w:lineRule="auto"/>
              <w:jc w:val="both"/>
              <w:rPr>
                <w:rFonts w:ascii="Times" w:hAnsi="Times"/>
              </w:rPr>
            </w:pPr>
            <w:r w:rsidRPr="003B2953">
              <w:rPr>
                <w:rFonts w:ascii="Times" w:hAnsi="Times"/>
              </w:rPr>
              <w:t xml:space="preserve">Nakład pracy związany z zajęciami wymagającymi bezpośredniego udziału nauczycieli akademickich wynosi </w:t>
            </w:r>
            <w:r w:rsidRPr="003B2953">
              <w:rPr>
                <w:rFonts w:ascii="Times" w:hAnsi="Times"/>
                <w:b/>
              </w:rPr>
              <w:t>17 godzin,</w:t>
            </w:r>
            <w:r w:rsidRPr="003B2953">
              <w:rPr>
                <w:rFonts w:ascii="Times" w:hAnsi="Times"/>
              </w:rPr>
              <w:t xml:space="preserve"> co odpowiada </w:t>
            </w:r>
            <w:r w:rsidRPr="003B2953">
              <w:rPr>
                <w:rFonts w:ascii="Times" w:hAnsi="Times"/>
                <w:b/>
              </w:rPr>
              <w:t>0,6</w:t>
            </w:r>
            <w:r w:rsidRPr="003B2953">
              <w:rPr>
                <w:rFonts w:ascii="Times" w:hAnsi="Times" w:cs="Times New Roman"/>
                <w:b/>
              </w:rPr>
              <w:t>8</w:t>
            </w:r>
            <w:r w:rsidRPr="003B2953">
              <w:rPr>
                <w:rFonts w:ascii="Times" w:hAnsi="Times"/>
              </w:rPr>
              <w:t xml:space="preserve"> </w:t>
            </w:r>
            <w:r w:rsidRPr="003B2953">
              <w:rPr>
                <w:rFonts w:ascii="Times" w:hAnsi="Times"/>
                <w:b/>
              </w:rPr>
              <w:t>punktu ECTS</w:t>
            </w:r>
            <w:r w:rsidRPr="003B2953">
              <w:rPr>
                <w:rFonts w:ascii="Times" w:hAnsi="Times"/>
              </w:rPr>
              <w:t xml:space="preserve">. </w:t>
            </w:r>
          </w:p>
          <w:p w14:paraId="513F7B60" w14:textId="77777777" w:rsidR="001D455D" w:rsidRPr="003B2953" w:rsidRDefault="001D455D" w:rsidP="001D455D">
            <w:pPr>
              <w:spacing w:after="0" w:line="240" w:lineRule="auto"/>
              <w:jc w:val="both"/>
              <w:rPr>
                <w:rFonts w:ascii="Times" w:hAnsi="Times"/>
              </w:rPr>
            </w:pPr>
          </w:p>
          <w:p w14:paraId="0B6D0139" w14:textId="77777777" w:rsidR="001D455D" w:rsidRPr="003B2953" w:rsidRDefault="001D455D" w:rsidP="001D455D">
            <w:pPr>
              <w:spacing w:after="0" w:line="240" w:lineRule="auto"/>
              <w:contextualSpacing/>
              <w:jc w:val="both"/>
              <w:rPr>
                <w:rFonts w:ascii="Times" w:hAnsi="Times"/>
              </w:rPr>
            </w:pPr>
            <w:r w:rsidRPr="003B2953">
              <w:rPr>
                <w:rFonts w:ascii="Times" w:hAnsi="Times"/>
              </w:rPr>
              <w:t>2. Bilans nakładu pracy studenta:</w:t>
            </w:r>
          </w:p>
          <w:p w14:paraId="6FD49808"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nie dotyczy</w:t>
            </w:r>
          </w:p>
          <w:p w14:paraId="49D9712D"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r w:rsidRPr="003B2953">
              <w:rPr>
                <w:rFonts w:ascii="Times" w:hAnsi="Times"/>
              </w:rPr>
              <w:t xml:space="preserve"> </w:t>
            </w:r>
          </w:p>
          <w:p w14:paraId="35D7B85F" w14:textId="77777777" w:rsidR="001D455D" w:rsidRPr="003B2953" w:rsidRDefault="001D455D" w:rsidP="001D455D">
            <w:pPr>
              <w:spacing w:after="0" w:line="240" w:lineRule="auto"/>
              <w:contextualSpacing/>
              <w:jc w:val="both"/>
              <w:rPr>
                <w:rFonts w:ascii="Times" w:hAnsi="Times" w:cs="Times New Roman"/>
              </w:rPr>
            </w:pPr>
            <w:r w:rsidRPr="003B2953">
              <w:rPr>
                <w:rFonts w:ascii="Times" w:hAnsi="Times"/>
              </w:rPr>
              <w:t xml:space="preserve">- udział w seminariach: </w:t>
            </w:r>
            <w:r w:rsidRPr="003B2953">
              <w:rPr>
                <w:rFonts w:ascii="Times" w:hAnsi="Times"/>
                <w:b/>
              </w:rPr>
              <w:t>15 godzin</w:t>
            </w:r>
          </w:p>
          <w:p w14:paraId="2FC8D301" w14:textId="77777777" w:rsidR="001D455D" w:rsidRPr="003B2953" w:rsidRDefault="001D455D" w:rsidP="001D455D">
            <w:pPr>
              <w:spacing w:after="0" w:line="240" w:lineRule="auto"/>
              <w:contextualSpacing/>
              <w:jc w:val="both"/>
              <w:rPr>
                <w:rFonts w:ascii="Times" w:hAnsi="Times" w:cs="Times New Roman"/>
                <w:b/>
              </w:rPr>
            </w:pPr>
            <w:r w:rsidRPr="003B2953">
              <w:rPr>
                <w:rFonts w:ascii="Times" w:hAnsi="Times"/>
              </w:rPr>
              <w:t xml:space="preserve">- przygotowanie do zaliczenia i zaliczenie: </w:t>
            </w:r>
            <w:r w:rsidRPr="003B2953">
              <w:rPr>
                <w:rFonts w:ascii="Times" w:hAnsi="Times"/>
                <w:b/>
              </w:rPr>
              <w:t>7+1=8 godzin</w:t>
            </w:r>
          </w:p>
          <w:p w14:paraId="46539392" w14:textId="77777777" w:rsidR="001D455D" w:rsidRPr="003B2953" w:rsidRDefault="001D455D" w:rsidP="001D455D">
            <w:pPr>
              <w:spacing w:after="0" w:line="240" w:lineRule="auto"/>
              <w:contextualSpacing/>
              <w:jc w:val="both"/>
              <w:rPr>
                <w:rFonts w:ascii="Times" w:hAnsi="Times" w:cs="Times New Roman"/>
              </w:rPr>
            </w:pPr>
            <w:r w:rsidRPr="003B2953">
              <w:rPr>
                <w:rFonts w:ascii="Times" w:hAnsi="Times" w:cs="Times New Roman"/>
              </w:rPr>
              <w:t>- udział w konsultacjach z nauczycielem akdsemickim:</w:t>
            </w:r>
            <w:r w:rsidRPr="003B2953">
              <w:rPr>
                <w:rFonts w:ascii="Times" w:hAnsi="Times" w:cs="Times New Roman"/>
                <w:b/>
              </w:rPr>
              <w:t xml:space="preserve"> 2 godziny.</w:t>
            </w:r>
          </w:p>
          <w:p w14:paraId="0F512973" w14:textId="77777777" w:rsidR="001D455D" w:rsidRPr="003B2953" w:rsidRDefault="001D455D" w:rsidP="001D455D">
            <w:pPr>
              <w:spacing w:after="0" w:line="240" w:lineRule="auto"/>
              <w:jc w:val="both"/>
              <w:rPr>
                <w:rFonts w:ascii="Times" w:hAnsi="Times"/>
                <w:iCs/>
              </w:rPr>
            </w:pPr>
            <w:r w:rsidRPr="003B2953">
              <w:rPr>
                <w:rFonts w:ascii="Times" w:hAnsi="Times"/>
                <w:iCs/>
              </w:rPr>
              <w:t>Łączny nakład pracy studenta</w:t>
            </w:r>
            <w:r w:rsidRPr="003B2953">
              <w:rPr>
                <w:rFonts w:ascii="Times" w:hAnsi="Times"/>
              </w:rPr>
              <w:t xml:space="preserve"> związany z realizacją przedmiotu</w:t>
            </w:r>
            <w:r w:rsidRPr="003B2953">
              <w:rPr>
                <w:rFonts w:ascii="Times" w:hAnsi="Times"/>
                <w:iCs/>
              </w:rPr>
              <w:t xml:space="preserve"> wynosi </w:t>
            </w:r>
            <w:r w:rsidRPr="003B2953">
              <w:rPr>
                <w:rFonts w:ascii="Times" w:hAnsi="Times"/>
                <w:b/>
                <w:iCs/>
              </w:rPr>
              <w:t>25 godzin</w:t>
            </w:r>
            <w:r w:rsidRPr="003B2953">
              <w:rPr>
                <w:rFonts w:ascii="Times" w:hAnsi="Times"/>
                <w:iCs/>
              </w:rPr>
              <w:t xml:space="preserve">, co odpowiada </w:t>
            </w:r>
            <w:r w:rsidRPr="003B2953">
              <w:rPr>
                <w:rFonts w:ascii="Times" w:hAnsi="Times"/>
                <w:b/>
                <w:iCs/>
              </w:rPr>
              <w:t>1 punktowi ECTS</w:t>
            </w:r>
            <w:r w:rsidRPr="003B2953">
              <w:rPr>
                <w:rFonts w:ascii="Times" w:hAnsi="Times"/>
                <w:iCs/>
              </w:rPr>
              <w:t xml:space="preserve">. </w:t>
            </w:r>
          </w:p>
          <w:p w14:paraId="37AFD959" w14:textId="77777777" w:rsidR="001D455D" w:rsidRPr="003B2953" w:rsidRDefault="001D455D" w:rsidP="001D455D">
            <w:pPr>
              <w:tabs>
                <w:tab w:val="left" w:pos="317"/>
              </w:tabs>
              <w:spacing w:after="0" w:line="240" w:lineRule="auto"/>
              <w:ind w:left="720"/>
              <w:jc w:val="both"/>
              <w:rPr>
                <w:rFonts w:ascii="Times" w:hAnsi="Times"/>
                <w:iCs/>
              </w:rPr>
            </w:pPr>
          </w:p>
          <w:p w14:paraId="70320A7D" w14:textId="77777777" w:rsidR="001D455D" w:rsidRPr="003B2953" w:rsidRDefault="001D455D" w:rsidP="001D455D">
            <w:pPr>
              <w:tabs>
                <w:tab w:val="left" w:pos="317"/>
              </w:tabs>
              <w:spacing w:after="0" w:line="240" w:lineRule="auto"/>
              <w:jc w:val="both"/>
              <w:rPr>
                <w:rFonts w:ascii="Times" w:hAnsi="Times"/>
                <w:iCs/>
              </w:rPr>
            </w:pPr>
            <w:r w:rsidRPr="003B2953">
              <w:rPr>
                <w:rFonts w:ascii="Times" w:hAnsi="Times"/>
                <w:iCs/>
              </w:rPr>
              <w:t>3. Nakład pracy związany z prowadzonymi badaniami naukowymi</w:t>
            </w:r>
          </w:p>
          <w:p w14:paraId="4AC95179" w14:textId="77777777" w:rsidR="001D455D" w:rsidRPr="003B2953" w:rsidRDefault="001D455D" w:rsidP="001D455D">
            <w:pPr>
              <w:tabs>
                <w:tab w:val="left" w:pos="626"/>
              </w:tabs>
              <w:spacing w:after="0" w:line="240" w:lineRule="auto"/>
              <w:jc w:val="both"/>
              <w:rPr>
                <w:rFonts w:ascii="Times" w:hAnsi="Times"/>
                <w:b/>
                <w:iCs/>
              </w:rPr>
            </w:pPr>
            <w:r w:rsidRPr="003B2953">
              <w:rPr>
                <w:rFonts w:ascii="Times" w:hAnsi="Times"/>
                <w:b/>
                <w:iCs/>
              </w:rPr>
              <w:t>- nie dotyczy.</w:t>
            </w:r>
          </w:p>
          <w:p w14:paraId="284776BC" w14:textId="77777777" w:rsidR="001D455D" w:rsidRPr="003B2953" w:rsidRDefault="001D455D" w:rsidP="001D455D">
            <w:pPr>
              <w:spacing w:after="0" w:line="240" w:lineRule="auto"/>
              <w:jc w:val="both"/>
              <w:rPr>
                <w:rFonts w:ascii="Times" w:hAnsi="Times"/>
                <w:b/>
                <w:iCs/>
              </w:rPr>
            </w:pPr>
          </w:p>
          <w:p w14:paraId="58A2D3BA" w14:textId="77777777" w:rsidR="001D455D" w:rsidRPr="003B2953" w:rsidRDefault="001D455D" w:rsidP="001D455D">
            <w:pPr>
              <w:spacing w:after="0" w:line="240" w:lineRule="auto"/>
              <w:jc w:val="both"/>
              <w:rPr>
                <w:rFonts w:ascii="Times" w:hAnsi="Times"/>
                <w:b/>
                <w:iCs/>
              </w:rPr>
            </w:pPr>
            <w:r w:rsidRPr="003B2953">
              <w:rPr>
                <w:rFonts w:ascii="Times" w:hAnsi="Times"/>
                <w:iCs/>
              </w:rPr>
              <w:lastRenderedPageBreak/>
              <w:t>4. Czas wymagany do przygotowania się i do uczestnictwa w procesie oceniania:</w:t>
            </w:r>
          </w:p>
          <w:p w14:paraId="79A160B5" w14:textId="77777777" w:rsidR="001D455D" w:rsidRPr="003B2953" w:rsidRDefault="001D455D" w:rsidP="001D455D">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7+1=8 godzin.</w:t>
            </w:r>
          </w:p>
          <w:p w14:paraId="3F07ED4D" w14:textId="77777777" w:rsidR="001D455D" w:rsidRPr="003B2953" w:rsidRDefault="001D455D" w:rsidP="001D455D">
            <w:pPr>
              <w:spacing w:after="0" w:line="240" w:lineRule="auto"/>
              <w:jc w:val="both"/>
              <w:rPr>
                <w:rFonts w:ascii="Times" w:hAnsi="Times"/>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8 godzin</w:t>
            </w:r>
            <w:r w:rsidRPr="003B2953">
              <w:rPr>
                <w:rFonts w:ascii="Times" w:hAnsi="Times"/>
                <w:iCs/>
              </w:rPr>
              <w:t xml:space="preserve"> co odpowiada </w:t>
            </w:r>
            <w:r w:rsidRPr="003B2953">
              <w:rPr>
                <w:rFonts w:ascii="Times" w:hAnsi="Times"/>
                <w:b/>
                <w:iCs/>
              </w:rPr>
              <w:t>0,32 punktu ECTS</w:t>
            </w:r>
          </w:p>
          <w:p w14:paraId="2E276C07" w14:textId="77777777" w:rsidR="001D455D" w:rsidRPr="003B2953" w:rsidRDefault="001D455D" w:rsidP="001D455D">
            <w:pPr>
              <w:tabs>
                <w:tab w:val="left" w:pos="317"/>
              </w:tabs>
              <w:spacing w:after="0" w:line="240" w:lineRule="auto"/>
              <w:jc w:val="both"/>
              <w:rPr>
                <w:rFonts w:ascii="Times" w:hAnsi="Times"/>
                <w:iCs/>
              </w:rPr>
            </w:pPr>
          </w:p>
          <w:p w14:paraId="39682634" w14:textId="77777777" w:rsidR="001D455D" w:rsidRPr="003B2953" w:rsidRDefault="001D455D" w:rsidP="001D455D">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6B8E74AD" w14:textId="77777777" w:rsidR="001D455D" w:rsidRPr="003B2953" w:rsidRDefault="001D455D" w:rsidP="001D455D">
            <w:pPr>
              <w:spacing w:after="0" w:line="240" w:lineRule="auto"/>
              <w:jc w:val="both"/>
              <w:rPr>
                <w:rFonts w:ascii="Times" w:hAnsi="Times"/>
                <w:iCs/>
              </w:rPr>
            </w:pPr>
            <w:r w:rsidRPr="003B2953">
              <w:rPr>
                <w:rFonts w:ascii="Times" w:hAnsi="Times"/>
                <w:iCs/>
              </w:rPr>
              <w:t xml:space="preserve">- udział w </w:t>
            </w:r>
            <w:r w:rsidRPr="003B2953">
              <w:rPr>
                <w:rFonts w:ascii="Times" w:hAnsi="Times" w:cs="Times New Roman"/>
                <w:iCs/>
              </w:rPr>
              <w:t>seminariach</w:t>
            </w:r>
            <w:r w:rsidRPr="003B2953">
              <w:rPr>
                <w:rFonts w:ascii="Times" w:hAnsi="Times"/>
                <w:b/>
                <w:iCs/>
              </w:rPr>
              <w:t>: 15 godzin</w:t>
            </w:r>
          </w:p>
          <w:p w14:paraId="531EFE3E" w14:textId="77777777" w:rsidR="001D455D" w:rsidRPr="003B2953" w:rsidRDefault="001D455D" w:rsidP="001D455D">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670C71DA" w14:textId="77777777" w:rsidR="001D455D" w:rsidRPr="003B2953" w:rsidRDefault="001D455D" w:rsidP="001D455D">
            <w:pPr>
              <w:spacing w:after="0" w:line="240" w:lineRule="auto"/>
              <w:jc w:val="both"/>
              <w:rPr>
                <w:rFonts w:ascii="Times" w:hAnsi="Times"/>
                <w:iCs/>
              </w:rPr>
            </w:pPr>
          </w:p>
          <w:p w14:paraId="6378B686" w14:textId="77777777" w:rsidR="001D455D" w:rsidRPr="003B2953" w:rsidRDefault="001D455D" w:rsidP="001D455D">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28FF15F6" w14:textId="77777777" w:rsidR="00697865" w:rsidRPr="003B2953" w:rsidRDefault="001D455D" w:rsidP="001D455D">
            <w:pPr>
              <w:shd w:val="clear" w:color="auto" w:fill="FFFFFF"/>
              <w:tabs>
                <w:tab w:val="left" w:pos="626"/>
              </w:tabs>
              <w:spacing w:after="0" w:line="240" w:lineRule="auto"/>
              <w:jc w:val="both"/>
              <w:rPr>
                <w:rFonts w:ascii="Times" w:hAnsi="Times"/>
                <w:iCs/>
              </w:rPr>
            </w:pPr>
            <w:r w:rsidRPr="003B2953">
              <w:rPr>
                <w:rFonts w:ascii="Times" w:hAnsi="Times"/>
                <w:b/>
                <w:iCs/>
              </w:rPr>
              <w:t>- nie dotyczy.</w:t>
            </w:r>
          </w:p>
        </w:tc>
      </w:tr>
      <w:tr w:rsidR="00697865" w:rsidRPr="003B2953" w14:paraId="5BF7F6BE" w14:textId="77777777" w:rsidTr="00697865">
        <w:trPr>
          <w:trHeight w:val="700"/>
          <w:jc w:val="center"/>
        </w:trPr>
        <w:tc>
          <w:tcPr>
            <w:tcW w:w="3369" w:type="dxa"/>
            <w:shd w:val="clear" w:color="auto" w:fill="FFFFFF"/>
          </w:tcPr>
          <w:p w14:paraId="0936B087" w14:textId="77777777" w:rsidR="00697865" w:rsidRPr="003B2953" w:rsidRDefault="00697865" w:rsidP="00D917EA">
            <w:pPr>
              <w:spacing w:after="0" w:line="240" w:lineRule="auto"/>
              <w:jc w:val="both"/>
              <w:rPr>
                <w:rFonts w:ascii="Times" w:hAnsi="Times"/>
                <w:b/>
              </w:rPr>
            </w:pPr>
            <w:r w:rsidRPr="003B2953">
              <w:rPr>
                <w:rFonts w:ascii="Times" w:hAnsi="Times"/>
                <w:b/>
              </w:rPr>
              <w:lastRenderedPageBreak/>
              <w:t>Efekty kształcenia – wiedza</w:t>
            </w:r>
          </w:p>
        </w:tc>
        <w:tc>
          <w:tcPr>
            <w:tcW w:w="6095" w:type="dxa"/>
            <w:shd w:val="clear" w:color="auto" w:fill="FFFFFF"/>
          </w:tcPr>
          <w:p w14:paraId="121EDBC0" w14:textId="77777777" w:rsidR="00FF6358" w:rsidRPr="003B2953" w:rsidRDefault="00FF6358" w:rsidP="00D917EA">
            <w:pPr>
              <w:autoSpaceDE w:val="0"/>
              <w:autoSpaceDN w:val="0"/>
              <w:adjustRightInd w:val="0"/>
              <w:spacing w:after="0" w:line="240" w:lineRule="auto"/>
              <w:ind w:left="410" w:hanging="453"/>
              <w:jc w:val="both"/>
              <w:rPr>
                <w:rFonts w:ascii="Times" w:hAnsi="Times"/>
                <w:b/>
                <w:iCs/>
              </w:rPr>
            </w:pPr>
            <w:r w:rsidRPr="003B2953">
              <w:rPr>
                <w:rFonts w:ascii="Times" w:hAnsi="Times"/>
                <w:b/>
                <w:iCs/>
              </w:rPr>
              <w:t>Student zna i rozumie:</w:t>
            </w:r>
          </w:p>
          <w:p w14:paraId="44E10AC6" w14:textId="77777777" w:rsidR="00697865" w:rsidRPr="003B2953" w:rsidRDefault="00697865" w:rsidP="00D917EA">
            <w:pPr>
              <w:autoSpaceDE w:val="0"/>
              <w:autoSpaceDN w:val="0"/>
              <w:adjustRightInd w:val="0"/>
              <w:spacing w:after="0" w:line="240" w:lineRule="auto"/>
              <w:ind w:left="410" w:hanging="453"/>
              <w:jc w:val="both"/>
              <w:rPr>
                <w:rFonts w:ascii="Times" w:hAnsi="Times"/>
                <w:b/>
                <w:iCs/>
              </w:rPr>
            </w:pPr>
            <w:r w:rsidRPr="003B2953">
              <w:rPr>
                <w:rFonts w:ascii="Times" w:hAnsi="Times"/>
                <w:iCs/>
              </w:rPr>
              <w:t xml:space="preserve">W1: </w:t>
            </w:r>
            <w:r w:rsidRPr="003B2953">
              <w:rPr>
                <w:rFonts w:ascii="Times" w:hAnsi="Times"/>
              </w:rPr>
              <w:t xml:space="preserve">wskazania </w:t>
            </w:r>
            <w:r w:rsidR="00FF6358" w:rsidRPr="003B2953">
              <w:rPr>
                <w:rFonts w:ascii="Times" w:hAnsi="Times"/>
              </w:rPr>
              <w:t>doboru badań mikrobiologicznych.</w:t>
            </w:r>
          </w:p>
          <w:p w14:paraId="08672659" w14:textId="77777777" w:rsidR="00697865" w:rsidRPr="003B2953" w:rsidRDefault="00697865" w:rsidP="00D917EA">
            <w:pPr>
              <w:autoSpaceDE w:val="0"/>
              <w:autoSpaceDN w:val="0"/>
              <w:adjustRightInd w:val="0"/>
              <w:spacing w:after="0"/>
              <w:ind w:left="-43"/>
              <w:jc w:val="both"/>
              <w:rPr>
                <w:rFonts w:ascii="Times" w:hAnsi="Times"/>
              </w:rPr>
            </w:pPr>
            <w:r w:rsidRPr="003B2953">
              <w:rPr>
                <w:rFonts w:ascii="Times" w:hAnsi="Times"/>
                <w:iCs/>
              </w:rPr>
              <w:t>W2: wpływ warunków transportu i przechowywania materiału biologicznego na wynik badania mikrobi</w:t>
            </w:r>
            <w:r w:rsidR="00FF6358" w:rsidRPr="003B2953">
              <w:rPr>
                <w:rFonts w:ascii="Times" w:hAnsi="Times"/>
                <w:iCs/>
              </w:rPr>
              <w:t>ologicznego.</w:t>
            </w:r>
          </w:p>
          <w:p w14:paraId="7836E4B1" w14:textId="77777777" w:rsidR="00697865" w:rsidRPr="003B2953" w:rsidRDefault="00697865" w:rsidP="00D917EA">
            <w:pPr>
              <w:autoSpaceDE w:val="0"/>
              <w:autoSpaceDN w:val="0"/>
              <w:adjustRightInd w:val="0"/>
              <w:spacing w:after="0" w:line="240" w:lineRule="auto"/>
              <w:ind w:left="-43"/>
              <w:jc w:val="both"/>
              <w:rPr>
                <w:rFonts w:ascii="Times" w:hAnsi="Times"/>
              </w:rPr>
            </w:pPr>
            <w:r w:rsidRPr="003B2953">
              <w:rPr>
                <w:rFonts w:ascii="Times" w:hAnsi="Times"/>
              </w:rPr>
              <w:t>W3: zastosowanie diagnostyki mikrobiologicznej w rozpoznawaniu zakażeń i ocenie</w:t>
            </w:r>
            <w:r w:rsidR="00FF6358" w:rsidRPr="003B2953">
              <w:rPr>
                <w:rFonts w:ascii="Times" w:hAnsi="Times"/>
              </w:rPr>
              <w:t xml:space="preserve"> lekowrażliwości drobnoustrojów.</w:t>
            </w:r>
          </w:p>
          <w:p w14:paraId="6CF05BA0" w14:textId="77777777" w:rsidR="00697865" w:rsidRPr="003B2953" w:rsidRDefault="00697865" w:rsidP="00D917EA">
            <w:pPr>
              <w:autoSpaceDE w:val="0"/>
              <w:autoSpaceDN w:val="0"/>
              <w:adjustRightInd w:val="0"/>
              <w:spacing w:after="0" w:line="240" w:lineRule="auto"/>
              <w:ind w:left="-43"/>
              <w:jc w:val="both"/>
              <w:rPr>
                <w:rFonts w:ascii="Times" w:hAnsi="Times"/>
              </w:rPr>
            </w:pPr>
            <w:r w:rsidRPr="003B2953">
              <w:rPr>
                <w:rFonts w:ascii="Times" w:hAnsi="Times"/>
              </w:rPr>
              <w:t>W4: zasady interpretacji uzyskanych wyników badań mikrobiologicznych</w:t>
            </w:r>
            <w:r w:rsidR="00FF6358" w:rsidRPr="003B2953">
              <w:rPr>
                <w:rFonts w:ascii="Times" w:hAnsi="Times"/>
              </w:rPr>
              <w:t>.</w:t>
            </w:r>
          </w:p>
        </w:tc>
      </w:tr>
      <w:tr w:rsidR="00697865" w:rsidRPr="003B2953" w14:paraId="71D6B7F0" w14:textId="77777777" w:rsidTr="00697865">
        <w:trPr>
          <w:trHeight w:val="554"/>
          <w:jc w:val="center"/>
        </w:trPr>
        <w:tc>
          <w:tcPr>
            <w:tcW w:w="3369" w:type="dxa"/>
            <w:shd w:val="clear" w:color="auto" w:fill="FFFFFF"/>
          </w:tcPr>
          <w:p w14:paraId="52C1CD56" w14:textId="77777777" w:rsidR="00697865" w:rsidRPr="003B2953" w:rsidRDefault="00697865" w:rsidP="00D917EA">
            <w:pPr>
              <w:spacing w:after="0" w:line="240" w:lineRule="auto"/>
              <w:jc w:val="both"/>
              <w:rPr>
                <w:rFonts w:ascii="Times" w:hAnsi="Times"/>
                <w:b/>
              </w:rPr>
            </w:pPr>
            <w:r w:rsidRPr="003B2953">
              <w:rPr>
                <w:rFonts w:ascii="Times" w:hAnsi="Times"/>
                <w:b/>
              </w:rPr>
              <w:t>Efekty kształcenia – umiejętności</w:t>
            </w:r>
          </w:p>
        </w:tc>
        <w:tc>
          <w:tcPr>
            <w:tcW w:w="6095" w:type="dxa"/>
            <w:shd w:val="clear" w:color="auto" w:fill="FFFFFF"/>
          </w:tcPr>
          <w:p w14:paraId="6FEF2ED0" w14:textId="77777777" w:rsidR="00FF6358" w:rsidRPr="003B2953" w:rsidRDefault="00FF6358" w:rsidP="00D917EA">
            <w:pPr>
              <w:autoSpaceDE w:val="0"/>
              <w:autoSpaceDN w:val="0"/>
              <w:adjustRightInd w:val="0"/>
              <w:spacing w:after="0" w:line="240" w:lineRule="auto"/>
              <w:ind w:left="33"/>
              <w:jc w:val="both"/>
              <w:rPr>
                <w:rFonts w:ascii="Times" w:hAnsi="Times"/>
                <w:b/>
              </w:rPr>
            </w:pPr>
            <w:r w:rsidRPr="003B2953">
              <w:rPr>
                <w:rFonts w:ascii="Times" w:hAnsi="Times"/>
                <w:b/>
                <w:iCs/>
              </w:rPr>
              <w:t>Student</w:t>
            </w:r>
            <w:r w:rsidRPr="003B2953">
              <w:rPr>
                <w:rFonts w:ascii="Times" w:hAnsi="Times"/>
                <w:b/>
              </w:rPr>
              <w:t xml:space="preserve"> potrafi:</w:t>
            </w:r>
          </w:p>
          <w:p w14:paraId="45E3C1D8" w14:textId="77777777" w:rsidR="00697865" w:rsidRPr="003B2953" w:rsidRDefault="00697865" w:rsidP="00D917EA">
            <w:pPr>
              <w:autoSpaceDE w:val="0"/>
              <w:autoSpaceDN w:val="0"/>
              <w:adjustRightInd w:val="0"/>
              <w:spacing w:after="0" w:line="240" w:lineRule="auto"/>
              <w:ind w:left="33"/>
              <w:jc w:val="both"/>
              <w:rPr>
                <w:rFonts w:ascii="Times" w:hAnsi="Times"/>
              </w:rPr>
            </w:pPr>
            <w:r w:rsidRPr="003B2953">
              <w:rPr>
                <w:rFonts w:ascii="Times" w:hAnsi="Times"/>
              </w:rPr>
              <w:t>U1: współpracować z lekarzem w zakresie interpretacji w</w:t>
            </w:r>
            <w:r w:rsidR="00FF6358" w:rsidRPr="003B2953">
              <w:rPr>
                <w:rFonts w:ascii="Times" w:hAnsi="Times"/>
              </w:rPr>
              <w:t>yników badań mikrobiologicznych.</w:t>
            </w:r>
          </w:p>
          <w:p w14:paraId="4D90650B" w14:textId="77777777" w:rsidR="00697865" w:rsidRPr="003B2953" w:rsidRDefault="00697865" w:rsidP="00D917EA">
            <w:pPr>
              <w:autoSpaceDE w:val="0"/>
              <w:autoSpaceDN w:val="0"/>
              <w:adjustRightInd w:val="0"/>
              <w:spacing w:after="0" w:line="240" w:lineRule="auto"/>
              <w:ind w:left="33"/>
              <w:jc w:val="both"/>
              <w:rPr>
                <w:rFonts w:ascii="Times" w:hAnsi="Times"/>
              </w:rPr>
            </w:pPr>
            <w:r w:rsidRPr="003B2953">
              <w:rPr>
                <w:rFonts w:ascii="Times" w:hAnsi="Times"/>
              </w:rPr>
              <w:t>U2: ocenić zasadność doboru badań mikrobiologicznych w celu di</w:t>
            </w:r>
            <w:r w:rsidR="00FF6358" w:rsidRPr="003B2953">
              <w:rPr>
                <w:rFonts w:ascii="Times" w:hAnsi="Times"/>
              </w:rPr>
              <w:t>agnozowania choroby infekcyjnej.</w:t>
            </w:r>
          </w:p>
          <w:p w14:paraId="37812E37" w14:textId="77777777" w:rsidR="00697865" w:rsidRPr="003B2953" w:rsidRDefault="00697865" w:rsidP="00D917EA">
            <w:pPr>
              <w:autoSpaceDE w:val="0"/>
              <w:autoSpaceDN w:val="0"/>
              <w:adjustRightInd w:val="0"/>
              <w:spacing w:after="0" w:line="240" w:lineRule="auto"/>
              <w:ind w:left="33"/>
              <w:jc w:val="both"/>
              <w:rPr>
                <w:rFonts w:ascii="Times" w:hAnsi="Times"/>
              </w:rPr>
            </w:pPr>
            <w:r w:rsidRPr="003B2953">
              <w:rPr>
                <w:rFonts w:ascii="Times" w:hAnsi="Times"/>
              </w:rPr>
              <w:t>U3: prawidłowo zinterpretować uzyskane wyniki badań mikrobiologicznych</w:t>
            </w:r>
            <w:r w:rsidR="00FF6358" w:rsidRPr="003B2953">
              <w:rPr>
                <w:rFonts w:ascii="Times" w:hAnsi="Times"/>
              </w:rPr>
              <w:t>.</w:t>
            </w:r>
          </w:p>
        </w:tc>
      </w:tr>
      <w:tr w:rsidR="00697865" w:rsidRPr="003B2953" w14:paraId="290F0825" w14:textId="77777777" w:rsidTr="00697865">
        <w:trPr>
          <w:trHeight w:val="794"/>
          <w:jc w:val="center"/>
        </w:trPr>
        <w:tc>
          <w:tcPr>
            <w:tcW w:w="3369" w:type="dxa"/>
            <w:shd w:val="clear" w:color="auto" w:fill="FFFFFF"/>
          </w:tcPr>
          <w:p w14:paraId="555B68B9" w14:textId="77777777" w:rsidR="00697865" w:rsidRPr="003B2953" w:rsidRDefault="00697865" w:rsidP="00D917EA">
            <w:pPr>
              <w:spacing w:after="0" w:line="240" w:lineRule="auto"/>
              <w:jc w:val="both"/>
              <w:rPr>
                <w:rFonts w:ascii="Times" w:hAnsi="Times"/>
                <w:b/>
              </w:rPr>
            </w:pPr>
            <w:r w:rsidRPr="003B2953">
              <w:rPr>
                <w:rFonts w:ascii="Times" w:hAnsi="Times"/>
                <w:b/>
              </w:rPr>
              <w:t>Efekty kształcenia – kompetencje społeczne</w:t>
            </w:r>
          </w:p>
        </w:tc>
        <w:tc>
          <w:tcPr>
            <w:tcW w:w="6095" w:type="dxa"/>
            <w:shd w:val="clear" w:color="auto" w:fill="FFFFFF"/>
          </w:tcPr>
          <w:p w14:paraId="2ECD68D6" w14:textId="77777777" w:rsidR="00FF6358" w:rsidRPr="003B2953" w:rsidRDefault="00FF6358" w:rsidP="00D917EA">
            <w:pPr>
              <w:autoSpaceDE w:val="0"/>
              <w:autoSpaceDN w:val="0"/>
              <w:adjustRightInd w:val="0"/>
              <w:spacing w:after="0" w:line="240" w:lineRule="auto"/>
              <w:ind w:right="113"/>
              <w:jc w:val="both"/>
              <w:rPr>
                <w:rFonts w:ascii="Times" w:hAnsi="Times"/>
                <w:b/>
                <w:iCs/>
              </w:rPr>
            </w:pPr>
            <w:r w:rsidRPr="003B2953">
              <w:rPr>
                <w:rFonts w:ascii="Times" w:hAnsi="Times"/>
                <w:b/>
                <w:iCs/>
              </w:rPr>
              <w:t>Student gotowy jest do:</w:t>
            </w:r>
          </w:p>
          <w:p w14:paraId="193B953D" w14:textId="77777777" w:rsidR="00697865" w:rsidRPr="003B2953" w:rsidRDefault="00697865" w:rsidP="00D917EA">
            <w:pPr>
              <w:autoSpaceDE w:val="0"/>
              <w:autoSpaceDN w:val="0"/>
              <w:adjustRightInd w:val="0"/>
              <w:spacing w:after="0" w:line="240" w:lineRule="auto"/>
              <w:ind w:right="113"/>
              <w:jc w:val="both"/>
              <w:rPr>
                <w:rFonts w:ascii="Times" w:hAnsi="Times"/>
              </w:rPr>
            </w:pPr>
            <w:r w:rsidRPr="003B2953">
              <w:rPr>
                <w:rFonts w:ascii="Times" w:hAnsi="Times"/>
                <w:iCs/>
              </w:rPr>
              <w:t xml:space="preserve">K1: </w:t>
            </w:r>
            <w:r w:rsidRPr="003B2953">
              <w:rPr>
                <w:rFonts w:ascii="Times" w:hAnsi="Times"/>
              </w:rPr>
              <w:t>ciągłego dokształcania się w zaw</w:t>
            </w:r>
            <w:r w:rsidR="00FF6358" w:rsidRPr="003B2953">
              <w:rPr>
                <w:rFonts w:ascii="Times" w:hAnsi="Times"/>
              </w:rPr>
              <w:t>odzie diagnosty laboratoryjnego.</w:t>
            </w:r>
          </w:p>
          <w:p w14:paraId="1DD9012E" w14:textId="77777777" w:rsidR="00697865" w:rsidRPr="003B2953" w:rsidRDefault="00697865" w:rsidP="00D917EA">
            <w:pPr>
              <w:autoSpaceDE w:val="0"/>
              <w:autoSpaceDN w:val="0"/>
              <w:adjustRightInd w:val="0"/>
              <w:spacing w:after="0" w:line="240" w:lineRule="auto"/>
              <w:ind w:left="409" w:right="113" w:hanging="409"/>
              <w:jc w:val="both"/>
              <w:rPr>
                <w:rFonts w:ascii="Times" w:hAnsi="Times"/>
                <w:strike/>
              </w:rPr>
            </w:pPr>
            <w:r w:rsidRPr="003B2953">
              <w:rPr>
                <w:rFonts w:ascii="Times" w:hAnsi="Times"/>
              </w:rPr>
              <w:t xml:space="preserve">K2: </w:t>
            </w:r>
            <w:r w:rsidR="00FF6358" w:rsidRPr="003B2953">
              <w:rPr>
                <w:rFonts w:ascii="Times" w:hAnsi="Times"/>
              </w:rPr>
              <w:t>pracy</w:t>
            </w:r>
            <w:r w:rsidRPr="003B2953">
              <w:rPr>
                <w:rFonts w:ascii="Times" w:hAnsi="Times"/>
              </w:rPr>
              <w:t xml:space="preserve"> w grupie</w:t>
            </w:r>
            <w:r w:rsidR="00FF6358" w:rsidRPr="003B2953">
              <w:rPr>
                <w:rFonts w:ascii="Times" w:hAnsi="Times"/>
              </w:rPr>
              <w:t>.</w:t>
            </w:r>
          </w:p>
        </w:tc>
      </w:tr>
      <w:tr w:rsidR="00697865" w:rsidRPr="003B2953" w14:paraId="27D83549" w14:textId="77777777" w:rsidTr="00697865">
        <w:trPr>
          <w:trHeight w:val="2492"/>
          <w:jc w:val="center"/>
        </w:trPr>
        <w:tc>
          <w:tcPr>
            <w:tcW w:w="3369" w:type="dxa"/>
            <w:shd w:val="clear" w:color="auto" w:fill="FFFFFF"/>
          </w:tcPr>
          <w:p w14:paraId="40B84364" w14:textId="77777777" w:rsidR="00697865" w:rsidRPr="003B2953" w:rsidRDefault="00697865" w:rsidP="00D917EA">
            <w:pPr>
              <w:spacing w:after="0" w:line="240" w:lineRule="auto"/>
              <w:jc w:val="both"/>
              <w:rPr>
                <w:rFonts w:ascii="Times" w:hAnsi="Times"/>
                <w:b/>
              </w:rPr>
            </w:pPr>
            <w:r w:rsidRPr="003B2953">
              <w:rPr>
                <w:rFonts w:ascii="Times" w:hAnsi="Times"/>
                <w:b/>
              </w:rPr>
              <w:t>Metody dydaktyczne</w:t>
            </w:r>
          </w:p>
        </w:tc>
        <w:tc>
          <w:tcPr>
            <w:tcW w:w="6095" w:type="dxa"/>
            <w:shd w:val="clear" w:color="auto" w:fill="FFFFFF"/>
          </w:tcPr>
          <w:p w14:paraId="77FE25E5"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Wykłady:</w:t>
            </w:r>
            <w:r w:rsidRPr="003B2953">
              <w:rPr>
                <w:rFonts w:ascii="Times" w:hAnsi="Times" w:cs="Times New Roman"/>
              </w:rPr>
              <w:t xml:space="preserve"> nie dotyczy.</w:t>
            </w:r>
          </w:p>
          <w:p w14:paraId="6C00C8D6" w14:textId="77777777" w:rsidR="000F0D5B" w:rsidRPr="003B2953" w:rsidRDefault="000F0D5B" w:rsidP="000F0D5B">
            <w:pPr>
              <w:spacing w:after="0" w:line="240" w:lineRule="auto"/>
              <w:jc w:val="both"/>
              <w:rPr>
                <w:rFonts w:ascii="Times" w:hAnsi="Times" w:cs="Times New Roman"/>
              </w:rPr>
            </w:pPr>
          </w:p>
          <w:p w14:paraId="7525A350"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Ćwiczenia:</w:t>
            </w:r>
            <w:r w:rsidRPr="003B2953">
              <w:rPr>
                <w:rFonts w:ascii="Times" w:hAnsi="Times" w:cs="Times New Roman"/>
              </w:rPr>
              <w:t xml:space="preserve"> nie dotyczy.</w:t>
            </w:r>
          </w:p>
          <w:p w14:paraId="3FF731B8" w14:textId="77777777" w:rsidR="000F0D5B" w:rsidRPr="003B2953" w:rsidRDefault="000F0D5B" w:rsidP="000F0D5B">
            <w:pPr>
              <w:spacing w:after="0" w:line="240" w:lineRule="auto"/>
              <w:jc w:val="both"/>
              <w:rPr>
                <w:rFonts w:ascii="Times" w:hAnsi="Times" w:cs="Times New Roman"/>
              </w:rPr>
            </w:pPr>
          </w:p>
          <w:p w14:paraId="093B2ADA"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b/>
                <w:bCs/>
              </w:rPr>
              <w:t>Seminaria:</w:t>
            </w:r>
          </w:p>
          <w:p w14:paraId="3DE799DA"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xml:space="preserve">zajęcia w formie warsztatów: </w:t>
            </w:r>
          </w:p>
          <w:p w14:paraId="790623EC"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wykład informacyjny;</w:t>
            </w:r>
          </w:p>
          <w:p w14:paraId="7B9D0BDE"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 metody podające (</w:t>
            </w:r>
            <w:r w:rsidRPr="003B2953">
              <w:rPr>
                <w:rFonts w:ascii="Times" w:hAnsi="Times" w:cs="Times New Roman"/>
                <w:iCs/>
              </w:rPr>
              <w:t>uczenie wspomagane technikami multimedialnymi, programy komputerowe</w:t>
            </w:r>
            <w:r w:rsidRPr="003B2953">
              <w:rPr>
                <w:rFonts w:ascii="Times" w:hAnsi="Times" w:cs="Times New Roman"/>
              </w:rPr>
              <w:t>);</w:t>
            </w:r>
          </w:p>
          <w:p w14:paraId="52DD3CA8" w14:textId="77777777" w:rsidR="000F0D5B" w:rsidRPr="003B2953" w:rsidRDefault="000F0D5B" w:rsidP="000F0D5B">
            <w:pPr>
              <w:spacing w:after="0" w:line="240" w:lineRule="auto"/>
              <w:jc w:val="both"/>
              <w:rPr>
                <w:rFonts w:ascii="Times" w:hAnsi="Times" w:cs="Times New Roman"/>
              </w:rPr>
            </w:pPr>
            <w:r w:rsidRPr="003B2953">
              <w:rPr>
                <w:rFonts w:ascii="Times" w:hAnsi="Times" w:cs="Times New Roman"/>
              </w:rPr>
              <w:t>m</w:t>
            </w:r>
            <w:r w:rsidRPr="003B2953">
              <w:rPr>
                <w:rFonts w:ascii="Times" w:hAnsi="Times" w:cs="Times New Roman"/>
                <w:iCs/>
              </w:rPr>
              <w:t>etody aktywizujące</w:t>
            </w:r>
            <w:r w:rsidRPr="003B2953">
              <w:rPr>
                <w:rFonts w:ascii="Times" w:hAnsi="Times" w:cs="Times New Roman"/>
              </w:rPr>
              <w:t xml:space="preserve"> (metoda przypadków, </w:t>
            </w:r>
            <w:r w:rsidRPr="003B2953">
              <w:rPr>
                <w:rStyle w:val="Strong"/>
                <w:rFonts w:ascii="Times" w:hAnsi="Times" w:cs="Times New Roman"/>
                <w:b w:val="0"/>
              </w:rPr>
              <w:t>dyskusja</w:t>
            </w:r>
            <w:r w:rsidRPr="003B2953">
              <w:rPr>
                <w:rFonts w:ascii="Times" w:hAnsi="Times" w:cs="Times New Roman"/>
              </w:rPr>
              <w:t>);</w:t>
            </w:r>
          </w:p>
          <w:p w14:paraId="0C6CE05C" w14:textId="77777777" w:rsidR="000F0D5B" w:rsidRPr="003B2953" w:rsidRDefault="000F0D5B" w:rsidP="000F0D5B">
            <w:pPr>
              <w:spacing w:after="0" w:line="240" w:lineRule="auto"/>
              <w:jc w:val="both"/>
              <w:rPr>
                <w:rStyle w:val="Strong"/>
                <w:rFonts w:ascii="Times" w:hAnsi="Times" w:cs="Times New Roman"/>
                <w:b w:val="0"/>
              </w:rPr>
            </w:pPr>
            <w:r w:rsidRPr="003B2953">
              <w:rPr>
                <w:rFonts w:ascii="Times" w:hAnsi="Times" w:cs="Times New Roman"/>
              </w:rPr>
              <w:t>- m</w:t>
            </w:r>
            <w:r w:rsidRPr="003B2953">
              <w:rPr>
                <w:rStyle w:val="Strong"/>
                <w:rFonts w:ascii="Times" w:hAnsi="Times" w:cs="Times New Roman"/>
                <w:b w:val="0"/>
              </w:rPr>
              <w:t>etody problemowe</w:t>
            </w:r>
            <w:r w:rsidRPr="003B2953">
              <w:rPr>
                <w:rStyle w:val="Strong"/>
                <w:rFonts w:ascii="Times" w:hAnsi="Times" w:cs="Times New Roman"/>
                <w:b w:val="0"/>
                <w:bCs w:val="0"/>
              </w:rPr>
              <w:t xml:space="preserve"> (</w:t>
            </w:r>
            <w:r w:rsidRPr="003B2953">
              <w:rPr>
                <w:rStyle w:val="Strong"/>
                <w:rFonts w:ascii="Times" w:hAnsi="Times" w:cs="Times New Roman"/>
                <w:b w:val="0"/>
              </w:rPr>
              <w:t>giełda przypadków, klasyczna metoda problemowa);</w:t>
            </w:r>
          </w:p>
          <w:p w14:paraId="47E7EF68" w14:textId="77777777" w:rsidR="00697865" w:rsidRPr="003B2953" w:rsidRDefault="000F0D5B" w:rsidP="000F0D5B">
            <w:pPr>
              <w:shd w:val="clear" w:color="auto" w:fill="FFFFFF"/>
              <w:tabs>
                <w:tab w:val="left" w:pos="406"/>
              </w:tabs>
              <w:spacing w:after="0" w:line="240" w:lineRule="auto"/>
              <w:jc w:val="both"/>
              <w:rPr>
                <w:rFonts w:ascii="Times" w:hAnsi="Times"/>
                <w:iCs/>
              </w:rPr>
            </w:pPr>
            <w:r w:rsidRPr="003B2953">
              <w:rPr>
                <w:rStyle w:val="Strong"/>
                <w:rFonts w:ascii="Times" w:hAnsi="Times" w:cs="Times New Roman"/>
                <w:b w:val="0"/>
              </w:rPr>
              <w:t>- metody eksponujące (</w:t>
            </w:r>
            <w:r w:rsidRPr="003B2953">
              <w:rPr>
                <w:rFonts w:ascii="Times" w:hAnsi="Times" w:cs="Times New Roman"/>
                <w:iCs/>
              </w:rPr>
              <w:t>pokaz wybranych zjawisk).</w:t>
            </w:r>
          </w:p>
        </w:tc>
      </w:tr>
      <w:tr w:rsidR="00697865" w:rsidRPr="003B2953" w14:paraId="236FFC9E" w14:textId="77777777" w:rsidTr="00697865">
        <w:trPr>
          <w:trHeight w:val="652"/>
          <w:jc w:val="center"/>
        </w:trPr>
        <w:tc>
          <w:tcPr>
            <w:tcW w:w="3369" w:type="dxa"/>
            <w:shd w:val="clear" w:color="auto" w:fill="FFFFFF"/>
          </w:tcPr>
          <w:p w14:paraId="2C80F674" w14:textId="77777777" w:rsidR="00697865" w:rsidRPr="003B2953" w:rsidRDefault="00697865" w:rsidP="00D917EA">
            <w:pPr>
              <w:spacing w:after="0" w:line="240" w:lineRule="auto"/>
              <w:jc w:val="both"/>
              <w:rPr>
                <w:rFonts w:ascii="Times" w:hAnsi="Times"/>
                <w:b/>
              </w:rPr>
            </w:pPr>
            <w:r w:rsidRPr="003B2953">
              <w:rPr>
                <w:rFonts w:ascii="Times" w:hAnsi="Times"/>
                <w:b/>
              </w:rPr>
              <w:t>Wymagania wstępne</w:t>
            </w:r>
          </w:p>
        </w:tc>
        <w:tc>
          <w:tcPr>
            <w:tcW w:w="6095" w:type="dxa"/>
            <w:shd w:val="clear" w:color="auto" w:fill="FFFFFF"/>
          </w:tcPr>
          <w:p w14:paraId="6A7B9E2C" w14:textId="77777777" w:rsidR="00697865" w:rsidRPr="003B2953" w:rsidRDefault="00697865" w:rsidP="00D917EA">
            <w:pPr>
              <w:spacing w:after="0" w:line="240" w:lineRule="auto"/>
              <w:jc w:val="both"/>
              <w:rPr>
                <w:rFonts w:ascii="Times" w:hAnsi="Times"/>
              </w:rPr>
            </w:pPr>
            <w:r w:rsidRPr="003B2953">
              <w:rPr>
                <w:rStyle w:val="Heading2Char"/>
                <w:rFonts w:ascii="Times" w:hAnsi="Times"/>
                <w:b w:val="0"/>
                <w:bCs w:val="0"/>
                <w:color w:val="auto"/>
                <w:sz w:val="22"/>
                <w:szCs w:val="22"/>
                <w:lang w:val="pl-PL"/>
              </w:rPr>
              <w:t>Do realizacji opisywanego przedmiotu niezbędne jest posiadanie wiadomości z zakresu mikrobiologii.</w:t>
            </w:r>
          </w:p>
        </w:tc>
      </w:tr>
      <w:tr w:rsidR="00697865" w:rsidRPr="003B2953" w14:paraId="02401E49" w14:textId="77777777" w:rsidTr="00697865">
        <w:trPr>
          <w:trHeight w:val="1136"/>
          <w:jc w:val="center"/>
        </w:trPr>
        <w:tc>
          <w:tcPr>
            <w:tcW w:w="3369" w:type="dxa"/>
            <w:shd w:val="clear" w:color="auto" w:fill="FFFFFF"/>
          </w:tcPr>
          <w:p w14:paraId="1A3AEBD4" w14:textId="77777777" w:rsidR="00697865" w:rsidRPr="003B2953" w:rsidRDefault="00697865" w:rsidP="00D917EA">
            <w:pPr>
              <w:spacing w:after="0" w:line="240" w:lineRule="auto"/>
              <w:jc w:val="both"/>
              <w:rPr>
                <w:rFonts w:ascii="Times" w:hAnsi="Times"/>
                <w:b/>
              </w:rPr>
            </w:pPr>
            <w:r w:rsidRPr="003B2953">
              <w:rPr>
                <w:rFonts w:ascii="Times" w:hAnsi="Times"/>
                <w:b/>
              </w:rPr>
              <w:t>Skrócony opis przedmiotu</w:t>
            </w:r>
          </w:p>
        </w:tc>
        <w:tc>
          <w:tcPr>
            <w:tcW w:w="6095" w:type="dxa"/>
            <w:shd w:val="clear" w:color="auto" w:fill="FFFFFF"/>
          </w:tcPr>
          <w:p w14:paraId="6175E0DB" w14:textId="77777777" w:rsidR="00697865" w:rsidRPr="003B2953" w:rsidRDefault="001D455D" w:rsidP="00D917EA">
            <w:pPr>
              <w:spacing w:after="0" w:line="240" w:lineRule="auto"/>
              <w:jc w:val="both"/>
              <w:rPr>
                <w:rFonts w:ascii="Times" w:hAnsi="Times"/>
              </w:rPr>
            </w:pPr>
            <w:r w:rsidRPr="003B2953">
              <w:rPr>
                <w:rFonts w:ascii="Times" w:hAnsi="Times" w:cs="Times New Roman"/>
              </w:rPr>
              <w:t>Seminaria</w:t>
            </w:r>
            <w:r w:rsidR="00697865" w:rsidRPr="003B2953">
              <w:rPr>
                <w:rFonts w:ascii="Times" w:hAnsi="Times"/>
              </w:rPr>
              <w:t xml:space="preserve"> fakultatywne są poświęcone analizie przypadków diagnostycznych w oparciu o sprawozdania z badań mikrobiologicznych. </w:t>
            </w:r>
          </w:p>
        </w:tc>
      </w:tr>
      <w:tr w:rsidR="00697865" w:rsidRPr="003B2953" w14:paraId="56862EB1" w14:textId="77777777" w:rsidTr="00FC0109">
        <w:trPr>
          <w:trHeight w:val="2825"/>
          <w:jc w:val="center"/>
        </w:trPr>
        <w:tc>
          <w:tcPr>
            <w:tcW w:w="3369" w:type="dxa"/>
            <w:shd w:val="clear" w:color="auto" w:fill="FFFFFF"/>
          </w:tcPr>
          <w:p w14:paraId="70D67922" w14:textId="77777777" w:rsidR="00697865" w:rsidRPr="003B2953" w:rsidRDefault="00697865" w:rsidP="00D917EA">
            <w:pPr>
              <w:spacing w:after="0" w:line="240" w:lineRule="auto"/>
              <w:jc w:val="both"/>
              <w:rPr>
                <w:rFonts w:ascii="Times" w:hAnsi="Times"/>
                <w:b/>
              </w:rPr>
            </w:pPr>
            <w:r w:rsidRPr="003B2953">
              <w:rPr>
                <w:rFonts w:ascii="Times" w:hAnsi="Times"/>
                <w:b/>
              </w:rPr>
              <w:lastRenderedPageBreak/>
              <w:t>Pełny opis przedmiotu</w:t>
            </w:r>
          </w:p>
        </w:tc>
        <w:tc>
          <w:tcPr>
            <w:tcW w:w="6095" w:type="dxa"/>
            <w:shd w:val="clear" w:color="auto" w:fill="FFFFFF"/>
          </w:tcPr>
          <w:p w14:paraId="6EF20A68" w14:textId="77777777" w:rsidR="00697865" w:rsidRPr="003B2953" w:rsidRDefault="001D455D" w:rsidP="00D917EA">
            <w:pPr>
              <w:shd w:val="clear" w:color="auto" w:fill="FFFFFF"/>
              <w:tabs>
                <w:tab w:val="left" w:pos="406"/>
              </w:tabs>
              <w:spacing w:after="0" w:line="240" w:lineRule="auto"/>
              <w:jc w:val="both"/>
              <w:rPr>
                <w:rFonts w:ascii="Times" w:hAnsi="Times"/>
                <w:iCs/>
              </w:rPr>
            </w:pPr>
            <w:r w:rsidRPr="003B2953">
              <w:rPr>
                <w:rFonts w:ascii="Times" w:hAnsi="Times" w:cs="Times New Roman"/>
              </w:rPr>
              <w:t>Seminaria</w:t>
            </w:r>
            <w:r w:rsidR="00697865" w:rsidRPr="003B2953">
              <w:rPr>
                <w:rFonts w:ascii="Times" w:hAnsi="Times"/>
              </w:rPr>
              <w:t xml:space="preserve"> fakultatywne mają na celu zapoznać studentów z zasadami prawidłowej antybiotykoterapii w oparciu o analizę wybranych </w:t>
            </w:r>
            <w:r w:rsidR="00697865" w:rsidRPr="003B2953">
              <w:rPr>
                <w:rFonts w:ascii="Times" w:hAnsi="Times"/>
                <w:bCs/>
              </w:rPr>
              <w:t>przypadków klinicznych związanych z chorobami zakaźnymi człowieka. Podczas każdych zajęć zostanie przedstawionych kilka przypadków klinicznych dotyczących wybranego układu wraz ze sprawozdaniami badań mikrobiologicznych uzyskanymi dostępnymi obecnie metodami (posiew, techniki biologii molekularnej oraz metody immunologiczne). Zostaną również przedstawione zasady doboru leków przeciwdrobnoustrojowych właściwych dla omawianego układu.</w:t>
            </w:r>
          </w:p>
        </w:tc>
      </w:tr>
      <w:tr w:rsidR="00697865" w:rsidRPr="003B2953" w14:paraId="5F907EC1" w14:textId="77777777" w:rsidTr="00697865">
        <w:trPr>
          <w:jc w:val="center"/>
        </w:trPr>
        <w:tc>
          <w:tcPr>
            <w:tcW w:w="3369" w:type="dxa"/>
            <w:shd w:val="clear" w:color="auto" w:fill="FFFFFF"/>
          </w:tcPr>
          <w:p w14:paraId="74BA2054" w14:textId="77777777" w:rsidR="00697865" w:rsidRPr="003B2953" w:rsidRDefault="00697865" w:rsidP="00D917EA">
            <w:pPr>
              <w:spacing w:after="0" w:line="240" w:lineRule="auto"/>
              <w:jc w:val="both"/>
              <w:rPr>
                <w:rFonts w:ascii="Times" w:hAnsi="Times"/>
                <w:b/>
              </w:rPr>
            </w:pPr>
            <w:r w:rsidRPr="003B2953">
              <w:rPr>
                <w:rFonts w:ascii="Times" w:hAnsi="Times"/>
                <w:b/>
              </w:rPr>
              <w:t>Literatura</w:t>
            </w:r>
          </w:p>
        </w:tc>
        <w:tc>
          <w:tcPr>
            <w:tcW w:w="6095" w:type="dxa"/>
            <w:shd w:val="clear" w:color="auto" w:fill="FFFFFF"/>
          </w:tcPr>
          <w:p w14:paraId="2377232A" w14:textId="77777777" w:rsidR="00697865" w:rsidRPr="003B2953" w:rsidRDefault="00697865"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 xml:space="preserve">Literatura podstawowa: </w:t>
            </w:r>
          </w:p>
          <w:p w14:paraId="2C8CC46C" w14:textId="77777777" w:rsidR="00697865" w:rsidRPr="003B2953" w:rsidRDefault="00FF6358" w:rsidP="00D917EA">
            <w:pPr>
              <w:spacing w:after="0" w:line="240" w:lineRule="auto"/>
              <w:jc w:val="both"/>
              <w:rPr>
                <w:rFonts w:ascii="Times" w:hAnsi="Times"/>
              </w:rPr>
            </w:pPr>
            <w:r w:rsidRPr="003B2953">
              <w:rPr>
                <w:rFonts w:ascii="Times" w:hAnsi="Times"/>
              </w:rPr>
              <w:t xml:space="preserve">1. </w:t>
            </w:r>
            <w:r w:rsidR="00697865" w:rsidRPr="003B2953">
              <w:rPr>
                <w:rFonts w:ascii="Times" w:hAnsi="Times"/>
              </w:rPr>
              <w:t xml:space="preserve">Dzierżanowska D:Przewodnik antybiotykoterapii szpitalnej. </w:t>
            </w:r>
            <w:r w:rsidR="00697865" w:rsidRPr="003B2953">
              <w:rPr>
                <w:rFonts w:ascii="Times" w:hAnsi="Times"/>
              </w:rPr>
              <w:sym w:font="Symbol" w:char="0061"/>
            </w:r>
            <w:r w:rsidR="00697865" w:rsidRPr="003B2953">
              <w:rPr>
                <w:rFonts w:ascii="Times" w:hAnsi="Times"/>
              </w:rPr>
              <w:t>-medica press, Bielsko-Biała, 2016</w:t>
            </w:r>
            <w:r w:rsidRPr="003B2953">
              <w:rPr>
                <w:rFonts w:ascii="Times" w:hAnsi="Times"/>
              </w:rPr>
              <w:t>.</w:t>
            </w:r>
          </w:p>
          <w:p w14:paraId="2F58259F" w14:textId="77777777" w:rsidR="00697865" w:rsidRPr="003B2953" w:rsidRDefault="00FF6358" w:rsidP="00D917EA">
            <w:pPr>
              <w:spacing w:after="0" w:line="240" w:lineRule="auto"/>
              <w:jc w:val="both"/>
              <w:rPr>
                <w:rFonts w:ascii="Times" w:hAnsi="Times"/>
              </w:rPr>
            </w:pPr>
            <w:r w:rsidRPr="003B2953">
              <w:rPr>
                <w:rFonts w:ascii="Times" w:hAnsi="Times"/>
              </w:rPr>
              <w:t xml:space="preserve">2. </w:t>
            </w:r>
            <w:r w:rsidR="00697865" w:rsidRPr="003B2953">
              <w:rPr>
                <w:rFonts w:ascii="Times" w:hAnsi="Times"/>
              </w:rPr>
              <w:t xml:space="preserve">Dzierżanowska D: Zakażenia szpitalne. </w:t>
            </w:r>
            <w:r w:rsidR="00697865" w:rsidRPr="003B2953">
              <w:rPr>
                <w:rFonts w:ascii="Times" w:hAnsi="Times"/>
              </w:rPr>
              <w:sym w:font="Symbol" w:char="0061"/>
            </w:r>
            <w:r w:rsidR="00697865" w:rsidRPr="003B2953">
              <w:rPr>
                <w:rFonts w:ascii="Times" w:hAnsi="Times"/>
              </w:rPr>
              <w:t>-medica press, Bielsko-Biała, 2008</w:t>
            </w:r>
            <w:r w:rsidRPr="003B2953">
              <w:rPr>
                <w:rFonts w:ascii="Times" w:hAnsi="Times"/>
              </w:rPr>
              <w:t>.</w:t>
            </w:r>
          </w:p>
          <w:p w14:paraId="63A81C0D" w14:textId="77777777" w:rsidR="00697865" w:rsidRPr="003B2953" w:rsidRDefault="00FF6358" w:rsidP="00D917EA">
            <w:pPr>
              <w:spacing w:after="0" w:line="240" w:lineRule="auto"/>
              <w:jc w:val="both"/>
              <w:rPr>
                <w:rFonts w:ascii="Times" w:hAnsi="Times"/>
              </w:rPr>
            </w:pPr>
            <w:r w:rsidRPr="003B2953">
              <w:rPr>
                <w:rFonts w:ascii="Times" w:hAnsi="Times"/>
              </w:rPr>
              <w:t xml:space="preserve">3. </w:t>
            </w:r>
            <w:r w:rsidR="00697865" w:rsidRPr="003B2953">
              <w:rPr>
                <w:rFonts w:ascii="Times" w:hAnsi="Times"/>
              </w:rPr>
              <w:t>Dzierżanowska D: Zakażenia grzybicze - wybrane zagadnienia. α-medica Press, Bielsko-Biała, 2006</w:t>
            </w:r>
            <w:r w:rsidRPr="003B2953">
              <w:rPr>
                <w:rFonts w:ascii="Times" w:hAnsi="Times"/>
              </w:rPr>
              <w:t>.</w:t>
            </w:r>
          </w:p>
          <w:p w14:paraId="43491004" w14:textId="77777777" w:rsidR="00697865" w:rsidRPr="003B2953" w:rsidRDefault="00FF6358" w:rsidP="00D917EA">
            <w:pPr>
              <w:spacing w:after="0" w:line="240" w:lineRule="auto"/>
              <w:jc w:val="both"/>
              <w:rPr>
                <w:rFonts w:ascii="Times" w:hAnsi="Times"/>
              </w:rPr>
            </w:pPr>
            <w:r w:rsidRPr="003B2953">
              <w:rPr>
                <w:rFonts w:ascii="Times" w:hAnsi="Times"/>
              </w:rPr>
              <w:t xml:space="preserve">4. </w:t>
            </w:r>
            <w:r w:rsidR="00697865" w:rsidRPr="003B2953">
              <w:rPr>
                <w:rFonts w:ascii="Times" w:hAnsi="Times"/>
              </w:rPr>
              <w:t>Krawczyk B, Kur J: Diagnostyka molekularna w mikrobiologii. Wydawnictwo Politechniki Gdańskiej, Gdańsk, 2008</w:t>
            </w:r>
            <w:r w:rsidRPr="003B2953">
              <w:rPr>
                <w:rFonts w:ascii="Times" w:hAnsi="Times"/>
              </w:rPr>
              <w:t>.</w:t>
            </w:r>
          </w:p>
          <w:p w14:paraId="64F83581" w14:textId="77777777" w:rsidR="00697865" w:rsidRPr="003B2953" w:rsidRDefault="00697865" w:rsidP="00D917EA">
            <w:pPr>
              <w:pStyle w:val="Akapitzlist10"/>
              <w:suppressAutoHyphens w:val="0"/>
              <w:spacing w:after="0" w:line="240" w:lineRule="auto"/>
              <w:jc w:val="both"/>
              <w:rPr>
                <w:rFonts w:ascii="Times" w:hAnsi="Times" w:cs="Times New Roman"/>
                <w:b/>
                <w:bCs/>
              </w:rPr>
            </w:pPr>
            <w:r w:rsidRPr="003B2953">
              <w:rPr>
                <w:rFonts w:ascii="Times" w:hAnsi="Times" w:cs="Times New Roman"/>
                <w:b/>
                <w:bCs/>
              </w:rPr>
              <w:t>Literatura uzupełniająca:</w:t>
            </w:r>
          </w:p>
          <w:p w14:paraId="21297DB7" w14:textId="77777777" w:rsidR="00697865" w:rsidRPr="003B2953" w:rsidRDefault="00FF6358" w:rsidP="00D917EA">
            <w:pPr>
              <w:autoSpaceDE w:val="0"/>
              <w:autoSpaceDN w:val="0"/>
              <w:adjustRightInd w:val="0"/>
              <w:spacing w:after="0" w:line="240" w:lineRule="auto"/>
              <w:jc w:val="both"/>
              <w:rPr>
                <w:rFonts w:ascii="Times" w:hAnsi="Times"/>
              </w:rPr>
            </w:pPr>
            <w:r w:rsidRPr="003B2953">
              <w:rPr>
                <w:rFonts w:ascii="Times" w:hAnsi="Times"/>
              </w:rPr>
              <w:t xml:space="preserve">1. </w:t>
            </w:r>
            <w:r w:rsidR="00697865" w:rsidRPr="003B2953">
              <w:rPr>
                <w:rFonts w:ascii="Times" w:hAnsi="Times"/>
              </w:rPr>
              <w:t xml:space="preserve">Ackermann G: Antybiotyki </w:t>
            </w:r>
            <w:r w:rsidRPr="003B2953">
              <w:rPr>
                <w:rFonts w:ascii="Times" w:hAnsi="Times"/>
              </w:rPr>
              <w:t xml:space="preserve">i środki przeciwgrzybicze. Red. </w:t>
            </w:r>
            <w:r w:rsidR="00697865" w:rsidRPr="003B2953">
              <w:rPr>
                <w:rFonts w:ascii="Times" w:hAnsi="Times"/>
              </w:rPr>
              <w:t>Bulanda M. MedPharm, 2010.</w:t>
            </w:r>
          </w:p>
          <w:p w14:paraId="4FC8A5E1" w14:textId="77777777" w:rsidR="00697865" w:rsidRPr="003B2953" w:rsidRDefault="00FF6358" w:rsidP="00D917EA">
            <w:pPr>
              <w:autoSpaceDE w:val="0"/>
              <w:autoSpaceDN w:val="0"/>
              <w:adjustRightInd w:val="0"/>
              <w:spacing w:after="0" w:line="240" w:lineRule="auto"/>
              <w:jc w:val="both"/>
              <w:rPr>
                <w:rFonts w:ascii="Times" w:hAnsi="Times"/>
              </w:rPr>
            </w:pPr>
            <w:r w:rsidRPr="003B2953">
              <w:rPr>
                <w:rFonts w:ascii="Times" w:hAnsi="Times"/>
              </w:rPr>
              <w:t xml:space="preserve">2. </w:t>
            </w:r>
            <w:r w:rsidR="00697865" w:rsidRPr="003B2953">
              <w:rPr>
                <w:rFonts w:ascii="Times" w:hAnsi="Times"/>
              </w:rPr>
              <w:t>Artykuły dostępne w bazach publikacji.</w:t>
            </w:r>
          </w:p>
        </w:tc>
      </w:tr>
      <w:tr w:rsidR="00697865" w:rsidRPr="003B2953" w14:paraId="178827CF" w14:textId="77777777" w:rsidTr="00FF6358">
        <w:trPr>
          <w:trHeight w:val="4301"/>
          <w:jc w:val="center"/>
        </w:trPr>
        <w:tc>
          <w:tcPr>
            <w:tcW w:w="3369" w:type="dxa"/>
            <w:shd w:val="clear" w:color="auto" w:fill="FFFFFF"/>
          </w:tcPr>
          <w:p w14:paraId="455BA008" w14:textId="77777777" w:rsidR="00697865" w:rsidRPr="003B2953" w:rsidRDefault="00697865" w:rsidP="00D917EA">
            <w:pPr>
              <w:spacing w:after="0" w:line="240" w:lineRule="auto"/>
              <w:jc w:val="both"/>
              <w:rPr>
                <w:rFonts w:ascii="Times" w:hAnsi="Times"/>
                <w:b/>
              </w:rPr>
            </w:pPr>
            <w:r w:rsidRPr="003B2953">
              <w:rPr>
                <w:rFonts w:ascii="Times" w:hAnsi="Times"/>
                <w:b/>
              </w:rPr>
              <w:t>Metody i kryteria oceniania</w:t>
            </w:r>
          </w:p>
        </w:tc>
        <w:tc>
          <w:tcPr>
            <w:tcW w:w="6095" w:type="dxa"/>
            <w:shd w:val="clear" w:color="auto" w:fill="FFFFFF"/>
          </w:tcPr>
          <w:p w14:paraId="67173EA7" w14:textId="77777777" w:rsidR="00697865" w:rsidRPr="003B2953" w:rsidRDefault="00697865" w:rsidP="00D917EA">
            <w:pPr>
              <w:shd w:val="clear" w:color="auto" w:fill="FFFFFF"/>
              <w:spacing w:after="0" w:line="240" w:lineRule="auto"/>
              <w:ind w:right="180"/>
              <w:jc w:val="both"/>
              <w:rPr>
                <w:rFonts w:ascii="Times" w:hAnsi="Times" w:cs="Tahoma"/>
                <w:sz w:val="20"/>
                <w:szCs w:val="20"/>
              </w:rPr>
            </w:pPr>
            <w:r w:rsidRPr="003B2953">
              <w:rPr>
                <w:rFonts w:ascii="Times" w:hAnsi="Times"/>
              </w:rPr>
              <w:t xml:space="preserve">Podstawą do zaliczenia przedmiotu  jest obecność na </w:t>
            </w:r>
            <w:r w:rsidR="001D455D" w:rsidRPr="003B2953">
              <w:rPr>
                <w:rFonts w:ascii="Times" w:hAnsi="Times" w:cs="Times New Roman"/>
              </w:rPr>
              <w:t>seminariach</w:t>
            </w:r>
            <w:r w:rsidRPr="003B2953">
              <w:rPr>
                <w:rFonts w:ascii="Times" w:hAnsi="Times"/>
              </w:rPr>
              <w:t xml:space="preserve"> oraz pozytywne zaliczenie testu na platformie Moodle (≥ 60%).</w:t>
            </w:r>
          </w:p>
          <w:p w14:paraId="01CB6E27" w14:textId="77777777" w:rsidR="00697865" w:rsidRPr="003B2953" w:rsidRDefault="00697865" w:rsidP="00D917EA">
            <w:pPr>
              <w:spacing w:after="0" w:line="240" w:lineRule="auto"/>
              <w:jc w:val="both"/>
              <w:rPr>
                <w:rFonts w:ascii="Times" w:hAnsi="Times"/>
                <w:b/>
                <w:bCs/>
              </w:rPr>
            </w:pPr>
          </w:p>
          <w:p w14:paraId="744D8DB4" w14:textId="77777777" w:rsidR="00697865" w:rsidRPr="003B2953" w:rsidRDefault="00697865" w:rsidP="001D455D">
            <w:pPr>
              <w:spacing w:after="0" w:line="240" w:lineRule="auto"/>
              <w:jc w:val="both"/>
              <w:rPr>
                <w:rFonts w:ascii="Times" w:hAnsi="Times"/>
              </w:rPr>
            </w:pPr>
            <w:r w:rsidRPr="003B2953">
              <w:rPr>
                <w:rFonts w:ascii="Times" w:hAnsi="Times"/>
                <w:b/>
              </w:rPr>
              <w:t>Test</w:t>
            </w:r>
            <w:r w:rsidRPr="003B2953">
              <w:rPr>
                <w:rFonts w:ascii="Times" w:hAnsi="Times"/>
              </w:rPr>
              <w:t xml:space="preserve">: zaliczenie na ocenę z wiedzy zdobytej na </w:t>
            </w:r>
            <w:r w:rsidR="001D455D" w:rsidRPr="003B2953">
              <w:rPr>
                <w:rFonts w:ascii="Times" w:hAnsi="Times" w:cs="Times New Roman"/>
              </w:rPr>
              <w:t>seminariach</w:t>
            </w:r>
            <w:r w:rsidRPr="003B2953">
              <w:rPr>
                <w:rFonts w:ascii="Times" w:hAnsi="Times"/>
              </w:rPr>
              <w:t>.</w:t>
            </w:r>
            <w:r w:rsidR="001D455D" w:rsidRPr="003B2953">
              <w:rPr>
                <w:rFonts w:ascii="Times" w:hAnsi="Times"/>
              </w:rPr>
              <w:t xml:space="preserve"> </w:t>
            </w:r>
            <w:r w:rsidRPr="003B2953">
              <w:rPr>
                <w:rFonts w:ascii="Times" w:hAnsi="Times"/>
              </w:rPr>
              <w:t>Uzyskane punkty przelicza się na oceny według następującej skali:</w:t>
            </w:r>
          </w:p>
          <w:p w14:paraId="5E4233CB" w14:textId="77777777" w:rsidR="00697865" w:rsidRPr="003B2953" w:rsidRDefault="00697865"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697865" w:rsidRPr="003B2953" w14:paraId="2B7CF840" w14:textId="77777777" w:rsidTr="00697865">
              <w:tc>
                <w:tcPr>
                  <w:tcW w:w="2825" w:type="dxa"/>
                  <w:tcBorders>
                    <w:top w:val="single" w:sz="4" w:space="0" w:color="auto"/>
                    <w:left w:val="single" w:sz="4" w:space="0" w:color="auto"/>
                    <w:bottom w:val="single" w:sz="4" w:space="0" w:color="auto"/>
                    <w:right w:val="single" w:sz="4" w:space="0" w:color="auto"/>
                  </w:tcBorders>
                  <w:vAlign w:val="center"/>
                </w:tcPr>
                <w:p w14:paraId="2CC9D7D3" w14:textId="77777777" w:rsidR="00697865" w:rsidRPr="003B2953" w:rsidRDefault="00697865"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66994C4" w14:textId="77777777" w:rsidR="00697865" w:rsidRPr="003B2953" w:rsidRDefault="00697865" w:rsidP="00D917EA">
                  <w:pPr>
                    <w:spacing w:after="0" w:line="240" w:lineRule="auto"/>
                    <w:ind w:left="-535" w:firstLine="708"/>
                    <w:jc w:val="both"/>
                    <w:rPr>
                      <w:rFonts w:ascii="Times" w:hAnsi="Times"/>
                      <w:b/>
                      <w:bCs/>
                    </w:rPr>
                  </w:pPr>
                  <w:r w:rsidRPr="003B2953">
                    <w:rPr>
                      <w:rFonts w:ascii="Times" w:hAnsi="Times"/>
                      <w:b/>
                      <w:bCs/>
                    </w:rPr>
                    <w:t>Ocena</w:t>
                  </w:r>
                </w:p>
              </w:tc>
            </w:tr>
            <w:tr w:rsidR="00697865" w:rsidRPr="003B2953" w14:paraId="164BB7EA" w14:textId="77777777" w:rsidTr="00697865">
              <w:tc>
                <w:tcPr>
                  <w:tcW w:w="2825" w:type="dxa"/>
                  <w:tcBorders>
                    <w:top w:val="single" w:sz="4" w:space="0" w:color="auto"/>
                    <w:left w:val="single" w:sz="4" w:space="0" w:color="auto"/>
                    <w:bottom w:val="single" w:sz="4" w:space="0" w:color="auto"/>
                    <w:right w:val="single" w:sz="4" w:space="0" w:color="auto"/>
                  </w:tcBorders>
                </w:tcPr>
                <w:p w14:paraId="744C68F1" w14:textId="77777777" w:rsidR="00697865" w:rsidRPr="003B2953" w:rsidRDefault="00697865"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3262E082" w14:textId="77777777" w:rsidR="00697865" w:rsidRPr="003B2953" w:rsidRDefault="00697865" w:rsidP="00D917EA">
                  <w:pPr>
                    <w:spacing w:after="0" w:line="240" w:lineRule="auto"/>
                    <w:ind w:left="-535" w:firstLine="708"/>
                    <w:jc w:val="both"/>
                    <w:rPr>
                      <w:rFonts w:ascii="Times" w:hAnsi="Times"/>
                    </w:rPr>
                  </w:pPr>
                  <w:r w:rsidRPr="003B2953">
                    <w:rPr>
                      <w:rFonts w:ascii="Times" w:hAnsi="Times"/>
                    </w:rPr>
                    <w:t>Bardzo dobry</w:t>
                  </w:r>
                </w:p>
              </w:tc>
            </w:tr>
            <w:tr w:rsidR="00697865" w:rsidRPr="003B2953" w14:paraId="7173F4B6" w14:textId="77777777" w:rsidTr="00697865">
              <w:tc>
                <w:tcPr>
                  <w:tcW w:w="2825" w:type="dxa"/>
                  <w:tcBorders>
                    <w:top w:val="single" w:sz="4" w:space="0" w:color="auto"/>
                    <w:left w:val="single" w:sz="4" w:space="0" w:color="auto"/>
                    <w:bottom w:val="single" w:sz="4" w:space="0" w:color="auto"/>
                    <w:right w:val="single" w:sz="4" w:space="0" w:color="auto"/>
                  </w:tcBorders>
                </w:tcPr>
                <w:p w14:paraId="71DB59EE" w14:textId="77777777" w:rsidR="00697865" w:rsidRPr="003B2953" w:rsidRDefault="00697865"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0715FC12" w14:textId="77777777" w:rsidR="00697865" w:rsidRPr="003B2953" w:rsidRDefault="00697865" w:rsidP="00D917EA">
                  <w:pPr>
                    <w:spacing w:after="0" w:line="240" w:lineRule="auto"/>
                    <w:ind w:left="-535" w:firstLine="708"/>
                    <w:jc w:val="both"/>
                    <w:rPr>
                      <w:rFonts w:ascii="Times" w:hAnsi="Times"/>
                    </w:rPr>
                  </w:pPr>
                  <w:r w:rsidRPr="003B2953">
                    <w:rPr>
                      <w:rFonts w:ascii="Times" w:hAnsi="Times"/>
                    </w:rPr>
                    <w:t>Dobry plus</w:t>
                  </w:r>
                </w:p>
              </w:tc>
            </w:tr>
            <w:tr w:rsidR="00697865" w:rsidRPr="003B2953" w14:paraId="42911CB8" w14:textId="77777777" w:rsidTr="00697865">
              <w:tc>
                <w:tcPr>
                  <w:tcW w:w="2825" w:type="dxa"/>
                  <w:tcBorders>
                    <w:top w:val="single" w:sz="4" w:space="0" w:color="auto"/>
                    <w:left w:val="single" w:sz="4" w:space="0" w:color="auto"/>
                    <w:bottom w:val="single" w:sz="4" w:space="0" w:color="auto"/>
                    <w:right w:val="single" w:sz="4" w:space="0" w:color="auto"/>
                  </w:tcBorders>
                </w:tcPr>
                <w:p w14:paraId="087FD079" w14:textId="77777777" w:rsidR="00697865" w:rsidRPr="003B2953" w:rsidRDefault="00697865"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2A6D6A3B" w14:textId="77777777" w:rsidR="00697865" w:rsidRPr="003B2953" w:rsidRDefault="00697865" w:rsidP="00D917EA">
                  <w:pPr>
                    <w:spacing w:after="0" w:line="240" w:lineRule="auto"/>
                    <w:ind w:left="-535" w:firstLine="708"/>
                    <w:jc w:val="both"/>
                    <w:rPr>
                      <w:rFonts w:ascii="Times" w:hAnsi="Times"/>
                    </w:rPr>
                  </w:pPr>
                  <w:r w:rsidRPr="003B2953">
                    <w:rPr>
                      <w:rFonts w:ascii="Times" w:hAnsi="Times"/>
                    </w:rPr>
                    <w:t>Dobry</w:t>
                  </w:r>
                </w:p>
              </w:tc>
            </w:tr>
            <w:tr w:rsidR="00697865" w:rsidRPr="003B2953" w14:paraId="3D099EEF" w14:textId="77777777" w:rsidTr="00697865">
              <w:tc>
                <w:tcPr>
                  <w:tcW w:w="2825" w:type="dxa"/>
                  <w:tcBorders>
                    <w:top w:val="single" w:sz="4" w:space="0" w:color="auto"/>
                    <w:left w:val="single" w:sz="4" w:space="0" w:color="auto"/>
                    <w:bottom w:val="single" w:sz="4" w:space="0" w:color="auto"/>
                    <w:right w:val="single" w:sz="4" w:space="0" w:color="auto"/>
                  </w:tcBorders>
                </w:tcPr>
                <w:p w14:paraId="54079D07" w14:textId="77777777" w:rsidR="00697865" w:rsidRPr="003B2953" w:rsidRDefault="00697865"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431FFBBF" w14:textId="77777777" w:rsidR="00697865" w:rsidRPr="003B2953" w:rsidRDefault="00697865" w:rsidP="00D917EA">
                  <w:pPr>
                    <w:spacing w:after="0" w:line="240" w:lineRule="auto"/>
                    <w:ind w:left="-535" w:firstLine="708"/>
                    <w:jc w:val="both"/>
                    <w:rPr>
                      <w:rFonts w:ascii="Times" w:hAnsi="Times"/>
                    </w:rPr>
                  </w:pPr>
                  <w:r w:rsidRPr="003B2953">
                    <w:rPr>
                      <w:rFonts w:ascii="Times" w:hAnsi="Times"/>
                    </w:rPr>
                    <w:t>Dostateczny plus</w:t>
                  </w:r>
                </w:p>
              </w:tc>
            </w:tr>
            <w:tr w:rsidR="00697865" w:rsidRPr="003B2953" w14:paraId="59A1FB97" w14:textId="77777777" w:rsidTr="00697865">
              <w:tc>
                <w:tcPr>
                  <w:tcW w:w="2825" w:type="dxa"/>
                  <w:tcBorders>
                    <w:top w:val="single" w:sz="4" w:space="0" w:color="auto"/>
                    <w:left w:val="single" w:sz="4" w:space="0" w:color="auto"/>
                    <w:bottom w:val="single" w:sz="4" w:space="0" w:color="auto"/>
                    <w:right w:val="single" w:sz="4" w:space="0" w:color="auto"/>
                  </w:tcBorders>
                </w:tcPr>
                <w:p w14:paraId="35231AC8" w14:textId="77777777" w:rsidR="00697865" w:rsidRPr="003B2953" w:rsidRDefault="00697865"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1EC729F9" w14:textId="77777777" w:rsidR="00697865" w:rsidRPr="003B2953" w:rsidRDefault="00697865" w:rsidP="00D917EA">
                  <w:pPr>
                    <w:spacing w:after="0" w:line="240" w:lineRule="auto"/>
                    <w:ind w:left="-535" w:firstLine="708"/>
                    <w:jc w:val="both"/>
                    <w:rPr>
                      <w:rFonts w:ascii="Times" w:hAnsi="Times"/>
                    </w:rPr>
                  </w:pPr>
                  <w:r w:rsidRPr="003B2953">
                    <w:rPr>
                      <w:rFonts w:ascii="Times" w:hAnsi="Times"/>
                    </w:rPr>
                    <w:t>Dostateczny</w:t>
                  </w:r>
                </w:p>
              </w:tc>
            </w:tr>
            <w:tr w:rsidR="00697865" w:rsidRPr="003B2953" w14:paraId="7A8882C1" w14:textId="77777777" w:rsidTr="00697865">
              <w:tc>
                <w:tcPr>
                  <w:tcW w:w="2825" w:type="dxa"/>
                  <w:tcBorders>
                    <w:top w:val="single" w:sz="4" w:space="0" w:color="auto"/>
                    <w:left w:val="single" w:sz="4" w:space="0" w:color="auto"/>
                    <w:bottom w:val="single" w:sz="4" w:space="0" w:color="auto"/>
                    <w:right w:val="single" w:sz="4" w:space="0" w:color="auto"/>
                  </w:tcBorders>
                </w:tcPr>
                <w:p w14:paraId="363DAA4B" w14:textId="77777777" w:rsidR="00697865" w:rsidRPr="003B2953" w:rsidRDefault="00697865"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76BAE24C" w14:textId="77777777" w:rsidR="00697865" w:rsidRPr="003B2953" w:rsidRDefault="00697865" w:rsidP="00D917EA">
                  <w:pPr>
                    <w:spacing w:after="0" w:line="240" w:lineRule="auto"/>
                    <w:ind w:left="-535" w:firstLine="708"/>
                    <w:jc w:val="both"/>
                    <w:rPr>
                      <w:rFonts w:ascii="Times" w:hAnsi="Times"/>
                    </w:rPr>
                  </w:pPr>
                  <w:r w:rsidRPr="003B2953">
                    <w:rPr>
                      <w:rFonts w:ascii="Times" w:hAnsi="Times"/>
                    </w:rPr>
                    <w:t>Niedostateczny</w:t>
                  </w:r>
                </w:p>
              </w:tc>
            </w:tr>
          </w:tbl>
          <w:p w14:paraId="620D1DC6" w14:textId="77777777" w:rsidR="00697865" w:rsidRPr="003B2953" w:rsidRDefault="00697865" w:rsidP="00D917EA">
            <w:pPr>
              <w:spacing w:after="0" w:line="240" w:lineRule="auto"/>
              <w:jc w:val="both"/>
              <w:rPr>
                <w:rFonts w:ascii="Times" w:hAnsi="Times"/>
                <w:b/>
                <w:bCs/>
              </w:rPr>
            </w:pPr>
          </w:p>
          <w:p w14:paraId="2C3C11EB" w14:textId="77777777" w:rsidR="00697865" w:rsidRPr="003B2953" w:rsidRDefault="00697865" w:rsidP="00D917EA">
            <w:pPr>
              <w:pStyle w:val="Akapitzlist9"/>
              <w:autoSpaceDE w:val="0"/>
              <w:autoSpaceDN w:val="0"/>
              <w:adjustRightInd w:val="0"/>
              <w:spacing w:after="0" w:line="240" w:lineRule="auto"/>
              <w:ind w:left="0"/>
              <w:jc w:val="both"/>
              <w:rPr>
                <w:rFonts w:ascii="Times" w:hAnsi="Times"/>
              </w:rPr>
            </w:pPr>
            <w:r w:rsidRPr="003B2953">
              <w:rPr>
                <w:rFonts w:ascii="Times" w:hAnsi="Times"/>
                <w:b/>
              </w:rPr>
              <w:t>Test</w:t>
            </w:r>
            <w:r w:rsidRPr="003B2953">
              <w:rPr>
                <w:rFonts w:ascii="Times" w:hAnsi="Times"/>
              </w:rPr>
              <w:t>: ≥ 60% (W1 – W4, U1 – U3)</w:t>
            </w:r>
            <w:r w:rsidR="00FF6358" w:rsidRPr="003B2953">
              <w:rPr>
                <w:rFonts w:ascii="Times" w:hAnsi="Times"/>
              </w:rPr>
              <w:t>.</w:t>
            </w:r>
          </w:p>
        </w:tc>
      </w:tr>
      <w:tr w:rsidR="00697865" w:rsidRPr="003B2953" w14:paraId="30D0F607" w14:textId="77777777" w:rsidTr="00697865">
        <w:trPr>
          <w:trHeight w:val="628"/>
          <w:jc w:val="center"/>
        </w:trPr>
        <w:tc>
          <w:tcPr>
            <w:tcW w:w="3369" w:type="dxa"/>
            <w:shd w:val="clear" w:color="auto" w:fill="FFFFFF"/>
          </w:tcPr>
          <w:p w14:paraId="5D6BF5F5" w14:textId="77777777" w:rsidR="00697865" w:rsidRPr="003B2953" w:rsidRDefault="00697865" w:rsidP="00D917EA">
            <w:pPr>
              <w:spacing w:after="0" w:line="240" w:lineRule="auto"/>
              <w:jc w:val="both"/>
              <w:rPr>
                <w:rFonts w:ascii="Times" w:hAnsi="Times"/>
                <w:b/>
              </w:rPr>
            </w:pPr>
            <w:r w:rsidRPr="003B2953">
              <w:rPr>
                <w:rFonts w:ascii="Times" w:hAnsi="Times"/>
                <w:b/>
              </w:rPr>
              <w:t xml:space="preserve">Praktyki zawodowe w ramach przedmiotu </w:t>
            </w:r>
          </w:p>
        </w:tc>
        <w:tc>
          <w:tcPr>
            <w:tcW w:w="6095" w:type="dxa"/>
            <w:shd w:val="clear" w:color="auto" w:fill="FFFFFF"/>
          </w:tcPr>
          <w:p w14:paraId="11C795F8" w14:textId="77777777" w:rsidR="00697865" w:rsidRPr="003B2953" w:rsidRDefault="00DB56F5" w:rsidP="00D917EA">
            <w:pPr>
              <w:pStyle w:val="Akapitzlist9"/>
              <w:autoSpaceDE w:val="0"/>
              <w:autoSpaceDN w:val="0"/>
              <w:adjustRightInd w:val="0"/>
              <w:spacing w:after="0" w:line="240" w:lineRule="auto"/>
              <w:ind w:left="0"/>
              <w:jc w:val="both"/>
              <w:rPr>
                <w:rFonts w:ascii="Times" w:hAnsi="Times"/>
              </w:rPr>
            </w:pPr>
            <w:r w:rsidRPr="003B2953">
              <w:rPr>
                <w:rFonts w:ascii="Times" w:hAnsi="Times"/>
              </w:rPr>
              <w:t>N</w:t>
            </w:r>
            <w:r w:rsidR="00697865" w:rsidRPr="003B2953">
              <w:rPr>
                <w:rFonts w:ascii="Times" w:hAnsi="Times"/>
              </w:rPr>
              <w:t>ie dotyczy</w:t>
            </w:r>
            <w:r w:rsidRPr="003B2953">
              <w:rPr>
                <w:rFonts w:ascii="Times" w:hAnsi="Times"/>
              </w:rPr>
              <w:t>.</w:t>
            </w:r>
          </w:p>
        </w:tc>
      </w:tr>
    </w:tbl>
    <w:p w14:paraId="5B7B4774" w14:textId="77777777" w:rsidR="00697865" w:rsidRPr="003B2953" w:rsidRDefault="00697865" w:rsidP="00D917EA">
      <w:pPr>
        <w:spacing w:after="120" w:line="240" w:lineRule="auto"/>
        <w:ind w:left="1440"/>
        <w:contextualSpacing/>
        <w:jc w:val="both"/>
        <w:rPr>
          <w:rFonts w:ascii="Times" w:hAnsi="Times"/>
          <w:b/>
        </w:rPr>
      </w:pPr>
    </w:p>
    <w:p w14:paraId="23710FF9" w14:textId="77777777" w:rsidR="00697865" w:rsidRPr="003B2953" w:rsidRDefault="00697865" w:rsidP="00D917EA">
      <w:pPr>
        <w:spacing w:after="120" w:line="240" w:lineRule="auto"/>
        <w:ind w:left="1440"/>
        <w:contextualSpacing/>
        <w:jc w:val="both"/>
        <w:rPr>
          <w:rFonts w:ascii="Times" w:hAnsi="Times"/>
          <w:b/>
        </w:rPr>
      </w:pPr>
    </w:p>
    <w:p w14:paraId="437E8D56" w14:textId="77777777" w:rsidR="00697865" w:rsidRPr="003B2953" w:rsidRDefault="00697865" w:rsidP="00D917EA">
      <w:pPr>
        <w:spacing w:after="120" w:line="240" w:lineRule="auto"/>
        <w:ind w:left="1440"/>
        <w:contextualSpacing/>
        <w:jc w:val="both"/>
        <w:rPr>
          <w:rFonts w:ascii="Times" w:hAnsi="Times"/>
          <w:b/>
        </w:rPr>
      </w:pPr>
    </w:p>
    <w:p w14:paraId="6900F9D3" w14:textId="77777777" w:rsidR="00697865" w:rsidRPr="003B2953" w:rsidRDefault="00DB56F5" w:rsidP="00D917EA">
      <w:pPr>
        <w:spacing w:after="120" w:line="240" w:lineRule="auto"/>
        <w:contextualSpacing/>
        <w:jc w:val="both"/>
        <w:rPr>
          <w:rFonts w:ascii="Times" w:hAnsi="Times"/>
          <w:b/>
        </w:rPr>
      </w:pPr>
      <w:r w:rsidRPr="003B2953">
        <w:rPr>
          <w:rFonts w:ascii="Times" w:hAnsi="Times"/>
          <w:b/>
        </w:rPr>
        <w:t xml:space="preserve">B) </w:t>
      </w:r>
      <w:r w:rsidR="00697865" w:rsidRPr="003B2953">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697865" w:rsidRPr="003B2953" w14:paraId="17A91C27" w14:textId="77777777">
        <w:tc>
          <w:tcPr>
            <w:tcW w:w="3369" w:type="dxa"/>
          </w:tcPr>
          <w:p w14:paraId="657D0ED5" w14:textId="77777777" w:rsidR="00697865" w:rsidRPr="003B2953" w:rsidRDefault="00697865" w:rsidP="00D917EA">
            <w:pPr>
              <w:spacing w:after="0" w:line="240" w:lineRule="auto"/>
              <w:jc w:val="both"/>
              <w:rPr>
                <w:rFonts w:ascii="Times" w:hAnsi="Times"/>
                <w:b/>
              </w:rPr>
            </w:pPr>
            <w:r w:rsidRPr="003B2953">
              <w:rPr>
                <w:rFonts w:ascii="Times" w:hAnsi="Times"/>
                <w:b/>
              </w:rPr>
              <w:t>Nazwa pola</w:t>
            </w:r>
          </w:p>
        </w:tc>
        <w:tc>
          <w:tcPr>
            <w:tcW w:w="6095" w:type="dxa"/>
            <w:vAlign w:val="center"/>
          </w:tcPr>
          <w:p w14:paraId="09AEF2E6" w14:textId="77777777" w:rsidR="00697865" w:rsidRPr="003B2953" w:rsidRDefault="00697865" w:rsidP="00D917EA">
            <w:pPr>
              <w:spacing w:after="0" w:line="240" w:lineRule="auto"/>
              <w:jc w:val="both"/>
              <w:rPr>
                <w:rFonts w:ascii="Times" w:hAnsi="Times"/>
                <w:b/>
              </w:rPr>
            </w:pPr>
            <w:r w:rsidRPr="003B2953">
              <w:rPr>
                <w:rFonts w:ascii="Times" w:hAnsi="Times"/>
                <w:b/>
              </w:rPr>
              <w:t>Komentarz</w:t>
            </w:r>
          </w:p>
        </w:tc>
      </w:tr>
      <w:tr w:rsidR="00697865" w:rsidRPr="003B2953" w14:paraId="53D2A805" w14:textId="77777777">
        <w:tc>
          <w:tcPr>
            <w:tcW w:w="3369" w:type="dxa"/>
          </w:tcPr>
          <w:p w14:paraId="4DA9B94B" w14:textId="77777777" w:rsidR="00697865" w:rsidRPr="003B2953" w:rsidRDefault="00697865" w:rsidP="00D917EA">
            <w:pPr>
              <w:spacing w:after="0" w:line="240" w:lineRule="auto"/>
              <w:jc w:val="both"/>
              <w:rPr>
                <w:rFonts w:ascii="Times" w:hAnsi="Times"/>
                <w:b/>
              </w:rPr>
            </w:pPr>
            <w:r w:rsidRPr="003B2953">
              <w:rPr>
                <w:rFonts w:ascii="Times" w:hAnsi="Times"/>
                <w:b/>
              </w:rPr>
              <w:t>Cykl dydaktyczny, w którym przedmiot jest realizowany</w:t>
            </w:r>
          </w:p>
        </w:tc>
        <w:tc>
          <w:tcPr>
            <w:tcW w:w="6095" w:type="dxa"/>
            <w:vAlign w:val="center"/>
          </w:tcPr>
          <w:p w14:paraId="033643C6" w14:textId="77777777" w:rsidR="00697865" w:rsidRPr="003B2953" w:rsidRDefault="00697865" w:rsidP="00D917EA">
            <w:pPr>
              <w:spacing w:after="0" w:line="240" w:lineRule="auto"/>
              <w:jc w:val="both"/>
              <w:rPr>
                <w:rFonts w:ascii="Times" w:hAnsi="Times"/>
                <w:b/>
              </w:rPr>
            </w:pPr>
            <w:r w:rsidRPr="003B2953">
              <w:rPr>
                <w:rFonts w:ascii="Times" w:hAnsi="Times"/>
                <w:b/>
                <w:bCs/>
              </w:rPr>
              <w:t>Semestr VI (letni), rok III</w:t>
            </w:r>
          </w:p>
        </w:tc>
      </w:tr>
      <w:tr w:rsidR="00697865" w:rsidRPr="003B2953" w14:paraId="59BA5CFF" w14:textId="77777777">
        <w:tc>
          <w:tcPr>
            <w:tcW w:w="3369" w:type="dxa"/>
          </w:tcPr>
          <w:p w14:paraId="53849E49"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t>Sposób zaliczenia przedmiotu w cyklu</w:t>
            </w:r>
          </w:p>
        </w:tc>
        <w:tc>
          <w:tcPr>
            <w:tcW w:w="6095" w:type="dxa"/>
          </w:tcPr>
          <w:p w14:paraId="21B93887" w14:textId="77777777" w:rsidR="00697865" w:rsidRPr="003B2953" w:rsidRDefault="008D275D" w:rsidP="00D917EA">
            <w:pPr>
              <w:suppressAutoHyphens/>
              <w:spacing w:after="0" w:line="100" w:lineRule="atLeast"/>
              <w:jc w:val="both"/>
              <w:rPr>
                <w:rFonts w:ascii="Times" w:eastAsia="SimSun" w:hAnsi="Times"/>
                <w:iCs/>
              </w:rPr>
            </w:pPr>
            <w:r w:rsidRPr="003B2953">
              <w:rPr>
                <w:rFonts w:ascii="Times" w:eastAsia="SimSun" w:hAnsi="Times" w:cs="Times New Roman"/>
                <w:b/>
                <w:iCs/>
              </w:rPr>
              <w:t>Seminaria</w:t>
            </w:r>
            <w:r w:rsidR="00697865" w:rsidRPr="003B2953">
              <w:rPr>
                <w:rFonts w:ascii="Times" w:eastAsia="SimSun" w:hAnsi="Times"/>
                <w:b/>
                <w:iCs/>
              </w:rPr>
              <w:t xml:space="preserve">: </w:t>
            </w:r>
            <w:r w:rsidR="00697865" w:rsidRPr="003B2953">
              <w:rPr>
                <w:rFonts w:ascii="Times" w:eastAsia="SimSun" w:hAnsi="Times"/>
                <w:iCs/>
              </w:rPr>
              <w:t>zaliczenie  na ocenę</w:t>
            </w:r>
            <w:r w:rsidR="00697865" w:rsidRPr="003B2953">
              <w:rPr>
                <w:rFonts w:ascii="Times" w:hAnsi="Times"/>
                <w:iCs/>
              </w:rPr>
              <w:t xml:space="preserve"> </w:t>
            </w:r>
          </w:p>
        </w:tc>
      </w:tr>
      <w:tr w:rsidR="00697865" w:rsidRPr="003B2953" w14:paraId="56F58107" w14:textId="77777777">
        <w:tc>
          <w:tcPr>
            <w:tcW w:w="3369" w:type="dxa"/>
          </w:tcPr>
          <w:p w14:paraId="5D8E8730"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t xml:space="preserve">Forma(y) i liczba godzin zajęć </w:t>
            </w:r>
            <w:r w:rsidRPr="003B2953">
              <w:rPr>
                <w:rFonts w:ascii="Times" w:hAnsi="Times"/>
                <w:b/>
              </w:rPr>
              <w:lastRenderedPageBreak/>
              <w:t>oraz sposoby ich zaliczenia</w:t>
            </w:r>
          </w:p>
        </w:tc>
        <w:tc>
          <w:tcPr>
            <w:tcW w:w="6095" w:type="dxa"/>
            <w:vAlign w:val="center"/>
          </w:tcPr>
          <w:p w14:paraId="3FE53380" w14:textId="77777777" w:rsidR="00697865" w:rsidRPr="003B2953" w:rsidRDefault="008D275D" w:rsidP="00D917EA">
            <w:pPr>
              <w:spacing w:after="0" w:line="240" w:lineRule="auto"/>
              <w:jc w:val="both"/>
              <w:rPr>
                <w:rFonts w:ascii="Times" w:hAnsi="Times" w:cs="Times New Roman"/>
              </w:rPr>
            </w:pPr>
            <w:r w:rsidRPr="003B2953">
              <w:rPr>
                <w:rFonts w:ascii="Times" w:hAnsi="Times" w:cs="Times New Roman"/>
                <w:b/>
                <w:bCs/>
              </w:rPr>
              <w:lastRenderedPageBreak/>
              <w:t>Seminaria</w:t>
            </w:r>
            <w:r w:rsidR="00697865" w:rsidRPr="003B2953">
              <w:rPr>
                <w:rFonts w:ascii="Times" w:hAnsi="Times"/>
                <w:b/>
                <w:bCs/>
              </w:rPr>
              <w:t>:</w:t>
            </w:r>
            <w:r w:rsidR="00DB56F5" w:rsidRPr="003B2953">
              <w:rPr>
                <w:rFonts w:ascii="Times" w:hAnsi="Times" w:cs="Times New Roman"/>
              </w:rPr>
              <w:t xml:space="preserve"> </w:t>
            </w:r>
            <w:r w:rsidR="00697865" w:rsidRPr="003B2953">
              <w:rPr>
                <w:rFonts w:ascii="Times" w:hAnsi="Times"/>
              </w:rPr>
              <w:t xml:space="preserve">15 godzin </w:t>
            </w:r>
            <w:r w:rsidR="00697865" w:rsidRPr="003B2953">
              <w:rPr>
                <w:rFonts w:ascii="Times" w:hAnsi="Times"/>
                <w:b/>
              </w:rPr>
              <w:t xml:space="preserve">– </w:t>
            </w:r>
            <w:r w:rsidR="00697865" w:rsidRPr="003B2953">
              <w:rPr>
                <w:rFonts w:ascii="Times" w:hAnsi="Times"/>
              </w:rPr>
              <w:t>zaliczenie  na ocenę</w:t>
            </w:r>
            <w:r w:rsidR="00697865" w:rsidRPr="003B2953">
              <w:rPr>
                <w:rFonts w:ascii="Times" w:eastAsia="SimSun" w:hAnsi="Times"/>
                <w:iCs/>
              </w:rPr>
              <w:t xml:space="preserve"> </w:t>
            </w:r>
          </w:p>
        </w:tc>
      </w:tr>
      <w:tr w:rsidR="00697865" w:rsidRPr="003B2953" w14:paraId="23BA2993" w14:textId="77777777">
        <w:tc>
          <w:tcPr>
            <w:tcW w:w="3369" w:type="dxa"/>
          </w:tcPr>
          <w:p w14:paraId="2363C6FB"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lastRenderedPageBreak/>
              <w:t>Imię i nazwisko koordynatora/ów przedmiotu cyklu</w:t>
            </w:r>
          </w:p>
        </w:tc>
        <w:tc>
          <w:tcPr>
            <w:tcW w:w="6095" w:type="dxa"/>
            <w:vAlign w:val="center"/>
          </w:tcPr>
          <w:p w14:paraId="45D55211" w14:textId="77777777" w:rsidR="00697865" w:rsidRPr="003B2953" w:rsidRDefault="00697865" w:rsidP="00D917EA">
            <w:pPr>
              <w:spacing w:after="0" w:line="240" w:lineRule="auto"/>
              <w:jc w:val="both"/>
              <w:rPr>
                <w:rFonts w:ascii="Times" w:hAnsi="Times"/>
                <w:b/>
              </w:rPr>
            </w:pPr>
            <w:r w:rsidRPr="003B2953">
              <w:rPr>
                <w:rFonts w:ascii="Times" w:hAnsi="Times"/>
                <w:b/>
                <w:bCs/>
              </w:rPr>
              <w:t>Prof. dr hab. Eugenia Gospodarek - Komkowska</w:t>
            </w:r>
          </w:p>
        </w:tc>
      </w:tr>
      <w:tr w:rsidR="00697865" w:rsidRPr="003B2953" w14:paraId="1A075CEA" w14:textId="77777777" w:rsidTr="00DB56F5">
        <w:trPr>
          <w:trHeight w:val="1699"/>
        </w:trPr>
        <w:tc>
          <w:tcPr>
            <w:tcW w:w="3369" w:type="dxa"/>
          </w:tcPr>
          <w:p w14:paraId="37D9A63F"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t>Imię i nazwisko osób prowadzących grupy zajęciowe przedmiotu</w:t>
            </w:r>
          </w:p>
        </w:tc>
        <w:tc>
          <w:tcPr>
            <w:tcW w:w="6095" w:type="dxa"/>
          </w:tcPr>
          <w:p w14:paraId="33CBA16B" w14:textId="77777777" w:rsidR="00697865" w:rsidRPr="003B2953" w:rsidRDefault="008D275D" w:rsidP="00D917EA">
            <w:pPr>
              <w:spacing w:after="0" w:line="240" w:lineRule="auto"/>
              <w:jc w:val="both"/>
              <w:rPr>
                <w:rFonts w:ascii="Times" w:hAnsi="Times"/>
                <w:b/>
                <w:bCs/>
              </w:rPr>
            </w:pPr>
            <w:r w:rsidRPr="003B2953">
              <w:rPr>
                <w:rFonts w:ascii="Times" w:hAnsi="Times" w:cs="Times New Roman"/>
                <w:b/>
                <w:bCs/>
              </w:rPr>
              <w:t>Seminaria</w:t>
            </w:r>
            <w:r w:rsidR="00697865" w:rsidRPr="003B2953">
              <w:rPr>
                <w:rFonts w:ascii="Times" w:hAnsi="Times"/>
                <w:b/>
                <w:bCs/>
              </w:rPr>
              <w:t>:</w:t>
            </w:r>
          </w:p>
          <w:p w14:paraId="25FC5A3E" w14:textId="77777777" w:rsidR="00697865" w:rsidRPr="003B2953" w:rsidRDefault="00697865" w:rsidP="00D917EA">
            <w:pPr>
              <w:spacing w:after="0" w:line="240" w:lineRule="auto"/>
              <w:jc w:val="both"/>
              <w:rPr>
                <w:rFonts w:ascii="Times" w:hAnsi="Times"/>
              </w:rPr>
            </w:pPr>
            <w:r w:rsidRPr="003B2953">
              <w:rPr>
                <w:rFonts w:ascii="Times" w:hAnsi="Times"/>
              </w:rPr>
              <w:t>Dr n. med. Agnieszka Mikucka</w:t>
            </w:r>
          </w:p>
          <w:p w14:paraId="5D1EC43A" w14:textId="77777777" w:rsidR="00697865" w:rsidRPr="003B2953" w:rsidRDefault="00697865" w:rsidP="00D917EA">
            <w:pPr>
              <w:spacing w:after="0" w:line="240" w:lineRule="auto"/>
              <w:jc w:val="both"/>
              <w:rPr>
                <w:rFonts w:ascii="Times" w:hAnsi="Times"/>
              </w:rPr>
            </w:pPr>
            <w:r w:rsidRPr="003B2953">
              <w:rPr>
                <w:rFonts w:ascii="Times" w:hAnsi="Times"/>
              </w:rPr>
              <w:t>Dr n. med. Patrycja Zalas-Więcek</w:t>
            </w:r>
          </w:p>
          <w:p w14:paraId="005ADEC2" w14:textId="77777777" w:rsidR="00697865" w:rsidRPr="003B2953" w:rsidRDefault="00697865" w:rsidP="00D917EA">
            <w:pPr>
              <w:spacing w:after="0" w:line="240" w:lineRule="auto"/>
              <w:jc w:val="both"/>
              <w:rPr>
                <w:rFonts w:ascii="Times" w:hAnsi="Times"/>
                <w:lang w:val="en-US"/>
              </w:rPr>
            </w:pPr>
            <w:r w:rsidRPr="003B2953">
              <w:rPr>
                <w:rFonts w:ascii="Times" w:hAnsi="Times"/>
                <w:lang w:val="en-US"/>
              </w:rPr>
              <w:t>Dr n. med. Anna Michalska</w:t>
            </w:r>
          </w:p>
          <w:p w14:paraId="39206B5B" w14:textId="77777777" w:rsidR="00697865" w:rsidRPr="003B2953" w:rsidRDefault="00697865" w:rsidP="00D917EA">
            <w:pPr>
              <w:spacing w:after="0" w:line="240" w:lineRule="auto"/>
              <w:jc w:val="both"/>
              <w:rPr>
                <w:rFonts w:ascii="Times" w:hAnsi="Times"/>
              </w:rPr>
            </w:pPr>
            <w:r w:rsidRPr="003B2953">
              <w:rPr>
                <w:rFonts w:ascii="Times" w:hAnsi="Times"/>
                <w:lang w:val="en-US"/>
              </w:rPr>
              <w:t xml:space="preserve">Dr n. med. </w:t>
            </w:r>
            <w:r w:rsidRPr="003B2953">
              <w:rPr>
                <w:rFonts w:ascii="Times" w:hAnsi="Times"/>
              </w:rPr>
              <w:t>Alicja Sękowska</w:t>
            </w:r>
          </w:p>
          <w:p w14:paraId="2BC3425A" w14:textId="77777777" w:rsidR="00697865" w:rsidRPr="003B2953" w:rsidRDefault="00697865" w:rsidP="00D917EA">
            <w:pPr>
              <w:spacing w:after="0" w:line="240" w:lineRule="auto"/>
              <w:jc w:val="both"/>
              <w:rPr>
                <w:rFonts w:ascii="Times" w:hAnsi="Times"/>
              </w:rPr>
            </w:pPr>
            <w:r w:rsidRPr="003B2953">
              <w:rPr>
                <w:rFonts w:ascii="Times" w:hAnsi="Times"/>
              </w:rPr>
              <w:t>Dr n. med. Joanna Kwiecińska-Piróg</w:t>
            </w:r>
          </w:p>
          <w:p w14:paraId="7CD532B6" w14:textId="77777777" w:rsidR="00697865" w:rsidRPr="003B2953" w:rsidRDefault="00697865" w:rsidP="00D917EA">
            <w:pPr>
              <w:spacing w:after="0" w:line="240" w:lineRule="auto"/>
              <w:jc w:val="both"/>
              <w:rPr>
                <w:rFonts w:ascii="Times" w:hAnsi="Times"/>
              </w:rPr>
            </w:pPr>
          </w:p>
        </w:tc>
      </w:tr>
      <w:tr w:rsidR="00697865" w:rsidRPr="003B2953" w14:paraId="3D7358B0" w14:textId="77777777">
        <w:tc>
          <w:tcPr>
            <w:tcW w:w="3369" w:type="dxa"/>
          </w:tcPr>
          <w:p w14:paraId="27844CF5"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t>Atrybut (charakter) przedmiotu</w:t>
            </w:r>
          </w:p>
        </w:tc>
        <w:tc>
          <w:tcPr>
            <w:tcW w:w="6095" w:type="dxa"/>
          </w:tcPr>
          <w:p w14:paraId="19892594" w14:textId="6BAD9E80" w:rsidR="00697865" w:rsidRPr="003B2953" w:rsidRDefault="00697865" w:rsidP="000C22FB">
            <w:pPr>
              <w:spacing w:after="0" w:line="240" w:lineRule="auto"/>
              <w:jc w:val="both"/>
              <w:rPr>
                <w:rFonts w:ascii="Times" w:hAnsi="Times"/>
              </w:rPr>
            </w:pPr>
            <w:r w:rsidRPr="003B2953">
              <w:rPr>
                <w:rFonts w:ascii="Times" w:hAnsi="Times"/>
              </w:rPr>
              <w:t xml:space="preserve">Przedmiot </w:t>
            </w:r>
            <w:r w:rsidR="000C22FB">
              <w:rPr>
                <w:rFonts w:ascii="Times New Roman" w:hAnsi="Times New Roman" w:cs="Times New Roman"/>
              </w:rPr>
              <w:t>do wyboru</w:t>
            </w:r>
          </w:p>
        </w:tc>
      </w:tr>
      <w:tr w:rsidR="00697865" w:rsidRPr="003B2953" w14:paraId="2259BF0D" w14:textId="77777777">
        <w:tc>
          <w:tcPr>
            <w:tcW w:w="3369" w:type="dxa"/>
          </w:tcPr>
          <w:p w14:paraId="0D1E1B14"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t>Grupy zajęciowe z opisem i limitem miejsc w grupach</w:t>
            </w:r>
          </w:p>
        </w:tc>
        <w:tc>
          <w:tcPr>
            <w:tcW w:w="6095" w:type="dxa"/>
          </w:tcPr>
          <w:p w14:paraId="57017826" w14:textId="77777777" w:rsidR="00AC6318" w:rsidRPr="003B2953" w:rsidRDefault="00AC6318"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6E6B383F" w14:textId="77777777" w:rsidR="00697865" w:rsidRPr="003B2953" w:rsidRDefault="00AC6318" w:rsidP="00D917EA">
            <w:pPr>
              <w:spacing w:after="0" w:line="240" w:lineRule="auto"/>
              <w:jc w:val="both"/>
              <w:rPr>
                <w:rFonts w:ascii="Times" w:hAnsi="Times"/>
                <w:iCs/>
              </w:rPr>
            </w:pPr>
            <w:r w:rsidRPr="003B2953">
              <w:rPr>
                <w:rFonts w:ascii="Times" w:hAnsi="Times" w:cs="Times New Roman"/>
              </w:rPr>
              <w:t>Maksymalna liczba studentów: 30</w:t>
            </w:r>
          </w:p>
        </w:tc>
      </w:tr>
      <w:tr w:rsidR="00697865" w:rsidRPr="003B2953" w14:paraId="2D518FC5" w14:textId="77777777" w:rsidTr="00DB56F5">
        <w:trPr>
          <w:trHeight w:val="868"/>
        </w:trPr>
        <w:tc>
          <w:tcPr>
            <w:tcW w:w="3369" w:type="dxa"/>
          </w:tcPr>
          <w:p w14:paraId="68031A6E"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t>Terminy i miejsca odbywania zajęć</w:t>
            </w:r>
          </w:p>
        </w:tc>
        <w:tc>
          <w:tcPr>
            <w:tcW w:w="6095" w:type="dxa"/>
          </w:tcPr>
          <w:p w14:paraId="5A19DD74" w14:textId="541A17CD" w:rsidR="00697865" w:rsidRPr="003B2953" w:rsidRDefault="00697865" w:rsidP="000C22FB">
            <w:pPr>
              <w:autoSpaceDE w:val="0"/>
              <w:autoSpaceDN w:val="0"/>
              <w:adjustRightInd w:val="0"/>
              <w:spacing w:after="0" w:line="240" w:lineRule="auto"/>
              <w:jc w:val="both"/>
              <w:rPr>
                <w:rFonts w:ascii="Times" w:hAnsi="Times"/>
                <w:bCs/>
              </w:rPr>
            </w:pPr>
            <w:r w:rsidRPr="003B2953">
              <w:rPr>
                <w:rFonts w:ascii="Times" w:hAnsi="Times"/>
                <w:bCs/>
              </w:rPr>
              <w:t xml:space="preserve">Sale wykładowe Collegium Medium im. L. Rydygiera w Bydgoszczy Uniwersytetu Mikołaja Kopernika w Toruniu, w terminach podawanych przez Dział </w:t>
            </w:r>
            <w:r w:rsidR="000C22FB">
              <w:rPr>
                <w:rFonts w:ascii="Times New Roman" w:hAnsi="Times New Roman" w:cs="Times New Roman"/>
                <w:bCs/>
              </w:rPr>
              <w:t>Kształcenia</w:t>
            </w:r>
            <w:r w:rsidR="00DB56F5" w:rsidRPr="003B2953">
              <w:rPr>
                <w:rFonts w:ascii="Times" w:hAnsi="Times"/>
                <w:bCs/>
              </w:rPr>
              <w:t>.</w:t>
            </w:r>
          </w:p>
        </w:tc>
      </w:tr>
      <w:tr w:rsidR="00697865" w:rsidRPr="003B2953" w14:paraId="227709B4" w14:textId="77777777">
        <w:tc>
          <w:tcPr>
            <w:tcW w:w="3369" w:type="dxa"/>
          </w:tcPr>
          <w:p w14:paraId="2D05503C"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t>Liczba godzin zajęć prowadzonych z wykorzystaniem technik kształcenia na odległość</w:t>
            </w:r>
          </w:p>
        </w:tc>
        <w:tc>
          <w:tcPr>
            <w:tcW w:w="6095" w:type="dxa"/>
            <w:vAlign w:val="center"/>
          </w:tcPr>
          <w:p w14:paraId="3FE3D534" w14:textId="77777777" w:rsidR="00697865" w:rsidRPr="003B2953" w:rsidRDefault="00DB56F5"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697865" w:rsidRPr="003B2953" w14:paraId="2AE80B00" w14:textId="77777777">
        <w:trPr>
          <w:trHeight w:val="504"/>
        </w:trPr>
        <w:tc>
          <w:tcPr>
            <w:tcW w:w="3369" w:type="dxa"/>
            <w:vAlign w:val="center"/>
          </w:tcPr>
          <w:p w14:paraId="4BBC01C0"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t>Strona www przedmiotu</w:t>
            </w:r>
          </w:p>
        </w:tc>
        <w:tc>
          <w:tcPr>
            <w:tcW w:w="6095" w:type="dxa"/>
            <w:vAlign w:val="center"/>
          </w:tcPr>
          <w:p w14:paraId="069C07E8" w14:textId="77777777" w:rsidR="00697865" w:rsidRPr="003B2953" w:rsidRDefault="00DB56F5" w:rsidP="00D917EA">
            <w:pPr>
              <w:autoSpaceDE w:val="0"/>
              <w:autoSpaceDN w:val="0"/>
              <w:adjustRightInd w:val="0"/>
              <w:spacing w:after="0" w:line="240" w:lineRule="auto"/>
              <w:jc w:val="both"/>
              <w:rPr>
                <w:rFonts w:ascii="Times" w:hAnsi="Times"/>
                <w:bCs/>
              </w:rPr>
            </w:pPr>
            <w:r w:rsidRPr="003B2953">
              <w:rPr>
                <w:rFonts w:ascii="Times" w:hAnsi="Times"/>
                <w:bCs/>
              </w:rPr>
              <w:t>Brak.</w:t>
            </w:r>
          </w:p>
        </w:tc>
      </w:tr>
      <w:tr w:rsidR="00697865" w:rsidRPr="003B2953" w14:paraId="67D78C7C" w14:textId="77777777" w:rsidTr="00697865">
        <w:trPr>
          <w:trHeight w:val="2203"/>
        </w:trPr>
        <w:tc>
          <w:tcPr>
            <w:tcW w:w="3369" w:type="dxa"/>
          </w:tcPr>
          <w:p w14:paraId="22FACFED"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t>Efekty kształcenia, zdefiniowane dla danej formy zajęć w ramach przedmiotu</w:t>
            </w:r>
          </w:p>
        </w:tc>
        <w:tc>
          <w:tcPr>
            <w:tcW w:w="6095" w:type="dxa"/>
          </w:tcPr>
          <w:p w14:paraId="0B07712C" w14:textId="77777777" w:rsidR="00FF6358" w:rsidRPr="003B2953" w:rsidRDefault="008D275D" w:rsidP="00D917EA">
            <w:pPr>
              <w:autoSpaceDE w:val="0"/>
              <w:autoSpaceDN w:val="0"/>
              <w:adjustRightInd w:val="0"/>
              <w:spacing w:after="0" w:line="240" w:lineRule="auto"/>
              <w:ind w:left="459" w:hanging="426"/>
              <w:jc w:val="both"/>
              <w:rPr>
                <w:rFonts w:ascii="Times" w:hAnsi="Times"/>
                <w:b/>
                <w:bCs/>
              </w:rPr>
            </w:pPr>
            <w:r w:rsidRPr="003B2953">
              <w:rPr>
                <w:rFonts w:ascii="Times" w:hAnsi="Times" w:cs="Times New Roman"/>
                <w:b/>
                <w:bCs/>
              </w:rPr>
              <w:t>Seminaria</w:t>
            </w:r>
            <w:r w:rsidR="00FF6358" w:rsidRPr="003B2953">
              <w:rPr>
                <w:rFonts w:ascii="Times" w:hAnsi="Times"/>
                <w:b/>
                <w:bCs/>
              </w:rPr>
              <w:t xml:space="preserve"> student zna i rozumie:</w:t>
            </w:r>
          </w:p>
          <w:p w14:paraId="378D4FB2" w14:textId="77777777" w:rsidR="00FF6358" w:rsidRPr="003B2953" w:rsidRDefault="00FF6358" w:rsidP="00D917EA">
            <w:pPr>
              <w:autoSpaceDE w:val="0"/>
              <w:autoSpaceDN w:val="0"/>
              <w:adjustRightInd w:val="0"/>
              <w:spacing w:after="0" w:line="240" w:lineRule="auto"/>
              <w:jc w:val="both"/>
              <w:rPr>
                <w:rFonts w:ascii="Times" w:hAnsi="Times"/>
                <w:bCs/>
              </w:rPr>
            </w:pPr>
            <w:r w:rsidRPr="003B2953">
              <w:rPr>
                <w:rFonts w:ascii="Times" w:hAnsi="Times"/>
                <w:bCs/>
              </w:rPr>
              <w:t>W1: wskazania doboru badań mikrobiologicznych.</w:t>
            </w:r>
          </w:p>
          <w:p w14:paraId="433727AC" w14:textId="77777777" w:rsidR="00FF6358" w:rsidRPr="003B2953" w:rsidRDefault="00FF6358" w:rsidP="00D917EA">
            <w:pPr>
              <w:autoSpaceDE w:val="0"/>
              <w:autoSpaceDN w:val="0"/>
              <w:adjustRightInd w:val="0"/>
              <w:spacing w:after="0" w:line="240" w:lineRule="auto"/>
              <w:ind w:left="33"/>
              <w:jc w:val="both"/>
              <w:rPr>
                <w:rFonts w:ascii="Times" w:hAnsi="Times"/>
                <w:bCs/>
              </w:rPr>
            </w:pPr>
            <w:r w:rsidRPr="003B2953">
              <w:rPr>
                <w:rFonts w:ascii="Times" w:hAnsi="Times"/>
                <w:bCs/>
              </w:rPr>
              <w:t>W2: wpływ warunków transportu i przechowywania materiału biologicznego na wynik badania mikrobiologicznego.</w:t>
            </w:r>
          </w:p>
          <w:p w14:paraId="35F9BA51" w14:textId="77777777" w:rsidR="00FF6358" w:rsidRPr="003B2953" w:rsidRDefault="00FF6358" w:rsidP="00D917EA">
            <w:pPr>
              <w:autoSpaceDE w:val="0"/>
              <w:autoSpaceDN w:val="0"/>
              <w:adjustRightInd w:val="0"/>
              <w:spacing w:after="0" w:line="240" w:lineRule="auto"/>
              <w:ind w:left="33"/>
              <w:jc w:val="both"/>
              <w:rPr>
                <w:rFonts w:ascii="Times" w:hAnsi="Times"/>
                <w:bCs/>
              </w:rPr>
            </w:pPr>
            <w:r w:rsidRPr="003B2953">
              <w:rPr>
                <w:rFonts w:ascii="Times" w:hAnsi="Times"/>
                <w:bCs/>
              </w:rPr>
              <w:t>W3: zastosowanie diagnostyki mikrobiologicznej w rozpoznawaniu zakażeń i ocenie lekowrażliwości drobnoustrojów.</w:t>
            </w:r>
          </w:p>
          <w:p w14:paraId="486D7E2E" w14:textId="77777777" w:rsidR="00FF6358" w:rsidRPr="003B2953" w:rsidRDefault="00FF6358" w:rsidP="00D917EA">
            <w:pPr>
              <w:autoSpaceDE w:val="0"/>
              <w:autoSpaceDN w:val="0"/>
              <w:adjustRightInd w:val="0"/>
              <w:spacing w:after="0" w:line="240" w:lineRule="auto"/>
              <w:ind w:left="33"/>
              <w:jc w:val="both"/>
              <w:rPr>
                <w:rFonts w:ascii="Times" w:hAnsi="Times"/>
                <w:bCs/>
              </w:rPr>
            </w:pPr>
            <w:r w:rsidRPr="003B2953">
              <w:rPr>
                <w:rFonts w:ascii="Times" w:hAnsi="Times"/>
                <w:bCs/>
              </w:rPr>
              <w:t>W4: zasady interpretacji uzyskanych wyników badań mikrobiologicznych.</w:t>
            </w:r>
          </w:p>
          <w:p w14:paraId="2B8E92DD" w14:textId="77777777" w:rsidR="00FF6358" w:rsidRPr="003B2953" w:rsidRDefault="008D275D" w:rsidP="00D917EA">
            <w:pPr>
              <w:autoSpaceDE w:val="0"/>
              <w:autoSpaceDN w:val="0"/>
              <w:adjustRightInd w:val="0"/>
              <w:spacing w:after="0" w:line="240" w:lineRule="auto"/>
              <w:ind w:left="459" w:hanging="426"/>
              <w:jc w:val="both"/>
              <w:rPr>
                <w:rFonts w:ascii="Times" w:hAnsi="Times"/>
                <w:b/>
                <w:bCs/>
              </w:rPr>
            </w:pPr>
            <w:r w:rsidRPr="003B2953">
              <w:rPr>
                <w:rFonts w:ascii="Times" w:hAnsi="Times" w:cs="Times New Roman"/>
                <w:b/>
                <w:bCs/>
              </w:rPr>
              <w:t>Seminaria</w:t>
            </w:r>
            <w:r w:rsidR="00FF6358" w:rsidRPr="003B2953">
              <w:rPr>
                <w:rFonts w:ascii="Times" w:hAnsi="Times"/>
                <w:b/>
                <w:bCs/>
              </w:rPr>
              <w:t xml:space="preserve"> student potrafi:</w:t>
            </w:r>
          </w:p>
          <w:p w14:paraId="17A4EE32" w14:textId="77777777" w:rsidR="00FF6358" w:rsidRPr="003B2953" w:rsidRDefault="00FF6358" w:rsidP="00D917EA">
            <w:pPr>
              <w:autoSpaceDE w:val="0"/>
              <w:autoSpaceDN w:val="0"/>
              <w:adjustRightInd w:val="0"/>
              <w:spacing w:after="0" w:line="240" w:lineRule="auto"/>
              <w:ind w:left="33"/>
              <w:jc w:val="both"/>
              <w:rPr>
                <w:rFonts w:ascii="Times" w:hAnsi="Times"/>
                <w:bCs/>
              </w:rPr>
            </w:pPr>
            <w:r w:rsidRPr="003B2953">
              <w:rPr>
                <w:rFonts w:ascii="Times" w:hAnsi="Times"/>
                <w:bCs/>
              </w:rPr>
              <w:t>U1: współpracować z lekarzem w zakresie interpretacji wyników badań mikrobiologicznych.</w:t>
            </w:r>
          </w:p>
          <w:p w14:paraId="2D52B9B3" w14:textId="77777777" w:rsidR="00FF6358" w:rsidRPr="003B2953" w:rsidRDefault="00FF6358" w:rsidP="00D917EA">
            <w:pPr>
              <w:autoSpaceDE w:val="0"/>
              <w:autoSpaceDN w:val="0"/>
              <w:adjustRightInd w:val="0"/>
              <w:spacing w:after="0" w:line="240" w:lineRule="auto"/>
              <w:ind w:left="33"/>
              <w:jc w:val="both"/>
              <w:rPr>
                <w:rFonts w:ascii="Times" w:hAnsi="Times"/>
                <w:bCs/>
              </w:rPr>
            </w:pPr>
            <w:r w:rsidRPr="003B2953">
              <w:rPr>
                <w:rFonts w:ascii="Times" w:hAnsi="Times"/>
                <w:bCs/>
              </w:rPr>
              <w:t>U2: ocenić zasadność doboru badań mikrobiologicznych w celu diagnozowania choroby infekcyjnej.</w:t>
            </w:r>
          </w:p>
          <w:p w14:paraId="59AAD115" w14:textId="77777777" w:rsidR="00FF6358" w:rsidRPr="003B2953" w:rsidRDefault="00FF6358" w:rsidP="00D917EA">
            <w:pPr>
              <w:autoSpaceDE w:val="0"/>
              <w:autoSpaceDN w:val="0"/>
              <w:adjustRightInd w:val="0"/>
              <w:spacing w:after="0" w:line="240" w:lineRule="auto"/>
              <w:ind w:left="33"/>
              <w:jc w:val="both"/>
              <w:rPr>
                <w:rFonts w:ascii="Times" w:hAnsi="Times"/>
                <w:bCs/>
              </w:rPr>
            </w:pPr>
            <w:r w:rsidRPr="003B2953">
              <w:rPr>
                <w:rFonts w:ascii="Times" w:hAnsi="Times"/>
                <w:bCs/>
              </w:rPr>
              <w:t>U3: prawidłowo zinterpretować uzyskane wyniki badań mikrobiologicznych.</w:t>
            </w:r>
          </w:p>
          <w:p w14:paraId="0923F04B" w14:textId="77777777" w:rsidR="00FF6358" w:rsidRPr="003B2953" w:rsidRDefault="008D275D" w:rsidP="00D917EA">
            <w:pPr>
              <w:autoSpaceDE w:val="0"/>
              <w:autoSpaceDN w:val="0"/>
              <w:adjustRightInd w:val="0"/>
              <w:spacing w:after="0" w:line="240" w:lineRule="auto"/>
              <w:ind w:left="459" w:hanging="426"/>
              <w:jc w:val="both"/>
              <w:rPr>
                <w:rFonts w:ascii="Times" w:hAnsi="Times"/>
                <w:b/>
                <w:bCs/>
              </w:rPr>
            </w:pPr>
            <w:r w:rsidRPr="003B2953">
              <w:rPr>
                <w:rFonts w:ascii="Times" w:hAnsi="Times" w:cs="Times New Roman"/>
                <w:b/>
                <w:bCs/>
              </w:rPr>
              <w:t>Seminaria</w:t>
            </w:r>
            <w:r w:rsidR="00FF6358" w:rsidRPr="003B2953">
              <w:rPr>
                <w:rFonts w:ascii="Times" w:hAnsi="Times"/>
                <w:b/>
                <w:bCs/>
              </w:rPr>
              <w:t xml:space="preserve"> student gotowy jest do:</w:t>
            </w:r>
          </w:p>
          <w:p w14:paraId="42C622AC" w14:textId="77777777" w:rsidR="00FF6358" w:rsidRPr="003B2953" w:rsidRDefault="00FF6358" w:rsidP="00D917EA">
            <w:pPr>
              <w:autoSpaceDE w:val="0"/>
              <w:autoSpaceDN w:val="0"/>
              <w:adjustRightInd w:val="0"/>
              <w:spacing w:after="0" w:line="240" w:lineRule="auto"/>
              <w:ind w:left="33"/>
              <w:jc w:val="both"/>
              <w:rPr>
                <w:rFonts w:ascii="Times" w:hAnsi="Times"/>
                <w:bCs/>
              </w:rPr>
            </w:pPr>
            <w:r w:rsidRPr="003B2953">
              <w:rPr>
                <w:rFonts w:ascii="Times" w:hAnsi="Times"/>
                <w:bCs/>
              </w:rPr>
              <w:t>K1: ciągłego dokształcania się w zawodzie diagnosty laboratoryjnego.</w:t>
            </w:r>
          </w:p>
          <w:p w14:paraId="462CE784" w14:textId="77777777" w:rsidR="00FF6358" w:rsidRPr="003B2953" w:rsidRDefault="00FF6358" w:rsidP="00D917EA">
            <w:pPr>
              <w:autoSpaceDE w:val="0"/>
              <w:autoSpaceDN w:val="0"/>
              <w:adjustRightInd w:val="0"/>
              <w:spacing w:after="0" w:line="240" w:lineRule="auto"/>
              <w:ind w:left="459" w:hanging="426"/>
              <w:jc w:val="both"/>
              <w:rPr>
                <w:rFonts w:ascii="Times" w:hAnsi="Times"/>
                <w:bCs/>
              </w:rPr>
            </w:pPr>
            <w:r w:rsidRPr="003B2953">
              <w:rPr>
                <w:rFonts w:ascii="Times" w:hAnsi="Times"/>
                <w:bCs/>
              </w:rPr>
              <w:t>K2: pracy w grupie.</w:t>
            </w:r>
          </w:p>
          <w:p w14:paraId="43BA9449" w14:textId="77777777" w:rsidR="00697865" w:rsidRPr="003B2953" w:rsidRDefault="00697865" w:rsidP="00D917EA">
            <w:pPr>
              <w:autoSpaceDE w:val="0"/>
              <w:autoSpaceDN w:val="0"/>
              <w:adjustRightInd w:val="0"/>
              <w:spacing w:after="0" w:line="240" w:lineRule="auto"/>
              <w:ind w:left="459" w:hanging="426"/>
              <w:jc w:val="both"/>
              <w:rPr>
                <w:rFonts w:ascii="Times" w:hAnsi="Times"/>
                <w:b/>
                <w:bCs/>
              </w:rPr>
            </w:pPr>
          </w:p>
        </w:tc>
      </w:tr>
      <w:tr w:rsidR="00697865" w:rsidRPr="003B2953" w14:paraId="76DF8A93" w14:textId="77777777" w:rsidTr="008228B0">
        <w:trPr>
          <w:trHeight w:val="4527"/>
        </w:trPr>
        <w:tc>
          <w:tcPr>
            <w:tcW w:w="3369" w:type="dxa"/>
          </w:tcPr>
          <w:p w14:paraId="53355453"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lastRenderedPageBreak/>
              <w:t>Metody i kryteria oceniania danej formy zajęć w ramach przedmiotu</w:t>
            </w:r>
          </w:p>
        </w:tc>
        <w:tc>
          <w:tcPr>
            <w:tcW w:w="6095" w:type="dxa"/>
          </w:tcPr>
          <w:p w14:paraId="3FF0E7D8" w14:textId="77777777" w:rsidR="00697865" w:rsidRPr="003B2953" w:rsidRDefault="008D275D" w:rsidP="00D917EA">
            <w:pPr>
              <w:spacing w:after="0" w:line="240" w:lineRule="auto"/>
              <w:jc w:val="both"/>
              <w:rPr>
                <w:rFonts w:ascii="Times" w:hAnsi="Times"/>
                <w:b/>
                <w:bCs/>
              </w:rPr>
            </w:pPr>
            <w:r w:rsidRPr="003B2953">
              <w:rPr>
                <w:rFonts w:ascii="Times" w:hAnsi="Times" w:cs="Times New Roman"/>
                <w:b/>
                <w:bCs/>
              </w:rPr>
              <w:t>Seminaria</w:t>
            </w:r>
            <w:r w:rsidR="00697865" w:rsidRPr="003B2953">
              <w:rPr>
                <w:rFonts w:ascii="Times" w:hAnsi="Times"/>
                <w:b/>
                <w:bCs/>
              </w:rPr>
              <w:t>:</w:t>
            </w:r>
          </w:p>
          <w:p w14:paraId="17FB0E55" w14:textId="77777777" w:rsidR="00697865" w:rsidRPr="003B2953" w:rsidRDefault="00697865" w:rsidP="00D917EA">
            <w:pPr>
              <w:shd w:val="clear" w:color="auto" w:fill="FFFFFF"/>
              <w:spacing w:after="0" w:line="240" w:lineRule="auto"/>
              <w:ind w:right="180"/>
              <w:jc w:val="both"/>
              <w:rPr>
                <w:rFonts w:ascii="Times" w:hAnsi="Times" w:cs="Tahoma"/>
                <w:sz w:val="20"/>
                <w:szCs w:val="20"/>
              </w:rPr>
            </w:pPr>
            <w:r w:rsidRPr="003B2953">
              <w:rPr>
                <w:rFonts w:ascii="Times" w:hAnsi="Times"/>
              </w:rPr>
              <w:t xml:space="preserve">Podstawą do zaliczenia przedmiotu jest obecność na </w:t>
            </w:r>
            <w:r w:rsidR="008D275D" w:rsidRPr="003B2953">
              <w:rPr>
                <w:rFonts w:ascii="Times" w:hAnsi="Times" w:cs="Times New Roman"/>
              </w:rPr>
              <w:t>seminariach</w:t>
            </w:r>
            <w:r w:rsidRPr="003B2953">
              <w:rPr>
                <w:rFonts w:ascii="Times" w:hAnsi="Times"/>
              </w:rPr>
              <w:t xml:space="preserve"> oraz pozytywne zaliczenie testu na platformie Moodle (≥ 60%).</w:t>
            </w:r>
          </w:p>
          <w:p w14:paraId="15618396" w14:textId="77777777" w:rsidR="00697865" w:rsidRPr="003B2953" w:rsidRDefault="00697865" w:rsidP="00D917EA">
            <w:pPr>
              <w:spacing w:after="0" w:line="240" w:lineRule="auto"/>
              <w:jc w:val="both"/>
              <w:rPr>
                <w:rFonts w:ascii="Times" w:hAnsi="Times"/>
                <w:b/>
              </w:rPr>
            </w:pPr>
          </w:p>
          <w:p w14:paraId="5901C784" w14:textId="77777777" w:rsidR="00697865" w:rsidRPr="003B2953" w:rsidRDefault="00697865" w:rsidP="00D917EA">
            <w:pPr>
              <w:spacing w:after="0" w:line="240" w:lineRule="auto"/>
              <w:jc w:val="both"/>
              <w:rPr>
                <w:rFonts w:ascii="Times" w:hAnsi="Times"/>
              </w:rPr>
            </w:pPr>
            <w:r w:rsidRPr="003B2953">
              <w:rPr>
                <w:rFonts w:ascii="Times" w:hAnsi="Times"/>
                <w:b/>
              </w:rPr>
              <w:t>Test</w:t>
            </w:r>
            <w:r w:rsidRPr="003B2953">
              <w:rPr>
                <w:rFonts w:ascii="Times" w:hAnsi="Times"/>
              </w:rPr>
              <w:t xml:space="preserve">: zaliczenie na ocenę z wiedzy zdobytej na </w:t>
            </w:r>
            <w:r w:rsidR="008D275D" w:rsidRPr="003B2953">
              <w:rPr>
                <w:rFonts w:ascii="Times" w:hAnsi="Times" w:cs="Times New Roman"/>
              </w:rPr>
              <w:t>seminariach</w:t>
            </w:r>
            <w:r w:rsidR="008228B0" w:rsidRPr="003B2953">
              <w:rPr>
                <w:rFonts w:ascii="Times" w:hAnsi="Times"/>
              </w:rPr>
              <w:t xml:space="preserve"> </w:t>
            </w:r>
            <w:r w:rsidRPr="003B2953">
              <w:rPr>
                <w:rFonts w:ascii="Times" w:hAnsi="Times"/>
              </w:rPr>
              <w:t>(pytania zamknięte jednokrotnego wyboru) - zaliczenie ≥ 60% (W1 - W2, U1 – U3).</w:t>
            </w:r>
          </w:p>
          <w:p w14:paraId="344FEB5F" w14:textId="77777777" w:rsidR="00697865" w:rsidRPr="003B2953" w:rsidRDefault="00697865" w:rsidP="00D917EA">
            <w:pPr>
              <w:shd w:val="clear" w:color="auto" w:fill="FFFFFF"/>
              <w:spacing w:after="0" w:line="240" w:lineRule="auto"/>
              <w:ind w:right="117"/>
              <w:jc w:val="both"/>
              <w:rPr>
                <w:rFonts w:ascii="Times" w:hAnsi="Times"/>
              </w:rPr>
            </w:pPr>
            <w:r w:rsidRPr="003B2953">
              <w:rPr>
                <w:rFonts w:ascii="Times" w:hAnsi="Times"/>
              </w:rPr>
              <w:t>Uzyskane punkty przelicza się na oceny według następującej skali:</w:t>
            </w:r>
          </w:p>
          <w:p w14:paraId="79055BDF" w14:textId="77777777" w:rsidR="00697865" w:rsidRPr="003B2953" w:rsidRDefault="00697865"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697865" w:rsidRPr="003B2953" w14:paraId="06D0112A" w14:textId="77777777" w:rsidTr="00697865">
              <w:tc>
                <w:tcPr>
                  <w:tcW w:w="2825" w:type="dxa"/>
                  <w:tcBorders>
                    <w:top w:val="single" w:sz="4" w:space="0" w:color="auto"/>
                    <w:left w:val="single" w:sz="4" w:space="0" w:color="auto"/>
                    <w:bottom w:val="single" w:sz="4" w:space="0" w:color="auto"/>
                    <w:right w:val="single" w:sz="4" w:space="0" w:color="auto"/>
                  </w:tcBorders>
                  <w:vAlign w:val="center"/>
                </w:tcPr>
                <w:p w14:paraId="5DA27B56" w14:textId="77777777" w:rsidR="00697865" w:rsidRPr="003B2953" w:rsidRDefault="00697865" w:rsidP="00D917EA">
                  <w:pPr>
                    <w:shd w:val="clear" w:color="auto" w:fill="FFFFFF"/>
                    <w:tabs>
                      <w:tab w:val="left" w:pos="16"/>
                    </w:tabs>
                    <w:spacing w:after="0" w:line="240" w:lineRule="auto"/>
                    <w:ind w:left="-535" w:firstLine="708"/>
                    <w:jc w:val="both"/>
                    <w:rPr>
                      <w:rFonts w:ascii="Times" w:hAnsi="Times"/>
                      <w:b/>
                      <w:bCs/>
                    </w:rPr>
                  </w:pPr>
                  <w:r w:rsidRPr="003B295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3D627FDD" w14:textId="77777777" w:rsidR="00697865" w:rsidRPr="003B2953" w:rsidRDefault="00697865" w:rsidP="00D917EA">
                  <w:pPr>
                    <w:spacing w:after="0" w:line="240" w:lineRule="auto"/>
                    <w:ind w:left="-535" w:firstLine="708"/>
                    <w:jc w:val="both"/>
                    <w:rPr>
                      <w:rFonts w:ascii="Times" w:hAnsi="Times"/>
                      <w:b/>
                      <w:bCs/>
                    </w:rPr>
                  </w:pPr>
                  <w:r w:rsidRPr="003B2953">
                    <w:rPr>
                      <w:rFonts w:ascii="Times" w:hAnsi="Times"/>
                      <w:b/>
                      <w:bCs/>
                    </w:rPr>
                    <w:t>Ocena</w:t>
                  </w:r>
                </w:p>
              </w:tc>
            </w:tr>
            <w:tr w:rsidR="00697865" w:rsidRPr="003B2953" w14:paraId="32291842" w14:textId="77777777" w:rsidTr="00697865">
              <w:tc>
                <w:tcPr>
                  <w:tcW w:w="2825" w:type="dxa"/>
                  <w:tcBorders>
                    <w:top w:val="single" w:sz="4" w:space="0" w:color="auto"/>
                    <w:left w:val="single" w:sz="4" w:space="0" w:color="auto"/>
                    <w:bottom w:val="single" w:sz="4" w:space="0" w:color="auto"/>
                    <w:right w:val="single" w:sz="4" w:space="0" w:color="auto"/>
                  </w:tcBorders>
                </w:tcPr>
                <w:p w14:paraId="772F1D7E" w14:textId="77777777" w:rsidR="00697865" w:rsidRPr="003B2953" w:rsidRDefault="00697865" w:rsidP="00D917EA">
                  <w:pPr>
                    <w:shd w:val="clear" w:color="auto" w:fill="FFFFFF"/>
                    <w:spacing w:after="0" w:line="240" w:lineRule="auto"/>
                    <w:ind w:left="-535" w:firstLine="708"/>
                    <w:jc w:val="both"/>
                    <w:rPr>
                      <w:rFonts w:ascii="Times" w:hAnsi="Times"/>
                    </w:rPr>
                  </w:pPr>
                  <w:r w:rsidRPr="003B295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658B758A" w14:textId="77777777" w:rsidR="00697865" w:rsidRPr="003B2953" w:rsidRDefault="00697865" w:rsidP="00D917EA">
                  <w:pPr>
                    <w:spacing w:after="0" w:line="240" w:lineRule="auto"/>
                    <w:ind w:left="-535" w:firstLine="708"/>
                    <w:jc w:val="both"/>
                    <w:rPr>
                      <w:rFonts w:ascii="Times" w:hAnsi="Times"/>
                    </w:rPr>
                  </w:pPr>
                  <w:r w:rsidRPr="003B2953">
                    <w:rPr>
                      <w:rFonts w:ascii="Times" w:hAnsi="Times"/>
                    </w:rPr>
                    <w:t>Bardzo dobry</w:t>
                  </w:r>
                </w:p>
              </w:tc>
            </w:tr>
            <w:tr w:rsidR="00697865" w:rsidRPr="003B2953" w14:paraId="1207D9E8" w14:textId="77777777" w:rsidTr="00697865">
              <w:tc>
                <w:tcPr>
                  <w:tcW w:w="2825" w:type="dxa"/>
                  <w:tcBorders>
                    <w:top w:val="single" w:sz="4" w:space="0" w:color="auto"/>
                    <w:left w:val="single" w:sz="4" w:space="0" w:color="auto"/>
                    <w:bottom w:val="single" w:sz="4" w:space="0" w:color="auto"/>
                    <w:right w:val="single" w:sz="4" w:space="0" w:color="auto"/>
                  </w:tcBorders>
                </w:tcPr>
                <w:p w14:paraId="6D946FBE" w14:textId="77777777" w:rsidR="00697865" w:rsidRPr="003B2953" w:rsidRDefault="00697865" w:rsidP="00D917EA">
                  <w:pPr>
                    <w:shd w:val="clear" w:color="auto" w:fill="FFFFFF"/>
                    <w:spacing w:after="0" w:line="240" w:lineRule="auto"/>
                    <w:ind w:left="-535" w:firstLine="708"/>
                    <w:jc w:val="both"/>
                    <w:rPr>
                      <w:rFonts w:ascii="Times" w:hAnsi="Times"/>
                    </w:rPr>
                  </w:pPr>
                  <w:r w:rsidRPr="003B295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728FCF12" w14:textId="77777777" w:rsidR="00697865" w:rsidRPr="003B2953" w:rsidRDefault="00697865" w:rsidP="00D917EA">
                  <w:pPr>
                    <w:spacing w:after="0" w:line="240" w:lineRule="auto"/>
                    <w:ind w:left="-535" w:firstLine="708"/>
                    <w:jc w:val="both"/>
                    <w:rPr>
                      <w:rFonts w:ascii="Times" w:hAnsi="Times"/>
                    </w:rPr>
                  </w:pPr>
                  <w:r w:rsidRPr="003B2953">
                    <w:rPr>
                      <w:rFonts w:ascii="Times" w:hAnsi="Times"/>
                    </w:rPr>
                    <w:t>Dobry plus</w:t>
                  </w:r>
                </w:p>
              </w:tc>
            </w:tr>
            <w:tr w:rsidR="00697865" w:rsidRPr="003B2953" w14:paraId="0498122B" w14:textId="77777777" w:rsidTr="00697865">
              <w:tc>
                <w:tcPr>
                  <w:tcW w:w="2825" w:type="dxa"/>
                  <w:tcBorders>
                    <w:top w:val="single" w:sz="4" w:space="0" w:color="auto"/>
                    <w:left w:val="single" w:sz="4" w:space="0" w:color="auto"/>
                    <w:bottom w:val="single" w:sz="4" w:space="0" w:color="auto"/>
                    <w:right w:val="single" w:sz="4" w:space="0" w:color="auto"/>
                  </w:tcBorders>
                </w:tcPr>
                <w:p w14:paraId="523F5034" w14:textId="77777777" w:rsidR="00697865" w:rsidRPr="003B2953" w:rsidRDefault="00697865" w:rsidP="00D917EA">
                  <w:pPr>
                    <w:shd w:val="clear" w:color="auto" w:fill="FFFFFF"/>
                    <w:spacing w:after="0" w:line="240" w:lineRule="auto"/>
                    <w:ind w:left="-535" w:firstLine="708"/>
                    <w:jc w:val="both"/>
                    <w:rPr>
                      <w:rFonts w:ascii="Times" w:hAnsi="Times"/>
                    </w:rPr>
                  </w:pPr>
                  <w:r w:rsidRPr="003B295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61F4BA33" w14:textId="77777777" w:rsidR="00697865" w:rsidRPr="003B2953" w:rsidRDefault="00697865" w:rsidP="00D917EA">
                  <w:pPr>
                    <w:spacing w:after="0" w:line="240" w:lineRule="auto"/>
                    <w:ind w:left="-535" w:firstLine="708"/>
                    <w:jc w:val="both"/>
                    <w:rPr>
                      <w:rFonts w:ascii="Times" w:hAnsi="Times"/>
                    </w:rPr>
                  </w:pPr>
                  <w:r w:rsidRPr="003B2953">
                    <w:rPr>
                      <w:rFonts w:ascii="Times" w:hAnsi="Times"/>
                    </w:rPr>
                    <w:t>Dobry</w:t>
                  </w:r>
                </w:p>
              </w:tc>
            </w:tr>
            <w:tr w:rsidR="00697865" w:rsidRPr="003B2953" w14:paraId="6E90824D" w14:textId="77777777" w:rsidTr="00697865">
              <w:tc>
                <w:tcPr>
                  <w:tcW w:w="2825" w:type="dxa"/>
                  <w:tcBorders>
                    <w:top w:val="single" w:sz="4" w:space="0" w:color="auto"/>
                    <w:left w:val="single" w:sz="4" w:space="0" w:color="auto"/>
                    <w:bottom w:val="single" w:sz="4" w:space="0" w:color="auto"/>
                    <w:right w:val="single" w:sz="4" w:space="0" w:color="auto"/>
                  </w:tcBorders>
                </w:tcPr>
                <w:p w14:paraId="58FDB4B7" w14:textId="77777777" w:rsidR="00697865" w:rsidRPr="003B2953" w:rsidRDefault="00697865" w:rsidP="00D917EA">
                  <w:pPr>
                    <w:shd w:val="clear" w:color="auto" w:fill="FFFFFF"/>
                    <w:spacing w:after="0" w:line="240" w:lineRule="auto"/>
                    <w:ind w:left="-535" w:firstLine="708"/>
                    <w:jc w:val="both"/>
                    <w:rPr>
                      <w:rFonts w:ascii="Times" w:hAnsi="Times"/>
                    </w:rPr>
                  </w:pPr>
                  <w:r w:rsidRPr="003B295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180ABA0F" w14:textId="77777777" w:rsidR="00697865" w:rsidRPr="003B2953" w:rsidRDefault="00697865" w:rsidP="00D917EA">
                  <w:pPr>
                    <w:spacing w:after="0" w:line="240" w:lineRule="auto"/>
                    <w:ind w:left="-535" w:firstLine="708"/>
                    <w:jc w:val="both"/>
                    <w:rPr>
                      <w:rFonts w:ascii="Times" w:hAnsi="Times"/>
                    </w:rPr>
                  </w:pPr>
                  <w:r w:rsidRPr="003B2953">
                    <w:rPr>
                      <w:rFonts w:ascii="Times" w:hAnsi="Times"/>
                    </w:rPr>
                    <w:t>Dostateczny plus</w:t>
                  </w:r>
                </w:p>
              </w:tc>
            </w:tr>
            <w:tr w:rsidR="00697865" w:rsidRPr="003B2953" w14:paraId="1EC3E501" w14:textId="77777777" w:rsidTr="00697865">
              <w:tc>
                <w:tcPr>
                  <w:tcW w:w="2825" w:type="dxa"/>
                  <w:tcBorders>
                    <w:top w:val="single" w:sz="4" w:space="0" w:color="auto"/>
                    <w:left w:val="single" w:sz="4" w:space="0" w:color="auto"/>
                    <w:bottom w:val="single" w:sz="4" w:space="0" w:color="auto"/>
                    <w:right w:val="single" w:sz="4" w:space="0" w:color="auto"/>
                  </w:tcBorders>
                </w:tcPr>
                <w:p w14:paraId="38E3AE4C" w14:textId="77777777" w:rsidR="00697865" w:rsidRPr="003B2953" w:rsidRDefault="00697865" w:rsidP="00D917EA">
                  <w:pPr>
                    <w:shd w:val="clear" w:color="auto" w:fill="FFFFFF"/>
                    <w:spacing w:after="0" w:line="240" w:lineRule="auto"/>
                    <w:ind w:left="-535" w:firstLine="708"/>
                    <w:jc w:val="both"/>
                    <w:rPr>
                      <w:rFonts w:ascii="Times" w:hAnsi="Times"/>
                    </w:rPr>
                  </w:pPr>
                  <w:r w:rsidRPr="003B295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11A269DC" w14:textId="77777777" w:rsidR="00697865" w:rsidRPr="003B2953" w:rsidRDefault="00697865" w:rsidP="00D917EA">
                  <w:pPr>
                    <w:spacing w:after="0" w:line="240" w:lineRule="auto"/>
                    <w:ind w:left="-535" w:firstLine="708"/>
                    <w:jc w:val="both"/>
                    <w:rPr>
                      <w:rFonts w:ascii="Times" w:hAnsi="Times"/>
                    </w:rPr>
                  </w:pPr>
                  <w:r w:rsidRPr="003B2953">
                    <w:rPr>
                      <w:rFonts w:ascii="Times" w:hAnsi="Times"/>
                    </w:rPr>
                    <w:t>Dostateczny</w:t>
                  </w:r>
                </w:p>
              </w:tc>
            </w:tr>
            <w:tr w:rsidR="00697865" w:rsidRPr="003B2953" w14:paraId="01DC255B" w14:textId="77777777" w:rsidTr="00697865">
              <w:tc>
                <w:tcPr>
                  <w:tcW w:w="2825" w:type="dxa"/>
                  <w:tcBorders>
                    <w:top w:val="single" w:sz="4" w:space="0" w:color="auto"/>
                    <w:left w:val="single" w:sz="4" w:space="0" w:color="auto"/>
                    <w:bottom w:val="single" w:sz="4" w:space="0" w:color="auto"/>
                    <w:right w:val="single" w:sz="4" w:space="0" w:color="auto"/>
                  </w:tcBorders>
                </w:tcPr>
                <w:p w14:paraId="5C352729" w14:textId="77777777" w:rsidR="00697865" w:rsidRPr="003B2953" w:rsidRDefault="00697865" w:rsidP="00D917EA">
                  <w:pPr>
                    <w:shd w:val="clear" w:color="auto" w:fill="FFFFFF"/>
                    <w:spacing w:after="0" w:line="240" w:lineRule="auto"/>
                    <w:ind w:left="-535" w:firstLine="708"/>
                    <w:jc w:val="both"/>
                    <w:rPr>
                      <w:rFonts w:ascii="Times" w:hAnsi="Times"/>
                    </w:rPr>
                  </w:pPr>
                  <w:r w:rsidRPr="003B295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7E2C3AE3" w14:textId="77777777" w:rsidR="00697865" w:rsidRPr="003B2953" w:rsidRDefault="00697865" w:rsidP="00D917EA">
                  <w:pPr>
                    <w:spacing w:after="0" w:line="240" w:lineRule="auto"/>
                    <w:ind w:left="-535" w:firstLine="708"/>
                    <w:jc w:val="both"/>
                    <w:rPr>
                      <w:rFonts w:ascii="Times" w:hAnsi="Times"/>
                    </w:rPr>
                  </w:pPr>
                  <w:r w:rsidRPr="003B2953">
                    <w:rPr>
                      <w:rFonts w:ascii="Times" w:hAnsi="Times"/>
                    </w:rPr>
                    <w:t>Niedostateczny</w:t>
                  </w:r>
                </w:p>
              </w:tc>
            </w:tr>
          </w:tbl>
          <w:p w14:paraId="7591D684" w14:textId="77777777" w:rsidR="00697865" w:rsidRPr="003B2953" w:rsidRDefault="00697865" w:rsidP="00D917EA">
            <w:pPr>
              <w:pStyle w:val="Akapitzlist9"/>
              <w:autoSpaceDE w:val="0"/>
              <w:autoSpaceDN w:val="0"/>
              <w:adjustRightInd w:val="0"/>
              <w:spacing w:after="0" w:line="240" w:lineRule="auto"/>
              <w:ind w:left="0"/>
              <w:jc w:val="both"/>
              <w:rPr>
                <w:rFonts w:ascii="Times" w:hAnsi="Times"/>
              </w:rPr>
            </w:pPr>
          </w:p>
        </w:tc>
      </w:tr>
      <w:tr w:rsidR="00697865" w:rsidRPr="003B2953" w14:paraId="7C18D766" w14:textId="77777777" w:rsidTr="008228B0">
        <w:trPr>
          <w:trHeight w:val="1450"/>
        </w:trPr>
        <w:tc>
          <w:tcPr>
            <w:tcW w:w="3369" w:type="dxa"/>
          </w:tcPr>
          <w:p w14:paraId="78D42DA6"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t>Zakres tematów (osobno dla danych form zajęć)</w:t>
            </w:r>
          </w:p>
        </w:tc>
        <w:tc>
          <w:tcPr>
            <w:tcW w:w="6095" w:type="dxa"/>
          </w:tcPr>
          <w:p w14:paraId="7EE82A11" w14:textId="7B2A75A5" w:rsidR="00697865" w:rsidRPr="003B2953" w:rsidRDefault="008228B0" w:rsidP="00D917EA">
            <w:pPr>
              <w:pStyle w:val="NormalWeb"/>
              <w:spacing w:before="0" w:beforeAutospacing="0" w:after="0" w:afterAutospacing="0"/>
              <w:jc w:val="both"/>
              <w:rPr>
                <w:rFonts w:ascii="Times" w:hAnsi="Times"/>
                <w:b/>
                <w:bCs/>
                <w:sz w:val="22"/>
                <w:szCs w:val="22"/>
              </w:rPr>
            </w:pPr>
            <w:r w:rsidRPr="003B2953">
              <w:rPr>
                <w:rFonts w:ascii="Times" w:hAnsi="Times"/>
                <w:b/>
                <w:bCs/>
                <w:sz w:val="22"/>
                <w:szCs w:val="22"/>
              </w:rPr>
              <w:t xml:space="preserve">Tematy </w:t>
            </w:r>
            <w:r w:rsidR="00A009CB" w:rsidRPr="003B2953">
              <w:rPr>
                <w:rFonts w:ascii="Times" w:hAnsi="Times"/>
                <w:b/>
                <w:bCs/>
                <w:sz w:val="22"/>
                <w:szCs w:val="22"/>
              </w:rPr>
              <w:t>seminariów</w:t>
            </w:r>
            <w:r w:rsidRPr="003B2953">
              <w:rPr>
                <w:rFonts w:ascii="Times" w:hAnsi="Times"/>
                <w:b/>
                <w:bCs/>
                <w:sz w:val="22"/>
                <w:szCs w:val="22"/>
              </w:rPr>
              <w:t>:</w:t>
            </w:r>
          </w:p>
          <w:p w14:paraId="2BA2DC9E" w14:textId="77777777" w:rsidR="00697865" w:rsidRPr="003B2953" w:rsidRDefault="008228B0" w:rsidP="00D917EA">
            <w:pPr>
              <w:spacing w:after="0" w:line="240" w:lineRule="auto"/>
              <w:ind w:right="250"/>
              <w:jc w:val="both"/>
              <w:rPr>
                <w:rFonts w:ascii="Times" w:hAnsi="Times"/>
                <w:bCs/>
              </w:rPr>
            </w:pPr>
            <w:r w:rsidRPr="003B2953">
              <w:rPr>
                <w:rFonts w:ascii="Times" w:hAnsi="Times"/>
                <w:bCs/>
              </w:rPr>
              <w:t xml:space="preserve">1. </w:t>
            </w:r>
            <w:r w:rsidR="00697865" w:rsidRPr="003B2953">
              <w:rPr>
                <w:rFonts w:ascii="Times" w:hAnsi="Times"/>
                <w:bCs/>
              </w:rPr>
              <w:t>Zakażenia układu moczowego.</w:t>
            </w:r>
          </w:p>
          <w:p w14:paraId="21F6586A" w14:textId="77777777" w:rsidR="00697865" w:rsidRPr="003B2953" w:rsidRDefault="008228B0" w:rsidP="00D917EA">
            <w:pPr>
              <w:spacing w:after="0" w:line="240" w:lineRule="auto"/>
              <w:ind w:right="250"/>
              <w:jc w:val="both"/>
              <w:rPr>
                <w:rFonts w:ascii="Times" w:hAnsi="Times"/>
                <w:bCs/>
              </w:rPr>
            </w:pPr>
            <w:r w:rsidRPr="003B2953">
              <w:rPr>
                <w:rFonts w:ascii="Times" w:hAnsi="Times"/>
                <w:bCs/>
              </w:rPr>
              <w:t xml:space="preserve">2. </w:t>
            </w:r>
            <w:r w:rsidR="00697865" w:rsidRPr="003B2953">
              <w:rPr>
                <w:rFonts w:ascii="Times" w:hAnsi="Times"/>
                <w:bCs/>
              </w:rPr>
              <w:t>Zakażenia układu oddechowego.</w:t>
            </w:r>
          </w:p>
          <w:p w14:paraId="02AAAB22" w14:textId="77777777" w:rsidR="00697865" w:rsidRPr="003B2953" w:rsidRDefault="008228B0" w:rsidP="00D917EA">
            <w:pPr>
              <w:spacing w:after="0" w:line="240" w:lineRule="auto"/>
              <w:ind w:right="250"/>
              <w:jc w:val="both"/>
              <w:rPr>
                <w:rFonts w:ascii="Times" w:hAnsi="Times"/>
                <w:bCs/>
              </w:rPr>
            </w:pPr>
            <w:r w:rsidRPr="003B2953">
              <w:rPr>
                <w:rFonts w:ascii="Times" w:hAnsi="Times"/>
                <w:bCs/>
              </w:rPr>
              <w:t xml:space="preserve">3. </w:t>
            </w:r>
            <w:r w:rsidR="00697865" w:rsidRPr="003B2953">
              <w:rPr>
                <w:rFonts w:ascii="Times" w:hAnsi="Times"/>
                <w:bCs/>
              </w:rPr>
              <w:t>Zakażenia układu nerwowego.</w:t>
            </w:r>
          </w:p>
          <w:p w14:paraId="6873FBE9" w14:textId="77777777" w:rsidR="00697865" w:rsidRPr="003B2953" w:rsidRDefault="008228B0" w:rsidP="00D917EA">
            <w:pPr>
              <w:spacing w:after="0" w:line="240" w:lineRule="auto"/>
              <w:ind w:right="250"/>
              <w:jc w:val="both"/>
              <w:rPr>
                <w:rFonts w:ascii="Times" w:hAnsi="Times"/>
                <w:bCs/>
              </w:rPr>
            </w:pPr>
            <w:r w:rsidRPr="003B2953">
              <w:rPr>
                <w:rFonts w:ascii="Times" w:hAnsi="Times"/>
                <w:bCs/>
              </w:rPr>
              <w:t xml:space="preserve">4. </w:t>
            </w:r>
            <w:r w:rsidR="00697865" w:rsidRPr="003B2953">
              <w:rPr>
                <w:rFonts w:ascii="Times" w:hAnsi="Times"/>
                <w:bCs/>
              </w:rPr>
              <w:t>Zakażenia układu pokarmowego.</w:t>
            </w:r>
          </w:p>
          <w:p w14:paraId="4493FB34" w14:textId="77777777" w:rsidR="00697865" w:rsidRPr="003B2953" w:rsidRDefault="008228B0" w:rsidP="00D917EA">
            <w:pPr>
              <w:spacing w:after="0" w:line="240" w:lineRule="auto"/>
              <w:ind w:right="250"/>
              <w:jc w:val="both"/>
              <w:rPr>
                <w:rFonts w:ascii="Times" w:hAnsi="Times"/>
                <w:bCs/>
              </w:rPr>
            </w:pPr>
            <w:r w:rsidRPr="003B2953">
              <w:rPr>
                <w:rFonts w:ascii="Times" w:hAnsi="Times"/>
                <w:bCs/>
              </w:rPr>
              <w:t xml:space="preserve">5. </w:t>
            </w:r>
            <w:r w:rsidR="00697865" w:rsidRPr="003B2953">
              <w:rPr>
                <w:rFonts w:ascii="Times" w:hAnsi="Times"/>
                <w:bCs/>
              </w:rPr>
              <w:t>Zakażenia układu krwionośnego.</w:t>
            </w:r>
          </w:p>
        </w:tc>
      </w:tr>
      <w:tr w:rsidR="00697865" w:rsidRPr="003B2953" w14:paraId="10D2B010" w14:textId="77777777" w:rsidTr="008228B0">
        <w:trPr>
          <w:trHeight w:val="483"/>
        </w:trPr>
        <w:tc>
          <w:tcPr>
            <w:tcW w:w="3369" w:type="dxa"/>
          </w:tcPr>
          <w:p w14:paraId="600C5844"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t>Metody dydaktyczne</w:t>
            </w:r>
          </w:p>
        </w:tc>
        <w:tc>
          <w:tcPr>
            <w:tcW w:w="6095" w:type="dxa"/>
          </w:tcPr>
          <w:p w14:paraId="54A31E6A" w14:textId="77777777" w:rsidR="00697865" w:rsidRPr="003B2953" w:rsidRDefault="008228B0" w:rsidP="00D917EA">
            <w:pPr>
              <w:pStyle w:val="Akapitzlist9"/>
              <w:tabs>
                <w:tab w:val="left" w:pos="33"/>
                <w:tab w:val="left" w:pos="317"/>
              </w:tabs>
              <w:spacing w:after="0" w:line="240" w:lineRule="auto"/>
              <w:ind w:left="0"/>
              <w:jc w:val="both"/>
              <w:rPr>
                <w:rFonts w:ascii="Times" w:hAnsi="Times"/>
              </w:rPr>
            </w:pPr>
            <w:r w:rsidRPr="003B2953">
              <w:rPr>
                <w:rFonts w:ascii="Times" w:hAnsi="Times"/>
              </w:rPr>
              <w:t>Identycznie jak w części A.</w:t>
            </w:r>
          </w:p>
        </w:tc>
      </w:tr>
      <w:tr w:rsidR="00697865" w:rsidRPr="003B2953" w14:paraId="10084473" w14:textId="77777777">
        <w:tc>
          <w:tcPr>
            <w:tcW w:w="3369" w:type="dxa"/>
          </w:tcPr>
          <w:p w14:paraId="7DB90A55" w14:textId="77777777" w:rsidR="00697865" w:rsidRPr="003B2953" w:rsidRDefault="00697865" w:rsidP="00D917EA">
            <w:pPr>
              <w:spacing w:after="0" w:line="240" w:lineRule="auto"/>
              <w:contextualSpacing/>
              <w:jc w:val="both"/>
              <w:rPr>
                <w:rFonts w:ascii="Times" w:hAnsi="Times"/>
                <w:b/>
              </w:rPr>
            </w:pPr>
            <w:r w:rsidRPr="003B2953">
              <w:rPr>
                <w:rFonts w:ascii="Times" w:hAnsi="Times"/>
                <w:b/>
              </w:rPr>
              <w:t>Literatura</w:t>
            </w:r>
          </w:p>
        </w:tc>
        <w:tc>
          <w:tcPr>
            <w:tcW w:w="6095" w:type="dxa"/>
          </w:tcPr>
          <w:p w14:paraId="3ECE6BBF" w14:textId="77777777" w:rsidR="00697865" w:rsidRPr="003B2953" w:rsidRDefault="00697865" w:rsidP="00D917EA">
            <w:pPr>
              <w:tabs>
                <w:tab w:val="left" w:pos="600"/>
              </w:tabs>
              <w:autoSpaceDE w:val="0"/>
              <w:autoSpaceDN w:val="0"/>
              <w:adjustRightInd w:val="0"/>
              <w:spacing w:after="0" w:line="240" w:lineRule="auto"/>
              <w:jc w:val="both"/>
              <w:rPr>
                <w:rFonts w:ascii="Times" w:hAnsi="Times"/>
              </w:rPr>
            </w:pPr>
            <w:r w:rsidRPr="003B2953">
              <w:rPr>
                <w:rFonts w:ascii="Times" w:hAnsi="Times"/>
              </w:rPr>
              <w:t>Identycznie jak w części A.</w:t>
            </w:r>
          </w:p>
        </w:tc>
      </w:tr>
    </w:tbl>
    <w:p w14:paraId="1018B036" w14:textId="77777777" w:rsidR="00F441BD" w:rsidRPr="003B2953" w:rsidRDefault="00F441BD" w:rsidP="00D917EA">
      <w:pPr>
        <w:jc w:val="both"/>
        <w:rPr>
          <w:rFonts w:ascii="Times" w:hAnsi="Times" w:cs="Times New Roman"/>
          <w:sz w:val="24"/>
          <w:szCs w:val="24"/>
        </w:rPr>
      </w:pPr>
    </w:p>
    <w:p w14:paraId="1E2CB21B" w14:textId="77777777" w:rsidR="00F441BD" w:rsidRPr="003B2953" w:rsidRDefault="00F441BD" w:rsidP="00D917EA">
      <w:pPr>
        <w:jc w:val="both"/>
        <w:rPr>
          <w:rFonts w:ascii="Times" w:hAnsi="Times" w:cs="Times New Roman"/>
          <w:sz w:val="24"/>
          <w:szCs w:val="24"/>
        </w:rPr>
      </w:pPr>
    </w:p>
    <w:p w14:paraId="33B968E9" w14:textId="77777777" w:rsidR="007530C0" w:rsidRPr="003B2953" w:rsidRDefault="007530C0" w:rsidP="00D917EA">
      <w:pPr>
        <w:jc w:val="both"/>
        <w:rPr>
          <w:rFonts w:ascii="Times" w:hAnsi="Times" w:cs="Times New Roman"/>
          <w:sz w:val="24"/>
          <w:szCs w:val="24"/>
        </w:rPr>
        <w:sectPr w:rsidR="007530C0" w:rsidRPr="003B2953" w:rsidSect="00B520EA">
          <w:pgSz w:w="11906" w:h="16838"/>
          <w:pgMar w:top="1417" w:right="1558" w:bottom="1417" w:left="1417" w:header="708" w:footer="708" w:gutter="0"/>
          <w:cols w:space="708"/>
          <w:docGrid w:linePitch="360"/>
        </w:sectPr>
      </w:pPr>
    </w:p>
    <w:p w14:paraId="6AFA87D6" w14:textId="146729E8" w:rsidR="007530C0" w:rsidRPr="003B2953" w:rsidRDefault="007530C0" w:rsidP="00D917EA">
      <w:pPr>
        <w:pStyle w:val="Heading1"/>
        <w:spacing w:line="240" w:lineRule="auto"/>
        <w:jc w:val="both"/>
        <w:rPr>
          <w:u w:val="single"/>
        </w:rPr>
      </w:pPr>
      <w:bookmarkStart w:id="117" w:name="_Toc435613857"/>
      <w:bookmarkStart w:id="118" w:name="_Toc462407059"/>
      <w:r w:rsidRPr="003B2953">
        <w:rPr>
          <w:u w:val="single"/>
        </w:rPr>
        <w:lastRenderedPageBreak/>
        <w:t>4</w:t>
      </w:r>
      <w:r w:rsidR="00110028">
        <w:rPr>
          <w:u w:val="single"/>
        </w:rPr>
        <w:t>1</w:t>
      </w:r>
      <w:r w:rsidRPr="003B2953">
        <w:rPr>
          <w:u w:val="single"/>
        </w:rPr>
        <w:t>. Identyfikacja zafałszowań i niedozwolonych dodatków, potwierdzanie autentyczności – wyzwania dla chemii analitycznej</w:t>
      </w:r>
      <w:bookmarkEnd w:id="117"/>
      <w:bookmarkEnd w:id="118"/>
    </w:p>
    <w:p w14:paraId="12C4E5BD" w14:textId="77777777" w:rsidR="00775809" w:rsidRPr="003B2953" w:rsidRDefault="00775809" w:rsidP="00775809">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26AE5170" w14:textId="77777777" w:rsidR="00775809" w:rsidRPr="003B2953" w:rsidRDefault="00775809" w:rsidP="00775809">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0876FDFF" w14:textId="77777777" w:rsidR="00775809" w:rsidRPr="003B2953" w:rsidRDefault="00775809" w:rsidP="00775809">
      <w:pPr>
        <w:spacing w:after="0" w:line="240" w:lineRule="auto"/>
        <w:outlineLvl w:val="0"/>
        <w:rPr>
          <w:rFonts w:ascii="Times" w:hAnsi="Times"/>
          <w:i/>
          <w:color w:val="000000" w:themeColor="text1"/>
          <w:sz w:val="16"/>
          <w:szCs w:val="16"/>
        </w:rPr>
      </w:pPr>
    </w:p>
    <w:p w14:paraId="57FADDFA" w14:textId="77777777" w:rsidR="00775809" w:rsidRPr="003B2953" w:rsidRDefault="00775809" w:rsidP="00775809">
      <w:pPr>
        <w:spacing w:after="0" w:line="240" w:lineRule="auto"/>
        <w:outlineLvl w:val="0"/>
        <w:rPr>
          <w:rFonts w:ascii="Times" w:hAnsi="Times"/>
          <w:i/>
          <w:color w:val="000000" w:themeColor="text1"/>
          <w:sz w:val="16"/>
          <w:szCs w:val="16"/>
        </w:rPr>
      </w:pPr>
    </w:p>
    <w:p w14:paraId="4E229E74" w14:textId="77777777" w:rsidR="00775809" w:rsidRPr="003B2953" w:rsidRDefault="00775809" w:rsidP="00775809">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283A0ABD" w14:textId="3E227091" w:rsidR="007530C0" w:rsidRPr="003B2953" w:rsidRDefault="00775809" w:rsidP="00775809">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55BAC103" w14:textId="77777777" w:rsidR="001F5848" w:rsidRPr="003B2953" w:rsidRDefault="001F5848" w:rsidP="00D917EA">
      <w:pPr>
        <w:pStyle w:val="WW-Domylnie"/>
        <w:spacing w:after="0" w:line="100" w:lineRule="atLeast"/>
        <w:jc w:val="both"/>
        <w:rPr>
          <w:rFonts w:ascii="Times" w:hAnsi="Times" w:cs="Times New Roman"/>
        </w:rPr>
      </w:pPr>
    </w:p>
    <w:p w14:paraId="788B6D73" w14:textId="77777777" w:rsidR="001F5848" w:rsidRPr="003B2953" w:rsidRDefault="00D917EA" w:rsidP="00D917EA">
      <w:pPr>
        <w:pStyle w:val="WW-Domylnie"/>
        <w:spacing w:after="120" w:line="100" w:lineRule="atLeast"/>
        <w:jc w:val="both"/>
        <w:rPr>
          <w:rFonts w:ascii="Times" w:hAnsi="Times" w:cs="Times New Roman"/>
        </w:rPr>
      </w:pPr>
      <w:r w:rsidRPr="003B2953">
        <w:rPr>
          <w:rFonts w:ascii="Times" w:eastAsia="Times New Roman" w:hAnsi="Times" w:cs="Times New Roman"/>
          <w:b/>
        </w:rPr>
        <w:t xml:space="preserve">A) </w:t>
      </w:r>
      <w:r w:rsidR="001F5848" w:rsidRPr="003B2953">
        <w:rPr>
          <w:rFonts w:ascii="Times" w:eastAsia="Times New Roman" w:hAnsi="Times" w:cs="Times New Roman"/>
          <w:b/>
        </w:rPr>
        <w:t xml:space="preserve">Ogólny opis przedmiotu </w:t>
      </w:r>
    </w:p>
    <w:tbl>
      <w:tblPr>
        <w:tblW w:w="9409" w:type="dxa"/>
        <w:tblInd w:w="-221" w:type="dxa"/>
        <w:tblLayout w:type="fixed"/>
        <w:tblCellMar>
          <w:left w:w="10" w:type="dxa"/>
          <w:right w:w="10" w:type="dxa"/>
        </w:tblCellMar>
        <w:tblLook w:val="0000" w:firstRow="0" w:lastRow="0" w:firstColumn="0" w:lastColumn="0" w:noHBand="0" w:noVBand="0"/>
      </w:tblPr>
      <w:tblGrid>
        <w:gridCol w:w="3208"/>
        <w:gridCol w:w="6201"/>
      </w:tblGrid>
      <w:tr w:rsidR="001F5848" w:rsidRPr="003B2953" w14:paraId="0797DF1F" w14:textId="77777777" w:rsidTr="000070DE">
        <w:tc>
          <w:tcPr>
            <w:tcW w:w="3208" w:type="dxa"/>
            <w:tcBorders>
              <w:top w:val="single" w:sz="4" w:space="0" w:color="000080"/>
              <w:left w:val="single" w:sz="4" w:space="0" w:color="000080"/>
              <w:bottom w:val="single" w:sz="4" w:space="0" w:color="000080"/>
            </w:tcBorders>
            <w:shd w:val="clear" w:color="auto" w:fill="auto"/>
          </w:tcPr>
          <w:p w14:paraId="17F2BB0F" w14:textId="77777777" w:rsidR="001F5848" w:rsidRPr="003B2953" w:rsidRDefault="001F5848" w:rsidP="00D917EA">
            <w:pPr>
              <w:pStyle w:val="WW-Domylnie"/>
              <w:snapToGrid w:val="0"/>
              <w:spacing w:after="0" w:line="100" w:lineRule="atLeast"/>
              <w:jc w:val="both"/>
              <w:rPr>
                <w:rFonts w:ascii="Times" w:hAnsi="Times"/>
              </w:rPr>
            </w:pPr>
          </w:p>
          <w:p w14:paraId="55FEDFAD" w14:textId="77777777" w:rsidR="001F5848" w:rsidRPr="003B2953" w:rsidRDefault="001F5848" w:rsidP="00D917EA">
            <w:pPr>
              <w:pStyle w:val="WW-Domylnie"/>
              <w:spacing w:after="0" w:line="100" w:lineRule="atLeast"/>
              <w:jc w:val="both"/>
              <w:rPr>
                <w:rFonts w:ascii="Times" w:hAnsi="Times" w:cs="Times New Roman"/>
              </w:rPr>
            </w:pPr>
            <w:r w:rsidRPr="003B2953">
              <w:rPr>
                <w:rFonts w:ascii="Times" w:eastAsia="Times New Roman" w:hAnsi="Times" w:cs="Times New Roman"/>
                <w:b/>
              </w:rPr>
              <w:t>Nazwa pola</w:t>
            </w:r>
          </w:p>
          <w:p w14:paraId="2DD7D6A7" w14:textId="77777777" w:rsidR="001F5848" w:rsidRPr="003B2953" w:rsidRDefault="001F5848" w:rsidP="00D917EA">
            <w:pPr>
              <w:pStyle w:val="WW-Domylnie"/>
              <w:spacing w:after="0" w:line="100" w:lineRule="atLeast"/>
              <w:jc w:val="both"/>
              <w:rPr>
                <w:rFonts w:ascii="Times" w:hAnsi="Times" w:cs="Times New Roman"/>
              </w:rPr>
            </w:pP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4C52803C" w14:textId="77777777" w:rsidR="001F5848" w:rsidRPr="003B2953" w:rsidRDefault="001F5848" w:rsidP="00D917EA">
            <w:pPr>
              <w:pStyle w:val="WW-Domylnie"/>
              <w:snapToGrid w:val="0"/>
              <w:spacing w:after="0" w:line="100" w:lineRule="atLeast"/>
              <w:jc w:val="both"/>
              <w:rPr>
                <w:rFonts w:ascii="Times" w:hAnsi="Times" w:cs="Times New Roman"/>
              </w:rPr>
            </w:pPr>
          </w:p>
          <w:p w14:paraId="140E6726" w14:textId="77777777" w:rsidR="001F5848" w:rsidRPr="003B2953" w:rsidRDefault="001F5848" w:rsidP="000070DE">
            <w:pPr>
              <w:pStyle w:val="WW-Domylnie"/>
              <w:spacing w:after="0" w:line="100" w:lineRule="atLeast"/>
              <w:jc w:val="center"/>
              <w:rPr>
                <w:rFonts w:ascii="Times" w:hAnsi="Times"/>
              </w:rPr>
            </w:pPr>
            <w:r w:rsidRPr="003B2953">
              <w:rPr>
                <w:rFonts w:ascii="Times" w:eastAsia="Times New Roman" w:hAnsi="Times" w:cs="Times New Roman"/>
                <w:b/>
              </w:rPr>
              <w:t>Komentarz</w:t>
            </w:r>
          </w:p>
        </w:tc>
      </w:tr>
      <w:tr w:rsidR="001F5848" w:rsidRPr="003B2953" w14:paraId="7578E4B0" w14:textId="77777777" w:rsidTr="000070DE">
        <w:tc>
          <w:tcPr>
            <w:tcW w:w="3208" w:type="dxa"/>
            <w:tcBorders>
              <w:top w:val="single" w:sz="4" w:space="0" w:color="000080"/>
              <w:left w:val="single" w:sz="4" w:space="0" w:color="000080"/>
              <w:bottom w:val="single" w:sz="4" w:space="0" w:color="000080"/>
            </w:tcBorders>
            <w:shd w:val="clear" w:color="auto" w:fill="auto"/>
          </w:tcPr>
          <w:p w14:paraId="68575238" w14:textId="77777777" w:rsidR="001F5848" w:rsidRPr="003B2953" w:rsidRDefault="001F5848" w:rsidP="00D917EA">
            <w:pPr>
              <w:pStyle w:val="WW-Domylnie"/>
              <w:spacing w:after="0" w:line="100" w:lineRule="atLeast"/>
              <w:jc w:val="both"/>
              <w:rPr>
                <w:rFonts w:ascii="Times" w:hAnsi="Times"/>
                <w:b/>
              </w:rPr>
            </w:pPr>
            <w:r w:rsidRPr="003B2953">
              <w:rPr>
                <w:rFonts w:ascii="Times" w:eastAsia="Times New Roman" w:hAnsi="Times" w:cs="Times New Roman"/>
                <w:b/>
              </w:rPr>
              <w:t>Nazwa przedmiotu (w języku polskim oraz angielskim)</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78FA23C1" w14:textId="77777777" w:rsidR="001F5848" w:rsidRPr="003B2953" w:rsidRDefault="001F5848" w:rsidP="000070DE">
            <w:pPr>
              <w:snapToGrid w:val="0"/>
              <w:spacing w:after="0" w:line="240" w:lineRule="auto"/>
              <w:ind w:left="720"/>
              <w:jc w:val="center"/>
              <w:rPr>
                <w:rFonts w:ascii="Times" w:hAnsi="Times"/>
                <w:b/>
              </w:rPr>
            </w:pPr>
            <w:r w:rsidRPr="003B2953">
              <w:rPr>
                <w:rFonts w:ascii="Times" w:hAnsi="Times"/>
                <w:b/>
              </w:rPr>
              <w:t>Identyfikacja zafałszowań i niedozwolonych dodatków, potwierdzanie autentyczności – wyzwania dla chemii analitycznej</w:t>
            </w:r>
          </w:p>
          <w:p w14:paraId="2F3A9528" w14:textId="77777777" w:rsidR="001F5848" w:rsidRPr="003B2953" w:rsidRDefault="001F5848" w:rsidP="000070DE">
            <w:pPr>
              <w:spacing w:after="0" w:line="240" w:lineRule="auto"/>
              <w:ind w:left="720"/>
              <w:jc w:val="center"/>
              <w:rPr>
                <w:rFonts w:ascii="Times" w:hAnsi="Times"/>
                <w:b/>
                <w:lang w:val="en-US"/>
              </w:rPr>
            </w:pPr>
            <w:r w:rsidRPr="003B2953">
              <w:rPr>
                <w:rFonts w:ascii="Times" w:hAnsi="Times"/>
                <w:b/>
                <w:lang w:val="en-US"/>
              </w:rPr>
              <w:t>(Identification of falsification and adulteration, authenticity  – chal</w:t>
            </w:r>
            <w:r w:rsidR="000070DE" w:rsidRPr="003B2953">
              <w:rPr>
                <w:rFonts w:ascii="Times" w:hAnsi="Times"/>
                <w:b/>
                <w:lang w:val="en-US"/>
              </w:rPr>
              <w:t>lenges for analytical chemistry</w:t>
            </w:r>
            <w:r w:rsidRPr="003B2953">
              <w:rPr>
                <w:rFonts w:ascii="Times" w:hAnsi="Times"/>
                <w:b/>
                <w:lang w:val="en-US"/>
              </w:rPr>
              <w:t>)</w:t>
            </w:r>
          </w:p>
        </w:tc>
      </w:tr>
      <w:tr w:rsidR="000070DE" w:rsidRPr="003B2953" w14:paraId="0C7E16A2" w14:textId="77777777" w:rsidTr="000070DE">
        <w:tc>
          <w:tcPr>
            <w:tcW w:w="3208" w:type="dxa"/>
            <w:tcBorders>
              <w:top w:val="single" w:sz="4" w:space="0" w:color="000080"/>
              <w:left w:val="single" w:sz="4" w:space="0" w:color="000080"/>
              <w:bottom w:val="single" w:sz="4" w:space="0" w:color="000080"/>
            </w:tcBorders>
            <w:shd w:val="clear" w:color="auto" w:fill="auto"/>
          </w:tcPr>
          <w:p w14:paraId="39EA26E1" w14:textId="77777777" w:rsidR="000070DE" w:rsidRPr="003B2953" w:rsidRDefault="000070DE"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Jednostka oferująca przedmiot</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66E251CA" w14:textId="77777777" w:rsidR="000070DE" w:rsidRPr="003B2953" w:rsidRDefault="000070DE" w:rsidP="003C2F9B">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Wydział Farmaceutyczny</w:t>
            </w:r>
          </w:p>
          <w:p w14:paraId="13689A3D" w14:textId="77777777" w:rsidR="009E4040" w:rsidRPr="003B2953" w:rsidRDefault="000070DE" w:rsidP="003C2F9B">
            <w:pPr>
              <w:autoSpaceDE w:val="0"/>
              <w:autoSpaceDN w:val="0"/>
              <w:adjustRightInd w:val="0"/>
              <w:spacing w:after="0" w:line="240" w:lineRule="auto"/>
              <w:jc w:val="center"/>
              <w:rPr>
                <w:rFonts w:ascii="Times" w:eastAsia="SimSun" w:hAnsi="Times" w:cs="Times New Roman"/>
                <w:b/>
                <w:bCs/>
              </w:rPr>
            </w:pPr>
            <w:r w:rsidRPr="003B2953">
              <w:rPr>
                <w:rFonts w:ascii="Times" w:eastAsia="SimSun" w:hAnsi="Times" w:cs="Times New Roman"/>
                <w:b/>
                <w:bCs/>
              </w:rPr>
              <w:t>Katedra Chemii Nieorganicznej i Analitycznej</w:t>
            </w:r>
          </w:p>
          <w:p w14:paraId="2EF1C032" w14:textId="77777777" w:rsidR="000070DE" w:rsidRPr="003B2953" w:rsidRDefault="000070DE" w:rsidP="003C2F9B">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0B67142F" w14:textId="77777777" w:rsidR="000070DE" w:rsidRPr="003B2953" w:rsidRDefault="000070DE" w:rsidP="00856523">
            <w:pPr>
              <w:pStyle w:val="WW-Domylnie"/>
              <w:spacing w:after="0" w:line="100" w:lineRule="atLeast"/>
              <w:jc w:val="center"/>
              <w:rPr>
                <w:rFonts w:ascii="Times" w:hAnsi="Times"/>
                <w:b/>
              </w:rPr>
            </w:pPr>
            <w:r w:rsidRPr="003B2953">
              <w:rPr>
                <w:rFonts w:ascii="Times" w:hAnsi="Times" w:cs="Times New Roman"/>
                <w:b/>
              </w:rPr>
              <w:t>Uniwersytet Mikołaja Kopernika w Toruniu</w:t>
            </w:r>
          </w:p>
        </w:tc>
      </w:tr>
      <w:tr w:rsidR="000070DE" w:rsidRPr="003B2953" w14:paraId="46BC95B4" w14:textId="77777777" w:rsidTr="000070DE">
        <w:tc>
          <w:tcPr>
            <w:tcW w:w="3208" w:type="dxa"/>
            <w:tcBorders>
              <w:top w:val="single" w:sz="4" w:space="0" w:color="000080"/>
              <w:left w:val="single" w:sz="4" w:space="0" w:color="000080"/>
              <w:bottom w:val="single" w:sz="4" w:space="0" w:color="000080"/>
            </w:tcBorders>
            <w:shd w:val="clear" w:color="auto" w:fill="auto"/>
          </w:tcPr>
          <w:p w14:paraId="5C370A3C" w14:textId="77777777" w:rsidR="000070DE" w:rsidRPr="003B2953" w:rsidRDefault="000070DE"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Jednostka, dla której przedmiot jest oferowany</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45750B78"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3645E1EC"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30BC66B2" w14:textId="31F8E0B8" w:rsidR="000070DE" w:rsidRPr="003B2953" w:rsidRDefault="004C0E0B" w:rsidP="004C0E0B">
            <w:pPr>
              <w:pStyle w:val="WW-Domylnie"/>
              <w:spacing w:after="0" w:line="100" w:lineRule="atLeast"/>
              <w:jc w:val="center"/>
              <w:rPr>
                <w:rFonts w:ascii="Times" w:hAnsi="Times"/>
                <w:b/>
              </w:rPr>
            </w:pPr>
            <w:r w:rsidRPr="003B2953">
              <w:rPr>
                <w:rFonts w:ascii="Times" w:eastAsia="Calibri" w:hAnsi="Times" w:cs="Times New Roman"/>
                <w:b/>
              </w:rPr>
              <w:t>stacjonarne</w:t>
            </w:r>
          </w:p>
        </w:tc>
      </w:tr>
      <w:tr w:rsidR="001F5848" w:rsidRPr="003B2953" w14:paraId="32F8ED5D" w14:textId="77777777" w:rsidTr="000070DE">
        <w:tc>
          <w:tcPr>
            <w:tcW w:w="3208" w:type="dxa"/>
            <w:tcBorders>
              <w:top w:val="single" w:sz="4" w:space="0" w:color="000080"/>
              <w:left w:val="single" w:sz="4" w:space="0" w:color="000080"/>
              <w:bottom w:val="single" w:sz="4" w:space="0" w:color="000080"/>
            </w:tcBorders>
            <w:shd w:val="clear" w:color="auto" w:fill="auto"/>
          </w:tcPr>
          <w:p w14:paraId="4BC7E877" w14:textId="77777777" w:rsidR="001F5848" w:rsidRPr="003B2953" w:rsidRDefault="001F5848" w:rsidP="00D917EA">
            <w:pPr>
              <w:pStyle w:val="WW-Domylnie"/>
              <w:spacing w:after="0" w:line="100" w:lineRule="atLeast"/>
              <w:jc w:val="both"/>
              <w:rPr>
                <w:rFonts w:ascii="Times" w:eastAsia="Times New Roman" w:hAnsi="Times" w:cs="Times New Roman"/>
                <w:b/>
                <w:bCs/>
                <w:i/>
                <w:sz w:val="24"/>
                <w:szCs w:val="24"/>
              </w:rPr>
            </w:pPr>
            <w:r w:rsidRPr="003B2953">
              <w:rPr>
                <w:rFonts w:ascii="Times" w:eastAsia="Times New Roman" w:hAnsi="Times" w:cs="Times New Roman"/>
                <w:b/>
              </w:rPr>
              <w:t xml:space="preserve">Kod przedmiotu </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4F2E0169" w14:textId="77777777" w:rsidR="001F5848" w:rsidRPr="003B2953" w:rsidRDefault="00B72F41" w:rsidP="00856523">
            <w:pPr>
              <w:pStyle w:val="WW-Domylnie"/>
              <w:snapToGrid w:val="0"/>
              <w:spacing w:after="0" w:line="100" w:lineRule="atLeast"/>
              <w:jc w:val="center"/>
              <w:rPr>
                <w:rFonts w:ascii="Times" w:eastAsia="Times New Roman" w:hAnsi="Times" w:cs="Times New Roman"/>
                <w:b/>
                <w:bCs/>
                <w:sz w:val="24"/>
                <w:szCs w:val="24"/>
              </w:rPr>
            </w:pPr>
            <w:r w:rsidRPr="003B2953">
              <w:rPr>
                <w:rFonts w:ascii="Times" w:eastAsia="Times New Roman" w:hAnsi="Times" w:cs="Times New Roman"/>
                <w:b/>
                <w:bCs/>
                <w:sz w:val="24"/>
                <w:szCs w:val="24"/>
              </w:rPr>
              <w:t>1710-A-ZF72-SJ</w:t>
            </w:r>
          </w:p>
        </w:tc>
      </w:tr>
      <w:tr w:rsidR="001F5848" w:rsidRPr="003B2953" w14:paraId="73B6F9C1" w14:textId="77777777" w:rsidTr="000070DE">
        <w:tc>
          <w:tcPr>
            <w:tcW w:w="3208" w:type="dxa"/>
            <w:tcBorders>
              <w:top w:val="single" w:sz="4" w:space="0" w:color="000080"/>
              <w:left w:val="single" w:sz="4" w:space="0" w:color="000080"/>
              <w:bottom w:val="single" w:sz="4" w:space="0" w:color="000080"/>
            </w:tcBorders>
            <w:shd w:val="clear" w:color="auto" w:fill="auto"/>
          </w:tcPr>
          <w:p w14:paraId="12B6E8EC"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Kod ISCED</w:t>
            </w:r>
          </w:p>
          <w:p w14:paraId="0E125AF0" w14:textId="77777777" w:rsidR="001F5848" w:rsidRPr="003B2953" w:rsidRDefault="001F5848" w:rsidP="00D917EA">
            <w:pPr>
              <w:pStyle w:val="WW-Domylnie"/>
              <w:spacing w:after="0" w:line="100" w:lineRule="atLeast"/>
              <w:jc w:val="both"/>
              <w:rPr>
                <w:rFonts w:ascii="Times" w:hAnsi="Times" w:cs="Times New Roman"/>
                <w:b/>
              </w:rPr>
            </w:pP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71375B50" w14:textId="77777777" w:rsidR="001F5848" w:rsidRPr="003B2953" w:rsidRDefault="00B72F41" w:rsidP="00856523">
            <w:pPr>
              <w:pStyle w:val="WW-Domylnie"/>
              <w:snapToGrid w:val="0"/>
              <w:spacing w:after="0" w:line="100" w:lineRule="atLeast"/>
              <w:jc w:val="center"/>
              <w:rPr>
                <w:rFonts w:ascii="Times" w:hAnsi="Times" w:cs="Times New Roman"/>
                <w:b/>
              </w:rPr>
            </w:pPr>
            <w:r w:rsidRPr="003B2953">
              <w:rPr>
                <w:rFonts w:ascii="Times" w:hAnsi="Times" w:cs="Times New Roman"/>
                <w:b/>
              </w:rPr>
              <w:t>0914</w:t>
            </w:r>
          </w:p>
        </w:tc>
      </w:tr>
      <w:tr w:rsidR="001F5848" w:rsidRPr="003B2953" w14:paraId="37C316B7" w14:textId="77777777" w:rsidTr="000070DE">
        <w:tc>
          <w:tcPr>
            <w:tcW w:w="3208" w:type="dxa"/>
            <w:tcBorders>
              <w:top w:val="single" w:sz="4" w:space="0" w:color="000080"/>
              <w:left w:val="single" w:sz="4" w:space="0" w:color="000080"/>
              <w:bottom w:val="single" w:sz="4" w:space="0" w:color="000080"/>
            </w:tcBorders>
            <w:shd w:val="clear" w:color="auto" w:fill="auto"/>
          </w:tcPr>
          <w:p w14:paraId="4D985E51"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Liczba punktów ECTS</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69673758" w14:textId="77777777" w:rsidR="001F5848" w:rsidRPr="003B2953" w:rsidRDefault="001F5848" w:rsidP="00856523">
            <w:pPr>
              <w:pStyle w:val="WW-Domylnie"/>
              <w:snapToGrid w:val="0"/>
              <w:spacing w:after="0" w:line="100" w:lineRule="atLeast"/>
              <w:jc w:val="center"/>
              <w:rPr>
                <w:rFonts w:ascii="Times" w:hAnsi="Times"/>
                <w:b/>
              </w:rPr>
            </w:pPr>
            <w:r w:rsidRPr="003B2953">
              <w:rPr>
                <w:rFonts w:ascii="Times" w:hAnsi="Times" w:cs="Times New Roman"/>
                <w:b/>
              </w:rPr>
              <w:t>1</w:t>
            </w:r>
          </w:p>
        </w:tc>
      </w:tr>
      <w:tr w:rsidR="001F5848" w:rsidRPr="003B2953" w14:paraId="0799EC1C" w14:textId="77777777" w:rsidTr="000070DE">
        <w:tc>
          <w:tcPr>
            <w:tcW w:w="3208" w:type="dxa"/>
            <w:tcBorders>
              <w:top w:val="single" w:sz="4" w:space="0" w:color="000080"/>
              <w:left w:val="single" w:sz="4" w:space="0" w:color="000080"/>
              <w:bottom w:val="single" w:sz="4" w:space="0" w:color="000080"/>
            </w:tcBorders>
            <w:shd w:val="clear" w:color="auto" w:fill="auto"/>
          </w:tcPr>
          <w:p w14:paraId="524B4BF6" w14:textId="77777777" w:rsidR="001F5848" w:rsidRPr="003B2953" w:rsidRDefault="001F5848" w:rsidP="00D917EA">
            <w:pPr>
              <w:pStyle w:val="WW-Domylnie"/>
              <w:spacing w:after="0" w:line="100" w:lineRule="atLeast"/>
              <w:jc w:val="both"/>
              <w:rPr>
                <w:rFonts w:ascii="Times" w:hAnsi="Times"/>
                <w:b/>
              </w:rPr>
            </w:pPr>
            <w:r w:rsidRPr="003B2953">
              <w:rPr>
                <w:rFonts w:ascii="Times" w:eastAsia="Times New Roman" w:hAnsi="Times" w:cs="Times New Roman"/>
                <w:b/>
              </w:rPr>
              <w:t>Sposób zaliczenia</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2DAE0245" w14:textId="77777777" w:rsidR="001F5848" w:rsidRPr="003B2953" w:rsidRDefault="003A4FBD" w:rsidP="00856523">
            <w:pPr>
              <w:spacing w:before="120"/>
              <w:jc w:val="center"/>
              <w:rPr>
                <w:rFonts w:ascii="Times" w:hAnsi="Times"/>
                <w:b/>
              </w:rPr>
            </w:pPr>
            <w:r w:rsidRPr="003B2953">
              <w:rPr>
                <w:rFonts w:ascii="Times" w:hAnsi="Times"/>
                <w:b/>
              </w:rPr>
              <w:t>Z</w:t>
            </w:r>
            <w:r w:rsidR="001F5848" w:rsidRPr="003B2953">
              <w:rPr>
                <w:rFonts w:ascii="Times" w:hAnsi="Times"/>
                <w:b/>
              </w:rPr>
              <w:t>aliczenie na ocenę</w:t>
            </w:r>
          </w:p>
        </w:tc>
      </w:tr>
      <w:tr w:rsidR="001F5848" w:rsidRPr="003B2953" w14:paraId="6DB11560" w14:textId="77777777" w:rsidTr="000070DE">
        <w:tc>
          <w:tcPr>
            <w:tcW w:w="3208" w:type="dxa"/>
            <w:tcBorders>
              <w:top w:val="single" w:sz="4" w:space="0" w:color="000080"/>
              <w:left w:val="single" w:sz="4" w:space="0" w:color="000080"/>
              <w:bottom w:val="single" w:sz="4" w:space="0" w:color="000080"/>
            </w:tcBorders>
            <w:shd w:val="clear" w:color="auto" w:fill="auto"/>
          </w:tcPr>
          <w:p w14:paraId="370395E2" w14:textId="77777777" w:rsidR="001F5848" w:rsidRPr="003B2953" w:rsidRDefault="001F5848"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Język wykładowy</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1F99E348" w14:textId="77777777" w:rsidR="001F5848" w:rsidRPr="003B2953" w:rsidRDefault="001F5848" w:rsidP="00856523">
            <w:pPr>
              <w:pStyle w:val="WW-Domylnie"/>
              <w:spacing w:after="0" w:line="100" w:lineRule="atLeast"/>
              <w:jc w:val="center"/>
              <w:rPr>
                <w:rFonts w:ascii="Times" w:hAnsi="Times"/>
                <w:b/>
              </w:rPr>
            </w:pPr>
            <w:r w:rsidRPr="003B2953">
              <w:rPr>
                <w:rFonts w:ascii="Times" w:eastAsia="Calibri" w:hAnsi="Times" w:cs="Times New Roman"/>
                <w:b/>
              </w:rPr>
              <w:t>Język polski</w:t>
            </w:r>
          </w:p>
        </w:tc>
      </w:tr>
      <w:tr w:rsidR="001F5848" w:rsidRPr="003B2953" w14:paraId="148E5B3F" w14:textId="77777777" w:rsidTr="000070DE">
        <w:tc>
          <w:tcPr>
            <w:tcW w:w="3208" w:type="dxa"/>
            <w:tcBorders>
              <w:top w:val="single" w:sz="4" w:space="0" w:color="000080"/>
              <w:left w:val="single" w:sz="4" w:space="0" w:color="000080"/>
              <w:bottom w:val="single" w:sz="4" w:space="0" w:color="000080"/>
            </w:tcBorders>
            <w:shd w:val="clear" w:color="auto" w:fill="auto"/>
          </w:tcPr>
          <w:p w14:paraId="3D8DE402"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Określenie, czy przedmiot może być wielokrotnie zaliczany</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0770FC5E" w14:textId="77777777" w:rsidR="001F5848" w:rsidRPr="003B2953" w:rsidRDefault="001F5848" w:rsidP="00856523">
            <w:pPr>
              <w:pStyle w:val="WW-Domylnie"/>
              <w:snapToGrid w:val="0"/>
              <w:spacing w:after="0" w:line="100" w:lineRule="atLeast"/>
              <w:jc w:val="center"/>
              <w:rPr>
                <w:rFonts w:ascii="Times" w:hAnsi="Times"/>
                <w:b/>
              </w:rPr>
            </w:pPr>
            <w:r w:rsidRPr="003B2953">
              <w:rPr>
                <w:rFonts w:ascii="Times" w:hAnsi="Times" w:cs="Times New Roman"/>
                <w:b/>
              </w:rPr>
              <w:t>Nie</w:t>
            </w:r>
          </w:p>
        </w:tc>
      </w:tr>
      <w:tr w:rsidR="001F5848" w:rsidRPr="003B2953" w14:paraId="7A1566EE" w14:textId="77777777" w:rsidTr="000070DE">
        <w:tc>
          <w:tcPr>
            <w:tcW w:w="3208" w:type="dxa"/>
            <w:tcBorders>
              <w:top w:val="single" w:sz="4" w:space="0" w:color="000080"/>
              <w:left w:val="single" w:sz="4" w:space="0" w:color="000080"/>
              <w:bottom w:val="single" w:sz="4" w:space="0" w:color="000080"/>
            </w:tcBorders>
            <w:shd w:val="clear" w:color="auto" w:fill="auto"/>
          </w:tcPr>
          <w:p w14:paraId="344F4319" w14:textId="77777777" w:rsidR="001F5848" w:rsidRPr="003B2953" w:rsidRDefault="001F5848"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 xml:space="preserve">Przynależność przedmiotu do grupy przedmiotów </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5FCDED4C" w14:textId="77777777" w:rsidR="001F5848" w:rsidRPr="003B2953" w:rsidRDefault="000070DE" w:rsidP="00856523">
            <w:pPr>
              <w:pStyle w:val="WW-Domylnie"/>
              <w:spacing w:after="0" w:line="100" w:lineRule="atLeast"/>
              <w:jc w:val="center"/>
              <w:rPr>
                <w:rFonts w:ascii="Times" w:hAnsi="Times"/>
                <w:b/>
              </w:rPr>
            </w:pPr>
            <w:r w:rsidRPr="003B2953">
              <w:rPr>
                <w:rFonts w:ascii="Times" w:hAnsi="Times"/>
                <w:b/>
              </w:rPr>
              <w:t>Przedmiot do wyboru</w:t>
            </w:r>
          </w:p>
        </w:tc>
      </w:tr>
      <w:tr w:rsidR="001F5848" w:rsidRPr="003B2953" w14:paraId="5A383509" w14:textId="77777777" w:rsidTr="000070DE">
        <w:tc>
          <w:tcPr>
            <w:tcW w:w="3208" w:type="dxa"/>
            <w:tcBorders>
              <w:top w:val="single" w:sz="4" w:space="0" w:color="000080"/>
              <w:left w:val="single" w:sz="4" w:space="0" w:color="000080"/>
              <w:bottom w:val="single" w:sz="4" w:space="0" w:color="000080"/>
            </w:tcBorders>
            <w:shd w:val="clear" w:color="auto" w:fill="auto"/>
          </w:tcPr>
          <w:p w14:paraId="221AAF00" w14:textId="77777777" w:rsidR="001F5848" w:rsidRPr="003B2953" w:rsidRDefault="001F5848" w:rsidP="00D917EA">
            <w:pPr>
              <w:pStyle w:val="WW-Domylnie"/>
              <w:spacing w:after="0" w:line="100" w:lineRule="atLeast"/>
              <w:jc w:val="both"/>
              <w:rPr>
                <w:rFonts w:ascii="Times" w:hAnsi="Times"/>
                <w:b/>
                <w:i/>
              </w:rPr>
            </w:pPr>
            <w:r w:rsidRPr="003B2953">
              <w:rPr>
                <w:rFonts w:ascii="Times" w:eastAsia="Times New Roman" w:hAnsi="Times" w:cs="Times New Roman"/>
                <w:b/>
              </w:rPr>
              <w:t>Całkowity nakład pracy studenta/słuchacza studiów podyplomowych/uczestnika kursów dokształcających</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1D7D2A2F" w14:textId="77777777" w:rsidR="008E176A" w:rsidRPr="00430DA0" w:rsidRDefault="008E176A" w:rsidP="008E176A">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65C80CE9" w14:textId="77777777" w:rsidR="008E176A" w:rsidRPr="00430DA0" w:rsidRDefault="008E176A" w:rsidP="008E176A">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46A43D8E" w14:textId="77777777" w:rsidR="008E176A" w:rsidRPr="00430DA0" w:rsidRDefault="008E176A" w:rsidP="008E176A">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25DA548B" w14:textId="77777777" w:rsidR="008E176A" w:rsidRPr="00430DA0" w:rsidRDefault="008E176A" w:rsidP="008E176A">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43EA17D0" w14:textId="77777777" w:rsidR="008E176A" w:rsidRPr="00430DA0" w:rsidRDefault="008E176A" w:rsidP="008E176A">
            <w:pPr>
              <w:pStyle w:val="Domylnie"/>
              <w:spacing w:after="0" w:line="100" w:lineRule="atLeast"/>
              <w:jc w:val="both"/>
              <w:rPr>
                <w:rFonts w:ascii="Times" w:hAnsi="Times" w:cs="Times New Roman"/>
                <w:b/>
                <w:iCs/>
              </w:rPr>
            </w:pPr>
          </w:p>
          <w:p w14:paraId="06A04CB3" w14:textId="77777777" w:rsidR="008E176A" w:rsidRPr="00430DA0" w:rsidRDefault="008E176A" w:rsidP="008E176A">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4EAB231A"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166E7F81"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281E3049"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292F31BE"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12941BF8" w14:textId="77777777" w:rsidR="008E176A" w:rsidRPr="00430DA0" w:rsidRDefault="008E176A" w:rsidP="008E176A">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5701B9AE"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783D3813" w14:textId="77777777" w:rsidR="008E176A" w:rsidRPr="00430DA0" w:rsidRDefault="008E176A" w:rsidP="008E176A">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5F9D385F"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2D887DF0"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p>
          <w:p w14:paraId="68542977"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7FC7ACCB"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2A3CDD89" w14:textId="77777777" w:rsidR="008E176A" w:rsidRPr="00430DA0" w:rsidRDefault="008E176A" w:rsidP="008E176A">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7C0B98EC" w14:textId="77777777" w:rsidR="008E176A" w:rsidRPr="00430DA0" w:rsidRDefault="008E176A" w:rsidP="008E176A">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63F692DD" w14:textId="77777777" w:rsidR="008E176A" w:rsidRPr="00430DA0" w:rsidRDefault="008E176A" w:rsidP="008E176A">
            <w:pPr>
              <w:pStyle w:val="Default"/>
              <w:jc w:val="both"/>
              <w:rPr>
                <w:rFonts w:ascii="Times" w:hAnsi="Times"/>
                <w:bCs/>
                <w:iCs/>
                <w:color w:val="auto"/>
                <w:sz w:val="22"/>
                <w:szCs w:val="22"/>
              </w:rPr>
            </w:pPr>
          </w:p>
          <w:p w14:paraId="056D0F51"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43F14089" w14:textId="77777777" w:rsidR="008E176A" w:rsidRPr="00430DA0" w:rsidRDefault="008E176A" w:rsidP="008E176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1945A4C2" w14:textId="77777777" w:rsidR="008E176A" w:rsidRPr="00430DA0" w:rsidRDefault="008E176A" w:rsidP="008E176A">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1FCE69EA" w14:textId="77777777" w:rsidR="008E176A" w:rsidRPr="00430DA0" w:rsidRDefault="008E176A" w:rsidP="008E176A">
            <w:pPr>
              <w:pStyle w:val="Default"/>
              <w:jc w:val="both"/>
              <w:rPr>
                <w:rFonts w:ascii="Times" w:hAnsi="Times"/>
                <w:bCs/>
                <w:iCs/>
                <w:color w:val="auto"/>
                <w:sz w:val="22"/>
                <w:szCs w:val="22"/>
              </w:rPr>
            </w:pPr>
          </w:p>
          <w:p w14:paraId="4CC1FBC4" w14:textId="77777777" w:rsidR="008E176A" w:rsidRPr="00430DA0" w:rsidRDefault="008E176A" w:rsidP="008E176A">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48E46C2A" w14:textId="77777777" w:rsidR="008E176A" w:rsidRPr="00430DA0" w:rsidRDefault="008E176A" w:rsidP="008E176A">
            <w:pPr>
              <w:pStyle w:val="Domylnie"/>
              <w:spacing w:after="0" w:line="100" w:lineRule="atLeast"/>
              <w:jc w:val="both"/>
              <w:rPr>
                <w:rFonts w:ascii="Times" w:hAnsi="Times" w:cs="Times New Roman"/>
                <w:iCs/>
              </w:rPr>
            </w:pPr>
            <w:r w:rsidRPr="00430DA0">
              <w:rPr>
                <w:rFonts w:ascii="Times" w:hAnsi="Times" w:cs="Times New Roman"/>
                <w:iCs/>
              </w:rPr>
              <w:t>- nie dotyczy</w:t>
            </w:r>
          </w:p>
          <w:p w14:paraId="7E16588D" w14:textId="77777777" w:rsidR="008E176A" w:rsidRPr="00430DA0" w:rsidRDefault="008E176A" w:rsidP="008E176A">
            <w:pPr>
              <w:pStyle w:val="Domylnie"/>
              <w:spacing w:after="0" w:line="100" w:lineRule="atLeast"/>
              <w:ind w:left="406"/>
              <w:jc w:val="both"/>
              <w:rPr>
                <w:rFonts w:ascii="Times" w:hAnsi="Times" w:cs="Times New Roman"/>
                <w:iCs/>
              </w:rPr>
            </w:pPr>
          </w:p>
          <w:p w14:paraId="3A501C7F" w14:textId="77777777" w:rsidR="008E176A" w:rsidRPr="00430DA0" w:rsidRDefault="008E176A" w:rsidP="008E176A">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2E6216F8" w14:textId="77777777" w:rsidR="008E176A" w:rsidRPr="00430DA0" w:rsidRDefault="008E176A" w:rsidP="008E176A">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0417F1FA" w14:textId="77777777" w:rsidR="008E176A" w:rsidRPr="00430DA0" w:rsidRDefault="008E176A" w:rsidP="008E176A">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25AABB0B" w14:textId="77777777" w:rsidR="008E176A" w:rsidRPr="00430DA0" w:rsidRDefault="008E176A" w:rsidP="008E176A">
            <w:pPr>
              <w:framePr w:hSpace="141" w:wrap="around" w:vAnchor="text" w:hAnchor="text" w:xAlign="center" w:y="1"/>
              <w:tabs>
                <w:tab w:val="left" w:pos="317"/>
              </w:tabs>
              <w:spacing w:after="0"/>
              <w:suppressOverlap/>
              <w:jc w:val="both"/>
              <w:rPr>
                <w:rFonts w:ascii="Times" w:hAnsi="Times" w:cs="Times New Roman"/>
                <w:bCs/>
                <w:iCs/>
                <w:color w:val="000000"/>
              </w:rPr>
            </w:pPr>
          </w:p>
          <w:p w14:paraId="21D669D1" w14:textId="77777777" w:rsidR="008E176A" w:rsidRPr="00430DA0" w:rsidRDefault="008E176A" w:rsidP="008E176A">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7109B709" w14:textId="39A64214" w:rsidR="000070DE" w:rsidRPr="003B2953" w:rsidRDefault="008E176A" w:rsidP="008E176A">
            <w:pPr>
              <w:tabs>
                <w:tab w:val="left" w:pos="317"/>
              </w:tabs>
              <w:spacing w:after="0" w:line="240" w:lineRule="auto"/>
              <w:ind w:left="720"/>
              <w:jc w:val="both"/>
              <w:rPr>
                <w:rFonts w:ascii="Times" w:hAnsi="Times"/>
                <w:iCs/>
              </w:rPr>
            </w:pPr>
            <w:r w:rsidRPr="00430DA0">
              <w:rPr>
                <w:rFonts w:ascii="Times" w:hAnsi="Times"/>
                <w:b/>
                <w:bCs/>
                <w:iCs/>
              </w:rPr>
              <w:t>- nie dotyczy.</w:t>
            </w:r>
          </w:p>
          <w:p w14:paraId="1CBFC3FD" w14:textId="77777777" w:rsidR="000070DE" w:rsidRPr="003B2953" w:rsidRDefault="000070DE" w:rsidP="000070DE">
            <w:pPr>
              <w:tabs>
                <w:tab w:val="left" w:pos="317"/>
              </w:tabs>
              <w:spacing w:after="0" w:line="240" w:lineRule="auto"/>
              <w:jc w:val="both"/>
              <w:rPr>
                <w:rFonts w:ascii="Times" w:hAnsi="Times"/>
                <w:iCs/>
              </w:rPr>
            </w:pPr>
            <w:r w:rsidRPr="003B2953">
              <w:rPr>
                <w:rFonts w:ascii="Times" w:hAnsi="Times"/>
                <w:iCs/>
              </w:rPr>
              <w:t>3. Nakład pracy związany z prowadzonymi badaniami naukowymi</w:t>
            </w:r>
          </w:p>
          <w:p w14:paraId="03CE9429" w14:textId="77777777" w:rsidR="000070DE" w:rsidRPr="003B2953" w:rsidRDefault="000070DE" w:rsidP="000070DE">
            <w:pPr>
              <w:tabs>
                <w:tab w:val="left" w:pos="626"/>
              </w:tabs>
              <w:spacing w:after="0" w:line="240" w:lineRule="auto"/>
              <w:jc w:val="both"/>
              <w:rPr>
                <w:rFonts w:ascii="Times" w:hAnsi="Times"/>
                <w:b/>
                <w:iCs/>
              </w:rPr>
            </w:pPr>
            <w:r w:rsidRPr="003B2953">
              <w:rPr>
                <w:rFonts w:ascii="Times" w:hAnsi="Times"/>
                <w:b/>
                <w:iCs/>
              </w:rPr>
              <w:t>- nie dotyczy.</w:t>
            </w:r>
          </w:p>
          <w:p w14:paraId="271694CE" w14:textId="77777777" w:rsidR="000070DE" w:rsidRPr="003B2953" w:rsidRDefault="000070DE" w:rsidP="000070DE">
            <w:pPr>
              <w:spacing w:after="0" w:line="240" w:lineRule="auto"/>
              <w:jc w:val="both"/>
              <w:rPr>
                <w:rFonts w:ascii="Times" w:hAnsi="Times"/>
                <w:b/>
                <w:iCs/>
              </w:rPr>
            </w:pPr>
          </w:p>
          <w:p w14:paraId="2857673F" w14:textId="77777777" w:rsidR="000070DE" w:rsidRPr="003B2953" w:rsidRDefault="000070DE" w:rsidP="000070DE">
            <w:pPr>
              <w:spacing w:after="0" w:line="240" w:lineRule="auto"/>
              <w:jc w:val="both"/>
              <w:rPr>
                <w:rFonts w:ascii="Times" w:hAnsi="Times"/>
                <w:b/>
                <w:iCs/>
              </w:rPr>
            </w:pPr>
            <w:r w:rsidRPr="003B2953">
              <w:rPr>
                <w:rFonts w:ascii="Times" w:hAnsi="Times"/>
                <w:iCs/>
              </w:rPr>
              <w:t>4. Czas wymagany do przygotowania się i do uczestnictwa w procesie oceniania:</w:t>
            </w:r>
          </w:p>
          <w:p w14:paraId="3C20AF82" w14:textId="77777777" w:rsidR="000070DE" w:rsidRPr="003B2953" w:rsidRDefault="000070DE" w:rsidP="000070DE">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8+1=8 godzin.</w:t>
            </w:r>
          </w:p>
          <w:p w14:paraId="4CF9DCFA" w14:textId="77777777" w:rsidR="000070DE" w:rsidRPr="003B2953" w:rsidRDefault="000070DE" w:rsidP="000070DE">
            <w:pPr>
              <w:spacing w:after="0" w:line="240" w:lineRule="auto"/>
              <w:jc w:val="both"/>
              <w:rPr>
                <w:rFonts w:ascii="Times" w:hAnsi="Times" w:cs="Times New Roman"/>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8 godzin</w:t>
            </w:r>
            <w:r w:rsidRPr="003B2953">
              <w:rPr>
                <w:rFonts w:ascii="Times" w:hAnsi="Times"/>
                <w:iCs/>
              </w:rPr>
              <w:t xml:space="preserve"> co odpowiada </w:t>
            </w:r>
            <w:r w:rsidRPr="003B2953">
              <w:rPr>
                <w:rFonts w:ascii="Times" w:hAnsi="Times"/>
                <w:b/>
                <w:iCs/>
              </w:rPr>
              <w:t>0,32 punktu ECTS.</w:t>
            </w:r>
          </w:p>
          <w:p w14:paraId="289F38FD" w14:textId="77777777" w:rsidR="000070DE" w:rsidRPr="003B2953" w:rsidRDefault="000070DE" w:rsidP="000070DE">
            <w:pPr>
              <w:spacing w:after="0" w:line="240" w:lineRule="auto"/>
              <w:jc w:val="both"/>
              <w:rPr>
                <w:rFonts w:ascii="Times" w:hAnsi="Times" w:cs="Times New Roman"/>
                <w:b/>
                <w:iCs/>
              </w:rPr>
            </w:pPr>
          </w:p>
          <w:p w14:paraId="7F5A1766" w14:textId="77777777" w:rsidR="000070DE" w:rsidRPr="003B2953" w:rsidRDefault="000070DE" w:rsidP="000070DE">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3E40ADEC" w14:textId="77777777" w:rsidR="000070DE" w:rsidRPr="003B2953" w:rsidRDefault="000070DE" w:rsidP="000070DE">
            <w:pPr>
              <w:spacing w:after="0" w:line="240" w:lineRule="auto"/>
              <w:jc w:val="both"/>
              <w:rPr>
                <w:rFonts w:ascii="Times" w:hAnsi="Times"/>
                <w:iCs/>
              </w:rPr>
            </w:pPr>
            <w:r w:rsidRPr="003B2953">
              <w:rPr>
                <w:rFonts w:ascii="Times" w:hAnsi="Times"/>
                <w:iCs/>
              </w:rPr>
              <w:t>- udział w wykładach</w:t>
            </w:r>
            <w:r w:rsidRPr="003B2953">
              <w:rPr>
                <w:rFonts w:ascii="Times" w:hAnsi="Times"/>
                <w:b/>
                <w:iCs/>
              </w:rPr>
              <w:t>: 15 godzin</w:t>
            </w:r>
          </w:p>
          <w:p w14:paraId="525D18F7" w14:textId="77777777" w:rsidR="000070DE" w:rsidRPr="003B2953" w:rsidRDefault="000070DE" w:rsidP="000070DE">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58939A97" w14:textId="77777777" w:rsidR="000070DE" w:rsidRPr="003B2953" w:rsidRDefault="000070DE" w:rsidP="000070DE">
            <w:pPr>
              <w:spacing w:after="0" w:line="240" w:lineRule="auto"/>
              <w:jc w:val="both"/>
              <w:rPr>
                <w:rFonts w:ascii="Times" w:hAnsi="Times"/>
                <w:iCs/>
              </w:rPr>
            </w:pPr>
          </w:p>
          <w:p w14:paraId="319E6B0C" w14:textId="77777777" w:rsidR="000070DE" w:rsidRPr="003B2953" w:rsidRDefault="000070DE" w:rsidP="000070DE">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257D7D2F" w14:textId="77777777" w:rsidR="001F5848" w:rsidRPr="003B2953" w:rsidRDefault="000070DE" w:rsidP="000070DE">
            <w:pPr>
              <w:jc w:val="both"/>
              <w:rPr>
                <w:rFonts w:ascii="Times" w:hAnsi="Times"/>
              </w:rPr>
            </w:pPr>
            <w:r w:rsidRPr="003B2953">
              <w:rPr>
                <w:rFonts w:ascii="Times" w:hAnsi="Times"/>
                <w:b/>
                <w:iCs/>
              </w:rPr>
              <w:t>- nie dotyczy.</w:t>
            </w:r>
          </w:p>
        </w:tc>
      </w:tr>
      <w:tr w:rsidR="001F5848" w:rsidRPr="003B2953" w14:paraId="258ECEE5" w14:textId="77777777" w:rsidTr="000070DE">
        <w:tc>
          <w:tcPr>
            <w:tcW w:w="3208" w:type="dxa"/>
            <w:tcBorders>
              <w:top w:val="single" w:sz="4" w:space="0" w:color="000080"/>
              <w:left w:val="single" w:sz="4" w:space="0" w:color="000080"/>
              <w:bottom w:val="single" w:sz="4" w:space="0" w:color="000080"/>
            </w:tcBorders>
            <w:shd w:val="clear" w:color="auto" w:fill="auto"/>
          </w:tcPr>
          <w:p w14:paraId="3957869E"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lastRenderedPageBreak/>
              <w:t>Efekty kształcenia – wiedza</w:t>
            </w:r>
          </w:p>
          <w:p w14:paraId="6DD427E6" w14:textId="77777777" w:rsidR="001F5848" w:rsidRPr="003B2953" w:rsidRDefault="001F5848" w:rsidP="00D917EA">
            <w:pPr>
              <w:pStyle w:val="WW-Domylnie"/>
              <w:spacing w:after="0" w:line="100" w:lineRule="atLeast"/>
              <w:jc w:val="both"/>
              <w:rPr>
                <w:rFonts w:ascii="Times" w:hAnsi="Times" w:cs="Times New Roman"/>
                <w:b/>
              </w:rPr>
            </w:pP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7F0B8DD9" w14:textId="77777777" w:rsidR="00856523" w:rsidRPr="003B2953" w:rsidRDefault="00856523" w:rsidP="00856523">
            <w:pPr>
              <w:spacing w:after="0" w:line="240" w:lineRule="auto"/>
              <w:ind w:left="545" w:right="23" w:hanging="567"/>
              <w:jc w:val="both"/>
              <w:rPr>
                <w:rFonts w:ascii="Times" w:hAnsi="Times" w:cs="Times New Roman"/>
                <w:b/>
                <w:iCs/>
              </w:rPr>
            </w:pPr>
            <w:r w:rsidRPr="003B2953">
              <w:rPr>
                <w:rFonts w:ascii="Times" w:hAnsi="Times" w:cs="Times New Roman"/>
                <w:b/>
                <w:iCs/>
              </w:rPr>
              <w:t>Student zna i rozumie:</w:t>
            </w:r>
          </w:p>
          <w:p w14:paraId="794DC23A" w14:textId="77777777" w:rsidR="001F5848" w:rsidRPr="003B2953" w:rsidRDefault="001F5848" w:rsidP="00856523">
            <w:pPr>
              <w:spacing w:after="0" w:line="240" w:lineRule="auto"/>
              <w:ind w:left="-22" w:right="23"/>
              <w:jc w:val="both"/>
              <w:rPr>
                <w:rFonts w:ascii="Times" w:hAnsi="Times" w:cs="Times New Roman"/>
              </w:rPr>
            </w:pPr>
            <w:r w:rsidRPr="003B2953">
              <w:rPr>
                <w:rFonts w:ascii="Times" w:hAnsi="Times"/>
                <w:iCs/>
              </w:rPr>
              <w:t xml:space="preserve">W1: </w:t>
            </w:r>
            <w:r w:rsidRPr="003B2953">
              <w:rPr>
                <w:rFonts w:ascii="Times" w:hAnsi="Times"/>
              </w:rPr>
              <w:t>definicje produktu sfałszowanego, nielegalnego, substan</w:t>
            </w:r>
            <w:r w:rsidR="00856523" w:rsidRPr="003B2953">
              <w:rPr>
                <w:rFonts w:ascii="Times" w:hAnsi="Times"/>
              </w:rPr>
              <w:t>dardowego według WHO, FDA i EMA.</w:t>
            </w:r>
          </w:p>
          <w:p w14:paraId="372129C6" w14:textId="77777777" w:rsidR="001F5848" w:rsidRPr="003B2953" w:rsidRDefault="001F5848" w:rsidP="00856523">
            <w:pPr>
              <w:spacing w:after="0" w:line="240" w:lineRule="auto"/>
              <w:ind w:left="-22" w:right="23"/>
              <w:jc w:val="both"/>
              <w:rPr>
                <w:rFonts w:ascii="Times" w:hAnsi="Times" w:cs="Times New Roman"/>
                <w:iCs/>
              </w:rPr>
            </w:pPr>
            <w:r w:rsidRPr="003B2953">
              <w:rPr>
                <w:rFonts w:ascii="Times" w:hAnsi="Times"/>
              </w:rPr>
              <w:t xml:space="preserve">W2: wybrane metody chemometryczne wykorzystywane do analizy sygnałów analitycznych typu </w:t>
            </w:r>
            <w:r w:rsidRPr="003B2953">
              <w:rPr>
                <w:rFonts w:ascii="Times" w:hAnsi="Times"/>
                <w:i/>
              </w:rPr>
              <w:t>fingerprint</w:t>
            </w:r>
            <w:r w:rsidR="00856523" w:rsidRPr="003B2953">
              <w:rPr>
                <w:rFonts w:ascii="Times" w:hAnsi="Times"/>
                <w:i/>
              </w:rPr>
              <w:t>.</w:t>
            </w:r>
          </w:p>
          <w:p w14:paraId="0E4C70C4" w14:textId="77777777" w:rsidR="001F5848" w:rsidRPr="003B2953" w:rsidRDefault="001F5848" w:rsidP="00856523">
            <w:pPr>
              <w:spacing w:after="0" w:line="240" w:lineRule="auto"/>
              <w:ind w:left="-22" w:right="23"/>
              <w:jc w:val="both"/>
              <w:rPr>
                <w:rFonts w:ascii="Times" w:hAnsi="Times"/>
              </w:rPr>
            </w:pPr>
            <w:r w:rsidRPr="003B2953">
              <w:rPr>
                <w:rFonts w:ascii="Times" w:hAnsi="Times"/>
                <w:iCs/>
              </w:rPr>
              <w:t xml:space="preserve">W3: </w:t>
            </w:r>
            <w:r w:rsidRPr="003B2953">
              <w:rPr>
                <w:rFonts w:ascii="Times" w:hAnsi="Times"/>
              </w:rPr>
              <w:t xml:space="preserve">techniki analityczne stosowane do wykrywania produktów sfałszowanych ze szczególnym uwzględnieniem metod typu </w:t>
            </w:r>
            <w:r w:rsidRPr="003B2953">
              <w:rPr>
                <w:rFonts w:ascii="Times" w:hAnsi="Times"/>
                <w:i/>
                <w:iCs/>
              </w:rPr>
              <w:lastRenderedPageBreak/>
              <w:t>fingerprint</w:t>
            </w:r>
            <w:r w:rsidR="00856523" w:rsidRPr="003B2953">
              <w:rPr>
                <w:rFonts w:ascii="Times" w:hAnsi="Times" w:cs="Times New Roman"/>
                <w:i/>
                <w:iCs/>
              </w:rPr>
              <w:t>.</w:t>
            </w:r>
            <w:r w:rsidRPr="003B2953">
              <w:rPr>
                <w:rFonts w:ascii="Times" w:hAnsi="Times"/>
                <w:i/>
                <w:iCs/>
              </w:rPr>
              <w:t xml:space="preserve"> </w:t>
            </w:r>
          </w:p>
        </w:tc>
      </w:tr>
      <w:tr w:rsidR="001F5848" w:rsidRPr="003B2953" w14:paraId="12DE91D8" w14:textId="77777777" w:rsidTr="000070DE">
        <w:tc>
          <w:tcPr>
            <w:tcW w:w="3208" w:type="dxa"/>
            <w:tcBorders>
              <w:top w:val="single" w:sz="4" w:space="0" w:color="000080"/>
              <w:left w:val="single" w:sz="4" w:space="0" w:color="000080"/>
              <w:bottom w:val="single" w:sz="4" w:space="0" w:color="000080"/>
            </w:tcBorders>
            <w:shd w:val="clear" w:color="auto" w:fill="auto"/>
          </w:tcPr>
          <w:p w14:paraId="72A3E9CD" w14:textId="77777777" w:rsidR="001F5848" w:rsidRPr="003B2953" w:rsidRDefault="001F5848" w:rsidP="00D917EA">
            <w:pPr>
              <w:pStyle w:val="WW-Domylnie"/>
              <w:spacing w:after="0" w:line="100" w:lineRule="atLeast"/>
              <w:jc w:val="both"/>
              <w:rPr>
                <w:rFonts w:ascii="Times" w:hAnsi="Times" w:cs="Times New Roman"/>
                <w:b/>
                <w:iCs/>
              </w:rPr>
            </w:pPr>
            <w:r w:rsidRPr="003B2953">
              <w:rPr>
                <w:rFonts w:ascii="Times" w:eastAsia="Times New Roman" w:hAnsi="Times" w:cs="Times New Roman"/>
                <w:b/>
              </w:rPr>
              <w:lastRenderedPageBreak/>
              <w:t>Efekty kształcenia – umiejętności</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154D49AC" w14:textId="77777777" w:rsidR="000070DE" w:rsidRPr="003B2953" w:rsidRDefault="000070DE" w:rsidP="000070DE">
            <w:pPr>
              <w:pStyle w:val="WW-Domylnie"/>
              <w:spacing w:after="0" w:line="100" w:lineRule="atLeast"/>
              <w:jc w:val="both"/>
              <w:rPr>
                <w:rFonts w:ascii="Times" w:hAnsi="Times" w:cs="Times New Roman"/>
                <w:b/>
                <w:iCs/>
              </w:rPr>
            </w:pPr>
            <w:r w:rsidRPr="003B2953">
              <w:rPr>
                <w:rFonts w:ascii="Times" w:hAnsi="Times" w:cs="Times New Roman"/>
                <w:b/>
                <w:iCs/>
              </w:rPr>
              <w:t>Student potrafi:</w:t>
            </w:r>
          </w:p>
          <w:p w14:paraId="51100A0C" w14:textId="77777777" w:rsidR="001F5848" w:rsidRPr="003B2953" w:rsidRDefault="001F5848" w:rsidP="000070DE">
            <w:pPr>
              <w:pStyle w:val="WW-Domylnie"/>
              <w:spacing w:after="0" w:line="100" w:lineRule="atLeast"/>
              <w:jc w:val="both"/>
              <w:rPr>
                <w:rFonts w:ascii="Times" w:hAnsi="Times" w:cs="Times New Roman"/>
              </w:rPr>
            </w:pPr>
            <w:r w:rsidRPr="003B2953">
              <w:rPr>
                <w:rFonts w:ascii="Times" w:hAnsi="Times" w:cs="Times New Roman"/>
                <w:iCs/>
              </w:rPr>
              <w:t xml:space="preserve">U1: </w:t>
            </w:r>
            <w:r w:rsidR="000070DE" w:rsidRPr="003B2953">
              <w:rPr>
                <w:rFonts w:ascii="Times" w:hAnsi="Times" w:cs="Times New Roman"/>
              </w:rPr>
              <w:t>analizować</w:t>
            </w:r>
            <w:r w:rsidRPr="003B2953">
              <w:rPr>
                <w:rFonts w:ascii="Times" w:hAnsi="Times" w:cs="Times New Roman"/>
              </w:rPr>
              <w:t xml:space="preserve"> publikacje naukowe z zakresu analityki produktów zafałszowanych pod kątem zastosowanych technik instrumentalnych</w:t>
            </w:r>
            <w:r w:rsidR="000070DE" w:rsidRPr="003B2953">
              <w:rPr>
                <w:rFonts w:ascii="Times" w:hAnsi="Times" w:cs="Times New Roman"/>
              </w:rPr>
              <w:t>.</w:t>
            </w:r>
            <w:r w:rsidRPr="003B2953">
              <w:rPr>
                <w:rFonts w:ascii="Times" w:hAnsi="Times" w:cs="Times New Roman"/>
              </w:rPr>
              <w:t xml:space="preserve"> </w:t>
            </w:r>
          </w:p>
          <w:p w14:paraId="6F5E61E5" w14:textId="77777777" w:rsidR="001F5848" w:rsidRPr="003B2953" w:rsidRDefault="001F5848" w:rsidP="000070DE">
            <w:pPr>
              <w:pStyle w:val="WW-Domylnie"/>
              <w:spacing w:after="0" w:line="100" w:lineRule="atLeast"/>
              <w:jc w:val="both"/>
              <w:rPr>
                <w:rFonts w:ascii="Times" w:hAnsi="Times"/>
              </w:rPr>
            </w:pPr>
            <w:r w:rsidRPr="003B2953">
              <w:rPr>
                <w:rFonts w:ascii="Times" w:hAnsi="Times" w:cs="Times New Roman"/>
              </w:rPr>
              <w:t xml:space="preserve">U2: </w:t>
            </w:r>
            <w:r w:rsidRPr="003B2953">
              <w:rPr>
                <w:rFonts w:ascii="Times" w:hAnsi="Times" w:cs="Times New Roman"/>
                <w:iCs/>
              </w:rPr>
              <w:t>krytycznie ocenić jakość produktu (leku, suplementu diety)        na podstawie wyników analizy metodami instrumentalnymi</w:t>
            </w:r>
            <w:r w:rsidR="000070DE" w:rsidRPr="003B2953">
              <w:rPr>
                <w:rFonts w:ascii="Times" w:hAnsi="Times" w:cs="Times New Roman"/>
                <w:iCs/>
              </w:rPr>
              <w:t>.</w:t>
            </w:r>
          </w:p>
        </w:tc>
      </w:tr>
      <w:tr w:rsidR="001F5848" w:rsidRPr="003B2953" w14:paraId="3EA43568" w14:textId="77777777" w:rsidTr="000070DE">
        <w:tc>
          <w:tcPr>
            <w:tcW w:w="3208" w:type="dxa"/>
            <w:tcBorders>
              <w:top w:val="single" w:sz="4" w:space="0" w:color="000080"/>
              <w:left w:val="single" w:sz="4" w:space="0" w:color="000080"/>
              <w:bottom w:val="single" w:sz="4" w:space="0" w:color="000080"/>
            </w:tcBorders>
            <w:shd w:val="clear" w:color="auto" w:fill="auto"/>
          </w:tcPr>
          <w:p w14:paraId="7F8DC47C" w14:textId="77777777" w:rsidR="001F5848" w:rsidRPr="003B2953" w:rsidRDefault="001F5848" w:rsidP="00D917EA">
            <w:pPr>
              <w:pStyle w:val="WW-Domylnie"/>
              <w:spacing w:after="0" w:line="100" w:lineRule="atLeast"/>
              <w:jc w:val="both"/>
              <w:rPr>
                <w:rFonts w:ascii="Times" w:hAnsi="Times" w:cs="Times New Roman"/>
                <w:b/>
                <w:iCs/>
              </w:rPr>
            </w:pPr>
            <w:r w:rsidRPr="003B2953">
              <w:rPr>
                <w:rFonts w:ascii="Times" w:eastAsia="Times New Roman" w:hAnsi="Times" w:cs="Times New Roman"/>
                <w:b/>
              </w:rPr>
              <w:t>Efekty kształcenia – kompetencje społeczne</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7CB7D203" w14:textId="77777777" w:rsidR="000070DE" w:rsidRPr="003B2953" w:rsidRDefault="000070DE" w:rsidP="00D917EA">
            <w:pPr>
              <w:pStyle w:val="WW-Domylnie"/>
              <w:spacing w:after="0" w:line="100" w:lineRule="atLeast"/>
              <w:jc w:val="both"/>
              <w:rPr>
                <w:rFonts w:ascii="Times" w:hAnsi="Times" w:cs="Times New Roman"/>
                <w:b/>
                <w:iCs/>
              </w:rPr>
            </w:pPr>
            <w:r w:rsidRPr="003B2953">
              <w:rPr>
                <w:rFonts w:ascii="Times" w:hAnsi="Times" w:cs="Times New Roman"/>
                <w:b/>
                <w:iCs/>
              </w:rPr>
              <w:t>Student gotów jest do:</w:t>
            </w:r>
          </w:p>
          <w:p w14:paraId="3300BECB" w14:textId="77777777" w:rsidR="001F5848" w:rsidRPr="003B2953" w:rsidRDefault="001F5848" w:rsidP="000070DE">
            <w:pPr>
              <w:pStyle w:val="WW-Domylnie"/>
              <w:spacing w:after="0" w:line="100" w:lineRule="atLeast"/>
              <w:jc w:val="both"/>
              <w:rPr>
                <w:rFonts w:ascii="Times" w:hAnsi="Times" w:cs="Times New Roman"/>
                <w:iCs/>
              </w:rPr>
            </w:pPr>
            <w:r w:rsidRPr="003B2953">
              <w:rPr>
                <w:rFonts w:ascii="Times" w:hAnsi="Times" w:cs="Times New Roman"/>
                <w:iCs/>
              </w:rPr>
              <w:t xml:space="preserve">K1: </w:t>
            </w:r>
            <w:r w:rsidR="000070DE" w:rsidRPr="003B2953">
              <w:rPr>
                <w:rFonts w:ascii="Times" w:hAnsi="Times" w:cs="Times New Roman"/>
              </w:rPr>
              <w:t>uświadamiania</w:t>
            </w:r>
            <w:r w:rsidRPr="003B2953">
              <w:rPr>
                <w:rFonts w:ascii="Times" w:hAnsi="Times" w:cs="Times New Roman"/>
              </w:rPr>
              <w:t xml:space="preserve"> społecznych zagrożeń związanych z obecnością na  rynku sfałszowanych leków i suplementów diety</w:t>
            </w:r>
            <w:r w:rsidR="002C0A04" w:rsidRPr="003B2953">
              <w:rPr>
                <w:rFonts w:ascii="Times" w:hAnsi="Times" w:cs="Times New Roman"/>
              </w:rPr>
              <w:t>.</w:t>
            </w:r>
          </w:p>
        </w:tc>
      </w:tr>
      <w:tr w:rsidR="001F5848" w:rsidRPr="003B2953" w14:paraId="6BB33EE4" w14:textId="77777777" w:rsidTr="000070DE">
        <w:tc>
          <w:tcPr>
            <w:tcW w:w="3208" w:type="dxa"/>
            <w:tcBorders>
              <w:top w:val="single" w:sz="4" w:space="0" w:color="000080"/>
              <w:left w:val="single" w:sz="4" w:space="0" w:color="000080"/>
              <w:bottom w:val="single" w:sz="4" w:space="0" w:color="000080"/>
            </w:tcBorders>
            <w:shd w:val="clear" w:color="auto" w:fill="auto"/>
          </w:tcPr>
          <w:p w14:paraId="3CA1B172"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Metody dydaktyczne</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22213403" w14:textId="77777777" w:rsidR="000070DE" w:rsidRPr="003B2953" w:rsidRDefault="000070DE" w:rsidP="000070DE">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6ED52982" w14:textId="77777777" w:rsidR="000070DE" w:rsidRPr="003B2953" w:rsidRDefault="000070DE" w:rsidP="000070DE">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02A658F1" w14:textId="77777777" w:rsidR="000070DE" w:rsidRPr="003B2953" w:rsidRDefault="000070DE" w:rsidP="000070DE">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42AEBAA4" w14:textId="77777777" w:rsidR="000070DE" w:rsidRPr="003B2953" w:rsidRDefault="000070DE" w:rsidP="000070DE">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443AFC0C" w14:textId="77777777" w:rsidR="000070DE" w:rsidRPr="003B2953" w:rsidRDefault="000070DE" w:rsidP="000070DE">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25E43A5E" w14:textId="77777777" w:rsidR="000070DE" w:rsidRPr="003B2953" w:rsidRDefault="000070DE" w:rsidP="000070DE">
            <w:pPr>
              <w:autoSpaceDE w:val="0"/>
              <w:autoSpaceDN w:val="0"/>
              <w:adjustRightInd w:val="0"/>
              <w:spacing w:after="0" w:line="240" w:lineRule="auto"/>
              <w:jc w:val="both"/>
              <w:rPr>
                <w:rFonts w:ascii="Times" w:hAnsi="Times" w:cs="Times New Roman"/>
              </w:rPr>
            </w:pPr>
          </w:p>
          <w:p w14:paraId="3F9FF21A" w14:textId="77777777" w:rsidR="000070DE" w:rsidRPr="003B2953" w:rsidRDefault="000070DE" w:rsidP="000070DE">
            <w:pPr>
              <w:pStyle w:val="Domylnie"/>
              <w:jc w:val="both"/>
              <w:rPr>
                <w:rFonts w:ascii="Times" w:hAnsi="Times" w:cs="Times New Roman"/>
                <w:b/>
              </w:rPr>
            </w:pPr>
            <w:r w:rsidRPr="003B2953">
              <w:rPr>
                <w:rFonts w:ascii="Times" w:hAnsi="Times" w:cs="Times New Roman"/>
                <w:b/>
              </w:rPr>
              <w:t>Laboratoria:</w:t>
            </w:r>
          </w:p>
          <w:p w14:paraId="7617B3FF" w14:textId="77777777" w:rsidR="000070DE" w:rsidRPr="003B2953" w:rsidRDefault="000070DE" w:rsidP="000070DE">
            <w:pPr>
              <w:pStyle w:val="Domylnie"/>
              <w:jc w:val="both"/>
              <w:rPr>
                <w:rFonts w:ascii="Times" w:hAnsi="Times" w:cs="Times New Roman"/>
              </w:rPr>
            </w:pPr>
            <w:r w:rsidRPr="003B2953">
              <w:rPr>
                <w:rFonts w:ascii="Times" w:hAnsi="Times" w:cs="Times New Roman"/>
              </w:rPr>
              <w:t>- nie dotyczy.</w:t>
            </w:r>
          </w:p>
          <w:p w14:paraId="066134B4" w14:textId="77777777" w:rsidR="000070DE" w:rsidRPr="003B2953" w:rsidRDefault="000070DE" w:rsidP="000070DE">
            <w:pPr>
              <w:pStyle w:val="Domylnie"/>
              <w:jc w:val="both"/>
              <w:rPr>
                <w:rFonts w:ascii="Times" w:hAnsi="Times" w:cs="Times New Roman"/>
                <w:b/>
              </w:rPr>
            </w:pPr>
            <w:r w:rsidRPr="003B2953">
              <w:rPr>
                <w:rFonts w:ascii="Times" w:hAnsi="Times" w:cs="Times New Roman"/>
                <w:b/>
              </w:rPr>
              <w:t>Seminaria:</w:t>
            </w:r>
          </w:p>
          <w:p w14:paraId="5A2F82A1" w14:textId="77777777" w:rsidR="001F5848" w:rsidRPr="003B2953" w:rsidRDefault="000070DE" w:rsidP="000070DE">
            <w:pPr>
              <w:pStyle w:val="WW-Domylnie"/>
              <w:spacing w:after="0" w:line="100" w:lineRule="atLeast"/>
              <w:jc w:val="both"/>
              <w:rPr>
                <w:rFonts w:ascii="Times" w:hAnsi="Times" w:cs="Times New Roman"/>
                <w:bCs/>
              </w:rPr>
            </w:pPr>
            <w:r w:rsidRPr="003B2953">
              <w:rPr>
                <w:rFonts w:ascii="Times" w:hAnsi="Times" w:cs="Times New Roman"/>
              </w:rPr>
              <w:t>- nie dotyczy.</w:t>
            </w:r>
          </w:p>
        </w:tc>
      </w:tr>
      <w:tr w:rsidR="001F5848" w:rsidRPr="003B2953" w14:paraId="53D5EDB3" w14:textId="77777777" w:rsidTr="000070DE">
        <w:tc>
          <w:tcPr>
            <w:tcW w:w="3208" w:type="dxa"/>
            <w:tcBorders>
              <w:top w:val="single" w:sz="4" w:space="0" w:color="000080"/>
              <w:left w:val="single" w:sz="4" w:space="0" w:color="000080"/>
              <w:bottom w:val="single" w:sz="4" w:space="0" w:color="000080"/>
            </w:tcBorders>
            <w:shd w:val="clear" w:color="auto" w:fill="auto"/>
          </w:tcPr>
          <w:p w14:paraId="568099F4" w14:textId="77777777" w:rsidR="001F5848" w:rsidRPr="003B2953" w:rsidRDefault="001F5848" w:rsidP="00D917EA">
            <w:pPr>
              <w:pStyle w:val="WW-Domylnie"/>
              <w:spacing w:after="0" w:line="100" w:lineRule="atLeast"/>
              <w:jc w:val="both"/>
              <w:rPr>
                <w:rFonts w:ascii="Times" w:hAnsi="Times" w:cs="Times New Roman"/>
                <w:b/>
                <w:iCs/>
              </w:rPr>
            </w:pPr>
            <w:r w:rsidRPr="003B2953">
              <w:rPr>
                <w:rFonts w:ascii="Times" w:eastAsia="Times New Roman" w:hAnsi="Times" w:cs="Times New Roman"/>
                <w:b/>
              </w:rPr>
              <w:t>Wymagania wstępne</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1E9EF97D" w14:textId="77777777" w:rsidR="001F5848" w:rsidRPr="003B2953" w:rsidRDefault="001F5848" w:rsidP="00D917EA">
            <w:pPr>
              <w:pStyle w:val="WW-Domylnie"/>
              <w:spacing w:after="0" w:line="100" w:lineRule="atLeast"/>
              <w:jc w:val="both"/>
              <w:rPr>
                <w:rFonts w:ascii="Times" w:hAnsi="Times"/>
              </w:rPr>
            </w:pPr>
            <w:r w:rsidRPr="003B2953">
              <w:rPr>
                <w:rFonts w:ascii="Times" w:hAnsi="Times" w:cs="Times New Roman"/>
                <w:iCs/>
              </w:rPr>
              <w:t xml:space="preserve">Znajomość </w:t>
            </w:r>
            <w:r w:rsidRPr="003B2953">
              <w:rPr>
                <w:rFonts w:ascii="Times" w:hAnsi="Times" w:cs="Times New Roman"/>
                <w:b/>
                <w:iCs/>
              </w:rPr>
              <w:t>podstawowych pojęć</w:t>
            </w:r>
            <w:r w:rsidRPr="003B2953">
              <w:rPr>
                <w:rFonts w:ascii="Times" w:hAnsi="Times" w:cs="Times New Roman"/>
                <w:iCs/>
              </w:rPr>
              <w:t xml:space="preserve"> z zakresu chemii analitycznej</w:t>
            </w:r>
            <w:r w:rsidR="002C0A04" w:rsidRPr="003B2953">
              <w:rPr>
                <w:rFonts w:ascii="Times" w:hAnsi="Times" w:cs="Times New Roman"/>
                <w:iCs/>
              </w:rPr>
              <w:t>.</w:t>
            </w:r>
          </w:p>
        </w:tc>
      </w:tr>
      <w:tr w:rsidR="001F5848" w:rsidRPr="003B2953" w14:paraId="3B8A1199" w14:textId="77777777" w:rsidTr="000070DE">
        <w:tc>
          <w:tcPr>
            <w:tcW w:w="3208" w:type="dxa"/>
            <w:tcBorders>
              <w:top w:val="single" w:sz="4" w:space="0" w:color="000080"/>
              <w:left w:val="single" w:sz="4" w:space="0" w:color="000080"/>
              <w:bottom w:val="single" w:sz="4" w:space="0" w:color="000080"/>
            </w:tcBorders>
            <w:shd w:val="clear" w:color="auto" w:fill="auto"/>
          </w:tcPr>
          <w:p w14:paraId="510CDC32" w14:textId="77777777" w:rsidR="001F5848" w:rsidRPr="003B2953" w:rsidRDefault="001F5848" w:rsidP="00D917EA">
            <w:pPr>
              <w:pStyle w:val="WW-Domylnie"/>
              <w:spacing w:after="0" w:line="100" w:lineRule="atLeast"/>
              <w:jc w:val="both"/>
              <w:rPr>
                <w:rFonts w:ascii="Times" w:hAnsi="Times"/>
                <w:b/>
              </w:rPr>
            </w:pPr>
            <w:r w:rsidRPr="003B2953">
              <w:rPr>
                <w:rFonts w:ascii="Times" w:eastAsia="Times New Roman" w:hAnsi="Times" w:cs="Times New Roman"/>
                <w:b/>
              </w:rPr>
              <w:t>Skrócony opis przedmiotu</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756840C7" w14:textId="77777777" w:rsidR="001F5848" w:rsidRPr="003B2953" w:rsidRDefault="001F5848" w:rsidP="00D917EA">
            <w:pPr>
              <w:snapToGrid w:val="0"/>
              <w:jc w:val="both"/>
              <w:rPr>
                <w:rFonts w:ascii="Times" w:hAnsi="Times" w:cs="Times New Roman"/>
              </w:rPr>
            </w:pPr>
            <w:r w:rsidRPr="003B2953">
              <w:rPr>
                <w:rFonts w:ascii="Times" w:hAnsi="Times"/>
              </w:rPr>
              <w:t>Wykład obejmuje: omówienie metod instrumentalnych, ze szczególnym uwzględnieniem sygnałów typu „chemiczny odcisk palca”, wykorzystywanych do wykrywania i oznaczania zafałszowań produktów (głównie leków i suplementów diety); analizę szeregu przykładów; problemów związanych z odpowiednim przygotowaniem próbki</w:t>
            </w:r>
            <w:r w:rsidR="002C0A04" w:rsidRPr="003B2953">
              <w:rPr>
                <w:rFonts w:ascii="Times" w:hAnsi="Times" w:cs="Times New Roman"/>
              </w:rPr>
              <w:t>.</w:t>
            </w:r>
          </w:p>
        </w:tc>
      </w:tr>
      <w:tr w:rsidR="001F5848" w:rsidRPr="003B2953" w14:paraId="57B27789" w14:textId="77777777" w:rsidTr="000070DE">
        <w:tc>
          <w:tcPr>
            <w:tcW w:w="3208" w:type="dxa"/>
            <w:tcBorders>
              <w:top w:val="single" w:sz="4" w:space="0" w:color="000080"/>
              <w:left w:val="single" w:sz="4" w:space="0" w:color="000080"/>
              <w:bottom w:val="single" w:sz="4" w:space="0" w:color="000080"/>
            </w:tcBorders>
            <w:shd w:val="clear" w:color="auto" w:fill="auto"/>
          </w:tcPr>
          <w:p w14:paraId="3AD1E570" w14:textId="77777777" w:rsidR="001F5848" w:rsidRPr="003B2953" w:rsidRDefault="001F5848" w:rsidP="00D917EA">
            <w:pPr>
              <w:pStyle w:val="WW-Domylnie"/>
              <w:spacing w:after="0" w:line="100" w:lineRule="atLeast"/>
              <w:jc w:val="both"/>
              <w:rPr>
                <w:rFonts w:ascii="Times" w:hAnsi="Times"/>
              </w:rPr>
            </w:pPr>
            <w:r w:rsidRPr="003B2953">
              <w:rPr>
                <w:rFonts w:ascii="Times" w:eastAsia="Times New Roman" w:hAnsi="Times" w:cs="Times New Roman"/>
              </w:rPr>
              <w:t>Pełny opis przedmiotu</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215BBEC6" w14:textId="77777777" w:rsidR="001F5848" w:rsidRPr="003B2953" w:rsidRDefault="001F5848" w:rsidP="00D917EA">
            <w:pPr>
              <w:jc w:val="both"/>
              <w:rPr>
                <w:rFonts w:ascii="Times" w:hAnsi="Times"/>
              </w:rPr>
            </w:pPr>
            <w:r w:rsidRPr="003B2953">
              <w:rPr>
                <w:rFonts w:ascii="Times" w:hAnsi="Times"/>
              </w:rPr>
              <w:t xml:space="preserve"> Z roku na rok rośnie obecność na rynku sfałszowanych leków czy  suplementów diety „wzbogaconych” dodatkiem substancji niedozwolonych, które mogą powodować negatywne skutki dla zdrowia przyjmujących je pacjentów/konsumentów.  Determinuje to opracowanie metod analitycznych, które pozwalają na szybkie wykrywanie próbek podejrzanych, identyfikację substancji niebezpiecznych, ale także ich analizę ilościową. Techniki instrumentalne, jak chromatografia (LC-DAD, LC-MS), spektroskopia fluorescencyjna, NMR czy FTIR, w połączeniu z metodami chemometrycznymi są coraz częściej stosowane zarówno do badań przesiewowych jak i analizy ilościowej produktów zafałszowanych. </w:t>
            </w:r>
          </w:p>
        </w:tc>
      </w:tr>
      <w:tr w:rsidR="001F5848" w:rsidRPr="003B2953" w14:paraId="64D467C5" w14:textId="77777777" w:rsidTr="000070DE">
        <w:tc>
          <w:tcPr>
            <w:tcW w:w="3208" w:type="dxa"/>
            <w:tcBorders>
              <w:top w:val="single" w:sz="4" w:space="0" w:color="000080"/>
              <w:left w:val="single" w:sz="4" w:space="0" w:color="000080"/>
              <w:bottom w:val="single" w:sz="4" w:space="0" w:color="000080"/>
            </w:tcBorders>
            <w:shd w:val="clear" w:color="auto" w:fill="auto"/>
          </w:tcPr>
          <w:p w14:paraId="74A0B927" w14:textId="77777777" w:rsidR="001F5848" w:rsidRPr="003B2953" w:rsidRDefault="001F5848" w:rsidP="00D917EA">
            <w:pPr>
              <w:pStyle w:val="WW-Domylnie"/>
              <w:spacing w:after="0" w:line="100" w:lineRule="atLeast"/>
              <w:jc w:val="both"/>
              <w:rPr>
                <w:rFonts w:ascii="Times" w:hAnsi="Times" w:cs="Times New Roman"/>
                <w:b/>
                <w:lang w:val="en-US"/>
              </w:rPr>
            </w:pPr>
            <w:r w:rsidRPr="003B2953">
              <w:rPr>
                <w:rFonts w:ascii="Times" w:eastAsia="Times New Roman" w:hAnsi="Times" w:cs="Times New Roman"/>
                <w:b/>
              </w:rPr>
              <w:t>Literatura</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54EC0D12" w14:textId="77777777" w:rsidR="001F5848" w:rsidRPr="003B2953" w:rsidRDefault="001F5848" w:rsidP="002C0A04">
            <w:pPr>
              <w:spacing w:after="0" w:line="240" w:lineRule="auto"/>
              <w:jc w:val="both"/>
              <w:rPr>
                <w:rFonts w:ascii="Times" w:hAnsi="Times" w:cs="Times New Roman"/>
              </w:rPr>
            </w:pPr>
            <w:r w:rsidRPr="003B2953">
              <w:rPr>
                <w:rFonts w:ascii="Times" w:hAnsi="Times" w:cs="Times New Roman"/>
              </w:rPr>
              <w:t>1. Materiały i publikacje naukowe wskazane przez prowadzącego.</w:t>
            </w:r>
          </w:p>
          <w:p w14:paraId="7EBE47C6" w14:textId="77777777" w:rsidR="001F5848" w:rsidRPr="003B2953" w:rsidRDefault="001F5848" w:rsidP="002C0A04">
            <w:pPr>
              <w:spacing w:after="0" w:line="240" w:lineRule="auto"/>
              <w:jc w:val="both"/>
              <w:rPr>
                <w:rFonts w:ascii="Times" w:hAnsi="Times" w:cs="Times New Roman"/>
              </w:rPr>
            </w:pPr>
            <w:r w:rsidRPr="003B2953">
              <w:rPr>
                <w:rFonts w:ascii="Times" w:hAnsi="Times" w:cs="Times New Roman"/>
              </w:rPr>
              <w:t>2. Farmakopea europejska i amerykańska.</w:t>
            </w:r>
          </w:p>
        </w:tc>
      </w:tr>
      <w:tr w:rsidR="001F5848" w:rsidRPr="003B2953" w14:paraId="72BAD9B8" w14:textId="77777777" w:rsidTr="000070DE">
        <w:tc>
          <w:tcPr>
            <w:tcW w:w="3208" w:type="dxa"/>
            <w:tcBorders>
              <w:top w:val="single" w:sz="4" w:space="0" w:color="000080"/>
              <w:left w:val="single" w:sz="4" w:space="0" w:color="000080"/>
              <w:bottom w:val="single" w:sz="4" w:space="0" w:color="000080"/>
            </w:tcBorders>
            <w:shd w:val="clear" w:color="auto" w:fill="auto"/>
          </w:tcPr>
          <w:p w14:paraId="439DDFAF" w14:textId="77777777" w:rsidR="001F5848" w:rsidRPr="003B2953" w:rsidRDefault="001F5848" w:rsidP="00D917EA">
            <w:pPr>
              <w:pStyle w:val="WW-Domylnie"/>
              <w:spacing w:after="0" w:line="100" w:lineRule="atLeast"/>
              <w:jc w:val="both"/>
              <w:rPr>
                <w:rFonts w:ascii="Times" w:hAnsi="Times"/>
                <w:b/>
                <w:iCs/>
              </w:rPr>
            </w:pPr>
            <w:r w:rsidRPr="003B2953">
              <w:rPr>
                <w:rFonts w:ascii="Times" w:eastAsia="Times New Roman" w:hAnsi="Times" w:cs="Times New Roman"/>
                <w:b/>
              </w:rPr>
              <w:t>Metody i kryteria oceniania</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1A9B24BA" w14:textId="77777777" w:rsidR="001F5848" w:rsidRPr="003B2953" w:rsidRDefault="001F5848" w:rsidP="002C0A04">
            <w:pPr>
              <w:spacing w:after="0" w:line="240" w:lineRule="auto"/>
              <w:jc w:val="both"/>
              <w:rPr>
                <w:rFonts w:ascii="Times" w:hAnsi="Times"/>
                <w:b/>
                <w:iCs/>
              </w:rPr>
            </w:pPr>
            <w:r w:rsidRPr="003B2953">
              <w:rPr>
                <w:rFonts w:ascii="Times" w:hAnsi="Times"/>
                <w:b/>
                <w:iCs/>
              </w:rPr>
              <w:t>Metody oceniania:</w:t>
            </w:r>
          </w:p>
          <w:p w14:paraId="4CDCB97A" w14:textId="77777777" w:rsidR="001F5848" w:rsidRPr="003B2953" w:rsidRDefault="002C0A04" w:rsidP="002C0A04">
            <w:pPr>
              <w:suppressAutoHyphens/>
              <w:spacing w:after="0" w:line="240" w:lineRule="auto"/>
              <w:jc w:val="both"/>
              <w:rPr>
                <w:rFonts w:ascii="Times" w:hAnsi="Times"/>
                <w:iCs/>
              </w:rPr>
            </w:pPr>
            <w:r w:rsidRPr="003B2953">
              <w:rPr>
                <w:rFonts w:ascii="Times" w:hAnsi="Times" w:cs="Times New Roman"/>
                <w:iCs/>
              </w:rPr>
              <w:t xml:space="preserve">1. </w:t>
            </w:r>
            <w:r w:rsidR="001F5848" w:rsidRPr="003B2953">
              <w:rPr>
                <w:rFonts w:ascii="Times" w:hAnsi="Times"/>
                <w:iCs/>
              </w:rPr>
              <w:t>aktywność w dyskusji na zajęciach</w:t>
            </w:r>
          </w:p>
          <w:p w14:paraId="4AC46937" w14:textId="77777777" w:rsidR="001F5848" w:rsidRPr="003B2953" w:rsidRDefault="002C0A04" w:rsidP="002C0A04">
            <w:pPr>
              <w:suppressAutoHyphens/>
              <w:spacing w:after="0" w:line="240" w:lineRule="auto"/>
              <w:jc w:val="both"/>
              <w:rPr>
                <w:rFonts w:ascii="Times" w:hAnsi="Times" w:cs="Times New Roman"/>
                <w:iCs/>
              </w:rPr>
            </w:pPr>
            <w:r w:rsidRPr="003B2953">
              <w:rPr>
                <w:rFonts w:ascii="Times" w:hAnsi="Times" w:cs="Times New Roman"/>
                <w:iCs/>
              </w:rPr>
              <w:t xml:space="preserve">2. </w:t>
            </w:r>
            <w:r w:rsidR="001F5848" w:rsidRPr="003B2953">
              <w:rPr>
                <w:rFonts w:ascii="Times" w:hAnsi="Times"/>
                <w:iCs/>
              </w:rPr>
              <w:t>rozwiązanie quizów na platformie Moodle</w:t>
            </w:r>
            <w:r w:rsidRPr="003B2953">
              <w:rPr>
                <w:rFonts w:ascii="Times" w:hAnsi="Times" w:cs="Times New Roman"/>
                <w:iCs/>
              </w:rPr>
              <w:t>.</w:t>
            </w:r>
          </w:p>
          <w:p w14:paraId="6C055265" w14:textId="77777777" w:rsidR="002C0A04" w:rsidRPr="003B2953" w:rsidRDefault="002C0A04" w:rsidP="002C0A04">
            <w:pPr>
              <w:suppressAutoHyphens/>
              <w:spacing w:after="0" w:line="240" w:lineRule="auto"/>
              <w:jc w:val="both"/>
              <w:rPr>
                <w:rFonts w:ascii="Times" w:hAnsi="Times" w:cs="Times New Roman"/>
                <w:iCs/>
              </w:rPr>
            </w:pPr>
          </w:p>
          <w:p w14:paraId="2336F0B8" w14:textId="77777777" w:rsidR="001F5848" w:rsidRPr="003B2953" w:rsidRDefault="001F5848" w:rsidP="002C0A04">
            <w:pPr>
              <w:spacing w:after="0" w:line="240" w:lineRule="auto"/>
              <w:jc w:val="both"/>
              <w:rPr>
                <w:rFonts w:ascii="Times" w:hAnsi="Times"/>
                <w:b/>
              </w:rPr>
            </w:pPr>
            <w:r w:rsidRPr="003B2953">
              <w:rPr>
                <w:rFonts w:ascii="Times" w:hAnsi="Times"/>
                <w:b/>
                <w:iCs/>
              </w:rPr>
              <w:t xml:space="preserve">Kryteria oceniania: </w:t>
            </w:r>
          </w:p>
          <w:p w14:paraId="0DBD786C" w14:textId="77777777" w:rsidR="001F5848" w:rsidRPr="003B2953" w:rsidRDefault="001F5848" w:rsidP="002C0A04">
            <w:pPr>
              <w:spacing w:after="0" w:line="240" w:lineRule="auto"/>
              <w:ind w:left="1"/>
              <w:jc w:val="both"/>
              <w:rPr>
                <w:rFonts w:ascii="Times" w:hAnsi="Times"/>
              </w:rPr>
            </w:pPr>
            <w:r w:rsidRPr="003B2953">
              <w:rPr>
                <w:rFonts w:ascii="Times" w:hAnsi="Times"/>
              </w:rPr>
              <w:t xml:space="preserve">Wykład: zaliczenie na ocenę na podstawie aktywności na zajęciach i wyniku quizów: </w:t>
            </w:r>
          </w:p>
          <w:p w14:paraId="38C175D7" w14:textId="77777777" w:rsidR="001F5848" w:rsidRPr="003B2953" w:rsidRDefault="001F5848" w:rsidP="002C0A04">
            <w:pPr>
              <w:spacing w:after="0" w:line="240" w:lineRule="auto"/>
              <w:ind w:left="1"/>
              <w:jc w:val="both"/>
              <w:rPr>
                <w:rFonts w:ascii="Times" w:hAnsi="Times"/>
              </w:rPr>
            </w:pPr>
            <w:r w:rsidRPr="003B2953">
              <w:rPr>
                <w:rFonts w:ascii="Times" w:hAnsi="Times"/>
              </w:rPr>
              <w:t>ndst - &lt;30 pkt (&lt;60%)</w:t>
            </w:r>
          </w:p>
          <w:p w14:paraId="70D29231" w14:textId="77777777" w:rsidR="001F5848" w:rsidRPr="003B2953" w:rsidRDefault="001F5848" w:rsidP="002C0A04">
            <w:pPr>
              <w:spacing w:after="0" w:line="240" w:lineRule="auto"/>
              <w:ind w:left="1"/>
              <w:jc w:val="both"/>
              <w:rPr>
                <w:rFonts w:ascii="Times" w:hAnsi="Times"/>
              </w:rPr>
            </w:pPr>
            <w:r w:rsidRPr="003B2953">
              <w:rPr>
                <w:rFonts w:ascii="Times" w:hAnsi="Times"/>
              </w:rPr>
              <w:t>dst- 30 pkt (60%)</w:t>
            </w:r>
          </w:p>
          <w:p w14:paraId="593F60E1" w14:textId="77777777" w:rsidR="001F5848" w:rsidRPr="003B2953" w:rsidRDefault="001F5848" w:rsidP="002C0A04">
            <w:pPr>
              <w:spacing w:after="0" w:line="240" w:lineRule="auto"/>
              <w:ind w:left="1"/>
              <w:jc w:val="both"/>
              <w:rPr>
                <w:rFonts w:ascii="Times" w:hAnsi="Times"/>
              </w:rPr>
            </w:pPr>
            <w:r w:rsidRPr="003B2953">
              <w:rPr>
                <w:rFonts w:ascii="Times" w:hAnsi="Times"/>
              </w:rPr>
              <w:lastRenderedPageBreak/>
              <w:t>dst plus- 34 pkt (68%)</w:t>
            </w:r>
          </w:p>
          <w:p w14:paraId="6F7473F9" w14:textId="77777777" w:rsidR="001F5848" w:rsidRPr="003B2953" w:rsidRDefault="001F5848" w:rsidP="002C0A04">
            <w:pPr>
              <w:spacing w:after="0" w:line="240" w:lineRule="auto"/>
              <w:ind w:left="1"/>
              <w:jc w:val="both"/>
              <w:rPr>
                <w:rFonts w:ascii="Times" w:hAnsi="Times"/>
              </w:rPr>
            </w:pPr>
            <w:r w:rsidRPr="003B2953">
              <w:rPr>
                <w:rFonts w:ascii="Times" w:hAnsi="Times"/>
              </w:rPr>
              <w:t>db- 38 pkt (76%)</w:t>
            </w:r>
          </w:p>
          <w:p w14:paraId="6192084C" w14:textId="77777777" w:rsidR="001F5848" w:rsidRPr="003B2953" w:rsidRDefault="001F5848" w:rsidP="002C0A04">
            <w:pPr>
              <w:spacing w:after="0" w:line="240" w:lineRule="auto"/>
              <w:ind w:left="1"/>
              <w:jc w:val="both"/>
              <w:rPr>
                <w:rFonts w:ascii="Times" w:hAnsi="Times"/>
              </w:rPr>
            </w:pPr>
            <w:r w:rsidRPr="003B2953">
              <w:rPr>
                <w:rFonts w:ascii="Times" w:hAnsi="Times"/>
              </w:rPr>
              <w:t>db plus- 42 pkt (84%)</w:t>
            </w:r>
          </w:p>
          <w:p w14:paraId="3A553ABB" w14:textId="77777777" w:rsidR="001F5848" w:rsidRPr="003B2953" w:rsidRDefault="001F5848" w:rsidP="002C0A04">
            <w:pPr>
              <w:spacing w:after="0" w:line="240" w:lineRule="auto"/>
              <w:ind w:left="1"/>
              <w:jc w:val="both"/>
              <w:rPr>
                <w:rFonts w:ascii="Times" w:hAnsi="Times" w:cs="Times New Roman"/>
              </w:rPr>
            </w:pPr>
            <w:r w:rsidRPr="003B2953">
              <w:rPr>
                <w:rFonts w:ascii="Times" w:hAnsi="Times"/>
              </w:rPr>
              <w:t>bdb- &gt;45 pkt (&gt;90%)</w:t>
            </w:r>
            <w:r w:rsidR="002C0A04" w:rsidRPr="003B2953">
              <w:rPr>
                <w:rFonts w:ascii="Times" w:hAnsi="Times" w:cs="Times New Roman"/>
              </w:rPr>
              <w:t>.</w:t>
            </w:r>
          </w:p>
        </w:tc>
      </w:tr>
      <w:tr w:rsidR="001F5848" w:rsidRPr="003B2953" w14:paraId="0C3AF341" w14:textId="77777777" w:rsidTr="000070DE">
        <w:tc>
          <w:tcPr>
            <w:tcW w:w="3208" w:type="dxa"/>
            <w:tcBorders>
              <w:top w:val="single" w:sz="4" w:space="0" w:color="000080"/>
              <w:left w:val="single" w:sz="4" w:space="0" w:color="000080"/>
              <w:bottom w:val="single" w:sz="4" w:space="0" w:color="000080"/>
            </w:tcBorders>
            <w:shd w:val="clear" w:color="auto" w:fill="auto"/>
          </w:tcPr>
          <w:p w14:paraId="053F541E"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lastRenderedPageBreak/>
              <w:t>Praktyki zawodowe w ramach przedmiotu</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698AC881" w14:textId="77777777" w:rsidR="001F5848" w:rsidRPr="003B2953" w:rsidRDefault="000C1B2E" w:rsidP="00D917EA">
            <w:pPr>
              <w:pStyle w:val="WW-Domylnie"/>
              <w:spacing w:after="0" w:line="100" w:lineRule="atLeast"/>
              <w:jc w:val="both"/>
              <w:rPr>
                <w:rFonts w:ascii="Times" w:hAnsi="Times"/>
              </w:rPr>
            </w:pPr>
            <w:r w:rsidRPr="003B2953">
              <w:rPr>
                <w:rFonts w:ascii="Times" w:hAnsi="Times" w:cs="Times New Roman"/>
              </w:rPr>
              <w:t>N</w:t>
            </w:r>
            <w:r w:rsidR="001F5848" w:rsidRPr="003B2953">
              <w:rPr>
                <w:rFonts w:ascii="Times" w:hAnsi="Times" w:cs="Times New Roman"/>
              </w:rPr>
              <w:t>ie dotycz</w:t>
            </w:r>
            <w:r w:rsidRPr="003B2953">
              <w:rPr>
                <w:rFonts w:ascii="Times" w:hAnsi="Times" w:cs="Times New Roman"/>
              </w:rPr>
              <w:t>y.</w:t>
            </w:r>
          </w:p>
        </w:tc>
      </w:tr>
    </w:tbl>
    <w:p w14:paraId="4C92B7CA" w14:textId="77777777" w:rsidR="002C0A04" w:rsidRPr="003B2953" w:rsidRDefault="002C0A04" w:rsidP="002C0A04">
      <w:pPr>
        <w:pStyle w:val="WW-Domylnie"/>
        <w:spacing w:after="120" w:line="100" w:lineRule="atLeast"/>
        <w:jc w:val="both"/>
        <w:rPr>
          <w:rFonts w:ascii="Times" w:eastAsia="Times New Roman" w:hAnsi="Times" w:cs="Times New Roman"/>
          <w:b/>
        </w:rPr>
      </w:pPr>
    </w:p>
    <w:p w14:paraId="33A19C8C" w14:textId="77777777" w:rsidR="001F5848" w:rsidRPr="003B2953" w:rsidRDefault="002C0A04" w:rsidP="002C0A04">
      <w:pPr>
        <w:pStyle w:val="WW-Domylnie"/>
        <w:spacing w:after="120" w:line="100" w:lineRule="atLeast"/>
        <w:jc w:val="both"/>
        <w:rPr>
          <w:rFonts w:ascii="Times" w:hAnsi="Times" w:cs="Times New Roman"/>
        </w:rPr>
      </w:pPr>
      <w:r w:rsidRPr="003B2953">
        <w:rPr>
          <w:rFonts w:ascii="Times" w:eastAsia="Times New Roman" w:hAnsi="Times" w:cs="Times New Roman"/>
          <w:b/>
        </w:rPr>
        <w:t xml:space="preserve">B) </w:t>
      </w:r>
      <w:r w:rsidR="001F5848" w:rsidRPr="003B2953">
        <w:rPr>
          <w:rFonts w:ascii="Times" w:eastAsia="Times New Roman" w:hAnsi="Times" w:cs="Times New Roman"/>
          <w:b/>
        </w:rPr>
        <w:t xml:space="preserve">Opis przedmiotu cyklu </w:t>
      </w:r>
    </w:p>
    <w:tbl>
      <w:tblPr>
        <w:tblW w:w="0" w:type="auto"/>
        <w:tblInd w:w="-221" w:type="dxa"/>
        <w:tblLayout w:type="fixed"/>
        <w:tblCellMar>
          <w:left w:w="10" w:type="dxa"/>
          <w:right w:w="10" w:type="dxa"/>
        </w:tblCellMar>
        <w:tblLook w:val="0000" w:firstRow="0" w:lastRow="0" w:firstColumn="0" w:lastColumn="0" w:noHBand="0" w:noVBand="0"/>
      </w:tblPr>
      <w:tblGrid>
        <w:gridCol w:w="3226"/>
        <w:gridCol w:w="6015"/>
      </w:tblGrid>
      <w:tr w:rsidR="001F5848" w:rsidRPr="003B2953" w14:paraId="480A7D00" w14:textId="77777777" w:rsidTr="00B72F41">
        <w:tc>
          <w:tcPr>
            <w:tcW w:w="3226" w:type="dxa"/>
            <w:tcBorders>
              <w:top w:val="single" w:sz="4" w:space="0" w:color="000080"/>
              <w:left w:val="single" w:sz="4" w:space="0" w:color="000080"/>
              <w:bottom w:val="single" w:sz="4" w:space="0" w:color="000080"/>
            </w:tcBorders>
            <w:shd w:val="clear" w:color="auto" w:fill="auto"/>
          </w:tcPr>
          <w:p w14:paraId="59FF6A5E" w14:textId="77777777" w:rsidR="001F5848" w:rsidRPr="003B2953" w:rsidRDefault="001F5848" w:rsidP="00D917EA">
            <w:pPr>
              <w:pStyle w:val="WW-Domylnie"/>
              <w:spacing w:after="0" w:line="100" w:lineRule="atLeast"/>
              <w:jc w:val="both"/>
              <w:rPr>
                <w:rFonts w:ascii="Times" w:eastAsia="Times New Roman" w:hAnsi="Times" w:cs="Times New Roman"/>
                <w:b/>
              </w:rPr>
            </w:pPr>
            <w:r w:rsidRPr="003B2953">
              <w:rPr>
                <w:rFonts w:ascii="Times" w:eastAsia="Times New Roman" w:hAnsi="Times" w:cs="Times New Roman"/>
                <w:b/>
              </w:rPr>
              <w:t>Nazwa pola</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36A08B3D" w14:textId="77777777" w:rsidR="001F5848" w:rsidRPr="003B2953" w:rsidRDefault="001F5848" w:rsidP="00D917EA">
            <w:pPr>
              <w:pStyle w:val="WW-Domylnie"/>
              <w:spacing w:after="0" w:line="100" w:lineRule="atLeast"/>
              <w:jc w:val="both"/>
              <w:rPr>
                <w:rFonts w:ascii="Times" w:hAnsi="Times"/>
              </w:rPr>
            </w:pPr>
            <w:r w:rsidRPr="003B2953">
              <w:rPr>
                <w:rFonts w:ascii="Times" w:eastAsia="Times New Roman" w:hAnsi="Times" w:cs="Times New Roman"/>
                <w:b/>
              </w:rPr>
              <w:t>Komentarz</w:t>
            </w:r>
          </w:p>
        </w:tc>
      </w:tr>
      <w:tr w:rsidR="001F5848" w:rsidRPr="003B2953" w14:paraId="7709AC99" w14:textId="77777777" w:rsidTr="00B72F41">
        <w:tc>
          <w:tcPr>
            <w:tcW w:w="3226" w:type="dxa"/>
            <w:tcBorders>
              <w:top w:val="single" w:sz="4" w:space="0" w:color="000080"/>
              <w:left w:val="single" w:sz="4" w:space="0" w:color="000080"/>
              <w:bottom w:val="single" w:sz="4" w:space="0" w:color="000080"/>
            </w:tcBorders>
            <w:shd w:val="clear" w:color="auto" w:fill="auto"/>
          </w:tcPr>
          <w:p w14:paraId="556A3AAC" w14:textId="77777777" w:rsidR="001F5848" w:rsidRPr="003B2953" w:rsidRDefault="001F5848" w:rsidP="00D917EA">
            <w:pPr>
              <w:pStyle w:val="WW-Domylnie"/>
              <w:spacing w:after="0" w:line="100" w:lineRule="atLeast"/>
              <w:jc w:val="both"/>
              <w:rPr>
                <w:rFonts w:ascii="Times" w:eastAsia="Times New Roman" w:hAnsi="Times" w:cs="Times New Roman"/>
                <w:b/>
              </w:rPr>
            </w:pPr>
            <w:r w:rsidRPr="003B2953">
              <w:rPr>
                <w:rFonts w:ascii="Times" w:eastAsia="Times New Roman" w:hAnsi="Times" w:cs="Times New Roman"/>
                <w:b/>
              </w:rPr>
              <w:t>Cykl dydaktyczny, w którym przedmiot jest realizowany</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6759B1DF" w14:textId="77777777" w:rsidR="001F5848" w:rsidRPr="003B2953" w:rsidRDefault="000F7961" w:rsidP="00D917EA">
            <w:pPr>
              <w:pStyle w:val="WW-Domylnie"/>
              <w:spacing w:after="0" w:line="100" w:lineRule="atLeast"/>
              <w:jc w:val="both"/>
              <w:rPr>
                <w:rFonts w:ascii="Times" w:hAnsi="Times" w:cs="Times New Roman"/>
                <w:b/>
              </w:rPr>
            </w:pPr>
            <w:r w:rsidRPr="003B2953">
              <w:rPr>
                <w:rFonts w:ascii="Times" w:hAnsi="Times" w:cs="Times New Roman"/>
                <w:b/>
                <w:spacing w:val="-3"/>
              </w:rPr>
              <w:t>I/II rok, I/II/III/IV semestr</w:t>
            </w:r>
          </w:p>
        </w:tc>
      </w:tr>
      <w:tr w:rsidR="001F5848" w:rsidRPr="003B2953" w14:paraId="2B6C1D1E" w14:textId="77777777" w:rsidTr="00B72F41">
        <w:tc>
          <w:tcPr>
            <w:tcW w:w="3226" w:type="dxa"/>
            <w:tcBorders>
              <w:top w:val="single" w:sz="4" w:space="0" w:color="000080"/>
              <w:left w:val="single" w:sz="4" w:space="0" w:color="000080"/>
              <w:bottom w:val="single" w:sz="4" w:space="0" w:color="000080"/>
            </w:tcBorders>
            <w:shd w:val="clear" w:color="auto" w:fill="auto"/>
          </w:tcPr>
          <w:p w14:paraId="492F5BB3"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Sposób zaliczenia przedmiotu w cyklu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38DDAE15" w14:textId="77777777" w:rsidR="001F5848" w:rsidRPr="003B2953" w:rsidRDefault="002C0A04" w:rsidP="00D917EA">
            <w:pPr>
              <w:pStyle w:val="WW-Domylnie"/>
              <w:spacing w:after="0" w:line="100" w:lineRule="atLeast"/>
              <w:jc w:val="both"/>
              <w:rPr>
                <w:rFonts w:ascii="Times" w:hAnsi="Times"/>
              </w:rPr>
            </w:pPr>
            <w:r w:rsidRPr="003B2953">
              <w:rPr>
                <w:rFonts w:ascii="Times" w:hAnsi="Times" w:cs="Times New Roman"/>
                <w:b/>
              </w:rPr>
              <w:t>Wykład</w:t>
            </w:r>
            <w:r w:rsidRPr="003B2953">
              <w:rPr>
                <w:rFonts w:ascii="Times" w:hAnsi="Times" w:cs="Times New Roman"/>
              </w:rPr>
              <w:t>: zaliczenie na ocenę</w:t>
            </w:r>
          </w:p>
        </w:tc>
      </w:tr>
      <w:tr w:rsidR="001F5848" w:rsidRPr="003B2953" w14:paraId="3B16350C" w14:textId="77777777" w:rsidTr="00B72F41">
        <w:tc>
          <w:tcPr>
            <w:tcW w:w="3226" w:type="dxa"/>
            <w:tcBorders>
              <w:top w:val="single" w:sz="4" w:space="0" w:color="000080"/>
              <w:left w:val="single" w:sz="4" w:space="0" w:color="000080"/>
              <w:bottom w:val="single" w:sz="4" w:space="0" w:color="000080"/>
            </w:tcBorders>
            <w:shd w:val="clear" w:color="auto" w:fill="auto"/>
          </w:tcPr>
          <w:p w14:paraId="6DA5D84B"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Forma(y) i liczba godzin zajęć oraz sposoby ich zaliczenia</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0E67B1A1" w14:textId="77777777" w:rsidR="001F5848" w:rsidRPr="003B2953" w:rsidRDefault="000F7961" w:rsidP="00D917EA">
            <w:pPr>
              <w:pStyle w:val="WW-Domylnie"/>
              <w:spacing w:after="0" w:line="100" w:lineRule="atLeast"/>
              <w:jc w:val="both"/>
              <w:rPr>
                <w:rFonts w:ascii="Times" w:hAnsi="Times"/>
              </w:rPr>
            </w:pPr>
            <w:r w:rsidRPr="003B2953">
              <w:rPr>
                <w:rFonts w:ascii="Times" w:hAnsi="Times" w:cs="Times New Roman"/>
                <w:b/>
              </w:rPr>
              <w:t>Wykład</w:t>
            </w:r>
            <w:r w:rsidRPr="003B2953">
              <w:rPr>
                <w:rFonts w:ascii="Times" w:hAnsi="Times" w:cs="Times New Roman"/>
              </w:rPr>
              <w:t>: 15 godzin- zaliczenie na ocenę</w:t>
            </w:r>
          </w:p>
        </w:tc>
      </w:tr>
      <w:tr w:rsidR="001F5848" w:rsidRPr="003B2953" w14:paraId="7AD5CEC3" w14:textId="77777777" w:rsidTr="00B72F41">
        <w:tc>
          <w:tcPr>
            <w:tcW w:w="3226" w:type="dxa"/>
            <w:tcBorders>
              <w:top w:val="single" w:sz="4" w:space="0" w:color="000080"/>
              <w:left w:val="single" w:sz="4" w:space="0" w:color="000080"/>
              <w:bottom w:val="single" w:sz="4" w:space="0" w:color="000080"/>
            </w:tcBorders>
            <w:shd w:val="clear" w:color="auto" w:fill="auto"/>
          </w:tcPr>
          <w:p w14:paraId="5DFDD2BE"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Imię i nazwisko koordynatora/ów przedmiotu cyklu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6D8AA481" w14:textId="77777777" w:rsidR="001F5848" w:rsidRPr="003B2953" w:rsidRDefault="001F5848" w:rsidP="00D917EA">
            <w:pPr>
              <w:pStyle w:val="WW-Domylnie"/>
              <w:snapToGrid w:val="0"/>
              <w:spacing w:after="0" w:line="100" w:lineRule="atLeast"/>
              <w:jc w:val="both"/>
              <w:rPr>
                <w:rFonts w:ascii="Times" w:hAnsi="Times" w:cs="Times New Roman"/>
              </w:rPr>
            </w:pPr>
            <w:r w:rsidRPr="003B2953">
              <w:rPr>
                <w:rFonts w:ascii="Times" w:hAnsi="Times" w:cs="Times New Roman"/>
              </w:rPr>
              <w:t xml:space="preserve"> </w:t>
            </w:r>
            <w:r w:rsidR="002C0A04" w:rsidRPr="003B2953">
              <w:rPr>
                <w:rFonts w:ascii="Times" w:hAnsi="Times" w:cs="Times New Roman"/>
              </w:rPr>
              <w:t xml:space="preserve">Dr hab. </w:t>
            </w:r>
            <w:r w:rsidRPr="003B2953">
              <w:rPr>
                <w:rFonts w:ascii="Times" w:hAnsi="Times" w:cs="Times New Roman"/>
              </w:rPr>
              <w:t>Bogumiła Kupcewicz</w:t>
            </w:r>
            <w:r w:rsidR="002C0A04" w:rsidRPr="003B2953">
              <w:rPr>
                <w:rFonts w:ascii="Times" w:hAnsi="Times" w:cs="Times New Roman"/>
              </w:rPr>
              <w:t>, prof. UMK</w:t>
            </w:r>
          </w:p>
        </w:tc>
      </w:tr>
      <w:tr w:rsidR="001F5848" w:rsidRPr="003B2953" w14:paraId="39D3F9B5" w14:textId="77777777" w:rsidTr="00B72F41">
        <w:tc>
          <w:tcPr>
            <w:tcW w:w="3226" w:type="dxa"/>
            <w:tcBorders>
              <w:top w:val="single" w:sz="4" w:space="0" w:color="000080"/>
              <w:left w:val="single" w:sz="4" w:space="0" w:color="000080"/>
              <w:bottom w:val="single" w:sz="4" w:space="0" w:color="000080"/>
            </w:tcBorders>
            <w:shd w:val="clear" w:color="auto" w:fill="auto"/>
          </w:tcPr>
          <w:p w14:paraId="776A103D"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Imię i nazwisko osób prowadzących grupy zajęciowe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3AFDE8AD" w14:textId="77777777" w:rsidR="001F5848" w:rsidRPr="003B2953" w:rsidRDefault="002C0A04" w:rsidP="00D917EA">
            <w:pPr>
              <w:pStyle w:val="WW-Domylnie"/>
              <w:spacing w:after="0" w:line="100" w:lineRule="atLeast"/>
              <w:jc w:val="both"/>
              <w:rPr>
                <w:rFonts w:ascii="Times" w:hAnsi="Times"/>
              </w:rPr>
            </w:pPr>
            <w:r w:rsidRPr="003B2953">
              <w:rPr>
                <w:rFonts w:ascii="Times" w:hAnsi="Times" w:cs="Times New Roman"/>
              </w:rPr>
              <w:t>Dr hab. Bogumiła Kupcewicz, prof. UMK</w:t>
            </w:r>
          </w:p>
        </w:tc>
      </w:tr>
      <w:tr w:rsidR="001F5848" w:rsidRPr="003B2953" w14:paraId="16718D12" w14:textId="77777777" w:rsidTr="00B72F41">
        <w:tc>
          <w:tcPr>
            <w:tcW w:w="3226" w:type="dxa"/>
            <w:tcBorders>
              <w:top w:val="single" w:sz="4" w:space="0" w:color="000080"/>
              <w:left w:val="single" w:sz="4" w:space="0" w:color="000080"/>
              <w:bottom w:val="single" w:sz="4" w:space="0" w:color="000080"/>
            </w:tcBorders>
            <w:shd w:val="clear" w:color="auto" w:fill="auto"/>
          </w:tcPr>
          <w:p w14:paraId="141F6BD3"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Atrybut (charakter) przedmiotu</w:t>
            </w:r>
          </w:p>
          <w:p w14:paraId="147833AE" w14:textId="77777777" w:rsidR="001F5848" w:rsidRPr="003B2953" w:rsidRDefault="001F5848" w:rsidP="00D917EA">
            <w:pPr>
              <w:pStyle w:val="WW-Domylnie"/>
              <w:spacing w:after="0" w:line="100" w:lineRule="atLeast"/>
              <w:jc w:val="both"/>
              <w:rPr>
                <w:rFonts w:ascii="Times" w:hAnsi="Times" w:cs="Times New Roman"/>
                <w:b/>
              </w:rPr>
            </w:pP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62634C43" w14:textId="6512F31D" w:rsidR="001F5848" w:rsidRPr="003B2953" w:rsidRDefault="002C0A04" w:rsidP="000C22FB">
            <w:pPr>
              <w:pStyle w:val="WW-Domylnie"/>
              <w:spacing w:after="0" w:line="100" w:lineRule="atLeast"/>
              <w:jc w:val="both"/>
              <w:rPr>
                <w:rFonts w:ascii="Times" w:hAnsi="Times"/>
              </w:rPr>
            </w:pPr>
            <w:r w:rsidRPr="003B2953">
              <w:rPr>
                <w:rFonts w:ascii="Times" w:eastAsia="Times New Roman" w:hAnsi="Times" w:cs="Times New Roman"/>
              </w:rPr>
              <w:t xml:space="preserve">Przedmiot </w:t>
            </w:r>
            <w:r w:rsidR="000C22FB">
              <w:rPr>
                <w:rFonts w:ascii="Times New Roman" w:eastAsia="Times New Roman" w:hAnsi="Times New Roman" w:cs="Times New Roman"/>
              </w:rPr>
              <w:t>do wyboru</w:t>
            </w:r>
          </w:p>
        </w:tc>
      </w:tr>
      <w:tr w:rsidR="001F5848" w:rsidRPr="003B2953" w14:paraId="7E6129B7" w14:textId="77777777" w:rsidTr="00B72F41">
        <w:tc>
          <w:tcPr>
            <w:tcW w:w="3226" w:type="dxa"/>
            <w:tcBorders>
              <w:top w:val="single" w:sz="4" w:space="0" w:color="000080"/>
              <w:left w:val="single" w:sz="4" w:space="0" w:color="000080"/>
              <w:bottom w:val="single" w:sz="4" w:space="0" w:color="000080"/>
            </w:tcBorders>
            <w:shd w:val="clear" w:color="auto" w:fill="auto"/>
          </w:tcPr>
          <w:p w14:paraId="1D3DA024" w14:textId="77777777" w:rsidR="001F5848" w:rsidRPr="003B2953" w:rsidRDefault="001F5848"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Grupy zajęciowe z opisem i limitem miejsc w grupach</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60354C2F" w14:textId="77777777" w:rsidR="00B72F41" w:rsidRPr="003B2953" w:rsidRDefault="001F5848" w:rsidP="00D917EA">
            <w:pPr>
              <w:pStyle w:val="WW-Domylnie"/>
              <w:spacing w:after="0" w:line="240" w:lineRule="auto"/>
              <w:jc w:val="both"/>
              <w:rPr>
                <w:rFonts w:ascii="Times" w:hAnsi="Times" w:cs="Times New Roman"/>
              </w:rPr>
            </w:pPr>
            <w:r w:rsidRPr="003B2953">
              <w:rPr>
                <w:rFonts w:ascii="Times" w:eastAsia="Calibri" w:hAnsi="Times" w:cs="Times New Roman"/>
              </w:rPr>
              <w:t xml:space="preserve"> </w:t>
            </w:r>
            <w:r w:rsidR="00B72F41" w:rsidRPr="003B2953">
              <w:rPr>
                <w:rFonts w:ascii="Times" w:hAnsi="Times" w:cs="Times New Roman"/>
              </w:rPr>
              <w:t>Minimalna liczba studentów: 25</w:t>
            </w:r>
          </w:p>
          <w:p w14:paraId="77B88F5F" w14:textId="77777777" w:rsidR="001F5848" w:rsidRPr="003B2953" w:rsidRDefault="00B72F41" w:rsidP="00D917EA">
            <w:pPr>
              <w:pStyle w:val="WW-Domylnie"/>
              <w:spacing w:after="0" w:line="100" w:lineRule="atLeast"/>
              <w:jc w:val="both"/>
              <w:rPr>
                <w:rFonts w:ascii="Times" w:hAnsi="Times" w:cs="Times New Roman"/>
                <w:strike/>
              </w:rPr>
            </w:pPr>
            <w:r w:rsidRPr="003B2953">
              <w:rPr>
                <w:rFonts w:ascii="Times" w:hAnsi="Times" w:cs="Times New Roman"/>
              </w:rPr>
              <w:t>Maksymalna liczba studentów: 80</w:t>
            </w:r>
            <w:r w:rsidRPr="003B2953">
              <w:rPr>
                <w:rFonts w:ascii="Times" w:hAnsi="Times" w:cs="Times New Roman"/>
                <w:strike/>
              </w:rPr>
              <w:t xml:space="preserve"> </w:t>
            </w:r>
          </w:p>
        </w:tc>
      </w:tr>
      <w:tr w:rsidR="001F5848" w:rsidRPr="003B2953" w14:paraId="099F5BCB" w14:textId="77777777" w:rsidTr="00B72F41">
        <w:tc>
          <w:tcPr>
            <w:tcW w:w="3226" w:type="dxa"/>
            <w:tcBorders>
              <w:top w:val="single" w:sz="4" w:space="0" w:color="000080"/>
              <w:left w:val="single" w:sz="4" w:space="0" w:color="000080"/>
              <w:bottom w:val="single" w:sz="4" w:space="0" w:color="000080"/>
            </w:tcBorders>
            <w:shd w:val="clear" w:color="auto" w:fill="auto"/>
          </w:tcPr>
          <w:p w14:paraId="708A5B92" w14:textId="77777777" w:rsidR="001F5848" w:rsidRPr="003B2953" w:rsidRDefault="001F5848"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Terminy i miejsca odbywania zajęć</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06E7E741" w14:textId="62F63663" w:rsidR="001F5848" w:rsidRPr="003B2953" w:rsidRDefault="002C0A04" w:rsidP="00410B5D">
            <w:pPr>
              <w:pStyle w:val="WW-Domylnie"/>
              <w:spacing w:after="0" w:line="100" w:lineRule="atLeast"/>
              <w:jc w:val="both"/>
              <w:rPr>
                <w:rFonts w:ascii="Times" w:hAnsi="Times" w:cs="Times New Roman"/>
              </w:rPr>
            </w:pPr>
            <w:r w:rsidRPr="003B2953">
              <w:rPr>
                <w:rFonts w:ascii="Times" w:hAnsi="Times" w:cs="Times New Roman"/>
                <w:bCs/>
                <w:iCs/>
              </w:rPr>
              <w:t xml:space="preserve">Sale wykładowe Collegium Medium im. L. Rydygiera </w:t>
            </w:r>
            <w:r w:rsidRPr="003B2953">
              <w:rPr>
                <w:rFonts w:ascii="Times" w:hAnsi="Times" w:cs="Times New Roman"/>
                <w:bCs/>
                <w:iCs/>
              </w:rPr>
              <w:br/>
              <w:t xml:space="preserve">w Bydgoszczy Uniwersytetu Mikołaja Kopernika w Toruniu w terminach podawanych przez Dział </w:t>
            </w:r>
            <w:r w:rsidR="00410B5D">
              <w:rPr>
                <w:rFonts w:ascii="Times New Roman" w:hAnsi="Times New Roman" w:cs="Times New Roman"/>
                <w:bCs/>
                <w:iCs/>
              </w:rPr>
              <w:t>Kształcenia</w:t>
            </w:r>
            <w:r w:rsidRPr="003B2953">
              <w:rPr>
                <w:rFonts w:ascii="Times" w:hAnsi="Times" w:cs="Times New Roman"/>
                <w:bCs/>
                <w:iCs/>
              </w:rPr>
              <w:t>.</w:t>
            </w:r>
          </w:p>
        </w:tc>
      </w:tr>
      <w:tr w:rsidR="001F5848" w:rsidRPr="003B2953" w14:paraId="73FFBF3C" w14:textId="77777777" w:rsidTr="00B72F41">
        <w:tc>
          <w:tcPr>
            <w:tcW w:w="3226" w:type="dxa"/>
            <w:tcBorders>
              <w:top w:val="single" w:sz="4" w:space="0" w:color="000080"/>
              <w:left w:val="single" w:sz="4" w:space="0" w:color="000080"/>
              <w:bottom w:val="single" w:sz="4" w:space="0" w:color="000080"/>
            </w:tcBorders>
            <w:shd w:val="clear" w:color="auto" w:fill="auto"/>
          </w:tcPr>
          <w:p w14:paraId="4191308B"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hAnsi="Times" w:cs="Times New Roman"/>
                <w:b/>
              </w:rPr>
              <w:t>Liczba godzin zajęć prowadzonych z wykorzystaniem metod i technik kształcenia na odległość</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7A002E5E" w14:textId="77777777" w:rsidR="001F5848" w:rsidRPr="003B2953" w:rsidRDefault="001F5848" w:rsidP="00D917EA">
            <w:pPr>
              <w:pStyle w:val="WW-Domylnie"/>
              <w:snapToGrid w:val="0"/>
              <w:spacing w:after="0" w:line="100" w:lineRule="atLeast"/>
              <w:jc w:val="both"/>
              <w:rPr>
                <w:rFonts w:ascii="Times" w:hAnsi="Times" w:cs="Times New Roman"/>
              </w:rPr>
            </w:pPr>
            <w:r w:rsidRPr="003B2953">
              <w:rPr>
                <w:rFonts w:ascii="Times" w:hAnsi="Times" w:cs="Times New Roman"/>
              </w:rPr>
              <w:t xml:space="preserve"> 3 godziny – zajęcia z wykorzystaniem platformy Moodle</w:t>
            </w:r>
          </w:p>
        </w:tc>
      </w:tr>
      <w:tr w:rsidR="001F5848" w:rsidRPr="003B2953" w14:paraId="56D895BE" w14:textId="77777777" w:rsidTr="00B72F41">
        <w:tc>
          <w:tcPr>
            <w:tcW w:w="3226" w:type="dxa"/>
            <w:tcBorders>
              <w:top w:val="single" w:sz="4" w:space="0" w:color="000080"/>
              <w:left w:val="single" w:sz="4" w:space="0" w:color="000080"/>
              <w:bottom w:val="single" w:sz="4" w:space="0" w:color="000080"/>
            </w:tcBorders>
            <w:shd w:val="clear" w:color="auto" w:fill="auto"/>
          </w:tcPr>
          <w:p w14:paraId="35586100" w14:textId="77777777" w:rsidR="001F5848" w:rsidRPr="003B2953" w:rsidRDefault="001F5848" w:rsidP="00D917EA">
            <w:pPr>
              <w:pStyle w:val="WW-Domylnie"/>
              <w:spacing w:after="0" w:line="100" w:lineRule="atLeast"/>
              <w:jc w:val="both"/>
              <w:rPr>
                <w:rFonts w:ascii="Times" w:hAnsi="Times" w:cs="Times New Roman"/>
              </w:rPr>
            </w:pPr>
            <w:r w:rsidRPr="003B2953">
              <w:rPr>
                <w:rFonts w:ascii="Times" w:hAnsi="Times" w:cs="Times New Roman"/>
              </w:rPr>
              <w:t>Strona www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1A8E0EC0" w14:textId="77777777" w:rsidR="001F5848" w:rsidRPr="003B2953" w:rsidRDefault="00603BC8" w:rsidP="00D917EA">
            <w:pPr>
              <w:pStyle w:val="WW-Domylnie"/>
              <w:snapToGrid w:val="0"/>
              <w:spacing w:after="0" w:line="100" w:lineRule="atLeast"/>
              <w:jc w:val="both"/>
              <w:rPr>
                <w:rFonts w:ascii="Times" w:hAnsi="Times" w:cs="Times New Roman"/>
              </w:rPr>
            </w:pPr>
            <w:hyperlink r:id="rId16" w:history="1">
              <w:r w:rsidR="001F5848" w:rsidRPr="003B2953">
                <w:rPr>
                  <w:rStyle w:val="Hyperlink"/>
                  <w:rFonts w:ascii="Times" w:hAnsi="Times" w:cs="Times New Roman"/>
                  <w:color w:val="auto"/>
                </w:rPr>
                <w:t>https://moodle.umk.pl/WFarm/</w:t>
              </w:r>
            </w:hyperlink>
          </w:p>
        </w:tc>
      </w:tr>
      <w:tr w:rsidR="001F5848" w:rsidRPr="003B2953" w14:paraId="58159756" w14:textId="77777777" w:rsidTr="00B72F41">
        <w:tc>
          <w:tcPr>
            <w:tcW w:w="3226" w:type="dxa"/>
            <w:tcBorders>
              <w:top w:val="single" w:sz="4" w:space="0" w:color="000080"/>
              <w:left w:val="single" w:sz="4" w:space="0" w:color="000080"/>
              <w:bottom w:val="single" w:sz="4" w:space="0" w:color="000080"/>
            </w:tcBorders>
            <w:shd w:val="clear" w:color="auto" w:fill="auto"/>
          </w:tcPr>
          <w:p w14:paraId="4DF58A7E"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Efekty kształcenia, zdefiniowane dla danej formy zajęć w ramach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5FCECFE6" w14:textId="77777777" w:rsidR="002C0A04" w:rsidRPr="003B2953" w:rsidRDefault="002C0A04" w:rsidP="002C0A04">
            <w:pPr>
              <w:pStyle w:val="WW-Domylnie"/>
              <w:spacing w:after="0" w:line="100" w:lineRule="atLeast"/>
              <w:jc w:val="both"/>
              <w:rPr>
                <w:rFonts w:ascii="Times" w:hAnsi="Times"/>
                <w:b/>
              </w:rPr>
            </w:pPr>
            <w:r w:rsidRPr="003B2953">
              <w:rPr>
                <w:rFonts w:ascii="Times" w:hAnsi="Times"/>
                <w:b/>
              </w:rPr>
              <w:t>Wykłady student zna i rozumie:</w:t>
            </w:r>
          </w:p>
          <w:p w14:paraId="1C0A9960" w14:textId="77777777" w:rsidR="002C0A04" w:rsidRPr="003B2953" w:rsidRDefault="002C0A04" w:rsidP="002C0A04">
            <w:pPr>
              <w:pStyle w:val="WW-Domylnie"/>
              <w:spacing w:after="0" w:line="100" w:lineRule="atLeast"/>
              <w:jc w:val="both"/>
              <w:rPr>
                <w:rFonts w:ascii="Times" w:hAnsi="Times"/>
              </w:rPr>
            </w:pPr>
            <w:r w:rsidRPr="003B2953">
              <w:rPr>
                <w:rFonts w:ascii="Times" w:hAnsi="Times"/>
              </w:rPr>
              <w:t>W1: definicje produktu sfałszowanego, nielegalnego, substandardowego według WHO, FDA i EMA.</w:t>
            </w:r>
          </w:p>
          <w:p w14:paraId="5DAAC427" w14:textId="77777777" w:rsidR="002C0A04" w:rsidRPr="003B2953" w:rsidRDefault="002C0A04" w:rsidP="002C0A04">
            <w:pPr>
              <w:pStyle w:val="WW-Domylnie"/>
              <w:spacing w:after="0" w:line="100" w:lineRule="atLeast"/>
              <w:jc w:val="both"/>
              <w:rPr>
                <w:rFonts w:ascii="Times" w:hAnsi="Times"/>
              </w:rPr>
            </w:pPr>
            <w:r w:rsidRPr="003B2953">
              <w:rPr>
                <w:rFonts w:ascii="Times" w:hAnsi="Times"/>
              </w:rPr>
              <w:t>W2: wybrane metody chemometryczne wykorzystywane do analizy sygnałów analitycznych typu fingerprint.</w:t>
            </w:r>
          </w:p>
          <w:p w14:paraId="7B33E28F" w14:textId="77777777" w:rsidR="002C0A04" w:rsidRPr="003B2953" w:rsidRDefault="002C0A04" w:rsidP="002C0A04">
            <w:pPr>
              <w:pStyle w:val="WW-Domylnie"/>
              <w:spacing w:after="0" w:line="100" w:lineRule="atLeast"/>
              <w:jc w:val="both"/>
              <w:rPr>
                <w:rFonts w:ascii="Times" w:hAnsi="Times"/>
              </w:rPr>
            </w:pPr>
            <w:r w:rsidRPr="003B2953">
              <w:rPr>
                <w:rFonts w:ascii="Times" w:hAnsi="Times"/>
              </w:rPr>
              <w:t xml:space="preserve">W3: techniki analityczne stosowane do wykrywania produktów sfałszowanych ze szczególnym uwzględnieniem metod typu fingerprint. </w:t>
            </w:r>
          </w:p>
          <w:p w14:paraId="1087725A" w14:textId="77777777" w:rsidR="002C0A04" w:rsidRPr="003B2953" w:rsidRDefault="002C0A04" w:rsidP="002C0A04">
            <w:pPr>
              <w:pStyle w:val="WW-Domylnie"/>
              <w:spacing w:after="0" w:line="100" w:lineRule="atLeast"/>
              <w:jc w:val="both"/>
              <w:rPr>
                <w:rFonts w:ascii="Times" w:hAnsi="Times"/>
                <w:b/>
              </w:rPr>
            </w:pPr>
            <w:r w:rsidRPr="003B2953">
              <w:rPr>
                <w:rFonts w:ascii="Times" w:hAnsi="Times"/>
                <w:b/>
              </w:rPr>
              <w:t>Wykłady student potrafi:</w:t>
            </w:r>
          </w:p>
          <w:p w14:paraId="373A9779" w14:textId="77777777" w:rsidR="002C0A04" w:rsidRPr="003B2953" w:rsidRDefault="002C0A04" w:rsidP="002C0A04">
            <w:pPr>
              <w:pStyle w:val="WW-Domylnie"/>
              <w:spacing w:after="0" w:line="100" w:lineRule="atLeast"/>
              <w:jc w:val="both"/>
              <w:rPr>
                <w:rFonts w:ascii="Times" w:hAnsi="Times"/>
              </w:rPr>
            </w:pPr>
            <w:r w:rsidRPr="003B2953">
              <w:rPr>
                <w:rFonts w:ascii="Times" w:hAnsi="Times"/>
              </w:rPr>
              <w:t xml:space="preserve">U1: analizować publikacje naukowe z zakresu analityki produktów zafałszowanych pod kątem zastosowanych technik instrumentalnych. </w:t>
            </w:r>
          </w:p>
          <w:p w14:paraId="5DD1E04F" w14:textId="77777777" w:rsidR="002C0A04" w:rsidRPr="003B2953" w:rsidRDefault="002C0A04" w:rsidP="002C0A04">
            <w:pPr>
              <w:pStyle w:val="WW-Domylnie"/>
              <w:spacing w:after="0" w:line="100" w:lineRule="atLeast"/>
              <w:jc w:val="both"/>
              <w:rPr>
                <w:rFonts w:ascii="Times" w:hAnsi="Times"/>
              </w:rPr>
            </w:pPr>
            <w:r w:rsidRPr="003B2953">
              <w:rPr>
                <w:rFonts w:ascii="Times" w:hAnsi="Times"/>
              </w:rPr>
              <w:t>U2: krytycznie ocenić jakość produktu (leku, suplementu diety)        na podstawie wyników analizy metodami instrumentalnymi.</w:t>
            </w:r>
          </w:p>
          <w:p w14:paraId="5797315B" w14:textId="77777777" w:rsidR="002C0A04" w:rsidRPr="003B2953" w:rsidRDefault="002C0A04" w:rsidP="002C0A04">
            <w:pPr>
              <w:pStyle w:val="WW-Domylnie"/>
              <w:spacing w:after="0" w:line="100" w:lineRule="atLeast"/>
              <w:jc w:val="both"/>
              <w:rPr>
                <w:rFonts w:ascii="Times" w:hAnsi="Times"/>
                <w:b/>
              </w:rPr>
            </w:pPr>
            <w:r w:rsidRPr="003B2953">
              <w:rPr>
                <w:rFonts w:ascii="Times" w:hAnsi="Times"/>
                <w:b/>
              </w:rPr>
              <w:t>Wykłady student gotów jest do:</w:t>
            </w:r>
          </w:p>
          <w:p w14:paraId="5E4D5729" w14:textId="77777777" w:rsidR="001F5848" w:rsidRPr="003B2953" w:rsidRDefault="002C0A04" w:rsidP="00D917EA">
            <w:pPr>
              <w:pStyle w:val="WW-Domylnie"/>
              <w:spacing w:after="0" w:line="100" w:lineRule="atLeast"/>
              <w:jc w:val="both"/>
              <w:rPr>
                <w:rFonts w:ascii="Times" w:hAnsi="Times"/>
              </w:rPr>
            </w:pPr>
            <w:r w:rsidRPr="003B2953">
              <w:rPr>
                <w:rFonts w:ascii="Times" w:hAnsi="Times"/>
              </w:rPr>
              <w:t>K1: uświadamiania społecznych zagrożeń związanych z obecnością na  rynku sfałszowanych leków i suplementów diety.</w:t>
            </w:r>
          </w:p>
        </w:tc>
      </w:tr>
      <w:tr w:rsidR="001F5848" w:rsidRPr="003B2953" w14:paraId="0B1E15C9" w14:textId="77777777" w:rsidTr="00B72F41">
        <w:tc>
          <w:tcPr>
            <w:tcW w:w="3226" w:type="dxa"/>
            <w:tcBorders>
              <w:top w:val="single" w:sz="4" w:space="0" w:color="000080"/>
              <w:left w:val="single" w:sz="4" w:space="0" w:color="000080"/>
              <w:bottom w:val="single" w:sz="4" w:space="0" w:color="000080"/>
            </w:tcBorders>
            <w:shd w:val="clear" w:color="auto" w:fill="auto"/>
          </w:tcPr>
          <w:p w14:paraId="4F5B971B" w14:textId="77777777" w:rsidR="001F5848" w:rsidRPr="003B2953" w:rsidRDefault="001F5848" w:rsidP="00D917EA">
            <w:pPr>
              <w:pStyle w:val="WW-Domylnie"/>
              <w:spacing w:after="0" w:line="100" w:lineRule="atLeast"/>
              <w:jc w:val="both"/>
              <w:rPr>
                <w:rFonts w:ascii="Times" w:hAnsi="Times"/>
                <w:b/>
              </w:rPr>
            </w:pPr>
            <w:r w:rsidRPr="003B2953">
              <w:rPr>
                <w:rFonts w:ascii="Times" w:eastAsia="Times New Roman" w:hAnsi="Times" w:cs="Times New Roman"/>
                <w:b/>
              </w:rPr>
              <w:t>Metody i kryteria oceniania danej formy zajęć w ramach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07C0D0FC" w14:textId="77777777" w:rsidR="001F5848" w:rsidRPr="003B2953" w:rsidRDefault="002C0A04" w:rsidP="00D917EA">
            <w:pPr>
              <w:spacing w:before="120"/>
              <w:jc w:val="both"/>
              <w:rPr>
                <w:rFonts w:ascii="Times" w:hAnsi="Times" w:cs="Times New Roman"/>
              </w:rPr>
            </w:pPr>
            <w:r w:rsidRPr="003B2953">
              <w:rPr>
                <w:rFonts w:ascii="Times" w:hAnsi="Times"/>
              </w:rPr>
              <w:t>I</w:t>
            </w:r>
            <w:r w:rsidR="001F5848" w:rsidRPr="003B2953">
              <w:rPr>
                <w:rFonts w:ascii="Times" w:hAnsi="Times"/>
              </w:rPr>
              <w:t>dentyczne jak w części A</w:t>
            </w:r>
            <w:r w:rsidRPr="003B2953">
              <w:rPr>
                <w:rFonts w:ascii="Times" w:hAnsi="Times" w:cs="Times New Roman"/>
              </w:rPr>
              <w:t>.</w:t>
            </w:r>
          </w:p>
        </w:tc>
      </w:tr>
      <w:tr w:rsidR="001F5848" w:rsidRPr="003B2953" w14:paraId="383FEF2B" w14:textId="77777777" w:rsidTr="00B72F41">
        <w:tc>
          <w:tcPr>
            <w:tcW w:w="3226" w:type="dxa"/>
            <w:tcBorders>
              <w:top w:val="single" w:sz="4" w:space="0" w:color="000080"/>
              <w:left w:val="single" w:sz="4" w:space="0" w:color="000080"/>
              <w:bottom w:val="single" w:sz="4" w:space="0" w:color="000080"/>
            </w:tcBorders>
            <w:shd w:val="clear" w:color="auto" w:fill="auto"/>
          </w:tcPr>
          <w:p w14:paraId="1C368960" w14:textId="77777777" w:rsidR="001F5848" w:rsidRPr="003B2953" w:rsidRDefault="001F5848"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Zakres tematów</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7340FB0B" w14:textId="77777777" w:rsidR="002C0A04" w:rsidRPr="003B2953" w:rsidRDefault="002C0A04" w:rsidP="002C0A04">
            <w:pPr>
              <w:pStyle w:val="WW-Domylnie"/>
              <w:tabs>
                <w:tab w:val="left" w:pos="256"/>
              </w:tabs>
              <w:spacing w:after="0" w:line="100" w:lineRule="atLeast"/>
              <w:jc w:val="both"/>
              <w:rPr>
                <w:rFonts w:ascii="Times" w:eastAsia="Calibri" w:hAnsi="Times" w:cs="Times New Roman"/>
                <w:b/>
              </w:rPr>
            </w:pPr>
            <w:r w:rsidRPr="003B2953">
              <w:rPr>
                <w:rFonts w:ascii="Times" w:eastAsia="Calibri" w:hAnsi="Times" w:cs="Times New Roman"/>
                <w:b/>
              </w:rPr>
              <w:t>Tematy wykładów:</w:t>
            </w:r>
          </w:p>
          <w:p w14:paraId="1EEBC6AA" w14:textId="77777777" w:rsidR="001F5848" w:rsidRPr="003B2953" w:rsidRDefault="002C0A04" w:rsidP="002C0A04">
            <w:pPr>
              <w:pStyle w:val="WW-Domylnie"/>
              <w:tabs>
                <w:tab w:val="left" w:pos="256"/>
              </w:tabs>
              <w:spacing w:after="0" w:line="100" w:lineRule="atLeast"/>
              <w:jc w:val="both"/>
              <w:rPr>
                <w:rFonts w:ascii="Times" w:eastAsia="Calibri" w:hAnsi="Times" w:cs="Times New Roman"/>
              </w:rPr>
            </w:pPr>
            <w:r w:rsidRPr="003B2953">
              <w:rPr>
                <w:rFonts w:ascii="Times" w:eastAsia="Calibri" w:hAnsi="Times" w:cs="Times New Roman"/>
              </w:rPr>
              <w:lastRenderedPageBreak/>
              <w:t xml:space="preserve">1. </w:t>
            </w:r>
            <w:r w:rsidR="001F5848" w:rsidRPr="003B2953">
              <w:rPr>
                <w:rFonts w:ascii="Times" w:eastAsia="Calibri" w:hAnsi="Times" w:cs="Times New Roman"/>
              </w:rPr>
              <w:t>Wprowadzenie – definicje produktu sfałszowanego (falsified, counterfeit, illicit), substandardowego, nielegalnego, z dodatkiem substancji niedozwolonej (adulterated products)</w:t>
            </w:r>
            <w:r w:rsidRPr="003B2953">
              <w:rPr>
                <w:rFonts w:ascii="Times" w:eastAsia="Calibri" w:hAnsi="Times" w:cs="Times New Roman"/>
              </w:rPr>
              <w:t>.</w:t>
            </w:r>
          </w:p>
          <w:p w14:paraId="5631305D" w14:textId="77777777" w:rsidR="001F5848" w:rsidRPr="003B2953" w:rsidRDefault="002C0A04" w:rsidP="002C0A04">
            <w:pPr>
              <w:pStyle w:val="WW-Domylnie"/>
              <w:tabs>
                <w:tab w:val="left" w:pos="256"/>
              </w:tabs>
              <w:spacing w:after="0" w:line="100" w:lineRule="atLeast"/>
              <w:jc w:val="both"/>
              <w:rPr>
                <w:rFonts w:ascii="Times" w:eastAsia="Calibri" w:hAnsi="Times" w:cs="Times New Roman"/>
              </w:rPr>
            </w:pPr>
            <w:r w:rsidRPr="003B2953">
              <w:rPr>
                <w:rFonts w:ascii="Times" w:eastAsia="Calibri" w:hAnsi="Times" w:cs="Times New Roman"/>
              </w:rPr>
              <w:t xml:space="preserve">2. </w:t>
            </w:r>
            <w:r w:rsidR="001F5848" w:rsidRPr="003B2953">
              <w:rPr>
                <w:rFonts w:ascii="Times" w:eastAsia="Calibri" w:hAnsi="Times" w:cs="Times New Roman"/>
              </w:rPr>
              <w:t>Analityczne metody farmakopealne.</w:t>
            </w:r>
          </w:p>
          <w:p w14:paraId="38193A00" w14:textId="77777777" w:rsidR="001F5848" w:rsidRPr="003B2953" w:rsidRDefault="002C0A04" w:rsidP="002C0A04">
            <w:pPr>
              <w:pStyle w:val="WW-Domylnie"/>
              <w:tabs>
                <w:tab w:val="left" w:pos="256"/>
              </w:tabs>
              <w:spacing w:after="0" w:line="100" w:lineRule="atLeast"/>
              <w:jc w:val="both"/>
              <w:rPr>
                <w:rFonts w:ascii="Times" w:eastAsia="Calibri" w:hAnsi="Times" w:cs="Times New Roman"/>
              </w:rPr>
            </w:pPr>
            <w:r w:rsidRPr="003B2953">
              <w:rPr>
                <w:rFonts w:ascii="Times" w:eastAsia="Calibri" w:hAnsi="Times" w:cs="Times New Roman"/>
              </w:rPr>
              <w:t xml:space="preserve">3. </w:t>
            </w:r>
            <w:r w:rsidR="001F5848" w:rsidRPr="003B2953">
              <w:rPr>
                <w:rFonts w:ascii="Times" w:eastAsia="Calibri" w:hAnsi="Times" w:cs="Times New Roman"/>
              </w:rPr>
              <w:t>Charakterystyka substancji niedozwolonych dodawanych do suplementów diety pod kątem zastosowania odpowiedniej metody analitycznej. Np. alkaloidów: efedryny, johimbiny; poch</w:t>
            </w:r>
            <w:r w:rsidRPr="003B2953">
              <w:rPr>
                <w:rFonts w:ascii="Times" w:eastAsia="Calibri" w:hAnsi="Times" w:cs="Times New Roman"/>
              </w:rPr>
              <w:t>odnych amfetaminy; sibutraminy.</w:t>
            </w:r>
          </w:p>
          <w:p w14:paraId="3AD2E027" w14:textId="77777777" w:rsidR="002C0A04" w:rsidRPr="003B2953" w:rsidRDefault="002C0A04" w:rsidP="002C0A04">
            <w:pPr>
              <w:pStyle w:val="WW-Domylnie"/>
              <w:tabs>
                <w:tab w:val="left" w:pos="284"/>
              </w:tabs>
              <w:spacing w:after="0" w:line="100" w:lineRule="atLeast"/>
              <w:jc w:val="both"/>
              <w:rPr>
                <w:rFonts w:ascii="Times" w:eastAsia="Calibri" w:hAnsi="Times" w:cs="Times New Roman"/>
              </w:rPr>
            </w:pPr>
            <w:r w:rsidRPr="003B2953">
              <w:rPr>
                <w:rFonts w:ascii="Times" w:eastAsia="Calibri" w:hAnsi="Times" w:cs="Times New Roman"/>
              </w:rPr>
              <w:t xml:space="preserve">4. </w:t>
            </w:r>
            <w:r w:rsidR="001F5848" w:rsidRPr="003B2953">
              <w:rPr>
                <w:rFonts w:ascii="Times" w:eastAsia="Calibri" w:hAnsi="Times" w:cs="Times New Roman"/>
              </w:rPr>
              <w:t>Charakterystyka i analiza sygnałów typu chemiczny odcisk palca (f</w:t>
            </w:r>
            <w:r w:rsidR="001F5848" w:rsidRPr="003B2953">
              <w:rPr>
                <w:rFonts w:ascii="Times" w:eastAsia="Calibri" w:hAnsi="Times" w:cs="Times New Roman"/>
                <w:i/>
              </w:rPr>
              <w:t>ingerprint</w:t>
            </w:r>
            <w:r w:rsidR="001F5848" w:rsidRPr="003B2953">
              <w:rPr>
                <w:rFonts w:ascii="Times" w:eastAsia="Calibri" w:hAnsi="Times" w:cs="Times New Roman"/>
              </w:rPr>
              <w:t>): widm, chromatogramów, sygnałów dwu- i trójwymiarowych z zastosowaniem technik chemometrycznyc</w:t>
            </w:r>
            <w:r w:rsidRPr="003B2953">
              <w:rPr>
                <w:rFonts w:ascii="Times" w:eastAsia="Calibri" w:hAnsi="Times" w:cs="Times New Roman"/>
              </w:rPr>
              <w:t>h.</w:t>
            </w:r>
          </w:p>
          <w:p w14:paraId="46EDFCF4" w14:textId="77777777" w:rsidR="001F5848" w:rsidRPr="003B2953" w:rsidRDefault="002C0A04" w:rsidP="002C0A04">
            <w:pPr>
              <w:pStyle w:val="WW-Domylnie"/>
              <w:tabs>
                <w:tab w:val="left" w:pos="284"/>
              </w:tabs>
              <w:spacing w:after="0" w:line="100" w:lineRule="atLeast"/>
              <w:jc w:val="both"/>
              <w:rPr>
                <w:rFonts w:ascii="Times" w:eastAsia="Calibri" w:hAnsi="Times" w:cs="Times New Roman"/>
              </w:rPr>
            </w:pPr>
            <w:r w:rsidRPr="003B2953">
              <w:rPr>
                <w:rFonts w:ascii="Times" w:eastAsia="Calibri" w:hAnsi="Times" w:cs="Times New Roman"/>
              </w:rPr>
              <w:t xml:space="preserve">5. </w:t>
            </w:r>
            <w:r w:rsidR="001F5848" w:rsidRPr="003B2953">
              <w:rPr>
                <w:rFonts w:ascii="Times" w:eastAsia="Calibri" w:hAnsi="Times" w:cs="Times New Roman"/>
              </w:rPr>
              <w:t>Omówienie i analiza przykładów wykorzystania metod analitycznych  w połączeniu z technikami chemometrycznymi do wykrywania zafałszowań np.: leków typu Viagra, wykrywania i oznaczania substancji niedozwolonych w suplementach diety wspomagających erekcję czy odchudzanie.</w:t>
            </w:r>
          </w:p>
          <w:p w14:paraId="330DECBD" w14:textId="77777777" w:rsidR="001F5848" w:rsidRPr="003B2953" w:rsidRDefault="002C0A04" w:rsidP="00D917EA">
            <w:pPr>
              <w:pStyle w:val="WW-Domylnie"/>
              <w:tabs>
                <w:tab w:val="left" w:pos="284"/>
              </w:tabs>
              <w:spacing w:after="0" w:line="100" w:lineRule="atLeast"/>
              <w:jc w:val="both"/>
              <w:rPr>
                <w:rFonts w:ascii="Times" w:eastAsia="Calibri" w:hAnsi="Times" w:cs="Times New Roman"/>
              </w:rPr>
            </w:pPr>
            <w:r w:rsidRPr="003B2953">
              <w:rPr>
                <w:rFonts w:ascii="Times" w:eastAsia="Calibri" w:hAnsi="Times" w:cs="Times New Roman"/>
              </w:rPr>
              <w:t xml:space="preserve">6. </w:t>
            </w:r>
            <w:r w:rsidR="001F5848" w:rsidRPr="003B2953">
              <w:rPr>
                <w:rFonts w:ascii="Times" w:eastAsia="Calibri" w:hAnsi="Times" w:cs="Times New Roman"/>
              </w:rPr>
              <w:t>Wykorzystanie chromatografii, spektroskopii FTIR oraz badań fizykochemicznych do wykrywania zafałszowań preparatów z wyciągiem z miłorzębu japońskiego.</w:t>
            </w:r>
          </w:p>
        </w:tc>
      </w:tr>
      <w:tr w:rsidR="001F5848" w:rsidRPr="003B2953" w14:paraId="2418A826" w14:textId="77777777" w:rsidTr="00B72F41">
        <w:tc>
          <w:tcPr>
            <w:tcW w:w="3226" w:type="dxa"/>
            <w:tcBorders>
              <w:top w:val="single" w:sz="4" w:space="0" w:color="000080"/>
              <w:left w:val="single" w:sz="4" w:space="0" w:color="000080"/>
              <w:bottom w:val="single" w:sz="4" w:space="0" w:color="000080"/>
            </w:tcBorders>
            <w:shd w:val="clear" w:color="auto" w:fill="auto"/>
          </w:tcPr>
          <w:p w14:paraId="07C71CAA"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lastRenderedPageBreak/>
              <w:t>Metody dydaktyczne</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7CA369A4" w14:textId="77777777" w:rsidR="001F5848" w:rsidRPr="003B2953" w:rsidRDefault="000C1B2E" w:rsidP="00D917EA">
            <w:pPr>
              <w:pStyle w:val="WW-Domylnie"/>
              <w:spacing w:after="0" w:line="100" w:lineRule="atLeast"/>
              <w:jc w:val="both"/>
              <w:rPr>
                <w:rFonts w:ascii="Times" w:hAnsi="Times" w:cs="Times New Roman"/>
              </w:rPr>
            </w:pPr>
            <w:r w:rsidRPr="003B2953">
              <w:rPr>
                <w:rFonts w:ascii="Times" w:hAnsi="Times" w:cs="Times New Roman"/>
              </w:rPr>
              <w:t>I</w:t>
            </w:r>
            <w:r w:rsidR="001F5848" w:rsidRPr="003B2953">
              <w:rPr>
                <w:rFonts w:ascii="Times" w:hAnsi="Times" w:cs="Times New Roman"/>
              </w:rPr>
              <w:t>dentyczne jak w części A</w:t>
            </w:r>
            <w:r w:rsidRPr="003B2953">
              <w:rPr>
                <w:rFonts w:ascii="Times" w:hAnsi="Times" w:cs="Times New Roman"/>
              </w:rPr>
              <w:t>.</w:t>
            </w:r>
          </w:p>
        </w:tc>
      </w:tr>
      <w:tr w:rsidR="001F5848" w:rsidRPr="003B2953" w14:paraId="19F5F463" w14:textId="77777777" w:rsidTr="00B72F41">
        <w:tc>
          <w:tcPr>
            <w:tcW w:w="3226" w:type="dxa"/>
            <w:tcBorders>
              <w:top w:val="single" w:sz="4" w:space="0" w:color="000080"/>
              <w:left w:val="single" w:sz="4" w:space="0" w:color="000080"/>
              <w:bottom w:val="single" w:sz="4" w:space="0" w:color="000080"/>
            </w:tcBorders>
            <w:shd w:val="clear" w:color="auto" w:fill="auto"/>
          </w:tcPr>
          <w:p w14:paraId="60F77F1D" w14:textId="77777777" w:rsidR="001F5848" w:rsidRPr="003B2953" w:rsidRDefault="001F5848"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Literatura</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11D4560D" w14:textId="77777777" w:rsidR="001F5848" w:rsidRPr="003B2953" w:rsidRDefault="000C1B2E" w:rsidP="00D917EA">
            <w:pPr>
              <w:pStyle w:val="WW-Domylnie"/>
              <w:spacing w:after="0" w:line="100" w:lineRule="atLeast"/>
              <w:jc w:val="both"/>
              <w:rPr>
                <w:rFonts w:ascii="Times" w:hAnsi="Times" w:cs="Times New Roman"/>
              </w:rPr>
            </w:pPr>
            <w:r w:rsidRPr="003B2953">
              <w:rPr>
                <w:rFonts w:ascii="Times" w:hAnsi="Times" w:cs="Times New Roman"/>
              </w:rPr>
              <w:t>I</w:t>
            </w:r>
            <w:r w:rsidR="001F5848" w:rsidRPr="003B2953">
              <w:rPr>
                <w:rFonts w:ascii="Times" w:hAnsi="Times" w:cs="Times New Roman"/>
              </w:rPr>
              <w:t>dentyczne jak w części A</w:t>
            </w:r>
            <w:r w:rsidRPr="003B2953">
              <w:rPr>
                <w:rFonts w:ascii="Times" w:hAnsi="Times" w:cs="Times New Roman"/>
              </w:rPr>
              <w:t>.</w:t>
            </w:r>
          </w:p>
        </w:tc>
      </w:tr>
    </w:tbl>
    <w:p w14:paraId="0BAD2E45" w14:textId="77777777" w:rsidR="001F5848" w:rsidRPr="003B2953" w:rsidRDefault="001F5848" w:rsidP="00D917EA">
      <w:pPr>
        <w:pStyle w:val="WW-Domylnie"/>
        <w:spacing w:before="28" w:after="28" w:line="100" w:lineRule="atLeast"/>
        <w:jc w:val="both"/>
        <w:rPr>
          <w:rFonts w:ascii="Times" w:hAnsi="Times" w:cs="Times New Roman"/>
        </w:rPr>
      </w:pPr>
    </w:p>
    <w:p w14:paraId="0DD4B84E" w14:textId="77777777" w:rsidR="001F5848" w:rsidRPr="003B2953" w:rsidRDefault="001F5848" w:rsidP="00D917EA">
      <w:pPr>
        <w:pStyle w:val="WW-Domylnie"/>
        <w:spacing w:before="28" w:after="28" w:line="100" w:lineRule="atLeast"/>
        <w:jc w:val="both"/>
        <w:rPr>
          <w:rFonts w:ascii="Times" w:hAnsi="Times" w:cs="Times New Roman"/>
        </w:rPr>
      </w:pPr>
    </w:p>
    <w:p w14:paraId="34AF3465" w14:textId="77777777" w:rsidR="001F5848" w:rsidRPr="003B2953" w:rsidRDefault="001F5848" w:rsidP="00D917EA">
      <w:pPr>
        <w:jc w:val="both"/>
        <w:rPr>
          <w:rFonts w:ascii="Times" w:hAnsi="Times"/>
        </w:rPr>
      </w:pPr>
    </w:p>
    <w:p w14:paraId="4079D90A" w14:textId="77777777" w:rsidR="007530C0" w:rsidRPr="003B2953" w:rsidRDefault="007530C0" w:rsidP="00D917EA">
      <w:pPr>
        <w:jc w:val="both"/>
        <w:rPr>
          <w:rFonts w:ascii="Times" w:hAnsi="Times" w:cs="Times New Roman"/>
          <w:b/>
          <w:sz w:val="24"/>
          <w:szCs w:val="24"/>
        </w:rPr>
        <w:sectPr w:rsidR="007530C0" w:rsidRPr="003B2953" w:rsidSect="00B520EA">
          <w:pgSz w:w="11906" w:h="16838"/>
          <w:pgMar w:top="1417" w:right="1558" w:bottom="1417" w:left="1417" w:header="708" w:footer="708" w:gutter="0"/>
          <w:cols w:space="708"/>
          <w:docGrid w:linePitch="360"/>
        </w:sectPr>
      </w:pPr>
    </w:p>
    <w:p w14:paraId="1D882003" w14:textId="603C9849" w:rsidR="007530C0" w:rsidRPr="003B2953" w:rsidRDefault="00775809" w:rsidP="00D917EA">
      <w:pPr>
        <w:pStyle w:val="Heading1"/>
        <w:jc w:val="both"/>
      </w:pPr>
      <w:bookmarkStart w:id="119" w:name="_Toc435613858"/>
      <w:bookmarkStart w:id="120" w:name="_Toc462407060"/>
      <w:r w:rsidRPr="003B2953">
        <w:rPr>
          <w:u w:val="single"/>
        </w:rPr>
        <w:lastRenderedPageBreak/>
        <w:t>42</w:t>
      </w:r>
      <w:r w:rsidR="007530C0" w:rsidRPr="003B2953">
        <w:rPr>
          <w:u w:val="single"/>
        </w:rPr>
        <w:t>. Jakościowe i ilościowe zależności struktura-aktywność – (Q)SAR</w:t>
      </w:r>
      <w:bookmarkEnd w:id="119"/>
      <w:bookmarkEnd w:id="120"/>
      <w:r w:rsidR="007530C0" w:rsidRPr="003B2953">
        <w:t xml:space="preserve"> </w:t>
      </w:r>
    </w:p>
    <w:p w14:paraId="0A40E298" w14:textId="77777777" w:rsidR="00B72F41" w:rsidRPr="003B2953" w:rsidRDefault="00B72F41" w:rsidP="00D917EA">
      <w:pPr>
        <w:pStyle w:val="WW-Domylnie"/>
        <w:tabs>
          <w:tab w:val="left" w:pos="4536"/>
        </w:tabs>
        <w:spacing w:after="0" w:line="100" w:lineRule="atLeast"/>
        <w:jc w:val="both"/>
        <w:rPr>
          <w:rFonts w:ascii="Times" w:eastAsiaTheme="minorHAnsi" w:hAnsi="Times" w:cs="Times New Roman"/>
          <w:b/>
          <w:sz w:val="24"/>
          <w:szCs w:val="24"/>
          <w:lang w:eastAsia="en-US"/>
        </w:rPr>
      </w:pPr>
    </w:p>
    <w:p w14:paraId="0FAB0C7A" w14:textId="77777777" w:rsidR="00775809" w:rsidRPr="003B2953" w:rsidRDefault="00775809" w:rsidP="00775809">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300A63A3" w14:textId="77777777" w:rsidR="00775809" w:rsidRPr="003B2953" w:rsidRDefault="00775809" w:rsidP="00775809">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199D2A5A" w14:textId="77777777" w:rsidR="00775809" w:rsidRPr="003B2953" w:rsidRDefault="00775809" w:rsidP="00775809">
      <w:pPr>
        <w:spacing w:after="0" w:line="240" w:lineRule="auto"/>
        <w:outlineLvl w:val="0"/>
        <w:rPr>
          <w:rFonts w:ascii="Times" w:hAnsi="Times"/>
          <w:i/>
          <w:color w:val="000000" w:themeColor="text1"/>
          <w:sz w:val="16"/>
          <w:szCs w:val="16"/>
        </w:rPr>
      </w:pPr>
    </w:p>
    <w:p w14:paraId="3D6E72C5" w14:textId="77777777" w:rsidR="00775809" w:rsidRPr="003B2953" w:rsidRDefault="00775809" w:rsidP="00775809">
      <w:pPr>
        <w:spacing w:after="0" w:line="240" w:lineRule="auto"/>
        <w:outlineLvl w:val="0"/>
        <w:rPr>
          <w:rFonts w:ascii="Times" w:hAnsi="Times"/>
          <w:i/>
          <w:color w:val="000000" w:themeColor="text1"/>
          <w:sz w:val="16"/>
          <w:szCs w:val="16"/>
        </w:rPr>
      </w:pPr>
    </w:p>
    <w:p w14:paraId="5135D29F" w14:textId="77777777" w:rsidR="00775809" w:rsidRPr="003B2953" w:rsidRDefault="00775809" w:rsidP="00775809">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18DDFC8C" w14:textId="77777777" w:rsidR="00775809" w:rsidRPr="003B2953" w:rsidRDefault="00775809" w:rsidP="00775809">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764189FA" w14:textId="77777777" w:rsidR="00190A35" w:rsidRPr="003B2953" w:rsidRDefault="00190A35" w:rsidP="00D917EA">
      <w:pPr>
        <w:pStyle w:val="WW-Domylnie"/>
        <w:tabs>
          <w:tab w:val="left" w:pos="4536"/>
        </w:tabs>
        <w:spacing w:after="0" w:line="100" w:lineRule="atLeast"/>
        <w:jc w:val="both"/>
        <w:rPr>
          <w:rFonts w:ascii="Times" w:eastAsiaTheme="minorHAnsi" w:hAnsi="Times" w:cs="Times New Roman"/>
          <w:b/>
          <w:sz w:val="24"/>
          <w:szCs w:val="24"/>
          <w:lang w:eastAsia="en-US"/>
        </w:rPr>
      </w:pPr>
    </w:p>
    <w:p w14:paraId="4B5734D4" w14:textId="77777777" w:rsidR="00C81163" w:rsidRPr="003B2953" w:rsidRDefault="00190A35" w:rsidP="00190A35">
      <w:pPr>
        <w:pStyle w:val="WW-Domylnie"/>
        <w:tabs>
          <w:tab w:val="left" w:pos="4536"/>
        </w:tabs>
        <w:spacing w:after="0" w:line="100" w:lineRule="atLeast"/>
        <w:jc w:val="both"/>
        <w:rPr>
          <w:rFonts w:ascii="Times" w:hAnsi="Times" w:cs="Times New Roman"/>
        </w:rPr>
      </w:pPr>
      <w:r w:rsidRPr="003B2953">
        <w:rPr>
          <w:rFonts w:ascii="Times" w:eastAsia="Times New Roman" w:hAnsi="Times" w:cs="Times New Roman"/>
          <w:b/>
        </w:rPr>
        <w:t xml:space="preserve">A) </w:t>
      </w:r>
      <w:r w:rsidR="00C81163" w:rsidRPr="003B2953">
        <w:rPr>
          <w:rFonts w:ascii="Times" w:eastAsia="Times New Roman" w:hAnsi="Times" w:cs="Times New Roman"/>
          <w:b/>
        </w:rPr>
        <w:t xml:space="preserve">Ogólny opis przedmiotu </w:t>
      </w:r>
    </w:p>
    <w:tbl>
      <w:tblPr>
        <w:tblW w:w="9414" w:type="dxa"/>
        <w:tblInd w:w="-216" w:type="dxa"/>
        <w:tblLayout w:type="fixed"/>
        <w:tblCellMar>
          <w:left w:w="10" w:type="dxa"/>
          <w:right w:w="10" w:type="dxa"/>
        </w:tblCellMar>
        <w:tblLook w:val="0000" w:firstRow="0" w:lastRow="0" w:firstColumn="0" w:lastColumn="0" w:noHBand="0" w:noVBand="0"/>
      </w:tblPr>
      <w:tblGrid>
        <w:gridCol w:w="3061"/>
        <w:gridCol w:w="6353"/>
      </w:tblGrid>
      <w:tr w:rsidR="00C81163" w:rsidRPr="003B2953" w14:paraId="74B80334" w14:textId="77777777" w:rsidTr="009E4040">
        <w:tc>
          <w:tcPr>
            <w:tcW w:w="3061" w:type="dxa"/>
            <w:tcBorders>
              <w:top w:val="single" w:sz="4" w:space="0" w:color="000080"/>
              <w:left w:val="single" w:sz="4" w:space="0" w:color="000080"/>
              <w:bottom w:val="single" w:sz="4" w:space="0" w:color="000080"/>
            </w:tcBorders>
            <w:shd w:val="clear" w:color="auto" w:fill="FFFFFF"/>
          </w:tcPr>
          <w:p w14:paraId="6B929057" w14:textId="77777777" w:rsidR="00C81163" w:rsidRPr="003B2953" w:rsidRDefault="00C81163" w:rsidP="00D917EA">
            <w:pPr>
              <w:pStyle w:val="WW-Domylnie"/>
              <w:snapToGrid w:val="0"/>
              <w:spacing w:after="0" w:line="100" w:lineRule="atLeast"/>
              <w:jc w:val="both"/>
              <w:rPr>
                <w:rFonts w:ascii="Times" w:hAnsi="Times"/>
                <w:b/>
              </w:rPr>
            </w:pPr>
          </w:p>
          <w:p w14:paraId="70B845F3"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Nazwa pola</w:t>
            </w:r>
          </w:p>
          <w:p w14:paraId="68606E4A" w14:textId="77777777" w:rsidR="00C81163" w:rsidRPr="003B2953" w:rsidRDefault="00C81163" w:rsidP="00D917EA">
            <w:pPr>
              <w:pStyle w:val="WW-Domylnie"/>
              <w:spacing w:after="0" w:line="100" w:lineRule="atLeast"/>
              <w:jc w:val="both"/>
              <w:rPr>
                <w:rFonts w:ascii="Times" w:hAnsi="Times" w:cs="Times New Roman"/>
                <w:b/>
              </w:rPr>
            </w:pP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56740631" w14:textId="77777777" w:rsidR="00C81163" w:rsidRPr="003B2953" w:rsidRDefault="00C81163" w:rsidP="002C0A04">
            <w:pPr>
              <w:pStyle w:val="WW-Domylnie"/>
              <w:snapToGrid w:val="0"/>
              <w:spacing w:after="0" w:line="100" w:lineRule="atLeast"/>
              <w:jc w:val="center"/>
              <w:rPr>
                <w:rFonts w:ascii="Times" w:hAnsi="Times" w:cs="Times New Roman"/>
                <w:b/>
              </w:rPr>
            </w:pPr>
          </w:p>
          <w:p w14:paraId="3C1E6290" w14:textId="77777777" w:rsidR="00C81163" w:rsidRPr="003B2953" w:rsidRDefault="00C81163" w:rsidP="002C0A04">
            <w:pPr>
              <w:pStyle w:val="WW-Domylnie"/>
              <w:spacing w:after="0" w:line="100" w:lineRule="atLeast"/>
              <w:jc w:val="center"/>
              <w:rPr>
                <w:rFonts w:ascii="Times" w:hAnsi="Times"/>
                <w:b/>
              </w:rPr>
            </w:pPr>
            <w:r w:rsidRPr="003B2953">
              <w:rPr>
                <w:rFonts w:ascii="Times" w:eastAsia="Times New Roman" w:hAnsi="Times" w:cs="Times New Roman"/>
                <w:b/>
              </w:rPr>
              <w:t>Komentarz</w:t>
            </w:r>
          </w:p>
        </w:tc>
      </w:tr>
      <w:tr w:rsidR="00C81163" w:rsidRPr="003B2953" w14:paraId="00C32130" w14:textId="77777777" w:rsidTr="009E4040">
        <w:tc>
          <w:tcPr>
            <w:tcW w:w="3061" w:type="dxa"/>
            <w:tcBorders>
              <w:top w:val="single" w:sz="4" w:space="0" w:color="000080"/>
              <w:left w:val="single" w:sz="4" w:space="0" w:color="000080"/>
              <w:bottom w:val="single" w:sz="4" w:space="0" w:color="000080"/>
            </w:tcBorders>
            <w:shd w:val="clear" w:color="auto" w:fill="FFFFFF"/>
          </w:tcPr>
          <w:p w14:paraId="525FDA60" w14:textId="77777777" w:rsidR="00C81163" w:rsidRPr="003B2953" w:rsidRDefault="00C81163" w:rsidP="00D917EA">
            <w:pPr>
              <w:pStyle w:val="WW-Domylnie"/>
              <w:spacing w:after="0" w:line="100" w:lineRule="atLeast"/>
              <w:jc w:val="both"/>
              <w:rPr>
                <w:rFonts w:ascii="Times" w:hAnsi="Times"/>
                <w:b/>
              </w:rPr>
            </w:pPr>
            <w:r w:rsidRPr="003B2953">
              <w:rPr>
                <w:rFonts w:ascii="Times" w:eastAsia="Times New Roman" w:hAnsi="Times" w:cs="Times New Roman"/>
                <w:b/>
              </w:rPr>
              <w:t>Nazwa przedmiotu (w języku polskim oraz angielskim)</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424971B6" w14:textId="77777777" w:rsidR="00C81163" w:rsidRPr="003B2953" w:rsidRDefault="00C81163" w:rsidP="003C2F9B">
            <w:pPr>
              <w:spacing w:after="0" w:line="240" w:lineRule="auto"/>
              <w:ind w:left="720"/>
              <w:jc w:val="center"/>
              <w:rPr>
                <w:rFonts w:ascii="Times" w:hAnsi="Times"/>
                <w:b/>
              </w:rPr>
            </w:pPr>
            <w:r w:rsidRPr="003B2953">
              <w:rPr>
                <w:rFonts w:ascii="Times" w:hAnsi="Times"/>
                <w:b/>
              </w:rPr>
              <w:t>Jakościowe i ilościowe zależności struktura-aktywność –  (Q)SAR</w:t>
            </w:r>
          </w:p>
          <w:p w14:paraId="169C2EFB" w14:textId="77777777" w:rsidR="00C81163" w:rsidRPr="003B2953" w:rsidRDefault="00C81163" w:rsidP="003C2F9B">
            <w:pPr>
              <w:spacing w:after="0" w:line="240" w:lineRule="auto"/>
              <w:ind w:left="720"/>
              <w:jc w:val="center"/>
              <w:rPr>
                <w:rFonts w:ascii="Times" w:hAnsi="Times"/>
                <w:b/>
                <w:lang w:val="en-US"/>
              </w:rPr>
            </w:pPr>
            <w:r w:rsidRPr="003B2953">
              <w:rPr>
                <w:rFonts w:ascii="Times" w:hAnsi="Times"/>
                <w:b/>
                <w:lang w:val="en-US"/>
              </w:rPr>
              <w:t>(Qualitative and quantitative structure-activity relationships – (Q)SAR)</w:t>
            </w:r>
          </w:p>
        </w:tc>
      </w:tr>
      <w:tr w:rsidR="004C2B67" w:rsidRPr="003B2953" w14:paraId="0162A474" w14:textId="77777777" w:rsidTr="009E4040">
        <w:tc>
          <w:tcPr>
            <w:tcW w:w="3061" w:type="dxa"/>
            <w:tcBorders>
              <w:top w:val="single" w:sz="4" w:space="0" w:color="000080"/>
              <w:left w:val="single" w:sz="4" w:space="0" w:color="000080"/>
              <w:bottom w:val="single" w:sz="4" w:space="0" w:color="000080"/>
            </w:tcBorders>
            <w:shd w:val="clear" w:color="auto" w:fill="FFFFFF"/>
          </w:tcPr>
          <w:p w14:paraId="58DCE549" w14:textId="77777777" w:rsidR="004C2B67" w:rsidRPr="003B2953" w:rsidRDefault="004C2B67"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Jednostka oferująca przedmiot</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2D54F9DD" w14:textId="77777777" w:rsidR="004C2B67" w:rsidRPr="003B2953" w:rsidRDefault="004C2B67" w:rsidP="004C2B67">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Wydział Farmaceutyczny</w:t>
            </w:r>
          </w:p>
          <w:p w14:paraId="30025825" w14:textId="77777777" w:rsidR="009E4040" w:rsidRPr="003B2953" w:rsidRDefault="004C2B67" w:rsidP="004C2B67">
            <w:pPr>
              <w:autoSpaceDE w:val="0"/>
              <w:autoSpaceDN w:val="0"/>
              <w:adjustRightInd w:val="0"/>
              <w:spacing w:after="0" w:line="240" w:lineRule="auto"/>
              <w:jc w:val="center"/>
              <w:rPr>
                <w:rFonts w:ascii="Times" w:eastAsia="SimSun" w:hAnsi="Times" w:cs="Times New Roman"/>
                <w:b/>
                <w:bCs/>
              </w:rPr>
            </w:pPr>
            <w:r w:rsidRPr="003B2953">
              <w:rPr>
                <w:rFonts w:ascii="Times" w:eastAsia="SimSun" w:hAnsi="Times" w:cs="Times New Roman"/>
                <w:b/>
                <w:bCs/>
              </w:rPr>
              <w:t>Katedra Chemii Nieorganicznej i Analitycznej</w:t>
            </w:r>
          </w:p>
          <w:p w14:paraId="64FC5A82" w14:textId="77777777" w:rsidR="004C2B67" w:rsidRPr="003B2953" w:rsidRDefault="004C2B67" w:rsidP="004C2B67">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4029099D" w14:textId="77777777" w:rsidR="004C2B67" w:rsidRPr="003B2953" w:rsidRDefault="004C2B67" w:rsidP="002C0A04">
            <w:pPr>
              <w:pStyle w:val="WW-Domylnie"/>
              <w:spacing w:after="0" w:line="100" w:lineRule="atLeast"/>
              <w:jc w:val="center"/>
              <w:rPr>
                <w:rFonts w:ascii="Times" w:hAnsi="Times"/>
                <w:b/>
              </w:rPr>
            </w:pPr>
            <w:r w:rsidRPr="003B2953">
              <w:rPr>
                <w:rFonts w:ascii="Times" w:hAnsi="Times" w:cs="Times New Roman"/>
                <w:b/>
              </w:rPr>
              <w:t>Uniwersytet Mikołaja Kopernika w Toruniu</w:t>
            </w:r>
          </w:p>
        </w:tc>
      </w:tr>
      <w:tr w:rsidR="004C2B67" w:rsidRPr="003B2953" w14:paraId="2262AAC7" w14:textId="77777777" w:rsidTr="009E4040">
        <w:tc>
          <w:tcPr>
            <w:tcW w:w="3061" w:type="dxa"/>
            <w:tcBorders>
              <w:top w:val="single" w:sz="4" w:space="0" w:color="000080"/>
              <w:left w:val="single" w:sz="4" w:space="0" w:color="000080"/>
              <w:bottom w:val="single" w:sz="4" w:space="0" w:color="000080"/>
            </w:tcBorders>
            <w:shd w:val="clear" w:color="auto" w:fill="FFFFFF"/>
          </w:tcPr>
          <w:p w14:paraId="404BB681" w14:textId="77777777" w:rsidR="004C2B67" w:rsidRPr="003B2953" w:rsidRDefault="004C2B67"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Jednostka, dla której przedmiot jest oferowany</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10A67E45"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5E46D4BD"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67A79096" w14:textId="5E5C2EED" w:rsidR="004C2B67" w:rsidRPr="003B2953" w:rsidRDefault="004C0E0B" w:rsidP="004C0E0B">
            <w:pPr>
              <w:pStyle w:val="WW-Domylnie"/>
              <w:spacing w:after="0" w:line="100" w:lineRule="atLeast"/>
              <w:jc w:val="center"/>
              <w:rPr>
                <w:rFonts w:ascii="Times" w:hAnsi="Times"/>
                <w:b/>
              </w:rPr>
            </w:pPr>
            <w:r w:rsidRPr="003B2953">
              <w:rPr>
                <w:rFonts w:ascii="Times" w:eastAsia="Calibri" w:hAnsi="Times" w:cs="Times New Roman"/>
                <w:b/>
              </w:rPr>
              <w:t>stacjonarne</w:t>
            </w:r>
          </w:p>
        </w:tc>
      </w:tr>
      <w:tr w:rsidR="00C81163" w:rsidRPr="003B2953" w14:paraId="1C2ECAB3" w14:textId="77777777" w:rsidTr="009E4040">
        <w:tc>
          <w:tcPr>
            <w:tcW w:w="3061" w:type="dxa"/>
            <w:tcBorders>
              <w:top w:val="single" w:sz="4" w:space="0" w:color="000080"/>
              <w:left w:val="single" w:sz="4" w:space="0" w:color="000080"/>
              <w:bottom w:val="single" w:sz="4" w:space="0" w:color="000080"/>
            </w:tcBorders>
            <w:shd w:val="clear" w:color="auto" w:fill="FFFFFF"/>
          </w:tcPr>
          <w:p w14:paraId="3E3E576E" w14:textId="77777777" w:rsidR="00C81163" w:rsidRPr="003B2953" w:rsidRDefault="00C81163" w:rsidP="00D917EA">
            <w:pPr>
              <w:pStyle w:val="WW-Domylnie"/>
              <w:spacing w:after="0" w:line="100" w:lineRule="atLeast"/>
              <w:jc w:val="both"/>
              <w:rPr>
                <w:rFonts w:ascii="Times" w:eastAsia="Times New Roman" w:hAnsi="Times" w:cs="Times New Roman"/>
                <w:b/>
                <w:bCs/>
                <w:i/>
                <w:sz w:val="24"/>
                <w:szCs w:val="24"/>
              </w:rPr>
            </w:pPr>
            <w:r w:rsidRPr="003B2953">
              <w:rPr>
                <w:rFonts w:ascii="Times" w:eastAsia="Times New Roman" w:hAnsi="Times" w:cs="Times New Roman"/>
                <w:b/>
              </w:rPr>
              <w:t xml:space="preserve">Kod przedmiotu </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78ACE735" w14:textId="77777777" w:rsidR="00C81163" w:rsidRPr="003B2953" w:rsidRDefault="00B72F41" w:rsidP="002C0A04">
            <w:pPr>
              <w:pStyle w:val="WW-Domylnie"/>
              <w:snapToGrid w:val="0"/>
              <w:spacing w:after="0" w:line="100" w:lineRule="atLeast"/>
              <w:jc w:val="center"/>
              <w:rPr>
                <w:rFonts w:ascii="Times" w:eastAsia="Times New Roman" w:hAnsi="Times" w:cs="Times New Roman"/>
                <w:b/>
                <w:bCs/>
                <w:sz w:val="24"/>
                <w:szCs w:val="24"/>
              </w:rPr>
            </w:pPr>
            <w:r w:rsidRPr="003B2953">
              <w:rPr>
                <w:rFonts w:ascii="Times" w:eastAsia="Times New Roman" w:hAnsi="Times" w:cs="Times New Roman"/>
                <w:b/>
                <w:bCs/>
                <w:sz w:val="24"/>
                <w:szCs w:val="24"/>
              </w:rPr>
              <w:t>1710-A-ZF73-SJ</w:t>
            </w:r>
          </w:p>
        </w:tc>
      </w:tr>
      <w:tr w:rsidR="00C81163" w:rsidRPr="003B2953" w14:paraId="221A9B2C" w14:textId="77777777" w:rsidTr="009E4040">
        <w:tc>
          <w:tcPr>
            <w:tcW w:w="3061" w:type="dxa"/>
            <w:tcBorders>
              <w:top w:val="single" w:sz="4" w:space="0" w:color="000080"/>
              <w:left w:val="single" w:sz="4" w:space="0" w:color="000080"/>
              <w:bottom w:val="single" w:sz="4" w:space="0" w:color="000080"/>
            </w:tcBorders>
            <w:shd w:val="clear" w:color="auto" w:fill="FFFFFF"/>
          </w:tcPr>
          <w:p w14:paraId="4A2304FA"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Kod ISCED</w:t>
            </w:r>
          </w:p>
          <w:p w14:paraId="3C82BD64" w14:textId="77777777" w:rsidR="00C81163" w:rsidRPr="003B2953" w:rsidRDefault="00C81163" w:rsidP="00D917EA">
            <w:pPr>
              <w:pStyle w:val="WW-Domylnie"/>
              <w:spacing w:after="0" w:line="100" w:lineRule="atLeast"/>
              <w:jc w:val="both"/>
              <w:rPr>
                <w:rFonts w:ascii="Times" w:hAnsi="Times" w:cs="Times New Roman"/>
                <w:b/>
              </w:rPr>
            </w:pP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7EA8859C" w14:textId="77777777" w:rsidR="00C81163" w:rsidRPr="003B2953" w:rsidRDefault="00B72F41" w:rsidP="002C0A04">
            <w:pPr>
              <w:pStyle w:val="WW-Domylnie"/>
              <w:spacing w:after="0" w:line="100" w:lineRule="atLeast"/>
              <w:jc w:val="center"/>
              <w:rPr>
                <w:rFonts w:ascii="Times" w:hAnsi="Times" w:cs="Times New Roman"/>
                <w:b/>
              </w:rPr>
            </w:pPr>
            <w:r w:rsidRPr="003B2953">
              <w:rPr>
                <w:rFonts w:ascii="Times" w:hAnsi="Times" w:cs="Times New Roman"/>
                <w:b/>
              </w:rPr>
              <w:t>0914</w:t>
            </w:r>
          </w:p>
        </w:tc>
      </w:tr>
      <w:tr w:rsidR="00C81163" w:rsidRPr="003B2953" w14:paraId="0FF6C7B1" w14:textId="77777777" w:rsidTr="009E4040">
        <w:tc>
          <w:tcPr>
            <w:tcW w:w="3061" w:type="dxa"/>
            <w:tcBorders>
              <w:top w:val="single" w:sz="4" w:space="0" w:color="000080"/>
              <w:left w:val="single" w:sz="4" w:space="0" w:color="000080"/>
              <w:bottom w:val="single" w:sz="4" w:space="0" w:color="000080"/>
            </w:tcBorders>
            <w:shd w:val="clear" w:color="auto" w:fill="FFFFFF"/>
          </w:tcPr>
          <w:p w14:paraId="71BFB73B"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Liczba punktów ECTS</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62E540E0" w14:textId="77777777" w:rsidR="00C81163" w:rsidRPr="003B2953" w:rsidRDefault="00C81163" w:rsidP="002C0A04">
            <w:pPr>
              <w:pStyle w:val="WW-Domylnie"/>
              <w:snapToGrid w:val="0"/>
              <w:spacing w:after="0" w:line="100" w:lineRule="atLeast"/>
              <w:jc w:val="center"/>
              <w:rPr>
                <w:rFonts w:ascii="Times" w:hAnsi="Times"/>
                <w:b/>
              </w:rPr>
            </w:pPr>
            <w:r w:rsidRPr="003B2953">
              <w:rPr>
                <w:rFonts w:ascii="Times" w:hAnsi="Times" w:cs="Times New Roman"/>
                <w:b/>
              </w:rPr>
              <w:t>1</w:t>
            </w:r>
          </w:p>
        </w:tc>
      </w:tr>
      <w:tr w:rsidR="00C81163" w:rsidRPr="003B2953" w14:paraId="735D98B9" w14:textId="77777777" w:rsidTr="009E4040">
        <w:tc>
          <w:tcPr>
            <w:tcW w:w="3061" w:type="dxa"/>
            <w:tcBorders>
              <w:top w:val="single" w:sz="4" w:space="0" w:color="000080"/>
              <w:left w:val="single" w:sz="4" w:space="0" w:color="000080"/>
              <w:bottom w:val="single" w:sz="4" w:space="0" w:color="000080"/>
            </w:tcBorders>
            <w:shd w:val="clear" w:color="auto" w:fill="FFFFFF"/>
          </w:tcPr>
          <w:p w14:paraId="09577D83" w14:textId="77777777" w:rsidR="00C81163" w:rsidRPr="003B2953" w:rsidRDefault="00C81163" w:rsidP="00D917EA">
            <w:pPr>
              <w:pStyle w:val="WW-Domylnie"/>
              <w:spacing w:after="0" w:line="100" w:lineRule="atLeast"/>
              <w:jc w:val="both"/>
              <w:rPr>
                <w:rFonts w:ascii="Times" w:hAnsi="Times"/>
                <w:b/>
              </w:rPr>
            </w:pPr>
            <w:r w:rsidRPr="003B2953">
              <w:rPr>
                <w:rFonts w:ascii="Times" w:eastAsia="Times New Roman" w:hAnsi="Times" w:cs="Times New Roman"/>
                <w:b/>
              </w:rPr>
              <w:t>Sposób zaliczenia</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7C76C482" w14:textId="77777777" w:rsidR="00C81163" w:rsidRPr="003B2953" w:rsidRDefault="003A4FBD" w:rsidP="002C0A04">
            <w:pPr>
              <w:spacing w:before="120"/>
              <w:jc w:val="center"/>
              <w:rPr>
                <w:rFonts w:ascii="Times" w:hAnsi="Times"/>
                <w:b/>
              </w:rPr>
            </w:pPr>
            <w:r w:rsidRPr="003B2953">
              <w:rPr>
                <w:rFonts w:ascii="Times" w:hAnsi="Times"/>
                <w:b/>
              </w:rPr>
              <w:t>Z</w:t>
            </w:r>
            <w:r w:rsidR="00C81163" w:rsidRPr="003B2953">
              <w:rPr>
                <w:rFonts w:ascii="Times" w:hAnsi="Times"/>
                <w:b/>
              </w:rPr>
              <w:t>aliczenie na ocenę</w:t>
            </w:r>
          </w:p>
        </w:tc>
      </w:tr>
      <w:tr w:rsidR="00C81163" w:rsidRPr="003B2953" w14:paraId="20698B2F" w14:textId="77777777" w:rsidTr="009E4040">
        <w:tc>
          <w:tcPr>
            <w:tcW w:w="3061" w:type="dxa"/>
            <w:tcBorders>
              <w:top w:val="single" w:sz="4" w:space="0" w:color="000080"/>
              <w:left w:val="single" w:sz="4" w:space="0" w:color="000080"/>
              <w:bottom w:val="single" w:sz="4" w:space="0" w:color="000080"/>
            </w:tcBorders>
            <w:shd w:val="clear" w:color="auto" w:fill="FFFFFF"/>
          </w:tcPr>
          <w:p w14:paraId="68B8E7D1" w14:textId="77777777" w:rsidR="00C81163" w:rsidRPr="003B2953" w:rsidRDefault="00C81163"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Język wykładowy</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18A22B73" w14:textId="77777777" w:rsidR="00C81163" w:rsidRPr="003B2953" w:rsidRDefault="00C81163" w:rsidP="002C0A04">
            <w:pPr>
              <w:pStyle w:val="WW-Domylnie"/>
              <w:spacing w:after="0" w:line="100" w:lineRule="atLeast"/>
              <w:jc w:val="center"/>
              <w:rPr>
                <w:rFonts w:ascii="Times" w:hAnsi="Times"/>
                <w:b/>
              </w:rPr>
            </w:pPr>
            <w:r w:rsidRPr="003B2953">
              <w:rPr>
                <w:rFonts w:ascii="Times" w:eastAsia="Calibri" w:hAnsi="Times" w:cs="Times New Roman"/>
                <w:b/>
              </w:rPr>
              <w:t>Język polski</w:t>
            </w:r>
          </w:p>
        </w:tc>
      </w:tr>
      <w:tr w:rsidR="00C81163" w:rsidRPr="003B2953" w14:paraId="33B9F28F" w14:textId="77777777" w:rsidTr="009E4040">
        <w:tc>
          <w:tcPr>
            <w:tcW w:w="3061" w:type="dxa"/>
            <w:tcBorders>
              <w:top w:val="single" w:sz="4" w:space="0" w:color="000080"/>
              <w:left w:val="single" w:sz="4" w:space="0" w:color="000080"/>
              <w:bottom w:val="single" w:sz="4" w:space="0" w:color="000080"/>
            </w:tcBorders>
            <w:shd w:val="clear" w:color="auto" w:fill="FFFFFF"/>
          </w:tcPr>
          <w:p w14:paraId="0C0D4A97"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Określenie, czy przedmiot może być wielokrotnie zaliczany</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74F34564" w14:textId="77777777" w:rsidR="00C81163" w:rsidRPr="003B2953" w:rsidRDefault="00C81163" w:rsidP="002C0A04">
            <w:pPr>
              <w:pStyle w:val="WW-Domylnie"/>
              <w:snapToGrid w:val="0"/>
              <w:spacing w:after="0" w:line="100" w:lineRule="atLeast"/>
              <w:jc w:val="center"/>
              <w:rPr>
                <w:rFonts w:ascii="Times" w:hAnsi="Times"/>
                <w:b/>
              </w:rPr>
            </w:pPr>
            <w:r w:rsidRPr="003B2953">
              <w:rPr>
                <w:rFonts w:ascii="Times" w:hAnsi="Times" w:cs="Times New Roman"/>
                <w:b/>
              </w:rPr>
              <w:t>Nie</w:t>
            </w:r>
          </w:p>
        </w:tc>
      </w:tr>
      <w:tr w:rsidR="00C81163" w:rsidRPr="003B2953" w14:paraId="056F604E" w14:textId="77777777" w:rsidTr="009E4040">
        <w:tc>
          <w:tcPr>
            <w:tcW w:w="3061" w:type="dxa"/>
            <w:tcBorders>
              <w:top w:val="single" w:sz="4" w:space="0" w:color="000080"/>
              <w:left w:val="single" w:sz="4" w:space="0" w:color="000080"/>
              <w:bottom w:val="single" w:sz="4" w:space="0" w:color="000080"/>
            </w:tcBorders>
            <w:shd w:val="clear" w:color="auto" w:fill="FFFFFF"/>
          </w:tcPr>
          <w:p w14:paraId="7F9B1AB5" w14:textId="77777777" w:rsidR="00C81163" w:rsidRPr="003B2953" w:rsidRDefault="00C81163"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 xml:space="preserve">Przynależność przedmiotu do grupy przedmiotów </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7C5C8BE2" w14:textId="77777777" w:rsidR="00C81163" w:rsidRPr="003B2953" w:rsidRDefault="004C2B67" w:rsidP="002C0A04">
            <w:pPr>
              <w:pStyle w:val="WW-Domylnie"/>
              <w:spacing w:after="0" w:line="100" w:lineRule="atLeast"/>
              <w:jc w:val="center"/>
              <w:rPr>
                <w:rFonts w:ascii="Times" w:hAnsi="Times"/>
                <w:b/>
              </w:rPr>
            </w:pPr>
            <w:r w:rsidRPr="003B2953">
              <w:rPr>
                <w:rFonts w:ascii="Times" w:eastAsia="Calibri" w:hAnsi="Times" w:cs="Times New Roman"/>
                <w:b/>
              </w:rPr>
              <w:t>Przedmiot do wyboru</w:t>
            </w:r>
          </w:p>
        </w:tc>
      </w:tr>
      <w:tr w:rsidR="00C81163" w:rsidRPr="003B2953" w14:paraId="4571D861" w14:textId="77777777" w:rsidTr="009E4040">
        <w:trPr>
          <w:trHeight w:val="2258"/>
        </w:trPr>
        <w:tc>
          <w:tcPr>
            <w:tcW w:w="3061" w:type="dxa"/>
            <w:tcBorders>
              <w:top w:val="single" w:sz="4" w:space="0" w:color="000080"/>
              <w:left w:val="single" w:sz="4" w:space="0" w:color="000080"/>
              <w:bottom w:val="single" w:sz="4" w:space="0" w:color="000080"/>
            </w:tcBorders>
            <w:shd w:val="clear" w:color="auto" w:fill="FFFFFF"/>
          </w:tcPr>
          <w:p w14:paraId="1CCE45EA" w14:textId="77777777" w:rsidR="00C81163" w:rsidRPr="003B2953" w:rsidRDefault="00C81163" w:rsidP="00D917EA">
            <w:pPr>
              <w:pStyle w:val="WW-Domylnie"/>
              <w:spacing w:after="0" w:line="100" w:lineRule="atLeast"/>
              <w:jc w:val="both"/>
              <w:rPr>
                <w:rFonts w:ascii="Times" w:hAnsi="Times"/>
                <w:b/>
                <w:i/>
              </w:rPr>
            </w:pPr>
            <w:r w:rsidRPr="003B2953">
              <w:rPr>
                <w:rFonts w:ascii="Times" w:eastAsia="Times New Roman" w:hAnsi="Times" w:cs="Times New Roman"/>
                <w:b/>
              </w:rPr>
              <w:t>Całkowity nakład pracy studenta/słuchacza studiów podyplomowych/uczestnika kursów dokształcających</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1A9170CC" w14:textId="77777777" w:rsidR="00410B5D" w:rsidRPr="00430DA0" w:rsidRDefault="00410B5D" w:rsidP="00410B5D">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58A10D1D" w14:textId="77777777" w:rsidR="00410B5D" w:rsidRPr="00430DA0" w:rsidRDefault="00410B5D" w:rsidP="00410B5D">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3580E48F" w14:textId="77777777" w:rsidR="00410B5D" w:rsidRPr="00430DA0" w:rsidRDefault="00410B5D" w:rsidP="00410B5D">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2CCCFF51" w14:textId="77777777" w:rsidR="00410B5D" w:rsidRPr="00430DA0" w:rsidRDefault="00410B5D" w:rsidP="00410B5D">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4F6B9733" w14:textId="77777777" w:rsidR="00410B5D" w:rsidRPr="00430DA0" w:rsidRDefault="00410B5D" w:rsidP="00410B5D">
            <w:pPr>
              <w:pStyle w:val="Domylnie"/>
              <w:spacing w:after="0" w:line="100" w:lineRule="atLeast"/>
              <w:jc w:val="both"/>
              <w:rPr>
                <w:rFonts w:ascii="Times" w:hAnsi="Times" w:cs="Times New Roman"/>
                <w:b/>
                <w:iCs/>
              </w:rPr>
            </w:pPr>
          </w:p>
          <w:p w14:paraId="6D945205" w14:textId="77777777" w:rsidR="00410B5D" w:rsidRPr="00430DA0" w:rsidRDefault="00410B5D" w:rsidP="00410B5D">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6E1B897E"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31769465"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2D27B6A4"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67968426"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14588617" w14:textId="77777777" w:rsidR="00410B5D" w:rsidRPr="00430DA0" w:rsidRDefault="00410B5D" w:rsidP="00410B5D">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231CE37E"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26502906" w14:textId="77777777" w:rsidR="00410B5D" w:rsidRPr="00430DA0" w:rsidRDefault="00410B5D" w:rsidP="00410B5D">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6C429342"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51184123"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p>
          <w:p w14:paraId="2A87C6CA"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35E1FC84" w14:textId="77777777" w:rsidR="00410B5D" w:rsidRPr="00430DA0" w:rsidRDefault="00410B5D" w:rsidP="00410B5D">
            <w:pPr>
              <w:pStyle w:val="Default"/>
              <w:jc w:val="both"/>
              <w:rPr>
                <w:rFonts w:ascii="Times" w:hAnsi="Times"/>
                <w:bCs/>
                <w:iCs/>
                <w:color w:val="auto"/>
                <w:sz w:val="22"/>
                <w:szCs w:val="22"/>
              </w:rPr>
            </w:pPr>
            <w:r w:rsidRPr="00430DA0">
              <w:rPr>
                <w:rFonts w:ascii="Times" w:hAnsi="Times"/>
                <w:bCs/>
                <w:iCs/>
                <w:color w:val="auto"/>
                <w:sz w:val="22"/>
                <w:szCs w:val="22"/>
              </w:rPr>
              <w:lastRenderedPageBreak/>
              <w:t xml:space="preserve">- czytanie wskazanej literatury naukowej: </w:t>
            </w:r>
            <w:r w:rsidRPr="00430DA0">
              <w:rPr>
                <w:rFonts w:ascii="Times" w:hAnsi="Times"/>
                <w:b/>
                <w:bCs/>
                <w:iCs/>
                <w:color w:val="auto"/>
                <w:sz w:val="22"/>
                <w:szCs w:val="22"/>
              </w:rPr>
              <w:t>3 godzina</w:t>
            </w:r>
          </w:p>
          <w:p w14:paraId="39A11238" w14:textId="77777777" w:rsidR="00410B5D" w:rsidRPr="00430DA0" w:rsidRDefault="00410B5D" w:rsidP="00410B5D">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7344C602" w14:textId="77777777" w:rsidR="00410B5D" w:rsidRPr="00430DA0" w:rsidRDefault="00410B5D" w:rsidP="00410B5D">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306D287F" w14:textId="77777777" w:rsidR="00410B5D" w:rsidRPr="00430DA0" w:rsidRDefault="00410B5D" w:rsidP="00410B5D">
            <w:pPr>
              <w:pStyle w:val="Default"/>
              <w:jc w:val="both"/>
              <w:rPr>
                <w:rFonts w:ascii="Times" w:hAnsi="Times"/>
                <w:bCs/>
                <w:iCs/>
                <w:color w:val="auto"/>
                <w:sz w:val="22"/>
                <w:szCs w:val="22"/>
              </w:rPr>
            </w:pPr>
          </w:p>
          <w:p w14:paraId="66B76E05" w14:textId="77777777" w:rsidR="00410B5D" w:rsidRPr="00430DA0" w:rsidRDefault="00410B5D" w:rsidP="00410B5D">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2604A683"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1B74AA43" w14:textId="77777777" w:rsidR="00410B5D" w:rsidRPr="00430DA0" w:rsidRDefault="00410B5D" w:rsidP="00410B5D">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65B4886E" w14:textId="77777777" w:rsidR="00410B5D" w:rsidRPr="00430DA0" w:rsidRDefault="00410B5D" w:rsidP="00410B5D">
            <w:pPr>
              <w:pStyle w:val="Default"/>
              <w:jc w:val="both"/>
              <w:rPr>
                <w:rFonts w:ascii="Times" w:hAnsi="Times"/>
                <w:bCs/>
                <w:iCs/>
                <w:color w:val="auto"/>
                <w:sz w:val="22"/>
                <w:szCs w:val="22"/>
              </w:rPr>
            </w:pPr>
          </w:p>
          <w:p w14:paraId="59E2D7B9" w14:textId="77777777" w:rsidR="00410B5D" w:rsidRPr="00430DA0" w:rsidRDefault="00410B5D" w:rsidP="00410B5D">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6E7AC665" w14:textId="77777777" w:rsidR="00410B5D" w:rsidRPr="00430DA0" w:rsidRDefault="00410B5D" w:rsidP="00410B5D">
            <w:pPr>
              <w:pStyle w:val="Domylnie"/>
              <w:spacing w:after="0" w:line="100" w:lineRule="atLeast"/>
              <w:jc w:val="both"/>
              <w:rPr>
                <w:rFonts w:ascii="Times" w:hAnsi="Times" w:cs="Times New Roman"/>
                <w:iCs/>
              </w:rPr>
            </w:pPr>
            <w:r w:rsidRPr="00430DA0">
              <w:rPr>
                <w:rFonts w:ascii="Times" w:hAnsi="Times" w:cs="Times New Roman"/>
                <w:iCs/>
              </w:rPr>
              <w:t>- nie dotyczy</w:t>
            </w:r>
          </w:p>
          <w:p w14:paraId="771A09FF" w14:textId="77777777" w:rsidR="00410B5D" w:rsidRPr="00430DA0" w:rsidRDefault="00410B5D" w:rsidP="00410B5D">
            <w:pPr>
              <w:pStyle w:val="Domylnie"/>
              <w:spacing w:after="0" w:line="100" w:lineRule="atLeast"/>
              <w:ind w:left="406"/>
              <w:jc w:val="both"/>
              <w:rPr>
                <w:rFonts w:ascii="Times" w:hAnsi="Times" w:cs="Times New Roman"/>
                <w:iCs/>
              </w:rPr>
            </w:pPr>
          </w:p>
          <w:p w14:paraId="3CFE7ED6" w14:textId="77777777" w:rsidR="00410B5D" w:rsidRPr="00430DA0" w:rsidRDefault="00410B5D" w:rsidP="00410B5D">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0A54B3AF" w14:textId="77777777" w:rsidR="00410B5D" w:rsidRPr="00430DA0" w:rsidRDefault="00410B5D" w:rsidP="00410B5D">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6E7DEF2D" w14:textId="77777777" w:rsidR="00410B5D" w:rsidRPr="00430DA0" w:rsidRDefault="00410B5D" w:rsidP="00410B5D">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704D90CC" w14:textId="77777777" w:rsidR="00410B5D" w:rsidRPr="00430DA0" w:rsidRDefault="00410B5D" w:rsidP="00410B5D">
            <w:pPr>
              <w:framePr w:hSpace="141" w:wrap="around" w:vAnchor="text" w:hAnchor="text" w:xAlign="center" w:y="1"/>
              <w:tabs>
                <w:tab w:val="left" w:pos="317"/>
              </w:tabs>
              <w:spacing w:after="0"/>
              <w:suppressOverlap/>
              <w:jc w:val="both"/>
              <w:rPr>
                <w:rFonts w:ascii="Times" w:hAnsi="Times" w:cs="Times New Roman"/>
                <w:bCs/>
                <w:iCs/>
                <w:color w:val="000000"/>
              </w:rPr>
            </w:pPr>
          </w:p>
          <w:p w14:paraId="6AB8E143" w14:textId="77777777" w:rsidR="00410B5D" w:rsidRPr="00430DA0" w:rsidRDefault="00410B5D" w:rsidP="00410B5D">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2472570E" w14:textId="51A6AA9E" w:rsidR="009E4040" w:rsidRPr="003B2953" w:rsidRDefault="00410B5D" w:rsidP="00410B5D">
            <w:pPr>
              <w:spacing w:after="0" w:line="240" w:lineRule="auto"/>
              <w:jc w:val="both"/>
              <w:rPr>
                <w:rFonts w:ascii="Times" w:hAnsi="Times"/>
                <w:b/>
                <w:iCs/>
              </w:rPr>
            </w:pPr>
            <w:r w:rsidRPr="00430DA0">
              <w:rPr>
                <w:rFonts w:ascii="Times" w:hAnsi="Times"/>
                <w:b/>
                <w:bCs/>
                <w:iCs/>
              </w:rPr>
              <w:t>- nie dotyczy.</w:t>
            </w:r>
          </w:p>
          <w:p w14:paraId="518277E5" w14:textId="77777777" w:rsidR="009E4040" w:rsidRPr="003B2953" w:rsidRDefault="009E4040" w:rsidP="009E4040">
            <w:pPr>
              <w:spacing w:after="0" w:line="240" w:lineRule="auto"/>
              <w:jc w:val="both"/>
              <w:rPr>
                <w:rFonts w:ascii="Times" w:hAnsi="Times"/>
                <w:b/>
                <w:iCs/>
              </w:rPr>
            </w:pPr>
            <w:r w:rsidRPr="003B2953">
              <w:rPr>
                <w:rFonts w:ascii="Times" w:hAnsi="Times"/>
                <w:iCs/>
              </w:rPr>
              <w:t>4. Czas wymagany do przygotowania się i do uczestnictwa w procesie oceniania:</w:t>
            </w:r>
          </w:p>
          <w:p w14:paraId="153E74CB" w14:textId="77777777" w:rsidR="009E4040" w:rsidRPr="003B2953" w:rsidRDefault="009E4040" w:rsidP="009E4040">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8+1=8 godzin.</w:t>
            </w:r>
          </w:p>
          <w:p w14:paraId="1813591B" w14:textId="77777777" w:rsidR="009E4040" w:rsidRPr="003B2953" w:rsidRDefault="009E4040" w:rsidP="009E4040">
            <w:pPr>
              <w:spacing w:after="0" w:line="240" w:lineRule="auto"/>
              <w:jc w:val="both"/>
              <w:rPr>
                <w:rFonts w:ascii="Times" w:hAnsi="Times" w:cs="Times New Roman"/>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8 godzin</w:t>
            </w:r>
            <w:r w:rsidRPr="003B2953">
              <w:rPr>
                <w:rFonts w:ascii="Times" w:hAnsi="Times"/>
                <w:iCs/>
              </w:rPr>
              <w:t xml:space="preserve"> co odpowiada </w:t>
            </w:r>
            <w:r w:rsidRPr="003B2953">
              <w:rPr>
                <w:rFonts w:ascii="Times" w:hAnsi="Times"/>
                <w:b/>
                <w:iCs/>
              </w:rPr>
              <w:t>0,32 punktu ECTS.</w:t>
            </w:r>
          </w:p>
          <w:p w14:paraId="394E0D9E" w14:textId="77777777" w:rsidR="009E4040" w:rsidRPr="003B2953" w:rsidRDefault="009E4040" w:rsidP="009E4040">
            <w:pPr>
              <w:spacing w:after="0" w:line="240" w:lineRule="auto"/>
              <w:jc w:val="both"/>
              <w:rPr>
                <w:rFonts w:ascii="Times" w:hAnsi="Times" w:cs="Times New Roman"/>
                <w:b/>
                <w:iCs/>
              </w:rPr>
            </w:pPr>
          </w:p>
          <w:p w14:paraId="026D31B5" w14:textId="77777777" w:rsidR="009E4040" w:rsidRPr="003B2953" w:rsidRDefault="009E4040" w:rsidP="009E4040">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32188EEC" w14:textId="77777777" w:rsidR="009E4040" w:rsidRPr="003B2953" w:rsidRDefault="009E4040" w:rsidP="009E4040">
            <w:pPr>
              <w:spacing w:after="0" w:line="240" w:lineRule="auto"/>
              <w:jc w:val="both"/>
              <w:rPr>
                <w:rFonts w:ascii="Times" w:hAnsi="Times"/>
                <w:iCs/>
              </w:rPr>
            </w:pPr>
            <w:r w:rsidRPr="003B2953">
              <w:rPr>
                <w:rFonts w:ascii="Times" w:hAnsi="Times"/>
                <w:iCs/>
              </w:rPr>
              <w:t>- udział w wykładach</w:t>
            </w:r>
            <w:r w:rsidRPr="003B2953">
              <w:rPr>
                <w:rFonts w:ascii="Times" w:hAnsi="Times"/>
                <w:b/>
                <w:iCs/>
              </w:rPr>
              <w:t>: 15 godzin</w:t>
            </w:r>
          </w:p>
          <w:p w14:paraId="732FC6FB" w14:textId="77777777" w:rsidR="009E4040" w:rsidRPr="003B2953" w:rsidRDefault="009E4040" w:rsidP="009E4040">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0AF17476" w14:textId="77777777" w:rsidR="009E4040" w:rsidRPr="003B2953" w:rsidRDefault="009E4040" w:rsidP="009E4040">
            <w:pPr>
              <w:spacing w:after="0" w:line="240" w:lineRule="auto"/>
              <w:jc w:val="both"/>
              <w:rPr>
                <w:rFonts w:ascii="Times" w:hAnsi="Times"/>
                <w:iCs/>
              </w:rPr>
            </w:pPr>
          </w:p>
          <w:p w14:paraId="6C0D8E48" w14:textId="77777777" w:rsidR="009E4040" w:rsidRPr="003B2953" w:rsidRDefault="009E4040" w:rsidP="009E4040">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5F1861EE" w14:textId="77777777" w:rsidR="00C81163" w:rsidRPr="003B2953" w:rsidRDefault="009E4040" w:rsidP="009E4040">
            <w:pPr>
              <w:jc w:val="both"/>
              <w:rPr>
                <w:rFonts w:ascii="Times" w:hAnsi="Times"/>
              </w:rPr>
            </w:pPr>
            <w:r w:rsidRPr="003B2953">
              <w:rPr>
                <w:rFonts w:ascii="Times" w:hAnsi="Times"/>
                <w:b/>
                <w:iCs/>
              </w:rPr>
              <w:t>- nie dotyczy.</w:t>
            </w:r>
          </w:p>
        </w:tc>
      </w:tr>
      <w:tr w:rsidR="00C81163" w:rsidRPr="003B2953" w14:paraId="39914912" w14:textId="77777777" w:rsidTr="009E4040">
        <w:tc>
          <w:tcPr>
            <w:tcW w:w="3061" w:type="dxa"/>
            <w:tcBorders>
              <w:top w:val="single" w:sz="4" w:space="0" w:color="000080"/>
              <w:left w:val="single" w:sz="4" w:space="0" w:color="000080"/>
              <w:bottom w:val="single" w:sz="4" w:space="0" w:color="000080"/>
            </w:tcBorders>
            <w:shd w:val="clear" w:color="auto" w:fill="auto"/>
          </w:tcPr>
          <w:p w14:paraId="3B86D0D0"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eastAsia="Times New Roman" w:hAnsi="Times" w:cs="Times New Roman"/>
                <w:b/>
              </w:rPr>
              <w:lastRenderedPageBreak/>
              <w:t>Efekty kształcenia – wiedza</w:t>
            </w:r>
          </w:p>
          <w:p w14:paraId="3E0591A8" w14:textId="77777777" w:rsidR="00C81163" w:rsidRPr="003B2953" w:rsidRDefault="00C81163" w:rsidP="00D917EA">
            <w:pPr>
              <w:pStyle w:val="WW-Domylnie"/>
              <w:spacing w:after="0" w:line="100" w:lineRule="atLeast"/>
              <w:jc w:val="both"/>
              <w:rPr>
                <w:rFonts w:ascii="Times" w:hAnsi="Times" w:cs="Times New Roman"/>
              </w:rPr>
            </w:pP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76B1A88E" w14:textId="77777777" w:rsidR="00EC4384" w:rsidRPr="003B2953" w:rsidRDefault="00EC4384" w:rsidP="00EC4384">
            <w:pPr>
              <w:spacing w:after="0" w:line="240" w:lineRule="auto"/>
              <w:ind w:left="52" w:right="21"/>
              <w:jc w:val="both"/>
              <w:rPr>
                <w:rFonts w:ascii="Times" w:hAnsi="Times" w:cs="Times New Roman"/>
                <w:b/>
                <w:iCs/>
              </w:rPr>
            </w:pPr>
            <w:r w:rsidRPr="003B2953">
              <w:rPr>
                <w:rFonts w:ascii="Times" w:hAnsi="Times" w:cs="Times New Roman"/>
                <w:b/>
                <w:iCs/>
              </w:rPr>
              <w:t>Student zna i rozumie:</w:t>
            </w:r>
          </w:p>
          <w:p w14:paraId="189C3737" w14:textId="77777777" w:rsidR="00C81163" w:rsidRPr="003B2953" w:rsidRDefault="00C81163" w:rsidP="00EC4384">
            <w:pPr>
              <w:spacing w:after="0" w:line="240" w:lineRule="auto"/>
              <w:ind w:left="52" w:right="21"/>
              <w:jc w:val="both"/>
              <w:rPr>
                <w:rFonts w:ascii="Times" w:hAnsi="Times" w:cs="Times New Roman"/>
              </w:rPr>
            </w:pPr>
            <w:r w:rsidRPr="003B2953">
              <w:rPr>
                <w:rFonts w:ascii="Times" w:hAnsi="Times"/>
                <w:iCs/>
              </w:rPr>
              <w:t xml:space="preserve">W1: </w:t>
            </w:r>
            <w:r w:rsidRPr="003B2953">
              <w:rPr>
                <w:rFonts w:ascii="Times" w:hAnsi="Times"/>
              </w:rPr>
              <w:t>definicję  jakościowych i  ilościowych zależności struktura-aktywność – (Q)SAR</w:t>
            </w:r>
            <w:r w:rsidR="00EC4384" w:rsidRPr="003B2953">
              <w:rPr>
                <w:rFonts w:ascii="Times" w:hAnsi="Times" w:cs="Times New Roman"/>
              </w:rPr>
              <w:t>.</w:t>
            </w:r>
          </w:p>
          <w:p w14:paraId="3BFEF48D" w14:textId="77777777" w:rsidR="00C81163" w:rsidRPr="003B2953" w:rsidRDefault="00C81163" w:rsidP="00EC4384">
            <w:pPr>
              <w:spacing w:after="0" w:line="240" w:lineRule="auto"/>
              <w:ind w:right="21"/>
              <w:jc w:val="both"/>
              <w:rPr>
                <w:rFonts w:ascii="Times" w:hAnsi="Times" w:cs="Times New Roman"/>
                <w:iCs/>
              </w:rPr>
            </w:pPr>
            <w:r w:rsidRPr="003B2953">
              <w:rPr>
                <w:rFonts w:ascii="Times" w:hAnsi="Times"/>
              </w:rPr>
              <w:t>W2: zasady tworzenia modelu QSAR</w:t>
            </w:r>
            <w:r w:rsidR="00EC4384" w:rsidRPr="003B2953">
              <w:rPr>
                <w:rFonts w:ascii="Times" w:hAnsi="Times" w:cs="Times New Roman"/>
              </w:rPr>
              <w:t>.</w:t>
            </w:r>
          </w:p>
          <w:p w14:paraId="3EF88835" w14:textId="77777777" w:rsidR="00C81163" w:rsidRPr="003B2953" w:rsidRDefault="00C81163" w:rsidP="00EC4384">
            <w:pPr>
              <w:spacing w:after="0" w:line="240" w:lineRule="auto"/>
              <w:ind w:right="21"/>
              <w:jc w:val="both"/>
              <w:rPr>
                <w:rFonts w:ascii="Times" w:hAnsi="Times" w:cs="Times New Roman"/>
                <w:iCs/>
              </w:rPr>
            </w:pPr>
            <w:r w:rsidRPr="003B2953">
              <w:rPr>
                <w:rFonts w:ascii="Times" w:hAnsi="Times"/>
                <w:iCs/>
              </w:rPr>
              <w:t xml:space="preserve">W3: </w:t>
            </w:r>
            <w:r w:rsidR="00EC4384" w:rsidRPr="003B2953">
              <w:rPr>
                <w:rFonts w:ascii="Times" w:hAnsi="Times"/>
                <w:iCs/>
              </w:rPr>
              <w:t>źródła i rodzaje deskryptorów.</w:t>
            </w:r>
          </w:p>
          <w:p w14:paraId="5F8E41ED" w14:textId="77777777" w:rsidR="00C81163" w:rsidRPr="003B2953" w:rsidRDefault="00C81163" w:rsidP="00EC4384">
            <w:pPr>
              <w:spacing w:after="0" w:line="240" w:lineRule="auto"/>
              <w:ind w:left="20" w:right="21"/>
              <w:jc w:val="both"/>
              <w:rPr>
                <w:rFonts w:ascii="Times" w:hAnsi="Times" w:cs="Times New Roman"/>
              </w:rPr>
            </w:pPr>
            <w:r w:rsidRPr="003B2953">
              <w:rPr>
                <w:rFonts w:ascii="Times" w:hAnsi="Times"/>
              </w:rPr>
              <w:t xml:space="preserve">W4: parametry służące do walidacji modeli QSAR </w:t>
            </w:r>
            <w:r w:rsidRPr="003B2953">
              <w:rPr>
                <w:rFonts w:ascii="Times" w:hAnsi="Times"/>
              </w:rPr>
              <w:br/>
              <w:t>i QSPR</w:t>
            </w:r>
            <w:r w:rsidR="00EC4384" w:rsidRPr="003B2953">
              <w:rPr>
                <w:rFonts w:ascii="Times" w:hAnsi="Times" w:cs="Times New Roman"/>
              </w:rPr>
              <w:t>.</w:t>
            </w:r>
          </w:p>
          <w:p w14:paraId="6F8417C8" w14:textId="77777777" w:rsidR="00C81163" w:rsidRPr="003B2953" w:rsidRDefault="00C81163" w:rsidP="00EC4384">
            <w:pPr>
              <w:spacing w:after="0" w:line="240" w:lineRule="auto"/>
              <w:ind w:left="20" w:right="21"/>
              <w:jc w:val="both"/>
              <w:rPr>
                <w:rFonts w:ascii="Times" w:hAnsi="Times" w:cs="Times New Roman"/>
              </w:rPr>
            </w:pPr>
            <w:r w:rsidRPr="003B2953">
              <w:rPr>
                <w:rFonts w:ascii="Times" w:hAnsi="Times"/>
              </w:rPr>
              <w:t>W5: wady i zalety modelowania zależności struktura-aktywność</w:t>
            </w:r>
            <w:r w:rsidR="00EC4384" w:rsidRPr="003B2953">
              <w:rPr>
                <w:rFonts w:ascii="Times" w:hAnsi="Times" w:cs="Times New Roman"/>
              </w:rPr>
              <w:t>.</w:t>
            </w:r>
          </w:p>
        </w:tc>
      </w:tr>
      <w:tr w:rsidR="00C81163" w:rsidRPr="003B2953" w14:paraId="4D2D3102" w14:textId="77777777" w:rsidTr="009E4040">
        <w:tc>
          <w:tcPr>
            <w:tcW w:w="3061" w:type="dxa"/>
            <w:tcBorders>
              <w:top w:val="single" w:sz="4" w:space="0" w:color="000080"/>
              <w:left w:val="single" w:sz="4" w:space="0" w:color="000080"/>
              <w:bottom w:val="single" w:sz="4" w:space="0" w:color="000080"/>
            </w:tcBorders>
            <w:shd w:val="clear" w:color="auto" w:fill="auto"/>
          </w:tcPr>
          <w:p w14:paraId="15AD034B" w14:textId="77777777" w:rsidR="00C81163" w:rsidRPr="003B2953" w:rsidRDefault="00C81163" w:rsidP="00D917EA">
            <w:pPr>
              <w:pStyle w:val="WW-Domylnie"/>
              <w:spacing w:after="0" w:line="100" w:lineRule="atLeast"/>
              <w:jc w:val="both"/>
              <w:rPr>
                <w:rFonts w:ascii="Times" w:hAnsi="Times" w:cs="Times New Roman"/>
                <w:b/>
                <w:iCs/>
              </w:rPr>
            </w:pPr>
            <w:r w:rsidRPr="003B2953">
              <w:rPr>
                <w:rFonts w:ascii="Times" w:eastAsia="Times New Roman" w:hAnsi="Times" w:cs="Times New Roman"/>
                <w:b/>
              </w:rPr>
              <w:t>Efekty kształcenia – umiejętności</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2964203A" w14:textId="77777777" w:rsidR="00EC4384" w:rsidRPr="003B2953" w:rsidRDefault="00EC4384" w:rsidP="00EC4384">
            <w:pPr>
              <w:pStyle w:val="WW-Domylnie"/>
              <w:spacing w:after="0" w:line="240" w:lineRule="auto"/>
              <w:jc w:val="both"/>
              <w:rPr>
                <w:rFonts w:ascii="Times" w:hAnsi="Times" w:cs="Times New Roman"/>
                <w:b/>
                <w:iCs/>
              </w:rPr>
            </w:pPr>
            <w:r w:rsidRPr="003B2953">
              <w:rPr>
                <w:rFonts w:ascii="Times" w:hAnsi="Times" w:cs="Times New Roman"/>
                <w:b/>
                <w:iCs/>
              </w:rPr>
              <w:t>Student potrafi:</w:t>
            </w:r>
          </w:p>
          <w:p w14:paraId="01350B98" w14:textId="77777777" w:rsidR="00C81163" w:rsidRPr="003B2953" w:rsidRDefault="00C81163" w:rsidP="00EC4384">
            <w:pPr>
              <w:pStyle w:val="WW-Domylnie"/>
              <w:spacing w:after="0" w:line="240" w:lineRule="auto"/>
              <w:jc w:val="both"/>
              <w:rPr>
                <w:rFonts w:ascii="Times" w:hAnsi="Times" w:cs="Times New Roman"/>
                <w:iCs/>
              </w:rPr>
            </w:pPr>
            <w:r w:rsidRPr="003B2953">
              <w:rPr>
                <w:rFonts w:ascii="Times" w:hAnsi="Times" w:cs="Times New Roman"/>
                <w:iCs/>
              </w:rPr>
              <w:t xml:space="preserve">U1: </w:t>
            </w:r>
            <w:r w:rsidR="00EC4384" w:rsidRPr="003B2953">
              <w:rPr>
                <w:rFonts w:ascii="Times" w:hAnsi="Times" w:cs="Times New Roman"/>
              </w:rPr>
              <w:t>wykorzystywać</w:t>
            </w:r>
            <w:r w:rsidRPr="003B2953">
              <w:rPr>
                <w:rFonts w:ascii="Times" w:hAnsi="Times" w:cs="Times New Roman"/>
              </w:rPr>
              <w:t xml:space="preserve"> poznane techniki analityczne i chemometryczne </w:t>
            </w:r>
            <w:r w:rsidRPr="003B2953">
              <w:rPr>
                <w:rFonts w:ascii="Times" w:hAnsi="Times" w:cs="Times New Roman"/>
              </w:rPr>
              <w:br/>
              <w:t>w kontekśc</w:t>
            </w:r>
            <w:r w:rsidR="00EC4384" w:rsidRPr="003B2953">
              <w:rPr>
                <w:rFonts w:ascii="Times" w:hAnsi="Times" w:cs="Times New Roman"/>
              </w:rPr>
              <w:t>ie zastosowania w analizie QSAR.</w:t>
            </w:r>
          </w:p>
          <w:p w14:paraId="6B0A745F" w14:textId="77777777" w:rsidR="00C81163" w:rsidRPr="003B2953" w:rsidRDefault="00C81163" w:rsidP="00EC4384">
            <w:pPr>
              <w:pStyle w:val="WW-Domylnie"/>
              <w:spacing w:after="0" w:line="240" w:lineRule="auto"/>
              <w:jc w:val="both"/>
              <w:rPr>
                <w:rFonts w:ascii="Times" w:hAnsi="Times" w:cs="Times New Roman"/>
              </w:rPr>
            </w:pPr>
            <w:r w:rsidRPr="003B2953">
              <w:rPr>
                <w:rFonts w:ascii="Times" w:hAnsi="Times" w:cs="Times New Roman"/>
                <w:iCs/>
              </w:rPr>
              <w:t xml:space="preserve">U2: </w:t>
            </w:r>
            <w:r w:rsidR="00EC4384" w:rsidRPr="003B2953">
              <w:rPr>
                <w:rFonts w:ascii="Times" w:hAnsi="Times" w:cs="Times New Roman"/>
              </w:rPr>
              <w:t>analizować i interpretować</w:t>
            </w:r>
            <w:r w:rsidRPr="003B2953">
              <w:rPr>
                <w:rFonts w:ascii="Times" w:hAnsi="Times" w:cs="Times New Roman"/>
              </w:rPr>
              <w:t xml:space="preserve"> przykładowe modele</w:t>
            </w:r>
            <w:r w:rsidR="00EC4384" w:rsidRPr="003B2953">
              <w:rPr>
                <w:rFonts w:ascii="Times" w:hAnsi="Times" w:cs="Times New Roman"/>
              </w:rPr>
              <w:t>.</w:t>
            </w:r>
            <w:r w:rsidRPr="003B2953">
              <w:rPr>
                <w:rFonts w:ascii="Times" w:hAnsi="Times" w:cs="Times New Roman"/>
              </w:rPr>
              <w:t xml:space="preserve"> </w:t>
            </w:r>
          </w:p>
          <w:p w14:paraId="0B1F5C86" w14:textId="77777777" w:rsidR="00C81163" w:rsidRPr="003B2953" w:rsidRDefault="00C81163" w:rsidP="00EC4384">
            <w:pPr>
              <w:pStyle w:val="WW-Domylnie"/>
              <w:spacing w:after="0" w:line="240" w:lineRule="auto"/>
              <w:jc w:val="both"/>
              <w:rPr>
                <w:rFonts w:ascii="Times" w:hAnsi="Times"/>
              </w:rPr>
            </w:pPr>
            <w:r w:rsidRPr="003B2953">
              <w:rPr>
                <w:rFonts w:ascii="Times" w:hAnsi="Times" w:cs="Times New Roman"/>
              </w:rPr>
              <w:lastRenderedPageBreak/>
              <w:t xml:space="preserve">U3: </w:t>
            </w:r>
            <w:r w:rsidRPr="003B2953">
              <w:rPr>
                <w:rFonts w:ascii="Times" w:hAnsi="Times" w:cs="Times New Roman"/>
                <w:iCs/>
              </w:rPr>
              <w:t>krytycznie porównać modele QSAR</w:t>
            </w:r>
            <w:r w:rsidR="00EC4384" w:rsidRPr="003B2953">
              <w:rPr>
                <w:rFonts w:ascii="Times" w:hAnsi="Times" w:cs="Times New Roman"/>
                <w:iCs/>
              </w:rPr>
              <w:t>.</w:t>
            </w:r>
          </w:p>
        </w:tc>
      </w:tr>
      <w:tr w:rsidR="00C81163" w:rsidRPr="003B2953" w14:paraId="3CEBA40A" w14:textId="77777777" w:rsidTr="009E4040">
        <w:tc>
          <w:tcPr>
            <w:tcW w:w="3061" w:type="dxa"/>
            <w:tcBorders>
              <w:top w:val="single" w:sz="4" w:space="0" w:color="000080"/>
              <w:left w:val="single" w:sz="4" w:space="0" w:color="000080"/>
              <w:bottom w:val="single" w:sz="4" w:space="0" w:color="000080"/>
            </w:tcBorders>
            <w:shd w:val="clear" w:color="auto" w:fill="auto"/>
          </w:tcPr>
          <w:p w14:paraId="59BDF9A2" w14:textId="77777777" w:rsidR="00C81163" w:rsidRPr="003B2953" w:rsidRDefault="00C81163" w:rsidP="00D917EA">
            <w:pPr>
              <w:pStyle w:val="WW-Domylnie"/>
              <w:spacing w:after="0" w:line="100" w:lineRule="atLeast"/>
              <w:jc w:val="both"/>
              <w:rPr>
                <w:rFonts w:ascii="Times" w:hAnsi="Times" w:cs="Times New Roman"/>
                <w:b/>
                <w:iCs/>
              </w:rPr>
            </w:pPr>
            <w:r w:rsidRPr="003B2953">
              <w:rPr>
                <w:rFonts w:ascii="Times" w:eastAsia="Times New Roman" w:hAnsi="Times" w:cs="Times New Roman"/>
                <w:b/>
              </w:rPr>
              <w:lastRenderedPageBreak/>
              <w:t>Efekty kształcenia – kompetencje społeczne</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681EA8DF" w14:textId="77777777" w:rsidR="00EC4384" w:rsidRPr="003B2953" w:rsidRDefault="00EC4384" w:rsidP="00EC4384">
            <w:pPr>
              <w:pStyle w:val="WW-Domylnie"/>
              <w:spacing w:after="0" w:line="240" w:lineRule="auto"/>
              <w:jc w:val="both"/>
              <w:rPr>
                <w:rFonts w:ascii="Times" w:hAnsi="Times" w:cs="Times New Roman"/>
                <w:b/>
                <w:iCs/>
              </w:rPr>
            </w:pPr>
            <w:r w:rsidRPr="003B2953">
              <w:rPr>
                <w:rFonts w:ascii="Times" w:hAnsi="Times" w:cs="Times New Roman"/>
                <w:b/>
                <w:iCs/>
              </w:rPr>
              <w:t>Student gotów jest do:</w:t>
            </w:r>
          </w:p>
          <w:p w14:paraId="7B4157DD" w14:textId="77777777" w:rsidR="00C81163" w:rsidRPr="003B2953" w:rsidRDefault="00C81163" w:rsidP="00EC4384">
            <w:pPr>
              <w:pStyle w:val="WW-Domylnie"/>
              <w:spacing w:after="0" w:line="240" w:lineRule="auto"/>
              <w:jc w:val="both"/>
              <w:rPr>
                <w:rFonts w:ascii="Times" w:hAnsi="Times" w:cs="Times New Roman"/>
              </w:rPr>
            </w:pPr>
            <w:r w:rsidRPr="003B2953">
              <w:rPr>
                <w:rFonts w:ascii="Times" w:hAnsi="Times" w:cs="Times New Roman"/>
                <w:iCs/>
              </w:rPr>
              <w:t xml:space="preserve">K1: </w:t>
            </w:r>
            <w:r w:rsidR="00EC4384" w:rsidRPr="003B2953">
              <w:rPr>
                <w:rFonts w:ascii="Times" w:hAnsi="Times" w:cs="Times New Roman"/>
              </w:rPr>
              <w:t>świadomego podejścia</w:t>
            </w:r>
            <w:r w:rsidRPr="003B2953">
              <w:rPr>
                <w:rFonts w:ascii="Times" w:hAnsi="Times" w:cs="Times New Roman"/>
              </w:rPr>
              <w:t xml:space="preserve"> </w:t>
            </w:r>
            <w:r w:rsidR="00EC4384" w:rsidRPr="003B2953">
              <w:rPr>
                <w:rFonts w:ascii="Times" w:hAnsi="Times" w:cs="Times New Roman"/>
              </w:rPr>
              <w:t>do</w:t>
            </w:r>
            <w:r w:rsidRPr="003B2953">
              <w:rPr>
                <w:rFonts w:ascii="Times" w:hAnsi="Times" w:cs="Times New Roman"/>
              </w:rPr>
              <w:t xml:space="preserve"> modeli QSAR w ocenie toksyczności substancji  i procesie projektowania leków</w:t>
            </w:r>
            <w:r w:rsidR="00EC4384" w:rsidRPr="003B2953">
              <w:rPr>
                <w:rFonts w:ascii="Times" w:hAnsi="Times" w:cs="Times New Roman"/>
              </w:rPr>
              <w:t>.</w:t>
            </w:r>
          </w:p>
          <w:p w14:paraId="14D4A5DC" w14:textId="77777777" w:rsidR="00C81163" w:rsidRPr="003B2953" w:rsidRDefault="00C81163" w:rsidP="00EC4384">
            <w:pPr>
              <w:pStyle w:val="WW-Domylnie"/>
              <w:spacing w:after="0" w:line="240" w:lineRule="auto"/>
              <w:jc w:val="both"/>
              <w:rPr>
                <w:rFonts w:ascii="Times" w:hAnsi="Times"/>
              </w:rPr>
            </w:pPr>
            <w:r w:rsidRPr="003B2953">
              <w:rPr>
                <w:rFonts w:ascii="Times" w:hAnsi="Times" w:cs="Times New Roman"/>
                <w:iCs/>
              </w:rPr>
              <w:t xml:space="preserve">K2: </w:t>
            </w:r>
            <w:r w:rsidR="00EC4384" w:rsidRPr="003B2953">
              <w:rPr>
                <w:rFonts w:ascii="Times" w:hAnsi="Times" w:cs="Times New Roman"/>
                <w:iCs/>
              </w:rPr>
              <w:t>aktywnego uczestnictwa</w:t>
            </w:r>
            <w:r w:rsidRPr="003B2953">
              <w:rPr>
                <w:rFonts w:ascii="Times" w:hAnsi="Times" w:cs="Times New Roman"/>
                <w:iCs/>
              </w:rPr>
              <w:t xml:space="preserve"> w dyskusji</w:t>
            </w:r>
            <w:r w:rsidR="00EC4384" w:rsidRPr="003B2953">
              <w:rPr>
                <w:rFonts w:ascii="Times" w:hAnsi="Times" w:cs="Times New Roman"/>
                <w:iCs/>
              </w:rPr>
              <w:t>.</w:t>
            </w:r>
          </w:p>
        </w:tc>
      </w:tr>
      <w:tr w:rsidR="00C81163" w:rsidRPr="003B2953" w14:paraId="2272AF04" w14:textId="77777777" w:rsidTr="009E4040">
        <w:tc>
          <w:tcPr>
            <w:tcW w:w="3061" w:type="dxa"/>
            <w:tcBorders>
              <w:top w:val="single" w:sz="4" w:space="0" w:color="000080"/>
              <w:left w:val="single" w:sz="4" w:space="0" w:color="000080"/>
              <w:bottom w:val="single" w:sz="4" w:space="0" w:color="000080"/>
            </w:tcBorders>
            <w:shd w:val="clear" w:color="auto" w:fill="auto"/>
          </w:tcPr>
          <w:p w14:paraId="3700F989"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Metody dydaktyczne</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3B71D7CF" w14:textId="77777777" w:rsidR="000070DE" w:rsidRPr="003B2953" w:rsidRDefault="000070DE" w:rsidP="000070DE">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1970EE47" w14:textId="77777777" w:rsidR="000070DE" w:rsidRPr="003B2953" w:rsidRDefault="000070DE" w:rsidP="000070DE">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1C71D79C" w14:textId="77777777" w:rsidR="000070DE" w:rsidRPr="003B2953" w:rsidRDefault="000070DE" w:rsidP="000070DE">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56694FE4" w14:textId="77777777" w:rsidR="000070DE" w:rsidRPr="003B2953" w:rsidRDefault="000070DE" w:rsidP="000070DE">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212ABDF7" w14:textId="77777777" w:rsidR="000070DE" w:rsidRPr="003B2953" w:rsidRDefault="000070DE" w:rsidP="000070DE">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7FC661ED" w14:textId="77777777" w:rsidR="000070DE" w:rsidRPr="003B2953" w:rsidRDefault="000070DE" w:rsidP="000070DE">
            <w:pPr>
              <w:autoSpaceDE w:val="0"/>
              <w:autoSpaceDN w:val="0"/>
              <w:adjustRightInd w:val="0"/>
              <w:spacing w:after="0" w:line="240" w:lineRule="auto"/>
              <w:jc w:val="both"/>
              <w:rPr>
                <w:rFonts w:ascii="Times" w:hAnsi="Times" w:cs="Times New Roman"/>
              </w:rPr>
            </w:pPr>
          </w:p>
          <w:p w14:paraId="78A7BFF3" w14:textId="77777777" w:rsidR="000070DE" w:rsidRPr="003B2953" w:rsidRDefault="000070DE" w:rsidP="000070DE">
            <w:pPr>
              <w:pStyle w:val="Domylnie"/>
              <w:jc w:val="both"/>
              <w:rPr>
                <w:rFonts w:ascii="Times" w:hAnsi="Times" w:cs="Times New Roman"/>
                <w:b/>
              </w:rPr>
            </w:pPr>
            <w:r w:rsidRPr="003B2953">
              <w:rPr>
                <w:rFonts w:ascii="Times" w:hAnsi="Times" w:cs="Times New Roman"/>
                <w:b/>
              </w:rPr>
              <w:t>Laboratoria:</w:t>
            </w:r>
          </w:p>
          <w:p w14:paraId="567BBB0C" w14:textId="77777777" w:rsidR="000070DE" w:rsidRPr="003B2953" w:rsidRDefault="000070DE" w:rsidP="000070DE">
            <w:pPr>
              <w:pStyle w:val="Domylnie"/>
              <w:jc w:val="both"/>
              <w:rPr>
                <w:rFonts w:ascii="Times" w:hAnsi="Times" w:cs="Times New Roman"/>
              </w:rPr>
            </w:pPr>
            <w:r w:rsidRPr="003B2953">
              <w:rPr>
                <w:rFonts w:ascii="Times" w:hAnsi="Times" w:cs="Times New Roman"/>
              </w:rPr>
              <w:t>- nie dotyczy.</w:t>
            </w:r>
          </w:p>
          <w:p w14:paraId="63C3993E" w14:textId="77777777" w:rsidR="000070DE" w:rsidRPr="003B2953" w:rsidRDefault="000070DE" w:rsidP="000070DE">
            <w:pPr>
              <w:pStyle w:val="Domylnie"/>
              <w:jc w:val="both"/>
              <w:rPr>
                <w:rFonts w:ascii="Times" w:hAnsi="Times" w:cs="Times New Roman"/>
                <w:b/>
              </w:rPr>
            </w:pPr>
            <w:r w:rsidRPr="003B2953">
              <w:rPr>
                <w:rFonts w:ascii="Times" w:hAnsi="Times" w:cs="Times New Roman"/>
                <w:b/>
              </w:rPr>
              <w:t>Seminaria:</w:t>
            </w:r>
          </w:p>
          <w:p w14:paraId="61DAD037" w14:textId="77777777" w:rsidR="00C81163" w:rsidRPr="003B2953" w:rsidRDefault="000070DE" w:rsidP="000070DE">
            <w:pPr>
              <w:pStyle w:val="WW-Domylnie"/>
              <w:spacing w:after="0" w:line="100" w:lineRule="atLeast"/>
              <w:jc w:val="both"/>
              <w:rPr>
                <w:rFonts w:ascii="Times" w:hAnsi="Times" w:cs="Times New Roman"/>
                <w:bCs/>
              </w:rPr>
            </w:pPr>
            <w:r w:rsidRPr="003B2953">
              <w:rPr>
                <w:rFonts w:ascii="Times" w:hAnsi="Times" w:cs="Times New Roman"/>
              </w:rPr>
              <w:t>- nie dotyczy.</w:t>
            </w:r>
          </w:p>
        </w:tc>
      </w:tr>
      <w:tr w:rsidR="00C81163" w:rsidRPr="003B2953" w14:paraId="7C3AA62A" w14:textId="77777777" w:rsidTr="009E4040">
        <w:tc>
          <w:tcPr>
            <w:tcW w:w="3061" w:type="dxa"/>
            <w:tcBorders>
              <w:top w:val="single" w:sz="4" w:space="0" w:color="000080"/>
              <w:left w:val="single" w:sz="4" w:space="0" w:color="000080"/>
              <w:bottom w:val="single" w:sz="4" w:space="0" w:color="000080"/>
            </w:tcBorders>
            <w:shd w:val="clear" w:color="auto" w:fill="auto"/>
          </w:tcPr>
          <w:p w14:paraId="24B0E88C" w14:textId="77777777" w:rsidR="00C81163" w:rsidRPr="003B2953" w:rsidRDefault="00C81163" w:rsidP="00D917EA">
            <w:pPr>
              <w:pStyle w:val="WW-Domylnie"/>
              <w:spacing w:after="0" w:line="100" w:lineRule="atLeast"/>
              <w:jc w:val="both"/>
              <w:rPr>
                <w:rFonts w:ascii="Times" w:hAnsi="Times" w:cs="Times New Roman"/>
                <w:b/>
                <w:iCs/>
              </w:rPr>
            </w:pPr>
            <w:r w:rsidRPr="003B2953">
              <w:rPr>
                <w:rFonts w:ascii="Times" w:eastAsia="Times New Roman" w:hAnsi="Times" w:cs="Times New Roman"/>
                <w:b/>
              </w:rPr>
              <w:t>Wymagania wstępne</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31D61043" w14:textId="77777777" w:rsidR="00C81163" w:rsidRPr="003B2953" w:rsidRDefault="00C81163" w:rsidP="00D917EA">
            <w:pPr>
              <w:pStyle w:val="WW-Domylnie"/>
              <w:spacing w:after="0" w:line="100" w:lineRule="atLeast"/>
              <w:jc w:val="both"/>
              <w:rPr>
                <w:rFonts w:ascii="Times" w:hAnsi="Times"/>
              </w:rPr>
            </w:pPr>
            <w:r w:rsidRPr="003B2953">
              <w:rPr>
                <w:rFonts w:ascii="Times" w:hAnsi="Times" w:cs="Times New Roman"/>
                <w:iCs/>
              </w:rPr>
              <w:t xml:space="preserve">Znajomość </w:t>
            </w:r>
            <w:r w:rsidRPr="003B2953">
              <w:rPr>
                <w:rFonts w:ascii="Times" w:hAnsi="Times" w:cs="Times New Roman"/>
                <w:b/>
                <w:iCs/>
              </w:rPr>
              <w:t>podstawowych pojęć</w:t>
            </w:r>
            <w:r w:rsidRPr="003B2953">
              <w:rPr>
                <w:rFonts w:ascii="Times" w:hAnsi="Times" w:cs="Times New Roman"/>
                <w:iCs/>
              </w:rPr>
              <w:t xml:space="preserve"> z zakresu chemii analitycznej, technik instrumentalnych, chemometrii</w:t>
            </w:r>
          </w:p>
        </w:tc>
      </w:tr>
      <w:tr w:rsidR="00C81163" w:rsidRPr="003B2953" w14:paraId="6144FA86" w14:textId="77777777" w:rsidTr="009E4040">
        <w:tc>
          <w:tcPr>
            <w:tcW w:w="3061" w:type="dxa"/>
            <w:tcBorders>
              <w:top w:val="single" w:sz="4" w:space="0" w:color="000080"/>
              <w:left w:val="single" w:sz="4" w:space="0" w:color="000080"/>
              <w:bottom w:val="single" w:sz="4" w:space="0" w:color="000080"/>
            </w:tcBorders>
            <w:shd w:val="clear" w:color="auto" w:fill="auto"/>
          </w:tcPr>
          <w:p w14:paraId="71059290" w14:textId="77777777" w:rsidR="00C81163" w:rsidRPr="003B2953" w:rsidRDefault="00C81163" w:rsidP="00D917EA">
            <w:pPr>
              <w:pStyle w:val="WW-Domylnie"/>
              <w:spacing w:after="0" w:line="100" w:lineRule="atLeast"/>
              <w:jc w:val="both"/>
              <w:rPr>
                <w:rFonts w:ascii="Times" w:hAnsi="Times"/>
              </w:rPr>
            </w:pPr>
            <w:r w:rsidRPr="003B2953">
              <w:rPr>
                <w:rFonts w:ascii="Times" w:eastAsia="Times New Roman" w:hAnsi="Times" w:cs="Times New Roman"/>
              </w:rPr>
              <w:t>Skrócony opis przedmiotu</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7DD4A182" w14:textId="77777777" w:rsidR="00C81163" w:rsidRPr="003B2953" w:rsidRDefault="00C81163" w:rsidP="00D917EA">
            <w:pPr>
              <w:snapToGrid w:val="0"/>
              <w:jc w:val="both"/>
              <w:rPr>
                <w:rFonts w:ascii="Times" w:hAnsi="Times"/>
              </w:rPr>
            </w:pPr>
            <w:r w:rsidRPr="003B2953">
              <w:rPr>
                <w:rFonts w:ascii="Times" w:hAnsi="Times"/>
              </w:rPr>
              <w:t xml:space="preserve">Modele SAR i QSAR to teoretyczne zależności, których celem jest jakościowe lub ilościowe przewidywanie właściwości biologicznych (w tym toksyczności/ekotoksyczności) związków na podstawie znajomości ich struktury. SAR to zależność jakościowa, opisująca związek pomiędzy strukturą substancji a obecnością lub brakiem określonej aktywności. Z kolei analiza QSAR polega na znalezieniu funkcji opisującej zmiany aktywności biologicznej związków w zależności od parametrów ilościowych. Celem tego wykładu jest zapoznanie studentów z ideą analizy (Q)SAR, jej wykorzystaniem i znaczeniem w procesie projektowania nowych leków, a także przewidywaniu toksyczności związków i ich losów w organizmie oraz środowisku.  </w:t>
            </w:r>
          </w:p>
        </w:tc>
      </w:tr>
      <w:tr w:rsidR="00C81163" w:rsidRPr="003B2953" w14:paraId="1B3B410A" w14:textId="77777777" w:rsidTr="009E4040">
        <w:tc>
          <w:tcPr>
            <w:tcW w:w="3061" w:type="dxa"/>
            <w:tcBorders>
              <w:top w:val="single" w:sz="4" w:space="0" w:color="000080"/>
              <w:left w:val="single" w:sz="4" w:space="0" w:color="000080"/>
              <w:bottom w:val="single" w:sz="4" w:space="0" w:color="000080"/>
            </w:tcBorders>
            <w:shd w:val="clear" w:color="auto" w:fill="auto"/>
          </w:tcPr>
          <w:p w14:paraId="2E4BE217" w14:textId="77777777" w:rsidR="00C81163" w:rsidRPr="003B2953" w:rsidRDefault="00C81163" w:rsidP="00D917EA">
            <w:pPr>
              <w:pStyle w:val="WW-Domylnie"/>
              <w:spacing w:after="0" w:line="100" w:lineRule="atLeast"/>
              <w:jc w:val="both"/>
              <w:rPr>
                <w:rFonts w:ascii="Times" w:hAnsi="Times"/>
              </w:rPr>
            </w:pPr>
            <w:r w:rsidRPr="003B2953">
              <w:rPr>
                <w:rFonts w:ascii="Times" w:eastAsia="Times New Roman" w:hAnsi="Times" w:cs="Times New Roman"/>
              </w:rPr>
              <w:t>Pełny opis przedmiotu</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302D460D" w14:textId="77777777" w:rsidR="00C81163" w:rsidRPr="003B2953" w:rsidRDefault="00C81163" w:rsidP="00D917EA">
            <w:pPr>
              <w:jc w:val="both"/>
              <w:rPr>
                <w:rFonts w:ascii="Times" w:hAnsi="Times"/>
              </w:rPr>
            </w:pPr>
            <w:r w:rsidRPr="003B2953">
              <w:rPr>
                <w:rFonts w:ascii="Times" w:hAnsi="Times"/>
              </w:rPr>
              <w:t xml:space="preserve"> Modele SAR i QSAR to teoretyczne zależności, których celem jest jakościowe lub ilościowe przewidywanie właściwości biologicznych (w tym toksyczności/ekotoksyczności) związków na podstawie znajomości ich struktury. W analizie QSAR oprócz eksperymentalnie wyznaczonych parametrów fizykochemicznych wykorzystuje się szereg deskryptorów obliczonych na podstawie struktury. Konstrukcja modelu QSAR może być przeprowadzona z wykorzystaniem różnych metod statystycznych czy chemometrycznych, które można podzielić na regresyjne, klasyfikacyjne oraz tzw. metod inteligencji obliczeniowej (np. sieci neuronowe). Aby modele QSAR umożliwiały wiarygodne przewidywanie obecności lub braku określonej aktywności lub informacji ilościowej o aktywności nowych związków muszą zostać poddane odpowiedniej walidacji i ocenie. Nie mniej ważne jest określenie zakresu stosowalności modelu przez wyznaczenie tzw. dziedziny modelu.</w:t>
            </w:r>
          </w:p>
          <w:p w14:paraId="53E53551" w14:textId="77777777" w:rsidR="00C81163" w:rsidRPr="003B2953" w:rsidRDefault="00C81163" w:rsidP="00D917EA">
            <w:pPr>
              <w:jc w:val="both"/>
              <w:rPr>
                <w:rFonts w:ascii="Times" w:hAnsi="Times"/>
              </w:rPr>
            </w:pPr>
            <w:r w:rsidRPr="003B2953">
              <w:rPr>
                <w:rFonts w:ascii="Times" w:hAnsi="Times"/>
              </w:rPr>
              <w:t>W ramach wykładu zostaną także omówione „dobre praktyki” w modelowaniu QSAR, zastosowanie modeli w chemii medycznej do identyfikacji struktur wiodących przy projektowaniu nowych leków, w przewidywaniu toksyczności.</w:t>
            </w:r>
          </w:p>
        </w:tc>
      </w:tr>
      <w:tr w:rsidR="00C81163" w:rsidRPr="003B2953" w14:paraId="4A8722AD" w14:textId="77777777" w:rsidTr="009E4040">
        <w:tc>
          <w:tcPr>
            <w:tcW w:w="3061" w:type="dxa"/>
            <w:tcBorders>
              <w:top w:val="single" w:sz="4" w:space="0" w:color="000080"/>
              <w:left w:val="single" w:sz="4" w:space="0" w:color="000080"/>
              <w:bottom w:val="single" w:sz="4" w:space="0" w:color="000080"/>
            </w:tcBorders>
            <w:shd w:val="clear" w:color="auto" w:fill="auto"/>
          </w:tcPr>
          <w:p w14:paraId="4B3AE397"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eastAsia="Times New Roman" w:hAnsi="Times" w:cs="Times New Roman"/>
                <w:b/>
              </w:rPr>
              <w:lastRenderedPageBreak/>
              <w:t>Literatura</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2D39F238" w14:textId="77777777" w:rsidR="009E4040" w:rsidRPr="003B2953" w:rsidRDefault="009E4040" w:rsidP="009E4040">
            <w:pPr>
              <w:spacing w:after="0" w:line="240" w:lineRule="auto"/>
              <w:jc w:val="both"/>
              <w:rPr>
                <w:rFonts w:ascii="Times" w:hAnsi="Times" w:cs="Times New Roman"/>
                <w:b/>
              </w:rPr>
            </w:pPr>
            <w:r w:rsidRPr="003B2953">
              <w:rPr>
                <w:rFonts w:ascii="Times" w:hAnsi="Times" w:cs="Times New Roman"/>
                <w:b/>
              </w:rPr>
              <w:t>Literatura podstawowa:</w:t>
            </w:r>
          </w:p>
          <w:p w14:paraId="230E2A6F" w14:textId="77777777" w:rsidR="00C81163" w:rsidRPr="003B2953" w:rsidRDefault="00C81163" w:rsidP="009E4040">
            <w:pPr>
              <w:spacing w:after="0" w:line="240" w:lineRule="auto"/>
              <w:jc w:val="both"/>
              <w:rPr>
                <w:rFonts w:ascii="Times" w:hAnsi="Times" w:cs="Times New Roman"/>
              </w:rPr>
            </w:pPr>
            <w:r w:rsidRPr="003B2953">
              <w:rPr>
                <w:rFonts w:ascii="Times" w:hAnsi="Times" w:cs="Times New Roman"/>
              </w:rPr>
              <w:t>1. materiały i publikacje naukowe wskazane przez prowadzącego</w:t>
            </w:r>
          </w:p>
          <w:p w14:paraId="717EA0DD" w14:textId="77777777" w:rsidR="00C81163" w:rsidRPr="003B2953" w:rsidRDefault="00C81163" w:rsidP="009E4040">
            <w:pPr>
              <w:spacing w:after="0" w:line="240" w:lineRule="auto"/>
              <w:jc w:val="both"/>
              <w:rPr>
                <w:rFonts w:ascii="Times" w:hAnsi="Times" w:cs="Times New Roman"/>
                <w:lang w:val="en-US"/>
              </w:rPr>
            </w:pPr>
            <w:r w:rsidRPr="003B2953">
              <w:rPr>
                <w:rFonts w:ascii="Times" w:hAnsi="Times" w:cs="Times New Roman"/>
              </w:rPr>
              <w:t xml:space="preserve">2. Puzyn T.,  Leszczynski J., Cronin M. T. (Eds.) </w:t>
            </w:r>
            <w:r w:rsidRPr="003B2953">
              <w:rPr>
                <w:rFonts w:ascii="Times" w:hAnsi="Times" w:cs="Times New Roman"/>
                <w:lang w:val="en-US"/>
              </w:rPr>
              <w:t xml:space="preserve">Recent Advances in QSAR Studies – methods and applications, Sprinder </w:t>
            </w:r>
            <w:r w:rsidRPr="003B2953">
              <w:rPr>
                <w:rFonts w:ascii="Times" w:hAnsi="Times" w:cs="Times New Roman"/>
                <w:b/>
                <w:lang w:val="en-US"/>
              </w:rPr>
              <w:t>2010</w:t>
            </w:r>
          </w:p>
          <w:p w14:paraId="21EE3580" w14:textId="77777777" w:rsidR="00C81163" w:rsidRPr="003B2953" w:rsidRDefault="00C81163" w:rsidP="009E4040">
            <w:pPr>
              <w:spacing w:after="0" w:line="240" w:lineRule="auto"/>
              <w:jc w:val="both"/>
              <w:rPr>
                <w:rFonts w:ascii="Times" w:hAnsi="Times"/>
                <w:lang w:val="en-US"/>
              </w:rPr>
            </w:pPr>
            <w:r w:rsidRPr="003B2953">
              <w:rPr>
                <w:rFonts w:ascii="Times" w:hAnsi="Times" w:cs="Times New Roman"/>
                <w:lang w:val="en-US"/>
              </w:rPr>
              <w:t xml:space="preserve">3.Roy K.; Kar S.; Das R. N. Understanding the basics of QSAR for application in pharmaceutical sciences and risk assessment, Academic Press, </w:t>
            </w:r>
            <w:r w:rsidRPr="003B2953">
              <w:rPr>
                <w:rFonts w:ascii="Times" w:hAnsi="Times" w:cs="Times New Roman"/>
                <w:b/>
                <w:lang w:val="en-US"/>
              </w:rPr>
              <w:t>2015</w:t>
            </w:r>
          </w:p>
        </w:tc>
      </w:tr>
      <w:tr w:rsidR="00C81163" w:rsidRPr="003B2953" w14:paraId="4600D2E1" w14:textId="77777777" w:rsidTr="009E4040">
        <w:tc>
          <w:tcPr>
            <w:tcW w:w="3061" w:type="dxa"/>
            <w:tcBorders>
              <w:top w:val="single" w:sz="4" w:space="0" w:color="000080"/>
              <w:left w:val="single" w:sz="4" w:space="0" w:color="000080"/>
              <w:bottom w:val="single" w:sz="4" w:space="0" w:color="000080"/>
            </w:tcBorders>
            <w:shd w:val="clear" w:color="auto" w:fill="auto"/>
          </w:tcPr>
          <w:p w14:paraId="3D4A2303" w14:textId="77777777" w:rsidR="00C81163" w:rsidRPr="003B2953" w:rsidRDefault="00C81163" w:rsidP="00D917EA">
            <w:pPr>
              <w:pStyle w:val="WW-Domylnie"/>
              <w:spacing w:after="0" w:line="100" w:lineRule="atLeast"/>
              <w:jc w:val="both"/>
              <w:rPr>
                <w:rFonts w:ascii="Times" w:hAnsi="Times"/>
                <w:b/>
                <w:iCs/>
              </w:rPr>
            </w:pPr>
            <w:r w:rsidRPr="003B2953">
              <w:rPr>
                <w:rFonts w:ascii="Times" w:eastAsia="Times New Roman" w:hAnsi="Times" w:cs="Times New Roman"/>
                <w:b/>
              </w:rPr>
              <w:t>Metody i kryteria oceniania</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602DED99" w14:textId="77777777" w:rsidR="00C81163" w:rsidRPr="003B2953" w:rsidRDefault="00C81163" w:rsidP="009E4040">
            <w:pPr>
              <w:spacing w:after="0" w:line="240" w:lineRule="auto"/>
              <w:jc w:val="both"/>
              <w:rPr>
                <w:rFonts w:ascii="Times" w:hAnsi="Times"/>
                <w:b/>
                <w:iCs/>
              </w:rPr>
            </w:pPr>
            <w:r w:rsidRPr="003B2953">
              <w:rPr>
                <w:rFonts w:ascii="Times" w:hAnsi="Times"/>
                <w:b/>
                <w:iCs/>
              </w:rPr>
              <w:t>Metody oceniania:</w:t>
            </w:r>
          </w:p>
          <w:p w14:paraId="5D00F9AC" w14:textId="77777777" w:rsidR="00C81163" w:rsidRPr="003B2953" w:rsidRDefault="009E4040" w:rsidP="009E4040">
            <w:pPr>
              <w:suppressAutoHyphens/>
              <w:spacing w:after="0" w:line="240" w:lineRule="auto"/>
              <w:jc w:val="both"/>
              <w:rPr>
                <w:rFonts w:ascii="Times" w:hAnsi="Times" w:cs="Times New Roman"/>
                <w:iCs/>
              </w:rPr>
            </w:pPr>
            <w:r w:rsidRPr="003B2953">
              <w:rPr>
                <w:rFonts w:ascii="Times" w:hAnsi="Times" w:cs="Times New Roman"/>
                <w:iCs/>
              </w:rPr>
              <w:t xml:space="preserve">1. </w:t>
            </w:r>
            <w:r w:rsidR="00C81163" w:rsidRPr="003B2953">
              <w:rPr>
                <w:rFonts w:ascii="Times" w:hAnsi="Times"/>
                <w:iCs/>
              </w:rPr>
              <w:t>aktywność w dyskusji na zajęciach</w:t>
            </w:r>
            <w:r w:rsidRPr="003B2953">
              <w:rPr>
                <w:rFonts w:ascii="Times" w:hAnsi="Times" w:cs="Times New Roman"/>
                <w:iCs/>
              </w:rPr>
              <w:t>.</w:t>
            </w:r>
          </w:p>
          <w:p w14:paraId="09771554" w14:textId="77777777" w:rsidR="00C81163" w:rsidRPr="003B2953" w:rsidRDefault="009E4040" w:rsidP="009E4040">
            <w:pPr>
              <w:suppressAutoHyphens/>
              <w:spacing w:after="0" w:line="240" w:lineRule="auto"/>
              <w:jc w:val="both"/>
              <w:rPr>
                <w:rFonts w:ascii="Times" w:hAnsi="Times" w:cs="Times New Roman"/>
                <w:iCs/>
              </w:rPr>
            </w:pPr>
            <w:r w:rsidRPr="003B2953">
              <w:rPr>
                <w:rFonts w:ascii="Times" w:hAnsi="Times" w:cs="Times New Roman"/>
                <w:iCs/>
              </w:rPr>
              <w:t xml:space="preserve">2. </w:t>
            </w:r>
            <w:r w:rsidR="00C81163" w:rsidRPr="003B2953">
              <w:rPr>
                <w:rFonts w:ascii="Times" w:hAnsi="Times"/>
                <w:iCs/>
              </w:rPr>
              <w:t>pisemne opracowanie publikacji naukowej na zadany temat</w:t>
            </w:r>
            <w:r w:rsidRPr="003B2953">
              <w:rPr>
                <w:rFonts w:ascii="Times" w:hAnsi="Times" w:cs="Times New Roman"/>
                <w:iCs/>
              </w:rPr>
              <w:t>.</w:t>
            </w:r>
          </w:p>
          <w:p w14:paraId="3879E2D3" w14:textId="77777777" w:rsidR="009E4040" w:rsidRPr="003B2953" w:rsidRDefault="009E4040" w:rsidP="009E4040">
            <w:pPr>
              <w:suppressAutoHyphens/>
              <w:spacing w:after="0" w:line="240" w:lineRule="auto"/>
              <w:jc w:val="both"/>
              <w:rPr>
                <w:rFonts w:ascii="Times" w:hAnsi="Times" w:cs="Times New Roman"/>
                <w:iCs/>
              </w:rPr>
            </w:pPr>
          </w:p>
          <w:p w14:paraId="36FF920B" w14:textId="77777777" w:rsidR="00C81163" w:rsidRPr="003B2953" w:rsidRDefault="00C81163" w:rsidP="009E4040">
            <w:pPr>
              <w:spacing w:after="0" w:line="240" w:lineRule="auto"/>
              <w:jc w:val="both"/>
              <w:rPr>
                <w:rFonts w:ascii="Times" w:hAnsi="Times"/>
                <w:b/>
              </w:rPr>
            </w:pPr>
            <w:r w:rsidRPr="003B2953">
              <w:rPr>
                <w:rFonts w:ascii="Times" w:hAnsi="Times"/>
                <w:b/>
                <w:iCs/>
              </w:rPr>
              <w:t xml:space="preserve">Kryteria oceniania: </w:t>
            </w:r>
          </w:p>
          <w:p w14:paraId="05927E3A" w14:textId="77777777" w:rsidR="00C81163" w:rsidRPr="003B2953" w:rsidRDefault="00C81163" w:rsidP="009E4040">
            <w:pPr>
              <w:spacing w:after="0" w:line="240" w:lineRule="auto"/>
              <w:ind w:left="1"/>
              <w:jc w:val="both"/>
              <w:rPr>
                <w:rFonts w:ascii="Times" w:hAnsi="Times"/>
              </w:rPr>
            </w:pPr>
            <w:r w:rsidRPr="003B2953">
              <w:rPr>
                <w:rFonts w:ascii="Times" w:hAnsi="Times"/>
              </w:rPr>
              <w:t xml:space="preserve">Wykład: zaliczenie na ocenę na podstawie obecności, aktywności na zajęciach i pisemnego opracowania 1 publikacji na zadany temat </w:t>
            </w:r>
          </w:p>
          <w:p w14:paraId="60011C75" w14:textId="77777777" w:rsidR="00C81163" w:rsidRPr="003B2953" w:rsidRDefault="00C81163" w:rsidP="009E4040">
            <w:pPr>
              <w:spacing w:after="0" w:line="240" w:lineRule="auto"/>
              <w:ind w:left="1"/>
              <w:jc w:val="both"/>
              <w:rPr>
                <w:rFonts w:ascii="Times" w:hAnsi="Times"/>
              </w:rPr>
            </w:pPr>
            <w:r w:rsidRPr="003B2953">
              <w:rPr>
                <w:rFonts w:ascii="Times" w:hAnsi="Times"/>
              </w:rPr>
              <w:t>ndst - &lt;30 pkt (&lt;60%)</w:t>
            </w:r>
          </w:p>
          <w:p w14:paraId="25ADA6D9" w14:textId="77777777" w:rsidR="00C81163" w:rsidRPr="003B2953" w:rsidRDefault="00C81163" w:rsidP="009E4040">
            <w:pPr>
              <w:spacing w:after="0" w:line="240" w:lineRule="auto"/>
              <w:jc w:val="both"/>
              <w:rPr>
                <w:rFonts w:ascii="Times" w:hAnsi="Times"/>
              </w:rPr>
            </w:pPr>
            <w:r w:rsidRPr="003B2953">
              <w:rPr>
                <w:rFonts w:ascii="Times" w:hAnsi="Times"/>
              </w:rPr>
              <w:t>dst- 30 pkt (60%)</w:t>
            </w:r>
          </w:p>
          <w:p w14:paraId="11E68D5B" w14:textId="77777777" w:rsidR="00C81163" w:rsidRPr="003B2953" w:rsidRDefault="00C81163" w:rsidP="009E4040">
            <w:pPr>
              <w:spacing w:after="0" w:line="240" w:lineRule="auto"/>
              <w:jc w:val="both"/>
              <w:rPr>
                <w:rFonts w:ascii="Times" w:hAnsi="Times"/>
              </w:rPr>
            </w:pPr>
            <w:r w:rsidRPr="003B2953">
              <w:rPr>
                <w:rFonts w:ascii="Times" w:hAnsi="Times"/>
              </w:rPr>
              <w:t>dst plus- 34 pkt (68%)</w:t>
            </w:r>
          </w:p>
          <w:p w14:paraId="54C98A37" w14:textId="77777777" w:rsidR="00C81163" w:rsidRPr="003B2953" w:rsidRDefault="00C81163" w:rsidP="009E4040">
            <w:pPr>
              <w:spacing w:after="0" w:line="240" w:lineRule="auto"/>
              <w:jc w:val="both"/>
              <w:rPr>
                <w:rFonts w:ascii="Times" w:hAnsi="Times"/>
              </w:rPr>
            </w:pPr>
            <w:r w:rsidRPr="003B2953">
              <w:rPr>
                <w:rFonts w:ascii="Times" w:hAnsi="Times"/>
              </w:rPr>
              <w:t>db- 38 pkt (76%)</w:t>
            </w:r>
          </w:p>
          <w:p w14:paraId="52C8359F" w14:textId="77777777" w:rsidR="00C81163" w:rsidRPr="003B2953" w:rsidRDefault="00C81163" w:rsidP="009E4040">
            <w:pPr>
              <w:spacing w:after="0" w:line="240" w:lineRule="auto"/>
              <w:jc w:val="both"/>
              <w:rPr>
                <w:rFonts w:ascii="Times" w:hAnsi="Times"/>
              </w:rPr>
            </w:pPr>
            <w:r w:rsidRPr="003B2953">
              <w:rPr>
                <w:rFonts w:ascii="Times" w:hAnsi="Times"/>
              </w:rPr>
              <w:t>db plus- 42 pkt (84%)</w:t>
            </w:r>
          </w:p>
          <w:p w14:paraId="65BE0634" w14:textId="77777777" w:rsidR="00C81163" w:rsidRPr="003B2953" w:rsidRDefault="00C81163" w:rsidP="009E4040">
            <w:pPr>
              <w:spacing w:after="0" w:line="240" w:lineRule="auto"/>
              <w:jc w:val="both"/>
              <w:rPr>
                <w:rFonts w:ascii="Times" w:hAnsi="Times"/>
              </w:rPr>
            </w:pPr>
            <w:r w:rsidRPr="003B2953">
              <w:rPr>
                <w:rFonts w:ascii="Times" w:hAnsi="Times"/>
              </w:rPr>
              <w:t>bdb- &gt;45 pkt (&gt;90%)</w:t>
            </w:r>
          </w:p>
        </w:tc>
      </w:tr>
      <w:tr w:rsidR="00C81163" w:rsidRPr="003B2953" w14:paraId="538D11A8" w14:textId="77777777" w:rsidTr="009E4040">
        <w:tc>
          <w:tcPr>
            <w:tcW w:w="3061" w:type="dxa"/>
            <w:tcBorders>
              <w:top w:val="single" w:sz="4" w:space="0" w:color="000080"/>
              <w:left w:val="single" w:sz="4" w:space="0" w:color="000080"/>
              <w:bottom w:val="single" w:sz="4" w:space="0" w:color="000080"/>
            </w:tcBorders>
            <w:shd w:val="clear" w:color="auto" w:fill="auto"/>
          </w:tcPr>
          <w:p w14:paraId="28A6E159"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Praktyki zawodowe w ramach przedmiotu</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251FE47B" w14:textId="77777777" w:rsidR="00C81163" w:rsidRPr="003B2953" w:rsidRDefault="009E4040" w:rsidP="00D917EA">
            <w:pPr>
              <w:pStyle w:val="WW-Domylnie"/>
              <w:spacing w:after="0" w:line="100" w:lineRule="atLeast"/>
              <w:jc w:val="both"/>
              <w:rPr>
                <w:rFonts w:ascii="Times" w:hAnsi="Times"/>
              </w:rPr>
            </w:pPr>
            <w:r w:rsidRPr="003B2953">
              <w:rPr>
                <w:rFonts w:ascii="Times" w:hAnsi="Times" w:cs="Times New Roman"/>
              </w:rPr>
              <w:t>N</w:t>
            </w:r>
            <w:r w:rsidR="00C81163" w:rsidRPr="003B2953">
              <w:rPr>
                <w:rFonts w:ascii="Times" w:hAnsi="Times" w:cs="Times New Roman"/>
              </w:rPr>
              <w:t>ie dotyczy</w:t>
            </w:r>
            <w:r w:rsidRPr="003B2953">
              <w:rPr>
                <w:rFonts w:ascii="Times" w:hAnsi="Times" w:cs="Times New Roman"/>
              </w:rPr>
              <w:t>.</w:t>
            </w:r>
          </w:p>
        </w:tc>
      </w:tr>
    </w:tbl>
    <w:p w14:paraId="65EB451A" w14:textId="77777777" w:rsidR="00EC4384" w:rsidRPr="003B2953" w:rsidRDefault="00EC4384" w:rsidP="00EC4384">
      <w:pPr>
        <w:pStyle w:val="WW-Domylnie"/>
        <w:spacing w:after="120" w:line="100" w:lineRule="atLeast"/>
        <w:jc w:val="both"/>
        <w:rPr>
          <w:rFonts w:ascii="Times" w:eastAsia="Times New Roman" w:hAnsi="Times" w:cs="Times New Roman"/>
          <w:b/>
        </w:rPr>
      </w:pPr>
    </w:p>
    <w:p w14:paraId="22700CD1" w14:textId="77777777" w:rsidR="00C81163" w:rsidRPr="003B2953" w:rsidRDefault="00EC4384" w:rsidP="00EC4384">
      <w:pPr>
        <w:pStyle w:val="WW-Domylnie"/>
        <w:spacing w:after="120" w:line="100" w:lineRule="atLeast"/>
        <w:jc w:val="both"/>
        <w:rPr>
          <w:rFonts w:ascii="Times" w:hAnsi="Times" w:cs="Times New Roman"/>
        </w:rPr>
      </w:pPr>
      <w:r w:rsidRPr="003B2953">
        <w:rPr>
          <w:rFonts w:ascii="Times" w:eastAsia="Times New Roman" w:hAnsi="Times" w:cs="Times New Roman"/>
          <w:b/>
        </w:rPr>
        <w:t xml:space="preserve">B) </w:t>
      </w:r>
      <w:r w:rsidR="00C81163" w:rsidRPr="003B2953">
        <w:rPr>
          <w:rFonts w:ascii="Times" w:eastAsia="Times New Roman" w:hAnsi="Times" w:cs="Times New Roman"/>
          <w:b/>
        </w:rPr>
        <w:t xml:space="preserve">Opis przedmiotu cyklu </w:t>
      </w:r>
    </w:p>
    <w:tbl>
      <w:tblPr>
        <w:tblW w:w="0" w:type="auto"/>
        <w:tblInd w:w="-216" w:type="dxa"/>
        <w:tblLayout w:type="fixed"/>
        <w:tblCellMar>
          <w:left w:w="10" w:type="dxa"/>
          <w:right w:w="10" w:type="dxa"/>
        </w:tblCellMar>
        <w:tblLook w:val="0000" w:firstRow="0" w:lastRow="0" w:firstColumn="0" w:lastColumn="0" w:noHBand="0" w:noVBand="0"/>
      </w:tblPr>
      <w:tblGrid>
        <w:gridCol w:w="3226"/>
        <w:gridCol w:w="6005"/>
      </w:tblGrid>
      <w:tr w:rsidR="00C81163" w:rsidRPr="003B2953" w14:paraId="5EA4DAEF" w14:textId="77777777" w:rsidTr="009E4040">
        <w:trPr>
          <w:trHeight w:val="411"/>
        </w:trPr>
        <w:tc>
          <w:tcPr>
            <w:tcW w:w="3226" w:type="dxa"/>
            <w:tcBorders>
              <w:top w:val="single" w:sz="4" w:space="0" w:color="000080"/>
              <w:left w:val="single" w:sz="4" w:space="0" w:color="000080"/>
              <w:bottom w:val="single" w:sz="4" w:space="0" w:color="000080"/>
            </w:tcBorders>
            <w:shd w:val="clear" w:color="auto" w:fill="FFFFFF"/>
          </w:tcPr>
          <w:p w14:paraId="3FA88598" w14:textId="77777777" w:rsidR="00C81163" w:rsidRPr="003B2953" w:rsidRDefault="00C81163" w:rsidP="00D917EA">
            <w:pPr>
              <w:pStyle w:val="WW-Domylnie"/>
              <w:spacing w:after="0" w:line="100" w:lineRule="atLeast"/>
              <w:jc w:val="both"/>
              <w:rPr>
                <w:rFonts w:ascii="Times" w:eastAsia="Times New Roman" w:hAnsi="Times" w:cs="Times New Roman"/>
                <w:b/>
              </w:rPr>
            </w:pPr>
            <w:r w:rsidRPr="003B2953">
              <w:rPr>
                <w:rFonts w:ascii="Times" w:eastAsia="Times New Roman" w:hAnsi="Times" w:cs="Times New Roman"/>
                <w:b/>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3F19DFA0" w14:textId="77777777" w:rsidR="00C81163" w:rsidRPr="003B2953" w:rsidRDefault="00C81163" w:rsidP="00D917EA">
            <w:pPr>
              <w:pStyle w:val="WW-Domylnie"/>
              <w:spacing w:after="0" w:line="100" w:lineRule="atLeast"/>
              <w:jc w:val="both"/>
              <w:rPr>
                <w:rFonts w:ascii="Times" w:hAnsi="Times"/>
              </w:rPr>
            </w:pPr>
            <w:r w:rsidRPr="003B2953">
              <w:rPr>
                <w:rFonts w:ascii="Times" w:eastAsia="Times New Roman" w:hAnsi="Times" w:cs="Times New Roman"/>
                <w:b/>
              </w:rPr>
              <w:t>Komentarz</w:t>
            </w:r>
          </w:p>
        </w:tc>
      </w:tr>
      <w:tr w:rsidR="00C81163" w:rsidRPr="003B2953" w14:paraId="67B80152" w14:textId="77777777" w:rsidTr="00D904CB">
        <w:tc>
          <w:tcPr>
            <w:tcW w:w="3226" w:type="dxa"/>
            <w:tcBorders>
              <w:top w:val="single" w:sz="4" w:space="0" w:color="000080"/>
              <w:left w:val="single" w:sz="4" w:space="0" w:color="000080"/>
              <w:bottom w:val="single" w:sz="4" w:space="0" w:color="000080"/>
            </w:tcBorders>
            <w:shd w:val="clear" w:color="auto" w:fill="FFFFFF"/>
          </w:tcPr>
          <w:p w14:paraId="756FEC8C" w14:textId="77777777" w:rsidR="00C81163" w:rsidRPr="003B2953" w:rsidRDefault="00C81163" w:rsidP="00D917EA">
            <w:pPr>
              <w:pStyle w:val="WW-Domylnie"/>
              <w:spacing w:after="0" w:line="100" w:lineRule="atLeast"/>
              <w:jc w:val="both"/>
              <w:rPr>
                <w:rFonts w:ascii="Times" w:eastAsia="Times New Roman" w:hAnsi="Times" w:cs="Times New Roman"/>
                <w:b/>
              </w:rPr>
            </w:pPr>
            <w:r w:rsidRPr="003B2953">
              <w:rPr>
                <w:rFonts w:ascii="Times" w:eastAsia="Times New Roman" w:hAnsi="Times" w:cs="Times New Roman"/>
                <w:b/>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61D29C03" w14:textId="77777777" w:rsidR="00C81163" w:rsidRPr="003B2953" w:rsidRDefault="000F7961" w:rsidP="00D917EA">
            <w:pPr>
              <w:pStyle w:val="WW-Domylnie"/>
              <w:spacing w:after="0" w:line="100" w:lineRule="atLeast"/>
              <w:jc w:val="both"/>
              <w:rPr>
                <w:rFonts w:ascii="Times" w:hAnsi="Times" w:cs="Times New Roman"/>
                <w:b/>
              </w:rPr>
            </w:pPr>
            <w:r w:rsidRPr="003B2953">
              <w:rPr>
                <w:rFonts w:ascii="Times" w:hAnsi="Times" w:cs="Times New Roman"/>
                <w:b/>
                <w:spacing w:val="-3"/>
              </w:rPr>
              <w:t>I/II rok, I/II/III/IV semestr</w:t>
            </w:r>
            <w:r w:rsidRPr="003B2953">
              <w:rPr>
                <w:rFonts w:ascii="Times" w:hAnsi="Times" w:cs="Times New Roman"/>
                <w:b/>
              </w:rPr>
              <w:t xml:space="preserve"> </w:t>
            </w:r>
          </w:p>
        </w:tc>
      </w:tr>
      <w:tr w:rsidR="00C81163" w:rsidRPr="003B2953" w14:paraId="5CCC1EF5" w14:textId="77777777" w:rsidTr="00D904CB">
        <w:tc>
          <w:tcPr>
            <w:tcW w:w="3226" w:type="dxa"/>
            <w:tcBorders>
              <w:top w:val="single" w:sz="4" w:space="0" w:color="000080"/>
              <w:left w:val="single" w:sz="4" w:space="0" w:color="000080"/>
              <w:bottom w:val="single" w:sz="4" w:space="0" w:color="000080"/>
            </w:tcBorders>
            <w:shd w:val="clear" w:color="auto" w:fill="FFFFFF"/>
          </w:tcPr>
          <w:p w14:paraId="191785A7"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366F097F" w14:textId="77777777" w:rsidR="00C81163" w:rsidRPr="003B2953" w:rsidRDefault="00EC4384" w:rsidP="00EC4384">
            <w:pPr>
              <w:pStyle w:val="WW-Domylnie"/>
              <w:spacing w:after="0" w:line="240" w:lineRule="auto"/>
              <w:jc w:val="both"/>
              <w:rPr>
                <w:rFonts w:ascii="Times" w:hAnsi="Times"/>
              </w:rPr>
            </w:pPr>
            <w:r w:rsidRPr="003B2953">
              <w:rPr>
                <w:rFonts w:ascii="Times" w:hAnsi="Times" w:cs="Times New Roman"/>
                <w:b/>
              </w:rPr>
              <w:t>Wykład:</w:t>
            </w:r>
            <w:r w:rsidRPr="003B2953">
              <w:rPr>
                <w:rFonts w:ascii="Times" w:hAnsi="Times" w:cs="Times New Roman"/>
              </w:rPr>
              <w:t xml:space="preserve"> zaliczenie na ocenę</w:t>
            </w:r>
          </w:p>
        </w:tc>
      </w:tr>
      <w:tr w:rsidR="00C81163" w:rsidRPr="003B2953" w14:paraId="1BC5C8CA" w14:textId="77777777" w:rsidTr="00D904CB">
        <w:tc>
          <w:tcPr>
            <w:tcW w:w="3226" w:type="dxa"/>
            <w:tcBorders>
              <w:top w:val="single" w:sz="4" w:space="0" w:color="000080"/>
              <w:left w:val="single" w:sz="4" w:space="0" w:color="000080"/>
              <w:bottom w:val="single" w:sz="4" w:space="0" w:color="000080"/>
            </w:tcBorders>
            <w:shd w:val="clear" w:color="auto" w:fill="FFFFFF"/>
          </w:tcPr>
          <w:p w14:paraId="1DCC8455"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49FD76DD" w14:textId="77777777" w:rsidR="00C81163" w:rsidRPr="003B2953" w:rsidRDefault="00EC4384" w:rsidP="00EC4384">
            <w:pPr>
              <w:pStyle w:val="WW-Domylnie"/>
              <w:spacing w:after="0" w:line="240" w:lineRule="auto"/>
              <w:jc w:val="both"/>
              <w:rPr>
                <w:rFonts w:ascii="Times" w:hAnsi="Times"/>
              </w:rPr>
            </w:pPr>
            <w:r w:rsidRPr="003B2953">
              <w:rPr>
                <w:rFonts w:ascii="Times" w:hAnsi="Times" w:cs="Times New Roman"/>
                <w:b/>
              </w:rPr>
              <w:t>Wykład:</w:t>
            </w:r>
            <w:r w:rsidRPr="003B2953">
              <w:rPr>
                <w:rFonts w:ascii="Times" w:hAnsi="Times" w:cs="Times New Roman"/>
              </w:rPr>
              <w:t xml:space="preserve"> 15 godzin- zaliczenie na ocenę</w:t>
            </w:r>
          </w:p>
        </w:tc>
      </w:tr>
      <w:tr w:rsidR="00C81163" w:rsidRPr="003B2953" w14:paraId="21A3A623" w14:textId="77777777" w:rsidTr="00D904CB">
        <w:tc>
          <w:tcPr>
            <w:tcW w:w="3226" w:type="dxa"/>
            <w:tcBorders>
              <w:top w:val="single" w:sz="4" w:space="0" w:color="000080"/>
              <w:left w:val="single" w:sz="4" w:space="0" w:color="000080"/>
              <w:bottom w:val="single" w:sz="4" w:space="0" w:color="000080"/>
            </w:tcBorders>
            <w:shd w:val="clear" w:color="auto" w:fill="FFFFFF"/>
          </w:tcPr>
          <w:p w14:paraId="0DB4B252"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6829AB75" w14:textId="77777777" w:rsidR="00C81163" w:rsidRPr="003B2953" w:rsidRDefault="00EC4384" w:rsidP="00EC4384">
            <w:pPr>
              <w:pStyle w:val="WW-Domylnie"/>
              <w:snapToGrid w:val="0"/>
              <w:spacing w:after="0" w:line="240" w:lineRule="auto"/>
              <w:jc w:val="both"/>
              <w:rPr>
                <w:rFonts w:ascii="Times" w:hAnsi="Times"/>
              </w:rPr>
            </w:pPr>
            <w:r w:rsidRPr="003B2953">
              <w:rPr>
                <w:rFonts w:ascii="Times" w:hAnsi="Times" w:cs="Times New Roman"/>
              </w:rPr>
              <w:t xml:space="preserve">Dr hab. </w:t>
            </w:r>
            <w:r w:rsidR="00C81163" w:rsidRPr="003B2953">
              <w:rPr>
                <w:rFonts w:ascii="Times" w:hAnsi="Times" w:cs="Times New Roman"/>
              </w:rPr>
              <w:t>Bogumiła Kupcewicz</w:t>
            </w:r>
            <w:r w:rsidRPr="003B2953">
              <w:rPr>
                <w:rFonts w:ascii="Times" w:hAnsi="Times" w:cs="Times New Roman"/>
              </w:rPr>
              <w:t>, prof. UMK</w:t>
            </w:r>
          </w:p>
        </w:tc>
      </w:tr>
      <w:tr w:rsidR="00C81163" w:rsidRPr="003B2953" w14:paraId="4A5155E0" w14:textId="77777777" w:rsidTr="00D904CB">
        <w:tc>
          <w:tcPr>
            <w:tcW w:w="3226" w:type="dxa"/>
            <w:tcBorders>
              <w:top w:val="single" w:sz="4" w:space="0" w:color="000080"/>
              <w:left w:val="single" w:sz="4" w:space="0" w:color="000080"/>
              <w:bottom w:val="single" w:sz="4" w:space="0" w:color="000080"/>
            </w:tcBorders>
            <w:shd w:val="clear" w:color="auto" w:fill="FFFFFF"/>
          </w:tcPr>
          <w:p w14:paraId="1E293F25"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2F682B49" w14:textId="77777777" w:rsidR="00C81163" w:rsidRPr="003B2953" w:rsidRDefault="00C81163" w:rsidP="00EC4384">
            <w:pPr>
              <w:pStyle w:val="WW-Domylnie"/>
              <w:spacing w:after="0" w:line="240" w:lineRule="auto"/>
              <w:jc w:val="both"/>
              <w:rPr>
                <w:rFonts w:ascii="Times" w:hAnsi="Times"/>
              </w:rPr>
            </w:pPr>
            <w:r w:rsidRPr="003B2953">
              <w:rPr>
                <w:rFonts w:ascii="Times" w:hAnsi="Times" w:cs="Times New Roman"/>
              </w:rPr>
              <w:t xml:space="preserve"> </w:t>
            </w:r>
            <w:r w:rsidR="00EC4384" w:rsidRPr="003B2953">
              <w:rPr>
                <w:rFonts w:ascii="Times" w:hAnsi="Times" w:cs="Times New Roman"/>
              </w:rPr>
              <w:t>Dr hab. Bogumiła Kupcewicz, prof. UMK</w:t>
            </w:r>
          </w:p>
        </w:tc>
      </w:tr>
      <w:tr w:rsidR="00C81163" w:rsidRPr="003B2953" w14:paraId="4C549ADE" w14:textId="77777777" w:rsidTr="00D904CB">
        <w:tc>
          <w:tcPr>
            <w:tcW w:w="3226" w:type="dxa"/>
            <w:tcBorders>
              <w:top w:val="single" w:sz="4" w:space="0" w:color="000080"/>
              <w:left w:val="single" w:sz="4" w:space="0" w:color="000080"/>
              <w:bottom w:val="single" w:sz="4" w:space="0" w:color="000080"/>
            </w:tcBorders>
            <w:shd w:val="clear" w:color="auto" w:fill="FFFFFF"/>
          </w:tcPr>
          <w:p w14:paraId="2D5861B8"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eastAsia="Times New Roman" w:hAnsi="Times" w:cs="Times New Roman"/>
                <w:b/>
              </w:rPr>
              <w:t>Atrybut (charakter) przedmiotu</w:t>
            </w:r>
          </w:p>
          <w:p w14:paraId="32A9A689" w14:textId="77777777" w:rsidR="00C81163" w:rsidRPr="003B2953" w:rsidRDefault="00C81163" w:rsidP="00D917EA">
            <w:pPr>
              <w:pStyle w:val="WW-Domylnie"/>
              <w:spacing w:after="0" w:line="100" w:lineRule="atLeast"/>
              <w:jc w:val="both"/>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3166B5AE" w14:textId="2697CC52" w:rsidR="00C81163" w:rsidRPr="003B2953" w:rsidRDefault="00EC4384" w:rsidP="000C22FB">
            <w:pPr>
              <w:pStyle w:val="WW-Domylnie"/>
              <w:spacing w:after="0" w:line="240" w:lineRule="auto"/>
              <w:jc w:val="both"/>
              <w:rPr>
                <w:rFonts w:ascii="Times" w:hAnsi="Times"/>
              </w:rPr>
            </w:pPr>
            <w:r w:rsidRPr="003B2953">
              <w:rPr>
                <w:rFonts w:ascii="Times" w:eastAsia="Times New Roman" w:hAnsi="Times" w:cs="Times New Roman"/>
              </w:rPr>
              <w:t>Przedmiot</w:t>
            </w:r>
            <w:r w:rsidR="00C81163" w:rsidRPr="003B2953">
              <w:rPr>
                <w:rFonts w:ascii="Times" w:eastAsia="Times New Roman" w:hAnsi="Times" w:cs="Times New Roman"/>
              </w:rPr>
              <w:t xml:space="preserve"> </w:t>
            </w:r>
            <w:r w:rsidR="000C22FB">
              <w:rPr>
                <w:rFonts w:ascii="Times New Roman" w:eastAsia="Times New Roman" w:hAnsi="Times New Roman" w:cs="Times New Roman"/>
              </w:rPr>
              <w:t>do wyboru</w:t>
            </w:r>
          </w:p>
        </w:tc>
      </w:tr>
      <w:tr w:rsidR="00C81163" w:rsidRPr="003B2953" w14:paraId="62C643D9" w14:textId="77777777" w:rsidTr="00D904CB">
        <w:tc>
          <w:tcPr>
            <w:tcW w:w="3226" w:type="dxa"/>
            <w:tcBorders>
              <w:top w:val="single" w:sz="4" w:space="0" w:color="000080"/>
              <w:left w:val="single" w:sz="4" w:space="0" w:color="000080"/>
              <w:bottom w:val="single" w:sz="4" w:space="0" w:color="000080"/>
            </w:tcBorders>
            <w:shd w:val="clear" w:color="auto" w:fill="FFFFFF"/>
          </w:tcPr>
          <w:p w14:paraId="64C61B80" w14:textId="77777777" w:rsidR="00C81163" w:rsidRPr="003B2953" w:rsidRDefault="00C81163"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1F19EA13" w14:textId="77777777" w:rsidR="00B72F41" w:rsidRPr="003B2953" w:rsidRDefault="00B72F41" w:rsidP="00EC4384">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403595F2" w14:textId="77777777" w:rsidR="00C81163" w:rsidRPr="003B2953" w:rsidRDefault="00B72F41" w:rsidP="00EC4384">
            <w:pPr>
              <w:pStyle w:val="WW-Domylnie"/>
              <w:spacing w:after="0" w:line="240" w:lineRule="auto"/>
              <w:jc w:val="both"/>
              <w:rPr>
                <w:rFonts w:ascii="Times" w:hAnsi="Times" w:cs="Times New Roman"/>
                <w:strike/>
              </w:rPr>
            </w:pPr>
            <w:r w:rsidRPr="003B2953">
              <w:rPr>
                <w:rFonts w:ascii="Times" w:hAnsi="Times" w:cs="Times New Roman"/>
              </w:rPr>
              <w:t>Maksymalna liczba studentów: 80</w:t>
            </w:r>
            <w:r w:rsidRPr="003B2953">
              <w:rPr>
                <w:rFonts w:ascii="Times" w:hAnsi="Times" w:cs="Times New Roman"/>
                <w:strike/>
              </w:rPr>
              <w:t xml:space="preserve"> </w:t>
            </w:r>
          </w:p>
        </w:tc>
      </w:tr>
      <w:tr w:rsidR="00C81163" w:rsidRPr="003B2953" w14:paraId="4A6B8B3B" w14:textId="77777777" w:rsidTr="00D904CB">
        <w:tc>
          <w:tcPr>
            <w:tcW w:w="3226" w:type="dxa"/>
            <w:tcBorders>
              <w:top w:val="single" w:sz="4" w:space="0" w:color="000080"/>
              <w:left w:val="single" w:sz="4" w:space="0" w:color="000080"/>
              <w:bottom w:val="single" w:sz="4" w:space="0" w:color="000080"/>
            </w:tcBorders>
            <w:shd w:val="clear" w:color="auto" w:fill="FFFFFF"/>
          </w:tcPr>
          <w:p w14:paraId="6B25BAFD" w14:textId="77777777" w:rsidR="00C81163" w:rsidRPr="003B2953" w:rsidRDefault="00C81163"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21836FFA" w14:textId="3F9A684D" w:rsidR="00C81163" w:rsidRPr="003B2953" w:rsidRDefault="00551E20" w:rsidP="000C22FB">
            <w:pPr>
              <w:pStyle w:val="WW-Domylnie"/>
              <w:spacing w:after="0" w:line="240" w:lineRule="auto"/>
              <w:jc w:val="both"/>
              <w:rPr>
                <w:rFonts w:ascii="Times" w:hAnsi="Times" w:cs="Times New Roman"/>
              </w:rPr>
            </w:pPr>
            <w:r w:rsidRPr="003B2953">
              <w:rPr>
                <w:rFonts w:ascii="Times" w:hAnsi="Times" w:cs="Times New Roman"/>
                <w:bCs/>
                <w:iCs/>
              </w:rPr>
              <w:t xml:space="preserve">Sale wykładowe Collegium Medium im. L. Rydygiera </w:t>
            </w:r>
            <w:r w:rsidRPr="003B2953">
              <w:rPr>
                <w:rFonts w:ascii="Times" w:hAnsi="Times" w:cs="Times New Roman"/>
                <w:bCs/>
                <w:iCs/>
              </w:rPr>
              <w:br/>
              <w:t xml:space="preserve">w Bydgoszczy Uniwersytetu Mikołaja Kopernika w Toruniu w terminach podawanych przez Dział </w:t>
            </w:r>
            <w:r w:rsidR="000C22FB">
              <w:rPr>
                <w:rFonts w:ascii="Times New Roman" w:hAnsi="Times New Roman" w:cs="Times New Roman"/>
                <w:bCs/>
                <w:iCs/>
              </w:rPr>
              <w:t>Kształcenia</w:t>
            </w:r>
            <w:r w:rsidRPr="003B2953">
              <w:rPr>
                <w:rFonts w:ascii="Times" w:hAnsi="Times" w:cs="Times New Roman"/>
                <w:bCs/>
                <w:iCs/>
              </w:rPr>
              <w:t>.</w:t>
            </w:r>
          </w:p>
        </w:tc>
      </w:tr>
      <w:tr w:rsidR="00C81163" w:rsidRPr="003B2953" w14:paraId="61DBA860" w14:textId="77777777" w:rsidTr="00D904CB">
        <w:tc>
          <w:tcPr>
            <w:tcW w:w="3226" w:type="dxa"/>
            <w:tcBorders>
              <w:top w:val="single" w:sz="4" w:space="0" w:color="000080"/>
              <w:left w:val="single" w:sz="4" w:space="0" w:color="000080"/>
              <w:bottom w:val="single" w:sz="4" w:space="0" w:color="000080"/>
            </w:tcBorders>
            <w:shd w:val="clear" w:color="auto" w:fill="FFFFFF"/>
          </w:tcPr>
          <w:p w14:paraId="1AC9463B" w14:textId="77777777" w:rsidR="00C81163" w:rsidRPr="003B2953" w:rsidRDefault="00C81163" w:rsidP="00D917EA">
            <w:pPr>
              <w:pStyle w:val="WW-Domylnie"/>
              <w:spacing w:after="0" w:line="100" w:lineRule="atLeast"/>
              <w:jc w:val="both"/>
              <w:rPr>
                <w:rFonts w:ascii="Times" w:hAnsi="Times" w:cs="Times New Roman"/>
                <w:b/>
              </w:rPr>
            </w:pPr>
            <w:r w:rsidRPr="003B2953">
              <w:rPr>
                <w:rFonts w:ascii="Times" w:hAnsi="Times" w:cs="Times New Roman"/>
                <w:b/>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3697F936" w14:textId="77777777" w:rsidR="00C81163" w:rsidRPr="003B2953" w:rsidRDefault="00C81163" w:rsidP="00EC4384">
            <w:pPr>
              <w:pStyle w:val="WW-Domylnie"/>
              <w:snapToGrid w:val="0"/>
              <w:spacing w:after="0" w:line="240" w:lineRule="auto"/>
              <w:jc w:val="both"/>
              <w:rPr>
                <w:rFonts w:ascii="Times" w:hAnsi="Times" w:cs="Times New Roman"/>
              </w:rPr>
            </w:pPr>
            <w:r w:rsidRPr="003B2953">
              <w:rPr>
                <w:rFonts w:ascii="Times" w:hAnsi="Times" w:cs="Times New Roman"/>
              </w:rPr>
              <w:t xml:space="preserve"> 3 godz. - zajęcia z wykorzystaniem platformy Moodle</w:t>
            </w:r>
          </w:p>
          <w:p w14:paraId="7F4053CC" w14:textId="77777777" w:rsidR="00C81163" w:rsidRPr="003B2953" w:rsidRDefault="00C81163" w:rsidP="00EC4384">
            <w:pPr>
              <w:pStyle w:val="WW-Domylnie"/>
              <w:snapToGrid w:val="0"/>
              <w:spacing w:after="0" w:line="240" w:lineRule="auto"/>
              <w:jc w:val="both"/>
              <w:rPr>
                <w:rFonts w:ascii="Times" w:hAnsi="Times"/>
              </w:rPr>
            </w:pPr>
            <w:r w:rsidRPr="003B2953">
              <w:rPr>
                <w:rFonts w:ascii="Times" w:hAnsi="Times" w:cs="Times New Roman"/>
              </w:rPr>
              <w:t xml:space="preserve"> </w:t>
            </w:r>
          </w:p>
        </w:tc>
      </w:tr>
      <w:tr w:rsidR="00C81163" w:rsidRPr="003B2953" w14:paraId="6A15F63A" w14:textId="77777777">
        <w:tc>
          <w:tcPr>
            <w:tcW w:w="3226" w:type="dxa"/>
            <w:tcBorders>
              <w:top w:val="single" w:sz="4" w:space="0" w:color="000080"/>
              <w:left w:val="single" w:sz="4" w:space="0" w:color="000080"/>
              <w:bottom w:val="single" w:sz="4" w:space="0" w:color="000080"/>
            </w:tcBorders>
            <w:shd w:val="clear" w:color="auto" w:fill="auto"/>
          </w:tcPr>
          <w:p w14:paraId="42D76109" w14:textId="77777777" w:rsidR="00C81163" w:rsidRPr="003B2953" w:rsidRDefault="00C81163" w:rsidP="00D917EA">
            <w:pPr>
              <w:pStyle w:val="WW-Domylnie"/>
              <w:spacing w:after="0" w:line="100" w:lineRule="atLeast"/>
              <w:jc w:val="both"/>
              <w:rPr>
                <w:rFonts w:ascii="Times" w:hAnsi="Times"/>
                <w:b/>
              </w:rPr>
            </w:pPr>
            <w:r w:rsidRPr="003B2953">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5BB28144" w14:textId="77777777" w:rsidR="00C81163" w:rsidRPr="003B2953" w:rsidRDefault="00603BC8" w:rsidP="00EC4384">
            <w:pPr>
              <w:pStyle w:val="WW-Domylnie"/>
              <w:snapToGrid w:val="0"/>
              <w:spacing w:after="0" w:line="240" w:lineRule="auto"/>
              <w:jc w:val="both"/>
              <w:rPr>
                <w:rFonts w:ascii="Times" w:hAnsi="Times"/>
              </w:rPr>
            </w:pPr>
            <w:hyperlink r:id="rId17" w:history="1">
              <w:r w:rsidR="00C81163" w:rsidRPr="003B2953">
                <w:rPr>
                  <w:rStyle w:val="Hyperlink"/>
                  <w:rFonts w:ascii="Times" w:hAnsi="Times" w:cs="Times New Roman"/>
                  <w:color w:val="auto"/>
                </w:rPr>
                <w:t>https://moodle.umk.pl/WFarm/</w:t>
              </w:r>
            </w:hyperlink>
            <w:r w:rsidR="00C81163" w:rsidRPr="003B2953">
              <w:rPr>
                <w:rFonts w:ascii="Times" w:hAnsi="Times" w:cs="Times New Roman"/>
              </w:rPr>
              <w:t xml:space="preserve"> </w:t>
            </w:r>
          </w:p>
        </w:tc>
      </w:tr>
      <w:tr w:rsidR="00C81163" w:rsidRPr="003B2953" w14:paraId="66B6BC1C" w14:textId="77777777">
        <w:tc>
          <w:tcPr>
            <w:tcW w:w="3226" w:type="dxa"/>
            <w:tcBorders>
              <w:top w:val="single" w:sz="4" w:space="0" w:color="000080"/>
              <w:left w:val="single" w:sz="4" w:space="0" w:color="000080"/>
              <w:bottom w:val="single" w:sz="4" w:space="0" w:color="000080"/>
            </w:tcBorders>
            <w:shd w:val="clear" w:color="auto" w:fill="FFFFFF"/>
          </w:tcPr>
          <w:p w14:paraId="6793F7D1" w14:textId="77777777" w:rsidR="00C81163" w:rsidRPr="003B2953" w:rsidRDefault="00C81163" w:rsidP="00D917EA">
            <w:pPr>
              <w:pStyle w:val="WW-Domylnie"/>
              <w:spacing w:after="0" w:line="100" w:lineRule="atLeast"/>
              <w:jc w:val="both"/>
              <w:rPr>
                <w:rFonts w:ascii="Times" w:hAnsi="Times"/>
                <w:b/>
              </w:rPr>
            </w:pPr>
            <w:r w:rsidRPr="003B2953">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32970A95" w14:textId="77777777" w:rsidR="00EC4384" w:rsidRPr="003B2953" w:rsidRDefault="00EC4384" w:rsidP="00EC4384">
            <w:pPr>
              <w:spacing w:after="0" w:line="240" w:lineRule="auto"/>
              <w:jc w:val="both"/>
              <w:rPr>
                <w:rFonts w:ascii="Times" w:hAnsi="Times" w:cs="Times New Roman"/>
                <w:b/>
              </w:rPr>
            </w:pPr>
            <w:r w:rsidRPr="003B2953">
              <w:rPr>
                <w:rFonts w:ascii="Times" w:hAnsi="Times" w:cs="Times New Roman"/>
                <w:b/>
              </w:rPr>
              <w:t>Wykład student zna i rozumie:</w:t>
            </w:r>
          </w:p>
          <w:p w14:paraId="677DC10E" w14:textId="77777777" w:rsidR="00EC4384" w:rsidRPr="003B2953" w:rsidRDefault="00EC4384" w:rsidP="00EC4384">
            <w:pPr>
              <w:spacing w:after="0" w:line="240" w:lineRule="auto"/>
              <w:jc w:val="both"/>
              <w:rPr>
                <w:rFonts w:ascii="Times" w:hAnsi="Times" w:cs="Times New Roman"/>
              </w:rPr>
            </w:pPr>
            <w:r w:rsidRPr="003B2953">
              <w:rPr>
                <w:rFonts w:ascii="Times" w:hAnsi="Times" w:cs="Times New Roman"/>
              </w:rPr>
              <w:t>W1: definicję  jakościowych i  ilościowych zależności struktura-aktywność – (Q)SAR.</w:t>
            </w:r>
          </w:p>
          <w:p w14:paraId="5E642880" w14:textId="77777777" w:rsidR="00EC4384" w:rsidRPr="003B2953" w:rsidRDefault="00EC4384" w:rsidP="00EC4384">
            <w:pPr>
              <w:spacing w:after="0" w:line="240" w:lineRule="auto"/>
              <w:jc w:val="both"/>
              <w:rPr>
                <w:rFonts w:ascii="Times" w:hAnsi="Times" w:cs="Times New Roman"/>
              </w:rPr>
            </w:pPr>
            <w:r w:rsidRPr="003B2953">
              <w:rPr>
                <w:rFonts w:ascii="Times" w:hAnsi="Times" w:cs="Times New Roman"/>
              </w:rPr>
              <w:t>W2: zasady tworzenia modelu QSAR.</w:t>
            </w:r>
          </w:p>
          <w:p w14:paraId="43729E5A" w14:textId="77777777" w:rsidR="00EC4384" w:rsidRPr="003B2953" w:rsidRDefault="00EC4384" w:rsidP="00EC4384">
            <w:pPr>
              <w:spacing w:after="0" w:line="240" w:lineRule="auto"/>
              <w:jc w:val="both"/>
              <w:rPr>
                <w:rFonts w:ascii="Times" w:hAnsi="Times" w:cs="Times New Roman"/>
              </w:rPr>
            </w:pPr>
            <w:r w:rsidRPr="003B2953">
              <w:rPr>
                <w:rFonts w:ascii="Times" w:hAnsi="Times" w:cs="Times New Roman"/>
              </w:rPr>
              <w:lastRenderedPageBreak/>
              <w:t>W3: źródła i rodzaje deskryptorów.</w:t>
            </w:r>
          </w:p>
          <w:p w14:paraId="1F31B318" w14:textId="77777777" w:rsidR="00EC4384" w:rsidRPr="003B2953" w:rsidRDefault="00EC4384" w:rsidP="00EC4384">
            <w:pPr>
              <w:spacing w:after="0" w:line="240" w:lineRule="auto"/>
              <w:jc w:val="both"/>
              <w:rPr>
                <w:rFonts w:ascii="Times" w:hAnsi="Times" w:cs="Times New Roman"/>
              </w:rPr>
            </w:pPr>
            <w:r w:rsidRPr="003B2953">
              <w:rPr>
                <w:rFonts w:ascii="Times" w:hAnsi="Times" w:cs="Times New Roman"/>
              </w:rPr>
              <w:t xml:space="preserve">W4: parametry służące do walidacji modeli QSAR </w:t>
            </w:r>
          </w:p>
          <w:p w14:paraId="50B075BC" w14:textId="77777777" w:rsidR="00EC4384" w:rsidRPr="003B2953" w:rsidRDefault="00EC4384" w:rsidP="00EC4384">
            <w:pPr>
              <w:spacing w:after="0" w:line="240" w:lineRule="auto"/>
              <w:jc w:val="both"/>
              <w:rPr>
                <w:rFonts w:ascii="Times" w:hAnsi="Times" w:cs="Times New Roman"/>
              </w:rPr>
            </w:pPr>
            <w:r w:rsidRPr="003B2953">
              <w:rPr>
                <w:rFonts w:ascii="Times" w:hAnsi="Times" w:cs="Times New Roman"/>
              </w:rPr>
              <w:t>i QSPR.</w:t>
            </w:r>
          </w:p>
          <w:p w14:paraId="1CA19B38" w14:textId="77777777" w:rsidR="00EC4384" w:rsidRPr="003B2953" w:rsidRDefault="00EC4384" w:rsidP="00EC4384">
            <w:pPr>
              <w:spacing w:after="0" w:line="240" w:lineRule="auto"/>
              <w:jc w:val="both"/>
              <w:rPr>
                <w:rFonts w:ascii="Times" w:hAnsi="Times" w:cs="Times New Roman"/>
              </w:rPr>
            </w:pPr>
            <w:r w:rsidRPr="003B2953">
              <w:rPr>
                <w:rFonts w:ascii="Times" w:hAnsi="Times" w:cs="Times New Roman"/>
              </w:rPr>
              <w:t>W5: wady i zalety modelowania zależności struktura-aktywność.</w:t>
            </w:r>
          </w:p>
          <w:p w14:paraId="7ECC78B9" w14:textId="77777777" w:rsidR="00EC4384" w:rsidRPr="003B2953" w:rsidRDefault="00EC4384" w:rsidP="00EC4384">
            <w:pPr>
              <w:spacing w:after="0" w:line="240" w:lineRule="auto"/>
              <w:jc w:val="both"/>
              <w:rPr>
                <w:rFonts w:ascii="Times" w:hAnsi="Times" w:cs="Times New Roman"/>
                <w:b/>
              </w:rPr>
            </w:pPr>
            <w:r w:rsidRPr="003B2953">
              <w:rPr>
                <w:rFonts w:ascii="Times" w:hAnsi="Times" w:cs="Times New Roman"/>
                <w:b/>
              </w:rPr>
              <w:t>Wykład student potrafi:</w:t>
            </w:r>
          </w:p>
          <w:p w14:paraId="0540590E" w14:textId="77777777" w:rsidR="00EC4384" w:rsidRPr="003B2953" w:rsidRDefault="00EC4384" w:rsidP="00EC4384">
            <w:pPr>
              <w:spacing w:after="0" w:line="240" w:lineRule="auto"/>
              <w:jc w:val="both"/>
              <w:rPr>
                <w:rFonts w:ascii="Times" w:hAnsi="Times" w:cs="Times New Roman"/>
              </w:rPr>
            </w:pPr>
            <w:r w:rsidRPr="003B2953">
              <w:rPr>
                <w:rFonts w:ascii="Times" w:hAnsi="Times" w:cs="Times New Roman"/>
              </w:rPr>
              <w:t xml:space="preserve">U1: wykorzystywać poznane techniki analityczne i chemometryczne </w:t>
            </w:r>
          </w:p>
          <w:p w14:paraId="10A52DB4" w14:textId="77777777" w:rsidR="00EC4384" w:rsidRPr="003B2953" w:rsidRDefault="00EC4384" w:rsidP="00EC4384">
            <w:pPr>
              <w:spacing w:after="0" w:line="240" w:lineRule="auto"/>
              <w:jc w:val="both"/>
              <w:rPr>
                <w:rFonts w:ascii="Times" w:hAnsi="Times" w:cs="Times New Roman"/>
              </w:rPr>
            </w:pPr>
            <w:r w:rsidRPr="003B2953">
              <w:rPr>
                <w:rFonts w:ascii="Times" w:hAnsi="Times" w:cs="Times New Roman"/>
              </w:rPr>
              <w:t>w kontekście zastosowania w analizie QSAR.</w:t>
            </w:r>
          </w:p>
          <w:p w14:paraId="2BD70E09" w14:textId="77777777" w:rsidR="00EC4384" w:rsidRPr="003B2953" w:rsidRDefault="00EC4384" w:rsidP="00EC4384">
            <w:pPr>
              <w:spacing w:after="0" w:line="240" w:lineRule="auto"/>
              <w:jc w:val="both"/>
              <w:rPr>
                <w:rFonts w:ascii="Times" w:hAnsi="Times" w:cs="Times New Roman"/>
              </w:rPr>
            </w:pPr>
            <w:r w:rsidRPr="003B2953">
              <w:rPr>
                <w:rFonts w:ascii="Times" w:hAnsi="Times" w:cs="Times New Roman"/>
              </w:rPr>
              <w:t xml:space="preserve">U2: analizować i interpretować przykładowe modele. </w:t>
            </w:r>
          </w:p>
          <w:p w14:paraId="74423939" w14:textId="77777777" w:rsidR="00EC4384" w:rsidRPr="003B2953" w:rsidRDefault="00EC4384" w:rsidP="00EC4384">
            <w:pPr>
              <w:spacing w:after="0" w:line="240" w:lineRule="auto"/>
              <w:jc w:val="both"/>
              <w:rPr>
                <w:rFonts w:ascii="Times" w:hAnsi="Times" w:cs="Times New Roman"/>
              </w:rPr>
            </w:pPr>
            <w:r w:rsidRPr="003B2953">
              <w:rPr>
                <w:rFonts w:ascii="Times" w:hAnsi="Times" w:cs="Times New Roman"/>
              </w:rPr>
              <w:t>U3: krytycznie porównać modele QSAR.</w:t>
            </w:r>
          </w:p>
          <w:p w14:paraId="2B9A2443" w14:textId="77777777" w:rsidR="00EC4384" w:rsidRPr="003B2953" w:rsidRDefault="00EC4384" w:rsidP="00EC4384">
            <w:pPr>
              <w:spacing w:after="0" w:line="240" w:lineRule="auto"/>
              <w:jc w:val="both"/>
              <w:rPr>
                <w:rFonts w:ascii="Times" w:hAnsi="Times" w:cs="Times New Roman"/>
                <w:b/>
              </w:rPr>
            </w:pPr>
            <w:r w:rsidRPr="003B2953">
              <w:rPr>
                <w:rFonts w:ascii="Times" w:hAnsi="Times" w:cs="Times New Roman"/>
                <w:b/>
              </w:rPr>
              <w:t>Wykład student gotów jest do:</w:t>
            </w:r>
          </w:p>
          <w:p w14:paraId="536DEF30" w14:textId="77777777" w:rsidR="00EC4384" w:rsidRPr="003B2953" w:rsidRDefault="00EC4384" w:rsidP="00EC4384">
            <w:pPr>
              <w:spacing w:after="0" w:line="240" w:lineRule="auto"/>
              <w:jc w:val="both"/>
              <w:rPr>
                <w:rFonts w:ascii="Times" w:hAnsi="Times" w:cs="Times New Roman"/>
              </w:rPr>
            </w:pPr>
            <w:r w:rsidRPr="003B2953">
              <w:rPr>
                <w:rFonts w:ascii="Times" w:hAnsi="Times" w:cs="Times New Roman"/>
              </w:rPr>
              <w:t>K1: świadomego podejścia do modeli QSAR w ocenie toksyczności substancji  i procesie projektowania leków.</w:t>
            </w:r>
          </w:p>
          <w:p w14:paraId="3B7DDDE7" w14:textId="77777777" w:rsidR="00C81163" w:rsidRPr="003B2953" w:rsidRDefault="00EC4384" w:rsidP="00EC4384">
            <w:pPr>
              <w:spacing w:after="0" w:line="240" w:lineRule="auto"/>
              <w:jc w:val="both"/>
              <w:rPr>
                <w:rFonts w:ascii="Times" w:hAnsi="Times" w:cs="Times New Roman"/>
              </w:rPr>
            </w:pPr>
            <w:r w:rsidRPr="003B2953">
              <w:rPr>
                <w:rFonts w:ascii="Times" w:hAnsi="Times" w:cs="Times New Roman"/>
              </w:rPr>
              <w:t>K2: aktywnego uczestnictwa w dyskusji.</w:t>
            </w:r>
          </w:p>
        </w:tc>
      </w:tr>
      <w:tr w:rsidR="00C81163" w:rsidRPr="003B2953" w14:paraId="49C122D1" w14:textId="77777777">
        <w:tc>
          <w:tcPr>
            <w:tcW w:w="3226" w:type="dxa"/>
            <w:tcBorders>
              <w:top w:val="single" w:sz="4" w:space="0" w:color="000080"/>
              <w:left w:val="single" w:sz="4" w:space="0" w:color="000080"/>
              <w:bottom w:val="single" w:sz="4" w:space="0" w:color="000080"/>
            </w:tcBorders>
            <w:shd w:val="clear" w:color="auto" w:fill="FFFFFF"/>
          </w:tcPr>
          <w:p w14:paraId="0B5B6C2C" w14:textId="77777777" w:rsidR="00C81163" w:rsidRPr="003B2953" w:rsidRDefault="00C81163" w:rsidP="00D917EA">
            <w:pPr>
              <w:pStyle w:val="WW-Domylnie"/>
              <w:spacing w:after="0" w:line="100" w:lineRule="atLeast"/>
              <w:jc w:val="both"/>
              <w:rPr>
                <w:rFonts w:ascii="Times" w:hAnsi="Times"/>
                <w:b/>
              </w:rPr>
            </w:pPr>
            <w:r w:rsidRPr="003B2953">
              <w:rPr>
                <w:rFonts w:ascii="Times" w:eastAsia="Times New Roman" w:hAnsi="Times" w:cs="Times New Roman"/>
                <w:b/>
              </w:rPr>
              <w:lastRenderedPageBreak/>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4D5179F9" w14:textId="77777777" w:rsidR="00C81163" w:rsidRPr="003B2953" w:rsidRDefault="009E4040" w:rsidP="00D917EA">
            <w:pPr>
              <w:spacing w:before="120"/>
              <w:jc w:val="both"/>
              <w:rPr>
                <w:rFonts w:ascii="Times" w:hAnsi="Times" w:cs="Times New Roman"/>
              </w:rPr>
            </w:pPr>
            <w:r w:rsidRPr="003B2953">
              <w:rPr>
                <w:rFonts w:ascii="Times" w:hAnsi="Times"/>
              </w:rPr>
              <w:t>I</w:t>
            </w:r>
            <w:r w:rsidR="00C81163" w:rsidRPr="003B2953">
              <w:rPr>
                <w:rFonts w:ascii="Times" w:hAnsi="Times"/>
              </w:rPr>
              <w:t>dentyczne jak w części A</w:t>
            </w:r>
            <w:r w:rsidRPr="003B2953">
              <w:rPr>
                <w:rFonts w:ascii="Times" w:hAnsi="Times" w:cs="Times New Roman"/>
              </w:rPr>
              <w:t>.</w:t>
            </w:r>
          </w:p>
        </w:tc>
      </w:tr>
      <w:tr w:rsidR="00C81163" w:rsidRPr="003B2953" w14:paraId="31EA9755" w14:textId="77777777">
        <w:tc>
          <w:tcPr>
            <w:tcW w:w="3226" w:type="dxa"/>
            <w:tcBorders>
              <w:top w:val="single" w:sz="4" w:space="0" w:color="000080"/>
              <w:left w:val="single" w:sz="4" w:space="0" w:color="000080"/>
              <w:bottom w:val="single" w:sz="4" w:space="0" w:color="000080"/>
            </w:tcBorders>
            <w:shd w:val="clear" w:color="auto" w:fill="FFFFFF"/>
          </w:tcPr>
          <w:p w14:paraId="11619235" w14:textId="77777777" w:rsidR="00C81163" w:rsidRPr="003B2953" w:rsidRDefault="00C81163" w:rsidP="00D917EA">
            <w:pPr>
              <w:pStyle w:val="WW-Domylnie"/>
              <w:spacing w:after="0" w:line="100" w:lineRule="atLeast"/>
              <w:jc w:val="both"/>
              <w:rPr>
                <w:rFonts w:ascii="Times" w:eastAsia="Calibri" w:hAnsi="Times" w:cs="Times New Roman"/>
                <w:b/>
              </w:rPr>
            </w:pPr>
            <w:r w:rsidRPr="003B2953">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6732AC68" w14:textId="77777777" w:rsidR="009E4040" w:rsidRPr="003B2953" w:rsidRDefault="009E4040" w:rsidP="00D917EA">
            <w:pPr>
              <w:pStyle w:val="WW-Domylnie"/>
              <w:tabs>
                <w:tab w:val="left" w:pos="284"/>
              </w:tabs>
              <w:spacing w:after="0" w:line="100" w:lineRule="atLeast"/>
              <w:ind w:left="251" w:hanging="251"/>
              <w:jc w:val="both"/>
              <w:rPr>
                <w:rFonts w:ascii="Times" w:eastAsia="Calibri" w:hAnsi="Times" w:cs="Times New Roman"/>
                <w:b/>
              </w:rPr>
            </w:pPr>
            <w:r w:rsidRPr="003B2953">
              <w:rPr>
                <w:rFonts w:ascii="Times" w:eastAsia="Calibri" w:hAnsi="Times" w:cs="Times New Roman"/>
                <w:b/>
              </w:rPr>
              <w:t>Tematy wykładów:</w:t>
            </w:r>
          </w:p>
          <w:p w14:paraId="1E0CF19E" w14:textId="77777777" w:rsidR="00C81163" w:rsidRPr="003B2953" w:rsidRDefault="009E4040" w:rsidP="009E4040">
            <w:pPr>
              <w:pStyle w:val="WW-Domylnie"/>
              <w:tabs>
                <w:tab w:val="left" w:pos="284"/>
              </w:tabs>
              <w:spacing w:after="0" w:line="100" w:lineRule="atLeast"/>
              <w:jc w:val="both"/>
              <w:rPr>
                <w:rFonts w:ascii="Times" w:eastAsia="Calibri" w:hAnsi="Times" w:cs="Times New Roman"/>
              </w:rPr>
            </w:pPr>
            <w:r w:rsidRPr="003B2953">
              <w:rPr>
                <w:rFonts w:ascii="Times" w:eastAsia="Calibri" w:hAnsi="Times" w:cs="Times New Roman"/>
              </w:rPr>
              <w:t xml:space="preserve">1. </w:t>
            </w:r>
            <w:r w:rsidR="00C81163" w:rsidRPr="003B2953">
              <w:rPr>
                <w:rFonts w:ascii="Times" w:eastAsia="Calibri" w:hAnsi="Times" w:cs="Times New Roman"/>
              </w:rPr>
              <w:t xml:space="preserve">Wprowadzenie - definicje, terminologia, charakterystyka ogólna  badania zależności ilościowych (QSAR)  i zależności jakościowych (SAR). Klasyczne podejście do analizy QSAR. </w:t>
            </w:r>
          </w:p>
          <w:p w14:paraId="719DFA16" w14:textId="77777777" w:rsidR="00C81163" w:rsidRPr="003B2953" w:rsidRDefault="00EC4384" w:rsidP="00EC4384">
            <w:pPr>
              <w:pStyle w:val="WW-Domylnie"/>
              <w:tabs>
                <w:tab w:val="left" w:pos="284"/>
              </w:tabs>
              <w:spacing w:after="0" w:line="100" w:lineRule="atLeast"/>
              <w:jc w:val="both"/>
              <w:rPr>
                <w:rFonts w:ascii="Times" w:eastAsia="Calibri" w:hAnsi="Times" w:cs="Times New Roman"/>
              </w:rPr>
            </w:pPr>
            <w:r w:rsidRPr="003B2953">
              <w:rPr>
                <w:rFonts w:ascii="Times" w:eastAsia="Calibri" w:hAnsi="Times" w:cs="Times New Roman"/>
              </w:rPr>
              <w:t xml:space="preserve">2. </w:t>
            </w:r>
            <w:r w:rsidR="00C81163" w:rsidRPr="003B2953">
              <w:rPr>
                <w:rFonts w:ascii="Times" w:eastAsia="Calibri" w:hAnsi="Times" w:cs="Times New Roman"/>
              </w:rPr>
              <w:t>Deskryptory stosowane w analizie QSAR – rodzaje, metody wyznaczania/obliczania. Rola deskryptorów molekularnych. Znaczenie interpretowalności stosowanych deskryptorów.</w:t>
            </w:r>
          </w:p>
          <w:p w14:paraId="549006F7" w14:textId="77777777" w:rsidR="00C81163" w:rsidRPr="003B2953" w:rsidRDefault="00EC4384" w:rsidP="00EC4384">
            <w:pPr>
              <w:pStyle w:val="WW-Domylnie"/>
              <w:tabs>
                <w:tab w:val="left" w:pos="284"/>
              </w:tabs>
              <w:spacing w:after="0" w:line="100" w:lineRule="atLeast"/>
              <w:jc w:val="both"/>
              <w:rPr>
                <w:rFonts w:ascii="Times" w:eastAsia="Calibri" w:hAnsi="Times" w:cs="Times New Roman"/>
              </w:rPr>
            </w:pPr>
            <w:r w:rsidRPr="003B2953">
              <w:rPr>
                <w:rFonts w:ascii="Times" w:eastAsia="Calibri" w:hAnsi="Times" w:cs="Times New Roman"/>
              </w:rPr>
              <w:t xml:space="preserve">3. </w:t>
            </w:r>
            <w:r w:rsidR="00C81163" w:rsidRPr="003B2953">
              <w:rPr>
                <w:rFonts w:ascii="Times" w:eastAsia="Calibri" w:hAnsi="Times" w:cs="Times New Roman"/>
              </w:rPr>
              <w:t>Metody statystyczne/chemometryczne wykorzystywane do budowy modeli QSAR; modele QSAR do celów</w:t>
            </w:r>
            <w:r w:rsidRPr="003B2953">
              <w:rPr>
                <w:rFonts w:ascii="Times" w:eastAsia="Calibri" w:hAnsi="Times" w:cs="Times New Roman"/>
              </w:rPr>
              <w:t xml:space="preserve"> klasyfikacyjnych; ocena modeli.</w:t>
            </w:r>
          </w:p>
          <w:p w14:paraId="34681E01" w14:textId="77777777" w:rsidR="00C81163" w:rsidRPr="003B2953" w:rsidRDefault="00EC4384" w:rsidP="00EC4384">
            <w:pPr>
              <w:pStyle w:val="WW-Domylnie"/>
              <w:tabs>
                <w:tab w:val="left" w:pos="284"/>
              </w:tabs>
              <w:spacing w:after="0" w:line="100" w:lineRule="atLeast"/>
              <w:jc w:val="both"/>
              <w:rPr>
                <w:rFonts w:ascii="Times" w:eastAsia="Calibri" w:hAnsi="Times" w:cs="Times New Roman"/>
              </w:rPr>
            </w:pPr>
            <w:r w:rsidRPr="003B2953">
              <w:rPr>
                <w:rFonts w:ascii="Times" w:eastAsia="Calibri" w:hAnsi="Times" w:cs="Times New Roman"/>
              </w:rPr>
              <w:t xml:space="preserve">4. </w:t>
            </w:r>
            <w:r w:rsidR="00C81163" w:rsidRPr="003B2953">
              <w:rPr>
                <w:rFonts w:ascii="Times" w:eastAsia="Calibri" w:hAnsi="Times" w:cs="Times New Roman"/>
              </w:rPr>
              <w:t>Wyzwania towarzyszące  tworzeniu modelu QSAR; określenie zakresu stosowalności modelu; walidacja modelu – odpowiednia/ ni</w:t>
            </w:r>
            <w:r w:rsidRPr="003B2953">
              <w:rPr>
                <w:rFonts w:ascii="Times" w:eastAsia="Calibri" w:hAnsi="Times" w:cs="Times New Roman"/>
              </w:rPr>
              <w:t>eodpowiednia ocena statystyczna.</w:t>
            </w:r>
          </w:p>
          <w:p w14:paraId="1953D1E6" w14:textId="77777777" w:rsidR="00C81163" w:rsidRPr="003B2953" w:rsidRDefault="00EC4384" w:rsidP="00EC4384">
            <w:pPr>
              <w:pStyle w:val="WW-Domylnie"/>
              <w:tabs>
                <w:tab w:val="left" w:pos="284"/>
              </w:tabs>
              <w:spacing w:after="0" w:line="100" w:lineRule="atLeast"/>
              <w:jc w:val="both"/>
              <w:rPr>
                <w:rFonts w:ascii="Times" w:eastAsia="Calibri" w:hAnsi="Times" w:cs="Times New Roman"/>
              </w:rPr>
            </w:pPr>
            <w:r w:rsidRPr="003B2953">
              <w:rPr>
                <w:rFonts w:ascii="Times" w:eastAsia="Calibri" w:hAnsi="Times" w:cs="Times New Roman"/>
              </w:rPr>
              <w:t xml:space="preserve">5. </w:t>
            </w:r>
            <w:r w:rsidR="00C81163" w:rsidRPr="003B2953">
              <w:rPr>
                <w:rFonts w:ascii="Times" w:eastAsia="Calibri" w:hAnsi="Times" w:cs="Times New Roman"/>
              </w:rPr>
              <w:t>Zastosowanie analizy QSAR w przewidywaniu toksyczności – omówienie przykładów.</w:t>
            </w:r>
          </w:p>
          <w:p w14:paraId="3FA82D9C" w14:textId="77777777" w:rsidR="00C81163" w:rsidRPr="003B2953" w:rsidRDefault="00EC4384" w:rsidP="00EC4384">
            <w:pPr>
              <w:pStyle w:val="WW-Domylnie"/>
              <w:tabs>
                <w:tab w:val="left" w:pos="284"/>
              </w:tabs>
              <w:spacing w:after="0" w:line="100" w:lineRule="atLeast"/>
              <w:jc w:val="both"/>
              <w:rPr>
                <w:rFonts w:ascii="Times" w:hAnsi="Times"/>
              </w:rPr>
            </w:pPr>
            <w:r w:rsidRPr="003B2953">
              <w:rPr>
                <w:rFonts w:ascii="Times" w:eastAsia="Calibri" w:hAnsi="Times" w:cs="Times New Roman"/>
              </w:rPr>
              <w:t xml:space="preserve">6. </w:t>
            </w:r>
            <w:r w:rsidR="00C81163" w:rsidRPr="003B2953">
              <w:rPr>
                <w:rFonts w:ascii="Times" w:eastAsia="Calibri" w:hAnsi="Times" w:cs="Times New Roman"/>
              </w:rPr>
              <w:t>Zastosowanie modeli QSAR jako narzędzia wspomagającego decyzje organów regulacyjnych; wytyczne OECD; projekt REACH</w:t>
            </w:r>
            <w:r w:rsidRPr="003B2953">
              <w:rPr>
                <w:rFonts w:ascii="Times" w:eastAsia="Calibri" w:hAnsi="Times" w:cs="Times New Roman"/>
              </w:rPr>
              <w:t>.</w:t>
            </w:r>
          </w:p>
        </w:tc>
      </w:tr>
      <w:tr w:rsidR="00C81163" w:rsidRPr="003B2953" w14:paraId="742D6F7F" w14:textId="77777777">
        <w:tc>
          <w:tcPr>
            <w:tcW w:w="3226" w:type="dxa"/>
            <w:tcBorders>
              <w:top w:val="single" w:sz="4" w:space="0" w:color="000080"/>
              <w:left w:val="single" w:sz="4" w:space="0" w:color="000080"/>
              <w:bottom w:val="single" w:sz="4" w:space="0" w:color="000080"/>
            </w:tcBorders>
            <w:shd w:val="clear" w:color="auto" w:fill="FFFFFF"/>
          </w:tcPr>
          <w:p w14:paraId="0FBC73AB" w14:textId="77777777" w:rsidR="00C81163" w:rsidRPr="003B2953" w:rsidRDefault="00C81163" w:rsidP="00D917EA">
            <w:pPr>
              <w:pStyle w:val="WW-Domylnie"/>
              <w:spacing w:after="0" w:line="100" w:lineRule="atLeast"/>
              <w:jc w:val="both"/>
              <w:rPr>
                <w:rFonts w:ascii="Times" w:hAnsi="Times"/>
                <w:b/>
              </w:rPr>
            </w:pPr>
            <w:r w:rsidRPr="003B2953">
              <w:rPr>
                <w:rFonts w:ascii="Times" w:eastAsia="Times New Roman" w:hAnsi="Times" w:cs="Times New Roman"/>
                <w:b/>
              </w:rPr>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4BAE2E27" w14:textId="77777777" w:rsidR="00C81163" w:rsidRPr="003B2953" w:rsidRDefault="009E4040" w:rsidP="00D917EA">
            <w:pPr>
              <w:spacing w:before="120"/>
              <w:jc w:val="both"/>
              <w:rPr>
                <w:rFonts w:ascii="Times" w:hAnsi="Times" w:cs="Times New Roman"/>
              </w:rPr>
            </w:pPr>
            <w:r w:rsidRPr="003B2953">
              <w:rPr>
                <w:rFonts w:ascii="Times" w:hAnsi="Times"/>
              </w:rPr>
              <w:t>I</w:t>
            </w:r>
            <w:r w:rsidR="00C81163" w:rsidRPr="003B2953">
              <w:rPr>
                <w:rFonts w:ascii="Times" w:hAnsi="Times"/>
              </w:rPr>
              <w:t>dentyczne jak w części A</w:t>
            </w:r>
            <w:r w:rsidRPr="003B2953">
              <w:rPr>
                <w:rFonts w:ascii="Times" w:hAnsi="Times" w:cs="Times New Roman"/>
              </w:rPr>
              <w:t>.</w:t>
            </w:r>
          </w:p>
        </w:tc>
      </w:tr>
      <w:tr w:rsidR="00C81163" w:rsidRPr="003B2953" w14:paraId="2FCCE7A9" w14:textId="77777777">
        <w:tc>
          <w:tcPr>
            <w:tcW w:w="3226" w:type="dxa"/>
            <w:tcBorders>
              <w:top w:val="single" w:sz="4" w:space="0" w:color="000080"/>
              <w:left w:val="single" w:sz="4" w:space="0" w:color="000080"/>
              <w:bottom w:val="single" w:sz="4" w:space="0" w:color="000080"/>
            </w:tcBorders>
            <w:shd w:val="clear" w:color="auto" w:fill="FFFFFF"/>
          </w:tcPr>
          <w:p w14:paraId="0E1B5978" w14:textId="77777777" w:rsidR="00C81163" w:rsidRPr="003B2953" w:rsidRDefault="00C81163" w:rsidP="00D917EA">
            <w:pPr>
              <w:pStyle w:val="WW-Domylnie"/>
              <w:spacing w:after="0" w:line="100" w:lineRule="atLeast"/>
              <w:jc w:val="both"/>
              <w:rPr>
                <w:rFonts w:ascii="Times" w:hAnsi="Times"/>
                <w:b/>
              </w:rPr>
            </w:pPr>
            <w:r w:rsidRPr="003B2953">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14:paraId="4A440DA9" w14:textId="77777777" w:rsidR="00C81163" w:rsidRPr="003B2953" w:rsidRDefault="009E4040" w:rsidP="00D917EA">
            <w:pPr>
              <w:spacing w:before="120"/>
              <w:jc w:val="both"/>
              <w:rPr>
                <w:rFonts w:ascii="Times" w:hAnsi="Times" w:cs="Times New Roman"/>
              </w:rPr>
            </w:pPr>
            <w:r w:rsidRPr="003B2953">
              <w:rPr>
                <w:rFonts w:ascii="Times" w:hAnsi="Times"/>
              </w:rPr>
              <w:t>I</w:t>
            </w:r>
            <w:r w:rsidR="00C81163" w:rsidRPr="003B2953">
              <w:rPr>
                <w:rFonts w:ascii="Times" w:hAnsi="Times"/>
              </w:rPr>
              <w:t>dentyczne jak w części A</w:t>
            </w:r>
            <w:r w:rsidRPr="003B2953">
              <w:rPr>
                <w:rFonts w:ascii="Times" w:hAnsi="Times" w:cs="Times New Roman"/>
              </w:rPr>
              <w:t>.</w:t>
            </w:r>
          </w:p>
        </w:tc>
      </w:tr>
    </w:tbl>
    <w:p w14:paraId="62DFFB02" w14:textId="77777777" w:rsidR="00C81163" w:rsidRPr="003B2953" w:rsidRDefault="00C81163" w:rsidP="00D917EA">
      <w:pPr>
        <w:pStyle w:val="WW-Domylnie"/>
        <w:spacing w:before="28" w:after="28" w:line="100" w:lineRule="atLeast"/>
        <w:jc w:val="both"/>
        <w:rPr>
          <w:rFonts w:ascii="Times" w:hAnsi="Times" w:cs="Times New Roman"/>
        </w:rPr>
      </w:pPr>
    </w:p>
    <w:p w14:paraId="45AD79E8" w14:textId="77777777" w:rsidR="00C81163" w:rsidRPr="003B2953" w:rsidRDefault="00C81163" w:rsidP="00D917EA">
      <w:pPr>
        <w:pStyle w:val="WW-Domylnie"/>
        <w:spacing w:before="28" w:after="28" w:line="100" w:lineRule="atLeast"/>
        <w:jc w:val="both"/>
        <w:rPr>
          <w:rFonts w:ascii="Times" w:hAnsi="Times" w:cs="Times New Roman"/>
        </w:rPr>
      </w:pPr>
    </w:p>
    <w:p w14:paraId="2B2A8EA0" w14:textId="77777777" w:rsidR="009E4040" w:rsidRPr="003B2953" w:rsidRDefault="009E4040" w:rsidP="00D917EA">
      <w:pPr>
        <w:pStyle w:val="Heading1"/>
        <w:jc w:val="both"/>
        <w:rPr>
          <w:u w:val="single"/>
        </w:rPr>
        <w:sectPr w:rsidR="009E4040" w:rsidRPr="003B2953" w:rsidSect="00B520EA">
          <w:pgSz w:w="11906" w:h="16838"/>
          <w:pgMar w:top="1417" w:right="1558" w:bottom="1417" w:left="1417" w:header="708" w:footer="708" w:gutter="0"/>
          <w:cols w:space="708"/>
          <w:docGrid w:linePitch="360"/>
        </w:sectPr>
      </w:pPr>
    </w:p>
    <w:p w14:paraId="1AAE65B2" w14:textId="73B88666" w:rsidR="007530C0" w:rsidRPr="003B2953" w:rsidRDefault="00F5618D" w:rsidP="00D917EA">
      <w:pPr>
        <w:pStyle w:val="Heading1"/>
        <w:jc w:val="both"/>
        <w:rPr>
          <w:u w:val="single"/>
        </w:rPr>
      </w:pPr>
      <w:bookmarkStart w:id="121" w:name="_Toc435613859"/>
      <w:bookmarkStart w:id="122" w:name="_Toc462407061"/>
      <w:bookmarkStart w:id="123" w:name="_GoBack"/>
      <w:bookmarkEnd w:id="123"/>
      <w:r w:rsidRPr="003B2953">
        <w:rPr>
          <w:u w:val="single"/>
        </w:rPr>
        <w:lastRenderedPageBreak/>
        <w:t>43</w:t>
      </w:r>
      <w:r w:rsidR="007530C0" w:rsidRPr="003B2953">
        <w:rPr>
          <w:u w:val="single"/>
        </w:rPr>
        <w:t>. Chemometryczne metody analizy danych</w:t>
      </w:r>
      <w:bookmarkEnd w:id="121"/>
      <w:bookmarkEnd w:id="122"/>
    </w:p>
    <w:p w14:paraId="0908E07C" w14:textId="77777777" w:rsidR="00F5618D" w:rsidRPr="003B2953" w:rsidRDefault="00F5618D" w:rsidP="00F5618D">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3498980A" w14:textId="77777777" w:rsidR="00F5618D" w:rsidRPr="003B2953" w:rsidRDefault="00F5618D" w:rsidP="00F5618D">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5D0D8ACD" w14:textId="77777777" w:rsidR="00F5618D" w:rsidRPr="003B2953" w:rsidRDefault="00F5618D" w:rsidP="00F5618D">
      <w:pPr>
        <w:spacing w:after="0" w:line="240" w:lineRule="auto"/>
        <w:outlineLvl w:val="0"/>
        <w:rPr>
          <w:rFonts w:ascii="Times" w:hAnsi="Times"/>
          <w:i/>
          <w:color w:val="000000" w:themeColor="text1"/>
          <w:sz w:val="16"/>
          <w:szCs w:val="16"/>
        </w:rPr>
      </w:pPr>
    </w:p>
    <w:p w14:paraId="6B92CC23" w14:textId="77777777" w:rsidR="00F5618D" w:rsidRPr="003B2953" w:rsidRDefault="00F5618D" w:rsidP="00F5618D">
      <w:pPr>
        <w:spacing w:after="0" w:line="240" w:lineRule="auto"/>
        <w:outlineLvl w:val="0"/>
        <w:rPr>
          <w:rFonts w:ascii="Times" w:hAnsi="Times"/>
          <w:i/>
          <w:color w:val="000000" w:themeColor="text1"/>
          <w:sz w:val="16"/>
          <w:szCs w:val="16"/>
        </w:rPr>
      </w:pPr>
    </w:p>
    <w:p w14:paraId="79AE499B" w14:textId="77777777" w:rsidR="00F5618D" w:rsidRPr="003B2953" w:rsidRDefault="00F5618D" w:rsidP="00F5618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2E4AB8EB" w14:textId="77777777" w:rsidR="00F5618D" w:rsidRPr="003B2953" w:rsidRDefault="00F5618D" w:rsidP="00F5618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2F8021C6" w14:textId="77777777" w:rsidR="001F5848" w:rsidRPr="003B2953" w:rsidRDefault="001F5848" w:rsidP="00D917EA">
      <w:pPr>
        <w:jc w:val="both"/>
        <w:outlineLvl w:val="0"/>
        <w:rPr>
          <w:rFonts w:ascii="Times" w:hAnsi="Times" w:cs="Times New Roman"/>
          <w:b/>
        </w:rPr>
      </w:pPr>
    </w:p>
    <w:p w14:paraId="619C870A" w14:textId="77777777" w:rsidR="001F5848" w:rsidRPr="003B2953" w:rsidRDefault="003C2F9B" w:rsidP="003C2F9B">
      <w:pPr>
        <w:spacing w:after="120" w:line="240" w:lineRule="auto"/>
        <w:contextualSpacing/>
        <w:jc w:val="both"/>
        <w:outlineLvl w:val="0"/>
        <w:rPr>
          <w:rFonts w:ascii="Times" w:hAnsi="Times"/>
          <w:b/>
        </w:rPr>
      </w:pPr>
      <w:r w:rsidRPr="003B2953">
        <w:rPr>
          <w:rFonts w:ascii="Times" w:hAnsi="Times" w:cs="Times New Roman"/>
          <w:b/>
        </w:rPr>
        <w:t xml:space="preserve">A) </w:t>
      </w:r>
      <w:r w:rsidR="001F5848" w:rsidRPr="003B2953">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1F5848" w:rsidRPr="003B2953" w14:paraId="209A102E" w14:textId="77777777" w:rsidTr="00B72F41">
        <w:tc>
          <w:tcPr>
            <w:tcW w:w="3369" w:type="dxa"/>
            <w:shd w:val="clear" w:color="auto" w:fill="auto"/>
          </w:tcPr>
          <w:p w14:paraId="4CF569DE" w14:textId="77777777" w:rsidR="001F5848" w:rsidRPr="003B2953" w:rsidRDefault="001F5848" w:rsidP="003C2F9B">
            <w:pPr>
              <w:spacing w:after="0" w:line="240" w:lineRule="auto"/>
              <w:jc w:val="both"/>
              <w:rPr>
                <w:rFonts w:ascii="Times" w:hAnsi="Times"/>
                <w:b/>
              </w:rPr>
            </w:pPr>
          </w:p>
          <w:p w14:paraId="7DEB3E50" w14:textId="77777777" w:rsidR="001F5848" w:rsidRPr="003B2953" w:rsidRDefault="001F5848" w:rsidP="003C2F9B">
            <w:pPr>
              <w:spacing w:after="0" w:line="240" w:lineRule="auto"/>
              <w:jc w:val="both"/>
              <w:rPr>
                <w:rFonts w:ascii="Times" w:hAnsi="Times"/>
                <w:b/>
              </w:rPr>
            </w:pPr>
            <w:r w:rsidRPr="003B2953">
              <w:rPr>
                <w:rFonts w:ascii="Times" w:hAnsi="Times"/>
                <w:b/>
              </w:rPr>
              <w:t>Nazwa pola</w:t>
            </w:r>
          </w:p>
          <w:p w14:paraId="44C28D01" w14:textId="77777777" w:rsidR="001F5848" w:rsidRPr="003B2953" w:rsidRDefault="001F5848" w:rsidP="003C2F9B">
            <w:pPr>
              <w:spacing w:after="0" w:line="240" w:lineRule="auto"/>
              <w:jc w:val="both"/>
              <w:rPr>
                <w:rFonts w:ascii="Times" w:hAnsi="Times"/>
                <w:b/>
              </w:rPr>
            </w:pPr>
          </w:p>
        </w:tc>
        <w:tc>
          <w:tcPr>
            <w:tcW w:w="6095" w:type="dxa"/>
            <w:shd w:val="clear" w:color="auto" w:fill="auto"/>
          </w:tcPr>
          <w:p w14:paraId="76A848A2" w14:textId="77777777" w:rsidR="001F5848" w:rsidRPr="003B2953" w:rsidRDefault="001F5848" w:rsidP="003C2F9B">
            <w:pPr>
              <w:spacing w:after="0" w:line="240" w:lineRule="auto"/>
              <w:jc w:val="center"/>
              <w:rPr>
                <w:rFonts w:ascii="Times" w:hAnsi="Times"/>
                <w:b/>
              </w:rPr>
            </w:pPr>
          </w:p>
          <w:p w14:paraId="30F776EC" w14:textId="77777777" w:rsidR="001F5848" w:rsidRPr="003B2953" w:rsidRDefault="001F5848" w:rsidP="003C2F9B">
            <w:pPr>
              <w:spacing w:after="0" w:line="240" w:lineRule="auto"/>
              <w:jc w:val="center"/>
              <w:rPr>
                <w:rFonts w:ascii="Times" w:hAnsi="Times"/>
                <w:b/>
              </w:rPr>
            </w:pPr>
            <w:r w:rsidRPr="003B2953">
              <w:rPr>
                <w:rFonts w:ascii="Times" w:hAnsi="Times"/>
                <w:b/>
              </w:rPr>
              <w:t>Komentarz</w:t>
            </w:r>
          </w:p>
        </w:tc>
      </w:tr>
      <w:tr w:rsidR="001F5848" w:rsidRPr="003B2953" w14:paraId="23717E25" w14:textId="77777777" w:rsidTr="00B72F41">
        <w:tc>
          <w:tcPr>
            <w:tcW w:w="3369" w:type="dxa"/>
            <w:shd w:val="clear" w:color="auto" w:fill="auto"/>
          </w:tcPr>
          <w:p w14:paraId="516B8363" w14:textId="77777777" w:rsidR="001F5848" w:rsidRPr="003B2953" w:rsidRDefault="001F5848" w:rsidP="003C2F9B">
            <w:pPr>
              <w:spacing w:after="0" w:line="240" w:lineRule="auto"/>
              <w:jc w:val="both"/>
              <w:rPr>
                <w:rFonts w:ascii="Times" w:hAnsi="Times"/>
                <w:b/>
              </w:rPr>
            </w:pPr>
            <w:r w:rsidRPr="003B2953">
              <w:rPr>
                <w:rFonts w:ascii="Times" w:hAnsi="Times"/>
                <w:b/>
              </w:rPr>
              <w:t>Nazwa przedmiotu (w języku polskim oraz angielskim)</w:t>
            </w:r>
          </w:p>
        </w:tc>
        <w:tc>
          <w:tcPr>
            <w:tcW w:w="6095" w:type="dxa"/>
            <w:shd w:val="clear" w:color="auto" w:fill="auto"/>
            <w:vAlign w:val="center"/>
          </w:tcPr>
          <w:p w14:paraId="249C3C2B" w14:textId="77777777" w:rsidR="001F5848" w:rsidRPr="003B2953" w:rsidRDefault="001F5848" w:rsidP="003C2F9B">
            <w:pPr>
              <w:spacing w:after="0" w:line="240" w:lineRule="auto"/>
              <w:jc w:val="center"/>
              <w:rPr>
                <w:rFonts w:ascii="Times" w:hAnsi="Times"/>
                <w:b/>
                <w:bCs/>
              </w:rPr>
            </w:pPr>
            <w:r w:rsidRPr="003B2953">
              <w:rPr>
                <w:rFonts w:ascii="Times" w:hAnsi="Times"/>
                <w:b/>
                <w:bCs/>
              </w:rPr>
              <w:t>Chemometryczne metody analizy danych</w:t>
            </w:r>
          </w:p>
          <w:p w14:paraId="18BCF0E0" w14:textId="77777777" w:rsidR="001F5848" w:rsidRPr="003B2953" w:rsidRDefault="003C2F9B" w:rsidP="003C2F9B">
            <w:pPr>
              <w:spacing w:after="0" w:line="240" w:lineRule="auto"/>
              <w:jc w:val="center"/>
              <w:rPr>
                <w:rFonts w:ascii="Times" w:hAnsi="Times" w:cs="Times New Roman"/>
                <w:b/>
                <w:lang w:val="en-US"/>
              </w:rPr>
            </w:pPr>
            <w:r w:rsidRPr="003B2953">
              <w:rPr>
                <w:rFonts w:ascii="Times" w:hAnsi="Times" w:cs="Times New Roman"/>
                <w:b/>
                <w:bCs/>
                <w:lang w:val="en-US"/>
              </w:rPr>
              <w:t>(</w:t>
            </w:r>
            <w:r w:rsidR="001F5848" w:rsidRPr="003B2953">
              <w:rPr>
                <w:rFonts w:ascii="Times" w:hAnsi="Times"/>
                <w:b/>
                <w:bCs/>
                <w:lang w:val="en-US"/>
              </w:rPr>
              <w:t>Chemometric methods of data analysis</w:t>
            </w:r>
            <w:r w:rsidRPr="003B2953">
              <w:rPr>
                <w:rFonts w:ascii="Times" w:hAnsi="Times" w:cs="Times New Roman"/>
                <w:b/>
                <w:bCs/>
                <w:lang w:val="en-US"/>
              </w:rPr>
              <w:t>)</w:t>
            </w:r>
          </w:p>
        </w:tc>
      </w:tr>
      <w:tr w:rsidR="004C2B67" w:rsidRPr="003B2953" w14:paraId="56E9A339" w14:textId="77777777" w:rsidTr="004C2B67">
        <w:tc>
          <w:tcPr>
            <w:tcW w:w="3369" w:type="dxa"/>
            <w:shd w:val="clear" w:color="auto" w:fill="auto"/>
          </w:tcPr>
          <w:p w14:paraId="540110D4" w14:textId="77777777" w:rsidR="004C2B67" w:rsidRPr="003B2953" w:rsidRDefault="004C2B67" w:rsidP="003C2F9B">
            <w:pPr>
              <w:spacing w:after="0" w:line="240" w:lineRule="auto"/>
              <w:jc w:val="both"/>
              <w:rPr>
                <w:rFonts w:ascii="Times" w:hAnsi="Times"/>
                <w:b/>
              </w:rPr>
            </w:pPr>
            <w:r w:rsidRPr="003B2953">
              <w:rPr>
                <w:rFonts w:ascii="Times" w:hAnsi="Times"/>
                <w:b/>
              </w:rPr>
              <w:t>Jednostka oferująca przedmiot</w:t>
            </w:r>
          </w:p>
        </w:tc>
        <w:tc>
          <w:tcPr>
            <w:tcW w:w="6095" w:type="dxa"/>
            <w:shd w:val="clear" w:color="auto" w:fill="auto"/>
          </w:tcPr>
          <w:p w14:paraId="47EF887B" w14:textId="77777777" w:rsidR="004C2B67" w:rsidRPr="003B2953" w:rsidRDefault="004C2B67" w:rsidP="004C2B67">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Wydział Farmaceutyczny</w:t>
            </w:r>
          </w:p>
          <w:p w14:paraId="4B53AD00" w14:textId="77777777" w:rsidR="004C2B67" w:rsidRPr="003B2953" w:rsidRDefault="004C2B67" w:rsidP="004C2B67">
            <w:pPr>
              <w:autoSpaceDE w:val="0"/>
              <w:autoSpaceDN w:val="0"/>
              <w:adjustRightInd w:val="0"/>
              <w:spacing w:after="0" w:line="240" w:lineRule="auto"/>
              <w:jc w:val="center"/>
              <w:rPr>
                <w:rFonts w:ascii="Times" w:hAnsi="Times" w:cs="Times New Roman"/>
                <w:b/>
              </w:rPr>
            </w:pPr>
            <w:r w:rsidRPr="003B2953">
              <w:rPr>
                <w:rFonts w:ascii="Times" w:eastAsia="SimSun" w:hAnsi="Times" w:cs="Times New Roman"/>
                <w:b/>
                <w:bCs/>
              </w:rPr>
              <w:t>Katedra Chemii Nieorganicznej i Analitycznej</w:t>
            </w:r>
            <w:r w:rsidRPr="003B2953">
              <w:rPr>
                <w:rFonts w:ascii="Times" w:hAnsi="Times" w:cs="Times New Roman"/>
                <w:b/>
              </w:rPr>
              <w:t>Collegium Medicum im. Ludwika Rydygiera w Bydgoszczy</w:t>
            </w:r>
          </w:p>
          <w:p w14:paraId="6420BC6E" w14:textId="77777777" w:rsidR="004C2B67" w:rsidRPr="003B2953" w:rsidRDefault="004C2B67" w:rsidP="003C2F9B">
            <w:pPr>
              <w:autoSpaceDE w:val="0"/>
              <w:autoSpaceDN w:val="0"/>
              <w:adjustRightInd w:val="0"/>
              <w:spacing w:after="0" w:line="240" w:lineRule="auto"/>
              <w:jc w:val="center"/>
              <w:rPr>
                <w:rFonts w:ascii="Times" w:hAnsi="Times"/>
                <w:b/>
              </w:rPr>
            </w:pPr>
            <w:r w:rsidRPr="003B2953">
              <w:rPr>
                <w:rFonts w:ascii="Times" w:hAnsi="Times" w:cs="Times New Roman"/>
                <w:b/>
              </w:rPr>
              <w:t>Uniwersytet Mikołaja Kopernika w Toruniu</w:t>
            </w:r>
          </w:p>
        </w:tc>
      </w:tr>
      <w:tr w:rsidR="004C2B67" w:rsidRPr="003B2953" w14:paraId="6B3ADE25" w14:textId="77777777" w:rsidTr="004C2B67">
        <w:tc>
          <w:tcPr>
            <w:tcW w:w="3369" w:type="dxa"/>
            <w:shd w:val="clear" w:color="auto" w:fill="auto"/>
          </w:tcPr>
          <w:p w14:paraId="5C27A4B0" w14:textId="77777777" w:rsidR="004C2B67" w:rsidRPr="003B2953" w:rsidRDefault="004C2B67" w:rsidP="003C2F9B">
            <w:pPr>
              <w:spacing w:after="0" w:line="240" w:lineRule="auto"/>
              <w:jc w:val="both"/>
              <w:rPr>
                <w:rFonts w:ascii="Times" w:hAnsi="Times"/>
                <w:b/>
              </w:rPr>
            </w:pPr>
            <w:r w:rsidRPr="003B2953">
              <w:rPr>
                <w:rFonts w:ascii="Times" w:hAnsi="Times"/>
                <w:b/>
              </w:rPr>
              <w:t>Jednostka, dla której przedmiot jest oferowany</w:t>
            </w:r>
          </w:p>
        </w:tc>
        <w:tc>
          <w:tcPr>
            <w:tcW w:w="6095" w:type="dxa"/>
            <w:shd w:val="clear" w:color="auto" w:fill="auto"/>
          </w:tcPr>
          <w:p w14:paraId="1FBE71AC"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681B99D7"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45C68075" w14:textId="05E9BC74" w:rsidR="004C2B67" w:rsidRPr="003B2953" w:rsidRDefault="004C0E0B" w:rsidP="004C0E0B">
            <w:pPr>
              <w:autoSpaceDE w:val="0"/>
              <w:autoSpaceDN w:val="0"/>
              <w:adjustRightInd w:val="0"/>
              <w:spacing w:after="0" w:line="240" w:lineRule="auto"/>
              <w:jc w:val="center"/>
              <w:rPr>
                <w:rFonts w:ascii="Times" w:hAnsi="Times"/>
                <w:b/>
              </w:rPr>
            </w:pPr>
            <w:r w:rsidRPr="003B2953">
              <w:rPr>
                <w:rFonts w:ascii="Times" w:eastAsia="Calibri" w:hAnsi="Times" w:cs="Times New Roman"/>
                <w:b/>
              </w:rPr>
              <w:t>stacjonarne</w:t>
            </w:r>
          </w:p>
        </w:tc>
      </w:tr>
      <w:tr w:rsidR="004C2B67" w:rsidRPr="003B2953" w14:paraId="65049BB4" w14:textId="77777777" w:rsidTr="00B72F41">
        <w:tc>
          <w:tcPr>
            <w:tcW w:w="3369" w:type="dxa"/>
            <w:shd w:val="clear" w:color="auto" w:fill="auto"/>
          </w:tcPr>
          <w:p w14:paraId="4C6922E2" w14:textId="77777777" w:rsidR="004C2B67" w:rsidRPr="003B2953" w:rsidRDefault="004C2B67" w:rsidP="003C2F9B">
            <w:pPr>
              <w:spacing w:after="0" w:line="240" w:lineRule="auto"/>
              <w:jc w:val="both"/>
              <w:rPr>
                <w:rFonts w:ascii="Times" w:hAnsi="Times"/>
                <w:b/>
              </w:rPr>
            </w:pPr>
            <w:r w:rsidRPr="003B2953">
              <w:rPr>
                <w:rFonts w:ascii="Times" w:hAnsi="Times"/>
                <w:b/>
              </w:rPr>
              <w:t xml:space="preserve">Kod przedmiotu </w:t>
            </w:r>
          </w:p>
        </w:tc>
        <w:tc>
          <w:tcPr>
            <w:tcW w:w="6095" w:type="dxa"/>
            <w:shd w:val="clear" w:color="auto" w:fill="auto"/>
          </w:tcPr>
          <w:p w14:paraId="786C123D" w14:textId="77777777" w:rsidR="004C2B67" w:rsidRPr="003B2953" w:rsidRDefault="004C2B67" w:rsidP="003C2F9B">
            <w:pPr>
              <w:pStyle w:val="Default"/>
              <w:widowControl w:val="0"/>
              <w:ind w:left="601"/>
              <w:jc w:val="center"/>
              <w:rPr>
                <w:rFonts w:ascii="Times" w:hAnsi="Times"/>
                <w:b/>
                <w:color w:val="auto"/>
                <w:sz w:val="22"/>
                <w:szCs w:val="22"/>
              </w:rPr>
            </w:pPr>
            <w:r w:rsidRPr="003B2953">
              <w:rPr>
                <w:rFonts w:ascii="Times" w:hAnsi="Times"/>
                <w:b/>
                <w:color w:val="auto"/>
                <w:sz w:val="22"/>
                <w:szCs w:val="22"/>
              </w:rPr>
              <w:t>1710-A-ZF71-SJ</w:t>
            </w:r>
          </w:p>
        </w:tc>
      </w:tr>
      <w:tr w:rsidR="004C2B67" w:rsidRPr="003B2953" w14:paraId="419AF8E4" w14:textId="77777777" w:rsidTr="00B72F41">
        <w:tc>
          <w:tcPr>
            <w:tcW w:w="3369" w:type="dxa"/>
            <w:shd w:val="clear" w:color="auto" w:fill="auto"/>
          </w:tcPr>
          <w:p w14:paraId="7CD637CE" w14:textId="77777777" w:rsidR="004C2B67" w:rsidRPr="003B2953" w:rsidRDefault="004C2B67" w:rsidP="003C2F9B">
            <w:pPr>
              <w:spacing w:after="0" w:line="240" w:lineRule="auto"/>
              <w:jc w:val="both"/>
              <w:rPr>
                <w:rFonts w:ascii="Times" w:hAnsi="Times"/>
                <w:b/>
              </w:rPr>
            </w:pPr>
            <w:r w:rsidRPr="003B2953">
              <w:rPr>
                <w:rFonts w:ascii="Times" w:hAnsi="Times"/>
                <w:b/>
              </w:rPr>
              <w:t>Kod ISCED</w:t>
            </w:r>
            <w:r w:rsidRPr="003B2953">
              <w:rPr>
                <w:rFonts w:ascii="Times" w:eastAsia="Calibri" w:hAnsi="Times" w:cs="Calibri"/>
                <w:b/>
              </w:rPr>
              <w:t xml:space="preserve"> </w:t>
            </w:r>
          </w:p>
          <w:p w14:paraId="4127DDDC" w14:textId="77777777" w:rsidR="004C2B67" w:rsidRPr="003B2953" w:rsidRDefault="004C2B67" w:rsidP="003C2F9B">
            <w:pPr>
              <w:spacing w:after="0" w:line="240" w:lineRule="auto"/>
              <w:jc w:val="both"/>
              <w:rPr>
                <w:rFonts w:ascii="Times" w:hAnsi="Times"/>
                <w:b/>
              </w:rPr>
            </w:pPr>
          </w:p>
        </w:tc>
        <w:tc>
          <w:tcPr>
            <w:tcW w:w="6095" w:type="dxa"/>
            <w:shd w:val="clear" w:color="auto" w:fill="auto"/>
          </w:tcPr>
          <w:p w14:paraId="31771CDC" w14:textId="77777777" w:rsidR="004C2B67" w:rsidRPr="003B2953" w:rsidRDefault="004C2B67" w:rsidP="003C2F9B">
            <w:pPr>
              <w:autoSpaceDE w:val="0"/>
              <w:autoSpaceDN w:val="0"/>
              <w:adjustRightInd w:val="0"/>
              <w:spacing w:after="0" w:line="240" w:lineRule="auto"/>
              <w:jc w:val="center"/>
              <w:rPr>
                <w:rFonts w:ascii="Times" w:hAnsi="Times"/>
                <w:b/>
                <w:bCs/>
              </w:rPr>
            </w:pPr>
            <w:r w:rsidRPr="003B2953">
              <w:rPr>
                <w:rFonts w:ascii="Times" w:hAnsi="Times"/>
                <w:b/>
                <w:bCs/>
              </w:rPr>
              <w:t>0914</w:t>
            </w:r>
          </w:p>
        </w:tc>
      </w:tr>
      <w:tr w:rsidR="004C2B67" w:rsidRPr="003B2953" w14:paraId="29CD2B3B" w14:textId="77777777" w:rsidTr="00B72F41">
        <w:tc>
          <w:tcPr>
            <w:tcW w:w="3369" w:type="dxa"/>
            <w:shd w:val="clear" w:color="auto" w:fill="auto"/>
          </w:tcPr>
          <w:p w14:paraId="714B1BEA" w14:textId="77777777" w:rsidR="004C2B67" w:rsidRPr="003B2953" w:rsidRDefault="004C2B67" w:rsidP="003C2F9B">
            <w:pPr>
              <w:spacing w:after="0" w:line="240" w:lineRule="auto"/>
              <w:jc w:val="both"/>
              <w:rPr>
                <w:rFonts w:ascii="Times" w:hAnsi="Times"/>
                <w:b/>
              </w:rPr>
            </w:pPr>
            <w:r w:rsidRPr="003B2953">
              <w:rPr>
                <w:rFonts w:ascii="Times" w:hAnsi="Times"/>
                <w:b/>
              </w:rPr>
              <w:t>Liczba punktów ECTS</w:t>
            </w:r>
          </w:p>
        </w:tc>
        <w:tc>
          <w:tcPr>
            <w:tcW w:w="6095" w:type="dxa"/>
            <w:shd w:val="clear" w:color="auto" w:fill="auto"/>
          </w:tcPr>
          <w:p w14:paraId="697ADF16" w14:textId="77777777" w:rsidR="004C2B67" w:rsidRPr="003B2953" w:rsidRDefault="004C2B67" w:rsidP="003C2F9B">
            <w:pPr>
              <w:autoSpaceDE w:val="0"/>
              <w:autoSpaceDN w:val="0"/>
              <w:adjustRightInd w:val="0"/>
              <w:spacing w:after="0" w:line="240" w:lineRule="auto"/>
              <w:jc w:val="center"/>
              <w:rPr>
                <w:rFonts w:ascii="Times" w:hAnsi="Times"/>
                <w:b/>
                <w:highlight w:val="lightGray"/>
              </w:rPr>
            </w:pPr>
            <w:r w:rsidRPr="003B2953">
              <w:rPr>
                <w:rFonts w:ascii="Times" w:hAnsi="Times"/>
                <w:b/>
              </w:rPr>
              <w:t>1</w:t>
            </w:r>
          </w:p>
        </w:tc>
      </w:tr>
      <w:tr w:rsidR="004C2B67" w:rsidRPr="003B2953" w14:paraId="7C2E763F" w14:textId="77777777" w:rsidTr="00B72F41">
        <w:trPr>
          <w:trHeight w:val="406"/>
        </w:trPr>
        <w:tc>
          <w:tcPr>
            <w:tcW w:w="3369" w:type="dxa"/>
            <w:shd w:val="clear" w:color="auto" w:fill="auto"/>
          </w:tcPr>
          <w:p w14:paraId="3F0040EA" w14:textId="77777777" w:rsidR="004C2B67" w:rsidRPr="003B2953" w:rsidRDefault="004C2B67" w:rsidP="003C2F9B">
            <w:pPr>
              <w:spacing w:after="0" w:line="240" w:lineRule="auto"/>
              <w:jc w:val="both"/>
              <w:rPr>
                <w:rFonts w:ascii="Times" w:hAnsi="Times"/>
              </w:rPr>
            </w:pPr>
            <w:r w:rsidRPr="003B2953">
              <w:rPr>
                <w:rFonts w:ascii="Times" w:hAnsi="Times"/>
              </w:rPr>
              <w:t>Sposób zaliczenia</w:t>
            </w:r>
          </w:p>
        </w:tc>
        <w:tc>
          <w:tcPr>
            <w:tcW w:w="6095" w:type="dxa"/>
            <w:shd w:val="clear" w:color="auto" w:fill="auto"/>
            <w:vAlign w:val="center"/>
          </w:tcPr>
          <w:p w14:paraId="07C7199E" w14:textId="77777777" w:rsidR="004C2B67" w:rsidRPr="003B2953" w:rsidRDefault="00981A13" w:rsidP="003C2F9B">
            <w:pPr>
              <w:autoSpaceDE w:val="0"/>
              <w:autoSpaceDN w:val="0"/>
              <w:adjustRightInd w:val="0"/>
              <w:spacing w:after="0" w:line="240" w:lineRule="auto"/>
              <w:jc w:val="center"/>
              <w:rPr>
                <w:rFonts w:ascii="Times" w:hAnsi="Times"/>
                <w:b/>
              </w:rPr>
            </w:pPr>
            <w:r w:rsidRPr="003B2953">
              <w:rPr>
                <w:rFonts w:ascii="Times" w:hAnsi="Times"/>
                <w:b/>
              </w:rPr>
              <w:t>Z</w:t>
            </w:r>
            <w:r w:rsidR="004C2B67" w:rsidRPr="003B2953">
              <w:rPr>
                <w:rFonts w:ascii="Times" w:hAnsi="Times"/>
                <w:b/>
              </w:rPr>
              <w:t>aliczenie na ocenę</w:t>
            </w:r>
          </w:p>
        </w:tc>
      </w:tr>
      <w:tr w:rsidR="004C2B67" w:rsidRPr="003B2953" w14:paraId="474CF9DC" w14:textId="77777777" w:rsidTr="00B72F41">
        <w:tc>
          <w:tcPr>
            <w:tcW w:w="3369" w:type="dxa"/>
            <w:shd w:val="clear" w:color="auto" w:fill="auto"/>
          </w:tcPr>
          <w:p w14:paraId="1D7B4367" w14:textId="77777777" w:rsidR="004C2B67" w:rsidRPr="003B2953" w:rsidRDefault="004C2B67" w:rsidP="003C2F9B">
            <w:pPr>
              <w:spacing w:after="0" w:line="240" w:lineRule="auto"/>
              <w:jc w:val="both"/>
              <w:rPr>
                <w:rFonts w:ascii="Times" w:hAnsi="Times"/>
                <w:b/>
              </w:rPr>
            </w:pPr>
            <w:r w:rsidRPr="003B2953">
              <w:rPr>
                <w:rFonts w:ascii="Times" w:hAnsi="Times"/>
                <w:b/>
              </w:rPr>
              <w:t>Język wykładowy</w:t>
            </w:r>
          </w:p>
        </w:tc>
        <w:tc>
          <w:tcPr>
            <w:tcW w:w="6095" w:type="dxa"/>
            <w:shd w:val="clear" w:color="auto" w:fill="auto"/>
            <w:vAlign w:val="center"/>
          </w:tcPr>
          <w:p w14:paraId="1CD58B48" w14:textId="77777777" w:rsidR="004C2B67" w:rsidRPr="003B2953" w:rsidRDefault="00981A13" w:rsidP="003C2F9B">
            <w:pPr>
              <w:autoSpaceDE w:val="0"/>
              <w:autoSpaceDN w:val="0"/>
              <w:adjustRightInd w:val="0"/>
              <w:spacing w:after="0" w:line="240" w:lineRule="auto"/>
              <w:jc w:val="center"/>
              <w:rPr>
                <w:rFonts w:ascii="Times" w:hAnsi="Times"/>
                <w:b/>
              </w:rPr>
            </w:pPr>
            <w:r w:rsidRPr="003B2953">
              <w:rPr>
                <w:rFonts w:ascii="Times" w:hAnsi="Times" w:cs="Times New Roman"/>
                <w:b/>
              </w:rPr>
              <w:t xml:space="preserve">Język </w:t>
            </w:r>
            <w:r w:rsidR="004C2B67" w:rsidRPr="003B2953">
              <w:rPr>
                <w:rFonts w:ascii="Times" w:hAnsi="Times"/>
                <w:b/>
              </w:rPr>
              <w:t>polski</w:t>
            </w:r>
          </w:p>
        </w:tc>
      </w:tr>
      <w:tr w:rsidR="004C2B67" w:rsidRPr="003B2953" w14:paraId="378B2343" w14:textId="77777777" w:rsidTr="00B72F41">
        <w:tc>
          <w:tcPr>
            <w:tcW w:w="3369" w:type="dxa"/>
            <w:shd w:val="clear" w:color="auto" w:fill="auto"/>
          </w:tcPr>
          <w:p w14:paraId="6F1A494E" w14:textId="77777777" w:rsidR="004C2B67" w:rsidRPr="003B2953" w:rsidRDefault="004C2B67" w:rsidP="003C2F9B">
            <w:pPr>
              <w:spacing w:after="0" w:line="240" w:lineRule="auto"/>
              <w:jc w:val="both"/>
              <w:rPr>
                <w:rFonts w:ascii="Times" w:hAnsi="Times"/>
                <w:b/>
              </w:rPr>
            </w:pPr>
            <w:r w:rsidRPr="003B2953">
              <w:rPr>
                <w:rFonts w:ascii="Times" w:hAnsi="Times"/>
                <w:b/>
              </w:rPr>
              <w:t>Określenie, czy przedmiot może być wielokrotnie zaliczany</w:t>
            </w:r>
          </w:p>
        </w:tc>
        <w:tc>
          <w:tcPr>
            <w:tcW w:w="6095" w:type="dxa"/>
            <w:shd w:val="clear" w:color="auto" w:fill="auto"/>
            <w:vAlign w:val="center"/>
          </w:tcPr>
          <w:p w14:paraId="5E7B341D" w14:textId="77777777" w:rsidR="004C2B67" w:rsidRPr="003B2953" w:rsidRDefault="004C2B67" w:rsidP="003C2F9B">
            <w:pPr>
              <w:autoSpaceDE w:val="0"/>
              <w:autoSpaceDN w:val="0"/>
              <w:adjustRightInd w:val="0"/>
              <w:spacing w:after="0" w:line="240" w:lineRule="auto"/>
              <w:jc w:val="center"/>
              <w:rPr>
                <w:rFonts w:ascii="Times" w:hAnsi="Times"/>
                <w:b/>
              </w:rPr>
            </w:pPr>
            <w:r w:rsidRPr="003B2953">
              <w:rPr>
                <w:rFonts w:ascii="Times" w:hAnsi="Times"/>
                <w:b/>
              </w:rPr>
              <w:t>nie</w:t>
            </w:r>
          </w:p>
        </w:tc>
      </w:tr>
      <w:tr w:rsidR="004C2B67" w:rsidRPr="003B2953" w14:paraId="3DC58E6D" w14:textId="77777777" w:rsidTr="00B72F41">
        <w:tc>
          <w:tcPr>
            <w:tcW w:w="3369" w:type="dxa"/>
            <w:shd w:val="clear" w:color="auto" w:fill="auto"/>
          </w:tcPr>
          <w:p w14:paraId="6FD49C4D" w14:textId="77777777" w:rsidR="004C2B67" w:rsidRPr="003B2953" w:rsidRDefault="004C2B67" w:rsidP="003C2F9B">
            <w:pPr>
              <w:spacing w:after="0" w:line="240" w:lineRule="auto"/>
              <w:jc w:val="both"/>
              <w:rPr>
                <w:rFonts w:ascii="Times" w:hAnsi="Times"/>
                <w:b/>
              </w:rPr>
            </w:pPr>
            <w:r w:rsidRPr="003B2953">
              <w:rPr>
                <w:rFonts w:ascii="Times" w:hAnsi="Times"/>
                <w:b/>
              </w:rPr>
              <w:t xml:space="preserve">Przynależność przedmiotu do grupy przedmiotów </w:t>
            </w:r>
          </w:p>
        </w:tc>
        <w:tc>
          <w:tcPr>
            <w:tcW w:w="6095" w:type="dxa"/>
            <w:shd w:val="clear" w:color="auto" w:fill="auto"/>
            <w:vAlign w:val="center"/>
          </w:tcPr>
          <w:p w14:paraId="4A7D2371" w14:textId="77777777" w:rsidR="004C2B67" w:rsidRPr="003B2953" w:rsidRDefault="00981A13" w:rsidP="003C2F9B">
            <w:pPr>
              <w:autoSpaceDE w:val="0"/>
              <w:autoSpaceDN w:val="0"/>
              <w:adjustRightInd w:val="0"/>
              <w:spacing w:after="0" w:line="240" w:lineRule="auto"/>
              <w:jc w:val="center"/>
              <w:rPr>
                <w:rFonts w:ascii="Times" w:hAnsi="Times"/>
                <w:b/>
              </w:rPr>
            </w:pPr>
            <w:r w:rsidRPr="003B2953">
              <w:rPr>
                <w:rFonts w:ascii="Times" w:hAnsi="Times"/>
                <w:b/>
              </w:rPr>
              <w:t>P</w:t>
            </w:r>
            <w:r w:rsidR="004C2B67" w:rsidRPr="003B2953">
              <w:rPr>
                <w:rFonts w:ascii="Times" w:hAnsi="Times"/>
                <w:b/>
              </w:rPr>
              <w:t>rzedmiot do wyboru</w:t>
            </w:r>
          </w:p>
        </w:tc>
      </w:tr>
      <w:tr w:rsidR="004C2B67" w:rsidRPr="003B2953" w14:paraId="573322E5" w14:textId="77777777" w:rsidTr="00B72F41">
        <w:tc>
          <w:tcPr>
            <w:tcW w:w="3369" w:type="dxa"/>
            <w:shd w:val="clear" w:color="auto" w:fill="auto"/>
          </w:tcPr>
          <w:p w14:paraId="5EF5C669" w14:textId="77777777" w:rsidR="004C2B67" w:rsidRPr="003B2953" w:rsidRDefault="004C2B67" w:rsidP="003C2F9B">
            <w:pPr>
              <w:spacing w:after="0" w:line="240" w:lineRule="auto"/>
              <w:jc w:val="both"/>
              <w:rPr>
                <w:rFonts w:ascii="Times" w:hAnsi="Times"/>
                <w:b/>
              </w:rPr>
            </w:pPr>
            <w:r w:rsidRPr="003B2953">
              <w:rPr>
                <w:rFonts w:ascii="Times" w:hAnsi="Times"/>
                <w:b/>
              </w:rPr>
              <w:t>Całkowity nakład pracy studenta/słuchacza studiów podyplomowych/uczestnika kursów dokształcających</w:t>
            </w:r>
          </w:p>
        </w:tc>
        <w:tc>
          <w:tcPr>
            <w:tcW w:w="6095" w:type="dxa"/>
            <w:shd w:val="clear" w:color="auto" w:fill="auto"/>
            <w:vAlign w:val="center"/>
          </w:tcPr>
          <w:p w14:paraId="15C989AE" w14:textId="77777777" w:rsidR="009E4040" w:rsidRPr="003B2953" w:rsidRDefault="009E4040" w:rsidP="009E4040">
            <w:pPr>
              <w:widowControl w:val="0"/>
              <w:spacing w:after="0" w:line="240" w:lineRule="auto"/>
              <w:contextualSpacing/>
              <w:jc w:val="both"/>
              <w:rPr>
                <w:rFonts w:ascii="Times" w:hAnsi="Times"/>
                <w:iCs/>
              </w:rPr>
            </w:pPr>
            <w:r w:rsidRPr="003B2953">
              <w:rPr>
                <w:rFonts w:ascii="Times" w:hAnsi="Times"/>
              </w:rPr>
              <w:t>1. Nakład pracy związany z zajęciami wymagającymi bezpośredniego udziału nauczycieli akademickich wynosi:</w:t>
            </w:r>
          </w:p>
          <w:p w14:paraId="6FB3A263" w14:textId="77777777" w:rsidR="009E4040" w:rsidRPr="003B2953" w:rsidRDefault="009E4040" w:rsidP="009E4040">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15 godzin</w:t>
            </w:r>
          </w:p>
          <w:p w14:paraId="5969A96C" w14:textId="77777777" w:rsidR="009E4040" w:rsidRPr="003B2953" w:rsidRDefault="009E4040" w:rsidP="009E4040">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p>
          <w:p w14:paraId="45957F02" w14:textId="77777777" w:rsidR="009E4040" w:rsidRPr="003B2953" w:rsidRDefault="009E4040" w:rsidP="009E4040">
            <w:pPr>
              <w:spacing w:after="0" w:line="240" w:lineRule="auto"/>
              <w:contextualSpacing/>
              <w:jc w:val="both"/>
              <w:rPr>
                <w:rFonts w:ascii="Times" w:hAnsi="Times"/>
                <w:b/>
              </w:rPr>
            </w:pPr>
            <w:r w:rsidRPr="003B2953">
              <w:rPr>
                <w:rFonts w:ascii="Times" w:hAnsi="Times"/>
              </w:rPr>
              <w:t xml:space="preserve">- udział w seminariach: </w:t>
            </w:r>
            <w:r w:rsidRPr="003B2953">
              <w:rPr>
                <w:rFonts w:ascii="Times" w:hAnsi="Times"/>
                <w:b/>
              </w:rPr>
              <w:t>nie dotyczy</w:t>
            </w:r>
          </w:p>
          <w:p w14:paraId="13364359" w14:textId="77777777" w:rsidR="009E4040" w:rsidRPr="003B2953" w:rsidRDefault="009E4040" w:rsidP="009E4040">
            <w:pPr>
              <w:spacing w:after="0" w:line="240" w:lineRule="auto"/>
              <w:contextualSpacing/>
              <w:jc w:val="both"/>
              <w:rPr>
                <w:rFonts w:ascii="Times" w:hAnsi="Times" w:cs="Times New Roman"/>
              </w:rPr>
            </w:pPr>
            <w:r w:rsidRPr="003B2953">
              <w:rPr>
                <w:rFonts w:ascii="Times" w:hAnsi="Times"/>
              </w:rPr>
              <w:t>- udział w konsultacjach</w:t>
            </w:r>
            <w:r w:rsidRPr="003B2953">
              <w:rPr>
                <w:rFonts w:ascii="Times" w:hAnsi="Times" w:cs="Times New Roman"/>
              </w:rPr>
              <w:t xml:space="preserve"> z nauczycielem akademickim</w:t>
            </w:r>
            <w:r w:rsidRPr="003B2953">
              <w:rPr>
                <w:rFonts w:ascii="Times" w:hAnsi="Times" w:cs="Times New Roman"/>
                <w:b/>
              </w:rPr>
              <w:t>:</w:t>
            </w:r>
            <w:r w:rsidRPr="003B2953">
              <w:rPr>
                <w:rFonts w:ascii="Times" w:hAnsi="Times"/>
                <w:b/>
              </w:rPr>
              <w:t xml:space="preserve"> 2 godziny.</w:t>
            </w:r>
          </w:p>
          <w:p w14:paraId="23C27C15" w14:textId="77777777" w:rsidR="009E4040" w:rsidRPr="003B2953" w:rsidRDefault="009E4040" w:rsidP="009E4040">
            <w:pPr>
              <w:spacing w:after="0" w:line="240" w:lineRule="auto"/>
              <w:jc w:val="both"/>
              <w:rPr>
                <w:rFonts w:ascii="Times" w:hAnsi="Times"/>
              </w:rPr>
            </w:pPr>
            <w:r w:rsidRPr="003B2953">
              <w:rPr>
                <w:rFonts w:ascii="Times" w:hAnsi="Times"/>
              </w:rPr>
              <w:t xml:space="preserve">Nakład pracy związany z zajęciami wymagającymi bezpośredniego udziału nauczycieli akademickich wynosi </w:t>
            </w:r>
            <w:r w:rsidRPr="003B2953">
              <w:rPr>
                <w:rFonts w:ascii="Times" w:hAnsi="Times"/>
                <w:b/>
              </w:rPr>
              <w:t>17 godzin,</w:t>
            </w:r>
            <w:r w:rsidRPr="003B2953">
              <w:rPr>
                <w:rFonts w:ascii="Times" w:hAnsi="Times"/>
              </w:rPr>
              <w:t xml:space="preserve"> co odpowiada </w:t>
            </w:r>
            <w:r w:rsidRPr="003B2953">
              <w:rPr>
                <w:rFonts w:ascii="Times" w:hAnsi="Times"/>
                <w:b/>
              </w:rPr>
              <w:t>0,6</w:t>
            </w:r>
            <w:r w:rsidRPr="003B2953">
              <w:rPr>
                <w:rFonts w:ascii="Times" w:hAnsi="Times" w:cs="Times New Roman"/>
                <w:b/>
              </w:rPr>
              <w:t>8</w:t>
            </w:r>
            <w:r w:rsidRPr="003B2953">
              <w:rPr>
                <w:rFonts w:ascii="Times" w:hAnsi="Times"/>
              </w:rPr>
              <w:t xml:space="preserve"> </w:t>
            </w:r>
            <w:r w:rsidRPr="003B2953">
              <w:rPr>
                <w:rFonts w:ascii="Times" w:hAnsi="Times"/>
                <w:b/>
              </w:rPr>
              <w:t>punktu ECTS</w:t>
            </w:r>
            <w:r w:rsidRPr="003B2953">
              <w:rPr>
                <w:rFonts w:ascii="Times" w:hAnsi="Times"/>
              </w:rPr>
              <w:t xml:space="preserve">. </w:t>
            </w:r>
          </w:p>
          <w:p w14:paraId="771F07CB" w14:textId="77777777" w:rsidR="009E4040" w:rsidRPr="003B2953" w:rsidRDefault="009E4040" w:rsidP="009E4040">
            <w:pPr>
              <w:spacing w:after="0" w:line="240" w:lineRule="auto"/>
              <w:jc w:val="both"/>
              <w:rPr>
                <w:rFonts w:ascii="Times" w:hAnsi="Times"/>
              </w:rPr>
            </w:pPr>
          </w:p>
          <w:p w14:paraId="7C7AF299" w14:textId="77777777" w:rsidR="009E4040" w:rsidRPr="003B2953" w:rsidRDefault="009E4040" w:rsidP="009E4040">
            <w:pPr>
              <w:spacing w:after="0" w:line="240" w:lineRule="auto"/>
              <w:contextualSpacing/>
              <w:jc w:val="both"/>
              <w:rPr>
                <w:rFonts w:ascii="Times" w:hAnsi="Times"/>
              </w:rPr>
            </w:pPr>
            <w:r w:rsidRPr="003B2953">
              <w:rPr>
                <w:rFonts w:ascii="Times" w:hAnsi="Times"/>
              </w:rPr>
              <w:t>2. Bilans nakładu pracy studenta:</w:t>
            </w:r>
          </w:p>
          <w:p w14:paraId="13B9E187" w14:textId="77777777" w:rsidR="009E4040" w:rsidRPr="003B2953" w:rsidRDefault="009E4040" w:rsidP="009E4040">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15 godzin</w:t>
            </w:r>
          </w:p>
          <w:p w14:paraId="5D0DBAF4" w14:textId="77777777" w:rsidR="009E4040" w:rsidRPr="003B2953" w:rsidRDefault="009E4040" w:rsidP="009E4040">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r w:rsidRPr="003B2953">
              <w:rPr>
                <w:rFonts w:ascii="Times" w:hAnsi="Times"/>
              </w:rPr>
              <w:t xml:space="preserve"> </w:t>
            </w:r>
          </w:p>
          <w:p w14:paraId="72CA0458" w14:textId="77777777" w:rsidR="009E4040" w:rsidRPr="003B2953" w:rsidRDefault="009E4040" w:rsidP="009E4040">
            <w:pPr>
              <w:spacing w:after="0" w:line="240" w:lineRule="auto"/>
              <w:contextualSpacing/>
              <w:jc w:val="both"/>
              <w:rPr>
                <w:rFonts w:ascii="Times" w:hAnsi="Times" w:cs="Times New Roman"/>
                <w:b/>
              </w:rPr>
            </w:pPr>
            <w:r w:rsidRPr="003B2953">
              <w:rPr>
                <w:rFonts w:ascii="Times" w:hAnsi="Times"/>
              </w:rPr>
              <w:t xml:space="preserve">- udział w seminariach: </w:t>
            </w:r>
            <w:r w:rsidRPr="003B2953">
              <w:rPr>
                <w:rFonts w:ascii="Times" w:hAnsi="Times"/>
                <w:b/>
              </w:rPr>
              <w:t>nie dotyczy</w:t>
            </w:r>
          </w:p>
          <w:p w14:paraId="4B159EC7" w14:textId="77777777" w:rsidR="009E4040" w:rsidRPr="003B2953" w:rsidRDefault="009E4040" w:rsidP="009E4040">
            <w:pPr>
              <w:spacing w:after="0" w:line="240" w:lineRule="auto"/>
              <w:contextualSpacing/>
              <w:jc w:val="both"/>
              <w:rPr>
                <w:rFonts w:ascii="Times" w:hAnsi="Times" w:cs="Times New Roman"/>
              </w:rPr>
            </w:pPr>
            <w:r w:rsidRPr="003B2953">
              <w:rPr>
                <w:rFonts w:ascii="Times" w:hAnsi="Times"/>
              </w:rPr>
              <w:t>- udział w konsultacjach</w:t>
            </w:r>
            <w:r w:rsidRPr="003B2953">
              <w:rPr>
                <w:rFonts w:ascii="Times" w:hAnsi="Times" w:cs="Times New Roman"/>
              </w:rPr>
              <w:t xml:space="preserve"> z nauczycielem akademickim</w:t>
            </w:r>
            <w:r w:rsidRPr="003B2953">
              <w:rPr>
                <w:rFonts w:ascii="Times" w:hAnsi="Times" w:cs="Times New Roman"/>
                <w:b/>
              </w:rPr>
              <w:t>:</w:t>
            </w:r>
            <w:r w:rsidRPr="003B2953">
              <w:rPr>
                <w:rFonts w:ascii="Times" w:hAnsi="Times"/>
                <w:b/>
              </w:rPr>
              <w:t xml:space="preserve"> 2 godziny.</w:t>
            </w:r>
          </w:p>
          <w:p w14:paraId="1779070C" w14:textId="77777777" w:rsidR="009E4040" w:rsidRPr="003B2953" w:rsidRDefault="009E4040" w:rsidP="009E4040">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7+1=8 godzin</w:t>
            </w:r>
          </w:p>
          <w:p w14:paraId="1910072B" w14:textId="77777777" w:rsidR="009E4040" w:rsidRPr="003B2953" w:rsidRDefault="009E4040" w:rsidP="009E4040">
            <w:pPr>
              <w:spacing w:after="0" w:line="240" w:lineRule="auto"/>
              <w:jc w:val="both"/>
              <w:rPr>
                <w:rFonts w:ascii="Times" w:hAnsi="Times"/>
                <w:iCs/>
              </w:rPr>
            </w:pPr>
            <w:r w:rsidRPr="003B2953">
              <w:rPr>
                <w:rFonts w:ascii="Times" w:hAnsi="Times"/>
                <w:iCs/>
              </w:rPr>
              <w:t>Łączny nakład pracy studenta</w:t>
            </w:r>
            <w:r w:rsidRPr="003B2953">
              <w:rPr>
                <w:rFonts w:ascii="Times" w:hAnsi="Times"/>
              </w:rPr>
              <w:t xml:space="preserve"> związany z realizacją przedmiotu</w:t>
            </w:r>
            <w:r w:rsidRPr="003B2953">
              <w:rPr>
                <w:rFonts w:ascii="Times" w:hAnsi="Times"/>
                <w:iCs/>
              </w:rPr>
              <w:t xml:space="preserve"> wynosi </w:t>
            </w:r>
            <w:r w:rsidRPr="003B2953">
              <w:rPr>
                <w:rFonts w:ascii="Times" w:hAnsi="Times"/>
                <w:b/>
                <w:iCs/>
              </w:rPr>
              <w:t>25 godzin</w:t>
            </w:r>
            <w:r w:rsidRPr="003B2953">
              <w:rPr>
                <w:rFonts w:ascii="Times" w:hAnsi="Times"/>
                <w:iCs/>
              </w:rPr>
              <w:t xml:space="preserve">, co odpowiada </w:t>
            </w:r>
            <w:r w:rsidRPr="003B2953">
              <w:rPr>
                <w:rFonts w:ascii="Times" w:hAnsi="Times"/>
                <w:b/>
                <w:iCs/>
              </w:rPr>
              <w:t>1 punktowi ECTS</w:t>
            </w:r>
            <w:r w:rsidRPr="003B2953">
              <w:rPr>
                <w:rFonts w:ascii="Times" w:hAnsi="Times"/>
                <w:iCs/>
              </w:rPr>
              <w:t xml:space="preserve">. </w:t>
            </w:r>
          </w:p>
          <w:p w14:paraId="16EFABC1" w14:textId="77777777" w:rsidR="009E4040" w:rsidRPr="003B2953" w:rsidRDefault="009E4040" w:rsidP="009E4040">
            <w:pPr>
              <w:tabs>
                <w:tab w:val="left" w:pos="317"/>
              </w:tabs>
              <w:spacing w:after="0" w:line="240" w:lineRule="auto"/>
              <w:ind w:left="720"/>
              <w:jc w:val="both"/>
              <w:rPr>
                <w:rFonts w:ascii="Times" w:hAnsi="Times"/>
                <w:iCs/>
              </w:rPr>
            </w:pPr>
          </w:p>
          <w:p w14:paraId="039CC842" w14:textId="77777777" w:rsidR="009E4040" w:rsidRPr="003B2953" w:rsidRDefault="009E4040" w:rsidP="009E4040">
            <w:pPr>
              <w:tabs>
                <w:tab w:val="left" w:pos="317"/>
              </w:tabs>
              <w:spacing w:after="0" w:line="240" w:lineRule="auto"/>
              <w:jc w:val="both"/>
              <w:rPr>
                <w:rFonts w:ascii="Times" w:hAnsi="Times"/>
                <w:iCs/>
              </w:rPr>
            </w:pPr>
            <w:r w:rsidRPr="003B2953">
              <w:rPr>
                <w:rFonts w:ascii="Times" w:hAnsi="Times"/>
                <w:iCs/>
              </w:rPr>
              <w:t>3. Nakład pracy związany z prowadzonymi badaniami naukowymi</w:t>
            </w:r>
          </w:p>
          <w:p w14:paraId="30BB47D8" w14:textId="77777777" w:rsidR="009E4040" w:rsidRPr="003B2953" w:rsidRDefault="009E4040" w:rsidP="009E4040">
            <w:pPr>
              <w:tabs>
                <w:tab w:val="left" w:pos="626"/>
              </w:tabs>
              <w:spacing w:after="0" w:line="240" w:lineRule="auto"/>
              <w:jc w:val="both"/>
              <w:rPr>
                <w:rFonts w:ascii="Times" w:hAnsi="Times"/>
                <w:b/>
                <w:iCs/>
              </w:rPr>
            </w:pPr>
            <w:r w:rsidRPr="003B2953">
              <w:rPr>
                <w:rFonts w:ascii="Times" w:hAnsi="Times"/>
                <w:b/>
                <w:iCs/>
              </w:rPr>
              <w:t>- nie dotyczy.</w:t>
            </w:r>
          </w:p>
          <w:p w14:paraId="1BC00855" w14:textId="77777777" w:rsidR="009E4040" w:rsidRPr="003B2953" w:rsidRDefault="009E4040" w:rsidP="009E4040">
            <w:pPr>
              <w:spacing w:after="0" w:line="240" w:lineRule="auto"/>
              <w:jc w:val="both"/>
              <w:rPr>
                <w:rFonts w:ascii="Times" w:hAnsi="Times"/>
                <w:b/>
                <w:iCs/>
              </w:rPr>
            </w:pPr>
          </w:p>
          <w:p w14:paraId="310C56B5" w14:textId="77777777" w:rsidR="009E4040" w:rsidRPr="003B2953" w:rsidRDefault="009E4040" w:rsidP="009E4040">
            <w:pPr>
              <w:spacing w:after="0" w:line="240" w:lineRule="auto"/>
              <w:jc w:val="both"/>
              <w:rPr>
                <w:rFonts w:ascii="Times" w:hAnsi="Times"/>
                <w:b/>
                <w:iCs/>
              </w:rPr>
            </w:pPr>
            <w:r w:rsidRPr="003B2953">
              <w:rPr>
                <w:rFonts w:ascii="Times" w:hAnsi="Times"/>
                <w:iCs/>
              </w:rPr>
              <w:t>4. Czas wymagany do przygotowania się i do uczestnictwa w procesie oceniania:</w:t>
            </w:r>
          </w:p>
          <w:p w14:paraId="41672F93" w14:textId="77777777" w:rsidR="009E4040" w:rsidRPr="003B2953" w:rsidRDefault="009E4040" w:rsidP="009E4040">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8+1=8 godzin.</w:t>
            </w:r>
          </w:p>
          <w:p w14:paraId="2E9901BB" w14:textId="77777777" w:rsidR="009E4040" w:rsidRPr="003B2953" w:rsidRDefault="009E4040" w:rsidP="009E4040">
            <w:pPr>
              <w:spacing w:after="0" w:line="240" w:lineRule="auto"/>
              <w:jc w:val="both"/>
              <w:rPr>
                <w:rFonts w:ascii="Times" w:hAnsi="Times" w:cs="Times New Roman"/>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8 godzin</w:t>
            </w:r>
            <w:r w:rsidRPr="003B2953">
              <w:rPr>
                <w:rFonts w:ascii="Times" w:hAnsi="Times"/>
                <w:iCs/>
              </w:rPr>
              <w:t xml:space="preserve"> co odpowiada </w:t>
            </w:r>
            <w:r w:rsidRPr="003B2953">
              <w:rPr>
                <w:rFonts w:ascii="Times" w:hAnsi="Times"/>
                <w:b/>
                <w:iCs/>
              </w:rPr>
              <w:t>0,32 punktu ECTS.</w:t>
            </w:r>
          </w:p>
          <w:p w14:paraId="3EE428EB" w14:textId="77777777" w:rsidR="009E4040" w:rsidRPr="003B2953" w:rsidRDefault="009E4040" w:rsidP="009E4040">
            <w:pPr>
              <w:spacing w:after="0" w:line="240" w:lineRule="auto"/>
              <w:jc w:val="both"/>
              <w:rPr>
                <w:rFonts w:ascii="Times" w:hAnsi="Times" w:cs="Times New Roman"/>
                <w:b/>
                <w:iCs/>
              </w:rPr>
            </w:pPr>
          </w:p>
          <w:p w14:paraId="52028BDF" w14:textId="77777777" w:rsidR="009E4040" w:rsidRPr="003B2953" w:rsidRDefault="009E4040" w:rsidP="009E4040">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46BCD54F" w14:textId="77777777" w:rsidR="009E4040" w:rsidRPr="003B2953" w:rsidRDefault="009E4040" w:rsidP="009E4040">
            <w:pPr>
              <w:spacing w:after="0" w:line="240" w:lineRule="auto"/>
              <w:jc w:val="both"/>
              <w:rPr>
                <w:rFonts w:ascii="Times" w:hAnsi="Times"/>
                <w:iCs/>
              </w:rPr>
            </w:pPr>
            <w:r w:rsidRPr="003B2953">
              <w:rPr>
                <w:rFonts w:ascii="Times" w:hAnsi="Times"/>
                <w:iCs/>
              </w:rPr>
              <w:t>- udział w wykładach</w:t>
            </w:r>
            <w:r w:rsidRPr="003B2953">
              <w:rPr>
                <w:rFonts w:ascii="Times" w:hAnsi="Times"/>
                <w:b/>
                <w:iCs/>
              </w:rPr>
              <w:t>: 15 godzin</w:t>
            </w:r>
          </w:p>
          <w:p w14:paraId="555015BC" w14:textId="77777777" w:rsidR="009E4040" w:rsidRPr="003B2953" w:rsidRDefault="009E4040" w:rsidP="009E4040">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7C5EA58F" w14:textId="77777777" w:rsidR="009E4040" w:rsidRPr="003B2953" w:rsidRDefault="009E4040" w:rsidP="009E4040">
            <w:pPr>
              <w:spacing w:after="0" w:line="240" w:lineRule="auto"/>
              <w:jc w:val="both"/>
              <w:rPr>
                <w:rFonts w:ascii="Times" w:hAnsi="Times"/>
                <w:iCs/>
              </w:rPr>
            </w:pPr>
          </w:p>
          <w:p w14:paraId="56025E1A" w14:textId="77777777" w:rsidR="009E4040" w:rsidRPr="003B2953" w:rsidRDefault="009E4040" w:rsidP="009E4040">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33E0EEBA" w14:textId="77777777" w:rsidR="004C2B67" w:rsidRPr="003B2953" w:rsidRDefault="009E4040" w:rsidP="009E4040">
            <w:pPr>
              <w:spacing w:after="0" w:line="240" w:lineRule="auto"/>
              <w:jc w:val="both"/>
              <w:rPr>
                <w:rFonts w:ascii="Times" w:hAnsi="Times"/>
                <w:i/>
              </w:rPr>
            </w:pPr>
            <w:r w:rsidRPr="003B2953">
              <w:rPr>
                <w:rFonts w:ascii="Times" w:hAnsi="Times"/>
                <w:b/>
                <w:iCs/>
              </w:rPr>
              <w:t>- nie dotyczy.</w:t>
            </w:r>
          </w:p>
        </w:tc>
      </w:tr>
      <w:tr w:rsidR="004C2B67" w:rsidRPr="003B2953" w14:paraId="43234539" w14:textId="77777777" w:rsidTr="00B72F41">
        <w:trPr>
          <w:trHeight w:val="1903"/>
        </w:trPr>
        <w:tc>
          <w:tcPr>
            <w:tcW w:w="3369" w:type="dxa"/>
            <w:shd w:val="clear" w:color="auto" w:fill="auto"/>
          </w:tcPr>
          <w:p w14:paraId="5FCE966A" w14:textId="77777777" w:rsidR="004C2B67" w:rsidRPr="003B2953" w:rsidRDefault="004C2B67" w:rsidP="00D917EA">
            <w:pPr>
              <w:jc w:val="both"/>
              <w:rPr>
                <w:rFonts w:ascii="Times" w:hAnsi="Times"/>
                <w:b/>
              </w:rPr>
            </w:pPr>
            <w:r w:rsidRPr="003B2953">
              <w:rPr>
                <w:rFonts w:ascii="Times" w:hAnsi="Times"/>
                <w:b/>
              </w:rPr>
              <w:lastRenderedPageBreak/>
              <w:t>Efekty kształcenia – wiedza</w:t>
            </w:r>
          </w:p>
          <w:p w14:paraId="136D3794" w14:textId="77777777" w:rsidR="004C2B67" w:rsidRPr="003B2953" w:rsidRDefault="004C2B67" w:rsidP="00D917EA">
            <w:pPr>
              <w:jc w:val="both"/>
              <w:rPr>
                <w:rFonts w:ascii="Times" w:hAnsi="Times"/>
                <w:b/>
              </w:rPr>
            </w:pPr>
          </w:p>
        </w:tc>
        <w:tc>
          <w:tcPr>
            <w:tcW w:w="6095" w:type="dxa"/>
            <w:shd w:val="clear" w:color="auto" w:fill="auto"/>
          </w:tcPr>
          <w:p w14:paraId="5FF9DECA" w14:textId="77777777" w:rsidR="00551E20" w:rsidRPr="003B2953" w:rsidRDefault="00551E20" w:rsidP="00551E20">
            <w:pPr>
              <w:spacing w:after="0" w:line="240" w:lineRule="auto"/>
              <w:jc w:val="both"/>
              <w:rPr>
                <w:rFonts w:ascii="Times" w:hAnsi="Times" w:cs="Times New Roman"/>
                <w:b/>
              </w:rPr>
            </w:pPr>
            <w:r w:rsidRPr="003B2953">
              <w:rPr>
                <w:rFonts w:ascii="Times" w:hAnsi="Times" w:cs="Times New Roman"/>
                <w:b/>
              </w:rPr>
              <w:t>Student zna i rozumie:</w:t>
            </w:r>
          </w:p>
          <w:p w14:paraId="0FE4C3CD" w14:textId="77777777" w:rsidR="004C2B67" w:rsidRPr="003B2953" w:rsidRDefault="004C2B67" w:rsidP="00551E20">
            <w:pPr>
              <w:spacing w:after="0" w:line="240" w:lineRule="auto"/>
              <w:jc w:val="both"/>
              <w:rPr>
                <w:rFonts w:ascii="Times" w:hAnsi="Times" w:cs="Times New Roman"/>
              </w:rPr>
            </w:pPr>
            <w:r w:rsidRPr="003B2953">
              <w:rPr>
                <w:rFonts w:ascii="Times" w:hAnsi="Times"/>
              </w:rPr>
              <w:t>W1: zasady wer</w:t>
            </w:r>
            <w:r w:rsidR="00D66DF0" w:rsidRPr="003B2953">
              <w:rPr>
                <w:rFonts w:ascii="Times" w:hAnsi="Times"/>
              </w:rPr>
              <w:t>yfikacji hipotez statystycznych.</w:t>
            </w:r>
          </w:p>
          <w:p w14:paraId="56384FD6" w14:textId="77777777" w:rsidR="004C2B67" w:rsidRPr="003B2953" w:rsidRDefault="004C2B67" w:rsidP="00551E20">
            <w:pPr>
              <w:spacing w:after="0" w:line="240" w:lineRule="auto"/>
              <w:jc w:val="both"/>
              <w:rPr>
                <w:rFonts w:ascii="Times" w:hAnsi="Times" w:cs="Times New Roman"/>
              </w:rPr>
            </w:pPr>
            <w:r w:rsidRPr="003B2953">
              <w:rPr>
                <w:rFonts w:ascii="Times" w:hAnsi="Times"/>
              </w:rPr>
              <w:t>W2: chemometryczne metody uczenia z nadzorem i bez nadz</w:t>
            </w:r>
            <w:r w:rsidR="00981A13" w:rsidRPr="003B2953">
              <w:rPr>
                <w:rFonts w:ascii="Times" w:hAnsi="Times"/>
              </w:rPr>
              <w:t>oru i zna zasady ich stosowania.</w:t>
            </w:r>
          </w:p>
          <w:p w14:paraId="495B9FB4" w14:textId="77777777" w:rsidR="004C2B67" w:rsidRPr="003B2953" w:rsidRDefault="004C2B67" w:rsidP="00551E20">
            <w:pPr>
              <w:spacing w:after="0" w:line="240" w:lineRule="auto"/>
              <w:jc w:val="both"/>
              <w:rPr>
                <w:rFonts w:ascii="Times" w:hAnsi="Times" w:cs="Times New Roman"/>
              </w:rPr>
            </w:pPr>
            <w:r w:rsidRPr="003B2953">
              <w:rPr>
                <w:rFonts w:ascii="Times" w:hAnsi="Times"/>
              </w:rPr>
              <w:t>W3: przykłady zastosowania metod analizy wielowymiarowej do rozwiązywania problemów z zakr</w:t>
            </w:r>
            <w:r w:rsidR="00981A13" w:rsidRPr="003B2953">
              <w:rPr>
                <w:rFonts w:ascii="Times" w:hAnsi="Times"/>
              </w:rPr>
              <w:t>esu farmacji i chemii medycznej.</w:t>
            </w:r>
          </w:p>
          <w:p w14:paraId="5B0AA9DC" w14:textId="77777777" w:rsidR="004C2B67" w:rsidRPr="003B2953" w:rsidRDefault="004C2B67" w:rsidP="00981A13">
            <w:pPr>
              <w:pStyle w:val="NormalWeb"/>
              <w:spacing w:before="0" w:beforeAutospacing="0" w:after="0" w:afterAutospacing="0"/>
              <w:jc w:val="both"/>
              <w:rPr>
                <w:rFonts w:ascii="Times" w:hAnsi="Times"/>
                <w:sz w:val="22"/>
                <w:szCs w:val="22"/>
              </w:rPr>
            </w:pPr>
            <w:r w:rsidRPr="003B2953">
              <w:rPr>
                <w:rFonts w:ascii="Times" w:hAnsi="Times"/>
                <w:sz w:val="22"/>
                <w:szCs w:val="22"/>
              </w:rPr>
              <w:t>W4: sposoby wizualizacji wyników analizy chemometrycznej</w:t>
            </w:r>
            <w:r w:rsidR="00981A13" w:rsidRPr="003B2953">
              <w:rPr>
                <w:rFonts w:ascii="Times" w:hAnsi="Times"/>
                <w:sz w:val="22"/>
                <w:szCs w:val="22"/>
              </w:rPr>
              <w:t>.</w:t>
            </w:r>
          </w:p>
        </w:tc>
      </w:tr>
      <w:tr w:rsidR="004C2B67" w:rsidRPr="003B2953" w14:paraId="78B5AF18" w14:textId="77777777" w:rsidTr="00B72F41">
        <w:tc>
          <w:tcPr>
            <w:tcW w:w="3369" w:type="dxa"/>
            <w:shd w:val="clear" w:color="auto" w:fill="auto"/>
          </w:tcPr>
          <w:p w14:paraId="3B236F8D" w14:textId="77777777" w:rsidR="004C2B67" w:rsidRPr="003B2953" w:rsidRDefault="004C2B67" w:rsidP="00D917EA">
            <w:pPr>
              <w:jc w:val="both"/>
              <w:rPr>
                <w:rFonts w:ascii="Times" w:hAnsi="Times"/>
                <w:b/>
              </w:rPr>
            </w:pPr>
            <w:r w:rsidRPr="003B2953">
              <w:rPr>
                <w:rFonts w:ascii="Times" w:hAnsi="Times"/>
                <w:b/>
              </w:rPr>
              <w:t>Efekty kształcenia – umiejętności</w:t>
            </w:r>
          </w:p>
        </w:tc>
        <w:tc>
          <w:tcPr>
            <w:tcW w:w="6095" w:type="dxa"/>
            <w:shd w:val="clear" w:color="auto" w:fill="auto"/>
          </w:tcPr>
          <w:p w14:paraId="597B57E0" w14:textId="77777777" w:rsidR="00551E20" w:rsidRPr="003B2953" w:rsidRDefault="00551E20" w:rsidP="00551E20">
            <w:pPr>
              <w:spacing w:after="0" w:line="240" w:lineRule="auto"/>
              <w:jc w:val="both"/>
              <w:rPr>
                <w:rFonts w:ascii="Times" w:hAnsi="Times" w:cs="Times New Roman"/>
                <w:b/>
              </w:rPr>
            </w:pPr>
            <w:r w:rsidRPr="003B2953">
              <w:rPr>
                <w:rFonts w:ascii="Times" w:hAnsi="Times" w:cs="Times New Roman"/>
                <w:b/>
              </w:rPr>
              <w:t>Student potrafi:</w:t>
            </w:r>
          </w:p>
          <w:p w14:paraId="6BE71C8A" w14:textId="77777777" w:rsidR="004C2B67" w:rsidRPr="003B2953" w:rsidRDefault="004C2B67" w:rsidP="00551E20">
            <w:pPr>
              <w:autoSpaceDE w:val="0"/>
              <w:autoSpaceDN w:val="0"/>
              <w:adjustRightInd w:val="0"/>
              <w:spacing w:after="0" w:line="240" w:lineRule="auto"/>
              <w:jc w:val="both"/>
              <w:rPr>
                <w:rFonts w:ascii="Times" w:hAnsi="Times" w:cs="Times New Roman"/>
              </w:rPr>
            </w:pPr>
            <w:r w:rsidRPr="003B2953">
              <w:rPr>
                <w:rFonts w:ascii="Times" w:hAnsi="Times"/>
              </w:rPr>
              <w:t>U1: dobrać i poprawnie zastosować metodę chemometryczną do analizy danych wielowym</w:t>
            </w:r>
            <w:r w:rsidR="00981A13" w:rsidRPr="003B2953">
              <w:rPr>
                <w:rFonts w:ascii="Times" w:hAnsi="Times"/>
              </w:rPr>
              <w:t>iarowych.</w:t>
            </w:r>
          </w:p>
          <w:p w14:paraId="1C3ED71E" w14:textId="77777777" w:rsidR="004C2B67" w:rsidRPr="003B2953" w:rsidRDefault="004C2B67" w:rsidP="00551E20">
            <w:pPr>
              <w:autoSpaceDE w:val="0"/>
              <w:autoSpaceDN w:val="0"/>
              <w:adjustRightInd w:val="0"/>
              <w:spacing w:after="0" w:line="240" w:lineRule="auto"/>
              <w:jc w:val="both"/>
              <w:rPr>
                <w:rFonts w:ascii="Times" w:hAnsi="Times" w:cs="Times New Roman"/>
              </w:rPr>
            </w:pPr>
            <w:r w:rsidRPr="003B2953">
              <w:rPr>
                <w:rFonts w:ascii="Times" w:hAnsi="Times"/>
              </w:rPr>
              <w:t>U2: interpretować</w:t>
            </w:r>
            <w:r w:rsidR="00981A13" w:rsidRPr="003B2953">
              <w:rPr>
                <w:rFonts w:ascii="Times" w:hAnsi="Times"/>
              </w:rPr>
              <w:t xml:space="preserve"> wyniki analizy chemometrycznej.</w:t>
            </w:r>
          </w:p>
          <w:p w14:paraId="31CF4C7A" w14:textId="77777777" w:rsidR="004C2B67" w:rsidRPr="003B2953" w:rsidRDefault="004C2B67" w:rsidP="00981A13">
            <w:pPr>
              <w:autoSpaceDE w:val="0"/>
              <w:autoSpaceDN w:val="0"/>
              <w:adjustRightInd w:val="0"/>
              <w:spacing w:after="0" w:line="240" w:lineRule="auto"/>
              <w:jc w:val="both"/>
              <w:rPr>
                <w:rFonts w:ascii="Times" w:hAnsi="Times" w:cs="Times New Roman"/>
              </w:rPr>
            </w:pPr>
            <w:r w:rsidRPr="003B2953">
              <w:rPr>
                <w:rFonts w:ascii="Times" w:hAnsi="Times"/>
              </w:rPr>
              <w:t>U3: wykorzystać program STATISTICA do prostej analizy chemometrycznej oraz konstrukcji i modyfikacji wykresów</w:t>
            </w:r>
            <w:r w:rsidR="00981A13" w:rsidRPr="003B2953">
              <w:rPr>
                <w:rFonts w:ascii="Times" w:hAnsi="Times" w:cs="Times New Roman"/>
              </w:rPr>
              <w:t>.</w:t>
            </w:r>
          </w:p>
        </w:tc>
      </w:tr>
      <w:tr w:rsidR="004C2B67" w:rsidRPr="003B2953" w14:paraId="57694EDC" w14:textId="77777777" w:rsidTr="00B72F41">
        <w:tc>
          <w:tcPr>
            <w:tcW w:w="3369" w:type="dxa"/>
            <w:shd w:val="clear" w:color="auto" w:fill="auto"/>
          </w:tcPr>
          <w:p w14:paraId="6D0B368F" w14:textId="77777777" w:rsidR="004C2B67" w:rsidRPr="003B2953" w:rsidRDefault="004C2B67" w:rsidP="00D917EA">
            <w:pPr>
              <w:jc w:val="both"/>
              <w:rPr>
                <w:rFonts w:ascii="Times" w:hAnsi="Times"/>
                <w:b/>
              </w:rPr>
            </w:pPr>
            <w:r w:rsidRPr="003B2953">
              <w:rPr>
                <w:rFonts w:ascii="Times" w:hAnsi="Times"/>
                <w:b/>
              </w:rPr>
              <w:t>Efekty kształcenia – kompetencje społeczne</w:t>
            </w:r>
          </w:p>
        </w:tc>
        <w:tc>
          <w:tcPr>
            <w:tcW w:w="6095" w:type="dxa"/>
            <w:shd w:val="clear" w:color="auto" w:fill="auto"/>
          </w:tcPr>
          <w:p w14:paraId="6238FC1D" w14:textId="77777777" w:rsidR="00551E20" w:rsidRPr="003B2953" w:rsidRDefault="00551E20" w:rsidP="00551E20">
            <w:pPr>
              <w:spacing w:after="0" w:line="240" w:lineRule="auto"/>
              <w:jc w:val="both"/>
              <w:rPr>
                <w:rFonts w:ascii="Times" w:hAnsi="Times" w:cs="Times New Roman"/>
                <w:b/>
              </w:rPr>
            </w:pPr>
            <w:r w:rsidRPr="003B2953">
              <w:rPr>
                <w:rFonts w:ascii="Times" w:hAnsi="Times" w:cs="Times New Roman"/>
                <w:b/>
              </w:rPr>
              <w:t>Student gotów jest do:</w:t>
            </w:r>
          </w:p>
          <w:p w14:paraId="3F2CE197" w14:textId="77777777" w:rsidR="004C2B67" w:rsidRPr="003B2953" w:rsidRDefault="004C2B67" w:rsidP="00551E20">
            <w:pPr>
              <w:autoSpaceDE w:val="0"/>
              <w:autoSpaceDN w:val="0"/>
              <w:adjustRightInd w:val="0"/>
              <w:spacing w:after="0" w:line="240" w:lineRule="auto"/>
              <w:jc w:val="both"/>
              <w:rPr>
                <w:rFonts w:ascii="Times" w:hAnsi="Times"/>
              </w:rPr>
            </w:pPr>
            <w:r w:rsidRPr="003B2953">
              <w:rPr>
                <w:rFonts w:ascii="Times" w:hAnsi="Times"/>
              </w:rPr>
              <w:t>K1:</w:t>
            </w:r>
            <w:r w:rsidR="00981A13" w:rsidRPr="003B2953">
              <w:rPr>
                <w:rFonts w:ascii="Times" w:hAnsi="Times"/>
              </w:rPr>
              <w:t xml:space="preserve"> aktywnego uczestniczenia</w:t>
            </w:r>
            <w:r w:rsidRPr="003B2953">
              <w:rPr>
                <w:rFonts w:ascii="Times" w:hAnsi="Times"/>
              </w:rPr>
              <w:t xml:space="preserve"> w dyskusji </w:t>
            </w:r>
          </w:p>
          <w:p w14:paraId="37D73DC4" w14:textId="77777777" w:rsidR="004C2B67" w:rsidRPr="003B2953" w:rsidRDefault="004C2B67" w:rsidP="00981A13">
            <w:pPr>
              <w:autoSpaceDE w:val="0"/>
              <w:autoSpaceDN w:val="0"/>
              <w:adjustRightInd w:val="0"/>
              <w:spacing w:after="0" w:line="240" w:lineRule="auto"/>
              <w:jc w:val="both"/>
              <w:rPr>
                <w:rFonts w:ascii="Times" w:hAnsi="Times"/>
              </w:rPr>
            </w:pPr>
            <w:r w:rsidRPr="003B2953">
              <w:rPr>
                <w:rFonts w:ascii="Times" w:hAnsi="Times"/>
              </w:rPr>
              <w:t>K2: stosowania metod statystycznych i chemometrycznych do planowania, realizacji i oceny eksperymentu badawczego</w:t>
            </w:r>
            <w:r w:rsidR="00981A13" w:rsidRPr="003B2953">
              <w:rPr>
                <w:rFonts w:ascii="Times" w:hAnsi="Times" w:cs="Times New Roman"/>
              </w:rPr>
              <w:t>.</w:t>
            </w:r>
            <w:r w:rsidRPr="003B2953">
              <w:rPr>
                <w:rFonts w:ascii="Times" w:hAnsi="Times"/>
              </w:rPr>
              <w:t xml:space="preserve"> </w:t>
            </w:r>
          </w:p>
        </w:tc>
      </w:tr>
      <w:tr w:rsidR="004C2B67" w:rsidRPr="003B2953" w14:paraId="14B3F105" w14:textId="77777777" w:rsidTr="00B72F41">
        <w:tc>
          <w:tcPr>
            <w:tcW w:w="3369" w:type="dxa"/>
            <w:shd w:val="clear" w:color="auto" w:fill="auto"/>
          </w:tcPr>
          <w:p w14:paraId="7E0332C6" w14:textId="77777777" w:rsidR="004C2B67" w:rsidRPr="003B2953" w:rsidRDefault="004C2B67" w:rsidP="00D917EA">
            <w:pPr>
              <w:jc w:val="both"/>
              <w:rPr>
                <w:rFonts w:ascii="Times" w:hAnsi="Times"/>
                <w:b/>
              </w:rPr>
            </w:pPr>
            <w:r w:rsidRPr="003B2953">
              <w:rPr>
                <w:rFonts w:ascii="Times" w:hAnsi="Times"/>
                <w:b/>
              </w:rPr>
              <w:t>Metody dydaktyczne</w:t>
            </w:r>
          </w:p>
        </w:tc>
        <w:tc>
          <w:tcPr>
            <w:tcW w:w="6095" w:type="dxa"/>
            <w:shd w:val="clear" w:color="auto" w:fill="auto"/>
          </w:tcPr>
          <w:p w14:paraId="5BBFC280" w14:textId="77777777" w:rsidR="004C2B67" w:rsidRPr="003B2953" w:rsidRDefault="004C2B67" w:rsidP="003C2F9B">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669589FB" w14:textId="77777777" w:rsidR="004C2B67" w:rsidRPr="003B2953" w:rsidRDefault="004C2B67" w:rsidP="003C2F9B">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11DB4817" w14:textId="77777777" w:rsidR="004C2B67" w:rsidRPr="003B2953" w:rsidRDefault="004C2B67" w:rsidP="003C2F9B">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24694F08" w14:textId="77777777" w:rsidR="004C2B67" w:rsidRPr="003B2953" w:rsidRDefault="004C2B67" w:rsidP="003C2F9B">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7709B3FA" w14:textId="77777777" w:rsidR="004C2B67" w:rsidRPr="003B2953" w:rsidRDefault="004C2B67" w:rsidP="003C2F9B">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4A4A885D" w14:textId="77777777" w:rsidR="004C2B67" w:rsidRPr="003B2953" w:rsidRDefault="004C2B67" w:rsidP="003C2F9B">
            <w:pPr>
              <w:autoSpaceDE w:val="0"/>
              <w:autoSpaceDN w:val="0"/>
              <w:adjustRightInd w:val="0"/>
              <w:spacing w:after="0" w:line="240" w:lineRule="auto"/>
              <w:jc w:val="both"/>
              <w:rPr>
                <w:rFonts w:ascii="Times" w:hAnsi="Times" w:cs="Times New Roman"/>
              </w:rPr>
            </w:pPr>
          </w:p>
          <w:p w14:paraId="285E2C15" w14:textId="77777777" w:rsidR="004C2B67" w:rsidRPr="003B2953" w:rsidRDefault="004C2B67" w:rsidP="003C2F9B">
            <w:pPr>
              <w:pStyle w:val="Domylnie"/>
              <w:jc w:val="both"/>
              <w:rPr>
                <w:rFonts w:ascii="Times" w:hAnsi="Times" w:cs="Times New Roman"/>
                <w:b/>
              </w:rPr>
            </w:pPr>
            <w:r w:rsidRPr="003B2953">
              <w:rPr>
                <w:rFonts w:ascii="Times" w:hAnsi="Times" w:cs="Times New Roman"/>
                <w:b/>
              </w:rPr>
              <w:t>Laboratoria:</w:t>
            </w:r>
          </w:p>
          <w:p w14:paraId="3FCDE25E" w14:textId="77777777" w:rsidR="004C2B67" w:rsidRPr="003B2953" w:rsidRDefault="004C2B67" w:rsidP="003C2F9B">
            <w:pPr>
              <w:pStyle w:val="Domylnie"/>
              <w:jc w:val="both"/>
              <w:rPr>
                <w:rFonts w:ascii="Times" w:hAnsi="Times" w:cs="Times New Roman"/>
              </w:rPr>
            </w:pPr>
            <w:r w:rsidRPr="003B2953">
              <w:rPr>
                <w:rFonts w:ascii="Times" w:hAnsi="Times" w:cs="Times New Roman"/>
              </w:rPr>
              <w:t>- nie dotyczy.</w:t>
            </w:r>
          </w:p>
          <w:p w14:paraId="58720797" w14:textId="77777777" w:rsidR="004C2B67" w:rsidRPr="003B2953" w:rsidRDefault="004C2B67" w:rsidP="003C2F9B">
            <w:pPr>
              <w:pStyle w:val="Domylnie"/>
              <w:jc w:val="both"/>
              <w:rPr>
                <w:rFonts w:ascii="Times" w:hAnsi="Times" w:cs="Times New Roman"/>
                <w:b/>
              </w:rPr>
            </w:pPr>
            <w:r w:rsidRPr="003B2953">
              <w:rPr>
                <w:rFonts w:ascii="Times" w:hAnsi="Times" w:cs="Times New Roman"/>
                <w:b/>
              </w:rPr>
              <w:t>Seminaria:</w:t>
            </w:r>
          </w:p>
          <w:p w14:paraId="299A04B9" w14:textId="77777777" w:rsidR="004C2B67" w:rsidRPr="003B2953" w:rsidRDefault="004C2B67" w:rsidP="003C2F9B">
            <w:pPr>
              <w:ind w:left="360" w:hanging="327"/>
              <w:jc w:val="both"/>
              <w:rPr>
                <w:rFonts w:ascii="Times" w:hAnsi="Times"/>
              </w:rPr>
            </w:pPr>
            <w:r w:rsidRPr="003B2953">
              <w:rPr>
                <w:rFonts w:ascii="Times" w:hAnsi="Times" w:cs="Times New Roman"/>
              </w:rPr>
              <w:t>- nie dotyczy.</w:t>
            </w:r>
          </w:p>
        </w:tc>
      </w:tr>
      <w:tr w:rsidR="004C2B67" w:rsidRPr="003B2953" w14:paraId="7872A338" w14:textId="77777777" w:rsidTr="00B72F41">
        <w:tc>
          <w:tcPr>
            <w:tcW w:w="3369" w:type="dxa"/>
            <w:shd w:val="clear" w:color="auto" w:fill="auto"/>
          </w:tcPr>
          <w:p w14:paraId="56320F0D" w14:textId="77777777" w:rsidR="004C2B67" w:rsidRPr="003B2953" w:rsidRDefault="004C2B67" w:rsidP="00D917EA">
            <w:pPr>
              <w:jc w:val="both"/>
              <w:rPr>
                <w:rFonts w:ascii="Times" w:hAnsi="Times"/>
                <w:b/>
              </w:rPr>
            </w:pPr>
            <w:r w:rsidRPr="003B2953">
              <w:rPr>
                <w:rFonts w:ascii="Times" w:hAnsi="Times"/>
                <w:b/>
              </w:rPr>
              <w:t>Wymagania wstępne</w:t>
            </w:r>
          </w:p>
        </w:tc>
        <w:tc>
          <w:tcPr>
            <w:tcW w:w="6095" w:type="dxa"/>
            <w:shd w:val="clear" w:color="auto" w:fill="auto"/>
          </w:tcPr>
          <w:p w14:paraId="59785571" w14:textId="77777777" w:rsidR="004C2B67" w:rsidRPr="003B2953" w:rsidRDefault="004C2B67" w:rsidP="00551E20">
            <w:pPr>
              <w:spacing w:after="0" w:line="240" w:lineRule="auto"/>
              <w:jc w:val="both"/>
              <w:rPr>
                <w:rFonts w:ascii="Times" w:hAnsi="Times" w:cs="Times New Roman"/>
              </w:rPr>
            </w:pPr>
            <w:r w:rsidRPr="003B2953">
              <w:rPr>
                <w:rFonts w:ascii="Times" w:hAnsi="Times"/>
              </w:rPr>
              <w:t>Znajomość podstawowych pojęć z zakresu statystyki</w:t>
            </w:r>
            <w:r w:rsidR="00551E20" w:rsidRPr="003B2953">
              <w:rPr>
                <w:rFonts w:ascii="Times" w:hAnsi="Times" w:cs="Times New Roman"/>
              </w:rPr>
              <w:t>.</w:t>
            </w:r>
          </w:p>
        </w:tc>
      </w:tr>
      <w:tr w:rsidR="004C2B67" w:rsidRPr="003B2953" w14:paraId="48ECE922" w14:textId="77777777" w:rsidTr="00B72F41">
        <w:tc>
          <w:tcPr>
            <w:tcW w:w="3369" w:type="dxa"/>
            <w:shd w:val="clear" w:color="auto" w:fill="auto"/>
          </w:tcPr>
          <w:p w14:paraId="60EC8D02" w14:textId="77777777" w:rsidR="004C2B67" w:rsidRPr="003B2953" w:rsidRDefault="004C2B67" w:rsidP="00D917EA">
            <w:pPr>
              <w:jc w:val="both"/>
              <w:rPr>
                <w:rFonts w:ascii="Times" w:hAnsi="Times"/>
                <w:b/>
              </w:rPr>
            </w:pPr>
            <w:r w:rsidRPr="003B2953">
              <w:rPr>
                <w:rFonts w:ascii="Times" w:hAnsi="Times"/>
                <w:b/>
              </w:rPr>
              <w:t>Skrócony opis przedmiotu</w:t>
            </w:r>
          </w:p>
        </w:tc>
        <w:tc>
          <w:tcPr>
            <w:tcW w:w="6095" w:type="dxa"/>
            <w:shd w:val="clear" w:color="auto" w:fill="auto"/>
          </w:tcPr>
          <w:p w14:paraId="6DEA74B1" w14:textId="77777777" w:rsidR="004C2B67" w:rsidRPr="003B2953" w:rsidRDefault="004C2B67" w:rsidP="00551E20">
            <w:pPr>
              <w:spacing w:after="0" w:line="240" w:lineRule="auto"/>
              <w:jc w:val="both"/>
              <w:rPr>
                <w:rFonts w:ascii="Times" w:hAnsi="Times"/>
                <w:b/>
              </w:rPr>
            </w:pPr>
            <w:r w:rsidRPr="003B2953">
              <w:rPr>
                <w:rFonts w:ascii="Times" w:hAnsi="Times"/>
                <w:b/>
              </w:rPr>
              <w:t>Celem wykładu jest:</w:t>
            </w:r>
          </w:p>
          <w:p w14:paraId="568BAAE0" w14:textId="77777777" w:rsidR="004C2B67" w:rsidRPr="003B2953" w:rsidRDefault="004C2B67" w:rsidP="00551E20">
            <w:pPr>
              <w:spacing w:after="0" w:line="240" w:lineRule="auto"/>
              <w:jc w:val="both"/>
              <w:rPr>
                <w:rFonts w:ascii="Times" w:hAnsi="Times"/>
                <w:shd w:val="clear" w:color="auto" w:fill="FFFFFF" w:themeFill="background1"/>
              </w:rPr>
            </w:pPr>
            <w:r w:rsidRPr="003B2953">
              <w:rPr>
                <w:rFonts w:ascii="Times" w:hAnsi="Times"/>
              </w:rPr>
              <w:t>- przedstawienie (t</w:t>
            </w:r>
            <w:r w:rsidRPr="003B2953">
              <w:rPr>
                <w:rFonts w:ascii="Times" w:hAnsi="Times"/>
                <w:shd w:val="clear" w:color="auto" w:fill="FFFFFF" w:themeFill="background1"/>
              </w:rPr>
              <w:t xml:space="preserve">eoretyczne i praktyczne) poszczególnych etapów analizy danych od ich wstępnej eksploracji, przez dobór odpowiednich metod (testów statystycznych lub metod chemometrycznych) po merytoryczną interpretację otrzymanych </w:t>
            </w:r>
            <w:r w:rsidRPr="003B2953">
              <w:rPr>
                <w:rFonts w:ascii="Times" w:hAnsi="Times"/>
                <w:shd w:val="clear" w:color="auto" w:fill="FFFFFF" w:themeFill="background1"/>
              </w:rPr>
              <w:lastRenderedPageBreak/>
              <w:t>wyników,</w:t>
            </w:r>
          </w:p>
          <w:p w14:paraId="472747E3" w14:textId="77777777" w:rsidR="004C2B67" w:rsidRPr="003B2953" w:rsidRDefault="004C2B67" w:rsidP="00551E20">
            <w:pPr>
              <w:spacing w:after="0" w:line="240" w:lineRule="auto"/>
              <w:jc w:val="both"/>
              <w:rPr>
                <w:rFonts w:ascii="Times" w:hAnsi="Times"/>
                <w:shd w:val="clear" w:color="auto" w:fill="FFFFFF" w:themeFill="background1"/>
              </w:rPr>
            </w:pPr>
            <w:r w:rsidRPr="003B2953">
              <w:rPr>
                <w:rFonts w:ascii="Times" w:hAnsi="Times"/>
                <w:shd w:val="clear" w:color="auto" w:fill="FFFFFF" w:themeFill="background1"/>
              </w:rPr>
              <w:t>- przedstawienie sposobów wizualizacji danych,</w:t>
            </w:r>
          </w:p>
          <w:p w14:paraId="48FDBA9D" w14:textId="77777777" w:rsidR="004C2B67" w:rsidRPr="003B2953" w:rsidRDefault="004C2B67" w:rsidP="00551E20">
            <w:pPr>
              <w:spacing w:after="0" w:line="240" w:lineRule="auto"/>
              <w:jc w:val="both"/>
              <w:rPr>
                <w:rFonts w:ascii="Times" w:hAnsi="Times"/>
              </w:rPr>
            </w:pPr>
            <w:r w:rsidRPr="003B2953">
              <w:rPr>
                <w:rFonts w:ascii="Times" w:hAnsi="Times"/>
                <w:shd w:val="clear" w:color="auto" w:fill="FFFFFF" w:themeFill="background1"/>
              </w:rPr>
              <w:t>- analiza przykładowych danych z wykorzystaniem programu Statistica i Matlab</w:t>
            </w:r>
          </w:p>
        </w:tc>
      </w:tr>
      <w:tr w:rsidR="004C2B67" w:rsidRPr="003B2953" w14:paraId="3C0DD5FD" w14:textId="77777777" w:rsidTr="00B72F41">
        <w:tc>
          <w:tcPr>
            <w:tcW w:w="3369" w:type="dxa"/>
            <w:shd w:val="clear" w:color="auto" w:fill="auto"/>
          </w:tcPr>
          <w:p w14:paraId="43B89DDC" w14:textId="77777777" w:rsidR="004C2B67" w:rsidRPr="003B2953" w:rsidRDefault="004C2B67" w:rsidP="00D917EA">
            <w:pPr>
              <w:jc w:val="both"/>
              <w:rPr>
                <w:rFonts w:ascii="Times" w:hAnsi="Times"/>
                <w:b/>
              </w:rPr>
            </w:pPr>
            <w:r w:rsidRPr="003B2953">
              <w:rPr>
                <w:rFonts w:ascii="Times" w:hAnsi="Times"/>
                <w:b/>
              </w:rPr>
              <w:lastRenderedPageBreak/>
              <w:t>Pełny opis przedmiotu</w:t>
            </w:r>
          </w:p>
        </w:tc>
        <w:tc>
          <w:tcPr>
            <w:tcW w:w="6095" w:type="dxa"/>
            <w:shd w:val="clear" w:color="auto" w:fill="auto"/>
          </w:tcPr>
          <w:p w14:paraId="1C8CD8F7" w14:textId="77777777" w:rsidR="004C2B67" w:rsidRPr="003B2953" w:rsidRDefault="004C2B67" w:rsidP="00D917EA">
            <w:pPr>
              <w:pStyle w:val="NormalWeb"/>
              <w:shd w:val="clear" w:color="auto" w:fill="FFFFFF" w:themeFill="background1"/>
              <w:spacing w:before="0" w:beforeAutospacing="0" w:after="90" w:afterAutospacing="0"/>
              <w:jc w:val="both"/>
              <w:rPr>
                <w:rFonts w:ascii="Times" w:hAnsi="Times"/>
                <w:b/>
                <w:sz w:val="22"/>
                <w:szCs w:val="22"/>
              </w:rPr>
            </w:pPr>
            <w:r w:rsidRPr="003B2953">
              <w:rPr>
                <w:rFonts w:ascii="Times" w:hAnsi="Times"/>
                <w:b/>
                <w:sz w:val="22"/>
                <w:szCs w:val="22"/>
              </w:rPr>
              <w:t>Tematy wykładów:</w:t>
            </w:r>
          </w:p>
          <w:p w14:paraId="626C3F9D" w14:textId="77777777" w:rsidR="004C2B67" w:rsidRPr="003B2953" w:rsidRDefault="004C2B67" w:rsidP="00D917EA">
            <w:pPr>
              <w:pStyle w:val="NormalWeb"/>
              <w:shd w:val="clear" w:color="auto" w:fill="FFFFFF" w:themeFill="background1"/>
              <w:spacing w:before="0" w:beforeAutospacing="0" w:after="90" w:afterAutospacing="0"/>
              <w:jc w:val="both"/>
              <w:rPr>
                <w:rFonts w:ascii="Times" w:hAnsi="Times"/>
                <w:sz w:val="22"/>
                <w:szCs w:val="22"/>
              </w:rPr>
            </w:pPr>
            <w:r w:rsidRPr="003B2953">
              <w:rPr>
                <w:rFonts w:ascii="Times" w:hAnsi="Times"/>
                <w:sz w:val="22"/>
                <w:szCs w:val="22"/>
              </w:rPr>
              <w:t>1. Wprowadzenie do chemometrii. Podstawowe pojęcia niezbędne do poprawnego stosowania oraz zrozumienia zasad postępowania w statystycznej analizie danych. Metody wizualizacji danych.</w:t>
            </w:r>
          </w:p>
          <w:p w14:paraId="6DD1599A" w14:textId="77777777" w:rsidR="004C2B67" w:rsidRPr="003B2953" w:rsidRDefault="004C2B67" w:rsidP="00D917EA">
            <w:pPr>
              <w:pStyle w:val="NormalWeb"/>
              <w:shd w:val="clear" w:color="auto" w:fill="FFFFFF" w:themeFill="background1"/>
              <w:spacing w:before="0" w:beforeAutospacing="0" w:after="90" w:afterAutospacing="0"/>
              <w:jc w:val="both"/>
              <w:rPr>
                <w:rFonts w:ascii="Times" w:hAnsi="Times"/>
                <w:sz w:val="22"/>
                <w:szCs w:val="22"/>
              </w:rPr>
            </w:pPr>
            <w:r w:rsidRPr="003B2953">
              <w:rPr>
                <w:rFonts w:ascii="Times" w:hAnsi="Times"/>
                <w:sz w:val="22"/>
                <w:szCs w:val="22"/>
              </w:rPr>
              <w:t>2. Eksploracja danych, chemometryczne techniki klasyfikacyjne (analiza skupień, analiza czynnikowa, analiza głównych składowych, analiza dyskryminacyjna).</w:t>
            </w:r>
          </w:p>
          <w:p w14:paraId="1367548C" w14:textId="77777777" w:rsidR="004C2B67" w:rsidRPr="003B2953" w:rsidRDefault="004C2B67" w:rsidP="00D917EA">
            <w:pPr>
              <w:pStyle w:val="NormalWeb"/>
              <w:shd w:val="clear" w:color="auto" w:fill="FFFFFF" w:themeFill="background1"/>
              <w:spacing w:before="0" w:beforeAutospacing="0" w:after="90" w:afterAutospacing="0"/>
              <w:jc w:val="both"/>
              <w:rPr>
                <w:rFonts w:ascii="Times" w:hAnsi="Times"/>
                <w:sz w:val="22"/>
                <w:szCs w:val="22"/>
              </w:rPr>
            </w:pPr>
            <w:r w:rsidRPr="003B2953">
              <w:rPr>
                <w:rFonts w:ascii="Times" w:hAnsi="Times"/>
                <w:sz w:val="22"/>
                <w:szCs w:val="22"/>
              </w:rPr>
              <w:t>3. Metody kalibracji (regresja prosta i wieloraka, regresja metodą najmniejszych cząstkowych kwadratów PLS).</w:t>
            </w:r>
          </w:p>
          <w:p w14:paraId="7E232C0A" w14:textId="77777777" w:rsidR="004C2B67" w:rsidRPr="003B2953" w:rsidRDefault="004C2B67" w:rsidP="00D917EA">
            <w:pPr>
              <w:pStyle w:val="NormalWeb"/>
              <w:shd w:val="clear" w:color="auto" w:fill="FFFFFF" w:themeFill="background1"/>
              <w:spacing w:before="0" w:beforeAutospacing="0" w:after="90" w:afterAutospacing="0"/>
              <w:jc w:val="both"/>
              <w:rPr>
                <w:rFonts w:ascii="Times" w:hAnsi="Times"/>
                <w:sz w:val="22"/>
                <w:szCs w:val="22"/>
              </w:rPr>
            </w:pPr>
            <w:r w:rsidRPr="003B2953">
              <w:rPr>
                <w:rFonts w:ascii="Times" w:hAnsi="Times"/>
                <w:sz w:val="22"/>
                <w:szCs w:val="22"/>
              </w:rPr>
              <w:t>4. Przykłady typowych błędów popełnianych w doborze</w:t>
            </w:r>
          </w:p>
          <w:p w14:paraId="265D69C8" w14:textId="77777777" w:rsidR="004C2B67" w:rsidRPr="003B2953" w:rsidRDefault="004C2B67" w:rsidP="00D917EA">
            <w:pPr>
              <w:pStyle w:val="NormalWeb"/>
              <w:shd w:val="clear" w:color="auto" w:fill="FFFFFF" w:themeFill="background1"/>
              <w:spacing w:before="0" w:beforeAutospacing="0" w:after="90" w:afterAutospacing="0"/>
              <w:jc w:val="both"/>
              <w:rPr>
                <w:rFonts w:ascii="Times" w:hAnsi="Times"/>
                <w:sz w:val="22"/>
                <w:szCs w:val="22"/>
              </w:rPr>
            </w:pPr>
            <w:r w:rsidRPr="003B2953">
              <w:rPr>
                <w:rFonts w:ascii="Times" w:hAnsi="Times"/>
                <w:sz w:val="22"/>
                <w:szCs w:val="22"/>
              </w:rPr>
              <w:t xml:space="preserve"> i przeprowadzeniu metod statystycznych i chemometrycznych oraz interpretacji wyników.</w:t>
            </w:r>
          </w:p>
          <w:p w14:paraId="68AFD1BB" w14:textId="77777777" w:rsidR="004C2B67" w:rsidRPr="003B2953" w:rsidRDefault="004C2B67" w:rsidP="00D917EA">
            <w:pPr>
              <w:pStyle w:val="NormalWeb"/>
              <w:shd w:val="clear" w:color="auto" w:fill="FFFFFF" w:themeFill="background1"/>
              <w:spacing w:before="0" w:beforeAutospacing="0" w:after="90" w:afterAutospacing="0"/>
              <w:jc w:val="both"/>
              <w:rPr>
                <w:rFonts w:ascii="Times" w:hAnsi="Times"/>
                <w:sz w:val="22"/>
                <w:szCs w:val="22"/>
              </w:rPr>
            </w:pPr>
            <w:r w:rsidRPr="003B2953">
              <w:rPr>
                <w:rFonts w:ascii="Times" w:hAnsi="Times"/>
                <w:sz w:val="22"/>
                <w:szCs w:val="22"/>
              </w:rPr>
              <w:t>5. Rozwiązywanie przykładów: analiza danych z wykorzystaniem programu Statistica i Matlab</w:t>
            </w:r>
          </w:p>
        </w:tc>
      </w:tr>
      <w:tr w:rsidR="004C2B67" w:rsidRPr="003B2953" w14:paraId="749C1EC5" w14:textId="77777777" w:rsidTr="00B72F41">
        <w:tc>
          <w:tcPr>
            <w:tcW w:w="3369" w:type="dxa"/>
            <w:shd w:val="clear" w:color="auto" w:fill="auto"/>
          </w:tcPr>
          <w:p w14:paraId="79D729B1" w14:textId="77777777" w:rsidR="004C2B67" w:rsidRPr="003B2953" w:rsidRDefault="004C2B67" w:rsidP="00D917EA">
            <w:pPr>
              <w:jc w:val="both"/>
              <w:rPr>
                <w:rFonts w:ascii="Times" w:hAnsi="Times"/>
                <w:b/>
              </w:rPr>
            </w:pPr>
            <w:r w:rsidRPr="003B2953">
              <w:rPr>
                <w:rFonts w:ascii="Times" w:hAnsi="Times"/>
                <w:b/>
              </w:rPr>
              <w:t>Literatura</w:t>
            </w:r>
          </w:p>
        </w:tc>
        <w:tc>
          <w:tcPr>
            <w:tcW w:w="6095" w:type="dxa"/>
            <w:shd w:val="clear" w:color="auto" w:fill="auto"/>
          </w:tcPr>
          <w:p w14:paraId="4E6762E3" w14:textId="77777777" w:rsidR="004C2B67" w:rsidRPr="003B2953" w:rsidRDefault="004C2B67" w:rsidP="00551E20">
            <w:pPr>
              <w:spacing w:after="0" w:line="240" w:lineRule="auto"/>
              <w:jc w:val="both"/>
              <w:rPr>
                <w:rFonts w:ascii="Times" w:eastAsia="Calibri" w:hAnsi="Times"/>
                <w:b/>
              </w:rPr>
            </w:pPr>
            <w:r w:rsidRPr="003B2953">
              <w:rPr>
                <w:rFonts w:ascii="Times" w:eastAsia="Calibri" w:hAnsi="Times"/>
                <w:b/>
              </w:rPr>
              <w:t>Literatura podstawowa:</w:t>
            </w:r>
          </w:p>
          <w:p w14:paraId="6F497468" w14:textId="77777777" w:rsidR="004C2B67" w:rsidRPr="003B2953" w:rsidRDefault="00551E20" w:rsidP="00551E2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1. </w:t>
            </w:r>
            <w:r w:rsidR="004C2B67" w:rsidRPr="003B2953">
              <w:rPr>
                <w:rFonts w:ascii="Times" w:hAnsi="Times"/>
                <w:sz w:val="22"/>
                <w:szCs w:val="22"/>
              </w:rPr>
              <w:t>Stanisz A., Przystępny kurs statystyki, t. I-III, Statsoft, 2006.</w:t>
            </w:r>
          </w:p>
          <w:p w14:paraId="7003A0BB" w14:textId="77777777" w:rsidR="004C2B67" w:rsidRPr="003B2953" w:rsidRDefault="00551E20" w:rsidP="00551E2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2. </w:t>
            </w:r>
            <w:r w:rsidR="004C2B67" w:rsidRPr="003B2953">
              <w:rPr>
                <w:rFonts w:ascii="Times" w:hAnsi="Times"/>
                <w:sz w:val="22"/>
                <w:szCs w:val="22"/>
              </w:rPr>
              <w:t>Elekt</w:t>
            </w:r>
            <w:r w:rsidRPr="003B2953">
              <w:rPr>
                <w:rFonts w:ascii="Times" w:hAnsi="Times"/>
                <w:sz w:val="22"/>
                <w:szCs w:val="22"/>
              </w:rPr>
              <w:t xml:space="preserve">roniczny podręcznik statystyki, </w:t>
            </w:r>
            <w:hyperlink r:id="rId18" w:history="1">
              <w:r w:rsidRPr="003B2953">
                <w:rPr>
                  <w:rStyle w:val="Hyperlink"/>
                  <w:rFonts w:ascii="Times" w:hAnsi="Times"/>
                  <w:color w:val="auto"/>
                  <w:sz w:val="22"/>
                  <w:szCs w:val="22"/>
                </w:rPr>
                <w:t>http://www</w:t>
              </w:r>
            </w:hyperlink>
            <w:r w:rsidR="004C2B67" w:rsidRPr="003B2953">
              <w:rPr>
                <w:rFonts w:ascii="Times" w:hAnsi="Times"/>
                <w:sz w:val="22"/>
                <w:szCs w:val="22"/>
              </w:rPr>
              <w:t>.</w:t>
            </w:r>
            <w:r w:rsidRPr="003B2953">
              <w:rPr>
                <w:rFonts w:ascii="Times" w:hAnsi="Times"/>
                <w:sz w:val="22"/>
                <w:szCs w:val="22"/>
              </w:rPr>
              <w:t xml:space="preserve"> </w:t>
            </w:r>
            <w:r w:rsidR="004C2B67" w:rsidRPr="003B2953">
              <w:rPr>
                <w:rFonts w:ascii="Times" w:hAnsi="Times"/>
                <w:sz w:val="22"/>
                <w:szCs w:val="22"/>
              </w:rPr>
              <w:t>statsoft.pl/textbook/stathome.html</w:t>
            </w:r>
            <w:r w:rsidRPr="003B2953">
              <w:rPr>
                <w:rStyle w:val="apple-converted-space"/>
                <w:rFonts w:ascii="Times" w:hAnsi="Times"/>
                <w:sz w:val="22"/>
                <w:szCs w:val="22"/>
              </w:rPr>
              <w:t>.</w:t>
            </w:r>
          </w:p>
          <w:p w14:paraId="563A15F3" w14:textId="77777777" w:rsidR="004C2B67" w:rsidRPr="003B2953" w:rsidRDefault="00551E20" w:rsidP="00551E2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3. </w:t>
            </w:r>
            <w:r w:rsidR="004C2B67" w:rsidRPr="003B2953">
              <w:rPr>
                <w:rFonts w:ascii="Times" w:hAnsi="Times"/>
                <w:sz w:val="22"/>
                <w:szCs w:val="22"/>
              </w:rPr>
              <w:t>Mazerski J., Chemometria praktyczna, Wyd. Malamut, 2009</w:t>
            </w:r>
          </w:p>
          <w:p w14:paraId="0D68FA66" w14:textId="77777777" w:rsidR="004C2B67" w:rsidRPr="003B2953" w:rsidRDefault="00551E20" w:rsidP="00551E2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4. </w:t>
            </w:r>
            <w:r w:rsidR="004C2B67" w:rsidRPr="003B2953">
              <w:rPr>
                <w:rFonts w:ascii="Times" w:hAnsi="Times"/>
                <w:sz w:val="22"/>
                <w:szCs w:val="22"/>
              </w:rPr>
              <w:t>Watała C., Biostatystyka – wykorzystanie metod statystycznych w pracy badawczej w naukach biomedycznych, α-medica Press, 2002</w:t>
            </w:r>
            <w:r w:rsidRPr="003B2953">
              <w:rPr>
                <w:rFonts w:ascii="Times" w:hAnsi="Times"/>
                <w:sz w:val="22"/>
                <w:szCs w:val="22"/>
              </w:rPr>
              <w:t>.</w:t>
            </w:r>
          </w:p>
          <w:p w14:paraId="0F5ADCD8" w14:textId="77777777" w:rsidR="004C2B67" w:rsidRPr="003B2953" w:rsidRDefault="004C2B67" w:rsidP="00551E20">
            <w:pPr>
              <w:spacing w:after="0" w:line="240" w:lineRule="auto"/>
              <w:jc w:val="both"/>
              <w:rPr>
                <w:rFonts w:ascii="Times" w:eastAsia="Calibri" w:hAnsi="Times"/>
                <w:b/>
              </w:rPr>
            </w:pPr>
            <w:r w:rsidRPr="003B2953">
              <w:rPr>
                <w:rFonts w:ascii="Times" w:eastAsia="Calibri" w:hAnsi="Times"/>
                <w:b/>
              </w:rPr>
              <w:t>Literatura uzupełniająca:</w:t>
            </w:r>
          </w:p>
          <w:p w14:paraId="2BD71061" w14:textId="77777777" w:rsidR="004C2B67" w:rsidRPr="003B2953" w:rsidRDefault="00551E20" w:rsidP="00551E2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1. </w:t>
            </w:r>
            <w:r w:rsidR="004C2B67" w:rsidRPr="003B2953">
              <w:rPr>
                <w:rFonts w:ascii="Times" w:hAnsi="Times"/>
                <w:sz w:val="22"/>
                <w:szCs w:val="22"/>
              </w:rPr>
              <w:t>Chemometria w analityce – wybrane zagadnienia, praca pod red. D. Zuby i A. Parczewskiego, Wydawnictwo Instytutu Ekspertyz Sądowych, 2008.</w:t>
            </w:r>
          </w:p>
        </w:tc>
      </w:tr>
      <w:tr w:rsidR="004C2B67" w:rsidRPr="003B2953" w14:paraId="30846814" w14:textId="77777777" w:rsidTr="00B72F41">
        <w:tc>
          <w:tcPr>
            <w:tcW w:w="3369" w:type="dxa"/>
            <w:shd w:val="clear" w:color="auto" w:fill="auto"/>
          </w:tcPr>
          <w:p w14:paraId="24555AFD" w14:textId="77777777" w:rsidR="004C2B67" w:rsidRPr="003B2953" w:rsidRDefault="004C2B67" w:rsidP="00D917EA">
            <w:pPr>
              <w:jc w:val="both"/>
              <w:rPr>
                <w:rFonts w:ascii="Times" w:hAnsi="Times"/>
                <w:b/>
              </w:rPr>
            </w:pPr>
            <w:r w:rsidRPr="003B2953">
              <w:rPr>
                <w:rFonts w:ascii="Times" w:hAnsi="Times"/>
                <w:b/>
              </w:rPr>
              <w:t>Metody i kryteria oceniania</w:t>
            </w:r>
          </w:p>
        </w:tc>
        <w:tc>
          <w:tcPr>
            <w:tcW w:w="6095" w:type="dxa"/>
            <w:shd w:val="clear" w:color="auto" w:fill="auto"/>
          </w:tcPr>
          <w:p w14:paraId="79905347" w14:textId="77777777" w:rsidR="004C2B67" w:rsidRPr="003B2953" w:rsidRDefault="004C2B67" w:rsidP="00551E20">
            <w:pPr>
              <w:autoSpaceDE w:val="0"/>
              <w:autoSpaceDN w:val="0"/>
              <w:adjustRightInd w:val="0"/>
              <w:spacing w:after="0" w:line="240" w:lineRule="auto"/>
              <w:jc w:val="both"/>
              <w:rPr>
                <w:rFonts w:ascii="Times" w:hAnsi="Times"/>
                <w:b/>
              </w:rPr>
            </w:pPr>
            <w:r w:rsidRPr="003B2953">
              <w:rPr>
                <w:rFonts w:ascii="Times" w:hAnsi="Times"/>
                <w:b/>
              </w:rPr>
              <w:t>Metody oceniania:</w:t>
            </w:r>
          </w:p>
          <w:p w14:paraId="30D7D3EA" w14:textId="77777777" w:rsidR="004C2B67" w:rsidRPr="003B2953" w:rsidRDefault="004C2B67" w:rsidP="00551E20">
            <w:pPr>
              <w:autoSpaceDE w:val="0"/>
              <w:autoSpaceDN w:val="0"/>
              <w:adjustRightInd w:val="0"/>
              <w:spacing w:after="0" w:line="240" w:lineRule="auto"/>
              <w:jc w:val="both"/>
              <w:rPr>
                <w:rFonts w:ascii="Times" w:hAnsi="Times"/>
              </w:rPr>
            </w:pPr>
            <w:r w:rsidRPr="003B2953">
              <w:rPr>
                <w:rFonts w:ascii="Times" w:hAnsi="Times"/>
              </w:rPr>
              <w:t>Wykonanie zadań/quizu (na platformie Moodle) i akt</w:t>
            </w:r>
            <w:r w:rsidR="00551E20" w:rsidRPr="003B2953">
              <w:rPr>
                <w:rFonts w:ascii="Times" w:hAnsi="Times"/>
              </w:rPr>
              <w:t>ywność w dyskusji na zajęciach.</w:t>
            </w:r>
          </w:p>
          <w:p w14:paraId="62E97B11" w14:textId="77777777" w:rsidR="00551E20" w:rsidRPr="003B2953" w:rsidRDefault="00551E20" w:rsidP="00551E20">
            <w:pPr>
              <w:autoSpaceDE w:val="0"/>
              <w:autoSpaceDN w:val="0"/>
              <w:adjustRightInd w:val="0"/>
              <w:spacing w:after="0" w:line="240" w:lineRule="auto"/>
              <w:jc w:val="both"/>
              <w:rPr>
                <w:rFonts w:ascii="Times" w:hAnsi="Times" w:cs="Times New Roman"/>
              </w:rPr>
            </w:pPr>
          </w:p>
          <w:p w14:paraId="32232AD2" w14:textId="77777777" w:rsidR="004C2B67" w:rsidRPr="003B2953" w:rsidRDefault="004C2B67" w:rsidP="00551E20">
            <w:pPr>
              <w:autoSpaceDE w:val="0"/>
              <w:autoSpaceDN w:val="0"/>
              <w:adjustRightInd w:val="0"/>
              <w:spacing w:after="0" w:line="240" w:lineRule="auto"/>
              <w:jc w:val="both"/>
              <w:rPr>
                <w:rFonts w:ascii="Times" w:hAnsi="Times"/>
                <w:b/>
              </w:rPr>
            </w:pPr>
            <w:r w:rsidRPr="003B2953">
              <w:rPr>
                <w:rFonts w:ascii="Times" w:hAnsi="Times"/>
                <w:b/>
              </w:rPr>
              <w:t>Kryteria oceniania:</w:t>
            </w:r>
          </w:p>
          <w:p w14:paraId="0A2E867F" w14:textId="77777777" w:rsidR="004C2B67" w:rsidRPr="003B2953" w:rsidRDefault="004C2B67" w:rsidP="00551E20">
            <w:pPr>
              <w:autoSpaceDE w:val="0"/>
              <w:autoSpaceDN w:val="0"/>
              <w:adjustRightInd w:val="0"/>
              <w:spacing w:after="0" w:line="240" w:lineRule="auto"/>
              <w:jc w:val="both"/>
              <w:rPr>
                <w:rFonts w:ascii="Times" w:hAnsi="Times" w:cs="Times New Roman"/>
              </w:rPr>
            </w:pPr>
            <w:r w:rsidRPr="003B2953">
              <w:rPr>
                <w:rFonts w:ascii="Times" w:hAnsi="Times"/>
              </w:rPr>
              <w:t>Wykład: Zaliczenie na ocenę na podstawie wyniku testu lub quizu i aktywności na zajęciach</w:t>
            </w:r>
            <w:r w:rsidR="00551E20" w:rsidRPr="003B2953">
              <w:rPr>
                <w:rFonts w:ascii="Times" w:hAnsi="Times" w:cs="Times New Roman"/>
              </w:rPr>
              <w:t>.</w:t>
            </w:r>
          </w:p>
          <w:p w14:paraId="35EA5F33" w14:textId="77777777" w:rsidR="00551E20" w:rsidRPr="003B2953" w:rsidRDefault="00551E20" w:rsidP="00551E20">
            <w:pPr>
              <w:autoSpaceDE w:val="0"/>
              <w:autoSpaceDN w:val="0"/>
              <w:adjustRightInd w:val="0"/>
              <w:spacing w:after="0" w:line="240" w:lineRule="auto"/>
              <w:jc w:val="both"/>
              <w:rPr>
                <w:rFonts w:ascii="Times" w:hAnsi="Times" w:cs="Times New Roman"/>
              </w:rPr>
            </w:pPr>
          </w:p>
          <w:p w14:paraId="7B52EFAE" w14:textId="77777777" w:rsidR="00551E20" w:rsidRPr="003B2953" w:rsidRDefault="004C2B67" w:rsidP="00551E20">
            <w:pPr>
              <w:autoSpaceDE w:val="0"/>
              <w:autoSpaceDN w:val="0"/>
              <w:adjustRightInd w:val="0"/>
              <w:spacing w:after="0" w:line="240" w:lineRule="auto"/>
              <w:jc w:val="both"/>
              <w:rPr>
                <w:rFonts w:ascii="Times" w:hAnsi="Times"/>
              </w:rPr>
            </w:pPr>
            <w:r w:rsidRPr="003B2953">
              <w:rPr>
                <w:rFonts w:ascii="Times" w:hAnsi="Times"/>
              </w:rPr>
              <w:t>Zaliczenie na ocenę na podstawie wyniku zadań</w:t>
            </w:r>
            <w:r w:rsidR="00551E20" w:rsidRPr="003B2953">
              <w:rPr>
                <w:rFonts w:ascii="Times" w:hAnsi="Times"/>
              </w:rPr>
              <w:t>/quizu i aktywności na zajęciach:</w:t>
            </w:r>
          </w:p>
          <w:p w14:paraId="37C1E358" w14:textId="77777777" w:rsidR="004C2B67" w:rsidRPr="003B2953" w:rsidRDefault="004C2B67" w:rsidP="00551E20">
            <w:pPr>
              <w:autoSpaceDE w:val="0"/>
              <w:autoSpaceDN w:val="0"/>
              <w:adjustRightInd w:val="0"/>
              <w:spacing w:after="0" w:line="240" w:lineRule="auto"/>
              <w:jc w:val="both"/>
              <w:rPr>
                <w:rFonts w:ascii="Times" w:hAnsi="Times"/>
              </w:rPr>
            </w:pPr>
            <w:r w:rsidRPr="003B2953">
              <w:rPr>
                <w:rFonts w:ascii="Times" w:hAnsi="Times"/>
              </w:rPr>
              <w:t>ndst – &lt; 60 pkt (&lt;60%)</w:t>
            </w:r>
          </w:p>
          <w:p w14:paraId="243B67A2" w14:textId="77777777" w:rsidR="004C2B67" w:rsidRPr="003B2953" w:rsidRDefault="004C2B67" w:rsidP="00551E20">
            <w:pPr>
              <w:autoSpaceDE w:val="0"/>
              <w:autoSpaceDN w:val="0"/>
              <w:adjustRightInd w:val="0"/>
              <w:spacing w:after="0" w:line="240" w:lineRule="auto"/>
              <w:jc w:val="both"/>
              <w:rPr>
                <w:rFonts w:ascii="Times" w:hAnsi="Times"/>
              </w:rPr>
            </w:pPr>
            <w:r w:rsidRPr="003B2953">
              <w:rPr>
                <w:rFonts w:ascii="Times" w:hAnsi="Times"/>
              </w:rPr>
              <w:t>dst – 60-67 pkt (60-67%)</w:t>
            </w:r>
          </w:p>
          <w:p w14:paraId="16038254" w14:textId="77777777" w:rsidR="004C2B67" w:rsidRPr="003B2953" w:rsidRDefault="004C2B67" w:rsidP="00551E20">
            <w:pPr>
              <w:autoSpaceDE w:val="0"/>
              <w:autoSpaceDN w:val="0"/>
              <w:adjustRightInd w:val="0"/>
              <w:spacing w:after="0" w:line="240" w:lineRule="auto"/>
              <w:jc w:val="both"/>
              <w:rPr>
                <w:rFonts w:ascii="Times" w:hAnsi="Times"/>
              </w:rPr>
            </w:pPr>
            <w:r w:rsidRPr="003B2953">
              <w:rPr>
                <w:rFonts w:ascii="Times" w:hAnsi="Times"/>
              </w:rPr>
              <w:t>dst plus – 68-75 pkt (68-75%)</w:t>
            </w:r>
          </w:p>
          <w:p w14:paraId="1FAB8724" w14:textId="77777777" w:rsidR="004C2B67" w:rsidRPr="003B2953" w:rsidRDefault="004C2B67" w:rsidP="00551E20">
            <w:pPr>
              <w:autoSpaceDE w:val="0"/>
              <w:autoSpaceDN w:val="0"/>
              <w:adjustRightInd w:val="0"/>
              <w:spacing w:after="0" w:line="240" w:lineRule="auto"/>
              <w:jc w:val="both"/>
              <w:rPr>
                <w:rFonts w:ascii="Times" w:hAnsi="Times"/>
              </w:rPr>
            </w:pPr>
            <w:r w:rsidRPr="003B2953">
              <w:rPr>
                <w:rFonts w:ascii="Times" w:hAnsi="Times"/>
              </w:rPr>
              <w:t>db – 76 -83 pkt (76 - 83%)</w:t>
            </w:r>
          </w:p>
          <w:p w14:paraId="126C3384" w14:textId="77777777" w:rsidR="004C2B67" w:rsidRPr="003B2953" w:rsidRDefault="004C2B67" w:rsidP="00551E20">
            <w:pPr>
              <w:autoSpaceDE w:val="0"/>
              <w:autoSpaceDN w:val="0"/>
              <w:adjustRightInd w:val="0"/>
              <w:spacing w:after="0" w:line="240" w:lineRule="auto"/>
              <w:jc w:val="both"/>
              <w:rPr>
                <w:rFonts w:ascii="Times" w:hAnsi="Times"/>
              </w:rPr>
            </w:pPr>
            <w:r w:rsidRPr="003B2953">
              <w:rPr>
                <w:rFonts w:ascii="Times" w:hAnsi="Times"/>
              </w:rPr>
              <w:t>db plus – 84-90 pkt (84-90%)</w:t>
            </w:r>
          </w:p>
          <w:p w14:paraId="5C0114B6" w14:textId="77777777" w:rsidR="004C2B67" w:rsidRPr="003B2953" w:rsidRDefault="004C2B67" w:rsidP="00551E20">
            <w:pPr>
              <w:autoSpaceDE w:val="0"/>
              <w:autoSpaceDN w:val="0"/>
              <w:adjustRightInd w:val="0"/>
              <w:spacing w:after="0" w:line="240" w:lineRule="auto"/>
              <w:jc w:val="both"/>
              <w:rPr>
                <w:rFonts w:ascii="Times" w:hAnsi="Times"/>
              </w:rPr>
            </w:pPr>
            <w:r w:rsidRPr="003B2953">
              <w:rPr>
                <w:rFonts w:ascii="Times" w:hAnsi="Times"/>
              </w:rPr>
              <w:t>bdb –  &gt;90 pkt (&gt;90%)</w:t>
            </w:r>
          </w:p>
        </w:tc>
      </w:tr>
      <w:tr w:rsidR="004C2B67" w:rsidRPr="003B2953" w14:paraId="4B2ED289" w14:textId="77777777" w:rsidTr="00B72F41">
        <w:tc>
          <w:tcPr>
            <w:tcW w:w="3369" w:type="dxa"/>
            <w:shd w:val="clear" w:color="auto" w:fill="auto"/>
          </w:tcPr>
          <w:p w14:paraId="62999890" w14:textId="77777777" w:rsidR="004C2B67" w:rsidRPr="003B2953" w:rsidRDefault="004C2B67" w:rsidP="00D917EA">
            <w:pPr>
              <w:jc w:val="both"/>
              <w:rPr>
                <w:rFonts w:ascii="Times" w:hAnsi="Times"/>
                <w:b/>
              </w:rPr>
            </w:pPr>
            <w:r w:rsidRPr="003B2953">
              <w:rPr>
                <w:rFonts w:ascii="Times" w:hAnsi="Times"/>
                <w:b/>
              </w:rPr>
              <w:t xml:space="preserve">Praktyki zawodowe w ramach przedmiotu  </w:t>
            </w:r>
          </w:p>
        </w:tc>
        <w:tc>
          <w:tcPr>
            <w:tcW w:w="6095" w:type="dxa"/>
            <w:shd w:val="clear" w:color="auto" w:fill="auto"/>
            <w:vAlign w:val="center"/>
          </w:tcPr>
          <w:p w14:paraId="397EA939" w14:textId="77777777" w:rsidR="004C2B67" w:rsidRPr="003B2953" w:rsidRDefault="004C2B67" w:rsidP="00D917EA">
            <w:pPr>
              <w:autoSpaceDE w:val="0"/>
              <w:autoSpaceDN w:val="0"/>
              <w:adjustRightInd w:val="0"/>
              <w:jc w:val="both"/>
              <w:rPr>
                <w:rFonts w:ascii="Times" w:hAnsi="Times" w:cs="Times New Roman"/>
              </w:rPr>
            </w:pPr>
            <w:r w:rsidRPr="003B2953">
              <w:rPr>
                <w:rFonts w:ascii="Times" w:hAnsi="Times"/>
              </w:rPr>
              <w:t>Nie dotyczy</w:t>
            </w:r>
            <w:r w:rsidR="00551E20" w:rsidRPr="003B2953">
              <w:rPr>
                <w:rFonts w:ascii="Times" w:hAnsi="Times" w:cs="Times New Roman"/>
              </w:rPr>
              <w:t>.</w:t>
            </w:r>
          </w:p>
        </w:tc>
      </w:tr>
    </w:tbl>
    <w:p w14:paraId="5E4FC203" w14:textId="77777777" w:rsidR="001F5848" w:rsidRPr="003B2953" w:rsidRDefault="001F5848" w:rsidP="00D917EA">
      <w:pPr>
        <w:spacing w:after="120"/>
        <w:ind w:left="1440"/>
        <w:contextualSpacing/>
        <w:jc w:val="both"/>
        <w:rPr>
          <w:rFonts w:ascii="Times" w:hAnsi="Times"/>
          <w:b/>
        </w:rPr>
      </w:pPr>
    </w:p>
    <w:p w14:paraId="34D2CAAD" w14:textId="77777777" w:rsidR="00551E20" w:rsidRPr="003B2953" w:rsidRDefault="00551E20" w:rsidP="00551E20">
      <w:pPr>
        <w:spacing w:after="120" w:line="240" w:lineRule="auto"/>
        <w:contextualSpacing/>
        <w:jc w:val="both"/>
        <w:rPr>
          <w:rFonts w:ascii="Times" w:hAnsi="Times" w:cs="Times New Roman"/>
          <w:b/>
        </w:rPr>
      </w:pPr>
    </w:p>
    <w:p w14:paraId="03A4E1B9" w14:textId="77777777" w:rsidR="00F5618D" w:rsidRPr="003B2953" w:rsidRDefault="00F5618D" w:rsidP="00551E20">
      <w:pPr>
        <w:spacing w:after="120" w:line="240" w:lineRule="auto"/>
        <w:contextualSpacing/>
        <w:jc w:val="both"/>
        <w:rPr>
          <w:rFonts w:ascii="Times" w:hAnsi="Times" w:cs="Times New Roman"/>
          <w:b/>
        </w:rPr>
      </w:pPr>
    </w:p>
    <w:p w14:paraId="67741B38" w14:textId="77777777" w:rsidR="00F5618D" w:rsidRPr="003B2953" w:rsidRDefault="00F5618D" w:rsidP="00551E20">
      <w:pPr>
        <w:spacing w:after="120" w:line="240" w:lineRule="auto"/>
        <w:contextualSpacing/>
        <w:jc w:val="both"/>
        <w:rPr>
          <w:rFonts w:ascii="Times" w:hAnsi="Times" w:cs="Times New Roman"/>
          <w:b/>
        </w:rPr>
      </w:pPr>
    </w:p>
    <w:p w14:paraId="15B623AB" w14:textId="77777777" w:rsidR="001F5848" w:rsidRPr="003B2953" w:rsidRDefault="003A4FBD" w:rsidP="00551E20">
      <w:pPr>
        <w:spacing w:after="120" w:line="240" w:lineRule="auto"/>
        <w:contextualSpacing/>
        <w:jc w:val="both"/>
        <w:rPr>
          <w:rFonts w:ascii="Times" w:hAnsi="Times"/>
          <w:b/>
        </w:rPr>
      </w:pPr>
      <w:r w:rsidRPr="003B2953">
        <w:rPr>
          <w:rFonts w:ascii="Times" w:hAnsi="Times" w:cs="Times New Roman"/>
          <w:b/>
        </w:rPr>
        <w:t>B</w:t>
      </w:r>
      <w:r w:rsidR="00551E20" w:rsidRPr="003B2953">
        <w:rPr>
          <w:rFonts w:ascii="Times" w:hAnsi="Times" w:cs="Times New Roman"/>
          <w:b/>
        </w:rPr>
        <w:t xml:space="preserve">) </w:t>
      </w:r>
      <w:r w:rsidR="001F5848" w:rsidRPr="003B2953">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1F5848" w:rsidRPr="003B2953" w14:paraId="7E9C8973" w14:textId="77777777" w:rsidTr="00551E20">
        <w:tc>
          <w:tcPr>
            <w:tcW w:w="3369" w:type="dxa"/>
            <w:shd w:val="clear" w:color="auto" w:fill="FFFFFF" w:themeFill="background1"/>
          </w:tcPr>
          <w:p w14:paraId="07832247" w14:textId="77777777" w:rsidR="001F5848" w:rsidRPr="003B2953" w:rsidRDefault="001F5848" w:rsidP="00D917EA">
            <w:pPr>
              <w:jc w:val="both"/>
              <w:rPr>
                <w:rFonts w:ascii="Times" w:hAnsi="Times"/>
                <w:b/>
              </w:rPr>
            </w:pPr>
            <w:r w:rsidRPr="003B2953">
              <w:rPr>
                <w:rFonts w:ascii="Times" w:hAnsi="Times"/>
                <w:b/>
              </w:rPr>
              <w:t>Nazwa pola</w:t>
            </w:r>
          </w:p>
        </w:tc>
        <w:tc>
          <w:tcPr>
            <w:tcW w:w="6095" w:type="dxa"/>
            <w:shd w:val="clear" w:color="auto" w:fill="FFFFFF" w:themeFill="background1"/>
            <w:vAlign w:val="center"/>
          </w:tcPr>
          <w:p w14:paraId="4CC6B863" w14:textId="77777777" w:rsidR="001F5848" w:rsidRPr="003B2953" w:rsidRDefault="001F5848" w:rsidP="00D917EA">
            <w:pPr>
              <w:jc w:val="both"/>
              <w:rPr>
                <w:rFonts w:ascii="Times" w:hAnsi="Times"/>
                <w:b/>
              </w:rPr>
            </w:pPr>
            <w:r w:rsidRPr="003B2953">
              <w:rPr>
                <w:rFonts w:ascii="Times" w:hAnsi="Times"/>
                <w:b/>
              </w:rPr>
              <w:t>Komentarz</w:t>
            </w:r>
          </w:p>
        </w:tc>
      </w:tr>
      <w:tr w:rsidR="001F5848" w:rsidRPr="003B2953" w14:paraId="78ADB715" w14:textId="77777777" w:rsidTr="00551E20">
        <w:tc>
          <w:tcPr>
            <w:tcW w:w="3369" w:type="dxa"/>
            <w:shd w:val="clear" w:color="auto" w:fill="FFFFFF" w:themeFill="background1"/>
          </w:tcPr>
          <w:p w14:paraId="5651F8A9" w14:textId="77777777" w:rsidR="001F5848" w:rsidRPr="003B2953" w:rsidRDefault="001F5848" w:rsidP="00D917EA">
            <w:pPr>
              <w:jc w:val="both"/>
              <w:rPr>
                <w:rFonts w:ascii="Times" w:hAnsi="Times"/>
                <w:b/>
              </w:rPr>
            </w:pPr>
            <w:r w:rsidRPr="003B2953">
              <w:rPr>
                <w:rFonts w:ascii="Times" w:hAnsi="Times"/>
                <w:b/>
              </w:rPr>
              <w:t>Cykl dydaktyczny, w którym przedmiot jest realizowany</w:t>
            </w:r>
          </w:p>
        </w:tc>
        <w:tc>
          <w:tcPr>
            <w:tcW w:w="6095" w:type="dxa"/>
            <w:shd w:val="clear" w:color="auto" w:fill="FFFFFF" w:themeFill="background1"/>
            <w:vAlign w:val="center"/>
          </w:tcPr>
          <w:p w14:paraId="21BD5D36" w14:textId="77777777" w:rsidR="001F5848" w:rsidRPr="003B2953" w:rsidRDefault="000F7961" w:rsidP="00D917EA">
            <w:pPr>
              <w:jc w:val="both"/>
              <w:rPr>
                <w:rFonts w:ascii="Times" w:hAnsi="Times"/>
              </w:rPr>
            </w:pPr>
            <w:r w:rsidRPr="003B2953">
              <w:rPr>
                <w:rFonts w:ascii="Times" w:hAnsi="Times" w:cs="Times New Roman"/>
                <w:b/>
                <w:spacing w:val="-3"/>
              </w:rPr>
              <w:t>I/II rok, I/II/III/IV semestr</w:t>
            </w:r>
          </w:p>
        </w:tc>
      </w:tr>
      <w:tr w:rsidR="001F5848" w:rsidRPr="003B2953" w14:paraId="01450EA3" w14:textId="77777777" w:rsidTr="00551E20">
        <w:tc>
          <w:tcPr>
            <w:tcW w:w="3369" w:type="dxa"/>
            <w:shd w:val="clear" w:color="auto" w:fill="FFFFFF" w:themeFill="background1"/>
          </w:tcPr>
          <w:p w14:paraId="3B5591FF" w14:textId="77777777" w:rsidR="001F5848" w:rsidRPr="003B2953" w:rsidRDefault="001F5848" w:rsidP="00D917EA">
            <w:pPr>
              <w:contextualSpacing/>
              <w:jc w:val="both"/>
              <w:rPr>
                <w:rFonts w:ascii="Times" w:hAnsi="Times"/>
                <w:b/>
              </w:rPr>
            </w:pPr>
            <w:r w:rsidRPr="003B2953">
              <w:rPr>
                <w:rFonts w:ascii="Times" w:hAnsi="Times"/>
                <w:b/>
              </w:rPr>
              <w:t>Sposób zaliczenia przedmiotu w cyklu</w:t>
            </w:r>
          </w:p>
        </w:tc>
        <w:tc>
          <w:tcPr>
            <w:tcW w:w="6095" w:type="dxa"/>
            <w:shd w:val="clear" w:color="auto" w:fill="FFFFFF" w:themeFill="background1"/>
            <w:vAlign w:val="center"/>
          </w:tcPr>
          <w:p w14:paraId="5CCEB6BB" w14:textId="77777777" w:rsidR="001F5848" w:rsidRPr="003B2953" w:rsidRDefault="00551E20" w:rsidP="00D917EA">
            <w:pPr>
              <w:jc w:val="both"/>
              <w:rPr>
                <w:rFonts w:ascii="Times" w:hAnsi="Times"/>
              </w:rPr>
            </w:pPr>
            <w:r w:rsidRPr="003B2953">
              <w:rPr>
                <w:rFonts w:ascii="Times" w:hAnsi="Times"/>
                <w:b/>
              </w:rPr>
              <w:t>Wykład</w:t>
            </w:r>
            <w:r w:rsidRPr="003B2953">
              <w:rPr>
                <w:rFonts w:ascii="Times" w:hAnsi="Times"/>
              </w:rPr>
              <w:t xml:space="preserve">: </w:t>
            </w:r>
            <w:r w:rsidR="001F5848" w:rsidRPr="003B2953">
              <w:rPr>
                <w:rFonts w:ascii="Times" w:hAnsi="Times"/>
              </w:rPr>
              <w:t>zaliczenie na ocenę</w:t>
            </w:r>
          </w:p>
        </w:tc>
      </w:tr>
      <w:tr w:rsidR="001F5848" w:rsidRPr="003B2953" w14:paraId="1B0D698E" w14:textId="77777777" w:rsidTr="00551E20">
        <w:tc>
          <w:tcPr>
            <w:tcW w:w="3369" w:type="dxa"/>
            <w:shd w:val="clear" w:color="auto" w:fill="FFFFFF" w:themeFill="background1"/>
          </w:tcPr>
          <w:p w14:paraId="514F2981" w14:textId="77777777" w:rsidR="001F5848" w:rsidRPr="003B2953" w:rsidRDefault="001F5848" w:rsidP="00D917EA">
            <w:pPr>
              <w:contextualSpacing/>
              <w:jc w:val="both"/>
              <w:rPr>
                <w:rFonts w:ascii="Times" w:hAnsi="Times"/>
                <w:b/>
              </w:rPr>
            </w:pPr>
            <w:r w:rsidRPr="003B2953">
              <w:rPr>
                <w:rFonts w:ascii="Times" w:hAnsi="Times"/>
                <w:b/>
              </w:rPr>
              <w:t>Forma(y) i liczba godzin zajęć oraz sposoby ich zaliczenia</w:t>
            </w:r>
          </w:p>
        </w:tc>
        <w:tc>
          <w:tcPr>
            <w:tcW w:w="6095" w:type="dxa"/>
            <w:shd w:val="clear" w:color="auto" w:fill="FFFFFF" w:themeFill="background1"/>
          </w:tcPr>
          <w:p w14:paraId="64F80CBC" w14:textId="77777777" w:rsidR="001F5848" w:rsidRPr="003B2953" w:rsidRDefault="001F5848" w:rsidP="00551E20">
            <w:pPr>
              <w:autoSpaceDE w:val="0"/>
              <w:autoSpaceDN w:val="0"/>
              <w:adjustRightInd w:val="0"/>
              <w:jc w:val="both"/>
              <w:rPr>
                <w:rFonts w:ascii="Times" w:hAnsi="Times"/>
              </w:rPr>
            </w:pPr>
            <w:r w:rsidRPr="003B2953">
              <w:rPr>
                <w:rFonts w:ascii="Times" w:hAnsi="Times"/>
                <w:b/>
              </w:rPr>
              <w:t>Wykład</w:t>
            </w:r>
            <w:r w:rsidR="00551E20" w:rsidRPr="003B2953">
              <w:rPr>
                <w:rFonts w:ascii="Times" w:hAnsi="Times"/>
              </w:rPr>
              <w:t>: 15 godzin-</w:t>
            </w:r>
            <w:r w:rsidRPr="003B2953">
              <w:rPr>
                <w:rFonts w:ascii="Times" w:hAnsi="Times"/>
              </w:rPr>
              <w:t xml:space="preserve"> zaliczenie na ocenę </w:t>
            </w:r>
          </w:p>
        </w:tc>
      </w:tr>
      <w:tr w:rsidR="001F5848" w:rsidRPr="003B2953" w14:paraId="1F77825C" w14:textId="77777777" w:rsidTr="00551E20">
        <w:trPr>
          <w:trHeight w:val="856"/>
        </w:trPr>
        <w:tc>
          <w:tcPr>
            <w:tcW w:w="3369" w:type="dxa"/>
            <w:shd w:val="clear" w:color="auto" w:fill="FFFFFF" w:themeFill="background1"/>
          </w:tcPr>
          <w:p w14:paraId="6C973D95" w14:textId="77777777" w:rsidR="001F5848" w:rsidRPr="003B2953" w:rsidRDefault="001F5848" w:rsidP="00D917EA">
            <w:pPr>
              <w:contextualSpacing/>
              <w:jc w:val="both"/>
              <w:rPr>
                <w:rFonts w:ascii="Times" w:hAnsi="Times"/>
                <w:b/>
              </w:rPr>
            </w:pPr>
            <w:r w:rsidRPr="003B2953">
              <w:rPr>
                <w:rFonts w:ascii="Times" w:hAnsi="Times"/>
                <w:b/>
              </w:rPr>
              <w:t>Imię i nazwisko koordynatora/ów przedmiotu cyklu</w:t>
            </w:r>
          </w:p>
        </w:tc>
        <w:tc>
          <w:tcPr>
            <w:tcW w:w="6095" w:type="dxa"/>
            <w:shd w:val="clear" w:color="auto" w:fill="FFFFFF" w:themeFill="background1"/>
            <w:vAlign w:val="center"/>
          </w:tcPr>
          <w:p w14:paraId="01226489" w14:textId="77777777" w:rsidR="001F5848" w:rsidRPr="003B2953" w:rsidRDefault="00551E20" w:rsidP="00D917EA">
            <w:pPr>
              <w:jc w:val="both"/>
              <w:rPr>
                <w:rFonts w:ascii="Times" w:hAnsi="Times" w:cs="Times New Roman"/>
              </w:rPr>
            </w:pPr>
            <w:r w:rsidRPr="003B2953">
              <w:rPr>
                <w:rFonts w:ascii="Times" w:hAnsi="Times" w:cs="Times New Roman"/>
              </w:rPr>
              <w:t xml:space="preserve">Dr hab. </w:t>
            </w:r>
            <w:r w:rsidR="001F5848" w:rsidRPr="003B2953">
              <w:rPr>
                <w:rFonts w:ascii="Times" w:hAnsi="Times"/>
              </w:rPr>
              <w:t>Bogumiła Kupcewicz</w:t>
            </w:r>
            <w:r w:rsidRPr="003B2953">
              <w:rPr>
                <w:rFonts w:ascii="Times" w:hAnsi="Times" w:cs="Times New Roman"/>
              </w:rPr>
              <w:t>, prof. UMK</w:t>
            </w:r>
          </w:p>
        </w:tc>
      </w:tr>
      <w:tr w:rsidR="001F5848" w:rsidRPr="003B2953" w14:paraId="2ACC9924" w14:textId="77777777" w:rsidTr="00551E20">
        <w:tc>
          <w:tcPr>
            <w:tcW w:w="3369" w:type="dxa"/>
            <w:shd w:val="clear" w:color="auto" w:fill="FFFFFF" w:themeFill="background1"/>
          </w:tcPr>
          <w:p w14:paraId="46D0CBCE" w14:textId="77777777" w:rsidR="001F5848" w:rsidRPr="003B2953" w:rsidRDefault="001F5848" w:rsidP="00D917EA">
            <w:pPr>
              <w:contextualSpacing/>
              <w:jc w:val="both"/>
              <w:rPr>
                <w:rFonts w:ascii="Times" w:hAnsi="Times"/>
                <w:b/>
              </w:rPr>
            </w:pPr>
            <w:r w:rsidRPr="003B2953">
              <w:rPr>
                <w:rFonts w:ascii="Times" w:hAnsi="Times"/>
                <w:b/>
              </w:rPr>
              <w:t>Imię i nazwisko osób prowadzących grupy zajęciowe przedmiotu</w:t>
            </w:r>
          </w:p>
        </w:tc>
        <w:tc>
          <w:tcPr>
            <w:tcW w:w="6095" w:type="dxa"/>
            <w:shd w:val="clear" w:color="auto" w:fill="FFFFFF" w:themeFill="background1"/>
          </w:tcPr>
          <w:p w14:paraId="53276EA5" w14:textId="77777777" w:rsidR="001F5848" w:rsidRPr="003B2953" w:rsidRDefault="00551E20" w:rsidP="00D917EA">
            <w:pPr>
              <w:ind w:left="33"/>
              <w:jc w:val="both"/>
              <w:rPr>
                <w:rFonts w:ascii="Times" w:hAnsi="Times"/>
              </w:rPr>
            </w:pPr>
            <w:r w:rsidRPr="003B2953">
              <w:rPr>
                <w:rFonts w:ascii="Times" w:hAnsi="Times" w:cs="Times New Roman"/>
              </w:rPr>
              <w:t xml:space="preserve">Dr hab. </w:t>
            </w:r>
            <w:r w:rsidRPr="003B2953">
              <w:rPr>
                <w:rFonts w:ascii="Times" w:hAnsi="Times"/>
              </w:rPr>
              <w:t>Bogumiła Kupcewicz</w:t>
            </w:r>
            <w:r w:rsidRPr="003B2953">
              <w:rPr>
                <w:rFonts w:ascii="Times" w:hAnsi="Times" w:cs="Times New Roman"/>
              </w:rPr>
              <w:t>, prof. UMK</w:t>
            </w:r>
            <w:r w:rsidRPr="003B2953">
              <w:rPr>
                <w:rFonts w:ascii="Times" w:hAnsi="Times"/>
              </w:rPr>
              <w:t xml:space="preserve"> </w:t>
            </w:r>
          </w:p>
        </w:tc>
      </w:tr>
      <w:tr w:rsidR="001F5848" w:rsidRPr="003B2953" w14:paraId="0BC46614" w14:textId="77777777" w:rsidTr="00551E20">
        <w:tc>
          <w:tcPr>
            <w:tcW w:w="3369" w:type="dxa"/>
            <w:shd w:val="clear" w:color="auto" w:fill="FFFFFF" w:themeFill="background1"/>
          </w:tcPr>
          <w:p w14:paraId="061BD4D2" w14:textId="77777777" w:rsidR="001F5848" w:rsidRPr="003B2953" w:rsidRDefault="001F5848" w:rsidP="00D917EA">
            <w:pPr>
              <w:contextualSpacing/>
              <w:jc w:val="both"/>
              <w:rPr>
                <w:rFonts w:ascii="Times" w:hAnsi="Times"/>
                <w:b/>
              </w:rPr>
            </w:pPr>
            <w:r w:rsidRPr="003B2953">
              <w:rPr>
                <w:rFonts w:ascii="Times" w:hAnsi="Times"/>
                <w:b/>
              </w:rPr>
              <w:t>Atrybut (charakter) przedmiotu</w:t>
            </w:r>
          </w:p>
        </w:tc>
        <w:tc>
          <w:tcPr>
            <w:tcW w:w="6095" w:type="dxa"/>
            <w:shd w:val="clear" w:color="auto" w:fill="FFFFFF" w:themeFill="background1"/>
            <w:vAlign w:val="center"/>
          </w:tcPr>
          <w:p w14:paraId="74C02E7D" w14:textId="77777777" w:rsidR="001F5848" w:rsidRPr="003B2953" w:rsidRDefault="00551E20" w:rsidP="00D917EA">
            <w:pPr>
              <w:jc w:val="both"/>
              <w:rPr>
                <w:rFonts w:ascii="Times" w:hAnsi="Times"/>
              </w:rPr>
            </w:pPr>
            <w:r w:rsidRPr="003B2953">
              <w:rPr>
                <w:rFonts w:ascii="Times" w:hAnsi="Times"/>
              </w:rPr>
              <w:t>P</w:t>
            </w:r>
            <w:r w:rsidR="001F5848" w:rsidRPr="003B2953">
              <w:rPr>
                <w:rFonts w:ascii="Times" w:hAnsi="Times"/>
              </w:rPr>
              <w:t>rzedmiot do wyboru</w:t>
            </w:r>
          </w:p>
        </w:tc>
      </w:tr>
      <w:tr w:rsidR="001F5848" w:rsidRPr="003B2953" w14:paraId="0615FC41" w14:textId="77777777" w:rsidTr="00551E20">
        <w:tc>
          <w:tcPr>
            <w:tcW w:w="3369" w:type="dxa"/>
            <w:shd w:val="clear" w:color="auto" w:fill="FFFFFF" w:themeFill="background1"/>
          </w:tcPr>
          <w:p w14:paraId="088CB9B4" w14:textId="77777777" w:rsidR="001F5848" w:rsidRPr="003B2953" w:rsidRDefault="001F5848" w:rsidP="00D917EA">
            <w:pPr>
              <w:contextualSpacing/>
              <w:jc w:val="both"/>
              <w:rPr>
                <w:rFonts w:ascii="Times" w:hAnsi="Times"/>
                <w:b/>
              </w:rPr>
            </w:pPr>
            <w:r w:rsidRPr="003B2953">
              <w:rPr>
                <w:rFonts w:ascii="Times" w:hAnsi="Times"/>
                <w:b/>
              </w:rPr>
              <w:t>Grupy zajęciowe z opisem i limitem miejsc w grupach</w:t>
            </w:r>
          </w:p>
        </w:tc>
        <w:tc>
          <w:tcPr>
            <w:tcW w:w="6095" w:type="dxa"/>
            <w:shd w:val="clear" w:color="auto" w:fill="FFFFFF" w:themeFill="background1"/>
            <w:vAlign w:val="center"/>
          </w:tcPr>
          <w:p w14:paraId="19BCD6DB" w14:textId="77777777" w:rsidR="00B72F41" w:rsidRPr="003B2953" w:rsidRDefault="00B72F41"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7C8B4654" w14:textId="77777777" w:rsidR="001F5848" w:rsidRPr="003B2953" w:rsidRDefault="00B72F41" w:rsidP="00D917EA">
            <w:pPr>
              <w:autoSpaceDE w:val="0"/>
              <w:autoSpaceDN w:val="0"/>
              <w:adjustRightInd w:val="0"/>
              <w:jc w:val="both"/>
              <w:rPr>
                <w:rFonts w:ascii="Times" w:hAnsi="Times"/>
                <w:iCs/>
              </w:rPr>
            </w:pPr>
            <w:r w:rsidRPr="003B2953">
              <w:rPr>
                <w:rFonts w:ascii="Times" w:hAnsi="Times" w:cs="Times New Roman"/>
              </w:rPr>
              <w:t>Maksymalna liczba studentów: 50</w:t>
            </w:r>
          </w:p>
        </w:tc>
      </w:tr>
      <w:tr w:rsidR="001F5848" w:rsidRPr="003B2953" w14:paraId="13D08011" w14:textId="77777777" w:rsidTr="001F5848">
        <w:tc>
          <w:tcPr>
            <w:tcW w:w="3369" w:type="dxa"/>
            <w:shd w:val="clear" w:color="auto" w:fill="auto"/>
          </w:tcPr>
          <w:p w14:paraId="147B0748" w14:textId="77777777" w:rsidR="001F5848" w:rsidRPr="003B2953" w:rsidRDefault="001F5848" w:rsidP="00D917EA">
            <w:pPr>
              <w:contextualSpacing/>
              <w:jc w:val="both"/>
              <w:rPr>
                <w:rFonts w:ascii="Times" w:hAnsi="Times"/>
                <w:b/>
              </w:rPr>
            </w:pPr>
            <w:r w:rsidRPr="003B2953">
              <w:rPr>
                <w:rFonts w:ascii="Times" w:hAnsi="Times"/>
                <w:b/>
              </w:rPr>
              <w:t>Terminy i miejsca odbywania zajęć</w:t>
            </w:r>
          </w:p>
        </w:tc>
        <w:tc>
          <w:tcPr>
            <w:tcW w:w="6095" w:type="dxa"/>
            <w:shd w:val="clear" w:color="auto" w:fill="auto"/>
            <w:vAlign w:val="center"/>
          </w:tcPr>
          <w:p w14:paraId="4ED31B70" w14:textId="1816E3BD" w:rsidR="001F5848" w:rsidRPr="003B2953" w:rsidRDefault="00551E20" w:rsidP="000C22FB">
            <w:pPr>
              <w:autoSpaceDE w:val="0"/>
              <w:autoSpaceDN w:val="0"/>
              <w:adjustRightInd w:val="0"/>
              <w:jc w:val="both"/>
              <w:rPr>
                <w:rFonts w:ascii="Times" w:hAnsi="Times" w:cs="Times New Roman"/>
              </w:rPr>
            </w:pPr>
            <w:r w:rsidRPr="003B2953">
              <w:rPr>
                <w:rFonts w:ascii="Times" w:hAnsi="Times" w:cs="Times New Roman"/>
                <w:bCs/>
                <w:iCs/>
              </w:rPr>
              <w:t xml:space="preserve">Sale wykładowe Collegium Medium im. L. Rydygiera </w:t>
            </w:r>
            <w:r w:rsidRPr="003B2953">
              <w:rPr>
                <w:rFonts w:ascii="Times" w:hAnsi="Times" w:cs="Times New Roman"/>
                <w:bCs/>
                <w:iCs/>
              </w:rPr>
              <w:br/>
              <w:t xml:space="preserve">w Bydgoszczy Uniwersytetu Mikołaja Kopernika w Toruniu w terminach podawanych przez Dział </w:t>
            </w:r>
            <w:r w:rsidR="000C22FB">
              <w:rPr>
                <w:rFonts w:ascii="Times New Roman" w:hAnsi="Times New Roman" w:cs="Times New Roman"/>
                <w:bCs/>
                <w:iCs/>
              </w:rPr>
              <w:t>Kształcenia</w:t>
            </w:r>
            <w:r w:rsidRPr="003B2953">
              <w:rPr>
                <w:rFonts w:ascii="Times" w:hAnsi="Times" w:cs="Times New Roman"/>
                <w:bCs/>
                <w:iCs/>
              </w:rPr>
              <w:t>.</w:t>
            </w:r>
          </w:p>
        </w:tc>
      </w:tr>
      <w:tr w:rsidR="001F5848" w:rsidRPr="003B2953" w14:paraId="780AB292" w14:textId="77777777" w:rsidTr="001F5848">
        <w:tc>
          <w:tcPr>
            <w:tcW w:w="3369" w:type="dxa"/>
            <w:shd w:val="clear" w:color="auto" w:fill="auto"/>
          </w:tcPr>
          <w:p w14:paraId="40CDC0A0" w14:textId="77777777" w:rsidR="001F5848" w:rsidRPr="003B2953" w:rsidRDefault="001F5848" w:rsidP="00D917EA">
            <w:pPr>
              <w:contextualSpacing/>
              <w:jc w:val="both"/>
              <w:rPr>
                <w:rFonts w:ascii="Times" w:hAnsi="Times"/>
                <w:b/>
              </w:rPr>
            </w:pPr>
            <w:r w:rsidRPr="003B2953">
              <w:rPr>
                <w:rFonts w:ascii="Times" w:hAnsi="Times"/>
                <w:b/>
              </w:rPr>
              <w:t>Liczba godzin zajęć prowadzonych z wykorzystaniem metod i technik kształcenia na odległość</w:t>
            </w:r>
          </w:p>
        </w:tc>
        <w:tc>
          <w:tcPr>
            <w:tcW w:w="6095" w:type="dxa"/>
            <w:shd w:val="clear" w:color="auto" w:fill="auto"/>
            <w:vAlign w:val="center"/>
          </w:tcPr>
          <w:p w14:paraId="306399A9" w14:textId="77777777" w:rsidR="001F5848" w:rsidRPr="003B2953" w:rsidRDefault="001F5848" w:rsidP="00D917EA">
            <w:pPr>
              <w:autoSpaceDE w:val="0"/>
              <w:autoSpaceDN w:val="0"/>
              <w:adjustRightInd w:val="0"/>
              <w:jc w:val="both"/>
              <w:rPr>
                <w:rFonts w:ascii="Times" w:eastAsia="Calibri" w:hAnsi="Times"/>
              </w:rPr>
            </w:pPr>
            <w:r w:rsidRPr="003B2953">
              <w:rPr>
                <w:rFonts w:ascii="Times" w:eastAsia="Calibri" w:hAnsi="Times"/>
              </w:rPr>
              <w:t>3 godziny z wykorzystaniem platformy Moodle</w:t>
            </w:r>
          </w:p>
        </w:tc>
      </w:tr>
      <w:tr w:rsidR="001F5848" w:rsidRPr="003B2953" w14:paraId="4C4B4C44" w14:textId="77777777" w:rsidTr="00EC4384">
        <w:trPr>
          <w:trHeight w:val="501"/>
        </w:trPr>
        <w:tc>
          <w:tcPr>
            <w:tcW w:w="3369" w:type="dxa"/>
            <w:shd w:val="clear" w:color="auto" w:fill="auto"/>
          </w:tcPr>
          <w:p w14:paraId="4D71847F" w14:textId="77777777" w:rsidR="001F5848" w:rsidRPr="003B2953" w:rsidRDefault="001F5848" w:rsidP="00D917EA">
            <w:pPr>
              <w:contextualSpacing/>
              <w:jc w:val="both"/>
              <w:rPr>
                <w:rFonts w:ascii="Times" w:hAnsi="Times"/>
                <w:b/>
              </w:rPr>
            </w:pPr>
            <w:r w:rsidRPr="003B2953">
              <w:rPr>
                <w:rFonts w:ascii="Times" w:hAnsi="Times"/>
                <w:b/>
              </w:rPr>
              <w:t>Strona www przedmiotu</w:t>
            </w:r>
          </w:p>
        </w:tc>
        <w:tc>
          <w:tcPr>
            <w:tcW w:w="6095" w:type="dxa"/>
            <w:shd w:val="clear" w:color="auto" w:fill="auto"/>
            <w:vAlign w:val="center"/>
          </w:tcPr>
          <w:p w14:paraId="16F4E6EA" w14:textId="77777777" w:rsidR="001F5848" w:rsidRPr="003B2953" w:rsidRDefault="00603BC8" w:rsidP="00D917EA">
            <w:pPr>
              <w:autoSpaceDE w:val="0"/>
              <w:autoSpaceDN w:val="0"/>
              <w:adjustRightInd w:val="0"/>
              <w:jc w:val="both"/>
              <w:rPr>
                <w:rFonts w:ascii="Times" w:eastAsia="Calibri" w:hAnsi="Times"/>
              </w:rPr>
            </w:pPr>
            <w:hyperlink r:id="rId19" w:history="1">
              <w:r w:rsidR="001F5848" w:rsidRPr="003B2953">
                <w:rPr>
                  <w:rStyle w:val="Hyperlink"/>
                  <w:rFonts w:ascii="Times" w:eastAsia="Calibri" w:hAnsi="Times"/>
                  <w:color w:val="auto"/>
                </w:rPr>
                <w:t>https://moodle.umk.pl/WFarm/course/view.php?id=37</w:t>
              </w:r>
            </w:hyperlink>
            <w:r w:rsidR="001F5848" w:rsidRPr="003B2953">
              <w:rPr>
                <w:rFonts w:ascii="Times" w:eastAsia="Calibri" w:hAnsi="Times"/>
              </w:rPr>
              <w:t xml:space="preserve"> </w:t>
            </w:r>
          </w:p>
        </w:tc>
      </w:tr>
      <w:tr w:rsidR="001F5848" w:rsidRPr="003B2953" w14:paraId="47F1BEF6" w14:textId="77777777" w:rsidTr="001F5848">
        <w:tc>
          <w:tcPr>
            <w:tcW w:w="3369" w:type="dxa"/>
          </w:tcPr>
          <w:p w14:paraId="7FB99B73" w14:textId="77777777" w:rsidR="001F5848" w:rsidRPr="003B2953" w:rsidRDefault="001F5848" w:rsidP="00D917EA">
            <w:pPr>
              <w:contextualSpacing/>
              <w:jc w:val="both"/>
              <w:rPr>
                <w:rFonts w:ascii="Times" w:hAnsi="Times"/>
                <w:b/>
              </w:rPr>
            </w:pPr>
            <w:r w:rsidRPr="003B2953">
              <w:rPr>
                <w:rFonts w:ascii="Times" w:hAnsi="Times"/>
                <w:b/>
              </w:rPr>
              <w:t>Efekty kształcenia, zdefiniowane dla danej formy zajęć w ramach przedmiotu</w:t>
            </w:r>
          </w:p>
        </w:tc>
        <w:tc>
          <w:tcPr>
            <w:tcW w:w="6095" w:type="dxa"/>
          </w:tcPr>
          <w:p w14:paraId="0E8D8750" w14:textId="77777777" w:rsidR="00EC4384" w:rsidRPr="003B2953" w:rsidRDefault="00EC4384" w:rsidP="00EC4384">
            <w:pPr>
              <w:autoSpaceDE w:val="0"/>
              <w:autoSpaceDN w:val="0"/>
              <w:adjustRightInd w:val="0"/>
              <w:spacing w:after="0" w:line="240" w:lineRule="auto"/>
              <w:ind w:left="33"/>
              <w:jc w:val="both"/>
              <w:rPr>
                <w:rFonts w:ascii="Times" w:hAnsi="Times"/>
                <w:b/>
              </w:rPr>
            </w:pPr>
            <w:r w:rsidRPr="003B2953">
              <w:rPr>
                <w:rFonts w:ascii="Times" w:hAnsi="Times"/>
                <w:b/>
              </w:rPr>
              <w:t>Wykład student zna i rozumie:</w:t>
            </w:r>
          </w:p>
          <w:p w14:paraId="668CB757" w14:textId="77777777" w:rsidR="00EC4384" w:rsidRPr="003B2953" w:rsidRDefault="00EC4384" w:rsidP="00EC4384">
            <w:pPr>
              <w:autoSpaceDE w:val="0"/>
              <w:autoSpaceDN w:val="0"/>
              <w:adjustRightInd w:val="0"/>
              <w:spacing w:after="0" w:line="240" w:lineRule="auto"/>
              <w:ind w:left="33"/>
              <w:jc w:val="both"/>
              <w:rPr>
                <w:rFonts w:ascii="Times" w:hAnsi="Times"/>
              </w:rPr>
            </w:pPr>
            <w:r w:rsidRPr="003B2953">
              <w:rPr>
                <w:rFonts w:ascii="Times" w:hAnsi="Times"/>
              </w:rPr>
              <w:t>W1: zasady weryfikacji hipotez statystycznych.</w:t>
            </w:r>
          </w:p>
          <w:p w14:paraId="3F62760C" w14:textId="77777777" w:rsidR="00EC4384" w:rsidRPr="003B2953" w:rsidRDefault="00EC4384" w:rsidP="00EC4384">
            <w:pPr>
              <w:autoSpaceDE w:val="0"/>
              <w:autoSpaceDN w:val="0"/>
              <w:adjustRightInd w:val="0"/>
              <w:spacing w:after="0" w:line="240" w:lineRule="auto"/>
              <w:ind w:left="33"/>
              <w:jc w:val="both"/>
              <w:rPr>
                <w:rFonts w:ascii="Times" w:hAnsi="Times"/>
              </w:rPr>
            </w:pPr>
            <w:r w:rsidRPr="003B2953">
              <w:rPr>
                <w:rFonts w:ascii="Times" w:hAnsi="Times"/>
              </w:rPr>
              <w:t>W2: chemometryczne metody uczenia z nadzorem i bez nadzoru i zna zasady ich stosowania.</w:t>
            </w:r>
          </w:p>
          <w:p w14:paraId="3F578459" w14:textId="77777777" w:rsidR="00EC4384" w:rsidRPr="003B2953" w:rsidRDefault="00EC4384" w:rsidP="00EC4384">
            <w:pPr>
              <w:autoSpaceDE w:val="0"/>
              <w:autoSpaceDN w:val="0"/>
              <w:adjustRightInd w:val="0"/>
              <w:spacing w:after="0" w:line="240" w:lineRule="auto"/>
              <w:ind w:left="33"/>
              <w:jc w:val="both"/>
              <w:rPr>
                <w:rFonts w:ascii="Times" w:hAnsi="Times"/>
              </w:rPr>
            </w:pPr>
            <w:r w:rsidRPr="003B2953">
              <w:rPr>
                <w:rFonts w:ascii="Times" w:hAnsi="Times"/>
              </w:rPr>
              <w:t>W3: przykłady zastosowania metod analizy wielowymiarowej do rozwiązywania problemów z zakresu farmacji i chemii medycznej.</w:t>
            </w:r>
          </w:p>
          <w:p w14:paraId="1B7D29F1" w14:textId="77777777" w:rsidR="00EC4384" w:rsidRPr="003B2953" w:rsidRDefault="00EC4384" w:rsidP="00EC4384">
            <w:pPr>
              <w:autoSpaceDE w:val="0"/>
              <w:autoSpaceDN w:val="0"/>
              <w:adjustRightInd w:val="0"/>
              <w:spacing w:after="0" w:line="240" w:lineRule="auto"/>
              <w:ind w:left="33"/>
              <w:jc w:val="both"/>
              <w:rPr>
                <w:rFonts w:ascii="Times" w:hAnsi="Times"/>
              </w:rPr>
            </w:pPr>
            <w:r w:rsidRPr="003B2953">
              <w:rPr>
                <w:rFonts w:ascii="Times" w:hAnsi="Times"/>
              </w:rPr>
              <w:t>W4: sposoby wizualizacji wyników analizy chemometrycznej.</w:t>
            </w:r>
          </w:p>
          <w:p w14:paraId="2BBED3B3" w14:textId="77777777" w:rsidR="00EC4384" w:rsidRPr="003B2953" w:rsidRDefault="00EC4384" w:rsidP="00EC4384">
            <w:pPr>
              <w:autoSpaceDE w:val="0"/>
              <w:autoSpaceDN w:val="0"/>
              <w:adjustRightInd w:val="0"/>
              <w:spacing w:after="0" w:line="240" w:lineRule="auto"/>
              <w:ind w:left="33"/>
              <w:jc w:val="both"/>
              <w:rPr>
                <w:rFonts w:ascii="Times" w:hAnsi="Times"/>
                <w:b/>
              </w:rPr>
            </w:pPr>
            <w:r w:rsidRPr="003B2953">
              <w:rPr>
                <w:rFonts w:ascii="Times" w:hAnsi="Times"/>
                <w:b/>
              </w:rPr>
              <w:t>Wykład student potrafi:</w:t>
            </w:r>
          </w:p>
          <w:p w14:paraId="52CC4900" w14:textId="77777777" w:rsidR="00EC4384" w:rsidRPr="003B2953" w:rsidRDefault="00EC4384" w:rsidP="00EC4384">
            <w:pPr>
              <w:autoSpaceDE w:val="0"/>
              <w:autoSpaceDN w:val="0"/>
              <w:adjustRightInd w:val="0"/>
              <w:spacing w:after="0" w:line="240" w:lineRule="auto"/>
              <w:ind w:left="33"/>
              <w:jc w:val="both"/>
              <w:rPr>
                <w:rFonts w:ascii="Times" w:hAnsi="Times"/>
              </w:rPr>
            </w:pPr>
            <w:r w:rsidRPr="003B2953">
              <w:rPr>
                <w:rFonts w:ascii="Times" w:hAnsi="Times"/>
              </w:rPr>
              <w:t>U1: dobrać i poprawnie zastosować metodę chemometryczną do analizy danych wielowymiarowych.</w:t>
            </w:r>
          </w:p>
          <w:p w14:paraId="02197014" w14:textId="77777777" w:rsidR="00EC4384" w:rsidRPr="003B2953" w:rsidRDefault="00EC4384" w:rsidP="00EC4384">
            <w:pPr>
              <w:autoSpaceDE w:val="0"/>
              <w:autoSpaceDN w:val="0"/>
              <w:adjustRightInd w:val="0"/>
              <w:spacing w:after="0" w:line="240" w:lineRule="auto"/>
              <w:ind w:left="33"/>
              <w:jc w:val="both"/>
              <w:rPr>
                <w:rFonts w:ascii="Times" w:hAnsi="Times"/>
              </w:rPr>
            </w:pPr>
            <w:r w:rsidRPr="003B2953">
              <w:rPr>
                <w:rFonts w:ascii="Times" w:hAnsi="Times"/>
              </w:rPr>
              <w:t>U2: interpretować wyniki analizy chemometrycznej.</w:t>
            </w:r>
          </w:p>
          <w:p w14:paraId="24ED5209" w14:textId="77777777" w:rsidR="00EC4384" w:rsidRPr="003B2953" w:rsidRDefault="00EC4384" w:rsidP="00EC4384">
            <w:pPr>
              <w:autoSpaceDE w:val="0"/>
              <w:autoSpaceDN w:val="0"/>
              <w:adjustRightInd w:val="0"/>
              <w:spacing w:after="0" w:line="240" w:lineRule="auto"/>
              <w:ind w:left="33"/>
              <w:jc w:val="both"/>
              <w:rPr>
                <w:rFonts w:ascii="Times" w:hAnsi="Times"/>
              </w:rPr>
            </w:pPr>
            <w:r w:rsidRPr="003B2953">
              <w:rPr>
                <w:rFonts w:ascii="Times" w:hAnsi="Times"/>
              </w:rPr>
              <w:t>U3: wykorzystać program STATISTICA do prostej analizy chemometrycznej oraz konstrukcji i modyfikacji wykresów.</w:t>
            </w:r>
          </w:p>
          <w:p w14:paraId="3F70E18A" w14:textId="77777777" w:rsidR="00EC4384" w:rsidRPr="003B2953" w:rsidRDefault="00EC4384" w:rsidP="00EC4384">
            <w:pPr>
              <w:autoSpaceDE w:val="0"/>
              <w:autoSpaceDN w:val="0"/>
              <w:adjustRightInd w:val="0"/>
              <w:spacing w:after="0" w:line="240" w:lineRule="auto"/>
              <w:ind w:left="33"/>
              <w:jc w:val="both"/>
              <w:rPr>
                <w:rFonts w:ascii="Times" w:hAnsi="Times"/>
                <w:b/>
              </w:rPr>
            </w:pPr>
            <w:r w:rsidRPr="003B2953">
              <w:rPr>
                <w:rFonts w:ascii="Times" w:hAnsi="Times"/>
                <w:b/>
              </w:rPr>
              <w:t>Wykład student gotów jest do:</w:t>
            </w:r>
          </w:p>
          <w:p w14:paraId="68893370" w14:textId="77777777" w:rsidR="00EC4384" w:rsidRPr="003B2953" w:rsidRDefault="00EC4384" w:rsidP="00EC4384">
            <w:pPr>
              <w:autoSpaceDE w:val="0"/>
              <w:autoSpaceDN w:val="0"/>
              <w:adjustRightInd w:val="0"/>
              <w:spacing w:after="0" w:line="240" w:lineRule="auto"/>
              <w:ind w:left="33"/>
              <w:jc w:val="both"/>
              <w:rPr>
                <w:rFonts w:ascii="Times" w:hAnsi="Times"/>
              </w:rPr>
            </w:pPr>
            <w:r w:rsidRPr="003B2953">
              <w:rPr>
                <w:rFonts w:ascii="Times" w:hAnsi="Times"/>
              </w:rPr>
              <w:t xml:space="preserve">K1: aktywnego uczestniczenia w dyskusji </w:t>
            </w:r>
          </w:p>
          <w:p w14:paraId="72873463" w14:textId="77777777" w:rsidR="001F5848" w:rsidRPr="003B2953" w:rsidRDefault="00EC4384" w:rsidP="00EC4384">
            <w:pPr>
              <w:autoSpaceDE w:val="0"/>
              <w:autoSpaceDN w:val="0"/>
              <w:adjustRightInd w:val="0"/>
              <w:spacing w:after="0" w:line="240" w:lineRule="auto"/>
              <w:ind w:left="33"/>
              <w:jc w:val="both"/>
              <w:rPr>
                <w:rFonts w:ascii="Times" w:hAnsi="Times"/>
              </w:rPr>
            </w:pPr>
            <w:r w:rsidRPr="003B2953">
              <w:rPr>
                <w:rFonts w:ascii="Times" w:hAnsi="Times"/>
              </w:rPr>
              <w:t xml:space="preserve">K2: stosowania metod statystycznych i chemometrycznych do planowania, realizacji i oceny eksperymentu badawczego. </w:t>
            </w:r>
          </w:p>
        </w:tc>
      </w:tr>
      <w:tr w:rsidR="001F5848" w:rsidRPr="003B2953" w14:paraId="239E733D" w14:textId="77777777" w:rsidTr="001F5848">
        <w:tc>
          <w:tcPr>
            <w:tcW w:w="3369" w:type="dxa"/>
          </w:tcPr>
          <w:p w14:paraId="2037CD18" w14:textId="77777777" w:rsidR="001F5848" w:rsidRPr="003B2953" w:rsidRDefault="001F5848" w:rsidP="00D917EA">
            <w:pPr>
              <w:contextualSpacing/>
              <w:jc w:val="both"/>
              <w:rPr>
                <w:rFonts w:ascii="Times" w:hAnsi="Times"/>
                <w:b/>
              </w:rPr>
            </w:pPr>
            <w:r w:rsidRPr="003B2953">
              <w:rPr>
                <w:rFonts w:ascii="Times" w:hAnsi="Times"/>
                <w:b/>
              </w:rPr>
              <w:t>Metody i kryteria oceniania danej formy zajęć w ramach przedmiotu</w:t>
            </w:r>
          </w:p>
        </w:tc>
        <w:tc>
          <w:tcPr>
            <w:tcW w:w="6095" w:type="dxa"/>
          </w:tcPr>
          <w:p w14:paraId="17C3D083" w14:textId="77777777" w:rsidR="001F5848" w:rsidRPr="003B2953" w:rsidRDefault="001F5848" w:rsidP="00551E20">
            <w:pPr>
              <w:autoSpaceDE w:val="0"/>
              <w:autoSpaceDN w:val="0"/>
              <w:adjustRightInd w:val="0"/>
              <w:spacing w:after="0" w:line="240" w:lineRule="auto"/>
              <w:jc w:val="both"/>
              <w:rPr>
                <w:rFonts w:ascii="Times" w:eastAsia="Calibri" w:hAnsi="Times" w:cs="Times New Roman"/>
                <w:b/>
              </w:rPr>
            </w:pPr>
            <w:r w:rsidRPr="003B2953">
              <w:rPr>
                <w:rFonts w:ascii="Times" w:eastAsia="Calibri" w:hAnsi="Times"/>
                <w:b/>
              </w:rPr>
              <w:t>Wykłady</w:t>
            </w:r>
            <w:r w:rsidR="00EC4384" w:rsidRPr="003B2953">
              <w:rPr>
                <w:rFonts w:ascii="Times" w:eastAsia="Calibri" w:hAnsi="Times" w:cs="Times New Roman"/>
                <w:b/>
              </w:rPr>
              <w:t>:</w:t>
            </w:r>
          </w:p>
          <w:p w14:paraId="4E22ED4F" w14:textId="77777777" w:rsidR="001F5848" w:rsidRPr="003B2953" w:rsidRDefault="001F5848" w:rsidP="00551E20">
            <w:pPr>
              <w:autoSpaceDE w:val="0"/>
              <w:autoSpaceDN w:val="0"/>
              <w:adjustRightInd w:val="0"/>
              <w:spacing w:after="0" w:line="240" w:lineRule="auto"/>
              <w:jc w:val="both"/>
              <w:rPr>
                <w:rFonts w:ascii="Times" w:eastAsia="Calibri" w:hAnsi="Times" w:cs="Times New Roman"/>
              </w:rPr>
            </w:pPr>
            <w:r w:rsidRPr="003B2953">
              <w:rPr>
                <w:rFonts w:ascii="Times" w:eastAsia="Calibri" w:hAnsi="Times"/>
              </w:rPr>
              <w:t>Zadania i quiz (0-90 pkt; &gt;60%); W1-W4, U1-U3</w:t>
            </w:r>
            <w:r w:rsidR="00551E20" w:rsidRPr="003B2953">
              <w:rPr>
                <w:rFonts w:ascii="Times" w:eastAsia="Calibri" w:hAnsi="Times" w:cs="Times New Roman"/>
              </w:rPr>
              <w:t>.</w:t>
            </w:r>
          </w:p>
          <w:p w14:paraId="2CF6C0A0" w14:textId="77777777" w:rsidR="00551E20" w:rsidRPr="003B2953" w:rsidRDefault="00551E20" w:rsidP="00551E20">
            <w:pPr>
              <w:autoSpaceDE w:val="0"/>
              <w:autoSpaceDN w:val="0"/>
              <w:adjustRightInd w:val="0"/>
              <w:spacing w:after="0" w:line="240" w:lineRule="auto"/>
              <w:jc w:val="both"/>
              <w:rPr>
                <w:rFonts w:ascii="Times" w:eastAsia="Calibri" w:hAnsi="Times" w:cs="Times New Roman"/>
              </w:rPr>
            </w:pPr>
          </w:p>
          <w:p w14:paraId="11487433" w14:textId="77777777" w:rsidR="001F5848" w:rsidRPr="003B2953" w:rsidRDefault="001F5848" w:rsidP="00551E20">
            <w:pPr>
              <w:autoSpaceDE w:val="0"/>
              <w:autoSpaceDN w:val="0"/>
              <w:adjustRightInd w:val="0"/>
              <w:spacing w:after="0" w:line="240" w:lineRule="auto"/>
              <w:jc w:val="both"/>
              <w:rPr>
                <w:rFonts w:ascii="Times" w:hAnsi="Times" w:cs="Times New Roman"/>
              </w:rPr>
            </w:pPr>
            <w:r w:rsidRPr="003B2953">
              <w:rPr>
                <w:rFonts w:ascii="Times" w:eastAsia="Calibri" w:hAnsi="Times"/>
              </w:rPr>
              <w:t>Przedłużona obserwacja (0-20 pkt, &gt; 50%): K1, K2</w:t>
            </w:r>
            <w:r w:rsidR="00551E20" w:rsidRPr="003B2953">
              <w:rPr>
                <w:rFonts w:ascii="Times" w:eastAsia="Calibri" w:hAnsi="Times" w:cs="Times New Roman"/>
              </w:rPr>
              <w:t>.</w:t>
            </w:r>
          </w:p>
        </w:tc>
      </w:tr>
      <w:tr w:rsidR="001F5848" w:rsidRPr="003B2953" w14:paraId="2CDC6A14" w14:textId="77777777" w:rsidTr="001F5848">
        <w:tc>
          <w:tcPr>
            <w:tcW w:w="3369" w:type="dxa"/>
          </w:tcPr>
          <w:p w14:paraId="10B7B32B" w14:textId="77777777" w:rsidR="001F5848" w:rsidRPr="003B2953" w:rsidRDefault="001F5848" w:rsidP="00D917EA">
            <w:pPr>
              <w:contextualSpacing/>
              <w:jc w:val="both"/>
              <w:rPr>
                <w:rFonts w:ascii="Times" w:hAnsi="Times"/>
                <w:b/>
              </w:rPr>
            </w:pPr>
            <w:r w:rsidRPr="003B2953">
              <w:rPr>
                <w:rFonts w:ascii="Times" w:hAnsi="Times"/>
                <w:b/>
              </w:rPr>
              <w:lastRenderedPageBreak/>
              <w:t>Zakres tematów</w:t>
            </w:r>
          </w:p>
        </w:tc>
        <w:tc>
          <w:tcPr>
            <w:tcW w:w="6095" w:type="dxa"/>
          </w:tcPr>
          <w:p w14:paraId="72614173" w14:textId="77777777" w:rsidR="001F5848" w:rsidRPr="003B2953" w:rsidRDefault="001F5848" w:rsidP="00551E20">
            <w:pPr>
              <w:pStyle w:val="NormalWeb"/>
              <w:shd w:val="clear" w:color="auto" w:fill="FFFFFF" w:themeFill="background1"/>
              <w:spacing w:before="0" w:beforeAutospacing="0" w:after="0" w:afterAutospacing="0"/>
              <w:jc w:val="both"/>
              <w:rPr>
                <w:rFonts w:ascii="Times" w:hAnsi="Times"/>
                <w:b/>
                <w:sz w:val="22"/>
                <w:szCs w:val="22"/>
              </w:rPr>
            </w:pPr>
            <w:r w:rsidRPr="003B2953">
              <w:rPr>
                <w:rFonts w:ascii="Times" w:hAnsi="Times"/>
                <w:b/>
                <w:sz w:val="22"/>
                <w:szCs w:val="22"/>
              </w:rPr>
              <w:t>Tematy wykładów:</w:t>
            </w:r>
          </w:p>
          <w:p w14:paraId="1818C7E6" w14:textId="77777777" w:rsidR="001F5848" w:rsidRPr="003B2953" w:rsidRDefault="001F5848" w:rsidP="00551E2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1. Wprowadzenie do chemometrii. Podstawowe pojęcia niezbędne do poprawnego stosowania oraz zrozumienia zasad postępowania w statystycznej i chemometrycznej analizie danych.  </w:t>
            </w:r>
          </w:p>
          <w:p w14:paraId="09B9846C" w14:textId="77777777" w:rsidR="001F5848" w:rsidRPr="003B2953" w:rsidRDefault="001F5848" w:rsidP="00551E2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2. Eksploracja danych, chemometryczne techniki klasyfikacyjne (analiza skupień, analiza czynnikowa, analiza głównych składowych, analiza dyskryminacyjna).</w:t>
            </w:r>
          </w:p>
          <w:p w14:paraId="2D19C9C0" w14:textId="77777777" w:rsidR="001F5848" w:rsidRPr="003B2953" w:rsidRDefault="001F5848" w:rsidP="00551E2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3. Metody kalibracji (regresja prosta i wieloraka, regresja metodą najmniejszych cząstkowych kwadratów PLS).</w:t>
            </w:r>
          </w:p>
          <w:p w14:paraId="515D8C29" w14:textId="77777777" w:rsidR="001F5848" w:rsidRPr="003B2953" w:rsidRDefault="001F5848" w:rsidP="00551E2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4. Przykłady typowych błędów popełnianych w doborze i przeprowadzeniu metod statystycznych i chemometrycznych oraz interpretacji wyników.</w:t>
            </w:r>
          </w:p>
          <w:p w14:paraId="0CD6F0B1" w14:textId="77777777" w:rsidR="001F5848" w:rsidRPr="003B2953" w:rsidRDefault="001F5848" w:rsidP="00551E20">
            <w:pPr>
              <w:spacing w:after="0" w:line="240" w:lineRule="auto"/>
              <w:jc w:val="both"/>
              <w:rPr>
                <w:rFonts w:ascii="Times" w:hAnsi="Times" w:cs="Times New Roman"/>
              </w:rPr>
            </w:pPr>
            <w:r w:rsidRPr="003B2953">
              <w:rPr>
                <w:rFonts w:ascii="Times" w:hAnsi="Times"/>
              </w:rPr>
              <w:t>5. Rozwiązywanie przykładów: analiza danych z wykorzystaniem programu Statistica i Matlab</w:t>
            </w:r>
            <w:r w:rsidR="00551E20" w:rsidRPr="003B2953">
              <w:rPr>
                <w:rFonts w:ascii="Times" w:hAnsi="Times" w:cs="Times New Roman"/>
              </w:rPr>
              <w:t>.</w:t>
            </w:r>
          </w:p>
        </w:tc>
      </w:tr>
      <w:tr w:rsidR="001F5848" w:rsidRPr="003B2953" w14:paraId="7955054B" w14:textId="77777777" w:rsidTr="001F5848">
        <w:tc>
          <w:tcPr>
            <w:tcW w:w="3369" w:type="dxa"/>
          </w:tcPr>
          <w:p w14:paraId="1EDE4873" w14:textId="77777777" w:rsidR="001F5848" w:rsidRPr="003B2953" w:rsidRDefault="001F5848" w:rsidP="00D917EA">
            <w:pPr>
              <w:contextualSpacing/>
              <w:jc w:val="both"/>
              <w:rPr>
                <w:rFonts w:ascii="Times" w:hAnsi="Times"/>
                <w:b/>
              </w:rPr>
            </w:pPr>
            <w:r w:rsidRPr="003B2953">
              <w:rPr>
                <w:rFonts w:ascii="Times" w:hAnsi="Times"/>
                <w:b/>
              </w:rPr>
              <w:t>Metody dydaktyczne</w:t>
            </w:r>
          </w:p>
        </w:tc>
        <w:tc>
          <w:tcPr>
            <w:tcW w:w="6095" w:type="dxa"/>
          </w:tcPr>
          <w:p w14:paraId="508E2CAF" w14:textId="77777777" w:rsidR="001F5848" w:rsidRPr="003B2953" w:rsidRDefault="00551E20" w:rsidP="00D917EA">
            <w:pPr>
              <w:autoSpaceDE w:val="0"/>
              <w:autoSpaceDN w:val="0"/>
              <w:adjustRightInd w:val="0"/>
              <w:jc w:val="both"/>
              <w:rPr>
                <w:rFonts w:ascii="Times" w:hAnsi="Times"/>
              </w:rPr>
            </w:pPr>
            <w:r w:rsidRPr="003B2953">
              <w:rPr>
                <w:rFonts w:ascii="Times" w:hAnsi="Times" w:cs="Times New Roman"/>
              </w:rPr>
              <w:t xml:space="preserve">Identycznie </w:t>
            </w:r>
            <w:r w:rsidRPr="003B2953">
              <w:rPr>
                <w:rFonts w:ascii="Times" w:hAnsi="Times"/>
              </w:rPr>
              <w:t>jak w części A</w:t>
            </w:r>
            <w:r w:rsidRPr="003B2953">
              <w:rPr>
                <w:rFonts w:ascii="Times" w:hAnsi="Times" w:cs="Times New Roman"/>
              </w:rPr>
              <w:t>.</w:t>
            </w:r>
          </w:p>
        </w:tc>
      </w:tr>
      <w:tr w:rsidR="001F5848" w:rsidRPr="003B2953" w14:paraId="1803ED2C" w14:textId="77777777" w:rsidTr="001F5848">
        <w:tc>
          <w:tcPr>
            <w:tcW w:w="3369" w:type="dxa"/>
          </w:tcPr>
          <w:p w14:paraId="4DB918A3" w14:textId="77777777" w:rsidR="001F5848" w:rsidRPr="003B2953" w:rsidRDefault="001F5848" w:rsidP="00D917EA">
            <w:pPr>
              <w:contextualSpacing/>
              <w:jc w:val="both"/>
              <w:rPr>
                <w:rFonts w:ascii="Times" w:hAnsi="Times"/>
                <w:b/>
              </w:rPr>
            </w:pPr>
            <w:r w:rsidRPr="003B2953">
              <w:rPr>
                <w:rFonts w:ascii="Times" w:hAnsi="Times"/>
                <w:b/>
              </w:rPr>
              <w:t>Literatura</w:t>
            </w:r>
          </w:p>
        </w:tc>
        <w:tc>
          <w:tcPr>
            <w:tcW w:w="6095" w:type="dxa"/>
          </w:tcPr>
          <w:p w14:paraId="50F311EF" w14:textId="77777777" w:rsidR="001F5848" w:rsidRPr="003B2953" w:rsidRDefault="00551E20" w:rsidP="00D917EA">
            <w:pPr>
              <w:jc w:val="both"/>
              <w:rPr>
                <w:rFonts w:ascii="Times" w:hAnsi="Times" w:cs="Times New Roman"/>
              </w:rPr>
            </w:pPr>
            <w:r w:rsidRPr="003B2953">
              <w:rPr>
                <w:rFonts w:ascii="Times" w:hAnsi="Times" w:cs="Times New Roman"/>
              </w:rPr>
              <w:t xml:space="preserve">Identycznie </w:t>
            </w:r>
            <w:r w:rsidR="001F5848" w:rsidRPr="003B2953">
              <w:rPr>
                <w:rFonts w:ascii="Times" w:hAnsi="Times"/>
              </w:rPr>
              <w:t>jak w części A</w:t>
            </w:r>
            <w:r w:rsidRPr="003B2953">
              <w:rPr>
                <w:rFonts w:ascii="Times" w:hAnsi="Times" w:cs="Times New Roman"/>
              </w:rPr>
              <w:t>.</w:t>
            </w:r>
          </w:p>
        </w:tc>
      </w:tr>
    </w:tbl>
    <w:p w14:paraId="69AE6150" w14:textId="77777777" w:rsidR="001F5848" w:rsidRPr="003B2953" w:rsidRDefault="001F5848" w:rsidP="00D917EA">
      <w:pPr>
        <w:ind w:left="1080"/>
        <w:contextualSpacing/>
        <w:jc w:val="both"/>
        <w:rPr>
          <w:rFonts w:ascii="Times" w:hAnsi="Times"/>
          <w:i/>
        </w:rPr>
      </w:pPr>
    </w:p>
    <w:p w14:paraId="61D819F8" w14:textId="77777777" w:rsidR="001F5848" w:rsidRPr="003B2953" w:rsidRDefault="001F5848" w:rsidP="00D917EA">
      <w:pPr>
        <w:ind w:left="1080"/>
        <w:contextualSpacing/>
        <w:jc w:val="both"/>
        <w:rPr>
          <w:rFonts w:ascii="Times" w:hAnsi="Times"/>
          <w:i/>
        </w:rPr>
      </w:pPr>
    </w:p>
    <w:p w14:paraId="3A692C1D" w14:textId="77777777" w:rsidR="001F5848" w:rsidRPr="003B2953" w:rsidRDefault="001F5848" w:rsidP="00D917EA">
      <w:pPr>
        <w:ind w:left="1080"/>
        <w:contextualSpacing/>
        <w:jc w:val="both"/>
        <w:rPr>
          <w:rFonts w:ascii="Times" w:hAnsi="Times"/>
          <w:i/>
        </w:rPr>
      </w:pPr>
    </w:p>
    <w:p w14:paraId="6FCE3963" w14:textId="77777777" w:rsidR="001F5848" w:rsidRPr="003B2953" w:rsidRDefault="001F5848" w:rsidP="00D917EA">
      <w:pPr>
        <w:ind w:left="1080"/>
        <w:contextualSpacing/>
        <w:jc w:val="both"/>
        <w:rPr>
          <w:rFonts w:ascii="Times" w:hAnsi="Times"/>
          <w:i/>
        </w:rPr>
      </w:pPr>
    </w:p>
    <w:p w14:paraId="557C7789" w14:textId="77777777" w:rsidR="001F5848" w:rsidRPr="003B2953" w:rsidRDefault="001F5848" w:rsidP="00D917EA">
      <w:pPr>
        <w:jc w:val="both"/>
        <w:rPr>
          <w:rFonts w:ascii="Times" w:hAnsi="Times"/>
        </w:rPr>
      </w:pPr>
    </w:p>
    <w:p w14:paraId="2302A441" w14:textId="77777777" w:rsidR="001F5848" w:rsidRPr="003B2953" w:rsidRDefault="001F5848" w:rsidP="00D917EA">
      <w:pPr>
        <w:jc w:val="both"/>
        <w:rPr>
          <w:rFonts w:ascii="Times" w:hAnsi="Times" w:cs="Times New Roman"/>
          <w:b/>
          <w:sz w:val="24"/>
          <w:szCs w:val="24"/>
        </w:rPr>
        <w:sectPr w:rsidR="001F5848" w:rsidRPr="003B2953" w:rsidSect="00B520EA">
          <w:pgSz w:w="11906" w:h="16838"/>
          <w:pgMar w:top="1417" w:right="1558" w:bottom="1417" w:left="1417" w:header="708" w:footer="708" w:gutter="0"/>
          <w:cols w:space="708"/>
          <w:docGrid w:linePitch="360"/>
        </w:sectPr>
      </w:pPr>
    </w:p>
    <w:p w14:paraId="37641127" w14:textId="344AA561" w:rsidR="007530C0" w:rsidRPr="003B2953" w:rsidRDefault="00F5618D" w:rsidP="00D917EA">
      <w:pPr>
        <w:pStyle w:val="Heading1"/>
        <w:jc w:val="both"/>
        <w:rPr>
          <w:u w:val="single"/>
        </w:rPr>
      </w:pPr>
      <w:bookmarkStart w:id="124" w:name="_Toc435613860"/>
      <w:bookmarkStart w:id="125" w:name="_Toc462407062"/>
      <w:r w:rsidRPr="003B2953">
        <w:rPr>
          <w:u w:val="single"/>
        </w:rPr>
        <w:lastRenderedPageBreak/>
        <w:t>44</w:t>
      </w:r>
      <w:r w:rsidR="007530C0" w:rsidRPr="003B2953">
        <w:rPr>
          <w:u w:val="single"/>
        </w:rPr>
        <w:t>. Metody wizualizacji i prezentacji danych</w:t>
      </w:r>
      <w:bookmarkEnd w:id="124"/>
      <w:bookmarkEnd w:id="125"/>
    </w:p>
    <w:p w14:paraId="2EB74CE3" w14:textId="77777777" w:rsidR="00F5618D" w:rsidRPr="003B2953" w:rsidRDefault="00F5618D" w:rsidP="00F5618D">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490D615A" w14:textId="77777777" w:rsidR="00F5618D" w:rsidRPr="003B2953" w:rsidRDefault="00F5618D" w:rsidP="00F5618D">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215C9F13" w14:textId="77777777" w:rsidR="00F5618D" w:rsidRPr="003B2953" w:rsidRDefault="00F5618D" w:rsidP="00F5618D">
      <w:pPr>
        <w:spacing w:after="0" w:line="240" w:lineRule="auto"/>
        <w:outlineLvl w:val="0"/>
        <w:rPr>
          <w:rFonts w:ascii="Times" w:hAnsi="Times"/>
          <w:i/>
          <w:color w:val="000000" w:themeColor="text1"/>
          <w:sz w:val="16"/>
          <w:szCs w:val="16"/>
        </w:rPr>
      </w:pPr>
    </w:p>
    <w:p w14:paraId="794F6C86" w14:textId="77777777" w:rsidR="00F5618D" w:rsidRPr="003B2953" w:rsidRDefault="00F5618D" w:rsidP="00F5618D">
      <w:pPr>
        <w:spacing w:after="0" w:line="240" w:lineRule="auto"/>
        <w:outlineLvl w:val="0"/>
        <w:rPr>
          <w:rFonts w:ascii="Times" w:hAnsi="Times"/>
          <w:i/>
          <w:color w:val="000000" w:themeColor="text1"/>
          <w:sz w:val="16"/>
          <w:szCs w:val="16"/>
        </w:rPr>
      </w:pPr>
    </w:p>
    <w:p w14:paraId="77033B99" w14:textId="77777777" w:rsidR="00F5618D" w:rsidRPr="003B2953" w:rsidRDefault="00F5618D" w:rsidP="00F5618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14F2E035" w14:textId="1C4F9C47" w:rsidR="001F5848" w:rsidRDefault="00F5618D" w:rsidP="003943DA">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352B218A" w14:textId="77777777" w:rsidR="003943DA" w:rsidRPr="003943DA" w:rsidRDefault="003943DA" w:rsidP="003943DA">
      <w:pPr>
        <w:spacing w:after="0" w:line="240" w:lineRule="auto"/>
        <w:jc w:val="center"/>
        <w:outlineLvl w:val="0"/>
        <w:rPr>
          <w:rFonts w:ascii="Times" w:hAnsi="Times"/>
          <w:b/>
          <w:color w:val="000000" w:themeColor="text1"/>
          <w:sz w:val="20"/>
          <w:szCs w:val="20"/>
        </w:rPr>
      </w:pPr>
    </w:p>
    <w:p w14:paraId="44901F54" w14:textId="77777777" w:rsidR="001F5848" w:rsidRPr="003B2953" w:rsidRDefault="004C2B67" w:rsidP="004C2B67">
      <w:pPr>
        <w:spacing w:after="120" w:line="240" w:lineRule="auto"/>
        <w:contextualSpacing/>
        <w:jc w:val="both"/>
        <w:outlineLvl w:val="0"/>
        <w:rPr>
          <w:rFonts w:ascii="Times" w:hAnsi="Times"/>
          <w:b/>
        </w:rPr>
      </w:pPr>
      <w:r w:rsidRPr="003B2953">
        <w:rPr>
          <w:rFonts w:ascii="Times" w:hAnsi="Times" w:cs="Times New Roman"/>
          <w:b/>
        </w:rPr>
        <w:t xml:space="preserve">A) </w:t>
      </w:r>
      <w:r w:rsidR="001F5848" w:rsidRPr="003B2953">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1F5848" w:rsidRPr="003B2953" w14:paraId="08AEA516" w14:textId="77777777" w:rsidTr="002572F8">
        <w:trPr>
          <w:trHeight w:val="856"/>
        </w:trPr>
        <w:tc>
          <w:tcPr>
            <w:tcW w:w="3369" w:type="dxa"/>
            <w:shd w:val="clear" w:color="auto" w:fill="FFFFFF" w:themeFill="background1"/>
          </w:tcPr>
          <w:p w14:paraId="680EBDB1" w14:textId="77777777" w:rsidR="001F5848" w:rsidRPr="003B2953" w:rsidRDefault="001F5848" w:rsidP="00D917EA">
            <w:pPr>
              <w:jc w:val="both"/>
              <w:rPr>
                <w:rFonts w:ascii="Times" w:hAnsi="Times"/>
                <w:b/>
              </w:rPr>
            </w:pPr>
          </w:p>
          <w:p w14:paraId="189029E3" w14:textId="77777777" w:rsidR="001F5848" w:rsidRPr="003B2953" w:rsidRDefault="001F5848" w:rsidP="00D917EA">
            <w:pPr>
              <w:jc w:val="both"/>
              <w:rPr>
                <w:rFonts w:ascii="Times" w:hAnsi="Times"/>
                <w:b/>
              </w:rPr>
            </w:pPr>
            <w:r w:rsidRPr="003B2953">
              <w:rPr>
                <w:rFonts w:ascii="Times" w:hAnsi="Times"/>
                <w:b/>
              </w:rPr>
              <w:t>Nazwa pola</w:t>
            </w:r>
          </w:p>
          <w:p w14:paraId="6DA3A33B" w14:textId="77777777" w:rsidR="001F5848" w:rsidRPr="003B2953" w:rsidRDefault="001F5848" w:rsidP="00D917EA">
            <w:pPr>
              <w:jc w:val="both"/>
              <w:rPr>
                <w:rFonts w:ascii="Times" w:hAnsi="Times"/>
                <w:b/>
              </w:rPr>
            </w:pPr>
          </w:p>
        </w:tc>
        <w:tc>
          <w:tcPr>
            <w:tcW w:w="6095" w:type="dxa"/>
            <w:shd w:val="clear" w:color="auto" w:fill="FFFFFF" w:themeFill="background1"/>
          </w:tcPr>
          <w:p w14:paraId="39BA105C" w14:textId="77777777" w:rsidR="001F5848" w:rsidRPr="003B2953" w:rsidRDefault="001F5848" w:rsidP="002572F8">
            <w:pPr>
              <w:jc w:val="center"/>
              <w:rPr>
                <w:rFonts w:ascii="Times" w:hAnsi="Times"/>
                <w:b/>
              </w:rPr>
            </w:pPr>
          </w:p>
          <w:p w14:paraId="32127210" w14:textId="77777777" w:rsidR="001F5848" w:rsidRPr="003B2953" w:rsidRDefault="001F5848" w:rsidP="002572F8">
            <w:pPr>
              <w:jc w:val="center"/>
              <w:rPr>
                <w:rFonts w:ascii="Times" w:hAnsi="Times"/>
                <w:b/>
              </w:rPr>
            </w:pPr>
            <w:r w:rsidRPr="003B2953">
              <w:rPr>
                <w:rFonts w:ascii="Times" w:hAnsi="Times"/>
                <w:b/>
              </w:rPr>
              <w:t>Komentarz</w:t>
            </w:r>
          </w:p>
        </w:tc>
      </w:tr>
      <w:tr w:rsidR="001F5848" w:rsidRPr="003B2953" w14:paraId="193BAF88" w14:textId="77777777" w:rsidTr="002572F8">
        <w:tc>
          <w:tcPr>
            <w:tcW w:w="3369" w:type="dxa"/>
            <w:shd w:val="clear" w:color="auto" w:fill="FFFFFF" w:themeFill="background1"/>
          </w:tcPr>
          <w:p w14:paraId="2EFFE53B" w14:textId="77777777" w:rsidR="001F5848" w:rsidRPr="003B2953" w:rsidRDefault="001F5848" w:rsidP="00D917EA">
            <w:pPr>
              <w:jc w:val="both"/>
              <w:rPr>
                <w:rFonts w:ascii="Times" w:hAnsi="Times"/>
                <w:b/>
              </w:rPr>
            </w:pPr>
            <w:r w:rsidRPr="003B2953">
              <w:rPr>
                <w:rFonts w:ascii="Times" w:hAnsi="Times"/>
                <w:b/>
              </w:rPr>
              <w:t>Nazwa przedmiotu (w języku polskim oraz angielskim)</w:t>
            </w:r>
          </w:p>
        </w:tc>
        <w:tc>
          <w:tcPr>
            <w:tcW w:w="6095" w:type="dxa"/>
            <w:shd w:val="clear" w:color="auto" w:fill="FFFFFF" w:themeFill="background1"/>
            <w:vAlign w:val="center"/>
          </w:tcPr>
          <w:p w14:paraId="2A09D0AB" w14:textId="77777777" w:rsidR="001F5848" w:rsidRPr="003B2953" w:rsidRDefault="001F5848" w:rsidP="002572F8">
            <w:pPr>
              <w:spacing w:after="0" w:line="240" w:lineRule="auto"/>
              <w:jc w:val="center"/>
              <w:rPr>
                <w:rFonts w:ascii="Times" w:hAnsi="Times"/>
                <w:b/>
                <w:bCs/>
                <w:lang w:val="en-US"/>
              </w:rPr>
            </w:pPr>
            <w:r w:rsidRPr="003B2953">
              <w:rPr>
                <w:rFonts w:ascii="Times" w:hAnsi="Times"/>
                <w:b/>
                <w:bCs/>
                <w:lang w:val="en-US"/>
              </w:rPr>
              <w:t>Metody wizualizacji i prezentacji danych</w:t>
            </w:r>
          </w:p>
          <w:p w14:paraId="5596E77E" w14:textId="77777777" w:rsidR="001F5848" w:rsidRPr="003B2953" w:rsidRDefault="002572F8" w:rsidP="002572F8">
            <w:pPr>
              <w:spacing w:after="0" w:line="240" w:lineRule="auto"/>
              <w:jc w:val="center"/>
              <w:rPr>
                <w:rFonts w:ascii="Times" w:hAnsi="Times" w:cs="Times New Roman"/>
                <w:b/>
                <w:lang w:val="en-US"/>
              </w:rPr>
            </w:pPr>
            <w:r w:rsidRPr="003B2953">
              <w:rPr>
                <w:rFonts w:ascii="Times" w:hAnsi="Times" w:cs="Times New Roman"/>
                <w:b/>
                <w:bCs/>
                <w:lang w:val="en-US"/>
              </w:rPr>
              <w:t>(</w:t>
            </w:r>
            <w:r w:rsidR="001F5848" w:rsidRPr="003B2953">
              <w:rPr>
                <w:rFonts w:ascii="Times" w:hAnsi="Times"/>
                <w:b/>
                <w:bCs/>
                <w:lang w:val="en-US"/>
              </w:rPr>
              <w:t>Methods of data visualization and presentation</w:t>
            </w:r>
            <w:r w:rsidRPr="003B2953">
              <w:rPr>
                <w:rFonts w:ascii="Times" w:hAnsi="Times" w:cs="Times New Roman"/>
                <w:b/>
                <w:bCs/>
                <w:lang w:val="en-US"/>
              </w:rPr>
              <w:t>)</w:t>
            </w:r>
          </w:p>
        </w:tc>
      </w:tr>
      <w:tr w:rsidR="004C2B67" w:rsidRPr="003B2953" w14:paraId="7C3C2FF4" w14:textId="77777777" w:rsidTr="002572F8">
        <w:tc>
          <w:tcPr>
            <w:tcW w:w="3369" w:type="dxa"/>
            <w:shd w:val="clear" w:color="auto" w:fill="FFFFFF" w:themeFill="background1"/>
          </w:tcPr>
          <w:p w14:paraId="21C9B752" w14:textId="77777777" w:rsidR="004C2B67" w:rsidRPr="003B2953" w:rsidRDefault="004C2B67" w:rsidP="00D917EA">
            <w:pPr>
              <w:jc w:val="both"/>
              <w:rPr>
                <w:rFonts w:ascii="Times" w:hAnsi="Times"/>
                <w:b/>
              </w:rPr>
            </w:pPr>
            <w:r w:rsidRPr="003B2953">
              <w:rPr>
                <w:rFonts w:ascii="Times" w:hAnsi="Times"/>
                <w:b/>
              </w:rPr>
              <w:t>Jednostka oferująca przedmiot</w:t>
            </w:r>
          </w:p>
        </w:tc>
        <w:tc>
          <w:tcPr>
            <w:tcW w:w="6095" w:type="dxa"/>
            <w:shd w:val="clear" w:color="auto" w:fill="FFFFFF" w:themeFill="background1"/>
          </w:tcPr>
          <w:p w14:paraId="528A8022" w14:textId="77777777" w:rsidR="004C2B67" w:rsidRPr="003B2953" w:rsidRDefault="004C2B67" w:rsidP="002572F8">
            <w:pPr>
              <w:autoSpaceDE w:val="0"/>
              <w:autoSpaceDN w:val="0"/>
              <w:adjustRightInd w:val="0"/>
              <w:spacing w:after="0" w:line="240" w:lineRule="auto"/>
              <w:jc w:val="center"/>
              <w:rPr>
                <w:rFonts w:ascii="Times" w:hAnsi="Times" w:cs="Times New Roman"/>
                <w:b/>
                <w:bCs/>
              </w:rPr>
            </w:pPr>
            <w:r w:rsidRPr="003B2953">
              <w:rPr>
                <w:rFonts w:ascii="Times" w:hAnsi="Times" w:cs="Times New Roman"/>
                <w:b/>
                <w:bCs/>
              </w:rPr>
              <w:t>Wydział Farmaceutyczny</w:t>
            </w:r>
          </w:p>
          <w:p w14:paraId="26626CCC" w14:textId="77777777" w:rsidR="002572F8" w:rsidRPr="003B2953" w:rsidRDefault="004C2B67" w:rsidP="002572F8">
            <w:pPr>
              <w:autoSpaceDE w:val="0"/>
              <w:autoSpaceDN w:val="0"/>
              <w:adjustRightInd w:val="0"/>
              <w:spacing w:after="0" w:line="240" w:lineRule="auto"/>
              <w:jc w:val="center"/>
              <w:rPr>
                <w:rFonts w:ascii="Times" w:eastAsia="SimSun" w:hAnsi="Times" w:cs="Times New Roman"/>
                <w:b/>
                <w:bCs/>
              </w:rPr>
            </w:pPr>
            <w:r w:rsidRPr="003B2953">
              <w:rPr>
                <w:rFonts w:ascii="Times" w:eastAsia="SimSun" w:hAnsi="Times" w:cs="Times New Roman"/>
                <w:b/>
                <w:bCs/>
              </w:rPr>
              <w:t>Katedra Chemii Nieorganicznej i Analitycznej</w:t>
            </w:r>
          </w:p>
          <w:p w14:paraId="28F49CC9" w14:textId="77777777" w:rsidR="004C2B67" w:rsidRPr="003B2953" w:rsidRDefault="004C2B67" w:rsidP="002572F8">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4B2F9A38" w14:textId="77777777" w:rsidR="004C2B67" w:rsidRPr="003B2953" w:rsidRDefault="004C2B67" w:rsidP="002572F8">
            <w:pPr>
              <w:autoSpaceDE w:val="0"/>
              <w:autoSpaceDN w:val="0"/>
              <w:adjustRightInd w:val="0"/>
              <w:jc w:val="center"/>
              <w:rPr>
                <w:rFonts w:ascii="Times" w:hAnsi="Times"/>
                <w:b/>
              </w:rPr>
            </w:pPr>
            <w:r w:rsidRPr="003B2953">
              <w:rPr>
                <w:rFonts w:ascii="Times" w:hAnsi="Times" w:cs="Times New Roman"/>
                <w:b/>
              </w:rPr>
              <w:t>Uniwersytet Mikołaja Kopernika w Toruniu</w:t>
            </w:r>
          </w:p>
        </w:tc>
      </w:tr>
      <w:tr w:rsidR="004C2B67" w:rsidRPr="003B2953" w14:paraId="249E71DB" w14:textId="77777777" w:rsidTr="002572F8">
        <w:tc>
          <w:tcPr>
            <w:tcW w:w="3369" w:type="dxa"/>
            <w:shd w:val="clear" w:color="auto" w:fill="FFFFFF" w:themeFill="background1"/>
          </w:tcPr>
          <w:p w14:paraId="2C08AD23" w14:textId="77777777" w:rsidR="004C2B67" w:rsidRPr="003B2953" w:rsidRDefault="004C2B67" w:rsidP="00D917EA">
            <w:pPr>
              <w:jc w:val="both"/>
              <w:rPr>
                <w:rFonts w:ascii="Times" w:hAnsi="Times"/>
                <w:b/>
              </w:rPr>
            </w:pPr>
            <w:r w:rsidRPr="003B2953">
              <w:rPr>
                <w:rFonts w:ascii="Times" w:hAnsi="Times"/>
                <w:b/>
              </w:rPr>
              <w:t>Jednostka, dla której przedmiot jest oferowany</w:t>
            </w:r>
          </w:p>
        </w:tc>
        <w:tc>
          <w:tcPr>
            <w:tcW w:w="6095" w:type="dxa"/>
            <w:shd w:val="clear" w:color="auto" w:fill="FFFFFF" w:themeFill="background1"/>
          </w:tcPr>
          <w:p w14:paraId="64080180"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222E7886" w14:textId="77777777" w:rsidR="004C0E0B" w:rsidRPr="003B2953" w:rsidRDefault="004C0E0B" w:rsidP="004C0E0B">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29D9D3C8" w14:textId="6BD26B2B" w:rsidR="004C2B67" w:rsidRPr="003B2953" w:rsidRDefault="004C0E0B" w:rsidP="004C0E0B">
            <w:pPr>
              <w:autoSpaceDE w:val="0"/>
              <w:autoSpaceDN w:val="0"/>
              <w:adjustRightInd w:val="0"/>
              <w:jc w:val="center"/>
              <w:rPr>
                <w:rFonts w:ascii="Times" w:hAnsi="Times"/>
                <w:b/>
              </w:rPr>
            </w:pPr>
            <w:r w:rsidRPr="003B2953">
              <w:rPr>
                <w:rFonts w:ascii="Times" w:eastAsia="Calibri" w:hAnsi="Times" w:cs="Times New Roman"/>
                <w:b/>
              </w:rPr>
              <w:t>stacjonarne</w:t>
            </w:r>
          </w:p>
        </w:tc>
      </w:tr>
      <w:tr w:rsidR="001F5848" w:rsidRPr="003B2953" w14:paraId="2375DE7A" w14:textId="77777777" w:rsidTr="002572F8">
        <w:tc>
          <w:tcPr>
            <w:tcW w:w="3369" w:type="dxa"/>
            <w:shd w:val="clear" w:color="auto" w:fill="FFFFFF" w:themeFill="background1"/>
          </w:tcPr>
          <w:p w14:paraId="6D829BFF" w14:textId="77777777" w:rsidR="001F5848" w:rsidRPr="003B2953" w:rsidRDefault="001F5848" w:rsidP="00D917EA">
            <w:pPr>
              <w:jc w:val="both"/>
              <w:rPr>
                <w:rFonts w:ascii="Times" w:hAnsi="Times"/>
                <w:b/>
              </w:rPr>
            </w:pPr>
            <w:r w:rsidRPr="003B2953">
              <w:rPr>
                <w:rFonts w:ascii="Times" w:hAnsi="Times"/>
                <w:b/>
              </w:rPr>
              <w:t xml:space="preserve">Kod przedmiotu </w:t>
            </w:r>
          </w:p>
        </w:tc>
        <w:tc>
          <w:tcPr>
            <w:tcW w:w="6095" w:type="dxa"/>
            <w:shd w:val="clear" w:color="auto" w:fill="FFFFFF" w:themeFill="background1"/>
          </w:tcPr>
          <w:p w14:paraId="46A783BE" w14:textId="77777777" w:rsidR="001F5848" w:rsidRPr="003B2953" w:rsidRDefault="003C6AA5" w:rsidP="002572F8">
            <w:pPr>
              <w:pStyle w:val="Default"/>
              <w:widowControl w:val="0"/>
              <w:ind w:left="601"/>
              <w:jc w:val="center"/>
              <w:rPr>
                <w:rFonts w:ascii="Times" w:hAnsi="Times"/>
                <w:b/>
                <w:color w:val="auto"/>
                <w:sz w:val="22"/>
                <w:szCs w:val="22"/>
              </w:rPr>
            </w:pPr>
            <w:r w:rsidRPr="003B2953">
              <w:rPr>
                <w:rFonts w:ascii="Times" w:hAnsi="Times"/>
                <w:b/>
                <w:color w:val="auto"/>
                <w:sz w:val="22"/>
                <w:szCs w:val="22"/>
              </w:rPr>
              <w:t>1710-A-ZF-METWIZ</w:t>
            </w:r>
          </w:p>
        </w:tc>
      </w:tr>
      <w:tr w:rsidR="001F5848" w:rsidRPr="003B2953" w14:paraId="4E06D62C" w14:textId="77777777" w:rsidTr="002572F8">
        <w:tc>
          <w:tcPr>
            <w:tcW w:w="3369" w:type="dxa"/>
            <w:shd w:val="clear" w:color="auto" w:fill="FFFFFF" w:themeFill="background1"/>
          </w:tcPr>
          <w:p w14:paraId="7BE4A89C" w14:textId="77777777" w:rsidR="001F5848" w:rsidRPr="003B2953" w:rsidRDefault="001F5848" w:rsidP="002572F8">
            <w:pPr>
              <w:spacing w:line="259" w:lineRule="auto"/>
              <w:jc w:val="both"/>
              <w:rPr>
                <w:rFonts w:ascii="Times" w:hAnsi="Times"/>
                <w:b/>
              </w:rPr>
            </w:pPr>
            <w:r w:rsidRPr="003B2953">
              <w:rPr>
                <w:rFonts w:ascii="Times" w:hAnsi="Times"/>
                <w:b/>
              </w:rPr>
              <w:t>Kod ISCED</w:t>
            </w:r>
            <w:r w:rsidRPr="003B2953">
              <w:rPr>
                <w:rFonts w:ascii="Times" w:eastAsia="Calibri" w:hAnsi="Times" w:cs="Calibri"/>
                <w:b/>
              </w:rPr>
              <w:t xml:space="preserve"> </w:t>
            </w:r>
          </w:p>
        </w:tc>
        <w:tc>
          <w:tcPr>
            <w:tcW w:w="6095" w:type="dxa"/>
            <w:shd w:val="clear" w:color="auto" w:fill="FFFFFF" w:themeFill="background1"/>
          </w:tcPr>
          <w:p w14:paraId="0E257504" w14:textId="77777777" w:rsidR="001F5848" w:rsidRPr="003B2953" w:rsidRDefault="003C6AA5" w:rsidP="002572F8">
            <w:pPr>
              <w:autoSpaceDE w:val="0"/>
              <w:autoSpaceDN w:val="0"/>
              <w:adjustRightInd w:val="0"/>
              <w:jc w:val="center"/>
              <w:rPr>
                <w:rFonts w:ascii="Times" w:hAnsi="Times"/>
                <w:b/>
                <w:bCs/>
              </w:rPr>
            </w:pPr>
            <w:r w:rsidRPr="003B2953">
              <w:rPr>
                <w:rFonts w:ascii="Times" w:hAnsi="Times"/>
                <w:b/>
                <w:bCs/>
              </w:rPr>
              <w:t>0914</w:t>
            </w:r>
          </w:p>
        </w:tc>
      </w:tr>
      <w:tr w:rsidR="001F5848" w:rsidRPr="003B2953" w14:paraId="7B25A7A0" w14:textId="77777777" w:rsidTr="002572F8">
        <w:tc>
          <w:tcPr>
            <w:tcW w:w="3369" w:type="dxa"/>
            <w:shd w:val="clear" w:color="auto" w:fill="FFFFFF" w:themeFill="background1"/>
          </w:tcPr>
          <w:p w14:paraId="775326E7" w14:textId="77777777" w:rsidR="001F5848" w:rsidRPr="003B2953" w:rsidRDefault="001F5848" w:rsidP="00D917EA">
            <w:pPr>
              <w:jc w:val="both"/>
              <w:rPr>
                <w:rFonts w:ascii="Times" w:hAnsi="Times"/>
                <w:b/>
              </w:rPr>
            </w:pPr>
            <w:r w:rsidRPr="003B2953">
              <w:rPr>
                <w:rFonts w:ascii="Times" w:hAnsi="Times"/>
                <w:b/>
              </w:rPr>
              <w:t>Liczba punktów ECTS</w:t>
            </w:r>
          </w:p>
        </w:tc>
        <w:tc>
          <w:tcPr>
            <w:tcW w:w="6095" w:type="dxa"/>
            <w:shd w:val="clear" w:color="auto" w:fill="FFFFFF" w:themeFill="background1"/>
          </w:tcPr>
          <w:p w14:paraId="4C0872B7" w14:textId="77777777" w:rsidR="001F5848" w:rsidRPr="003B2953" w:rsidRDefault="001F5848" w:rsidP="002572F8">
            <w:pPr>
              <w:autoSpaceDE w:val="0"/>
              <w:autoSpaceDN w:val="0"/>
              <w:adjustRightInd w:val="0"/>
              <w:jc w:val="center"/>
              <w:rPr>
                <w:rFonts w:ascii="Times" w:hAnsi="Times"/>
                <w:b/>
                <w:highlight w:val="lightGray"/>
              </w:rPr>
            </w:pPr>
            <w:r w:rsidRPr="003B2953">
              <w:rPr>
                <w:rFonts w:ascii="Times" w:hAnsi="Times"/>
                <w:b/>
              </w:rPr>
              <w:t>1</w:t>
            </w:r>
          </w:p>
        </w:tc>
      </w:tr>
      <w:tr w:rsidR="001F5848" w:rsidRPr="003B2953" w14:paraId="5CB1257F" w14:textId="77777777" w:rsidTr="002572F8">
        <w:trPr>
          <w:trHeight w:val="406"/>
        </w:trPr>
        <w:tc>
          <w:tcPr>
            <w:tcW w:w="3369" w:type="dxa"/>
            <w:shd w:val="clear" w:color="auto" w:fill="FFFFFF" w:themeFill="background1"/>
          </w:tcPr>
          <w:p w14:paraId="6E9C9A76" w14:textId="77777777" w:rsidR="001F5848" w:rsidRPr="003B2953" w:rsidRDefault="001F5848" w:rsidP="00D917EA">
            <w:pPr>
              <w:jc w:val="both"/>
              <w:rPr>
                <w:rFonts w:ascii="Times" w:hAnsi="Times"/>
                <w:b/>
              </w:rPr>
            </w:pPr>
            <w:r w:rsidRPr="003B2953">
              <w:rPr>
                <w:rFonts w:ascii="Times" w:hAnsi="Times"/>
                <w:b/>
              </w:rPr>
              <w:t>Sposób zaliczenia</w:t>
            </w:r>
          </w:p>
        </w:tc>
        <w:tc>
          <w:tcPr>
            <w:tcW w:w="6095" w:type="dxa"/>
            <w:shd w:val="clear" w:color="auto" w:fill="FFFFFF" w:themeFill="background1"/>
            <w:vAlign w:val="center"/>
          </w:tcPr>
          <w:p w14:paraId="08DE8C18" w14:textId="77777777" w:rsidR="001F5848" w:rsidRPr="003B2953" w:rsidRDefault="002572F8" w:rsidP="002572F8">
            <w:pPr>
              <w:autoSpaceDE w:val="0"/>
              <w:autoSpaceDN w:val="0"/>
              <w:adjustRightInd w:val="0"/>
              <w:jc w:val="center"/>
              <w:rPr>
                <w:rFonts w:ascii="Times" w:hAnsi="Times"/>
                <w:b/>
              </w:rPr>
            </w:pPr>
            <w:r w:rsidRPr="003B2953">
              <w:rPr>
                <w:rFonts w:ascii="Times" w:hAnsi="Times"/>
                <w:b/>
              </w:rPr>
              <w:t>Z</w:t>
            </w:r>
            <w:r w:rsidR="001F5848" w:rsidRPr="003B2953">
              <w:rPr>
                <w:rFonts w:ascii="Times" w:hAnsi="Times"/>
                <w:b/>
              </w:rPr>
              <w:t>aliczenie na ocenę</w:t>
            </w:r>
          </w:p>
        </w:tc>
      </w:tr>
      <w:tr w:rsidR="001F5848" w:rsidRPr="003B2953" w14:paraId="0F84CD48" w14:textId="77777777" w:rsidTr="002572F8">
        <w:tc>
          <w:tcPr>
            <w:tcW w:w="3369" w:type="dxa"/>
            <w:shd w:val="clear" w:color="auto" w:fill="FFFFFF" w:themeFill="background1"/>
          </w:tcPr>
          <w:p w14:paraId="12F85C7F" w14:textId="77777777" w:rsidR="001F5848" w:rsidRPr="003B2953" w:rsidRDefault="001F5848" w:rsidP="00D917EA">
            <w:pPr>
              <w:jc w:val="both"/>
              <w:rPr>
                <w:rFonts w:ascii="Times" w:hAnsi="Times"/>
                <w:b/>
              </w:rPr>
            </w:pPr>
            <w:r w:rsidRPr="003B2953">
              <w:rPr>
                <w:rFonts w:ascii="Times" w:hAnsi="Times"/>
                <w:b/>
              </w:rPr>
              <w:t>Język wykładowy</w:t>
            </w:r>
          </w:p>
        </w:tc>
        <w:tc>
          <w:tcPr>
            <w:tcW w:w="6095" w:type="dxa"/>
            <w:shd w:val="clear" w:color="auto" w:fill="FFFFFF" w:themeFill="background1"/>
            <w:vAlign w:val="center"/>
          </w:tcPr>
          <w:p w14:paraId="5D012211" w14:textId="77777777" w:rsidR="001F5848" w:rsidRPr="003B2953" w:rsidRDefault="002572F8" w:rsidP="002572F8">
            <w:pPr>
              <w:autoSpaceDE w:val="0"/>
              <w:autoSpaceDN w:val="0"/>
              <w:adjustRightInd w:val="0"/>
              <w:jc w:val="center"/>
              <w:rPr>
                <w:rFonts w:ascii="Times" w:hAnsi="Times"/>
                <w:b/>
              </w:rPr>
            </w:pPr>
            <w:r w:rsidRPr="003B2953">
              <w:rPr>
                <w:rFonts w:ascii="Times" w:hAnsi="Times" w:cs="Times New Roman"/>
                <w:b/>
              </w:rPr>
              <w:t xml:space="preserve">Język </w:t>
            </w:r>
            <w:r w:rsidR="001F5848" w:rsidRPr="003B2953">
              <w:rPr>
                <w:rFonts w:ascii="Times" w:hAnsi="Times"/>
                <w:b/>
              </w:rPr>
              <w:t>polski</w:t>
            </w:r>
          </w:p>
        </w:tc>
      </w:tr>
      <w:tr w:rsidR="001F5848" w:rsidRPr="003B2953" w14:paraId="14D78FB9" w14:textId="77777777" w:rsidTr="002572F8">
        <w:tc>
          <w:tcPr>
            <w:tcW w:w="3369" w:type="dxa"/>
            <w:shd w:val="clear" w:color="auto" w:fill="FFFFFF" w:themeFill="background1"/>
          </w:tcPr>
          <w:p w14:paraId="74C3F43B" w14:textId="77777777" w:rsidR="001F5848" w:rsidRPr="003B2953" w:rsidRDefault="001F5848" w:rsidP="00D917EA">
            <w:pPr>
              <w:jc w:val="both"/>
              <w:rPr>
                <w:rFonts w:ascii="Times" w:hAnsi="Times"/>
                <w:b/>
              </w:rPr>
            </w:pPr>
            <w:r w:rsidRPr="003B2953">
              <w:rPr>
                <w:rFonts w:ascii="Times" w:hAnsi="Times"/>
                <w:b/>
              </w:rPr>
              <w:t>Określenie, czy przedmiot może być wielokrotnie zaliczany</w:t>
            </w:r>
          </w:p>
        </w:tc>
        <w:tc>
          <w:tcPr>
            <w:tcW w:w="6095" w:type="dxa"/>
            <w:shd w:val="clear" w:color="auto" w:fill="FFFFFF" w:themeFill="background1"/>
            <w:vAlign w:val="center"/>
          </w:tcPr>
          <w:p w14:paraId="1C7D7AAA" w14:textId="77777777" w:rsidR="001F5848" w:rsidRPr="003B2953" w:rsidRDefault="002572F8" w:rsidP="002572F8">
            <w:pPr>
              <w:autoSpaceDE w:val="0"/>
              <w:autoSpaceDN w:val="0"/>
              <w:adjustRightInd w:val="0"/>
              <w:jc w:val="center"/>
              <w:rPr>
                <w:rFonts w:ascii="Times" w:hAnsi="Times"/>
                <w:b/>
              </w:rPr>
            </w:pPr>
            <w:r w:rsidRPr="003B2953">
              <w:rPr>
                <w:rFonts w:ascii="Times" w:hAnsi="Times"/>
                <w:b/>
              </w:rPr>
              <w:t>N</w:t>
            </w:r>
            <w:r w:rsidR="001F5848" w:rsidRPr="003B2953">
              <w:rPr>
                <w:rFonts w:ascii="Times" w:hAnsi="Times"/>
                <w:b/>
              </w:rPr>
              <w:t>ie</w:t>
            </w:r>
          </w:p>
        </w:tc>
      </w:tr>
      <w:tr w:rsidR="001F5848" w:rsidRPr="003B2953" w14:paraId="1DD28462" w14:textId="77777777" w:rsidTr="002572F8">
        <w:tc>
          <w:tcPr>
            <w:tcW w:w="3369" w:type="dxa"/>
            <w:shd w:val="clear" w:color="auto" w:fill="FFFFFF" w:themeFill="background1"/>
          </w:tcPr>
          <w:p w14:paraId="2CB15605" w14:textId="77777777" w:rsidR="001F5848" w:rsidRPr="003B2953" w:rsidRDefault="001F5848" w:rsidP="00D917EA">
            <w:pPr>
              <w:jc w:val="both"/>
              <w:rPr>
                <w:rFonts w:ascii="Times" w:hAnsi="Times"/>
                <w:b/>
              </w:rPr>
            </w:pPr>
            <w:r w:rsidRPr="003B2953">
              <w:rPr>
                <w:rFonts w:ascii="Times" w:hAnsi="Times"/>
                <w:b/>
              </w:rPr>
              <w:t xml:space="preserve">Przynależność przedmiotu do grupy przedmiotów </w:t>
            </w:r>
          </w:p>
        </w:tc>
        <w:tc>
          <w:tcPr>
            <w:tcW w:w="6095" w:type="dxa"/>
            <w:shd w:val="clear" w:color="auto" w:fill="FFFFFF" w:themeFill="background1"/>
            <w:vAlign w:val="center"/>
          </w:tcPr>
          <w:p w14:paraId="2A3DBEEE" w14:textId="77777777" w:rsidR="001F5848" w:rsidRPr="003B2953" w:rsidRDefault="002572F8" w:rsidP="002572F8">
            <w:pPr>
              <w:autoSpaceDE w:val="0"/>
              <w:autoSpaceDN w:val="0"/>
              <w:adjustRightInd w:val="0"/>
              <w:jc w:val="center"/>
              <w:rPr>
                <w:rFonts w:ascii="Times" w:hAnsi="Times"/>
                <w:b/>
              </w:rPr>
            </w:pPr>
            <w:r w:rsidRPr="003B2953">
              <w:rPr>
                <w:rFonts w:ascii="Times" w:hAnsi="Times"/>
                <w:b/>
              </w:rPr>
              <w:t>P</w:t>
            </w:r>
            <w:r w:rsidR="001F5848" w:rsidRPr="003B2953">
              <w:rPr>
                <w:rFonts w:ascii="Times" w:hAnsi="Times"/>
                <w:b/>
              </w:rPr>
              <w:t>rzedmiot do wyboru</w:t>
            </w:r>
          </w:p>
        </w:tc>
      </w:tr>
      <w:tr w:rsidR="001F5848" w:rsidRPr="003B2953" w14:paraId="61887EF5" w14:textId="77777777" w:rsidTr="001F5848">
        <w:tc>
          <w:tcPr>
            <w:tcW w:w="3369" w:type="dxa"/>
            <w:shd w:val="clear" w:color="auto" w:fill="FFFFFF"/>
          </w:tcPr>
          <w:p w14:paraId="302D67DD" w14:textId="77777777" w:rsidR="001F5848" w:rsidRPr="003B2953" w:rsidRDefault="001F5848" w:rsidP="00D917EA">
            <w:pPr>
              <w:jc w:val="both"/>
              <w:rPr>
                <w:rFonts w:ascii="Times" w:hAnsi="Times"/>
                <w:b/>
              </w:rPr>
            </w:pPr>
            <w:r w:rsidRPr="003B2953">
              <w:rPr>
                <w:rFonts w:ascii="Times" w:hAnsi="Times"/>
                <w:b/>
              </w:rPr>
              <w:t>Całkowity nakład pracy studenta/słuchacza studiów podyplomowych/uczestnika kursów dokształcających</w:t>
            </w:r>
          </w:p>
        </w:tc>
        <w:tc>
          <w:tcPr>
            <w:tcW w:w="6095" w:type="dxa"/>
            <w:shd w:val="clear" w:color="auto" w:fill="FFFFFF"/>
            <w:vAlign w:val="center"/>
          </w:tcPr>
          <w:p w14:paraId="58F64EF8" w14:textId="77777777" w:rsidR="009E4040" w:rsidRPr="003B2953" w:rsidRDefault="009E4040" w:rsidP="009E4040">
            <w:pPr>
              <w:widowControl w:val="0"/>
              <w:spacing w:after="0" w:line="240" w:lineRule="auto"/>
              <w:contextualSpacing/>
              <w:jc w:val="both"/>
              <w:rPr>
                <w:rFonts w:ascii="Times" w:hAnsi="Times"/>
                <w:iCs/>
              </w:rPr>
            </w:pPr>
            <w:r w:rsidRPr="003B2953">
              <w:rPr>
                <w:rFonts w:ascii="Times" w:hAnsi="Times"/>
              </w:rPr>
              <w:t>1. Nakład pracy związany z zajęciami wymagającymi bezpośredniego udziału nauczycieli akademickich wynosi:</w:t>
            </w:r>
          </w:p>
          <w:p w14:paraId="7C405715" w14:textId="77777777" w:rsidR="009E4040" w:rsidRPr="003B2953" w:rsidRDefault="009E4040" w:rsidP="009E4040">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15 godzin</w:t>
            </w:r>
          </w:p>
          <w:p w14:paraId="4B59BC69" w14:textId="77777777" w:rsidR="009E4040" w:rsidRPr="003B2953" w:rsidRDefault="009E4040" w:rsidP="009E4040">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p>
          <w:p w14:paraId="4C9DE4AE" w14:textId="77777777" w:rsidR="009E4040" w:rsidRPr="003B2953" w:rsidRDefault="009E4040" w:rsidP="009E4040">
            <w:pPr>
              <w:spacing w:after="0" w:line="240" w:lineRule="auto"/>
              <w:contextualSpacing/>
              <w:jc w:val="both"/>
              <w:rPr>
                <w:rFonts w:ascii="Times" w:hAnsi="Times"/>
                <w:b/>
              </w:rPr>
            </w:pPr>
            <w:r w:rsidRPr="003B2953">
              <w:rPr>
                <w:rFonts w:ascii="Times" w:hAnsi="Times"/>
              </w:rPr>
              <w:t xml:space="preserve">- udział w seminariach: </w:t>
            </w:r>
            <w:r w:rsidRPr="003B2953">
              <w:rPr>
                <w:rFonts w:ascii="Times" w:hAnsi="Times"/>
                <w:b/>
              </w:rPr>
              <w:t>nie dotyczy</w:t>
            </w:r>
          </w:p>
          <w:p w14:paraId="605ACD90" w14:textId="77777777" w:rsidR="009E4040" w:rsidRPr="003B2953" w:rsidRDefault="009E4040" w:rsidP="009E4040">
            <w:pPr>
              <w:spacing w:after="0" w:line="240" w:lineRule="auto"/>
              <w:contextualSpacing/>
              <w:jc w:val="both"/>
              <w:rPr>
                <w:rFonts w:ascii="Times" w:hAnsi="Times" w:cs="Times New Roman"/>
              </w:rPr>
            </w:pPr>
            <w:r w:rsidRPr="003B2953">
              <w:rPr>
                <w:rFonts w:ascii="Times" w:hAnsi="Times"/>
              </w:rPr>
              <w:t>- udział w konsultacjach</w:t>
            </w:r>
            <w:r w:rsidRPr="003B2953">
              <w:rPr>
                <w:rFonts w:ascii="Times" w:hAnsi="Times" w:cs="Times New Roman"/>
              </w:rPr>
              <w:t xml:space="preserve"> z nauczycielem akademickim</w:t>
            </w:r>
            <w:r w:rsidRPr="003B2953">
              <w:rPr>
                <w:rFonts w:ascii="Times" w:hAnsi="Times" w:cs="Times New Roman"/>
                <w:b/>
              </w:rPr>
              <w:t>:</w:t>
            </w:r>
            <w:r w:rsidRPr="003B2953">
              <w:rPr>
                <w:rFonts w:ascii="Times" w:hAnsi="Times"/>
                <w:b/>
              </w:rPr>
              <w:t xml:space="preserve"> 2 godziny.</w:t>
            </w:r>
          </w:p>
          <w:p w14:paraId="168CEBCD" w14:textId="77777777" w:rsidR="009E4040" w:rsidRPr="003B2953" w:rsidRDefault="009E4040" w:rsidP="009E4040">
            <w:pPr>
              <w:spacing w:after="0" w:line="240" w:lineRule="auto"/>
              <w:jc w:val="both"/>
              <w:rPr>
                <w:rFonts w:ascii="Times" w:hAnsi="Times"/>
              </w:rPr>
            </w:pPr>
            <w:r w:rsidRPr="003B2953">
              <w:rPr>
                <w:rFonts w:ascii="Times" w:hAnsi="Times"/>
              </w:rPr>
              <w:t xml:space="preserve">Nakład pracy związany z zajęciami wymagającymi bezpośredniego udziału nauczycieli akademickich wynosi </w:t>
            </w:r>
            <w:r w:rsidRPr="003B2953">
              <w:rPr>
                <w:rFonts w:ascii="Times" w:hAnsi="Times"/>
                <w:b/>
              </w:rPr>
              <w:t>17 godzin,</w:t>
            </w:r>
            <w:r w:rsidRPr="003B2953">
              <w:rPr>
                <w:rFonts w:ascii="Times" w:hAnsi="Times"/>
              </w:rPr>
              <w:t xml:space="preserve"> co odpowiada </w:t>
            </w:r>
            <w:r w:rsidRPr="003B2953">
              <w:rPr>
                <w:rFonts w:ascii="Times" w:hAnsi="Times"/>
                <w:b/>
              </w:rPr>
              <w:t>0,6</w:t>
            </w:r>
            <w:r w:rsidRPr="003B2953">
              <w:rPr>
                <w:rFonts w:ascii="Times" w:hAnsi="Times" w:cs="Times New Roman"/>
                <w:b/>
              </w:rPr>
              <w:t>8</w:t>
            </w:r>
            <w:r w:rsidRPr="003B2953">
              <w:rPr>
                <w:rFonts w:ascii="Times" w:hAnsi="Times"/>
              </w:rPr>
              <w:t xml:space="preserve"> </w:t>
            </w:r>
            <w:r w:rsidRPr="003B2953">
              <w:rPr>
                <w:rFonts w:ascii="Times" w:hAnsi="Times"/>
                <w:b/>
              </w:rPr>
              <w:t>punktu ECTS</w:t>
            </w:r>
            <w:r w:rsidRPr="003B2953">
              <w:rPr>
                <w:rFonts w:ascii="Times" w:hAnsi="Times"/>
              </w:rPr>
              <w:t xml:space="preserve">. </w:t>
            </w:r>
          </w:p>
          <w:p w14:paraId="373ECCD3" w14:textId="77777777" w:rsidR="009E4040" w:rsidRPr="003B2953" w:rsidRDefault="009E4040" w:rsidP="009E4040">
            <w:pPr>
              <w:spacing w:after="0" w:line="240" w:lineRule="auto"/>
              <w:jc w:val="both"/>
              <w:rPr>
                <w:rFonts w:ascii="Times" w:hAnsi="Times"/>
              </w:rPr>
            </w:pPr>
          </w:p>
          <w:p w14:paraId="7F447AB6" w14:textId="77777777" w:rsidR="009E4040" w:rsidRPr="003B2953" w:rsidRDefault="009E4040" w:rsidP="009E4040">
            <w:pPr>
              <w:spacing w:after="0" w:line="240" w:lineRule="auto"/>
              <w:contextualSpacing/>
              <w:jc w:val="both"/>
              <w:rPr>
                <w:rFonts w:ascii="Times" w:hAnsi="Times"/>
              </w:rPr>
            </w:pPr>
            <w:r w:rsidRPr="003B2953">
              <w:rPr>
                <w:rFonts w:ascii="Times" w:hAnsi="Times"/>
              </w:rPr>
              <w:t>2. Bilans nakładu pracy studenta:</w:t>
            </w:r>
          </w:p>
          <w:p w14:paraId="0124A3F0" w14:textId="77777777" w:rsidR="009E4040" w:rsidRPr="003B2953" w:rsidRDefault="009E4040" w:rsidP="009E4040">
            <w:pPr>
              <w:spacing w:after="0" w:line="240" w:lineRule="auto"/>
              <w:contextualSpacing/>
              <w:jc w:val="both"/>
              <w:rPr>
                <w:rFonts w:ascii="Times" w:hAnsi="Times"/>
              </w:rPr>
            </w:pPr>
            <w:r w:rsidRPr="003B2953">
              <w:rPr>
                <w:rFonts w:ascii="Times" w:hAnsi="Times"/>
              </w:rPr>
              <w:t xml:space="preserve">- udział w wykładach: </w:t>
            </w:r>
            <w:r w:rsidRPr="003B2953">
              <w:rPr>
                <w:rFonts w:ascii="Times" w:hAnsi="Times"/>
                <w:b/>
              </w:rPr>
              <w:t>15 godzin</w:t>
            </w:r>
          </w:p>
          <w:p w14:paraId="75B1DF90" w14:textId="77777777" w:rsidR="009E4040" w:rsidRPr="003B2953" w:rsidRDefault="009E4040" w:rsidP="009E4040">
            <w:pPr>
              <w:spacing w:after="0" w:line="240" w:lineRule="auto"/>
              <w:contextualSpacing/>
              <w:jc w:val="both"/>
              <w:rPr>
                <w:rFonts w:ascii="Times" w:hAnsi="Times"/>
              </w:rPr>
            </w:pPr>
            <w:r w:rsidRPr="003B2953">
              <w:rPr>
                <w:rFonts w:ascii="Times" w:hAnsi="Times"/>
              </w:rPr>
              <w:t xml:space="preserve">- udział w laboratoriach: </w:t>
            </w:r>
            <w:r w:rsidRPr="003B2953">
              <w:rPr>
                <w:rFonts w:ascii="Times" w:hAnsi="Times"/>
                <w:b/>
              </w:rPr>
              <w:t>nie dotyczy</w:t>
            </w:r>
            <w:r w:rsidRPr="003B2953">
              <w:rPr>
                <w:rFonts w:ascii="Times" w:hAnsi="Times"/>
              </w:rPr>
              <w:t xml:space="preserve"> </w:t>
            </w:r>
          </w:p>
          <w:p w14:paraId="43DA8C0D" w14:textId="77777777" w:rsidR="009E4040" w:rsidRPr="003B2953" w:rsidRDefault="009E4040" w:rsidP="009E4040">
            <w:pPr>
              <w:spacing w:after="0" w:line="240" w:lineRule="auto"/>
              <w:contextualSpacing/>
              <w:jc w:val="both"/>
              <w:rPr>
                <w:rFonts w:ascii="Times" w:hAnsi="Times" w:cs="Times New Roman"/>
                <w:b/>
              </w:rPr>
            </w:pPr>
            <w:r w:rsidRPr="003B2953">
              <w:rPr>
                <w:rFonts w:ascii="Times" w:hAnsi="Times"/>
              </w:rPr>
              <w:t xml:space="preserve">- udział w seminariach: </w:t>
            </w:r>
            <w:r w:rsidRPr="003B2953">
              <w:rPr>
                <w:rFonts w:ascii="Times" w:hAnsi="Times"/>
                <w:b/>
              </w:rPr>
              <w:t>nie dotyczy</w:t>
            </w:r>
          </w:p>
          <w:p w14:paraId="323BB3F4" w14:textId="77777777" w:rsidR="009E4040" w:rsidRPr="003B2953" w:rsidRDefault="009E4040" w:rsidP="009E4040">
            <w:pPr>
              <w:spacing w:after="0" w:line="240" w:lineRule="auto"/>
              <w:contextualSpacing/>
              <w:jc w:val="both"/>
              <w:rPr>
                <w:rFonts w:ascii="Times" w:hAnsi="Times" w:cs="Times New Roman"/>
              </w:rPr>
            </w:pPr>
            <w:r w:rsidRPr="003B2953">
              <w:rPr>
                <w:rFonts w:ascii="Times" w:hAnsi="Times"/>
              </w:rPr>
              <w:t>- udział w konsultacjach</w:t>
            </w:r>
            <w:r w:rsidRPr="003B2953">
              <w:rPr>
                <w:rFonts w:ascii="Times" w:hAnsi="Times" w:cs="Times New Roman"/>
              </w:rPr>
              <w:t xml:space="preserve"> z nauczycielem akademickim</w:t>
            </w:r>
            <w:r w:rsidRPr="003B2953">
              <w:rPr>
                <w:rFonts w:ascii="Times" w:hAnsi="Times" w:cs="Times New Roman"/>
                <w:b/>
              </w:rPr>
              <w:t>:</w:t>
            </w:r>
            <w:r w:rsidRPr="003B2953">
              <w:rPr>
                <w:rFonts w:ascii="Times" w:hAnsi="Times"/>
                <w:b/>
              </w:rPr>
              <w:t xml:space="preserve"> 2 </w:t>
            </w:r>
            <w:r w:rsidRPr="003B2953">
              <w:rPr>
                <w:rFonts w:ascii="Times" w:hAnsi="Times"/>
                <w:b/>
              </w:rPr>
              <w:lastRenderedPageBreak/>
              <w:t>godziny.</w:t>
            </w:r>
          </w:p>
          <w:p w14:paraId="37735A54" w14:textId="77777777" w:rsidR="009E4040" w:rsidRPr="003B2953" w:rsidRDefault="009E4040" w:rsidP="009E4040">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7+1=8 godzin</w:t>
            </w:r>
          </w:p>
          <w:p w14:paraId="5F5D1551" w14:textId="77777777" w:rsidR="009E4040" w:rsidRPr="003B2953" w:rsidRDefault="009E4040" w:rsidP="009E4040">
            <w:pPr>
              <w:spacing w:after="0" w:line="240" w:lineRule="auto"/>
              <w:jc w:val="both"/>
              <w:rPr>
                <w:rFonts w:ascii="Times" w:hAnsi="Times"/>
                <w:iCs/>
              </w:rPr>
            </w:pPr>
            <w:r w:rsidRPr="003B2953">
              <w:rPr>
                <w:rFonts w:ascii="Times" w:hAnsi="Times"/>
                <w:iCs/>
              </w:rPr>
              <w:t>Łączny nakład pracy studenta</w:t>
            </w:r>
            <w:r w:rsidRPr="003B2953">
              <w:rPr>
                <w:rFonts w:ascii="Times" w:hAnsi="Times"/>
              </w:rPr>
              <w:t xml:space="preserve"> związany z realizacją przedmiotu</w:t>
            </w:r>
            <w:r w:rsidRPr="003B2953">
              <w:rPr>
                <w:rFonts w:ascii="Times" w:hAnsi="Times"/>
                <w:iCs/>
              </w:rPr>
              <w:t xml:space="preserve"> wynosi </w:t>
            </w:r>
            <w:r w:rsidRPr="003B2953">
              <w:rPr>
                <w:rFonts w:ascii="Times" w:hAnsi="Times"/>
                <w:b/>
                <w:iCs/>
              </w:rPr>
              <w:t>25 godzin</w:t>
            </w:r>
            <w:r w:rsidRPr="003B2953">
              <w:rPr>
                <w:rFonts w:ascii="Times" w:hAnsi="Times"/>
                <w:iCs/>
              </w:rPr>
              <w:t xml:space="preserve">, co odpowiada </w:t>
            </w:r>
            <w:r w:rsidRPr="003B2953">
              <w:rPr>
                <w:rFonts w:ascii="Times" w:hAnsi="Times"/>
                <w:b/>
                <w:iCs/>
              </w:rPr>
              <w:t>1 punktowi ECTS</w:t>
            </w:r>
            <w:r w:rsidRPr="003B2953">
              <w:rPr>
                <w:rFonts w:ascii="Times" w:hAnsi="Times"/>
                <w:iCs/>
              </w:rPr>
              <w:t xml:space="preserve">. </w:t>
            </w:r>
          </w:p>
          <w:p w14:paraId="1107A53C" w14:textId="77777777" w:rsidR="009E4040" w:rsidRPr="003B2953" w:rsidRDefault="009E4040" w:rsidP="009E4040">
            <w:pPr>
              <w:tabs>
                <w:tab w:val="left" w:pos="317"/>
              </w:tabs>
              <w:spacing w:after="0" w:line="240" w:lineRule="auto"/>
              <w:ind w:left="720"/>
              <w:jc w:val="both"/>
              <w:rPr>
                <w:rFonts w:ascii="Times" w:hAnsi="Times"/>
                <w:iCs/>
              </w:rPr>
            </w:pPr>
          </w:p>
          <w:p w14:paraId="6D5ABC58" w14:textId="77777777" w:rsidR="009E4040" w:rsidRPr="003B2953" w:rsidRDefault="009E4040" w:rsidP="009E4040">
            <w:pPr>
              <w:tabs>
                <w:tab w:val="left" w:pos="317"/>
              </w:tabs>
              <w:spacing w:after="0" w:line="240" w:lineRule="auto"/>
              <w:jc w:val="both"/>
              <w:rPr>
                <w:rFonts w:ascii="Times" w:hAnsi="Times"/>
                <w:iCs/>
              </w:rPr>
            </w:pPr>
            <w:r w:rsidRPr="003B2953">
              <w:rPr>
                <w:rFonts w:ascii="Times" w:hAnsi="Times"/>
                <w:iCs/>
              </w:rPr>
              <w:t>3. Nakład pracy związany z prowadzonymi badaniami naukowymi</w:t>
            </w:r>
          </w:p>
          <w:p w14:paraId="4CF87C18" w14:textId="77777777" w:rsidR="009E4040" w:rsidRPr="003B2953" w:rsidRDefault="009E4040" w:rsidP="009E4040">
            <w:pPr>
              <w:tabs>
                <w:tab w:val="left" w:pos="626"/>
              </w:tabs>
              <w:spacing w:after="0" w:line="240" w:lineRule="auto"/>
              <w:jc w:val="both"/>
              <w:rPr>
                <w:rFonts w:ascii="Times" w:hAnsi="Times"/>
                <w:b/>
                <w:iCs/>
              </w:rPr>
            </w:pPr>
            <w:r w:rsidRPr="003B2953">
              <w:rPr>
                <w:rFonts w:ascii="Times" w:hAnsi="Times"/>
                <w:b/>
                <w:iCs/>
              </w:rPr>
              <w:t>- nie dotyczy.</w:t>
            </w:r>
          </w:p>
          <w:p w14:paraId="73BD95EF" w14:textId="77777777" w:rsidR="009E4040" w:rsidRPr="003B2953" w:rsidRDefault="009E4040" w:rsidP="009E4040">
            <w:pPr>
              <w:spacing w:after="0" w:line="240" w:lineRule="auto"/>
              <w:jc w:val="both"/>
              <w:rPr>
                <w:rFonts w:ascii="Times" w:hAnsi="Times"/>
                <w:b/>
                <w:iCs/>
              </w:rPr>
            </w:pPr>
          </w:p>
          <w:p w14:paraId="4B2DDD45" w14:textId="77777777" w:rsidR="009E4040" w:rsidRPr="003B2953" w:rsidRDefault="009E4040" w:rsidP="009E4040">
            <w:pPr>
              <w:spacing w:after="0" w:line="240" w:lineRule="auto"/>
              <w:jc w:val="both"/>
              <w:rPr>
                <w:rFonts w:ascii="Times" w:hAnsi="Times"/>
                <w:b/>
                <w:iCs/>
              </w:rPr>
            </w:pPr>
            <w:r w:rsidRPr="003B2953">
              <w:rPr>
                <w:rFonts w:ascii="Times" w:hAnsi="Times"/>
                <w:iCs/>
              </w:rPr>
              <w:t>4. Czas wymagany do przygotowania się i do uczestnictwa w procesie oceniania:</w:t>
            </w:r>
          </w:p>
          <w:p w14:paraId="398E8C30" w14:textId="77777777" w:rsidR="009E4040" w:rsidRPr="003B2953" w:rsidRDefault="009E4040" w:rsidP="009E4040">
            <w:pPr>
              <w:spacing w:after="0" w:line="240" w:lineRule="auto"/>
              <w:contextualSpacing/>
              <w:jc w:val="both"/>
              <w:rPr>
                <w:rFonts w:ascii="Times" w:hAnsi="Times"/>
              </w:rPr>
            </w:pPr>
            <w:r w:rsidRPr="003B2953">
              <w:rPr>
                <w:rFonts w:ascii="Times" w:hAnsi="Times"/>
              </w:rPr>
              <w:t xml:space="preserve">- przygotowanie do zaliczenia i zaliczenie: </w:t>
            </w:r>
            <w:r w:rsidRPr="003B2953">
              <w:rPr>
                <w:rFonts w:ascii="Times" w:hAnsi="Times"/>
                <w:b/>
              </w:rPr>
              <w:t>8+1=8 godzin.</w:t>
            </w:r>
          </w:p>
          <w:p w14:paraId="2CA4EB66" w14:textId="77777777" w:rsidR="009E4040" w:rsidRPr="003B2953" w:rsidRDefault="009E4040" w:rsidP="009E4040">
            <w:pPr>
              <w:spacing w:after="0" w:line="240" w:lineRule="auto"/>
              <w:jc w:val="both"/>
              <w:rPr>
                <w:rFonts w:ascii="Times" w:hAnsi="Times" w:cs="Times New Roman"/>
                <w:b/>
                <w:iCs/>
              </w:rPr>
            </w:pPr>
            <w:r w:rsidRPr="003B2953">
              <w:rPr>
                <w:rFonts w:ascii="Times" w:hAnsi="Times"/>
                <w:iCs/>
              </w:rPr>
              <w:t xml:space="preserve">Łączny nakład pracy studenta związany z przygotowaniem do uczestnictwa w procesie oceniania wynosi </w:t>
            </w:r>
            <w:r w:rsidRPr="003B2953">
              <w:rPr>
                <w:rFonts w:ascii="Times" w:hAnsi="Times"/>
                <w:b/>
                <w:iCs/>
              </w:rPr>
              <w:t>8 godzin</w:t>
            </w:r>
            <w:r w:rsidRPr="003B2953">
              <w:rPr>
                <w:rFonts w:ascii="Times" w:hAnsi="Times"/>
                <w:iCs/>
              </w:rPr>
              <w:t xml:space="preserve"> co odpowiada </w:t>
            </w:r>
            <w:r w:rsidRPr="003B2953">
              <w:rPr>
                <w:rFonts w:ascii="Times" w:hAnsi="Times"/>
                <w:b/>
                <w:iCs/>
              </w:rPr>
              <w:t>0,32 punktu ECTS.</w:t>
            </w:r>
          </w:p>
          <w:p w14:paraId="4DE7795A" w14:textId="77777777" w:rsidR="009E4040" w:rsidRPr="003B2953" w:rsidRDefault="009E4040" w:rsidP="009E4040">
            <w:pPr>
              <w:spacing w:after="0" w:line="240" w:lineRule="auto"/>
              <w:jc w:val="both"/>
              <w:rPr>
                <w:rFonts w:ascii="Times" w:hAnsi="Times" w:cs="Times New Roman"/>
                <w:b/>
                <w:iCs/>
              </w:rPr>
            </w:pPr>
          </w:p>
          <w:p w14:paraId="44274E9B" w14:textId="77777777" w:rsidR="009E4040" w:rsidRPr="003B2953" w:rsidRDefault="009E4040" w:rsidP="009E4040">
            <w:pPr>
              <w:tabs>
                <w:tab w:val="left" w:pos="317"/>
              </w:tabs>
              <w:spacing w:after="0" w:line="240" w:lineRule="auto"/>
              <w:jc w:val="both"/>
              <w:rPr>
                <w:rFonts w:ascii="Times" w:hAnsi="Times"/>
                <w:iCs/>
              </w:rPr>
            </w:pPr>
            <w:r w:rsidRPr="003B2953">
              <w:rPr>
                <w:rFonts w:ascii="Times" w:hAnsi="Times"/>
                <w:iCs/>
              </w:rPr>
              <w:t>5. Bilans nakładu pracy o charakterze praktycznym:</w:t>
            </w:r>
          </w:p>
          <w:p w14:paraId="32FF7324" w14:textId="77777777" w:rsidR="009E4040" w:rsidRPr="003B2953" w:rsidRDefault="009E4040" w:rsidP="009E4040">
            <w:pPr>
              <w:spacing w:after="0" w:line="240" w:lineRule="auto"/>
              <w:jc w:val="both"/>
              <w:rPr>
                <w:rFonts w:ascii="Times" w:hAnsi="Times"/>
                <w:iCs/>
              </w:rPr>
            </w:pPr>
            <w:r w:rsidRPr="003B2953">
              <w:rPr>
                <w:rFonts w:ascii="Times" w:hAnsi="Times"/>
                <w:iCs/>
              </w:rPr>
              <w:t>- udział w wykładach</w:t>
            </w:r>
            <w:r w:rsidRPr="003B2953">
              <w:rPr>
                <w:rFonts w:ascii="Times" w:hAnsi="Times"/>
                <w:b/>
                <w:iCs/>
              </w:rPr>
              <w:t>: 15 godzin</w:t>
            </w:r>
          </w:p>
          <w:p w14:paraId="0CF0F5F6" w14:textId="77777777" w:rsidR="009E4040" w:rsidRPr="003B2953" w:rsidRDefault="009E4040" w:rsidP="009E4040">
            <w:pPr>
              <w:spacing w:after="0" w:line="240" w:lineRule="auto"/>
              <w:jc w:val="both"/>
              <w:rPr>
                <w:rFonts w:ascii="Times" w:hAnsi="Times"/>
                <w:b/>
                <w:iCs/>
              </w:rPr>
            </w:pPr>
            <w:r w:rsidRPr="003B2953">
              <w:rPr>
                <w:rFonts w:ascii="Times" w:hAnsi="Times"/>
                <w:iCs/>
              </w:rPr>
              <w:t xml:space="preserve">Łączny nakład pracy studenta związany z zajęciami o charakterze praktycznym wynosi </w:t>
            </w:r>
            <w:r w:rsidRPr="003B2953">
              <w:rPr>
                <w:rFonts w:ascii="Times" w:hAnsi="Times"/>
                <w:b/>
                <w:iCs/>
              </w:rPr>
              <w:t>15 godzin</w:t>
            </w:r>
            <w:r w:rsidRPr="003B2953">
              <w:rPr>
                <w:rFonts w:ascii="Times" w:hAnsi="Times"/>
                <w:iCs/>
              </w:rPr>
              <w:t xml:space="preserve">, co odpowiada </w:t>
            </w:r>
            <w:r w:rsidRPr="003B2953">
              <w:rPr>
                <w:rFonts w:ascii="Times" w:hAnsi="Times"/>
                <w:b/>
                <w:iCs/>
              </w:rPr>
              <w:t>0,6 punktu ECTS.</w:t>
            </w:r>
          </w:p>
          <w:p w14:paraId="13189598" w14:textId="77777777" w:rsidR="009E4040" w:rsidRPr="003B2953" w:rsidRDefault="009E4040" w:rsidP="009E4040">
            <w:pPr>
              <w:spacing w:after="0" w:line="240" w:lineRule="auto"/>
              <w:jc w:val="both"/>
              <w:rPr>
                <w:rFonts w:ascii="Times" w:hAnsi="Times"/>
                <w:iCs/>
              </w:rPr>
            </w:pPr>
          </w:p>
          <w:p w14:paraId="312F96AD" w14:textId="77777777" w:rsidR="009E4040" w:rsidRPr="003B2953" w:rsidRDefault="009E4040" w:rsidP="009E4040">
            <w:pPr>
              <w:tabs>
                <w:tab w:val="left" w:pos="327"/>
              </w:tabs>
              <w:spacing w:after="0" w:line="240" w:lineRule="auto"/>
              <w:jc w:val="both"/>
              <w:rPr>
                <w:rFonts w:ascii="Times" w:hAnsi="Times"/>
                <w:iCs/>
              </w:rPr>
            </w:pPr>
            <w:r w:rsidRPr="003B2953">
              <w:rPr>
                <w:rFonts w:ascii="Times" w:hAnsi="Times"/>
                <w:iCs/>
              </w:rPr>
              <w:t>6. Czas wymagany do odbycia obowiązkowej praktyki:</w:t>
            </w:r>
          </w:p>
          <w:p w14:paraId="09B43601" w14:textId="77777777" w:rsidR="001F5848" w:rsidRPr="003B2953" w:rsidRDefault="009E4040" w:rsidP="009E4040">
            <w:pPr>
              <w:spacing w:after="120"/>
              <w:jc w:val="both"/>
              <w:rPr>
                <w:rFonts w:ascii="Times" w:hAnsi="Times"/>
                <w:i/>
              </w:rPr>
            </w:pPr>
            <w:r w:rsidRPr="003B2953">
              <w:rPr>
                <w:rFonts w:ascii="Times" w:hAnsi="Times"/>
                <w:b/>
                <w:iCs/>
              </w:rPr>
              <w:t>- nie dotyczy.</w:t>
            </w:r>
          </w:p>
        </w:tc>
      </w:tr>
      <w:tr w:rsidR="001F5848" w:rsidRPr="003B2953" w14:paraId="08FB5A86" w14:textId="77777777" w:rsidTr="001F5848">
        <w:trPr>
          <w:trHeight w:val="1191"/>
        </w:trPr>
        <w:tc>
          <w:tcPr>
            <w:tcW w:w="3369" w:type="dxa"/>
            <w:shd w:val="clear" w:color="auto" w:fill="FFFFFF"/>
          </w:tcPr>
          <w:p w14:paraId="4C7B587E" w14:textId="77777777" w:rsidR="001F5848" w:rsidRPr="003B2953" w:rsidRDefault="001F5848" w:rsidP="00D917EA">
            <w:pPr>
              <w:jc w:val="both"/>
              <w:rPr>
                <w:rFonts w:ascii="Times" w:hAnsi="Times"/>
                <w:b/>
              </w:rPr>
            </w:pPr>
            <w:r w:rsidRPr="003B2953">
              <w:rPr>
                <w:rFonts w:ascii="Times" w:hAnsi="Times"/>
                <w:b/>
              </w:rPr>
              <w:lastRenderedPageBreak/>
              <w:t>Efekty kształcenia – wiedza</w:t>
            </w:r>
          </w:p>
          <w:p w14:paraId="32FEAB4C" w14:textId="77777777" w:rsidR="001F5848" w:rsidRPr="003B2953" w:rsidRDefault="001F5848" w:rsidP="00D917EA">
            <w:pPr>
              <w:jc w:val="both"/>
              <w:rPr>
                <w:rFonts w:ascii="Times" w:hAnsi="Times"/>
                <w:b/>
              </w:rPr>
            </w:pPr>
          </w:p>
        </w:tc>
        <w:tc>
          <w:tcPr>
            <w:tcW w:w="6095" w:type="dxa"/>
            <w:shd w:val="clear" w:color="auto" w:fill="FFFFFF"/>
          </w:tcPr>
          <w:p w14:paraId="6EFE4E0F" w14:textId="77777777" w:rsidR="002572F8" w:rsidRPr="003B2953" w:rsidRDefault="002572F8" w:rsidP="002572F8">
            <w:pPr>
              <w:spacing w:after="0" w:line="240" w:lineRule="auto"/>
              <w:jc w:val="both"/>
              <w:rPr>
                <w:rFonts w:ascii="Times" w:hAnsi="Times" w:cs="Times New Roman"/>
                <w:b/>
              </w:rPr>
            </w:pPr>
            <w:r w:rsidRPr="003B2953">
              <w:rPr>
                <w:rFonts w:ascii="Times" w:hAnsi="Times" w:cs="Times New Roman"/>
                <w:b/>
              </w:rPr>
              <w:t>Student zna i rozumie:</w:t>
            </w:r>
          </w:p>
          <w:p w14:paraId="2D059248" w14:textId="77777777" w:rsidR="001F5848" w:rsidRPr="003B2953" w:rsidRDefault="001F5848" w:rsidP="002572F8">
            <w:pPr>
              <w:spacing w:after="0" w:line="240" w:lineRule="auto"/>
              <w:jc w:val="both"/>
              <w:rPr>
                <w:rFonts w:ascii="Times" w:hAnsi="Times" w:cs="Times New Roman"/>
              </w:rPr>
            </w:pPr>
            <w:r w:rsidRPr="003B2953">
              <w:rPr>
                <w:rFonts w:ascii="Times" w:hAnsi="Times"/>
              </w:rPr>
              <w:t>W1: różne sposoby wizualizacji danych</w:t>
            </w:r>
            <w:r w:rsidR="002572F8" w:rsidRPr="003B2953">
              <w:rPr>
                <w:rFonts w:ascii="Times" w:hAnsi="Times" w:cs="Times New Roman"/>
              </w:rPr>
              <w:t>.</w:t>
            </w:r>
          </w:p>
          <w:p w14:paraId="49C99F4F" w14:textId="77777777" w:rsidR="001F5848" w:rsidRPr="003B2953" w:rsidRDefault="001F5848" w:rsidP="002572F8">
            <w:pPr>
              <w:spacing w:after="0" w:line="240" w:lineRule="auto"/>
              <w:jc w:val="both"/>
              <w:rPr>
                <w:rFonts w:ascii="Times" w:hAnsi="Times" w:cs="Times New Roman"/>
              </w:rPr>
            </w:pPr>
            <w:r w:rsidRPr="003B2953">
              <w:rPr>
                <w:rFonts w:ascii="Times" w:hAnsi="Times"/>
              </w:rPr>
              <w:t>W2: zasady tworzenia prezentacji</w:t>
            </w:r>
            <w:r w:rsidR="002572F8" w:rsidRPr="003B2953">
              <w:rPr>
                <w:rFonts w:ascii="Times" w:hAnsi="Times" w:cs="Times New Roman"/>
              </w:rPr>
              <w:t>.</w:t>
            </w:r>
          </w:p>
          <w:p w14:paraId="56F17AA8" w14:textId="77777777" w:rsidR="001F5848" w:rsidRPr="003B2953" w:rsidRDefault="001F5848" w:rsidP="002572F8">
            <w:pPr>
              <w:pStyle w:val="NormalWeb"/>
              <w:spacing w:before="0" w:beforeAutospacing="0" w:after="0" w:afterAutospacing="0"/>
              <w:jc w:val="both"/>
              <w:rPr>
                <w:rFonts w:ascii="Times" w:hAnsi="Times"/>
                <w:sz w:val="22"/>
                <w:szCs w:val="22"/>
              </w:rPr>
            </w:pPr>
            <w:r w:rsidRPr="003B2953">
              <w:rPr>
                <w:rFonts w:ascii="Times" w:hAnsi="Times"/>
                <w:sz w:val="22"/>
                <w:szCs w:val="22"/>
              </w:rPr>
              <w:t>W3: jak unikać problemów przy wizualizacji różnych typów danych</w:t>
            </w:r>
            <w:r w:rsidR="002572F8" w:rsidRPr="003B2953">
              <w:rPr>
                <w:rFonts w:ascii="Times" w:hAnsi="Times"/>
                <w:sz w:val="22"/>
                <w:szCs w:val="22"/>
              </w:rPr>
              <w:t>.</w:t>
            </w:r>
          </w:p>
        </w:tc>
      </w:tr>
      <w:tr w:rsidR="001F5848" w:rsidRPr="003B2953" w14:paraId="40D42502" w14:textId="77777777" w:rsidTr="001F5848">
        <w:tc>
          <w:tcPr>
            <w:tcW w:w="3369" w:type="dxa"/>
            <w:shd w:val="clear" w:color="auto" w:fill="FFFFFF"/>
          </w:tcPr>
          <w:p w14:paraId="2DCC71D7" w14:textId="77777777" w:rsidR="001F5848" w:rsidRPr="003B2953" w:rsidRDefault="001F5848" w:rsidP="00D917EA">
            <w:pPr>
              <w:jc w:val="both"/>
              <w:rPr>
                <w:rFonts w:ascii="Times" w:hAnsi="Times"/>
                <w:b/>
              </w:rPr>
            </w:pPr>
            <w:r w:rsidRPr="003B2953">
              <w:rPr>
                <w:rFonts w:ascii="Times" w:hAnsi="Times"/>
                <w:b/>
              </w:rPr>
              <w:t>Efekty kształcenia – umiejętności</w:t>
            </w:r>
          </w:p>
        </w:tc>
        <w:tc>
          <w:tcPr>
            <w:tcW w:w="6095" w:type="dxa"/>
            <w:shd w:val="clear" w:color="auto" w:fill="FFFFFF"/>
          </w:tcPr>
          <w:p w14:paraId="17381090" w14:textId="77777777" w:rsidR="002572F8" w:rsidRPr="003B2953" w:rsidRDefault="002572F8" w:rsidP="002572F8">
            <w:pPr>
              <w:autoSpaceDE w:val="0"/>
              <w:autoSpaceDN w:val="0"/>
              <w:adjustRightInd w:val="0"/>
              <w:spacing w:after="0" w:line="240" w:lineRule="auto"/>
              <w:jc w:val="both"/>
              <w:rPr>
                <w:rFonts w:ascii="Times" w:hAnsi="Times" w:cs="Times New Roman"/>
                <w:b/>
              </w:rPr>
            </w:pPr>
            <w:r w:rsidRPr="003B2953">
              <w:rPr>
                <w:rFonts w:ascii="Times" w:hAnsi="Times" w:cs="Times New Roman"/>
                <w:b/>
              </w:rPr>
              <w:t>Student potrafi:</w:t>
            </w:r>
          </w:p>
          <w:p w14:paraId="5CE0146A" w14:textId="77777777" w:rsidR="001F5848" w:rsidRPr="003B2953" w:rsidRDefault="001F5848" w:rsidP="002572F8">
            <w:pPr>
              <w:autoSpaceDE w:val="0"/>
              <w:autoSpaceDN w:val="0"/>
              <w:adjustRightInd w:val="0"/>
              <w:spacing w:after="0" w:line="240" w:lineRule="auto"/>
              <w:jc w:val="both"/>
              <w:rPr>
                <w:rFonts w:ascii="Times" w:hAnsi="Times" w:cs="Times New Roman"/>
              </w:rPr>
            </w:pPr>
            <w:r w:rsidRPr="003B2953">
              <w:rPr>
                <w:rFonts w:ascii="Times" w:hAnsi="Times"/>
              </w:rPr>
              <w:t>U1: odpowiedn</w:t>
            </w:r>
            <w:r w:rsidR="002572F8" w:rsidRPr="003B2953">
              <w:rPr>
                <w:rFonts w:ascii="Times" w:hAnsi="Times"/>
              </w:rPr>
              <w:t>io skonstruować wykres i tabelę.</w:t>
            </w:r>
          </w:p>
          <w:p w14:paraId="1B7C17E0" w14:textId="77777777" w:rsidR="001F5848" w:rsidRPr="003B2953" w:rsidRDefault="001F5848" w:rsidP="002572F8">
            <w:pPr>
              <w:autoSpaceDE w:val="0"/>
              <w:autoSpaceDN w:val="0"/>
              <w:adjustRightInd w:val="0"/>
              <w:spacing w:after="0" w:line="240" w:lineRule="auto"/>
              <w:jc w:val="both"/>
              <w:rPr>
                <w:rFonts w:ascii="Times" w:hAnsi="Times" w:cs="Times New Roman"/>
              </w:rPr>
            </w:pPr>
            <w:r w:rsidRPr="003B2953">
              <w:rPr>
                <w:rFonts w:ascii="Times" w:hAnsi="Times"/>
              </w:rPr>
              <w:t>U2: dob</w:t>
            </w:r>
            <w:r w:rsidR="002572F8" w:rsidRPr="003B2953">
              <w:rPr>
                <w:rFonts w:ascii="Times" w:hAnsi="Times"/>
              </w:rPr>
              <w:t>rać odpowiedni wykres do danych.</w:t>
            </w:r>
          </w:p>
          <w:p w14:paraId="02ACBF66" w14:textId="77777777" w:rsidR="001F5848" w:rsidRPr="003B2953" w:rsidRDefault="001F5848" w:rsidP="002572F8">
            <w:pPr>
              <w:autoSpaceDE w:val="0"/>
              <w:autoSpaceDN w:val="0"/>
              <w:adjustRightInd w:val="0"/>
              <w:spacing w:after="0" w:line="240" w:lineRule="auto"/>
              <w:jc w:val="both"/>
              <w:rPr>
                <w:rFonts w:ascii="Times" w:hAnsi="Times" w:cs="Times New Roman"/>
              </w:rPr>
            </w:pPr>
            <w:r w:rsidRPr="003B2953">
              <w:rPr>
                <w:rFonts w:ascii="Times" w:hAnsi="Times"/>
              </w:rPr>
              <w:t>U3: krytycznie ocenić sposoby prezentacji danych</w:t>
            </w:r>
            <w:r w:rsidR="002572F8" w:rsidRPr="003B2953">
              <w:rPr>
                <w:rFonts w:ascii="Times" w:hAnsi="Times" w:cs="Times New Roman"/>
              </w:rPr>
              <w:t>.</w:t>
            </w:r>
          </w:p>
          <w:p w14:paraId="3837696C" w14:textId="77777777" w:rsidR="001F5848" w:rsidRPr="003B2953" w:rsidRDefault="001F5848" w:rsidP="002572F8">
            <w:pPr>
              <w:autoSpaceDE w:val="0"/>
              <w:autoSpaceDN w:val="0"/>
              <w:adjustRightInd w:val="0"/>
              <w:spacing w:after="0" w:line="240" w:lineRule="auto"/>
              <w:jc w:val="both"/>
              <w:rPr>
                <w:rFonts w:ascii="Times" w:hAnsi="Times" w:cs="Times New Roman"/>
              </w:rPr>
            </w:pPr>
            <w:r w:rsidRPr="003B2953">
              <w:rPr>
                <w:rFonts w:ascii="Times" w:hAnsi="Times"/>
              </w:rPr>
              <w:t>U4: wykorzystać programy MS Excel, STATISTICA do konstr</w:t>
            </w:r>
            <w:r w:rsidR="002572F8" w:rsidRPr="003B2953">
              <w:rPr>
                <w:rFonts w:ascii="Times" w:hAnsi="Times"/>
              </w:rPr>
              <w:t>ukcji i modyfikacji wykresów.</w:t>
            </w:r>
          </w:p>
        </w:tc>
      </w:tr>
      <w:tr w:rsidR="001F5848" w:rsidRPr="003B2953" w14:paraId="12173746" w14:textId="77777777" w:rsidTr="001F5848">
        <w:tc>
          <w:tcPr>
            <w:tcW w:w="3369" w:type="dxa"/>
            <w:shd w:val="clear" w:color="auto" w:fill="FFFFFF"/>
          </w:tcPr>
          <w:p w14:paraId="259CA73A" w14:textId="77777777" w:rsidR="001F5848" w:rsidRPr="003B2953" w:rsidRDefault="001F5848" w:rsidP="00D917EA">
            <w:pPr>
              <w:jc w:val="both"/>
              <w:rPr>
                <w:rFonts w:ascii="Times" w:hAnsi="Times"/>
                <w:b/>
              </w:rPr>
            </w:pPr>
            <w:r w:rsidRPr="003B2953">
              <w:rPr>
                <w:rFonts w:ascii="Times" w:hAnsi="Times"/>
                <w:b/>
              </w:rPr>
              <w:t>Efekty kształcenia – kompetencje społeczne</w:t>
            </w:r>
          </w:p>
        </w:tc>
        <w:tc>
          <w:tcPr>
            <w:tcW w:w="6095" w:type="dxa"/>
            <w:shd w:val="clear" w:color="auto" w:fill="FFFFFF"/>
          </w:tcPr>
          <w:p w14:paraId="05C82C53" w14:textId="77777777" w:rsidR="002572F8" w:rsidRPr="003B2953" w:rsidRDefault="002572F8" w:rsidP="002572F8">
            <w:pPr>
              <w:autoSpaceDE w:val="0"/>
              <w:autoSpaceDN w:val="0"/>
              <w:adjustRightInd w:val="0"/>
              <w:spacing w:after="0" w:line="240" w:lineRule="auto"/>
              <w:jc w:val="both"/>
              <w:rPr>
                <w:rFonts w:ascii="Times" w:hAnsi="Times" w:cs="Times New Roman"/>
                <w:b/>
              </w:rPr>
            </w:pPr>
            <w:r w:rsidRPr="003B2953">
              <w:rPr>
                <w:rFonts w:ascii="Times" w:hAnsi="Times" w:cs="Times New Roman"/>
                <w:b/>
              </w:rPr>
              <w:t>Student jest gotów do:</w:t>
            </w:r>
          </w:p>
          <w:p w14:paraId="6B590DDE" w14:textId="77777777" w:rsidR="001F5848" w:rsidRPr="003B2953" w:rsidRDefault="002572F8" w:rsidP="002572F8">
            <w:pPr>
              <w:autoSpaceDE w:val="0"/>
              <w:autoSpaceDN w:val="0"/>
              <w:adjustRightInd w:val="0"/>
              <w:spacing w:after="0" w:line="240" w:lineRule="auto"/>
              <w:jc w:val="both"/>
              <w:rPr>
                <w:rFonts w:ascii="Times" w:hAnsi="Times" w:cs="Times New Roman"/>
              </w:rPr>
            </w:pPr>
            <w:r w:rsidRPr="003B2953">
              <w:rPr>
                <w:rFonts w:ascii="Times" w:hAnsi="Times"/>
              </w:rPr>
              <w:t>K1: aktywnego uczestnictwa w dyskusji.</w:t>
            </w:r>
          </w:p>
          <w:p w14:paraId="5275F3CF" w14:textId="77777777" w:rsidR="001F5848" w:rsidRPr="003B2953" w:rsidRDefault="001F5848" w:rsidP="002572F8">
            <w:pPr>
              <w:autoSpaceDE w:val="0"/>
              <w:autoSpaceDN w:val="0"/>
              <w:adjustRightInd w:val="0"/>
              <w:spacing w:after="0" w:line="240" w:lineRule="auto"/>
              <w:jc w:val="both"/>
              <w:rPr>
                <w:rFonts w:ascii="Times" w:hAnsi="Times" w:cs="Times New Roman"/>
              </w:rPr>
            </w:pPr>
            <w:r w:rsidRPr="003B2953">
              <w:rPr>
                <w:rFonts w:ascii="Times" w:hAnsi="Times"/>
              </w:rPr>
              <w:t>K2: stosowania efektywnych metod prezentacji wyników badań</w:t>
            </w:r>
            <w:r w:rsidR="002572F8" w:rsidRPr="003B2953">
              <w:rPr>
                <w:rFonts w:ascii="Times" w:hAnsi="Times" w:cs="Times New Roman"/>
              </w:rPr>
              <w:t>.</w:t>
            </w:r>
          </w:p>
        </w:tc>
      </w:tr>
      <w:tr w:rsidR="001F5848" w:rsidRPr="003B2953" w14:paraId="1D4B003C" w14:textId="77777777" w:rsidTr="001F5848">
        <w:tc>
          <w:tcPr>
            <w:tcW w:w="3369" w:type="dxa"/>
            <w:shd w:val="clear" w:color="auto" w:fill="FFFFFF"/>
          </w:tcPr>
          <w:p w14:paraId="1FB04190" w14:textId="77777777" w:rsidR="001F5848" w:rsidRPr="003B2953" w:rsidRDefault="001F5848" w:rsidP="00D917EA">
            <w:pPr>
              <w:jc w:val="both"/>
              <w:rPr>
                <w:rFonts w:ascii="Times" w:hAnsi="Times"/>
                <w:b/>
              </w:rPr>
            </w:pPr>
            <w:r w:rsidRPr="003B2953">
              <w:rPr>
                <w:rFonts w:ascii="Times" w:hAnsi="Times"/>
                <w:b/>
              </w:rPr>
              <w:t>Metody dydaktyczne</w:t>
            </w:r>
          </w:p>
        </w:tc>
        <w:tc>
          <w:tcPr>
            <w:tcW w:w="6095" w:type="dxa"/>
            <w:shd w:val="clear" w:color="auto" w:fill="FFFFFF"/>
          </w:tcPr>
          <w:p w14:paraId="47CFEF94" w14:textId="77777777" w:rsidR="009E4040" w:rsidRPr="003B2953" w:rsidRDefault="009E4040" w:rsidP="002572F8">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0F26D86F" w14:textId="77777777" w:rsidR="009E4040" w:rsidRPr="003B2953" w:rsidRDefault="009E4040" w:rsidP="002572F8">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6049E1BB" w14:textId="77777777" w:rsidR="009E4040" w:rsidRPr="003B2953" w:rsidRDefault="009E4040" w:rsidP="002572F8">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0D65A0BF" w14:textId="77777777" w:rsidR="009E4040" w:rsidRPr="003B2953" w:rsidRDefault="009E4040" w:rsidP="002572F8">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0ED482C0" w14:textId="77777777" w:rsidR="009E4040" w:rsidRPr="003B2953" w:rsidRDefault="009E4040" w:rsidP="002572F8">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09A8BE8B" w14:textId="77777777" w:rsidR="009E4040" w:rsidRPr="003B2953" w:rsidRDefault="009E4040" w:rsidP="002572F8">
            <w:pPr>
              <w:autoSpaceDE w:val="0"/>
              <w:autoSpaceDN w:val="0"/>
              <w:adjustRightInd w:val="0"/>
              <w:spacing w:after="0" w:line="240" w:lineRule="auto"/>
              <w:jc w:val="both"/>
              <w:rPr>
                <w:rFonts w:ascii="Times" w:hAnsi="Times" w:cs="Times New Roman"/>
              </w:rPr>
            </w:pPr>
          </w:p>
          <w:p w14:paraId="29A29637" w14:textId="77777777" w:rsidR="009E4040" w:rsidRPr="003B2953" w:rsidRDefault="009E4040" w:rsidP="002572F8">
            <w:pPr>
              <w:pStyle w:val="Domylnie"/>
              <w:spacing w:after="0" w:line="240" w:lineRule="auto"/>
              <w:jc w:val="both"/>
              <w:rPr>
                <w:rFonts w:ascii="Times" w:hAnsi="Times" w:cs="Times New Roman"/>
                <w:b/>
              </w:rPr>
            </w:pPr>
            <w:r w:rsidRPr="003B2953">
              <w:rPr>
                <w:rFonts w:ascii="Times" w:hAnsi="Times" w:cs="Times New Roman"/>
                <w:b/>
              </w:rPr>
              <w:t>Laboratoria:</w:t>
            </w:r>
          </w:p>
          <w:p w14:paraId="5D698CE7" w14:textId="77777777" w:rsidR="009E4040" w:rsidRPr="003B2953" w:rsidRDefault="009E4040" w:rsidP="002572F8">
            <w:pPr>
              <w:pStyle w:val="Domylnie"/>
              <w:spacing w:after="0" w:line="240" w:lineRule="auto"/>
              <w:jc w:val="both"/>
              <w:rPr>
                <w:rFonts w:ascii="Times" w:hAnsi="Times" w:cs="Times New Roman"/>
              </w:rPr>
            </w:pPr>
            <w:r w:rsidRPr="003B2953">
              <w:rPr>
                <w:rFonts w:ascii="Times" w:hAnsi="Times" w:cs="Times New Roman"/>
              </w:rPr>
              <w:t>- nie dotyczy.</w:t>
            </w:r>
          </w:p>
          <w:p w14:paraId="354F5A5A" w14:textId="77777777" w:rsidR="00551E20" w:rsidRPr="003B2953" w:rsidRDefault="00551E20" w:rsidP="002572F8">
            <w:pPr>
              <w:pStyle w:val="Domylnie"/>
              <w:spacing w:after="0" w:line="240" w:lineRule="auto"/>
              <w:jc w:val="both"/>
              <w:rPr>
                <w:rFonts w:ascii="Times" w:hAnsi="Times" w:cs="Times New Roman"/>
              </w:rPr>
            </w:pPr>
          </w:p>
          <w:p w14:paraId="4049FFC5" w14:textId="77777777" w:rsidR="009E4040" w:rsidRPr="003B2953" w:rsidRDefault="009E4040" w:rsidP="002572F8">
            <w:pPr>
              <w:pStyle w:val="Domylnie"/>
              <w:spacing w:after="0" w:line="240" w:lineRule="auto"/>
              <w:jc w:val="both"/>
              <w:rPr>
                <w:rFonts w:ascii="Times" w:hAnsi="Times" w:cs="Times New Roman"/>
                <w:b/>
              </w:rPr>
            </w:pPr>
            <w:r w:rsidRPr="003B2953">
              <w:rPr>
                <w:rFonts w:ascii="Times" w:hAnsi="Times" w:cs="Times New Roman"/>
                <w:b/>
              </w:rPr>
              <w:t>Seminaria:</w:t>
            </w:r>
          </w:p>
          <w:p w14:paraId="71E5F092" w14:textId="77777777" w:rsidR="001F5848" w:rsidRPr="003B2953" w:rsidRDefault="009E4040" w:rsidP="002572F8">
            <w:pPr>
              <w:spacing w:after="0" w:line="240" w:lineRule="auto"/>
              <w:ind w:left="360" w:hanging="327"/>
              <w:jc w:val="both"/>
              <w:rPr>
                <w:rFonts w:ascii="Times" w:hAnsi="Times"/>
              </w:rPr>
            </w:pPr>
            <w:r w:rsidRPr="003B2953">
              <w:rPr>
                <w:rFonts w:ascii="Times" w:hAnsi="Times" w:cs="Times New Roman"/>
              </w:rPr>
              <w:t>- nie dotyczy.</w:t>
            </w:r>
          </w:p>
        </w:tc>
      </w:tr>
      <w:tr w:rsidR="001F5848" w:rsidRPr="003B2953" w14:paraId="3F8BE3C9" w14:textId="77777777" w:rsidTr="001F5848">
        <w:tc>
          <w:tcPr>
            <w:tcW w:w="3369" w:type="dxa"/>
            <w:shd w:val="clear" w:color="auto" w:fill="FFFFFF"/>
          </w:tcPr>
          <w:p w14:paraId="6154C68D" w14:textId="77777777" w:rsidR="001F5848" w:rsidRPr="003B2953" w:rsidRDefault="001F5848" w:rsidP="00D917EA">
            <w:pPr>
              <w:jc w:val="both"/>
              <w:rPr>
                <w:rFonts w:ascii="Times" w:hAnsi="Times"/>
              </w:rPr>
            </w:pPr>
            <w:r w:rsidRPr="003B2953">
              <w:rPr>
                <w:rFonts w:ascii="Times" w:hAnsi="Times"/>
              </w:rPr>
              <w:t>Wymagania wstępne</w:t>
            </w:r>
          </w:p>
        </w:tc>
        <w:tc>
          <w:tcPr>
            <w:tcW w:w="6095" w:type="dxa"/>
            <w:shd w:val="clear" w:color="auto" w:fill="FFFFFF"/>
          </w:tcPr>
          <w:p w14:paraId="0C51F760" w14:textId="77777777" w:rsidR="001F5848" w:rsidRPr="003B2953" w:rsidRDefault="001F5848" w:rsidP="002572F8">
            <w:pPr>
              <w:spacing w:after="0" w:line="240" w:lineRule="auto"/>
              <w:jc w:val="both"/>
              <w:rPr>
                <w:rFonts w:ascii="Times" w:hAnsi="Times" w:cs="Times New Roman"/>
              </w:rPr>
            </w:pPr>
            <w:r w:rsidRPr="003B2953">
              <w:rPr>
                <w:rFonts w:ascii="Times" w:hAnsi="Times"/>
              </w:rPr>
              <w:t>Znajomość podstawowych funkcji programu Excel, STATISTICA</w:t>
            </w:r>
            <w:r w:rsidR="002572F8" w:rsidRPr="003B2953">
              <w:rPr>
                <w:rFonts w:ascii="Times" w:hAnsi="Times" w:cs="Times New Roman"/>
              </w:rPr>
              <w:t>.</w:t>
            </w:r>
          </w:p>
        </w:tc>
      </w:tr>
      <w:tr w:rsidR="001F5848" w:rsidRPr="003B2953" w14:paraId="365A3AE1" w14:textId="77777777" w:rsidTr="001F5848">
        <w:tc>
          <w:tcPr>
            <w:tcW w:w="3369" w:type="dxa"/>
            <w:shd w:val="clear" w:color="auto" w:fill="FFFFFF"/>
          </w:tcPr>
          <w:p w14:paraId="74AE5B8D" w14:textId="77777777" w:rsidR="001F5848" w:rsidRPr="003B2953" w:rsidRDefault="001F5848" w:rsidP="00D917EA">
            <w:pPr>
              <w:jc w:val="both"/>
              <w:rPr>
                <w:rFonts w:ascii="Times" w:hAnsi="Times"/>
                <w:b/>
              </w:rPr>
            </w:pPr>
            <w:r w:rsidRPr="003B2953">
              <w:rPr>
                <w:rFonts w:ascii="Times" w:hAnsi="Times"/>
                <w:b/>
              </w:rPr>
              <w:t>Skrócony opis przedmiotu</w:t>
            </w:r>
          </w:p>
        </w:tc>
        <w:tc>
          <w:tcPr>
            <w:tcW w:w="6095" w:type="dxa"/>
            <w:shd w:val="clear" w:color="auto" w:fill="auto"/>
          </w:tcPr>
          <w:p w14:paraId="5FFB1FA4" w14:textId="77777777" w:rsidR="001F5848" w:rsidRPr="003B2953" w:rsidRDefault="001F5848" w:rsidP="002572F8">
            <w:pPr>
              <w:spacing w:after="0" w:line="240" w:lineRule="auto"/>
              <w:jc w:val="both"/>
              <w:rPr>
                <w:rFonts w:ascii="Times" w:hAnsi="Times"/>
                <w:shd w:val="clear" w:color="auto" w:fill="FFFFFF" w:themeFill="background1"/>
              </w:rPr>
            </w:pPr>
            <w:r w:rsidRPr="003B2953">
              <w:rPr>
                <w:rFonts w:ascii="Times" w:hAnsi="Times"/>
              </w:rPr>
              <w:t>Celem wykładu jest przedstawienie (t</w:t>
            </w:r>
            <w:r w:rsidRPr="003B2953">
              <w:rPr>
                <w:rFonts w:ascii="Times" w:hAnsi="Times"/>
                <w:shd w:val="clear" w:color="auto" w:fill="FFFFFF" w:themeFill="background1"/>
              </w:rPr>
              <w:t xml:space="preserve">eoretyczne i praktyczne): </w:t>
            </w:r>
          </w:p>
          <w:p w14:paraId="3FF9B450" w14:textId="77777777" w:rsidR="001F5848" w:rsidRPr="003B2953" w:rsidRDefault="001F5848" w:rsidP="002572F8">
            <w:pPr>
              <w:spacing w:after="0" w:line="240" w:lineRule="auto"/>
              <w:jc w:val="both"/>
              <w:rPr>
                <w:rFonts w:ascii="Times" w:hAnsi="Times"/>
                <w:shd w:val="clear" w:color="auto" w:fill="FFFFFF" w:themeFill="background1"/>
              </w:rPr>
            </w:pPr>
            <w:r w:rsidRPr="003B2953">
              <w:rPr>
                <w:rFonts w:ascii="Times" w:hAnsi="Times"/>
                <w:shd w:val="clear" w:color="auto" w:fill="FFFFFF" w:themeFill="background1"/>
              </w:rPr>
              <w:t>- poszczególnych etapów i sposobów wizualizacji danych,</w:t>
            </w:r>
          </w:p>
          <w:p w14:paraId="698743D1" w14:textId="77777777" w:rsidR="001F5848" w:rsidRPr="003B2953" w:rsidRDefault="001F5848" w:rsidP="002572F8">
            <w:pPr>
              <w:spacing w:after="0" w:line="240" w:lineRule="auto"/>
              <w:jc w:val="both"/>
              <w:rPr>
                <w:rFonts w:ascii="Times" w:hAnsi="Times"/>
                <w:shd w:val="clear" w:color="auto" w:fill="FFFFFF" w:themeFill="background1"/>
              </w:rPr>
            </w:pPr>
            <w:r w:rsidRPr="003B2953">
              <w:rPr>
                <w:rFonts w:ascii="Times" w:hAnsi="Times"/>
                <w:shd w:val="clear" w:color="auto" w:fill="FFFFFF" w:themeFill="background1"/>
              </w:rPr>
              <w:t>- powszechnych błędów w wizualizacji danych,</w:t>
            </w:r>
          </w:p>
          <w:p w14:paraId="05419234" w14:textId="77777777" w:rsidR="001F5848" w:rsidRPr="003B2953" w:rsidRDefault="001F5848" w:rsidP="002572F8">
            <w:pPr>
              <w:spacing w:after="0" w:line="240" w:lineRule="auto"/>
              <w:jc w:val="both"/>
              <w:rPr>
                <w:rFonts w:ascii="Times" w:hAnsi="Times"/>
                <w:shd w:val="clear" w:color="auto" w:fill="FFFFFF" w:themeFill="background1"/>
              </w:rPr>
            </w:pPr>
            <w:r w:rsidRPr="003B2953">
              <w:rPr>
                <w:rFonts w:ascii="Times" w:hAnsi="Times"/>
                <w:shd w:val="clear" w:color="auto" w:fill="FFFFFF" w:themeFill="background1"/>
              </w:rPr>
              <w:t>- podstawowych technik wizualizacji i eksploracji danych</w:t>
            </w:r>
          </w:p>
          <w:p w14:paraId="3F92903C" w14:textId="77777777" w:rsidR="001F5848" w:rsidRPr="003B2953" w:rsidRDefault="001F5848" w:rsidP="002572F8">
            <w:pPr>
              <w:spacing w:after="0" w:line="240" w:lineRule="auto"/>
              <w:jc w:val="both"/>
              <w:rPr>
                <w:rFonts w:ascii="Times" w:hAnsi="Times"/>
                <w:shd w:val="clear" w:color="auto" w:fill="FFFFFF" w:themeFill="background1"/>
              </w:rPr>
            </w:pPr>
            <w:r w:rsidRPr="003B2953">
              <w:rPr>
                <w:rFonts w:ascii="Times" w:hAnsi="Times"/>
                <w:shd w:val="clear" w:color="auto" w:fill="FFFFFF" w:themeFill="background1"/>
              </w:rPr>
              <w:lastRenderedPageBreak/>
              <w:t xml:space="preserve">- zasad projektowania slajdów i tworzenia prezentacji </w:t>
            </w:r>
          </w:p>
          <w:p w14:paraId="74B4223D" w14:textId="77777777" w:rsidR="001F5848" w:rsidRPr="003B2953" w:rsidRDefault="001F5848" w:rsidP="002572F8">
            <w:pPr>
              <w:spacing w:after="0" w:line="240" w:lineRule="auto"/>
              <w:jc w:val="both"/>
              <w:rPr>
                <w:rFonts w:ascii="Times" w:hAnsi="Times"/>
                <w:shd w:val="clear" w:color="auto" w:fill="FFFFFF" w:themeFill="background1"/>
              </w:rPr>
            </w:pPr>
            <w:r w:rsidRPr="003B2953">
              <w:rPr>
                <w:rFonts w:ascii="Times" w:hAnsi="Times"/>
                <w:shd w:val="clear" w:color="auto" w:fill="FFFFFF" w:themeFill="background1"/>
              </w:rPr>
              <w:t xml:space="preserve">- zasad doboru odpowiedniego wykresu </w:t>
            </w:r>
          </w:p>
          <w:p w14:paraId="3D927333" w14:textId="77777777" w:rsidR="001F5848" w:rsidRPr="003B2953" w:rsidRDefault="001F5848" w:rsidP="002572F8">
            <w:pPr>
              <w:spacing w:after="0" w:line="240" w:lineRule="auto"/>
              <w:jc w:val="both"/>
              <w:rPr>
                <w:rFonts w:ascii="Times" w:hAnsi="Times"/>
                <w:shd w:val="clear" w:color="auto" w:fill="FFFFFF" w:themeFill="background1"/>
              </w:rPr>
            </w:pPr>
            <w:r w:rsidRPr="003B2953">
              <w:rPr>
                <w:rFonts w:ascii="Times" w:hAnsi="Times"/>
                <w:shd w:val="clear" w:color="auto" w:fill="FFFFFF" w:themeFill="background1"/>
              </w:rPr>
              <w:t xml:space="preserve">W ramach wykładu zostanie przeprowadzona analiza przykładowych danych z wykorzystaniem programu Statistica i MS Excel </w:t>
            </w:r>
          </w:p>
        </w:tc>
      </w:tr>
      <w:tr w:rsidR="001F5848" w:rsidRPr="003B2953" w14:paraId="743808D8" w14:textId="77777777" w:rsidTr="001F5848">
        <w:tc>
          <w:tcPr>
            <w:tcW w:w="3369" w:type="dxa"/>
            <w:shd w:val="clear" w:color="auto" w:fill="FFFFFF"/>
          </w:tcPr>
          <w:p w14:paraId="3E918AED" w14:textId="77777777" w:rsidR="001F5848" w:rsidRPr="003B2953" w:rsidRDefault="001F5848" w:rsidP="00D917EA">
            <w:pPr>
              <w:jc w:val="both"/>
              <w:rPr>
                <w:rFonts w:ascii="Times" w:hAnsi="Times"/>
                <w:b/>
              </w:rPr>
            </w:pPr>
            <w:r w:rsidRPr="003B2953">
              <w:rPr>
                <w:rFonts w:ascii="Times" w:hAnsi="Times"/>
                <w:b/>
              </w:rPr>
              <w:lastRenderedPageBreak/>
              <w:t>Pełny opis przedmiotu</w:t>
            </w:r>
          </w:p>
        </w:tc>
        <w:tc>
          <w:tcPr>
            <w:tcW w:w="6095" w:type="dxa"/>
            <w:shd w:val="clear" w:color="auto" w:fill="FFFFFF"/>
          </w:tcPr>
          <w:p w14:paraId="708B80FC" w14:textId="77777777" w:rsidR="001F5848" w:rsidRPr="003B2953" w:rsidRDefault="001F5848" w:rsidP="009E4040">
            <w:pPr>
              <w:pStyle w:val="NormalWeb"/>
              <w:shd w:val="clear" w:color="auto" w:fill="FFFFFF" w:themeFill="background1"/>
              <w:spacing w:before="0" w:beforeAutospacing="0" w:after="0" w:afterAutospacing="0"/>
              <w:jc w:val="both"/>
              <w:rPr>
                <w:rFonts w:ascii="Times" w:hAnsi="Times"/>
                <w:b/>
                <w:sz w:val="22"/>
                <w:szCs w:val="22"/>
              </w:rPr>
            </w:pPr>
            <w:r w:rsidRPr="003B2953">
              <w:rPr>
                <w:rFonts w:ascii="Times" w:hAnsi="Times"/>
                <w:b/>
                <w:sz w:val="22"/>
                <w:szCs w:val="22"/>
              </w:rPr>
              <w:t>Tematy wykładów:</w:t>
            </w:r>
          </w:p>
          <w:p w14:paraId="32E02A0D" w14:textId="77777777" w:rsidR="001F5848" w:rsidRPr="003B2953" w:rsidRDefault="009E4040" w:rsidP="009E404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1. </w:t>
            </w:r>
            <w:r w:rsidR="001F5848" w:rsidRPr="003B2953">
              <w:rPr>
                <w:rFonts w:ascii="Times" w:hAnsi="Times"/>
                <w:sz w:val="22"/>
                <w:szCs w:val="22"/>
              </w:rPr>
              <w:t>Wprowadzenie – percepcja obrazów, kolorów i danych.</w:t>
            </w:r>
          </w:p>
          <w:p w14:paraId="5CB9FAC7" w14:textId="77777777" w:rsidR="001F5848" w:rsidRPr="003B2953" w:rsidRDefault="009E4040" w:rsidP="009E404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2. </w:t>
            </w:r>
            <w:r w:rsidR="001F5848" w:rsidRPr="003B2953">
              <w:rPr>
                <w:rFonts w:ascii="Times" w:hAnsi="Times"/>
                <w:sz w:val="22"/>
                <w:szCs w:val="22"/>
              </w:rPr>
              <w:t>Przykłady typowych błędów popełnianych w wizualizacji danych. Najlepsze praktyki prezentacji danych jakościowych i ilościowych.</w:t>
            </w:r>
          </w:p>
          <w:p w14:paraId="65D69E20" w14:textId="77777777" w:rsidR="001F5848" w:rsidRPr="003B2953" w:rsidRDefault="009E4040" w:rsidP="009E404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3. </w:t>
            </w:r>
            <w:r w:rsidR="001F5848" w:rsidRPr="003B2953">
              <w:rPr>
                <w:rFonts w:ascii="Times" w:hAnsi="Times"/>
                <w:sz w:val="22"/>
                <w:szCs w:val="22"/>
              </w:rPr>
              <w:t xml:space="preserve">Analiza danych za pomocą tabel przestawnych w MS Excel: grupowanie, filtrowanie i ukrywanie danych w tabelach i wykresach przestawnych; </w:t>
            </w:r>
          </w:p>
          <w:p w14:paraId="757D18CC" w14:textId="77777777" w:rsidR="001F5848" w:rsidRPr="003B2953" w:rsidRDefault="009E4040" w:rsidP="009E404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4. </w:t>
            </w:r>
            <w:r w:rsidR="001F5848" w:rsidRPr="003B2953">
              <w:rPr>
                <w:rFonts w:ascii="Times" w:hAnsi="Times"/>
                <w:sz w:val="22"/>
                <w:szCs w:val="22"/>
              </w:rPr>
              <w:t>Analiza i wizualizacja dużych zbiorów danych</w:t>
            </w:r>
          </w:p>
          <w:p w14:paraId="5B2D4EE2" w14:textId="77777777" w:rsidR="001F5848" w:rsidRPr="003B2953" w:rsidRDefault="009E4040" w:rsidP="009E404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5. </w:t>
            </w:r>
            <w:r w:rsidR="001F5848" w:rsidRPr="003B2953">
              <w:rPr>
                <w:rFonts w:ascii="Times" w:hAnsi="Times"/>
                <w:sz w:val="22"/>
                <w:szCs w:val="22"/>
              </w:rPr>
              <w:t xml:space="preserve">Omówienie wizualizacji przykładowych danych z wykorzystaniem programu MS Excel i Statistica </w:t>
            </w:r>
          </w:p>
        </w:tc>
      </w:tr>
      <w:tr w:rsidR="001F5848" w:rsidRPr="003B2953" w14:paraId="482DA9A2" w14:textId="77777777" w:rsidTr="001F5848">
        <w:tc>
          <w:tcPr>
            <w:tcW w:w="3369" w:type="dxa"/>
            <w:shd w:val="clear" w:color="auto" w:fill="FFFFFF"/>
          </w:tcPr>
          <w:p w14:paraId="24B83105" w14:textId="77777777" w:rsidR="001F5848" w:rsidRPr="003B2953" w:rsidRDefault="001F5848" w:rsidP="00D917EA">
            <w:pPr>
              <w:jc w:val="both"/>
              <w:rPr>
                <w:rFonts w:ascii="Times" w:hAnsi="Times"/>
              </w:rPr>
            </w:pPr>
            <w:r w:rsidRPr="003B2953">
              <w:rPr>
                <w:rFonts w:ascii="Times" w:hAnsi="Times"/>
              </w:rPr>
              <w:t>Literatura</w:t>
            </w:r>
          </w:p>
        </w:tc>
        <w:tc>
          <w:tcPr>
            <w:tcW w:w="6095" w:type="dxa"/>
            <w:shd w:val="clear" w:color="auto" w:fill="FFFFFF"/>
          </w:tcPr>
          <w:p w14:paraId="493D4BAE" w14:textId="77777777" w:rsidR="001F5848" w:rsidRPr="003B2953" w:rsidRDefault="001F5848" w:rsidP="009E4040">
            <w:pPr>
              <w:spacing w:after="0" w:line="240" w:lineRule="auto"/>
              <w:jc w:val="both"/>
              <w:rPr>
                <w:rFonts w:ascii="Times" w:eastAsia="Calibri" w:hAnsi="Times"/>
                <w:b/>
              </w:rPr>
            </w:pPr>
            <w:r w:rsidRPr="003B2953">
              <w:rPr>
                <w:rFonts w:ascii="Times" w:eastAsia="Calibri" w:hAnsi="Times"/>
                <w:b/>
              </w:rPr>
              <w:t>Literatura podstawowa:</w:t>
            </w:r>
          </w:p>
          <w:p w14:paraId="4F8D3B43" w14:textId="77777777" w:rsidR="001F5848" w:rsidRPr="003B2953" w:rsidRDefault="002572F8" w:rsidP="002572F8">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1. </w:t>
            </w:r>
            <w:r w:rsidR="001F5848" w:rsidRPr="003B2953">
              <w:rPr>
                <w:rFonts w:ascii="Times" w:hAnsi="Times"/>
                <w:sz w:val="22"/>
                <w:szCs w:val="22"/>
              </w:rPr>
              <w:t>Chojnacki K., Tabele i wykresy przestawne od A do Z – dynamiczna analiza dużych zbiorów danych, Wyd. Wiedza i Praktyka, 2016</w:t>
            </w:r>
            <w:r w:rsidRPr="003B2953">
              <w:rPr>
                <w:rFonts w:ascii="Times" w:hAnsi="Times"/>
                <w:sz w:val="22"/>
                <w:szCs w:val="22"/>
              </w:rPr>
              <w:t>.</w:t>
            </w:r>
          </w:p>
          <w:p w14:paraId="78274623" w14:textId="77777777" w:rsidR="001F5848" w:rsidRPr="003B2953" w:rsidRDefault="002572F8" w:rsidP="002572F8">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2. </w:t>
            </w:r>
            <w:r w:rsidR="001F5848" w:rsidRPr="003B2953">
              <w:rPr>
                <w:rFonts w:ascii="Times" w:hAnsi="Times"/>
                <w:sz w:val="22"/>
                <w:szCs w:val="22"/>
              </w:rPr>
              <w:t>Biecek P., Odkrywać! Ujawniać! Objasniać! Zbiór esejów o sztuce prezentowania danych, Wyd. Fundacja Naukowa SmarterPoland, 2014</w:t>
            </w:r>
            <w:r w:rsidRPr="003B2953">
              <w:rPr>
                <w:rFonts w:ascii="Times" w:hAnsi="Times"/>
                <w:sz w:val="22"/>
                <w:szCs w:val="22"/>
              </w:rPr>
              <w:t>.</w:t>
            </w:r>
          </w:p>
          <w:p w14:paraId="15BAB3E3" w14:textId="77777777" w:rsidR="001F5848" w:rsidRPr="003B2953" w:rsidRDefault="002572F8" w:rsidP="002572F8">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3. </w:t>
            </w:r>
            <w:r w:rsidR="001F5848" w:rsidRPr="003B2953">
              <w:rPr>
                <w:rFonts w:ascii="Times" w:hAnsi="Times"/>
                <w:sz w:val="22"/>
                <w:szCs w:val="22"/>
              </w:rPr>
              <w:t>Williams R., Prezentacja, która robi wrażenie. Projekty z klasą, Wyd. Helion, 2011</w:t>
            </w:r>
            <w:r w:rsidRPr="003B2953">
              <w:rPr>
                <w:rFonts w:ascii="Times" w:hAnsi="Times"/>
                <w:sz w:val="22"/>
                <w:szCs w:val="22"/>
              </w:rPr>
              <w:t>.</w:t>
            </w:r>
          </w:p>
          <w:p w14:paraId="3693D904" w14:textId="77777777" w:rsidR="001F5848" w:rsidRPr="003B2953" w:rsidRDefault="001F5848" w:rsidP="009E4040">
            <w:pPr>
              <w:spacing w:after="0" w:line="240" w:lineRule="auto"/>
              <w:jc w:val="both"/>
              <w:rPr>
                <w:rFonts w:ascii="Times" w:eastAsia="Calibri" w:hAnsi="Times"/>
                <w:b/>
              </w:rPr>
            </w:pPr>
            <w:r w:rsidRPr="003B2953">
              <w:rPr>
                <w:rFonts w:ascii="Times" w:eastAsia="Calibri" w:hAnsi="Times"/>
                <w:b/>
              </w:rPr>
              <w:t>Literatura uzupełniająca:</w:t>
            </w:r>
          </w:p>
          <w:p w14:paraId="60F94837" w14:textId="77777777" w:rsidR="001F5848" w:rsidRPr="003B2953" w:rsidRDefault="002572F8" w:rsidP="002572F8">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1. </w:t>
            </w:r>
            <w:r w:rsidR="001F5848" w:rsidRPr="003B2953">
              <w:rPr>
                <w:rFonts w:ascii="Times" w:hAnsi="Times"/>
                <w:sz w:val="22"/>
                <w:szCs w:val="22"/>
              </w:rPr>
              <w:t>Biecek P., Baranowska E., Sobczyk P., Wykresy unplugged, Wyd. Uniwersytetu warszawskiego, 2018</w:t>
            </w:r>
            <w:r w:rsidRPr="003B2953">
              <w:rPr>
                <w:rFonts w:ascii="Times" w:hAnsi="Times"/>
                <w:sz w:val="22"/>
                <w:szCs w:val="22"/>
              </w:rPr>
              <w:t>.</w:t>
            </w:r>
          </w:p>
          <w:p w14:paraId="5654570C" w14:textId="77777777" w:rsidR="001F5848" w:rsidRPr="003B2953" w:rsidRDefault="002572F8" w:rsidP="002572F8">
            <w:pPr>
              <w:pStyle w:val="NormalWeb"/>
              <w:shd w:val="clear" w:color="auto" w:fill="FFFFFF" w:themeFill="background1"/>
              <w:spacing w:before="0" w:beforeAutospacing="0" w:after="0" w:afterAutospacing="0"/>
              <w:jc w:val="both"/>
              <w:rPr>
                <w:rStyle w:val="apple-converted-space"/>
                <w:rFonts w:ascii="Times" w:hAnsi="Times"/>
                <w:sz w:val="22"/>
                <w:szCs w:val="22"/>
              </w:rPr>
            </w:pPr>
            <w:r w:rsidRPr="003B2953">
              <w:rPr>
                <w:rFonts w:ascii="Times" w:hAnsi="Times"/>
                <w:sz w:val="22"/>
                <w:szCs w:val="22"/>
              </w:rPr>
              <w:t xml:space="preserve">2. </w:t>
            </w:r>
            <w:r w:rsidR="001F5848" w:rsidRPr="003B2953">
              <w:rPr>
                <w:rFonts w:ascii="Times" w:hAnsi="Times"/>
                <w:sz w:val="22"/>
                <w:szCs w:val="22"/>
              </w:rPr>
              <w:t>Elektroniczny podręcznik statystyki, http://www.statsoft.pl/textbook/stathome.html</w:t>
            </w:r>
            <w:r w:rsidRPr="003B2953">
              <w:rPr>
                <w:rStyle w:val="apple-converted-space"/>
                <w:rFonts w:ascii="Times" w:hAnsi="Times"/>
                <w:sz w:val="22"/>
                <w:szCs w:val="22"/>
              </w:rPr>
              <w:t>.</w:t>
            </w:r>
          </w:p>
          <w:p w14:paraId="7C9C44DE" w14:textId="77777777" w:rsidR="001F5848" w:rsidRPr="003B2953" w:rsidRDefault="002572F8" w:rsidP="002572F8">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3. </w:t>
            </w:r>
            <w:r w:rsidR="001F5848" w:rsidRPr="003B2953">
              <w:rPr>
                <w:rFonts w:ascii="Times" w:hAnsi="Times"/>
                <w:sz w:val="22"/>
                <w:szCs w:val="22"/>
              </w:rPr>
              <w:t>Stanisz A., Przystępny kurs statystyki, t. I-III, Statsoft, 2006.</w:t>
            </w:r>
          </w:p>
          <w:p w14:paraId="120AECDE" w14:textId="77777777" w:rsidR="001F5848" w:rsidRPr="003B2953" w:rsidRDefault="002572F8" w:rsidP="002572F8">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4. </w:t>
            </w:r>
            <w:r w:rsidR="001F5848" w:rsidRPr="003B2953">
              <w:rPr>
                <w:rFonts w:ascii="Times" w:hAnsi="Times"/>
                <w:sz w:val="22"/>
                <w:szCs w:val="22"/>
              </w:rPr>
              <w:t>Wi</w:t>
            </w:r>
            <w:r w:rsidRPr="003B2953">
              <w:rPr>
                <w:rFonts w:ascii="Times" w:hAnsi="Times"/>
                <w:sz w:val="22"/>
                <w:szCs w:val="22"/>
              </w:rPr>
              <w:t>zualizacja danych, EduExcel.pl.</w:t>
            </w:r>
          </w:p>
        </w:tc>
      </w:tr>
      <w:tr w:rsidR="001F5848" w:rsidRPr="003B2953" w14:paraId="74929891" w14:textId="77777777" w:rsidTr="001F5848">
        <w:tc>
          <w:tcPr>
            <w:tcW w:w="3369" w:type="dxa"/>
            <w:shd w:val="clear" w:color="auto" w:fill="FFFFFF"/>
          </w:tcPr>
          <w:p w14:paraId="1AD19368" w14:textId="77777777" w:rsidR="001F5848" w:rsidRPr="003B2953" w:rsidRDefault="001F5848" w:rsidP="00D917EA">
            <w:pPr>
              <w:jc w:val="both"/>
              <w:rPr>
                <w:rFonts w:ascii="Times" w:hAnsi="Times"/>
                <w:b/>
              </w:rPr>
            </w:pPr>
            <w:r w:rsidRPr="003B2953">
              <w:rPr>
                <w:rFonts w:ascii="Times" w:hAnsi="Times"/>
                <w:b/>
              </w:rPr>
              <w:t>Metody i kryteria oceniania</w:t>
            </w:r>
          </w:p>
        </w:tc>
        <w:tc>
          <w:tcPr>
            <w:tcW w:w="6095" w:type="dxa"/>
            <w:shd w:val="clear" w:color="auto" w:fill="FFFFFF"/>
          </w:tcPr>
          <w:p w14:paraId="7510B14E" w14:textId="77777777" w:rsidR="001F5848" w:rsidRPr="003B2953" w:rsidRDefault="001F5848" w:rsidP="009E4040">
            <w:pPr>
              <w:autoSpaceDE w:val="0"/>
              <w:autoSpaceDN w:val="0"/>
              <w:adjustRightInd w:val="0"/>
              <w:spacing w:after="0" w:line="240" w:lineRule="auto"/>
              <w:jc w:val="both"/>
              <w:rPr>
                <w:rFonts w:ascii="Times" w:hAnsi="Times"/>
                <w:b/>
              </w:rPr>
            </w:pPr>
            <w:r w:rsidRPr="003B2953">
              <w:rPr>
                <w:rFonts w:ascii="Times" w:hAnsi="Times"/>
                <w:b/>
              </w:rPr>
              <w:t>Metody oceniania:</w:t>
            </w:r>
          </w:p>
          <w:p w14:paraId="1C6EE3D7" w14:textId="77777777" w:rsidR="001F5848" w:rsidRPr="003B2953" w:rsidRDefault="001F5848" w:rsidP="009E4040">
            <w:pPr>
              <w:autoSpaceDE w:val="0"/>
              <w:autoSpaceDN w:val="0"/>
              <w:adjustRightInd w:val="0"/>
              <w:spacing w:after="0" w:line="240" w:lineRule="auto"/>
              <w:jc w:val="both"/>
              <w:rPr>
                <w:rFonts w:ascii="Times" w:hAnsi="Times"/>
              </w:rPr>
            </w:pPr>
            <w:r w:rsidRPr="003B2953">
              <w:rPr>
                <w:rFonts w:ascii="Times" w:hAnsi="Times"/>
              </w:rPr>
              <w:t>Wykonanie zadań/quizu (na platformie Moodle) i akt</w:t>
            </w:r>
            <w:r w:rsidR="002572F8" w:rsidRPr="003B2953">
              <w:rPr>
                <w:rFonts w:ascii="Times" w:hAnsi="Times"/>
              </w:rPr>
              <w:t>ywność w dyskusji na zajęciach.</w:t>
            </w:r>
          </w:p>
          <w:p w14:paraId="65277529" w14:textId="77777777" w:rsidR="002572F8" w:rsidRPr="003B2953" w:rsidRDefault="002572F8" w:rsidP="009E4040">
            <w:pPr>
              <w:autoSpaceDE w:val="0"/>
              <w:autoSpaceDN w:val="0"/>
              <w:adjustRightInd w:val="0"/>
              <w:spacing w:after="0" w:line="240" w:lineRule="auto"/>
              <w:jc w:val="both"/>
              <w:rPr>
                <w:rFonts w:ascii="Times" w:hAnsi="Times" w:cs="Times New Roman"/>
              </w:rPr>
            </w:pPr>
          </w:p>
          <w:p w14:paraId="35C69FBB" w14:textId="77777777" w:rsidR="001F5848" w:rsidRPr="003B2953" w:rsidRDefault="001F5848" w:rsidP="009E4040">
            <w:pPr>
              <w:autoSpaceDE w:val="0"/>
              <w:autoSpaceDN w:val="0"/>
              <w:adjustRightInd w:val="0"/>
              <w:spacing w:after="0" w:line="240" w:lineRule="auto"/>
              <w:jc w:val="both"/>
              <w:rPr>
                <w:rFonts w:ascii="Times" w:hAnsi="Times"/>
                <w:b/>
              </w:rPr>
            </w:pPr>
            <w:r w:rsidRPr="003B2953">
              <w:rPr>
                <w:rFonts w:ascii="Times" w:hAnsi="Times"/>
                <w:b/>
              </w:rPr>
              <w:t>Kryteria oceniania:</w:t>
            </w:r>
          </w:p>
          <w:p w14:paraId="1FEA89C0" w14:textId="77777777" w:rsidR="001F5848" w:rsidRPr="003B2953" w:rsidRDefault="001F5848" w:rsidP="009E4040">
            <w:pPr>
              <w:autoSpaceDE w:val="0"/>
              <w:autoSpaceDN w:val="0"/>
              <w:adjustRightInd w:val="0"/>
              <w:spacing w:after="0" w:line="240" w:lineRule="auto"/>
              <w:jc w:val="both"/>
              <w:rPr>
                <w:rFonts w:ascii="Times" w:hAnsi="Times" w:cs="Times New Roman"/>
              </w:rPr>
            </w:pPr>
            <w:r w:rsidRPr="003B2953">
              <w:rPr>
                <w:rFonts w:ascii="Times" w:hAnsi="Times"/>
              </w:rPr>
              <w:t>Wykład: Zaliczenie na ocenę na podstawie wyniku quizu i aktywności na zajęciach</w:t>
            </w:r>
            <w:r w:rsidR="002572F8" w:rsidRPr="003B2953">
              <w:rPr>
                <w:rFonts w:ascii="Times" w:hAnsi="Times" w:cs="Times New Roman"/>
              </w:rPr>
              <w:t>.</w:t>
            </w:r>
          </w:p>
          <w:p w14:paraId="03B342CD" w14:textId="77777777" w:rsidR="002572F8" w:rsidRPr="003B2953" w:rsidRDefault="002572F8" w:rsidP="009E4040">
            <w:pPr>
              <w:autoSpaceDE w:val="0"/>
              <w:autoSpaceDN w:val="0"/>
              <w:adjustRightInd w:val="0"/>
              <w:spacing w:after="0" w:line="240" w:lineRule="auto"/>
              <w:jc w:val="both"/>
              <w:rPr>
                <w:rFonts w:ascii="Times" w:hAnsi="Times" w:cs="Times New Roman"/>
              </w:rPr>
            </w:pPr>
          </w:p>
          <w:p w14:paraId="0F1660DB" w14:textId="77777777" w:rsidR="001F5848" w:rsidRPr="003B2953" w:rsidRDefault="001F5848" w:rsidP="009E4040">
            <w:pPr>
              <w:autoSpaceDE w:val="0"/>
              <w:autoSpaceDN w:val="0"/>
              <w:adjustRightInd w:val="0"/>
              <w:spacing w:after="0" w:line="240" w:lineRule="auto"/>
              <w:jc w:val="both"/>
              <w:rPr>
                <w:rFonts w:ascii="Times" w:hAnsi="Times" w:cs="Times New Roman"/>
              </w:rPr>
            </w:pPr>
            <w:r w:rsidRPr="003B2953">
              <w:rPr>
                <w:rFonts w:ascii="Times" w:hAnsi="Times"/>
                <w:b/>
              </w:rPr>
              <w:t>Zaliczenie na ocenę</w:t>
            </w:r>
            <w:r w:rsidRPr="003B2953">
              <w:rPr>
                <w:rFonts w:ascii="Times" w:hAnsi="Times"/>
              </w:rPr>
              <w:t xml:space="preserve"> na podstawie wyniku zadań/quizu i aktywności na zajęciach</w:t>
            </w:r>
            <w:r w:rsidR="002572F8" w:rsidRPr="003B2953">
              <w:rPr>
                <w:rFonts w:ascii="Times" w:hAnsi="Times" w:cs="Times New Roman"/>
              </w:rPr>
              <w:t>:</w:t>
            </w:r>
          </w:p>
          <w:p w14:paraId="688E75BE" w14:textId="77777777" w:rsidR="001F5848" w:rsidRPr="003B2953" w:rsidRDefault="001F5848" w:rsidP="009E4040">
            <w:pPr>
              <w:autoSpaceDE w:val="0"/>
              <w:autoSpaceDN w:val="0"/>
              <w:adjustRightInd w:val="0"/>
              <w:spacing w:after="0" w:line="240" w:lineRule="auto"/>
              <w:jc w:val="both"/>
              <w:rPr>
                <w:rFonts w:ascii="Times" w:hAnsi="Times"/>
              </w:rPr>
            </w:pPr>
            <w:r w:rsidRPr="003B2953">
              <w:rPr>
                <w:rFonts w:ascii="Times" w:hAnsi="Times"/>
              </w:rPr>
              <w:t>ndst – &lt; 60 pkt (&lt;60%)</w:t>
            </w:r>
          </w:p>
          <w:p w14:paraId="3C47DF1A" w14:textId="77777777" w:rsidR="001F5848" w:rsidRPr="003B2953" w:rsidRDefault="001F5848" w:rsidP="009E4040">
            <w:pPr>
              <w:autoSpaceDE w:val="0"/>
              <w:autoSpaceDN w:val="0"/>
              <w:adjustRightInd w:val="0"/>
              <w:spacing w:after="0" w:line="240" w:lineRule="auto"/>
              <w:jc w:val="both"/>
              <w:rPr>
                <w:rFonts w:ascii="Times" w:hAnsi="Times"/>
              </w:rPr>
            </w:pPr>
            <w:r w:rsidRPr="003B2953">
              <w:rPr>
                <w:rFonts w:ascii="Times" w:hAnsi="Times"/>
              </w:rPr>
              <w:t>dst – 60-67 pkt (60-67%)</w:t>
            </w:r>
          </w:p>
          <w:p w14:paraId="2C46C38F" w14:textId="77777777" w:rsidR="001F5848" w:rsidRPr="003B2953" w:rsidRDefault="001F5848" w:rsidP="009E4040">
            <w:pPr>
              <w:autoSpaceDE w:val="0"/>
              <w:autoSpaceDN w:val="0"/>
              <w:adjustRightInd w:val="0"/>
              <w:spacing w:after="0" w:line="240" w:lineRule="auto"/>
              <w:jc w:val="both"/>
              <w:rPr>
                <w:rFonts w:ascii="Times" w:hAnsi="Times"/>
              </w:rPr>
            </w:pPr>
            <w:r w:rsidRPr="003B2953">
              <w:rPr>
                <w:rFonts w:ascii="Times" w:hAnsi="Times"/>
              </w:rPr>
              <w:t>dst plus – 68-75 pkt (68-75%)</w:t>
            </w:r>
          </w:p>
          <w:p w14:paraId="31C919FE" w14:textId="77777777" w:rsidR="001F5848" w:rsidRPr="003B2953" w:rsidRDefault="001F5848" w:rsidP="009E4040">
            <w:pPr>
              <w:autoSpaceDE w:val="0"/>
              <w:autoSpaceDN w:val="0"/>
              <w:adjustRightInd w:val="0"/>
              <w:spacing w:after="0" w:line="240" w:lineRule="auto"/>
              <w:jc w:val="both"/>
              <w:rPr>
                <w:rFonts w:ascii="Times" w:hAnsi="Times"/>
              </w:rPr>
            </w:pPr>
            <w:r w:rsidRPr="003B2953">
              <w:rPr>
                <w:rFonts w:ascii="Times" w:hAnsi="Times"/>
              </w:rPr>
              <w:t>db – 76 -83 pkt (76 - 83%)</w:t>
            </w:r>
          </w:p>
          <w:p w14:paraId="0AF70556" w14:textId="77777777" w:rsidR="001F5848" w:rsidRPr="003B2953" w:rsidRDefault="001F5848" w:rsidP="009E4040">
            <w:pPr>
              <w:autoSpaceDE w:val="0"/>
              <w:autoSpaceDN w:val="0"/>
              <w:adjustRightInd w:val="0"/>
              <w:spacing w:after="0" w:line="240" w:lineRule="auto"/>
              <w:jc w:val="both"/>
              <w:rPr>
                <w:rFonts w:ascii="Times" w:hAnsi="Times"/>
              </w:rPr>
            </w:pPr>
            <w:r w:rsidRPr="003B2953">
              <w:rPr>
                <w:rFonts w:ascii="Times" w:hAnsi="Times"/>
              </w:rPr>
              <w:t>db plus – 84-90 pkt (84-90%)</w:t>
            </w:r>
          </w:p>
          <w:p w14:paraId="41946279" w14:textId="77777777" w:rsidR="001F5848" w:rsidRPr="003B2953" w:rsidRDefault="001F5848" w:rsidP="009E4040">
            <w:pPr>
              <w:autoSpaceDE w:val="0"/>
              <w:autoSpaceDN w:val="0"/>
              <w:adjustRightInd w:val="0"/>
              <w:spacing w:after="0" w:line="240" w:lineRule="auto"/>
              <w:jc w:val="both"/>
              <w:rPr>
                <w:rFonts w:ascii="Times" w:hAnsi="Times"/>
              </w:rPr>
            </w:pPr>
            <w:r w:rsidRPr="003B2953">
              <w:rPr>
                <w:rFonts w:ascii="Times" w:hAnsi="Times"/>
              </w:rPr>
              <w:t>bdb –  &gt;90 pkt (&gt;90%)</w:t>
            </w:r>
          </w:p>
        </w:tc>
      </w:tr>
      <w:tr w:rsidR="001F5848" w:rsidRPr="003B2953" w14:paraId="233FFFF6" w14:textId="77777777" w:rsidTr="001F5848">
        <w:tc>
          <w:tcPr>
            <w:tcW w:w="3369" w:type="dxa"/>
            <w:shd w:val="clear" w:color="auto" w:fill="FFFFFF"/>
          </w:tcPr>
          <w:p w14:paraId="36F3DFFF" w14:textId="77777777" w:rsidR="001F5848" w:rsidRPr="003B2953" w:rsidRDefault="001F5848" w:rsidP="00D917EA">
            <w:pPr>
              <w:jc w:val="both"/>
              <w:rPr>
                <w:rFonts w:ascii="Times" w:hAnsi="Times"/>
                <w:b/>
              </w:rPr>
            </w:pPr>
            <w:r w:rsidRPr="003B2953">
              <w:rPr>
                <w:rFonts w:ascii="Times" w:hAnsi="Times"/>
                <w:b/>
              </w:rPr>
              <w:t xml:space="preserve">Praktyki zawodowe w ramach przedmiotu  </w:t>
            </w:r>
          </w:p>
        </w:tc>
        <w:tc>
          <w:tcPr>
            <w:tcW w:w="6095" w:type="dxa"/>
            <w:shd w:val="clear" w:color="auto" w:fill="FFFFFF"/>
            <w:vAlign w:val="center"/>
          </w:tcPr>
          <w:p w14:paraId="44E51413" w14:textId="77777777" w:rsidR="001F5848" w:rsidRPr="003B2953" w:rsidRDefault="001F5848" w:rsidP="009E4040">
            <w:pPr>
              <w:autoSpaceDE w:val="0"/>
              <w:autoSpaceDN w:val="0"/>
              <w:adjustRightInd w:val="0"/>
              <w:spacing w:after="0" w:line="240" w:lineRule="auto"/>
              <w:jc w:val="both"/>
              <w:rPr>
                <w:rFonts w:ascii="Times" w:hAnsi="Times" w:cs="Times New Roman"/>
              </w:rPr>
            </w:pPr>
            <w:r w:rsidRPr="003B2953">
              <w:rPr>
                <w:rFonts w:ascii="Times" w:hAnsi="Times"/>
              </w:rPr>
              <w:t>Nie dotyczy</w:t>
            </w:r>
            <w:r w:rsidR="002572F8" w:rsidRPr="003B2953">
              <w:rPr>
                <w:rFonts w:ascii="Times" w:hAnsi="Times" w:cs="Times New Roman"/>
              </w:rPr>
              <w:t>.</w:t>
            </w:r>
          </w:p>
        </w:tc>
      </w:tr>
    </w:tbl>
    <w:p w14:paraId="694B38C9" w14:textId="77777777" w:rsidR="001F5848" w:rsidRPr="003B2953" w:rsidRDefault="001F5848" w:rsidP="00D917EA">
      <w:pPr>
        <w:spacing w:after="120"/>
        <w:ind w:left="1440"/>
        <w:contextualSpacing/>
        <w:jc w:val="both"/>
        <w:rPr>
          <w:rFonts w:ascii="Times" w:hAnsi="Times"/>
          <w:b/>
        </w:rPr>
      </w:pPr>
    </w:p>
    <w:p w14:paraId="05CE6E9C" w14:textId="77777777" w:rsidR="001F5848" w:rsidRPr="003B2953" w:rsidRDefault="001F5848" w:rsidP="00D917EA">
      <w:pPr>
        <w:spacing w:after="120"/>
        <w:ind w:left="1440"/>
        <w:contextualSpacing/>
        <w:jc w:val="both"/>
        <w:rPr>
          <w:rFonts w:ascii="Times" w:hAnsi="Times"/>
          <w:b/>
        </w:rPr>
      </w:pPr>
    </w:p>
    <w:p w14:paraId="5B760640" w14:textId="77777777" w:rsidR="001F5848" w:rsidRPr="003B2953" w:rsidRDefault="001F5848" w:rsidP="00D917EA">
      <w:pPr>
        <w:spacing w:after="120"/>
        <w:ind w:left="1440"/>
        <w:contextualSpacing/>
        <w:jc w:val="both"/>
        <w:rPr>
          <w:rFonts w:ascii="Times" w:hAnsi="Times"/>
          <w:b/>
        </w:rPr>
      </w:pPr>
    </w:p>
    <w:p w14:paraId="59DAAC33" w14:textId="77777777" w:rsidR="001F5848" w:rsidRPr="003B2953" w:rsidRDefault="002572F8" w:rsidP="002572F8">
      <w:pPr>
        <w:spacing w:after="120" w:line="240" w:lineRule="auto"/>
        <w:contextualSpacing/>
        <w:jc w:val="both"/>
        <w:rPr>
          <w:rFonts w:ascii="Times" w:hAnsi="Times"/>
          <w:b/>
        </w:rPr>
      </w:pPr>
      <w:r w:rsidRPr="003B2953">
        <w:rPr>
          <w:rFonts w:ascii="Times" w:hAnsi="Times" w:cs="Times New Roman"/>
          <w:b/>
        </w:rPr>
        <w:lastRenderedPageBreak/>
        <w:t xml:space="preserve">B) </w:t>
      </w:r>
      <w:r w:rsidR="001F5848" w:rsidRPr="003B2953">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1F5848" w:rsidRPr="003B2953" w14:paraId="58DC2288" w14:textId="77777777" w:rsidTr="00B152B3">
        <w:tc>
          <w:tcPr>
            <w:tcW w:w="3369" w:type="dxa"/>
            <w:shd w:val="clear" w:color="auto" w:fill="FFFFFF" w:themeFill="background1"/>
          </w:tcPr>
          <w:p w14:paraId="350D1065" w14:textId="77777777" w:rsidR="001F5848" w:rsidRPr="003B2953" w:rsidRDefault="001F5848" w:rsidP="00D917EA">
            <w:pPr>
              <w:jc w:val="both"/>
              <w:rPr>
                <w:rFonts w:ascii="Times" w:hAnsi="Times"/>
                <w:b/>
              </w:rPr>
            </w:pPr>
            <w:r w:rsidRPr="003B2953">
              <w:rPr>
                <w:rFonts w:ascii="Times" w:hAnsi="Times"/>
                <w:b/>
              </w:rPr>
              <w:t>Nazwa pola</w:t>
            </w:r>
          </w:p>
        </w:tc>
        <w:tc>
          <w:tcPr>
            <w:tcW w:w="6095" w:type="dxa"/>
            <w:shd w:val="clear" w:color="auto" w:fill="FFFFFF" w:themeFill="background1"/>
            <w:vAlign w:val="center"/>
          </w:tcPr>
          <w:p w14:paraId="513AD3CC" w14:textId="77777777" w:rsidR="001F5848" w:rsidRPr="003B2953" w:rsidRDefault="001F5848" w:rsidP="00D917EA">
            <w:pPr>
              <w:jc w:val="both"/>
              <w:rPr>
                <w:rFonts w:ascii="Times" w:hAnsi="Times"/>
                <w:b/>
              </w:rPr>
            </w:pPr>
            <w:r w:rsidRPr="003B2953">
              <w:rPr>
                <w:rFonts w:ascii="Times" w:hAnsi="Times"/>
                <w:b/>
              </w:rPr>
              <w:t>Komentarz</w:t>
            </w:r>
          </w:p>
        </w:tc>
      </w:tr>
      <w:tr w:rsidR="001F5848" w:rsidRPr="003B2953" w14:paraId="31919C86" w14:textId="77777777" w:rsidTr="00B152B3">
        <w:tc>
          <w:tcPr>
            <w:tcW w:w="3369" w:type="dxa"/>
            <w:shd w:val="clear" w:color="auto" w:fill="FFFFFF" w:themeFill="background1"/>
          </w:tcPr>
          <w:p w14:paraId="1025AB0D" w14:textId="77777777" w:rsidR="001F5848" w:rsidRPr="003B2953" w:rsidRDefault="001F5848" w:rsidP="00D917EA">
            <w:pPr>
              <w:jc w:val="both"/>
              <w:rPr>
                <w:rFonts w:ascii="Times" w:hAnsi="Times"/>
                <w:b/>
              </w:rPr>
            </w:pPr>
            <w:r w:rsidRPr="003B2953">
              <w:rPr>
                <w:rFonts w:ascii="Times" w:hAnsi="Times"/>
                <w:b/>
              </w:rPr>
              <w:t>Cykl dydaktyczny, w którym przedmiot jest realizowany</w:t>
            </w:r>
          </w:p>
        </w:tc>
        <w:tc>
          <w:tcPr>
            <w:tcW w:w="6095" w:type="dxa"/>
            <w:shd w:val="clear" w:color="auto" w:fill="FFFFFF" w:themeFill="background1"/>
            <w:vAlign w:val="center"/>
          </w:tcPr>
          <w:p w14:paraId="101FDDEE" w14:textId="77777777" w:rsidR="001F5848" w:rsidRPr="003B2953" w:rsidRDefault="000F7961" w:rsidP="000F7961">
            <w:pPr>
              <w:jc w:val="both"/>
              <w:rPr>
                <w:rFonts w:ascii="Times" w:hAnsi="Times" w:cs="Times New Roman"/>
                <w:b/>
              </w:rPr>
            </w:pPr>
            <w:r w:rsidRPr="003B2953">
              <w:rPr>
                <w:rFonts w:ascii="Times" w:hAnsi="Times" w:cs="Times New Roman"/>
                <w:b/>
                <w:spacing w:val="-3"/>
              </w:rPr>
              <w:t>I/II rok, I/II/III/IV semestr</w:t>
            </w:r>
          </w:p>
        </w:tc>
      </w:tr>
      <w:tr w:rsidR="001F5848" w:rsidRPr="003B2953" w14:paraId="25D1721B" w14:textId="77777777" w:rsidTr="00B152B3">
        <w:tc>
          <w:tcPr>
            <w:tcW w:w="3369" w:type="dxa"/>
            <w:shd w:val="clear" w:color="auto" w:fill="FFFFFF" w:themeFill="background1"/>
          </w:tcPr>
          <w:p w14:paraId="3A2E88D6" w14:textId="77777777" w:rsidR="001F5848" w:rsidRPr="003B2953" w:rsidRDefault="001F5848" w:rsidP="00D917EA">
            <w:pPr>
              <w:contextualSpacing/>
              <w:jc w:val="both"/>
              <w:rPr>
                <w:rFonts w:ascii="Times" w:hAnsi="Times"/>
                <w:b/>
              </w:rPr>
            </w:pPr>
            <w:r w:rsidRPr="003B2953">
              <w:rPr>
                <w:rFonts w:ascii="Times" w:hAnsi="Times"/>
                <w:b/>
              </w:rPr>
              <w:t>Sposób zaliczenia przedmiotu w cyklu</w:t>
            </w:r>
          </w:p>
        </w:tc>
        <w:tc>
          <w:tcPr>
            <w:tcW w:w="6095" w:type="dxa"/>
            <w:shd w:val="clear" w:color="auto" w:fill="FFFFFF" w:themeFill="background1"/>
            <w:vAlign w:val="center"/>
          </w:tcPr>
          <w:p w14:paraId="26445083" w14:textId="77777777" w:rsidR="001F5848" w:rsidRPr="003B2953" w:rsidRDefault="002572F8" w:rsidP="00D917EA">
            <w:pPr>
              <w:jc w:val="both"/>
              <w:rPr>
                <w:rFonts w:ascii="Times" w:hAnsi="Times"/>
              </w:rPr>
            </w:pPr>
            <w:r w:rsidRPr="003B2953">
              <w:rPr>
                <w:rFonts w:ascii="Times" w:hAnsi="Times"/>
                <w:b/>
              </w:rPr>
              <w:t>Wykład:</w:t>
            </w:r>
            <w:r w:rsidRPr="003B2953">
              <w:rPr>
                <w:rFonts w:ascii="Times" w:hAnsi="Times" w:cs="Times New Roman"/>
                <w:b/>
              </w:rPr>
              <w:t xml:space="preserve"> </w:t>
            </w:r>
            <w:r w:rsidR="001F5848" w:rsidRPr="003B2953">
              <w:rPr>
                <w:rFonts w:ascii="Times" w:hAnsi="Times"/>
              </w:rPr>
              <w:t>zaliczenie na ocenę</w:t>
            </w:r>
          </w:p>
        </w:tc>
      </w:tr>
      <w:tr w:rsidR="001F5848" w:rsidRPr="003B2953" w14:paraId="011B004B" w14:textId="77777777" w:rsidTr="00B152B3">
        <w:tc>
          <w:tcPr>
            <w:tcW w:w="3369" w:type="dxa"/>
            <w:shd w:val="clear" w:color="auto" w:fill="FFFFFF" w:themeFill="background1"/>
          </w:tcPr>
          <w:p w14:paraId="6F133858" w14:textId="77777777" w:rsidR="001F5848" w:rsidRPr="003B2953" w:rsidRDefault="001F5848" w:rsidP="00D917EA">
            <w:pPr>
              <w:contextualSpacing/>
              <w:jc w:val="both"/>
              <w:rPr>
                <w:rFonts w:ascii="Times" w:hAnsi="Times"/>
                <w:b/>
              </w:rPr>
            </w:pPr>
            <w:r w:rsidRPr="003B2953">
              <w:rPr>
                <w:rFonts w:ascii="Times" w:hAnsi="Times"/>
                <w:b/>
              </w:rPr>
              <w:t>Forma(y) i liczba godzin zajęć oraz sposoby ich zaliczenia</w:t>
            </w:r>
          </w:p>
        </w:tc>
        <w:tc>
          <w:tcPr>
            <w:tcW w:w="6095" w:type="dxa"/>
            <w:shd w:val="clear" w:color="auto" w:fill="FFFFFF" w:themeFill="background1"/>
          </w:tcPr>
          <w:p w14:paraId="4F656D32" w14:textId="77777777" w:rsidR="001F5848" w:rsidRPr="003B2953" w:rsidRDefault="009E4040" w:rsidP="009E4040">
            <w:pPr>
              <w:autoSpaceDE w:val="0"/>
              <w:autoSpaceDN w:val="0"/>
              <w:adjustRightInd w:val="0"/>
              <w:jc w:val="both"/>
              <w:rPr>
                <w:rFonts w:ascii="Times" w:hAnsi="Times"/>
              </w:rPr>
            </w:pPr>
            <w:r w:rsidRPr="003B2953">
              <w:rPr>
                <w:rFonts w:ascii="Times" w:hAnsi="Times"/>
                <w:b/>
              </w:rPr>
              <w:t>Wykład:</w:t>
            </w:r>
            <w:r w:rsidRPr="003B2953">
              <w:rPr>
                <w:rFonts w:ascii="Times" w:hAnsi="Times"/>
              </w:rPr>
              <w:t xml:space="preserve"> 15 godzin-</w:t>
            </w:r>
            <w:r w:rsidR="001F5848" w:rsidRPr="003B2953">
              <w:rPr>
                <w:rFonts w:ascii="Times" w:hAnsi="Times"/>
              </w:rPr>
              <w:t xml:space="preserve"> zaliczenie na ocenę </w:t>
            </w:r>
          </w:p>
        </w:tc>
      </w:tr>
      <w:tr w:rsidR="001F5848" w:rsidRPr="003B2953" w14:paraId="389FAD7B" w14:textId="77777777" w:rsidTr="00B152B3">
        <w:trPr>
          <w:trHeight w:val="856"/>
        </w:trPr>
        <w:tc>
          <w:tcPr>
            <w:tcW w:w="3369" w:type="dxa"/>
            <w:shd w:val="clear" w:color="auto" w:fill="FFFFFF" w:themeFill="background1"/>
          </w:tcPr>
          <w:p w14:paraId="03E6EAA8" w14:textId="77777777" w:rsidR="001F5848" w:rsidRPr="003B2953" w:rsidRDefault="001F5848" w:rsidP="00D917EA">
            <w:pPr>
              <w:contextualSpacing/>
              <w:jc w:val="both"/>
              <w:rPr>
                <w:rFonts w:ascii="Times" w:hAnsi="Times"/>
                <w:b/>
              </w:rPr>
            </w:pPr>
            <w:r w:rsidRPr="003B2953">
              <w:rPr>
                <w:rFonts w:ascii="Times" w:hAnsi="Times"/>
                <w:b/>
              </w:rPr>
              <w:t>Imię i nazwisko koordynatora/ów przedmiotu cyklu</w:t>
            </w:r>
          </w:p>
        </w:tc>
        <w:tc>
          <w:tcPr>
            <w:tcW w:w="6095" w:type="dxa"/>
            <w:shd w:val="clear" w:color="auto" w:fill="FFFFFF" w:themeFill="background1"/>
            <w:vAlign w:val="center"/>
          </w:tcPr>
          <w:p w14:paraId="4CC4E55B" w14:textId="77777777" w:rsidR="001F5848" w:rsidRPr="003B2953" w:rsidRDefault="002572F8" w:rsidP="00D917EA">
            <w:pPr>
              <w:jc w:val="both"/>
              <w:rPr>
                <w:rFonts w:ascii="Times" w:hAnsi="Times" w:cs="Times New Roman"/>
              </w:rPr>
            </w:pPr>
            <w:r w:rsidRPr="003B2953">
              <w:rPr>
                <w:rFonts w:ascii="Times" w:hAnsi="Times" w:cs="Times New Roman"/>
              </w:rPr>
              <w:t xml:space="preserve">Dr hab. </w:t>
            </w:r>
            <w:r w:rsidR="001F5848" w:rsidRPr="003B2953">
              <w:rPr>
                <w:rFonts w:ascii="Times" w:hAnsi="Times"/>
              </w:rPr>
              <w:t>Bogumiła Kupcewicz</w:t>
            </w:r>
            <w:r w:rsidRPr="003B2953">
              <w:rPr>
                <w:rFonts w:ascii="Times" w:hAnsi="Times" w:cs="Times New Roman"/>
              </w:rPr>
              <w:t>, prof. UMK</w:t>
            </w:r>
          </w:p>
        </w:tc>
      </w:tr>
      <w:tr w:rsidR="001F5848" w:rsidRPr="003B2953" w14:paraId="35D6D40E" w14:textId="77777777" w:rsidTr="00B152B3">
        <w:tc>
          <w:tcPr>
            <w:tcW w:w="3369" w:type="dxa"/>
            <w:shd w:val="clear" w:color="auto" w:fill="FFFFFF" w:themeFill="background1"/>
          </w:tcPr>
          <w:p w14:paraId="60CF24F8" w14:textId="77777777" w:rsidR="001F5848" w:rsidRPr="003B2953" w:rsidRDefault="001F5848" w:rsidP="00D917EA">
            <w:pPr>
              <w:contextualSpacing/>
              <w:jc w:val="both"/>
              <w:rPr>
                <w:rFonts w:ascii="Times" w:hAnsi="Times"/>
                <w:b/>
              </w:rPr>
            </w:pPr>
            <w:r w:rsidRPr="003B2953">
              <w:rPr>
                <w:rFonts w:ascii="Times" w:hAnsi="Times"/>
                <w:b/>
              </w:rPr>
              <w:t>Imię i nazwisko osób prowadzących grupy zajęciowe przedmiotu</w:t>
            </w:r>
          </w:p>
        </w:tc>
        <w:tc>
          <w:tcPr>
            <w:tcW w:w="6095" w:type="dxa"/>
            <w:shd w:val="clear" w:color="auto" w:fill="FFFFFF" w:themeFill="background1"/>
          </w:tcPr>
          <w:p w14:paraId="05CA1D68" w14:textId="77777777" w:rsidR="001F5848" w:rsidRPr="003B2953" w:rsidRDefault="002572F8" w:rsidP="00D917EA">
            <w:pPr>
              <w:ind w:left="33"/>
              <w:jc w:val="both"/>
              <w:rPr>
                <w:rFonts w:ascii="Times" w:hAnsi="Times"/>
              </w:rPr>
            </w:pPr>
            <w:r w:rsidRPr="003B2953">
              <w:rPr>
                <w:rFonts w:ascii="Times" w:hAnsi="Times" w:cs="Times New Roman"/>
              </w:rPr>
              <w:t xml:space="preserve">Dr hab. </w:t>
            </w:r>
            <w:r w:rsidRPr="003B2953">
              <w:rPr>
                <w:rFonts w:ascii="Times" w:hAnsi="Times"/>
              </w:rPr>
              <w:t>Bogumiła Kupcewicz</w:t>
            </w:r>
            <w:r w:rsidRPr="003B2953">
              <w:rPr>
                <w:rFonts w:ascii="Times" w:hAnsi="Times" w:cs="Times New Roman"/>
              </w:rPr>
              <w:t>, prof. UMK</w:t>
            </w:r>
            <w:r w:rsidRPr="003B2953">
              <w:rPr>
                <w:rFonts w:ascii="Times" w:hAnsi="Times"/>
              </w:rPr>
              <w:t xml:space="preserve"> </w:t>
            </w:r>
          </w:p>
        </w:tc>
      </w:tr>
      <w:tr w:rsidR="001F5848" w:rsidRPr="003B2953" w14:paraId="6B306BC1" w14:textId="77777777" w:rsidTr="00B152B3">
        <w:tc>
          <w:tcPr>
            <w:tcW w:w="3369" w:type="dxa"/>
            <w:shd w:val="clear" w:color="auto" w:fill="FFFFFF" w:themeFill="background1"/>
          </w:tcPr>
          <w:p w14:paraId="0D91FC8C" w14:textId="77777777" w:rsidR="001F5848" w:rsidRPr="003B2953" w:rsidRDefault="001F5848" w:rsidP="00D917EA">
            <w:pPr>
              <w:contextualSpacing/>
              <w:jc w:val="both"/>
              <w:rPr>
                <w:rFonts w:ascii="Times" w:hAnsi="Times"/>
                <w:b/>
              </w:rPr>
            </w:pPr>
            <w:r w:rsidRPr="003B2953">
              <w:rPr>
                <w:rFonts w:ascii="Times" w:hAnsi="Times"/>
                <w:b/>
              </w:rPr>
              <w:t>Atrybut (charakter) przedmiotu</w:t>
            </w:r>
          </w:p>
        </w:tc>
        <w:tc>
          <w:tcPr>
            <w:tcW w:w="6095" w:type="dxa"/>
            <w:shd w:val="clear" w:color="auto" w:fill="FFFFFF" w:themeFill="background1"/>
            <w:vAlign w:val="center"/>
          </w:tcPr>
          <w:p w14:paraId="34924A12" w14:textId="3DAE6AE7" w:rsidR="001F5848" w:rsidRPr="003B2953" w:rsidRDefault="002572F8" w:rsidP="000C22FB">
            <w:pPr>
              <w:jc w:val="both"/>
              <w:rPr>
                <w:rFonts w:ascii="Times" w:hAnsi="Times"/>
              </w:rPr>
            </w:pPr>
            <w:r w:rsidRPr="003B2953">
              <w:rPr>
                <w:rFonts w:ascii="Times" w:hAnsi="Times"/>
              </w:rPr>
              <w:t>P</w:t>
            </w:r>
            <w:r w:rsidR="001F5848" w:rsidRPr="003B2953">
              <w:rPr>
                <w:rFonts w:ascii="Times" w:hAnsi="Times"/>
              </w:rPr>
              <w:t xml:space="preserve">rzedmiot </w:t>
            </w:r>
            <w:r w:rsidR="000C22FB">
              <w:rPr>
                <w:rFonts w:ascii="Times New Roman" w:hAnsi="Times New Roman" w:cs="Times New Roman"/>
              </w:rPr>
              <w:t>do wyboru</w:t>
            </w:r>
          </w:p>
        </w:tc>
      </w:tr>
      <w:tr w:rsidR="001F5848" w:rsidRPr="003B2953" w14:paraId="3A306B04" w14:textId="77777777" w:rsidTr="00B152B3">
        <w:tc>
          <w:tcPr>
            <w:tcW w:w="3369" w:type="dxa"/>
            <w:shd w:val="clear" w:color="auto" w:fill="FFFFFF" w:themeFill="background1"/>
          </w:tcPr>
          <w:p w14:paraId="3BA2B570" w14:textId="77777777" w:rsidR="001F5848" w:rsidRPr="003B2953" w:rsidRDefault="001F5848" w:rsidP="00D917EA">
            <w:pPr>
              <w:contextualSpacing/>
              <w:jc w:val="both"/>
              <w:rPr>
                <w:rFonts w:ascii="Times" w:hAnsi="Times"/>
                <w:b/>
              </w:rPr>
            </w:pPr>
            <w:r w:rsidRPr="003B2953">
              <w:rPr>
                <w:rFonts w:ascii="Times" w:hAnsi="Times"/>
                <w:b/>
              </w:rPr>
              <w:t>Grupy zajęciowe z opisem i limitem miejsc w grupach</w:t>
            </w:r>
          </w:p>
        </w:tc>
        <w:tc>
          <w:tcPr>
            <w:tcW w:w="6095" w:type="dxa"/>
            <w:shd w:val="clear" w:color="auto" w:fill="FFFFFF" w:themeFill="background1"/>
            <w:vAlign w:val="center"/>
          </w:tcPr>
          <w:p w14:paraId="6C1759EF" w14:textId="77777777" w:rsidR="003C6AA5" w:rsidRPr="003B2953" w:rsidRDefault="003C6AA5" w:rsidP="00D917EA">
            <w:pPr>
              <w:pStyle w:val="WW-Domylnie"/>
              <w:spacing w:after="0" w:line="240" w:lineRule="auto"/>
              <w:jc w:val="both"/>
              <w:rPr>
                <w:rFonts w:ascii="Times" w:hAnsi="Times" w:cs="Times New Roman"/>
              </w:rPr>
            </w:pPr>
            <w:r w:rsidRPr="003B2953">
              <w:rPr>
                <w:rFonts w:ascii="Times" w:hAnsi="Times" w:cs="Times New Roman"/>
              </w:rPr>
              <w:t>Minimalna liczba studentów: 25</w:t>
            </w:r>
          </w:p>
          <w:p w14:paraId="56E21444" w14:textId="77777777" w:rsidR="001F5848" w:rsidRPr="003B2953" w:rsidRDefault="003C6AA5" w:rsidP="00D917EA">
            <w:pPr>
              <w:autoSpaceDE w:val="0"/>
              <w:autoSpaceDN w:val="0"/>
              <w:adjustRightInd w:val="0"/>
              <w:jc w:val="both"/>
              <w:rPr>
                <w:rFonts w:ascii="Times" w:hAnsi="Times"/>
                <w:iCs/>
              </w:rPr>
            </w:pPr>
            <w:r w:rsidRPr="003B2953">
              <w:rPr>
                <w:rFonts w:ascii="Times" w:hAnsi="Times" w:cs="Times New Roman"/>
              </w:rPr>
              <w:t>Maksymalna liczba studentów: 50</w:t>
            </w:r>
          </w:p>
        </w:tc>
      </w:tr>
      <w:tr w:rsidR="001F5848" w:rsidRPr="003B2953" w14:paraId="5C536971" w14:textId="77777777" w:rsidTr="001F5848">
        <w:tc>
          <w:tcPr>
            <w:tcW w:w="3369" w:type="dxa"/>
            <w:shd w:val="clear" w:color="auto" w:fill="auto"/>
          </w:tcPr>
          <w:p w14:paraId="6E864B06" w14:textId="77777777" w:rsidR="001F5848" w:rsidRPr="003B2953" w:rsidRDefault="001F5848" w:rsidP="00D917EA">
            <w:pPr>
              <w:contextualSpacing/>
              <w:jc w:val="both"/>
              <w:rPr>
                <w:rFonts w:ascii="Times" w:hAnsi="Times"/>
                <w:b/>
              </w:rPr>
            </w:pPr>
            <w:r w:rsidRPr="003B2953">
              <w:rPr>
                <w:rFonts w:ascii="Times" w:hAnsi="Times"/>
                <w:b/>
              </w:rPr>
              <w:t>Terminy i miejsca odbywania zajęć</w:t>
            </w:r>
          </w:p>
        </w:tc>
        <w:tc>
          <w:tcPr>
            <w:tcW w:w="6095" w:type="dxa"/>
            <w:shd w:val="clear" w:color="auto" w:fill="auto"/>
            <w:vAlign w:val="center"/>
          </w:tcPr>
          <w:p w14:paraId="30F90577" w14:textId="51AC6498" w:rsidR="001F5848" w:rsidRPr="003B2953" w:rsidRDefault="002572F8" w:rsidP="003943DA">
            <w:pPr>
              <w:autoSpaceDE w:val="0"/>
              <w:autoSpaceDN w:val="0"/>
              <w:adjustRightInd w:val="0"/>
              <w:jc w:val="both"/>
              <w:rPr>
                <w:rFonts w:ascii="Times" w:hAnsi="Times" w:cs="Times New Roman"/>
              </w:rPr>
            </w:pPr>
            <w:r w:rsidRPr="003B2953">
              <w:rPr>
                <w:rFonts w:ascii="Times" w:hAnsi="Times" w:cs="Times New Roman"/>
                <w:bCs/>
                <w:iCs/>
              </w:rPr>
              <w:t xml:space="preserve">Sale wykładowe Collegium Medium im. L. Rydygiera </w:t>
            </w:r>
            <w:r w:rsidRPr="003B2953">
              <w:rPr>
                <w:rFonts w:ascii="Times" w:hAnsi="Times" w:cs="Times New Roman"/>
                <w:bCs/>
                <w:iCs/>
              </w:rPr>
              <w:br/>
              <w:t xml:space="preserve">w Bydgoszczy Uniwersytetu Mikołaja Kopernika w Toruniu w terminach podawanych przez Dział </w:t>
            </w:r>
            <w:r w:rsidR="003943DA">
              <w:rPr>
                <w:rFonts w:ascii="Times New Roman" w:hAnsi="Times New Roman" w:cs="Times New Roman"/>
                <w:bCs/>
                <w:iCs/>
              </w:rPr>
              <w:t>Kształcenia</w:t>
            </w:r>
            <w:r w:rsidRPr="003B2953">
              <w:rPr>
                <w:rFonts w:ascii="Times" w:hAnsi="Times" w:cs="Times New Roman"/>
                <w:bCs/>
                <w:iCs/>
              </w:rPr>
              <w:t>.</w:t>
            </w:r>
          </w:p>
        </w:tc>
      </w:tr>
      <w:tr w:rsidR="001F5848" w:rsidRPr="003B2953" w14:paraId="62AC2EB7" w14:textId="77777777" w:rsidTr="001F5848">
        <w:tc>
          <w:tcPr>
            <w:tcW w:w="3369" w:type="dxa"/>
            <w:shd w:val="clear" w:color="auto" w:fill="auto"/>
          </w:tcPr>
          <w:p w14:paraId="0700EB45" w14:textId="77777777" w:rsidR="001F5848" w:rsidRPr="003B2953" w:rsidRDefault="001F5848" w:rsidP="00D917EA">
            <w:pPr>
              <w:contextualSpacing/>
              <w:jc w:val="both"/>
              <w:rPr>
                <w:rFonts w:ascii="Times" w:hAnsi="Times"/>
                <w:b/>
              </w:rPr>
            </w:pPr>
            <w:r w:rsidRPr="003B2953">
              <w:rPr>
                <w:rFonts w:ascii="Times" w:hAnsi="Times"/>
                <w:b/>
              </w:rPr>
              <w:t>Liczba godzin zajęć prowadzonych z wykorzystaniem metod i technik kształcenia na odległość</w:t>
            </w:r>
          </w:p>
        </w:tc>
        <w:tc>
          <w:tcPr>
            <w:tcW w:w="6095" w:type="dxa"/>
            <w:shd w:val="clear" w:color="auto" w:fill="auto"/>
            <w:vAlign w:val="center"/>
          </w:tcPr>
          <w:p w14:paraId="494E7A07" w14:textId="77777777" w:rsidR="001F5848" w:rsidRPr="003B2953" w:rsidRDefault="009E4040" w:rsidP="00D917EA">
            <w:pPr>
              <w:autoSpaceDE w:val="0"/>
              <w:autoSpaceDN w:val="0"/>
              <w:adjustRightInd w:val="0"/>
              <w:jc w:val="both"/>
              <w:rPr>
                <w:rFonts w:ascii="Times" w:eastAsia="Calibri" w:hAnsi="Times" w:cs="Times New Roman"/>
              </w:rPr>
            </w:pPr>
            <w:r w:rsidRPr="003B2953">
              <w:rPr>
                <w:rFonts w:ascii="Times" w:eastAsia="Calibri" w:hAnsi="Times" w:cs="Times New Roman"/>
              </w:rPr>
              <w:t>Brak.</w:t>
            </w:r>
          </w:p>
        </w:tc>
      </w:tr>
      <w:tr w:rsidR="001F5848" w:rsidRPr="003B2953" w14:paraId="36E87B5C" w14:textId="77777777" w:rsidTr="001F5848">
        <w:tc>
          <w:tcPr>
            <w:tcW w:w="3369" w:type="dxa"/>
            <w:shd w:val="clear" w:color="auto" w:fill="auto"/>
          </w:tcPr>
          <w:p w14:paraId="028909F6" w14:textId="77777777" w:rsidR="001F5848" w:rsidRPr="003B2953" w:rsidRDefault="001F5848" w:rsidP="00D917EA">
            <w:pPr>
              <w:contextualSpacing/>
              <w:jc w:val="both"/>
              <w:rPr>
                <w:rFonts w:ascii="Times" w:hAnsi="Times"/>
                <w:b/>
              </w:rPr>
            </w:pPr>
            <w:r w:rsidRPr="003B2953">
              <w:rPr>
                <w:rFonts w:ascii="Times" w:hAnsi="Times"/>
                <w:b/>
              </w:rPr>
              <w:t>Strona www przedmiotu</w:t>
            </w:r>
          </w:p>
        </w:tc>
        <w:tc>
          <w:tcPr>
            <w:tcW w:w="6095" w:type="dxa"/>
            <w:shd w:val="clear" w:color="auto" w:fill="auto"/>
            <w:vAlign w:val="center"/>
          </w:tcPr>
          <w:p w14:paraId="5E4FCFEC" w14:textId="77777777" w:rsidR="001F5848" w:rsidRPr="003B2953" w:rsidRDefault="00603BC8" w:rsidP="00B152B3">
            <w:pPr>
              <w:autoSpaceDE w:val="0"/>
              <w:autoSpaceDN w:val="0"/>
              <w:adjustRightInd w:val="0"/>
              <w:spacing w:after="0" w:line="240" w:lineRule="auto"/>
              <w:jc w:val="both"/>
              <w:rPr>
                <w:rFonts w:ascii="Times" w:eastAsia="Calibri" w:hAnsi="Times"/>
              </w:rPr>
            </w:pPr>
            <w:hyperlink r:id="rId20" w:history="1">
              <w:r w:rsidR="001F5848" w:rsidRPr="003B2953">
                <w:rPr>
                  <w:rStyle w:val="Hyperlink"/>
                  <w:rFonts w:ascii="Times" w:eastAsia="Calibri" w:hAnsi="Times"/>
                  <w:color w:val="auto"/>
                </w:rPr>
                <w:t>https://moodle.umk.pl/WFarm/course/view.php?id=37</w:t>
              </w:r>
            </w:hyperlink>
            <w:r w:rsidR="001F5848" w:rsidRPr="003B2953">
              <w:rPr>
                <w:rFonts w:ascii="Times" w:eastAsia="Calibri" w:hAnsi="Times"/>
              </w:rPr>
              <w:t xml:space="preserve"> </w:t>
            </w:r>
          </w:p>
        </w:tc>
      </w:tr>
      <w:tr w:rsidR="001F5848" w:rsidRPr="003B2953" w14:paraId="225AC92A" w14:textId="77777777" w:rsidTr="001F5848">
        <w:tc>
          <w:tcPr>
            <w:tcW w:w="3369" w:type="dxa"/>
          </w:tcPr>
          <w:p w14:paraId="0FD1551D" w14:textId="77777777" w:rsidR="001F5848" w:rsidRPr="003B2953" w:rsidRDefault="001F5848" w:rsidP="00D917EA">
            <w:pPr>
              <w:contextualSpacing/>
              <w:jc w:val="both"/>
              <w:rPr>
                <w:rFonts w:ascii="Times" w:hAnsi="Times"/>
                <w:b/>
              </w:rPr>
            </w:pPr>
            <w:r w:rsidRPr="003B2953">
              <w:rPr>
                <w:rFonts w:ascii="Times" w:hAnsi="Times"/>
                <w:b/>
              </w:rPr>
              <w:t>Efekty kształcenia, zdefiniowane dla danej formy zajęć w ramach przedmiotu</w:t>
            </w:r>
          </w:p>
        </w:tc>
        <w:tc>
          <w:tcPr>
            <w:tcW w:w="6095" w:type="dxa"/>
          </w:tcPr>
          <w:p w14:paraId="6CBAE118" w14:textId="77777777" w:rsidR="00B152B3" w:rsidRPr="003B2953" w:rsidRDefault="00B152B3" w:rsidP="00B152B3">
            <w:pPr>
              <w:autoSpaceDE w:val="0"/>
              <w:autoSpaceDN w:val="0"/>
              <w:adjustRightInd w:val="0"/>
              <w:spacing w:after="0" w:line="240" w:lineRule="auto"/>
              <w:jc w:val="both"/>
              <w:rPr>
                <w:rFonts w:ascii="Times" w:hAnsi="Times"/>
                <w:b/>
              </w:rPr>
            </w:pPr>
            <w:r w:rsidRPr="003B2953">
              <w:rPr>
                <w:rFonts w:ascii="Times" w:hAnsi="Times"/>
                <w:b/>
              </w:rPr>
              <w:t>Wykład student zna i rozumie:</w:t>
            </w:r>
          </w:p>
          <w:p w14:paraId="585A5253" w14:textId="77777777" w:rsidR="00B152B3" w:rsidRPr="003B2953" w:rsidRDefault="00B152B3" w:rsidP="00B152B3">
            <w:pPr>
              <w:autoSpaceDE w:val="0"/>
              <w:autoSpaceDN w:val="0"/>
              <w:adjustRightInd w:val="0"/>
              <w:spacing w:after="0" w:line="240" w:lineRule="auto"/>
              <w:jc w:val="both"/>
              <w:rPr>
                <w:rFonts w:ascii="Times" w:hAnsi="Times"/>
              </w:rPr>
            </w:pPr>
            <w:r w:rsidRPr="003B2953">
              <w:rPr>
                <w:rFonts w:ascii="Times" w:hAnsi="Times"/>
              </w:rPr>
              <w:t>W1: różne sposoby wizualizacji danych.</w:t>
            </w:r>
          </w:p>
          <w:p w14:paraId="1C1516B1" w14:textId="77777777" w:rsidR="00B152B3" w:rsidRPr="003B2953" w:rsidRDefault="00B152B3" w:rsidP="00B152B3">
            <w:pPr>
              <w:autoSpaceDE w:val="0"/>
              <w:autoSpaceDN w:val="0"/>
              <w:adjustRightInd w:val="0"/>
              <w:spacing w:after="0" w:line="240" w:lineRule="auto"/>
              <w:jc w:val="both"/>
              <w:rPr>
                <w:rFonts w:ascii="Times" w:hAnsi="Times"/>
              </w:rPr>
            </w:pPr>
            <w:r w:rsidRPr="003B2953">
              <w:rPr>
                <w:rFonts w:ascii="Times" w:hAnsi="Times"/>
              </w:rPr>
              <w:t>W2: zasady tworzenia prezentacji.</w:t>
            </w:r>
          </w:p>
          <w:p w14:paraId="70144449" w14:textId="77777777" w:rsidR="00B152B3" w:rsidRPr="003B2953" w:rsidRDefault="00B152B3" w:rsidP="00B152B3">
            <w:pPr>
              <w:autoSpaceDE w:val="0"/>
              <w:autoSpaceDN w:val="0"/>
              <w:adjustRightInd w:val="0"/>
              <w:spacing w:after="0" w:line="240" w:lineRule="auto"/>
              <w:jc w:val="both"/>
              <w:rPr>
                <w:rFonts w:ascii="Times" w:hAnsi="Times"/>
              </w:rPr>
            </w:pPr>
            <w:r w:rsidRPr="003B2953">
              <w:rPr>
                <w:rFonts w:ascii="Times" w:hAnsi="Times"/>
              </w:rPr>
              <w:t>W3: jak unikać problemów przy wizualizacji różnych typów danych.</w:t>
            </w:r>
          </w:p>
          <w:p w14:paraId="548CA95E" w14:textId="77777777" w:rsidR="00B152B3" w:rsidRPr="003B2953" w:rsidRDefault="00B152B3" w:rsidP="00B152B3">
            <w:pPr>
              <w:autoSpaceDE w:val="0"/>
              <w:autoSpaceDN w:val="0"/>
              <w:adjustRightInd w:val="0"/>
              <w:spacing w:after="0" w:line="240" w:lineRule="auto"/>
              <w:jc w:val="both"/>
              <w:rPr>
                <w:rFonts w:ascii="Times" w:hAnsi="Times"/>
                <w:b/>
              </w:rPr>
            </w:pPr>
            <w:r w:rsidRPr="003B2953">
              <w:rPr>
                <w:rFonts w:ascii="Times" w:hAnsi="Times"/>
                <w:b/>
              </w:rPr>
              <w:t>Wykład student potrafi:</w:t>
            </w:r>
          </w:p>
          <w:p w14:paraId="334A56F0" w14:textId="77777777" w:rsidR="00B152B3" w:rsidRPr="003B2953" w:rsidRDefault="00B152B3" w:rsidP="00B152B3">
            <w:pPr>
              <w:autoSpaceDE w:val="0"/>
              <w:autoSpaceDN w:val="0"/>
              <w:adjustRightInd w:val="0"/>
              <w:spacing w:after="0" w:line="240" w:lineRule="auto"/>
              <w:jc w:val="both"/>
              <w:rPr>
                <w:rFonts w:ascii="Times" w:hAnsi="Times"/>
              </w:rPr>
            </w:pPr>
            <w:r w:rsidRPr="003B2953">
              <w:rPr>
                <w:rFonts w:ascii="Times" w:hAnsi="Times"/>
              </w:rPr>
              <w:t>U1: odpowiednio skonstruować wykres i tabelę.</w:t>
            </w:r>
          </w:p>
          <w:p w14:paraId="45F5FC38" w14:textId="77777777" w:rsidR="00B152B3" w:rsidRPr="003B2953" w:rsidRDefault="00B152B3" w:rsidP="00B152B3">
            <w:pPr>
              <w:autoSpaceDE w:val="0"/>
              <w:autoSpaceDN w:val="0"/>
              <w:adjustRightInd w:val="0"/>
              <w:spacing w:after="0" w:line="240" w:lineRule="auto"/>
              <w:jc w:val="both"/>
              <w:rPr>
                <w:rFonts w:ascii="Times" w:hAnsi="Times"/>
              </w:rPr>
            </w:pPr>
            <w:r w:rsidRPr="003B2953">
              <w:rPr>
                <w:rFonts w:ascii="Times" w:hAnsi="Times"/>
              </w:rPr>
              <w:t>U2: dobrać odpowiedni wykres do danych.</w:t>
            </w:r>
          </w:p>
          <w:p w14:paraId="08D9D1AE" w14:textId="77777777" w:rsidR="00B152B3" w:rsidRPr="003B2953" w:rsidRDefault="00B152B3" w:rsidP="00B152B3">
            <w:pPr>
              <w:autoSpaceDE w:val="0"/>
              <w:autoSpaceDN w:val="0"/>
              <w:adjustRightInd w:val="0"/>
              <w:spacing w:after="0" w:line="240" w:lineRule="auto"/>
              <w:jc w:val="both"/>
              <w:rPr>
                <w:rFonts w:ascii="Times" w:hAnsi="Times"/>
              </w:rPr>
            </w:pPr>
            <w:r w:rsidRPr="003B2953">
              <w:rPr>
                <w:rFonts w:ascii="Times" w:hAnsi="Times"/>
              </w:rPr>
              <w:t>U3: krytycznie ocenić sposoby prezentacji danych.</w:t>
            </w:r>
          </w:p>
          <w:p w14:paraId="274DB1D1" w14:textId="77777777" w:rsidR="00B152B3" w:rsidRPr="003B2953" w:rsidRDefault="00B152B3" w:rsidP="00B152B3">
            <w:pPr>
              <w:autoSpaceDE w:val="0"/>
              <w:autoSpaceDN w:val="0"/>
              <w:adjustRightInd w:val="0"/>
              <w:spacing w:after="0" w:line="240" w:lineRule="auto"/>
              <w:jc w:val="both"/>
              <w:rPr>
                <w:rFonts w:ascii="Times" w:hAnsi="Times"/>
              </w:rPr>
            </w:pPr>
            <w:r w:rsidRPr="003B2953">
              <w:rPr>
                <w:rFonts w:ascii="Times" w:hAnsi="Times"/>
              </w:rPr>
              <w:t>U4: wykorzystać programy MS Excel, STATISTICA do konstrukcji i modyfikacji wykresów.</w:t>
            </w:r>
          </w:p>
          <w:p w14:paraId="6AAB5BD7" w14:textId="77777777" w:rsidR="00B152B3" w:rsidRPr="003B2953" w:rsidRDefault="00B152B3" w:rsidP="00B152B3">
            <w:pPr>
              <w:autoSpaceDE w:val="0"/>
              <w:autoSpaceDN w:val="0"/>
              <w:adjustRightInd w:val="0"/>
              <w:spacing w:after="0" w:line="240" w:lineRule="auto"/>
              <w:jc w:val="both"/>
              <w:rPr>
                <w:rFonts w:ascii="Times" w:hAnsi="Times"/>
                <w:b/>
              </w:rPr>
            </w:pPr>
            <w:r w:rsidRPr="003B2953">
              <w:rPr>
                <w:rFonts w:ascii="Times" w:hAnsi="Times"/>
                <w:b/>
              </w:rPr>
              <w:t>Wykład student jest gotów do:</w:t>
            </w:r>
          </w:p>
          <w:p w14:paraId="4AEF3ACB" w14:textId="77777777" w:rsidR="00B152B3" w:rsidRPr="003B2953" w:rsidRDefault="00B152B3" w:rsidP="00B152B3">
            <w:pPr>
              <w:autoSpaceDE w:val="0"/>
              <w:autoSpaceDN w:val="0"/>
              <w:adjustRightInd w:val="0"/>
              <w:spacing w:after="0" w:line="240" w:lineRule="auto"/>
              <w:jc w:val="both"/>
              <w:rPr>
                <w:rFonts w:ascii="Times" w:hAnsi="Times"/>
              </w:rPr>
            </w:pPr>
            <w:r w:rsidRPr="003B2953">
              <w:rPr>
                <w:rFonts w:ascii="Times" w:hAnsi="Times"/>
              </w:rPr>
              <w:t>K1: aktywnego uczestnictwa w dyskusji.</w:t>
            </w:r>
          </w:p>
          <w:p w14:paraId="56AF68F8" w14:textId="77777777" w:rsidR="001F5848" w:rsidRPr="003B2953" w:rsidRDefault="00B152B3" w:rsidP="00B152B3">
            <w:pPr>
              <w:autoSpaceDE w:val="0"/>
              <w:autoSpaceDN w:val="0"/>
              <w:adjustRightInd w:val="0"/>
              <w:spacing w:after="0" w:line="240" w:lineRule="auto"/>
              <w:jc w:val="both"/>
              <w:rPr>
                <w:rFonts w:ascii="Times" w:hAnsi="Times"/>
              </w:rPr>
            </w:pPr>
            <w:r w:rsidRPr="003B2953">
              <w:rPr>
                <w:rFonts w:ascii="Times" w:hAnsi="Times"/>
              </w:rPr>
              <w:t>K2: stosowania efektywnych metod prezentacji wyników badań.</w:t>
            </w:r>
          </w:p>
        </w:tc>
      </w:tr>
      <w:tr w:rsidR="001F5848" w:rsidRPr="003B2953" w14:paraId="698E5CDE" w14:textId="77777777" w:rsidTr="001F5848">
        <w:tc>
          <w:tcPr>
            <w:tcW w:w="3369" w:type="dxa"/>
          </w:tcPr>
          <w:p w14:paraId="0FE40649" w14:textId="77777777" w:rsidR="001F5848" w:rsidRPr="003B2953" w:rsidRDefault="001F5848" w:rsidP="00D917EA">
            <w:pPr>
              <w:contextualSpacing/>
              <w:jc w:val="both"/>
              <w:rPr>
                <w:rFonts w:ascii="Times" w:hAnsi="Times"/>
                <w:b/>
              </w:rPr>
            </w:pPr>
            <w:r w:rsidRPr="003B2953">
              <w:rPr>
                <w:rFonts w:ascii="Times" w:hAnsi="Times"/>
                <w:b/>
              </w:rPr>
              <w:t>Metody i kryteria oceniania danej formy zajęć w ramach przedmiotu</w:t>
            </w:r>
          </w:p>
        </w:tc>
        <w:tc>
          <w:tcPr>
            <w:tcW w:w="6095" w:type="dxa"/>
          </w:tcPr>
          <w:p w14:paraId="39D1D093" w14:textId="77777777" w:rsidR="001F5848" w:rsidRPr="003B2953" w:rsidRDefault="001F5848" w:rsidP="009E4040">
            <w:pPr>
              <w:autoSpaceDE w:val="0"/>
              <w:autoSpaceDN w:val="0"/>
              <w:adjustRightInd w:val="0"/>
              <w:spacing w:after="0" w:line="240" w:lineRule="auto"/>
              <w:jc w:val="both"/>
              <w:rPr>
                <w:rFonts w:ascii="Times" w:eastAsia="Calibri" w:hAnsi="Times"/>
                <w:b/>
              </w:rPr>
            </w:pPr>
            <w:r w:rsidRPr="003B2953">
              <w:rPr>
                <w:rFonts w:ascii="Times" w:eastAsia="Calibri" w:hAnsi="Times"/>
                <w:b/>
              </w:rPr>
              <w:t>Wykłady</w:t>
            </w:r>
          </w:p>
          <w:p w14:paraId="413B57C4" w14:textId="77777777" w:rsidR="001F5848" w:rsidRPr="003B2953" w:rsidRDefault="001F5848" w:rsidP="009E4040">
            <w:pPr>
              <w:autoSpaceDE w:val="0"/>
              <w:autoSpaceDN w:val="0"/>
              <w:adjustRightInd w:val="0"/>
              <w:spacing w:after="0" w:line="240" w:lineRule="auto"/>
              <w:jc w:val="both"/>
              <w:rPr>
                <w:rFonts w:ascii="Times" w:eastAsia="Calibri" w:hAnsi="Times" w:cs="Times New Roman"/>
              </w:rPr>
            </w:pPr>
            <w:r w:rsidRPr="003B2953">
              <w:rPr>
                <w:rFonts w:ascii="Times" w:eastAsia="Calibri" w:hAnsi="Times"/>
              </w:rPr>
              <w:t>Quizy (0-90 pkt; &gt;60%); W1-W3, U1-U4</w:t>
            </w:r>
          </w:p>
          <w:p w14:paraId="1CA2D52B" w14:textId="77777777" w:rsidR="009E4040" w:rsidRPr="003B2953" w:rsidRDefault="009E4040" w:rsidP="009E4040">
            <w:pPr>
              <w:autoSpaceDE w:val="0"/>
              <w:autoSpaceDN w:val="0"/>
              <w:adjustRightInd w:val="0"/>
              <w:spacing w:after="0" w:line="240" w:lineRule="auto"/>
              <w:jc w:val="both"/>
              <w:rPr>
                <w:rFonts w:ascii="Times" w:eastAsia="Calibri" w:hAnsi="Times" w:cs="Times New Roman"/>
              </w:rPr>
            </w:pPr>
          </w:p>
          <w:p w14:paraId="2DD899BB" w14:textId="77777777" w:rsidR="001F5848" w:rsidRPr="003B2953" w:rsidRDefault="001F5848" w:rsidP="009E4040">
            <w:pPr>
              <w:autoSpaceDE w:val="0"/>
              <w:autoSpaceDN w:val="0"/>
              <w:adjustRightInd w:val="0"/>
              <w:spacing w:after="0" w:line="240" w:lineRule="auto"/>
              <w:jc w:val="both"/>
              <w:rPr>
                <w:rFonts w:ascii="Times" w:hAnsi="Times"/>
              </w:rPr>
            </w:pPr>
            <w:r w:rsidRPr="003B2953">
              <w:rPr>
                <w:rFonts w:ascii="Times" w:eastAsia="Calibri" w:hAnsi="Times"/>
              </w:rPr>
              <w:t>Przedłużona obserwacja (0-20 pkt, &gt; 50%): K1, K2</w:t>
            </w:r>
          </w:p>
        </w:tc>
      </w:tr>
      <w:tr w:rsidR="001F5848" w:rsidRPr="003B2953" w14:paraId="0C6CB162" w14:textId="77777777" w:rsidTr="001F5848">
        <w:tc>
          <w:tcPr>
            <w:tcW w:w="3369" w:type="dxa"/>
          </w:tcPr>
          <w:p w14:paraId="158DAADC" w14:textId="77777777" w:rsidR="001F5848" w:rsidRPr="003B2953" w:rsidRDefault="001F5848" w:rsidP="00D917EA">
            <w:pPr>
              <w:contextualSpacing/>
              <w:jc w:val="both"/>
              <w:rPr>
                <w:rFonts w:ascii="Times" w:hAnsi="Times"/>
                <w:b/>
              </w:rPr>
            </w:pPr>
            <w:r w:rsidRPr="003B2953">
              <w:rPr>
                <w:rFonts w:ascii="Times" w:hAnsi="Times"/>
                <w:b/>
              </w:rPr>
              <w:t>Zakres tematów</w:t>
            </w:r>
          </w:p>
        </w:tc>
        <w:tc>
          <w:tcPr>
            <w:tcW w:w="6095" w:type="dxa"/>
          </w:tcPr>
          <w:p w14:paraId="76E07736" w14:textId="77777777" w:rsidR="009E4040" w:rsidRPr="003B2953" w:rsidRDefault="009E4040" w:rsidP="009E4040">
            <w:pPr>
              <w:pStyle w:val="NormalWeb"/>
              <w:shd w:val="clear" w:color="auto" w:fill="FFFFFF" w:themeFill="background1"/>
              <w:spacing w:before="0" w:beforeAutospacing="0" w:after="0" w:afterAutospacing="0"/>
              <w:jc w:val="both"/>
              <w:rPr>
                <w:rFonts w:ascii="Times" w:hAnsi="Times"/>
                <w:b/>
                <w:sz w:val="22"/>
                <w:szCs w:val="22"/>
              </w:rPr>
            </w:pPr>
            <w:r w:rsidRPr="003B2953">
              <w:rPr>
                <w:rFonts w:ascii="Times" w:hAnsi="Times"/>
                <w:b/>
                <w:sz w:val="22"/>
                <w:szCs w:val="22"/>
              </w:rPr>
              <w:t>Tematy wykładów:</w:t>
            </w:r>
          </w:p>
          <w:p w14:paraId="1C4A42CA" w14:textId="77777777" w:rsidR="001F5848" w:rsidRPr="003B2953" w:rsidRDefault="009E4040" w:rsidP="009E404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1. </w:t>
            </w:r>
            <w:r w:rsidR="001F5848" w:rsidRPr="003B2953">
              <w:rPr>
                <w:rFonts w:ascii="Times" w:hAnsi="Times"/>
                <w:sz w:val="22"/>
                <w:szCs w:val="22"/>
              </w:rPr>
              <w:t>Wprowadzenie – Percepcja obrazów, kolorów i danych.</w:t>
            </w:r>
          </w:p>
          <w:p w14:paraId="67F0EFB6" w14:textId="77777777" w:rsidR="001F5848" w:rsidRPr="003B2953" w:rsidRDefault="009E4040" w:rsidP="009E404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2. </w:t>
            </w:r>
            <w:r w:rsidR="001F5848" w:rsidRPr="003B2953">
              <w:rPr>
                <w:rFonts w:ascii="Times" w:hAnsi="Times"/>
                <w:sz w:val="22"/>
                <w:szCs w:val="22"/>
              </w:rPr>
              <w:t>Przykłady typowych błędów popełnianych w wizualizacji danych.</w:t>
            </w:r>
          </w:p>
          <w:p w14:paraId="2128F907" w14:textId="77777777" w:rsidR="001F5848" w:rsidRPr="003B2953" w:rsidRDefault="009E4040" w:rsidP="009E404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3. </w:t>
            </w:r>
            <w:r w:rsidR="001F5848" w:rsidRPr="003B2953">
              <w:rPr>
                <w:rFonts w:ascii="Times" w:hAnsi="Times"/>
                <w:sz w:val="22"/>
                <w:szCs w:val="22"/>
              </w:rPr>
              <w:t xml:space="preserve">Analiza danych za pomocą tabel przestawnych w MS Excel. Grupowanie i filtrowanie danych w tabelach i wykresach </w:t>
            </w:r>
            <w:r w:rsidR="001F5848" w:rsidRPr="003B2953">
              <w:rPr>
                <w:rFonts w:ascii="Times" w:hAnsi="Times"/>
                <w:sz w:val="22"/>
                <w:szCs w:val="22"/>
              </w:rPr>
              <w:lastRenderedPageBreak/>
              <w:t>przestawnych.</w:t>
            </w:r>
          </w:p>
          <w:p w14:paraId="3BE64833" w14:textId="77777777" w:rsidR="001F5848" w:rsidRPr="003B2953" w:rsidRDefault="009E4040" w:rsidP="009E4040">
            <w:pPr>
              <w:pStyle w:val="NormalWeb"/>
              <w:shd w:val="clear" w:color="auto" w:fill="FFFFFF" w:themeFill="background1"/>
              <w:spacing w:before="0" w:beforeAutospacing="0" w:after="0" w:afterAutospacing="0"/>
              <w:jc w:val="both"/>
              <w:rPr>
                <w:rFonts w:ascii="Times" w:hAnsi="Times"/>
                <w:sz w:val="22"/>
                <w:szCs w:val="22"/>
              </w:rPr>
            </w:pPr>
            <w:r w:rsidRPr="003B2953">
              <w:rPr>
                <w:rFonts w:ascii="Times" w:hAnsi="Times"/>
                <w:sz w:val="22"/>
                <w:szCs w:val="22"/>
              </w:rPr>
              <w:t xml:space="preserve">4. </w:t>
            </w:r>
            <w:r w:rsidR="001F5848" w:rsidRPr="003B2953">
              <w:rPr>
                <w:rFonts w:ascii="Times" w:hAnsi="Times"/>
                <w:sz w:val="22"/>
                <w:szCs w:val="22"/>
              </w:rPr>
              <w:t>Omówienie wizualizacji przykładowych danych z wykorzystaniem programu MS Excel i Statistica</w:t>
            </w:r>
            <w:r w:rsidRPr="003B2953">
              <w:rPr>
                <w:rFonts w:ascii="Times" w:hAnsi="Times"/>
                <w:sz w:val="22"/>
                <w:szCs w:val="22"/>
              </w:rPr>
              <w:t>.</w:t>
            </w:r>
          </w:p>
        </w:tc>
      </w:tr>
      <w:tr w:rsidR="001F5848" w:rsidRPr="003B2953" w14:paraId="6291F93E" w14:textId="77777777" w:rsidTr="001F5848">
        <w:tc>
          <w:tcPr>
            <w:tcW w:w="3369" w:type="dxa"/>
          </w:tcPr>
          <w:p w14:paraId="40DDC2CF" w14:textId="77777777" w:rsidR="001F5848" w:rsidRPr="003B2953" w:rsidRDefault="001F5848" w:rsidP="00D917EA">
            <w:pPr>
              <w:contextualSpacing/>
              <w:jc w:val="both"/>
              <w:rPr>
                <w:rFonts w:ascii="Times" w:hAnsi="Times"/>
                <w:b/>
              </w:rPr>
            </w:pPr>
            <w:r w:rsidRPr="003B2953">
              <w:rPr>
                <w:rFonts w:ascii="Times" w:hAnsi="Times"/>
                <w:b/>
              </w:rPr>
              <w:lastRenderedPageBreak/>
              <w:t>Metody dydaktyczne</w:t>
            </w:r>
          </w:p>
        </w:tc>
        <w:tc>
          <w:tcPr>
            <w:tcW w:w="6095" w:type="dxa"/>
          </w:tcPr>
          <w:p w14:paraId="1687609C" w14:textId="77777777" w:rsidR="001F5848" w:rsidRPr="003B2953" w:rsidRDefault="009E4040" w:rsidP="009E4040">
            <w:pPr>
              <w:autoSpaceDE w:val="0"/>
              <w:autoSpaceDN w:val="0"/>
              <w:adjustRightInd w:val="0"/>
              <w:spacing w:after="0" w:line="240" w:lineRule="auto"/>
              <w:jc w:val="both"/>
              <w:rPr>
                <w:rFonts w:ascii="Times" w:hAnsi="Times"/>
              </w:rPr>
            </w:pPr>
            <w:r w:rsidRPr="003B2953">
              <w:rPr>
                <w:rFonts w:ascii="Times" w:hAnsi="Times" w:cs="Times New Roman"/>
              </w:rPr>
              <w:t>Identycznie</w:t>
            </w:r>
            <w:r w:rsidRPr="003B2953">
              <w:rPr>
                <w:rFonts w:ascii="Times" w:hAnsi="Times"/>
              </w:rPr>
              <w:t xml:space="preserve"> jak w części A</w:t>
            </w:r>
            <w:r w:rsidRPr="003B2953">
              <w:rPr>
                <w:rFonts w:ascii="Times" w:hAnsi="Times" w:cs="Times New Roman"/>
              </w:rPr>
              <w:t>.</w:t>
            </w:r>
          </w:p>
        </w:tc>
      </w:tr>
      <w:tr w:rsidR="001F5848" w:rsidRPr="003B2953" w14:paraId="2D5BFE22" w14:textId="77777777" w:rsidTr="001F5848">
        <w:tc>
          <w:tcPr>
            <w:tcW w:w="3369" w:type="dxa"/>
          </w:tcPr>
          <w:p w14:paraId="15139EAF" w14:textId="77777777" w:rsidR="001F5848" w:rsidRPr="003B2953" w:rsidRDefault="001F5848" w:rsidP="00D917EA">
            <w:pPr>
              <w:contextualSpacing/>
              <w:jc w:val="both"/>
              <w:rPr>
                <w:rFonts w:ascii="Times" w:hAnsi="Times"/>
                <w:b/>
              </w:rPr>
            </w:pPr>
            <w:r w:rsidRPr="003B2953">
              <w:rPr>
                <w:rFonts w:ascii="Times" w:hAnsi="Times"/>
                <w:b/>
              </w:rPr>
              <w:t>Literatura</w:t>
            </w:r>
          </w:p>
        </w:tc>
        <w:tc>
          <w:tcPr>
            <w:tcW w:w="6095" w:type="dxa"/>
          </w:tcPr>
          <w:p w14:paraId="2CBB6D47" w14:textId="77777777" w:rsidR="001F5848" w:rsidRPr="003B2953" w:rsidRDefault="009E4040" w:rsidP="00D917EA">
            <w:pPr>
              <w:jc w:val="both"/>
              <w:rPr>
                <w:rFonts w:ascii="Times" w:hAnsi="Times" w:cs="Times New Roman"/>
              </w:rPr>
            </w:pPr>
            <w:r w:rsidRPr="003B2953">
              <w:rPr>
                <w:rFonts w:ascii="Times" w:hAnsi="Times" w:cs="Times New Roman"/>
              </w:rPr>
              <w:t>Identycznie</w:t>
            </w:r>
            <w:r w:rsidR="001F5848" w:rsidRPr="003B2953">
              <w:rPr>
                <w:rFonts w:ascii="Times" w:hAnsi="Times"/>
              </w:rPr>
              <w:t xml:space="preserve"> jak w części A</w:t>
            </w:r>
            <w:r w:rsidRPr="003B2953">
              <w:rPr>
                <w:rFonts w:ascii="Times" w:hAnsi="Times" w:cs="Times New Roman"/>
              </w:rPr>
              <w:t>.</w:t>
            </w:r>
          </w:p>
        </w:tc>
      </w:tr>
    </w:tbl>
    <w:p w14:paraId="3D3120D0" w14:textId="77777777" w:rsidR="001F5848" w:rsidRPr="003B2953" w:rsidRDefault="001F5848" w:rsidP="00D917EA">
      <w:pPr>
        <w:ind w:left="1080"/>
        <w:contextualSpacing/>
        <w:jc w:val="both"/>
        <w:rPr>
          <w:rFonts w:ascii="Times" w:hAnsi="Times"/>
          <w:i/>
        </w:rPr>
      </w:pPr>
    </w:p>
    <w:p w14:paraId="20C4A9D3" w14:textId="77777777" w:rsidR="001F5848" w:rsidRPr="003B2953" w:rsidRDefault="001F5848" w:rsidP="00D917EA">
      <w:pPr>
        <w:ind w:left="1080"/>
        <w:contextualSpacing/>
        <w:jc w:val="both"/>
        <w:rPr>
          <w:rFonts w:ascii="Times" w:hAnsi="Times"/>
          <w:i/>
        </w:rPr>
      </w:pPr>
    </w:p>
    <w:p w14:paraId="33B3CA76" w14:textId="77777777" w:rsidR="001F5848" w:rsidRPr="003B2953" w:rsidRDefault="001F5848" w:rsidP="00D917EA">
      <w:pPr>
        <w:ind w:left="1080"/>
        <w:contextualSpacing/>
        <w:jc w:val="both"/>
        <w:rPr>
          <w:rFonts w:ascii="Times" w:hAnsi="Times"/>
          <w:i/>
        </w:rPr>
      </w:pPr>
    </w:p>
    <w:p w14:paraId="136ADD4C" w14:textId="77777777" w:rsidR="001F5848" w:rsidRPr="003B2953" w:rsidRDefault="001F5848" w:rsidP="00D917EA">
      <w:pPr>
        <w:ind w:left="1080"/>
        <w:contextualSpacing/>
        <w:jc w:val="both"/>
        <w:rPr>
          <w:rFonts w:ascii="Times" w:hAnsi="Times"/>
          <w:i/>
        </w:rPr>
      </w:pPr>
    </w:p>
    <w:p w14:paraId="05B86A94" w14:textId="77777777" w:rsidR="001F5848" w:rsidRPr="003B2953" w:rsidRDefault="001F5848" w:rsidP="00D917EA">
      <w:pPr>
        <w:jc w:val="both"/>
        <w:rPr>
          <w:rFonts w:ascii="Times" w:hAnsi="Times"/>
        </w:rPr>
      </w:pPr>
    </w:p>
    <w:p w14:paraId="0EDD6B90" w14:textId="77777777" w:rsidR="001F5848" w:rsidRPr="003B2953" w:rsidRDefault="001F5848" w:rsidP="00D917EA">
      <w:pPr>
        <w:jc w:val="both"/>
        <w:rPr>
          <w:rFonts w:ascii="Times" w:hAnsi="Times"/>
        </w:rPr>
        <w:sectPr w:rsidR="001F5848" w:rsidRPr="003B2953" w:rsidSect="00B520EA">
          <w:pgSz w:w="11906" w:h="16838"/>
          <w:pgMar w:top="1417" w:right="1558" w:bottom="1417" w:left="1417" w:header="708" w:footer="708" w:gutter="0"/>
          <w:cols w:space="708"/>
          <w:docGrid w:linePitch="360"/>
        </w:sectPr>
      </w:pPr>
    </w:p>
    <w:p w14:paraId="2D235FED" w14:textId="7DEA4415" w:rsidR="00F5618D" w:rsidRPr="003B2953" w:rsidRDefault="00F5618D" w:rsidP="00F5618D">
      <w:pPr>
        <w:pStyle w:val="Heading1"/>
        <w:jc w:val="both"/>
        <w:rPr>
          <w:rFonts w:cs="Times New Roman"/>
          <w:u w:val="single"/>
        </w:rPr>
      </w:pPr>
      <w:bookmarkStart w:id="126" w:name="_Toc435613861"/>
      <w:bookmarkStart w:id="127" w:name="_Toc462407063"/>
      <w:r w:rsidRPr="003B2953">
        <w:rPr>
          <w:rFonts w:cs="Times New Roman"/>
          <w:u w:val="single"/>
        </w:rPr>
        <w:lastRenderedPageBreak/>
        <w:t>45. Diagnostyka molekularna chrób człowieka</w:t>
      </w:r>
      <w:bookmarkEnd w:id="127"/>
    </w:p>
    <w:p w14:paraId="4B3D4247" w14:textId="77777777" w:rsidR="00F5618D" w:rsidRPr="003B2953" w:rsidRDefault="00F5618D" w:rsidP="00F5618D">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08248832" w14:textId="77777777" w:rsidR="00F5618D" w:rsidRPr="003B2953" w:rsidRDefault="00F5618D" w:rsidP="00F5618D">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7C8996F0" w14:textId="77777777" w:rsidR="00F5618D" w:rsidRPr="003B2953" w:rsidRDefault="00F5618D" w:rsidP="00F5618D">
      <w:pPr>
        <w:spacing w:after="0" w:line="240" w:lineRule="auto"/>
        <w:outlineLvl w:val="0"/>
        <w:rPr>
          <w:rFonts w:ascii="Times" w:hAnsi="Times"/>
          <w:i/>
          <w:color w:val="000000" w:themeColor="text1"/>
          <w:sz w:val="16"/>
          <w:szCs w:val="16"/>
        </w:rPr>
      </w:pPr>
    </w:p>
    <w:p w14:paraId="45707EE8" w14:textId="77777777" w:rsidR="00F5618D" w:rsidRPr="003B2953" w:rsidRDefault="00F5618D" w:rsidP="00F5618D">
      <w:pPr>
        <w:spacing w:after="0" w:line="240" w:lineRule="auto"/>
        <w:outlineLvl w:val="0"/>
        <w:rPr>
          <w:rFonts w:ascii="Times" w:hAnsi="Times"/>
          <w:i/>
          <w:color w:val="000000" w:themeColor="text1"/>
          <w:sz w:val="16"/>
          <w:szCs w:val="16"/>
        </w:rPr>
      </w:pPr>
    </w:p>
    <w:p w14:paraId="07C15EBB" w14:textId="77777777" w:rsidR="00F5618D" w:rsidRPr="003B2953" w:rsidRDefault="00F5618D" w:rsidP="00F5618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205BD43F" w14:textId="77777777" w:rsidR="00F5618D" w:rsidRPr="003B2953" w:rsidRDefault="00F5618D" w:rsidP="00F5618D">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0EDAC26B" w14:textId="77777777" w:rsidR="00AE720B" w:rsidRDefault="00AE720B" w:rsidP="00AE720B">
      <w:pPr>
        <w:tabs>
          <w:tab w:val="center" w:pos="456"/>
          <w:tab w:val="right" w:pos="9074"/>
        </w:tabs>
        <w:spacing w:after="0" w:line="259" w:lineRule="auto"/>
        <w:rPr>
          <w:rFonts w:ascii="Times New Roman" w:hAnsi="Times New Roman" w:cs="Times New Roman"/>
        </w:rPr>
      </w:pPr>
    </w:p>
    <w:p w14:paraId="7C31CAD8" w14:textId="1CDFC5DE" w:rsidR="003B2953" w:rsidRPr="003943DA" w:rsidRDefault="003943DA" w:rsidP="003943DA">
      <w:pPr>
        <w:spacing w:after="120" w:line="240" w:lineRule="auto"/>
        <w:contextualSpacing/>
        <w:jc w:val="both"/>
        <w:outlineLvl w:val="0"/>
        <w:rPr>
          <w:rFonts w:ascii="Times" w:hAnsi="Times"/>
          <w:b/>
        </w:rPr>
      </w:pPr>
      <w:r w:rsidRPr="003B2953">
        <w:rPr>
          <w:rFonts w:ascii="Times" w:hAnsi="Times" w:cs="Times New Roman"/>
          <w:b/>
        </w:rPr>
        <w:t xml:space="preserve">A) </w:t>
      </w:r>
      <w:r w:rsidRPr="003B2953">
        <w:rPr>
          <w:rFonts w:ascii="Times" w:hAnsi="Times"/>
          <w:b/>
        </w:rPr>
        <w:t xml:space="preserve">Ogólny opis przedmiotu </w:t>
      </w:r>
      <w:r w:rsidR="003B2953" w:rsidRPr="000F4A8E">
        <w:rPr>
          <w:rFonts w:ascii="Times" w:hAnsi="Times"/>
        </w:rPr>
        <w:tab/>
      </w:r>
      <w:r w:rsidR="003B2953" w:rsidRPr="000F4A8E">
        <w:rPr>
          <w:rFonts w:ascii="Times" w:eastAsia="Calibri" w:hAnsi="Times" w:cs="Calibri"/>
        </w:rPr>
        <w:t xml:space="preserve">  </w:t>
      </w:r>
    </w:p>
    <w:tbl>
      <w:tblPr>
        <w:tblStyle w:val="TableGrid0"/>
        <w:tblW w:w="9187" w:type="dxa"/>
        <w:tblInd w:w="-10" w:type="dxa"/>
        <w:tblCellMar>
          <w:top w:w="46" w:type="dxa"/>
          <w:left w:w="109" w:type="dxa"/>
        </w:tblCellMar>
        <w:tblLook w:val="04A0" w:firstRow="1" w:lastRow="0" w:firstColumn="1" w:lastColumn="0" w:noHBand="0" w:noVBand="1"/>
      </w:tblPr>
      <w:tblGrid>
        <w:gridCol w:w="3053"/>
        <w:gridCol w:w="6134"/>
      </w:tblGrid>
      <w:tr w:rsidR="003B2953" w:rsidRPr="000F4A8E" w14:paraId="4A739318" w14:textId="77777777" w:rsidTr="00F63805">
        <w:trPr>
          <w:trHeight w:val="798"/>
        </w:trPr>
        <w:tc>
          <w:tcPr>
            <w:tcW w:w="3053" w:type="dxa"/>
            <w:tcBorders>
              <w:top w:val="single" w:sz="4" w:space="0" w:color="00000A"/>
              <w:left w:val="single" w:sz="4" w:space="0" w:color="00000A"/>
              <w:bottom w:val="single" w:sz="4" w:space="0" w:color="00000A"/>
              <w:right w:val="single" w:sz="4" w:space="0" w:color="00000A"/>
            </w:tcBorders>
            <w:shd w:val="clear" w:color="auto" w:fill="auto"/>
          </w:tcPr>
          <w:p w14:paraId="1D3FBAAE" w14:textId="77777777" w:rsidR="003B2953" w:rsidRPr="000F4A8E" w:rsidRDefault="003B2953" w:rsidP="003943DA">
            <w:pPr>
              <w:spacing w:after="0" w:line="240" w:lineRule="auto"/>
              <w:ind w:right="56"/>
              <w:jc w:val="center"/>
              <w:rPr>
                <w:rFonts w:ascii="Times" w:hAnsi="Times"/>
              </w:rPr>
            </w:pPr>
            <w:r w:rsidRPr="000F4A8E">
              <w:rPr>
                <w:rFonts w:ascii="Times" w:eastAsia="Calibri" w:hAnsi="Times" w:cs="Calibri"/>
              </w:rPr>
              <w:t xml:space="preserve"> </w:t>
            </w:r>
          </w:p>
          <w:p w14:paraId="30E96294" w14:textId="77777777" w:rsidR="003B2953" w:rsidRPr="000F4A8E" w:rsidRDefault="003B2953" w:rsidP="003943DA">
            <w:pPr>
              <w:spacing w:after="0" w:line="240" w:lineRule="auto"/>
              <w:ind w:right="106"/>
              <w:jc w:val="center"/>
              <w:rPr>
                <w:rFonts w:ascii="Times" w:hAnsi="Times"/>
              </w:rPr>
            </w:pPr>
            <w:r w:rsidRPr="000F4A8E">
              <w:rPr>
                <w:rFonts w:ascii="Times" w:hAnsi="Times"/>
                <w:b/>
              </w:rPr>
              <w:t>Nazwa pola</w:t>
            </w:r>
            <w:r w:rsidRPr="000F4A8E">
              <w:rPr>
                <w:rFonts w:ascii="Times" w:eastAsia="Calibri" w:hAnsi="Times" w:cs="Calibri"/>
              </w:rPr>
              <w:t xml:space="preserve"> </w:t>
            </w:r>
          </w:p>
          <w:p w14:paraId="0477988B" w14:textId="77777777" w:rsidR="003B2953" w:rsidRPr="000F4A8E" w:rsidRDefault="003B2953" w:rsidP="003943DA">
            <w:pPr>
              <w:spacing w:after="0" w:line="240" w:lineRule="auto"/>
              <w:ind w:right="56"/>
              <w:jc w:val="center"/>
              <w:rPr>
                <w:rFonts w:ascii="Times" w:hAnsi="Times"/>
              </w:rPr>
            </w:pPr>
            <w:r w:rsidRPr="000F4A8E">
              <w:rPr>
                <w:rFonts w:ascii="Times" w:eastAsia="Calibri" w:hAnsi="Times" w:cs="Calibri"/>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Pr>
          <w:p w14:paraId="7B23B8A0" w14:textId="77777777" w:rsidR="003B2953" w:rsidRPr="000F4A8E" w:rsidRDefault="003B2953" w:rsidP="003943DA">
            <w:pPr>
              <w:spacing w:after="0" w:line="240" w:lineRule="auto"/>
              <w:ind w:right="53"/>
              <w:jc w:val="center"/>
              <w:rPr>
                <w:rFonts w:ascii="Times" w:hAnsi="Times"/>
              </w:rPr>
            </w:pPr>
            <w:r w:rsidRPr="000F4A8E">
              <w:rPr>
                <w:rFonts w:ascii="Times" w:eastAsia="Calibri" w:hAnsi="Times" w:cs="Calibri"/>
              </w:rPr>
              <w:t xml:space="preserve"> </w:t>
            </w:r>
          </w:p>
          <w:p w14:paraId="246ED1CE" w14:textId="77777777" w:rsidR="003B2953" w:rsidRPr="000F4A8E" w:rsidRDefault="003B2953" w:rsidP="003943DA">
            <w:pPr>
              <w:spacing w:after="0" w:line="240" w:lineRule="auto"/>
              <w:ind w:right="107"/>
              <w:jc w:val="center"/>
              <w:rPr>
                <w:rFonts w:ascii="Times" w:hAnsi="Times"/>
              </w:rPr>
            </w:pPr>
            <w:r w:rsidRPr="000F4A8E">
              <w:rPr>
                <w:rFonts w:ascii="Times" w:hAnsi="Times"/>
                <w:b/>
              </w:rPr>
              <w:t>Komentarz</w:t>
            </w:r>
            <w:r w:rsidRPr="000F4A8E">
              <w:rPr>
                <w:rFonts w:ascii="Times" w:eastAsia="Calibri" w:hAnsi="Times" w:cs="Calibri"/>
              </w:rPr>
              <w:t xml:space="preserve"> </w:t>
            </w:r>
          </w:p>
        </w:tc>
      </w:tr>
      <w:tr w:rsidR="003B2953" w:rsidRPr="000F4A8E" w14:paraId="1B87EDB2" w14:textId="77777777" w:rsidTr="00F63805">
        <w:trPr>
          <w:trHeight w:val="390"/>
        </w:trPr>
        <w:tc>
          <w:tcPr>
            <w:tcW w:w="3053" w:type="dxa"/>
            <w:tcBorders>
              <w:top w:val="single" w:sz="4" w:space="0" w:color="00000A"/>
              <w:left w:val="single" w:sz="4" w:space="0" w:color="00000A"/>
              <w:bottom w:val="single" w:sz="4" w:space="0" w:color="00000A"/>
              <w:right w:val="single" w:sz="4" w:space="0" w:color="00000A"/>
            </w:tcBorders>
            <w:shd w:val="clear" w:color="auto" w:fill="auto"/>
          </w:tcPr>
          <w:p w14:paraId="4EDECF97" w14:textId="77777777" w:rsidR="003B2953" w:rsidRPr="00410B5D" w:rsidRDefault="003B2953" w:rsidP="003943DA">
            <w:pPr>
              <w:spacing w:after="0" w:line="240" w:lineRule="auto"/>
              <w:rPr>
                <w:rFonts w:ascii="Times" w:hAnsi="Times"/>
                <w:b/>
              </w:rPr>
            </w:pPr>
            <w:r w:rsidRPr="00410B5D">
              <w:rPr>
                <w:rFonts w:ascii="Times" w:hAnsi="Times"/>
                <w:b/>
              </w:rPr>
              <w:t xml:space="preserve">Nazwa przedmiotu </w:t>
            </w:r>
            <w:r w:rsidRPr="00410B5D">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Pr>
          <w:p w14:paraId="23DD1A28" w14:textId="77777777" w:rsidR="003B2953" w:rsidRPr="00F63805" w:rsidRDefault="003B2953" w:rsidP="003943DA">
            <w:pPr>
              <w:spacing w:after="0" w:line="240" w:lineRule="auto"/>
              <w:ind w:left="1" w:right="111"/>
              <w:jc w:val="center"/>
              <w:rPr>
                <w:rFonts w:ascii="Times New Roman" w:hAnsi="Times New Roman" w:cs="Times New Roman"/>
                <w:b/>
              </w:rPr>
            </w:pPr>
            <w:r w:rsidRPr="00F63805">
              <w:rPr>
                <w:rFonts w:ascii="Times" w:hAnsi="Times"/>
                <w:b/>
              </w:rPr>
              <w:t>Diagnostyka molekularna chorób człowieka</w:t>
            </w:r>
          </w:p>
          <w:p w14:paraId="54CEC5D2" w14:textId="5D5F0CE8" w:rsidR="00D26104" w:rsidRPr="00D26104" w:rsidRDefault="008F5523" w:rsidP="003943DA">
            <w:pPr>
              <w:spacing w:after="0" w:line="240" w:lineRule="auto"/>
              <w:ind w:left="1" w:right="111"/>
              <w:jc w:val="center"/>
              <w:rPr>
                <w:rFonts w:ascii="Times New Roman" w:hAnsi="Times New Roman" w:cs="Times New Roman"/>
                <w:i/>
              </w:rPr>
            </w:pPr>
            <w:r>
              <w:rPr>
                <w:rFonts w:ascii="Times New Roman" w:hAnsi="Times New Roman" w:cs="Times New Roman"/>
                <w:b/>
              </w:rPr>
              <w:t>(</w:t>
            </w:r>
            <w:r w:rsidR="00D26104" w:rsidRPr="00F63805">
              <w:rPr>
                <w:rFonts w:ascii="Times New Roman" w:hAnsi="Times New Roman" w:cs="Times New Roman"/>
                <w:b/>
              </w:rPr>
              <w:t>Molecular diagnostic of human diseases</w:t>
            </w:r>
            <w:r>
              <w:rPr>
                <w:rFonts w:ascii="Times New Roman" w:hAnsi="Times New Roman" w:cs="Times New Roman"/>
                <w:b/>
              </w:rPr>
              <w:t>)</w:t>
            </w:r>
          </w:p>
        </w:tc>
      </w:tr>
      <w:tr w:rsidR="003B2953" w:rsidRPr="000F4A8E" w14:paraId="79DDA2AA" w14:textId="77777777" w:rsidTr="00F63805">
        <w:trPr>
          <w:trHeight w:val="651"/>
        </w:trPr>
        <w:tc>
          <w:tcPr>
            <w:tcW w:w="3053" w:type="dxa"/>
            <w:tcBorders>
              <w:top w:val="single" w:sz="4" w:space="0" w:color="00000A"/>
              <w:left w:val="single" w:sz="4" w:space="0" w:color="00000A"/>
              <w:bottom w:val="single" w:sz="4" w:space="0" w:color="00000A"/>
              <w:right w:val="single" w:sz="4" w:space="0" w:color="00000A"/>
            </w:tcBorders>
            <w:shd w:val="clear" w:color="auto" w:fill="auto"/>
          </w:tcPr>
          <w:p w14:paraId="48B6886D" w14:textId="77777777" w:rsidR="003B2953" w:rsidRPr="00410B5D" w:rsidRDefault="003B2953" w:rsidP="003943DA">
            <w:pPr>
              <w:spacing w:after="0" w:line="240" w:lineRule="auto"/>
              <w:rPr>
                <w:rFonts w:ascii="Times" w:hAnsi="Times"/>
                <w:b/>
              </w:rPr>
            </w:pPr>
            <w:r w:rsidRPr="00410B5D">
              <w:rPr>
                <w:rFonts w:ascii="Times" w:hAnsi="Times"/>
                <w:b/>
              </w:rPr>
              <w:t>Jednostka oferująca przedmiot</w:t>
            </w:r>
            <w:r w:rsidRPr="00410B5D">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Pr>
          <w:p w14:paraId="1D9C915F" w14:textId="77777777" w:rsidR="003B2953" w:rsidRPr="00F63805" w:rsidRDefault="003B2953" w:rsidP="003943DA">
            <w:pPr>
              <w:spacing w:after="0" w:line="240" w:lineRule="auto"/>
              <w:ind w:left="1"/>
              <w:jc w:val="center"/>
              <w:rPr>
                <w:rFonts w:ascii="Times" w:hAnsi="Times"/>
                <w:b/>
                <w:i/>
              </w:rPr>
            </w:pPr>
            <w:r w:rsidRPr="00F63805">
              <w:rPr>
                <w:rFonts w:ascii="Times" w:hAnsi="Times"/>
                <w:b/>
              </w:rPr>
              <w:t>Wydział Lekarski</w:t>
            </w:r>
          </w:p>
          <w:p w14:paraId="07790875" w14:textId="77777777" w:rsidR="003B2953" w:rsidRDefault="003B2953" w:rsidP="003943DA">
            <w:pPr>
              <w:spacing w:after="0" w:line="240" w:lineRule="auto"/>
              <w:ind w:right="97"/>
              <w:jc w:val="center"/>
              <w:rPr>
                <w:rFonts w:ascii="Times New Roman" w:hAnsi="Times New Roman" w:cs="Times New Roman"/>
                <w:b/>
              </w:rPr>
            </w:pPr>
            <w:r w:rsidRPr="00F63805">
              <w:rPr>
                <w:rFonts w:ascii="Times" w:hAnsi="Times"/>
                <w:b/>
              </w:rPr>
              <w:t>Katedra Medycyny Sądowej</w:t>
            </w:r>
          </w:p>
          <w:p w14:paraId="49462E05" w14:textId="77777777" w:rsidR="00F63805" w:rsidRPr="003B2953" w:rsidRDefault="00F63805" w:rsidP="003943DA">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1A819FD6" w14:textId="24605487" w:rsidR="00F63805" w:rsidRPr="00F63805" w:rsidRDefault="00F63805" w:rsidP="003943DA">
            <w:pPr>
              <w:spacing w:after="0" w:line="240" w:lineRule="auto"/>
              <w:ind w:right="97"/>
              <w:jc w:val="center"/>
              <w:rPr>
                <w:rFonts w:ascii="Times New Roman" w:hAnsi="Times New Roman" w:cs="Times New Roman"/>
                <w:i/>
              </w:rPr>
            </w:pPr>
            <w:r w:rsidRPr="003B2953">
              <w:rPr>
                <w:rFonts w:ascii="Times" w:hAnsi="Times" w:cs="Times New Roman"/>
                <w:b/>
              </w:rPr>
              <w:t>Uniwersytet Mikołaja Kopernika w Toruniu</w:t>
            </w:r>
          </w:p>
        </w:tc>
      </w:tr>
      <w:tr w:rsidR="003B2953" w:rsidRPr="000F4A8E" w14:paraId="350E6F90" w14:textId="77777777" w:rsidTr="00F63805">
        <w:trPr>
          <w:trHeight w:val="514"/>
        </w:trPr>
        <w:tc>
          <w:tcPr>
            <w:tcW w:w="3053" w:type="dxa"/>
            <w:tcBorders>
              <w:top w:val="single" w:sz="4" w:space="0" w:color="00000A"/>
              <w:left w:val="single" w:sz="4" w:space="0" w:color="00000A"/>
              <w:bottom w:val="single" w:sz="4" w:space="0" w:color="00000A"/>
              <w:right w:val="single" w:sz="4" w:space="0" w:color="00000A"/>
            </w:tcBorders>
            <w:shd w:val="clear" w:color="auto" w:fill="auto"/>
          </w:tcPr>
          <w:p w14:paraId="46B6505D" w14:textId="77777777" w:rsidR="003B2953" w:rsidRPr="00410B5D" w:rsidRDefault="003B2953" w:rsidP="003943DA">
            <w:pPr>
              <w:spacing w:after="0" w:line="240" w:lineRule="auto"/>
              <w:ind w:right="62"/>
              <w:rPr>
                <w:rFonts w:ascii="Times" w:hAnsi="Times"/>
                <w:b/>
              </w:rPr>
            </w:pPr>
            <w:r w:rsidRPr="00410B5D">
              <w:rPr>
                <w:rFonts w:ascii="Times" w:hAnsi="Times"/>
                <w:b/>
              </w:rPr>
              <w:t>Jednostka, dla której przedmiot jest oferowany</w:t>
            </w:r>
            <w:r w:rsidRPr="00410B5D">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Pr>
          <w:p w14:paraId="27466249" w14:textId="77777777" w:rsidR="004C0E0B" w:rsidRPr="003B2953" w:rsidRDefault="004C0E0B" w:rsidP="003943DA">
            <w:pPr>
              <w:pStyle w:val="Domylnie"/>
              <w:jc w:val="center"/>
              <w:rPr>
                <w:rFonts w:ascii="Times" w:eastAsia="Calibri" w:hAnsi="Times" w:cs="Times New Roman"/>
                <w:b/>
              </w:rPr>
            </w:pPr>
            <w:r w:rsidRPr="003B2953">
              <w:rPr>
                <w:rFonts w:ascii="Times" w:eastAsia="Calibri" w:hAnsi="Times" w:cs="Times New Roman"/>
                <w:b/>
              </w:rPr>
              <w:t>Wydział Farmaceutyczny</w:t>
            </w:r>
          </w:p>
          <w:p w14:paraId="52354A0F" w14:textId="77777777" w:rsidR="004C0E0B" w:rsidRPr="003B2953" w:rsidRDefault="004C0E0B" w:rsidP="003943DA">
            <w:pPr>
              <w:pStyle w:val="Domylnie"/>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3C521C24" w14:textId="6167137D" w:rsidR="003B2953" w:rsidRPr="000F4A8E" w:rsidRDefault="004C0E0B" w:rsidP="003943DA">
            <w:pPr>
              <w:spacing w:after="0" w:line="240" w:lineRule="auto"/>
              <w:ind w:left="1"/>
              <w:jc w:val="center"/>
              <w:rPr>
                <w:rFonts w:ascii="Times" w:hAnsi="Times"/>
              </w:rPr>
            </w:pPr>
            <w:r w:rsidRPr="003B2953">
              <w:rPr>
                <w:rFonts w:ascii="Times" w:eastAsia="Calibri" w:hAnsi="Times" w:cs="Times New Roman"/>
                <w:b/>
              </w:rPr>
              <w:t>stacjonarne</w:t>
            </w:r>
          </w:p>
        </w:tc>
      </w:tr>
      <w:tr w:rsidR="003B2953" w:rsidRPr="000F4A8E" w14:paraId="33F24E6F" w14:textId="77777777" w:rsidTr="00F63805">
        <w:trPr>
          <w:trHeight w:val="518"/>
        </w:trPr>
        <w:tc>
          <w:tcPr>
            <w:tcW w:w="3053" w:type="dxa"/>
            <w:tcBorders>
              <w:top w:val="single" w:sz="4" w:space="0" w:color="00000A"/>
              <w:left w:val="single" w:sz="4" w:space="0" w:color="00000A"/>
              <w:bottom w:val="single" w:sz="4" w:space="0" w:color="00000A"/>
              <w:right w:val="single" w:sz="4" w:space="0" w:color="00000A"/>
            </w:tcBorders>
            <w:shd w:val="clear" w:color="auto" w:fill="auto"/>
          </w:tcPr>
          <w:p w14:paraId="05DAC307" w14:textId="77777777" w:rsidR="003B2953" w:rsidRPr="00410B5D" w:rsidRDefault="003B2953" w:rsidP="003943DA">
            <w:pPr>
              <w:spacing w:after="0" w:line="240" w:lineRule="auto"/>
              <w:rPr>
                <w:rFonts w:ascii="Times" w:hAnsi="Times"/>
                <w:b/>
              </w:rPr>
            </w:pPr>
            <w:r w:rsidRPr="00410B5D">
              <w:rPr>
                <w:rFonts w:ascii="Times" w:hAnsi="Times"/>
                <w:b/>
              </w:rPr>
              <w:t xml:space="preserve">Kod przedmiotu </w:t>
            </w:r>
            <w:r w:rsidRPr="00410B5D">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Pr>
          <w:p w14:paraId="132956C4" w14:textId="390407BC" w:rsidR="003B2953" w:rsidRPr="00AD10E6" w:rsidRDefault="00AD10E6" w:rsidP="003943DA">
            <w:pPr>
              <w:spacing w:after="0" w:line="240" w:lineRule="auto"/>
              <w:ind w:right="102"/>
              <w:jc w:val="center"/>
              <w:rPr>
                <w:rFonts w:ascii="Times" w:hAnsi="Times"/>
                <w:b/>
              </w:rPr>
            </w:pPr>
            <w:r w:rsidRPr="00AD10E6">
              <w:rPr>
                <w:rFonts w:ascii="Times" w:hAnsi="Times" w:cstheme="minorHAnsi"/>
                <w:b/>
              </w:rPr>
              <w:t>1700-A-ZF-DIAMOL</w:t>
            </w:r>
          </w:p>
        </w:tc>
      </w:tr>
      <w:tr w:rsidR="00F63805" w:rsidRPr="000F4A8E" w14:paraId="6D6958FD" w14:textId="77777777" w:rsidTr="00F63805">
        <w:trPr>
          <w:trHeight w:val="310"/>
        </w:trPr>
        <w:tc>
          <w:tcPr>
            <w:tcW w:w="3053" w:type="dxa"/>
            <w:tcBorders>
              <w:top w:val="single" w:sz="4" w:space="0" w:color="00000A"/>
              <w:left w:val="single" w:sz="4" w:space="0" w:color="00000A"/>
              <w:bottom w:val="single" w:sz="4" w:space="0" w:color="00000A"/>
              <w:right w:val="single" w:sz="4" w:space="0" w:color="00000A"/>
            </w:tcBorders>
            <w:shd w:val="clear" w:color="auto" w:fill="auto"/>
          </w:tcPr>
          <w:p w14:paraId="71B7B8C3" w14:textId="77777777" w:rsidR="00F63805" w:rsidRPr="00410B5D" w:rsidRDefault="00F63805" w:rsidP="003943DA">
            <w:pPr>
              <w:spacing w:after="0" w:line="240" w:lineRule="auto"/>
              <w:rPr>
                <w:rFonts w:ascii="Times" w:hAnsi="Times"/>
                <w:b/>
              </w:rPr>
            </w:pPr>
            <w:r w:rsidRPr="00410B5D">
              <w:rPr>
                <w:rFonts w:ascii="Times" w:hAnsi="Times"/>
                <w:b/>
              </w:rPr>
              <w:t>Kod ISCED</w:t>
            </w:r>
            <w:r w:rsidRPr="00410B5D">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7F2C6" w14:textId="6CAF2EB6" w:rsidR="00F63805" w:rsidRPr="000F4A8E" w:rsidRDefault="00F63805" w:rsidP="003943DA">
            <w:pPr>
              <w:spacing w:after="0" w:line="240" w:lineRule="auto"/>
              <w:ind w:left="1"/>
              <w:jc w:val="center"/>
              <w:rPr>
                <w:rFonts w:ascii="Times" w:hAnsi="Times"/>
              </w:rPr>
            </w:pPr>
            <w:r w:rsidRPr="003B2953">
              <w:rPr>
                <w:rFonts w:ascii="Times" w:eastAsia="Times New Roman" w:hAnsi="Times" w:cs="Times New Roman"/>
                <w:b/>
                <w:iCs/>
              </w:rPr>
              <w:t>0914</w:t>
            </w:r>
          </w:p>
        </w:tc>
      </w:tr>
      <w:tr w:rsidR="00F63805" w:rsidRPr="000F4A8E" w14:paraId="4953D49F" w14:textId="77777777" w:rsidTr="00F63805">
        <w:trPr>
          <w:trHeight w:val="357"/>
        </w:trPr>
        <w:tc>
          <w:tcPr>
            <w:tcW w:w="3053" w:type="dxa"/>
            <w:tcBorders>
              <w:top w:val="single" w:sz="4" w:space="0" w:color="00000A"/>
              <w:left w:val="single" w:sz="4" w:space="0" w:color="00000A"/>
              <w:bottom w:val="single" w:sz="4" w:space="0" w:color="00000A"/>
              <w:right w:val="single" w:sz="4" w:space="0" w:color="00000A"/>
            </w:tcBorders>
            <w:shd w:val="clear" w:color="auto" w:fill="auto"/>
          </w:tcPr>
          <w:p w14:paraId="7D87D18D" w14:textId="77777777" w:rsidR="00F63805" w:rsidRPr="00410B5D" w:rsidRDefault="00F63805" w:rsidP="003943DA">
            <w:pPr>
              <w:spacing w:after="0" w:line="240" w:lineRule="auto"/>
              <w:rPr>
                <w:rFonts w:ascii="Times" w:hAnsi="Times"/>
                <w:b/>
              </w:rPr>
            </w:pPr>
            <w:r w:rsidRPr="00410B5D">
              <w:rPr>
                <w:rFonts w:ascii="Times" w:hAnsi="Times"/>
                <w:b/>
              </w:rPr>
              <w:t>Liczba punktów ECTS</w:t>
            </w:r>
            <w:r w:rsidRPr="00410B5D">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7F00F0" w14:textId="6E9173B1" w:rsidR="00F63805" w:rsidRPr="000F4A8E" w:rsidRDefault="00F63805" w:rsidP="003943DA">
            <w:pPr>
              <w:spacing w:after="0" w:line="240" w:lineRule="auto"/>
              <w:ind w:left="1" w:right="102"/>
              <w:jc w:val="center"/>
              <w:rPr>
                <w:rFonts w:ascii="Times" w:hAnsi="Times"/>
              </w:rPr>
            </w:pPr>
            <w:r w:rsidRPr="003B2953">
              <w:rPr>
                <w:rFonts w:ascii="Times" w:eastAsia="BatangChe" w:hAnsi="Times" w:cs="Times New Roman"/>
                <w:b/>
              </w:rPr>
              <w:t>1</w:t>
            </w:r>
          </w:p>
        </w:tc>
      </w:tr>
      <w:tr w:rsidR="00F63805" w:rsidRPr="000F4A8E" w14:paraId="7B31D277" w14:textId="77777777" w:rsidTr="00F63805">
        <w:trPr>
          <w:trHeight w:val="382"/>
        </w:trPr>
        <w:tc>
          <w:tcPr>
            <w:tcW w:w="3053" w:type="dxa"/>
            <w:tcBorders>
              <w:top w:val="single" w:sz="4" w:space="0" w:color="00000A"/>
              <w:left w:val="single" w:sz="4" w:space="0" w:color="00000A"/>
              <w:bottom w:val="single" w:sz="4" w:space="0" w:color="00000A"/>
              <w:right w:val="single" w:sz="4" w:space="0" w:color="00000A"/>
            </w:tcBorders>
            <w:shd w:val="clear" w:color="auto" w:fill="auto"/>
          </w:tcPr>
          <w:p w14:paraId="3010C502" w14:textId="77777777" w:rsidR="00F63805" w:rsidRPr="00410B5D" w:rsidRDefault="00F63805" w:rsidP="003943DA">
            <w:pPr>
              <w:spacing w:after="0" w:line="240" w:lineRule="auto"/>
              <w:rPr>
                <w:rFonts w:ascii="Times" w:hAnsi="Times"/>
                <w:b/>
              </w:rPr>
            </w:pPr>
            <w:r w:rsidRPr="00410B5D">
              <w:rPr>
                <w:rFonts w:ascii="Times" w:hAnsi="Times"/>
                <w:b/>
              </w:rPr>
              <w:t>Sposób zaliczenia</w:t>
            </w:r>
            <w:r w:rsidRPr="00410B5D">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2B120" w14:textId="51443008" w:rsidR="00F63805" w:rsidRPr="000F4A8E" w:rsidRDefault="00F63805" w:rsidP="003943DA">
            <w:pPr>
              <w:spacing w:after="0" w:line="240" w:lineRule="auto"/>
              <w:ind w:left="1" w:right="102"/>
              <w:jc w:val="center"/>
              <w:rPr>
                <w:rFonts w:ascii="Times" w:hAnsi="Times"/>
              </w:rPr>
            </w:pPr>
            <w:r w:rsidRPr="003B2953">
              <w:rPr>
                <w:rFonts w:ascii="Times" w:eastAsia="Times New Roman" w:hAnsi="Times" w:cs="Times New Roman"/>
                <w:b/>
                <w:iCs/>
              </w:rPr>
              <w:t>Zaliczenie na ocenę</w:t>
            </w:r>
          </w:p>
        </w:tc>
      </w:tr>
      <w:tr w:rsidR="00F63805" w:rsidRPr="000F4A8E" w14:paraId="2F620937" w14:textId="77777777" w:rsidTr="00F63805">
        <w:trPr>
          <w:trHeight w:val="264"/>
        </w:trPr>
        <w:tc>
          <w:tcPr>
            <w:tcW w:w="3053" w:type="dxa"/>
            <w:tcBorders>
              <w:top w:val="single" w:sz="4" w:space="0" w:color="00000A"/>
              <w:left w:val="single" w:sz="4" w:space="0" w:color="00000A"/>
              <w:bottom w:val="single" w:sz="4" w:space="0" w:color="00000A"/>
              <w:right w:val="single" w:sz="4" w:space="0" w:color="00000A"/>
            </w:tcBorders>
            <w:shd w:val="clear" w:color="auto" w:fill="auto"/>
          </w:tcPr>
          <w:p w14:paraId="41642820" w14:textId="77777777" w:rsidR="00F63805" w:rsidRPr="00410B5D" w:rsidRDefault="00F63805" w:rsidP="003943DA">
            <w:pPr>
              <w:spacing w:after="0" w:line="240" w:lineRule="auto"/>
              <w:rPr>
                <w:rFonts w:ascii="Times" w:hAnsi="Times"/>
                <w:b/>
              </w:rPr>
            </w:pPr>
            <w:r w:rsidRPr="00410B5D">
              <w:rPr>
                <w:rFonts w:ascii="Times" w:hAnsi="Times"/>
                <w:b/>
              </w:rPr>
              <w:t>Język wykładowy</w:t>
            </w:r>
            <w:r w:rsidRPr="00410B5D">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642812" w14:textId="7C950B14" w:rsidR="00F63805" w:rsidRPr="000F4A8E" w:rsidRDefault="00F63805" w:rsidP="003943DA">
            <w:pPr>
              <w:spacing w:after="0" w:line="240" w:lineRule="auto"/>
              <w:ind w:left="1"/>
              <w:jc w:val="center"/>
              <w:rPr>
                <w:rFonts w:ascii="Times" w:hAnsi="Times"/>
              </w:rPr>
            </w:pPr>
            <w:r w:rsidRPr="003B2953">
              <w:rPr>
                <w:rFonts w:ascii="Times" w:hAnsi="Times" w:cs="Times New Roman"/>
                <w:b/>
                <w:bCs/>
              </w:rPr>
              <w:t>J</w:t>
            </w:r>
            <w:r w:rsidRPr="003B2953">
              <w:rPr>
                <w:rFonts w:ascii="Times" w:eastAsia="Calibri" w:hAnsi="Times" w:cs="Times New Roman"/>
                <w:b/>
                <w:bCs/>
              </w:rPr>
              <w:t>ęzyk polski</w:t>
            </w:r>
          </w:p>
        </w:tc>
      </w:tr>
      <w:tr w:rsidR="00F63805" w:rsidRPr="000F4A8E" w14:paraId="3E9C9EE9" w14:textId="77777777" w:rsidTr="00F63805">
        <w:trPr>
          <w:trHeight w:val="768"/>
        </w:trPr>
        <w:tc>
          <w:tcPr>
            <w:tcW w:w="3053" w:type="dxa"/>
            <w:tcBorders>
              <w:top w:val="single" w:sz="4" w:space="0" w:color="00000A"/>
              <w:left w:val="single" w:sz="4" w:space="0" w:color="00000A"/>
              <w:bottom w:val="single" w:sz="4" w:space="0" w:color="00000A"/>
              <w:right w:val="single" w:sz="4" w:space="0" w:color="00000A"/>
            </w:tcBorders>
            <w:shd w:val="clear" w:color="auto" w:fill="auto"/>
          </w:tcPr>
          <w:p w14:paraId="5F08522E" w14:textId="77777777" w:rsidR="00F63805" w:rsidRPr="00410B5D" w:rsidRDefault="00F63805" w:rsidP="003943DA">
            <w:pPr>
              <w:spacing w:after="0" w:line="240" w:lineRule="auto"/>
              <w:jc w:val="both"/>
              <w:rPr>
                <w:rFonts w:ascii="Times" w:hAnsi="Times"/>
                <w:b/>
              </w:rPr>
            </w:pPr>
            <w:r w:rsidRPr="00410B5D">
              <w:rPr>
                <w:rFonts w:ascii="Times" w:hAnsi="Times"/>
                <w:b/>
              </w:rPr>
              <w:t xml:space="preserve">Określenie, czy przedmiot może być wielokrotnie </w:t>
            </w:r>
          </w:p>
          <w:p w14:paraId="5D458853" w14:textId="77777777" w:rsidR="00F63805" w:rsidRPr="00410B5D" w:rsidRDefault="00F63805" w:rsidP="003943DA">
            <w:pPr>
              <w:spacing w:after="0" w:line="240" w:lineRule="auto"/>
              <w:rPr>
                <w:rFonts w:ascii="Times" w:hAnsi="Times"/>
                <w:b/>
              </w:rPr>
            </w:pPr>
            <w:r w:rsidRPr="00410B5D">
              <w:rPr>
                <w:rFonts w:ascii="Times" w:hAnsi="Times"/>
                <w:b/>
              </w:rPr>
              <w:t>zaliczany</w:t>
            </w:r>
            <w:r w:rsidRPr="00410B5D">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8BBB48" w14:textId="5F406F83" w:rsidR="00F63805" w:rsidRPr="000F4A8E" w:rsidRDefault="00F63805" w:rsidP="003943DA">
            <w:pPr>
              <w:spacing w:after="0" w:line="240" w:lineRule="auto"/>
              <w:ind w:left="1"/>
              <w:jc w:val="center"/>
              <w:rPr>
                <w:rFonts w:ascii="Times" w:hAnsi="Times"/>
              </w:rPr>
            </w:pPr>
            <w:r w:rsidRPr="003B2953">
              <w:rPr>
                <w:rFonts w:ascii="Times" w:hAnsi="Times" w:cs="Times New Roman"/>
                <w:b/>
              </w:rPr>
              <w:t>Nie</w:t>
            </w:r>
          </w:p>
        </w:tc>
      </w:tr>
      <w:tr w:rsidR="00F63805" w:rsidRPr="000F4A8E" w14:paraId="0AA622D3" w14:textId="77777777" w:rsidTr="00F63805">
        <w:trPr>
          <w:trHeight w:val="517"/>
        </w:trPr>
        <w:tc>
          <w:tcPr>
            <w:tcW w:w="3053" w:type="dxa"/>
            <w:tcBorders>
              <w:top w:val="single" w:sz="4" w:space="0" w:color="00000A"/>
              <w:left w:val="single" w:sz="4" w:space="0" w:color="00000A"/>
              <w:bottom w:val="single" w:sz="4" w:space="0" w:color="00000A"/>
              <w:right w:val="single" w:sz="4" w:space="0" w:color="00000A"/>
            </w:tcBorders>
            <w:shd w:val="clear" w:color="auto" w:fill="auto"/>
          </w:tcPr>
          <w:p w14:paraId="19891DC0" w14:textId="77777777" w:rsidR="00F63805" w:rsidRPr="00410B5D" w:rsidRDefault="00F63805" w:rsidP="003943DA">
            <w:pPr>
              <w:spacing w:after="0" w:line="240" w:lineRule="auto"/>
              <w:jc w:val="both"/>
              <w:rPr>
                <w:rFonts w:ascii="Times" w:hAnsi="Times"/>
                <w:b/>
              </w:rPr>
            </w:pPr>
            <w:r w:rsidRPr="00410B5D">
              <w:rPr>
                <w:rFonts w:ascii="Times" w:hAnsi="Times"/>
                <w:b/>
              </w:rPr>
              <w:t xml:space="preserve">Przynależność przedmiotu do grupy przedmiotów </w:t>
            </w:r>
            <w:r w:rsidRPr="00410B5D">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46FEB4" w14:textId="79BDE9B1" w:rsidR="00F63805" w:rsidRPr="000F4A8E" w:rsidRDefault="00F63805" w:rsidP="003943DA">
            <w:pPr>
              <w:spacing w:after="0" w:line="240" w:lineRule="auto"/>
              <w:ind w:left="1"/>
              <w:jc w:val="center"/>
              <w:rPr>
                <w:rFonts w:ascii="Times" w:hAnsi="Times"/>
              </w:rPr>
            </w:pPr>
            <w:r w:rsidRPr="003B2953">
              <w:rPr>
                <w:rFonts w:ascii="Times" w:eastAsia="Times New Roman" w:hAnsi="Times" w:cs="Times New Roman"/>
                <w:b/>
                <w:iCs/>
              </w:rPr>
              <w:t>Przedmiot do wyboru</w:t>
            </w:r>
          </w:p>
        </w:tc>
      </w:tr>
      <w:tr w:rsidR="003B2953" w:rsidRPr="000F4A8E" w14:paraId="13AFEA68" w14:textId="77777777" w:rsidTr="00F63805">
        <w:trPr>
          <w:trHeight w:val="2363"/>
        </w:trPr>
        <w:tc>
          <w:tcPr>
            <w:tcW w:w="3053" w:type="dxa"/>
            <w:tcBorders>
              <w:top w:val="single" w:sz="4" w:space="0" w:color="00000A"/>
              <w:left w:val="single" w:sz="4" w:space="0" w:color="00000A"/>
              <w:bottom w:val="single" w:sz="4" w:space="0" w:color="00000A"/>
              <w:right w:val="single" w:sz="4" w:space="0" w:color="00000A"/>
            </w:tcBorders>
            <w:shd w:val="clear" w:color="auto" w:fill="auto"/>
          </w:tcPr>
          <w:p w14:paraId="2292AD8E" w14:textId="77777777" w:rsidR="003B2953" w:rsidRPr="00410B5D" w:rsidRDefault="003B2953" w:rsidP="003943DA">
            <w:pPr>
              <w:spacing w:after="0" w:line="240" w:lineRule="auto"/>
              <w:ind w:right="349"/>
              <w:jc w:val="both"/>
              <w:rPr>
                <w:rFonts w:ascii="Times" w:hAnsi="Times"/>
                <w:b/>
              </w:rPr>
            </w:pPr>
            <w:r w:rsidRPr="00410B5D">
              <w:rPr>
                <w:rFonts w:ascii="Times" w:hAnsi="Times"/>
                <w:b/>
              </w:rPr>
              <w:t>Całkowity nakład pracy studenta/słuchacza studiów podyplomowych/uczestnika kursów dokształcających</w:t>
            </w:r>
            <w:r w:rsidRPr="00410B5D">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Pr>
          <w:p w14:paraId="3CD3CB0D" w14:textId="77777777" w:rsidR="00410B5D" w:rsidRPr="00430DA0" w:rsidRDefault="00410B5D" w:rsidP="003943DA">
            <w:pPr>
              <w:pStyle w:val="Domylnie"/>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24217EC0" w14:textId="77777777" w:rsidR="00410B5D" w:rsidRPr="00430DA0" w:rsidRDefault="00410B5D" w:rsidP="003943DA">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34085B1A" w14:textId="77777777" w:rsidR="00410B5D" w:rsidRPr="00430DA0" w:rsidRDefault="00410B5D" w:rsidP="003943DA">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3F9BB5A2" w14:textId="77777777" w:rsidR="00410B5D" w:rsidRPr="00430DA0" w:rsidRDefault="00410B5D" w:rsidP="003943DA">
            <w:pPr>
              <w:pStyle w:val="Domylnie"/>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5393E2BD" w14:textId="77777777" w:rsidR="00410B5D" w:rsidRPr="00430DA0" w:rsidRDefault="00410B5D" w:rsidP="003943DA">
            <w:pPr>
              <w:pStyle w:val="Domylnie"/>
              <w:jc w:val="both"/>
              <w:rPr>
                <w:rFonts w:ascii="Times" w:hAnsi="Times" w:cs="Times New Roman"/>
                <w:b/>
                <w:iCs/>
              </w:rPr>
            </w:pPr>
          </w:p>
          <w:p w14:paraId="6B6E5329" w14:textId="77777777" w:rsidR="00410B5D" w:rsidRPr="00430DA0" w:rsidRDefault="00410B5D" w:rsidP="003943DA">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02793852" w14:textId="77777777" w:rsidR="00410B5D" w:rsidRPr="00430DA0" w:rsidRDefault="00410B5D" w:rsidP="003943D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7F724EF8" w14:textId="77777777" w:rsidR="00410B5D" w:rsidRPr="00430DA0" w:rsidRDefault="00410B5D" w:rsidP="003943D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5F4C6E3D" w14:textId="77777777" w:rsidR="00410B5D" w:rsidRPr="00430DA0" w:rsidRDefault="00410B5D" w:rsidP="003943D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122E0B88" w14:textId="77777777" w:rsidR="00410B5D" w:rsidRPr="00430DA0" w:rsidRDefault="00410B5D" w:rsidP="003943D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0B7D0D11" w14:textId="77777777" w:rsidR="00410B5D" w:rsidRPr="00430DA0" w:rsidRDefault="00410B5D" w:rsidP="003943DA">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576B028A" w14:textId="77777777" w:rsidR="00410B5D" w:rsidRPr="00430DA0" w:rsidRDefault="00410B5D" w:rsidP="003943D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3F4D5F45" w14:textId="77777777" w:rsidR="00410B5D" w:rsidRPr="00430DA0" w:rsidRDefault="00410B5D" w:rsidP="003943DA">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164CAC91" w14:textId="77777777" w:rsidR="00410B5D" w:rsidRPr="00430DA0" w:rsidRDefault="00410B5D" w:rsidP="003943D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1684E9A1" w14:textId="77777777" w:rsidR="00410B5D" w:rsidRPr="00430DA0" w:rsidRDefault="00410B5D" w:rsidP="003943DA">
            <w:pPr>
              <w:autoSpaceDE w:val="0"/>
              <w:autoSpaceDN w:val="0"/>
              <w:adjustRightInd w:val="0"/>
              <w:spacing w:after="0" w:line="240" w:lineRule="auto"/>
              <w:jc w:val="both"/>
              <w:rPr>
                <w:rFonts w:ascii="Times" w:hAnsi="Times" w:cs="Times New Roman"/>
                <w:b/>
                <w:iCs/>
              </w:rPr>
            </w:pPr>
          </w:p>
          <w:p w14:paraId="04038CC0" w14:textId="77777777" w:rsidR="00410B5D" w:rsidRPr="00430DA0" w:rsidRDefault="00410B5D" w:rsidP="003943DA">
            <w:pPr>
              <w:autoSpaceDE w:val="0"/>
              <w:autoSpaceDN w:val="0"/>
              <w:adjustRightInd w:val="0"/>
              <w:spacing w:after="0" w:line="240" w:lineRule="auto"/>
              <w:jc w:val="both"/>
              <w:rPr>
                <w:rFonts w:ascii="Times" w:hAnsi="Times" w:cs="Times New Roman"/>
                <w:b/>
                <w:iCs/>
              </w:rPr>
            </w:pPr>
            <w:r w:rsidRPr="00430DA0">
              <w:rPr>
                <w:rFonts w:ascii="Times" w:hAnsi="Times"/>
                <w:bCs/>
                <w:iCs/>
              </w:rPr>
              <w:lastRenderedPageBreak/>
              <w:t>3. Nakład pracy związany z prowadzonymi badaniami naukowymi:</w:t>
            </w:r>
          </w:p>
          <w:p w14:paraId="173B4B43" w14:textId="77777777" w:rsidR="00410B5D" w:rsidRPr="00430DA0" w:rsidRDefault="00410B5D" w:rsidP="003943DA">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58C314F1" w14:textId="77777777" w:rsidR="00410B5D" w:rsidRPr="00430DA0" w:rsidRDefault="00410B5D" w:rsidP="003943DA">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4F0745F4" w14:textId="77777777" w:rsidR="00410B5D" w:rsidRPr="00430DA0" w:rsidRDefault="00410B5D" w:rsidP="003943DA">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65138AC3" w14:textId="77777777" w:rsidR="00410B5D" w:rsidRPr="00430DA0" w:rsidRDefault="00410B5D" w:rsidP="003943DA">
            <w:pPr>
              <w:pStyle w:val="Default"/>
              <w:jc w:val="both"/>
              <w:rPr>
                <w:rFonts w:ascii="Times" w:hAnsi="Times"/>
                <w:bCs/>
                <w:iCs/>
                <w:color w:val="auto"/>
                <w:sz w:val="22"/>
                <w:szCs w:val="22"/>
              </w:rPr>
            </w:pPr>
          </w:p>
          <w:p w14:paraId="39BF54F9" w14:textId="77777777" w:rsidR="00410B5D" w:rsidRPr="00430DA0" w:rsidRDefault="00410B5D" w:rsidP="003943DA">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7C2BB124" w14:textId="77777777" w:rsidR="00410B5D" w:rsidRPr="00430DA0" w:rsidRDefault="00410B5D" w:rsidP="003943DA">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3337A65E" w14:textId="77777777" w:rsidR="00410B5D" w:rsidRPr="00430DA0" w:rsidRDefault="00410B5D" w:rsidP="003943DA">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78F63A63" w14:textId="77777777" w:rsidR="00410B5D" w:rsidRPr="00430DA0" w:rsidRDefault="00410B5D" w:rsidP="003943DA">
            <w:pPr>
              <w:pStyle w:val="Default"/>
              <w:jc w:val="both"/>
              <w:rPr>
                <w:rFonts w:ascii="Times" w:hAnsi="Times"/>
                <w:bCs/>
                <w:iCs/>
                <w:color w:val="auto"/>
                <w:sz w:val="22"/>
                <w:szCs w:val="22"/>
              </w:rPr>
            </w:pPr>
          </w:p>
          <w:p w14:paraId="192AEACB" w14:textId="77777777" w:rsidR="00410B5D" w:rsidRPr="00430DA0" w:rsidRDefault="00410B5D" w:rsidP="003943DA">
            <w:pPr>
              <w:pStyle w:val="Domylnie"/>
              <w:jc w:val="both"/>
              <w:rPr>
                <w:rFonts w:ascii="Times" w:hAnsi="Times" w:cs="Times New Roman"/>
                <w:iCs/>
              </w:rPr>
            </w:pPr>
            <w:r w:rsidRPr="00430DA0">
              <w:rPr>
                <w:rFonts w:ascii="Times" w:hAnsi="Times" w:cs="Times New Roman"/>
                <w:iCs/>
              </w:rPr>
              <w:t>5. Bilans nakładu pracy studenta o charakterze praktycznym:</w:t>
            </w:r>
          </w:p>
          <w:p w14:paraId="1E7E26EB" w14:textId="77777777" w:rsidR="00410B5D" w:rsidRPr="00430DA0" w:rsidRDefault="00410B5D" w:rsidP="003943DA">
            <w:pPr>
              <w:pStyle w:val="Domylnie"/>
              <w:jc w:val="both"/>
              <w:rPr>
                <w:rFonts w:ascii="Times" w:hAnsi="Times" w:cs="Times New Roman"/>
                <w:iCs/>
              </w:rPr>
            </w:pPr>
            <w:r w:rsidRPr="00430DA0">
              <w:rPr>
                <w:rFonts w:ascii="Times" w:hAnsi="Times" w:cs="Times New Roman"/>
                <w:iCs/>
              </w:rPr>
              <w:t>- nie dotyczy</w:t>
            </w:r>
          </w:p>
          <w:p w14:paraId="68A7CF8C" w14:textId="77777777" w:rsidR="00410B5D" w:rsidRPr="00430DA0" w:rsidRDefault="00410B5D" w:rsidP="003943DA">
            <w:pPr>
              <w:pStyle w:val="Domylnie"/>
              <w:ind w:left="406"/>
              <w:jc w:val="both"/>
              <w:rPr>
                <w:rFonts w:ascii="Times" w:hAnsi="Times" w:cs="Times New Roman"/>
                <w:iCs/>
              </w:rPr>
            </w:pPr>
          </w:p>
          <w:p w14:paraId="08D22752" w14:textId="77777777" w:rsidR="00410B5D" w:rsidRPr="00430DA0" w:rsidRDefault="00410B5D" w:rsidP="003943DA">
            <w:pPr>
              <w:pStyle w:val="Domylnie"/>
              <w:tabs>
                <w:tab w:val="left" w:pos="327"/>
              </w:tabs>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013B3921" w14:textId="77777777" w:rsidR="00410B5D" w:rsidRPr="00430DA0" w:rsidRDefault="00410B5D" w:rsidP="003943DA">
            <w:pPr>
              <w:tabs>
                <w:tab w:val="left" w:pos="327"/>
                <w:tab w:val="left" w:pos="600"/>
              </w:tabs>
              <w:spacing w:after="0" w:line="240" w:lineRule="auto"/>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580B4D47" w14:textId="77777777" w:rsidR="00410B5D" w:rsidRPr="00430DA0" w:rsidRDefault="00410B5D" w:rsidP="003943DA">
            <w:pPr>
              <w:tabs>
                <w:tab w:val="left" w:pos="327"/>
              </w:tabs>
              <w:spacing w:after="0" w:line="240" w:lineRule="auto"/>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44A06FAA" w14:textId="77777777" w:rsidR="00410B5D" w:rsidRPr="00430DA0" w:rsidRDefault="00410B5D" w:rsidP="003943DA">
            <w:pPr>
              <w:framePr w:hSpace="141" w:wrap="around" w:vAnchor="text" w:hAnchor="text" w:xAlign="center" w:y="1"/>
              <w:tabs>
                <w:tab w:val="left" w:pos="317"/>
              </w:tabs>
              <w:spacing w:after="0" w:line="240" w:lineRule="auto"/>
              <w:suppressOverlap/>
              <w:jc w:val="both"/>
              <w:rPr>
                <w:rFonts w:ascii="Times" w:hAnsi="Times" w:cs="Times New Roman"/>
                <w:bCs/>
                <w:iCs/>
                <w:color w:val="000000"/>
              </w:rPr>
            </w:pPr>
          </w:p>
          <w:p w14:paraId="59E8AE03" w14:textId="77777777" w:rsidR="00410B5D" w:rsidRPr="00430DA0" w:rsidRDefault="00410B5D" w:rsidP="003943DA">
            <w:pPr>
              <w:framePr w:hSpace="141" w:wrap="around" w:vAnchor="text" w:hAnchor="text" w:xAlign="center" w:y="1"/>
              <w:tabs>
                <w:tab w:val="left" w:pos="317"/>
              </w:tabs>
              <w:spacing w:after="0" w:line="240" w:lineRule="auto"/>
              <w:suppressOverlap/>
              <w:jc w:val="both"/>
              <w:rPr>
                <w:rFonts w:ascii="Times" w:hAnsi="Times"/>
                <w:bCs/>
                <w:iCs/>
                <w:color w:val="000000"/>
              </w:rPr>
            </w:pPr>
            <w:r w:rsidRPr="00430DA0">
              <w:rPr>
                <w:rFonts w:ascii="Times" w:hAnsi="Times"/>
                <w:bCs/>
                <w:iCs/>
                <w:color w:val="000000"/>
              </w:rPr>
              <w:t>7. Czas wymagany do odbycia obowiązkowej praktyki:</w:t>
            </w:r>
          </w:p>
          <w:p w14:paraId="549282C7" w14:textId="4E68A073" w:rsidR="003B2953" w:rsidRPr="000F4A8E" w:rsidRDefault="00410B5D" w:rsidP="003943DA">
            <w:pPr>
              <w:spacing w:after="0" w:line="240" w:lineRule="auto"/>
              <w:ind w:right="50"/>
              <w:jc w:val="both"/>
              <w:rPr>
                <w:rFonts w:ascii="Times" w:hAnsi="Times"/>
                <w:i/>
              </w:rPr>
            </w:pPr>
            <w:r w:rsidRPr="00430DA0">
              <w:rPr>
                <w:rFonts w:ascii="Times" w:hAnsi="Times"/>
                <w:b/>
                <w:bCs/>
                <w:iCs/>
              </w:rPr>
              <w:t>- nie dotyczy.</w:t>
            </w:r>
            <w:r w:rsidR="003B2953" w:rsidRPr="000F4A8E">
              <w:rPr>
                <w:rFonts w:ascii="Times" w:eastAsia="Calibri" w:hAnsi="Times" w:cs="Calibri"/>
              </w:rPr>
              <w:t xml:space="preserve"> </w:t>
            </w:r>
          </w:p>
        </w:tc>
      </w:tr>
      <w:tr w:rsidR="003B2953" w:rsidRPr="000F4A8E" w14:paraId="381F249F" w14:textId="77777777" w:rsidTr="00F63805">
        <w:trPr>
          <w:trHeight w:val="2285"/>
        </w:trPr>
        <w:tc>
          <w:tcPr>
            <w:tcW w:w="3053" w:type="dxa"/>
            <w:tcBorders>
              <w:top w:val="single" w:sz="4" w:space="0" w:color="00000A"/>
              <w:left w:val="single" w:sz="4" w:space="0" w:color="00000A"/>
              <w:bottom w:val="single" w:sz="4" w:space="0" w:color="00000A"/>
              <w:right w:val="single" w:sz="4" w:space="0" w:color="00000A"/>
            </w:tcBorders>
          </w:tcPr>
          <w:p w14:paraId="5EC050A6" w14:textId="77777777" w:rsidR="003B2953" w:rsidRPr="003943DA" w:rsidRDefault="003B2953" w:rsidP="003943DA">
            <w:pPr>
              <w:spacing w:after="0" w:line="240" w:lineRule="auto"/>
              <w:rPr>
                <w:rFonts w:ascii="Times" w:hAnsi="Times"/>
                <w:b/>
              </w:rPr>
            </w:pPr>
            <w:r w:rsidRPr="003943DA">
              <w:rPr>
                <w:rFonts w:ascii="Times" w:hAnsi="Times"/>
                <w:b/>
              </w:rPr>
              <w:lastRenderedPageBreak/>
              <w:t>Efekty kształcenia – wiedza</w:t>
            </w:r>
            <w:r w:rsidRPr="003943DA">
              <w:rPr>
                <w:rFonts w:ascii="Times" w:eastAsia="Calibri" w:hAnsi="Times" w:cs="Calibri"/>
                <w:b/>
              </w:rPr>
              <w:t xml:space="preserve"> </w:t>
            </w:r>
          </w:p>
          <w:p w14:paraId="12E2EB57" w14:textId="77777777" w:rsidR="003B2953" w:rsidRPr="000F4A8E" w:rsidRDefault="003B2953" w:rsidP="003943DA">
            <w:pPr>
              <w:spacing w:after="0" w:line="240" w:lineRule="auto"/>
              <w:rPr>
                <w:rFonts w:ascii="Times" w:hAnsi="Times"/>
              </w:rPr>
            </w:pPr>
            <w:r w:rsidRPr="000F4A8E">
              <w:rPr>
                <w:rFonts w:ascii="Times" w:eastAsia="Calibri" w:hAnsi="Times" w:cs="Calibri"/>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0B122D54" w14:textId="53619F9E" w:rsidR="003943DA" w:rsidRPr="003943DA" w:rsidRDefault="003943DA" w:rsidP="003943DA">
            <w:pPr>
              <w:spacing w:after="0" w:line="240" w:lineRule="auto"/>
              <w:ind w:right="105"/>
              <w:rPr>
                <w:rFonts w:ascii="Times New Roman" w:hAnsi="Times New Roman"/>
                <w:b/>
              </w:rPr>
            </w:pPr>
            <w:r w:rsidRPr="003943DA">
              <w:rPr>
                <w:rFonts w:ascii="Times New Roman" w:hAnsi="Times New Roman"/>
                <w:b/>
              </w:rPr>
              <w:t>Student zna i rozumie:</w:t>
            </w:r>
          </w:p>
          <w:p w14:paraId="5864939C" w14:textId="4D7D9657" w:rsidR="003943DA" w:rsidRPr="00D415D3" w:rsidRDefault="003943DA" w:rsidP="003943DA">
            <w:pPr>
              <w:spacing w:after="0" w:line="240" w:lineRule="auto"/>
              <w:ind w:right="105"/>
              <w:jc w:val="both"/>
              <w:rPr>
                <w:rFonts w:ascii="Times" w:hAnsi="Times"/>
              </w:rPr>
            </w:pPr>
            <w:r w:rsidRPr="00D415D3">
              <w:rPr>
                <w:rFonts w:ascii="Times New Roman" w:hAnsi="Times New Roman"/>
              </w:rPr>
              <w:t>W1</w:t>
            </w:r>
            <w:r w:rsidRPr="00D415D3">
              <w:rPr>
                <w:rFonts w:ascii="Times" w:hAnsi="Times"/>
              </w:rPr>
              <w:t>:</w:t>
            </w:r>
            <w:r w:rsidR="003B2953" w:rsidRPr="00D415D3">
              <w:rPr>
                <w:rFonts w:ascii="Times" w:hAnsi="Times"/>
              </w:rPr>
              <w:t xml:space="preserve"> temat struktury i funkcji genów człowieka, mechanizmów dziedziczenia i zaburzeń genetycznych, </w:t>
            </w:r>
            <w:r w:rsidRPr="00D415D3">
              <w:rPr>
                <w:rFonts w:ascii="Times" w:hAnsi="Times"/>
              </w:rPr>
              <w:t>K_W07.</w:t>
            </w:r>
          </w:p>
          <w:p w14:paraId="7015E025" w14:textId="65FD59BA" w:rsidR="003B2953" w:rsidRPr="00D415D3" w:rsidRDefault="003943DA" w:rsidP="003943DA">
            <w:pPr>
              <w:spacing w:after="0" w:line="240" w:lineRule="auto"/>
              <w:ind w:right="105"/>
              <w:jc w:val="both"/>
              <w:rPr>
                <w:rFonts w:ascii="Times New Roman" w:hAnsi="Times New Roman"/>
                <w:i/>
              </w:rPr>
            </w:pPr>
            <w:r w:rsidRPr="00D415D3">
              <w:rPr>
                <w:rFonts w:ascii="Times" w:hAnsi="Times"/>
              </w:rPr>
              <w:t xml:space="preserve">W2: </w:t>
            </w:r>
            <w:r w:rsidR="003B2953" w:rsidRPr="00D415D3">
              <w:rPr>
                <w:rFonts w:ascii="Times" w:hAnsi="Times"/>
              </w:rPr>
              <w:t xml:space="preserve">rolę badań laboratoryjnych w rozpoznawaniu, monitorowaniu, rokowaniu i profilaktyce zaburzeń narządowych i układowych oraz kryteria doboru tych badań i zasady wykonywania, </w:t>
            </w:r>
            <w:r w:rsidRPr="00D415D3">
              <w:rPr>
                <w:rFonts w:ascii="Times" w:hAnsi="Times"/>
              </w:rPr>
              <w:t>K_W20</w:t>
            </w:r>
            <w:r w:rsidRPr="00D415D3">
              <w:rPr>
                <w:rFonts w:ascii="Times New Roman" w:hAnsi="Times New Roman"/>
              </w:rPr>
              <w:t>.</w:t>
            </w:r>
          </w:p>
          <w:p w14:paraId="1244EA73" w14:textId="54C39601" w:rsidR="003B2953" w:rsidRPr="00D415D3" w:rsidRDefault="003943DA" w:rsidP="003943DA">
            <w:pPr>
              <w:spacing w:after="0" w:line="240" w:lineRule="auto"/>
              <w:ind w:right="105"/>
              <w:jc w:val="both"/>
              <w:rPr>
                <w:rFonts w:ascii="Times New Roman" w:hAnsi="Times New Roman"/>
              </w:rPr>
            </w:pPr>
            <w:r w:rsidRPr="00D415D3">
              <w:rPr>
                <w:rFonts w:ascii="Times New Roman" w:hAnsi="Times New Roman"/>
              </w:rPr>
              <w:t xml:space="preserve">W3: </w:t>
            </w:r>
            <w:r w:rsidR="003B2953" w:rsidRPr="00D415D3">
              <w:rPr>
                <w:rFonts w:ascii="Times" w:hAnsi="Times"/>
              </w:rPr>
              <w:t xml:space="preserve">molekularne podłoże polimorfizmu genetycznego i metody jego badania oraz związek z zachorowalnością i efektywnością leczenia, </w:t>
            </w:r>
            <w:r w:rsidRPr="00D415D3">
              <w:rPr>
                <w:rFonts w:ascii="Times" w:hAnsi="Times"/>
              </w:rPr>
              <w:t>K_W34</w:t>
            </w:r>
            <w:r w:rsidRPr="00D415D3">
              <w:rPr>
                <w:rFonts w:ascii="Times New Roman" w:hAnsi="Times New Roman"/>
              </w:rPr>
              <w:t>.</w:t>
            </w:r>
          </w:p>
          <w:p w14:paraId="78E2ECC1" w14:textId="1043F8D5" w:rsidR="003B2953" w:rsidRPr="00D415D3" w:rsidRDefault="003943DA" w:rsidP="003943DA">
            <w:pPr>
              <w:spacing w:after="0" w:line="240" w:lineRule="auto"/>
              <w:ind w:right="105"/>
              <w:jc w:val="both"/>
              <w:rPr>
                <w:rFonts w:ascii="Times New Roman" w:hAnsi="Times New Roman"/>
              </w:rPr>
            </w:pPr>
            <w:r w:rsidRPr="00D415D3">
              <w:rPr>
                <w:rFonts w:ascii="Times New Roman" w:hAnsi="Times New Roman"/>
              </w:rPr>
              <w:t>W4:</w:t>
            </w:r>
            <w:r w:rsidR="003B2953" w:rsidRPr="00D415D3">
              <w:rPr>
                <w:rFonts w:ascii="Times" w:hAnsi="Times"/>
              </w:rPr>
              <w:t xml:space="preserve"> podstawowe techniki badawcze cytogenetyki i biologii molekularnej i ich zastosowanie w diagnostyce chorób nie-infekcyjnych i infekcyjnych, </w:t>
            </w:r>
            <w:r w:rsidRPr="00D415D3">
              <w:rPr>
                <w:rFonts w:ascii="Times" w:hAnsi="Times"/>
              </w:rPr>
              <w:t>K_W35</w:t>
            </w:r>
            <w:r w:rsidRPr="00D415D3">
              <w:rPr>
                <w:rFonts w:ascii="Times New Roman" w:hAnsi="Times New Roman"/>
              </w:rPr>
              <w:t>.</w:t>
            </w:r>
          </w:p>
          <w:p w14:paraId="34A1A40C" w14:textId="1A3577DC" w:rsidR="003B2953" w:rsidRPr="003943DA" w:rsidRDefault="003943DA" w:rsidP="003943DA">
            <w:pPr>
              <w:spacing w:after="0" w:line="240" w:lineRule="auto"/>
              <w:ind w:left="1" w:right="103"/>
              <w:jc w:val="both"/>
              <w:rPr>
                <w:rFonts w:ascii="Times New Roman" w:hAnsi="Times New Roman"/>
                <w:i/>
              </w:rPr>
            </w:pPr>
            <w:r w:rsidRPr="00D415D3">
              <w:rPr>
                <w:rFonts w:ascii="Times New Roman" w:hAnsi="Times New Roman"/>
              </w:rPr>
              <w:t>W5:</w:t>
            </w:r>
            <w:r w:rsidR="003B2953" w:rsidRPr="00D415D3">
              <w:rPr>
                <w:rFonts w:ascii="Times" w:hAnsi="Times"/>
              </w:rPr>
              <w:t xml:space="preserve"> zasady interpretacji wyników badań laboratoryjnych w celu różnicowania stanów fizjologicznych i patologicznych, </w:t>
            </w:r>
            <w:r w:rsidRPr="00D415D3">
              <w:rPr>
                <w:rFonts w:ascii="Times" w:hAnsi="Times"/>
              </w:rPr>
              <w:t>K_W41</w:t>
            </w:r>
            <w:r w:rsidRPr="00D415D3">
              <w:rPr>
                <w:rFonts w:ascii="Times New Roman" w:hAnsi="Times New Roman"/>
              </w:rPr>
              <w:t>.</w:t>
            </w:r>
          </w:p>
        </w:tc>
      </w:tr>
      <w:tr w:rsidR="003B2953" w:rsidRPr="000F4A8E" w14:paraId="589990A0" w14:textId="77777777" w:rsidTr="00D415D3">
        <w:tblPrEx>
          <w:tblCellMar>
            <w:top w:w="48" w:type="dxa"/>
            <w:left w:w="110" w:type="dxa"/>
          </w:tblCellMar>
        </w:tblPrEx>
        <w:trPr>
          <w:trHeight w:val="3628"/>
        </w:trPr>
        <w:tc>
          <w:tcPr>
            <w:tcW w:w="3053" w:type="dxa"/>
            <w:tcBorders>
              <w:top w:val="single" w:sz="4" w:space="0" w:color="00000A"/>
              <w:left w:val="single" w:sz="4" w:space="0" w:color="00000A"/>
              <w:bottom w:val="single" w:sz="4" w:space="0" w:color="00000A"/>
              <w:right w:val="single" w:sz="4" w:space="0" w:color="00000A"/>
            </w:tcBorders>
          </w:tcPr>
          <w:p w14:paraId="1DCCAD73" w14:textId="257FA329" w:rsidR="003B2953" w:rsidRPr="008F5523" w:rsidRDefault="003B2953" w:rsidP="003943DA">
            <w:pPr>
              <w:spacing w:after="0" w:line="240" w:lineRule="auto"/>
              <w:rPr>
                <w:rFonts w:ascii="Times" w:hAnsi="Times"/>
                <w:b/>
              </w:rPr>
            </w:pPr>
            <w:r w:rsidRPr="008F5523">
              <w:rPr>
                <w:rFonts w:ascii="Times" w:hAnsi="Times"/>
                <w:b/>
              </w:rPr>
              <w:lastRenderedPageBreak/>
              <w:t>Efekty kształcenia – umiejętności</w:t>
            </w:r>
            <w:r w:rsidRPr="008F5523">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6A72034E" w14:textId="32F5C93A" w:rsidR="003943DA" w:rsidRDefault="003943DA" w:rsidP="003943DA">
            <w:pPr>
              <w:spacing w:after="0" w:line="240" w:lineRule="auto"/>
              <w:ind w:right="105"/>
              <w:jc w:val="both"/>
              <w:rPr>
                <w:rFonts w:ascii="Times New Roman" w:hAnsi="Times New Roman"/>
                <w:b/>
              </w:rPr>
            </w:pPr>
            <w:r>
              <w:rPr>
                <w:rFonts w:ascii="Times New Roman" w:hAnsi="Times New Roman"/>
                <w:b/>
              </w:rPr>
              <w:t>Student potrafi:</w:t>
            </w:r>
          </w:p>
          <w:p w14:paraId="69030136" w14:textId="74EF0A8B" w:rsidR="008F5523" w:rsidRPr="00D415D3" w:rsidRDefault="008F5523" w:rsidP="003943DA">
            <w:pPr>
              <w:spacing w:after="0" w:line="240" w:lineRule="auto"/>
              <w:ind w:right="105"/>
              <w:jc w:val="both"/>
              <w:rPr>
                <w:rFonts w:ascii="Times New Roman" w:hAnsi="Times New Roman" w:cs="Times New Roman"/>
              </w:rPr>
            </w:pPr>
            <w:r w:rsidRPr="00D415D3">
              <w:rPr>
                <w:rFonts w:ascii="Times New Roman" w:hAnsi="Times New Roman" w:cs="Times New Roman"/>
              </w:rPr>
              <w:t>U1:</w:t>
            </w:r>
            <w:r w:rsidR="003B2953" w:rsidRPr="00D415D3">
              <w:rPr>
                <w:rFonts w:ascii="Times" w:hAnsi="Times"/>
              </w:rPr>
              <w:t xml:space="preserve"> umie dobrać optymalne metody analityczne i ocenić w</w:t>
            </w:r>
            <w:r w:rsidR="00D415D3">
              <w:rPr>
                <w:rFonts w:ascii="Times" w:hAnsi="Times"/>
              </w:rPr>
              <w:t>iarygodność wyników tych analiz,</w:t>
            </w:r>
            <w:r w:rsidR="003B2953" w:rsidRPr="00D415D3">
              <w:rPr>
                <w:rFonts w:ascii="Times" w:hAnsi="Times"/>
              </w:rPr>
              <w:t xml:space="preserve"> </w:t>
            </w:r>
            <w:r w:rsidRPr="00D415D3">
              <w:rPr>
                <w:rFonts w:ascii="Times" w:hAnsi="Times"/>
              </w:rPr>
              <w:t>K_U06</w:t>
            </w:r>
            <w:r w:rsidR="00D415D3">
              <w:rPr>
                <w:rFonts w:ascii="Times" w:hAnsi="Times"/>
              </w:rPr>
              <w:t>.</w:t>
            </w:r>
          </w:p>
          <w:p w14:paraId="7A6FFC32" w14:textId="3CC3B9B9" w:rsidR="003B2953" w:rsidRPr="00D415D3" w:rsidRDefault="008F5523" w:rsidP="003943DA">
            <w:pPr>
              <w:spacing w:after="0" w:line="240" w:lineRule="auto"/>
              <w:ind w:right="105"/>
              <w:jc w:val="both"/>
              <w:rPr>
                <w:rFonts w:ascii="Times New Roman" w:hAnsi="Times New Roman" w:cs="Times New Roman"/>
                <w:i/>
              </w:rPr>
            </w:pPr>
            <w:r w:rsidRPr="00D415D3">
              <w:rPr>
                <w:rFonts w:ascii="Times New Roman" w:hAnsi="Times New Roman" w:cs="Times New Roman"/>
              </w:rPr>
              <w:t>U2:</w:t>
            </w:r>
            <w:r w:rsidR="003B2953" w:rsidRPr="00D415D3">
              <w:rPr>
                <w:rFonts w:ascii="Times" w:hAnsi="Times"/>
              </w:rPr>
              <w:t xml:space="preserve"> potrafi stosować instrumentalne metody analityczne w medycz</w:t>
            </w:r>
            <w:r w:rsidR="00D415D3">
              <w:rPr>
                <w:rFonts w:ascii="Times" w:hAnsi="Times"/>
              </w:rPr>
              <w:t xml:space="preserve">nej diagnostyce laboratoryjnej, </w:t>
            </w:r>
            <w:r w:rsidRPr="00D415D3">
              <w:rPr>
                <w:rFonts w:ascii="Times" w:hAnsi="Times"/>
              </w:rPr>
              <w:t>K_U07</w:t>
            </w:r>
            <w:r w:rsidR="00D415D3">
              <w:rPr>
                <w:rFonts w:ascii="Times New Roman" w:hAnsi="Times New Roman" w:cs="Times New Roman"/>
              </w:rPr>
              <w:t>.</w:t>
            </w:r>
          </w:p>
          <w:p w14:paraId="152693B8" w14:textId="38DCBD2E" w:rsidR="00D415D3" w:rsidRPr="00D415D3" w:rsidRDefault="00D415D3" w:rsidP="003943DA">
            <w:pPr>
              <w:spacing w:after="0" w:line="240" w:lineRule="auto"/>
              <w:ind w:right="105"/>
              <w:jc w:val="both"/>
              <w:rPr>
                <w:rFonts w:ascii="Times New Roman" w:hAnsi="Times New Roman" w:cs="Times New Roman"/>
              </w:rPr>
            </w:pPr>
            <w:r>
              <w:rPr>
                <w:rFonts w:ascii="Times New Roman" w:hAnsi="Times New Roman" w:cs="Times New Roman"/>
              </w:rPr>
              <w:t>U3:</w:t>
            </w:r>
            <w:r w:rsidR="003B2953" w:rsidRPr="00D415D3">
              <w:rPr>
                <w:rFonts w:ascii="Times" w:hAnsi="Times"/>
              </w:rPr>
              <w:t xml:space="preserve"> potrafi posługiwać się zautomatyzowaną aparaturą pomiarową (i pomocniczym sprzętem laboratoryjnym), stosowaną we współczesnej labor</w:t>
            </w:r>
            <w:r>
              <w:rPr>
                <w:rFonts w:ascii="Times" w:hAnsi="Times"/>
              </w:rPr>
              <w:t>atoryjnej diagnostyce medycznej,</w:t>
            </w:r>
            <w:r w:rsidR="003B2953" w:rsidRPr="00D415D3">
              <w:rPr>
                <w:rFonts w:ascii="Times" w:hAnsi="Times"/>
              </w:rPr>
              <w:t xml:space="preserve"> </w:t>
            </w:r>
            <w:r w:rsidRPr="00D415D3">
              <w:rPr>
                <w:rFonts w:ascii="Times" w:hAnsi="Times"/>
              </w:rPr>
              <w:t>K_U10</w:t>
            </w:r>
            <w:r>
              <w:rPr>
                <w:rFonts w:ascii="Times" w:hAnsi="Times"/>
              </w:rPr>
              <w:t>.</w:t>
            </w:r>
          </w:p>
          <w:p w14:paraId="4FA1053D" w14:textId="0637388B" w:rsidR="003B2953" w:rsidRPr="00D415D3" w:rsidRDefault="00D415D3" w:rsidP="003943DA">
            <w:pPr>
              <w:spacing w:after="0" w:line="240" w:lineRule="auto"/>
              <w:ind w:right="105"/>
              <w:jc w:val="both"/>
              <w:rPr>
                <w:rFonts w:ascii="Times New Roman" w:hAnsi="Times New Roman" w:cs="Times New Roman"/>
                <w:i/>
              </w:rPr>
            </w:pPr>
            <w:r>
              <w:rPr>
                <w:rFonts w:ascii="Times New Roman" w:hAnsi="Times New Roman" w:cs="Times New Roman"/>
              </w:rPr>
              <w:t>U4:</w:t>
            </w:r>
            <w:r w:rsidR="003B2953" w:rsidRPr="00D415D3">
              <w:rPr>
                <w:rFonts w:ascii="Times" w:hAnsi="Times"/>
              </w:rPr>
              <w:t xml:space="preserve"> potrafi uzyskać wiarygodne wyniki badań cytogenetycznych i molekularnych (w tym: analiza kariotypu, genów i czynników infekcyjnych) oraz profesjonalnie opracować i interpretować wyniki tych analiz, </w:t>
            </w:r>
            <w:r w:rsidRPr="00D415D3">
              <w:rPr>
                <w:rFonts w:ascii="Times" w:hAnsi="Times"/>
              </w:rPr>
              <w:t>K_U24</w:t>
            </w:r>
            <w:r>
              <w:rPr>
                <w:rFonts w:ascii="Times New Roman" w:hAnsi="Times New Roman" w:cs="Times New Roman"/>
              </w:rPr>
              <w:t>.</w:t>
            </w:r>
          </w:p>
          <w:p w14:paraId="6F52DA9C" w14:textId="06574B38" w:rsidR="003B2953" w:rsidRPr="00D415D3" w:rsidRDefault="00D415D3" w:rsidP="00D415D3">
            <w:pPr>
              <w:spacing w:after="0" w:line="240" w:lineRule="auto"/>
              <w:ind w:right="105"/>
              <w:jc w:val="both"/>
              <w:rPr>
                <w:rFonts w:ascii="Times New Roman" w:hAnsi="Times New Roman" w:cs="Times New Roman"/>
                <w:i/>
              </w:rPr>
            </w:pPr>
            <w:r>
              <w:rPr>
                <w:rFonts w:ascii="Times New Roman" w:hAnsi="Times New Roman" w:cs="Times New Roman"/>
              </w:rPr>
              <w:t>U5:</w:t>
            </w:r>
            <w:r w:rsidR="003B2953" w:rsidRPr="00D415D3">
              <w:rPr>
                <w:rFonts w:ascii="Times" w:hAnsi="Times"/>
              </w:rPr>
              <w:t xml:space="preserve"> potrafi formułować i wykorzystywać wnioski z badań naukowych i własnych obserwacji</w:t>
            </w:r>
            <w:r>
              <w:rPr>
                <w:rFonts w:ascii="Times" w:hAnsi="Times"/>
              </w:rPr>
              <w:t xml:space="preserve">, </w:t>
            </w:r>
            <w:r w:rsidRPr="00D415D3">
              <w:rPr>
                <w:rFonts w:ascii="Times" w:hAnsi="Times"/>
              </w:rPr>
              <w:t>K_U39</w:t>
            </w:r>
            <w:r>
              <w:rPr>
                <w:rFonts w:ascii="Times New Roman" w:hAnsi="Times New Roman" w:cs="Times New Roman"/>
              </w:rPr>
              <w:t>.</w:t>
            </w:r>
          </w:p>
        </w:tc>
      </w:tr>
      <w:tr w:rsidR="003B2953" w:rsidRPr="000F4A8E" w14:paraId="44801E65" w14:textId="77777777" w:rsidTr="00F63805">
        <w:tblPrEx>
          <w:tblCellMar>
            <w:top w:w="48" w:type="dxa"/>
            <w:left w:w="110" w:type="dxa"/>
          </w:tblCellMar>
        </w:tblPrEx>
        <w:trPr>
          <w:trHeight w:val="1653"/>
        </w:trPr>
        <w:tc>
          <w:tcPr>
            <w:tcW w:w="3053" w:type="dxa"/>
            <w:tcBorders>
              <w:top w:val="single" w:sz="4" w:space="0" w:color="00000A"/>
              <w:left w:val="single" w:sz="4" w:space="0" w:color="00000A"/>
              <w:bottom w:val="single" w:sz="4" w:space="0" w:color="00000A"/>
              <w:right w:val="single" w:sz="4" w:space="0" w:color="00000A"/>
            </w:tcBorders>
          </w:tcPr>
          <w:p w14:paraId="164E3101" w14:textId="77777777" w:rsidR="003B2953" w:rsidRPr="00D415D3" w:rsidRDefault="003B2953" w:rsidP="003943DA">
            <w:pPr>
              <w:spacing w:after="0" w:line="240" w:lineRule="auto"/>
              <w:jc w:val="both"/>
              <w:rPr>
                <w:rFonts w:ascii="Times" w:hAnsi="Times"/>
                <w:b/>
              </w:rPr>
            </w:pPr>
            <w:r w:rsidRPr="00D415D3">
              <w:rPr>
                <w:rFonts w:ascii="Times" w:hAnsi="Times"/>
                <w:b/>
              </w:rPr>
              <w:t>Efekty kształcenia – kompetencje społeczne</w:t>
            </w:r>
            <w:r w:rsidRPr="00D415D3">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3EFD2FDD" w14:textId="1222013D" w:rsidR="00D415D3" w:rsidRDefault="00D415D3" w:rsidP="003943DA">
            <w:pPr>
              <w:spacing w:after="0" w:line="240" w:lineRule="auto"/>
              <w:ind w:right="105"/>
              <w:jc w:val="both"/>
              <w:rPr>
                <w:rFonts w:ascii="Times New Roman" w:hAnsi="Times New Roman" w:cs="Times New Roman"/>
                <w:b/>
              </w:rPr>
            </w:pPr>
            <w:r>
              <w:rPr>
                <w:rFonts w:ascii="Times New Roman" w:hAnsi="Times New Roman" w:cs="Times New Roman"/>
                <w:b/>
              </w:rPr>
              <w:t>Student gotów jest do:</w:t>
            </w:r>
          </w:p>
          <w:p w14:paraId="418F1876" w14:textId="0E66BC7A" w:rsidR="00D415D3" w:rsidRDefault="00D415D3" w:rsidP="003943DA">
            <w:pPr>
              <w:spacing w:after="0" w:line="240" w:lineRule="auto"/>
              <w:ind w:right="105"/>
              <w:jc w:val="both"/>
              <w:rPr>
                <w:rFonts w:ascii="Times New Roman" w:hAnsi="Times New Roman" w:cs="Times New Roman"/>
              </w:rPr>
            </w:pPr>
            <w:r>
              <w:rPr>
                <w:rFonts w:ascii="Times New Roman" w:hAnsi="Times New Roman" w:cs="Times New Roman"/>
              </w:rPr>
              <w:t xml:space="preserve">K1: </w:t>
            </w:r>
            <w:r w:rsidR="003B2953" w:rsidRPr="000F4A8E">
              <w:rPr>
                <w:rFonts w:ascii="Times" w:hAnsi="Times"/>
              </w:rPr>
              <w:t>uczenia się przez całe życie, potrafi inspirować i organizować proces uczenia się innych osób</w:t>
            </w:r>
            <w:r>
              <w:rPr>
                <w:rFonts w:ascii="Times New Roman" w:hAnsi="Times New Roman" w:cs="Times New Roman"/>
              </w:rPr>
              <w:t>,</w:t>
            </w:r>
            <w:r w:rsidR="003B2953" w:rsidRPr="000F4A8E">
              <w:rPr>
                <w:rFonts w:ascii="Times" w:hAnsi="Times"/>
              </w:rPr>
              <w:t xml:space="preserve"> </w:t>
            </w:r>
            <w:r w:rsidRPr="00D415D3">
              <w:rPr>
                <w:rFonts w:ascii="Times" w:hAnsi="Times"/>
              </w:rPr>
              <w:t>K_K01</w:t>
            </w:r>
            <w:r>
              <w:rPr>
                <w:rFonts w:ascii="Times New Roman" w:hAnsi="Times New Roman" w:cs="Times New Roman"/>
              </w:rPr>
              <w:t>.</w:t>
            </w:r>
            <w:r w:rsidRPr="000F4A8E">
              <w:rPr>
                <w:rFonts w:ascii="Times" w:hAnsi="Times"/>
              </w:rPr>
              <w:t xml:space="preserve"> </w:t>
            </w:r>
          </w:p>
          <w:p w14:paraId="48406AB5" w14:textId="0666A9FA" w:rsidR="003B2953" w:rsidRPr="00D415D3" w:rsidRDefault="00D415D3" w:rsidP="003943DA">
            <w:pPr>
              <w:spacing w:after="0" w:line="240" w:lineRule="auto"/>
              <w:ind w:right="105"/>
              <w:jc w:val="both"/>
              <w:rPr>
                <w:rFonts w:ascii="Times New Roman" w:hAnsi="Times New Roman" w:cs="Times New Roman"/>
                <w:i/>
              </w:rPr>
            </w:pPr>
            <w:r w:rsidRPr="00D415D3">
              <w:rPr>
                <w:rFonts w:ascii="Times New Roman" w:hAnsi="Times New Roman" w:cs="Times New Roman"/>
              </w:rPr>
              <w:t>K2:</w:t>
            </w:r>
            <w:r w:rsidR="003B2953" w:rsidRPr="00D415D3">
              <w:rPr>
                <w:rFonts w:ascii="Times" w:hAnsi="Times"/>
              </w:rPr>
              <w:t xml:space="preserve"> </w:t>
            </w:r>
            <w:r w:rsidRPr="00D415D3">
              <w:rPr>
                <w:rFonts w:ascii="Times" w:hAnsi="Times"/>
              </w:rPr>
              <w:t>wykazywania umiejętności</w:t>
            </w:r>
            <w:r w:rsidR="003B2953" w:rsidRPr="00D415D3">
              <w:rPr>
                <w:rFonts w:ascii="Times" w:hAnsi="Times"/>
              </w:rPr>
              <w:t xml:space="preserve"> i nawyk</w:t>
            </w:r>
            <w:r w:rsidRPr="00D415D3">
              <w:rPr>
                <w:rFonts w:ascii="Times New Roman" w:hAnsi="Times New Roman" w:cs="Times New Roman"/>
              </w:rPr>
              <w:t>u</w:t>
            </w:r>
            <w:r w:rsidR="003B2953" w:rsidRPr="00D415D3">
              <w:rPr>
                <w:rFonts w:ascii="Times" w:hAnsi="Times"/>
              </w:rPr>
              <w:t xml:space="preserve"> samokształcenia</w:t>
            </w:r>
            <w:r w:rsidRPr="00D415D3">
              <w:rPr>
                <w:rFonts w:ascii="Times New Roman" w:hAnsi="Times New Roman" w:cs="Times New Roman"/>
              </w:rPr>
              <w:t>,</w:t>
            </w:r>
            <w:r w:rsidR="003B2953" w:rsidRPr="00D415D3">
              <w:rPr>
                <w:rFonts w:ascii="Times" w:hAnsi="Times"/>
              </w:rPr>
              <w:t xml:space="preserve"> </w:t>
            </w:r>
            <w:r w:rsidRPr="00D415D3">
              <w:rPr>
                <w:rFonts w:ascii="Times" w:hAnsi="Times"/>
              </w:rPr>
              <w:t>K_K06</w:t>
            </w:r>
            <w:r w:rsidRPr="00D415D3">
              <w:rPr>
                <w:rFonts w:ascii="Times New Roman" w:hAnsi="Times New Roman" w:cs="Times New Roman"/>
              </w:rPr>
              <w:t>.</w:t>
            </w:r>
          </w:p>
          <w:p w14:paraId="6A4A6E8E" w14:textId="1E487447" w:rsidR="003B2953" w:rsidRPr="00D415D3" w:rsidRDefault="00D415D3" w:rsidP="00D415D3">
            <w:pPr>
              <w:spacing w:after="0" w:line="240" w:lineRule="auto"/>
              <w:ind w:right="105"/>
              <w:rPr>
                <w:rFonts w:ascii="Times New Roman" w:hAnsi="Times New Roman" w:cs="Times New Roman"/>
              </w:rPr>
            </w:pPr>
            <w:r>
              <w:rPr>
                <w:rFonts w:ascii="Times New Roman" w:hAnsi="Times New Roman" w:cs="Times New Roman"/>
              </w:rPr>
              <w:t>K3:</w:t>
            </w:r>
            <w:r w:rsidR="003B2953" w:rsidRPr="00D415D3">
              <w:rPr>
                <w:rFonts w:ascii="Times" w:hAnsi="Times"/>
              </w:rPr>
              <w:t xml:space="preserve"> do wykonywania zawodu diagnosty laboratoryjnego</w:t>
            </w:r>
            <w:r>
              <w:rPr>
                <w:rFonts w:ascii="Times" w:hAnsi="Times"/>
              </w:rPr>
              <w:t xml:space="preserve">, </w:t>
            </w:r>
            <w:r w:rsidRPr="00D415D3">
              <w:rPr>
                <w:rFonts w:ascii="Times" w:hAnsi="Times"/>
              </w:rPr>
              <w:t>K_K07</w:t>
            </w:r>
            <w:r>
              <w:rPr>
                <w:rFonts w:ascii="Times New Roman" w:hAnsi="Times New Roman" w:cs="Times New Roman"/>
              </w:rPr>
              <w:t>.</w:t>
            </w:r>
          </w:p>
        </w:tc>
      </w:tr>
      <w:tr w:rsidR="003B2953" w:rsidRPr="000F4A8E" w14:paraId="5C8AFB96" w14:textId="77777777" w:rsidTr="00F63805">
        <w:tblPrEx>
          <w:tblCellMar>
            <w:top w:w="48" w:type="dxa"/>
            <w:left w:w="110" w:type="dxa"/>
          </w:tblCellMar>
        </w:tblPrEx>
        <w:trPr>
          <w:trHeight w:val="518"/>
        </w:trPr>
        <w:tc>
          <w:tcPr>
            <w:tcW w:w="3053" w:type="dxa"/>
            <w:tcBorders>
              <w:top w:val="single" w:sz="4" w:space="0" w:color="00000A"/>
              <w:left w:val="single" w:sz="4" w:space="0" w:color="00000A"/>
              <w:bottom w:val="single" w:sz="4" w:space="0" w:color="00000A"/>
              <w:right w:val="single" w:sz="4" w:space="0" w:color="00000A"/>
            </w:tcBorders>
          </w:tcPr>
          <w:p w14:paraId="021AD63F" w14:textId="77777777" w:rsidR="003B2953" w:rsidRPr="00D415D3" w:rsidRDefault="003B2953" w:rsidP="003943DA">
            <w:pPr>
              <w:spacing w:after="0" w:line="240" w:lineRule="auto"/>
              <w:rPr>
                <w:rFonts w:ascii="Times" w:hAnsi="Times"/>
                <w:b/>
              </w:rPr>
            </w:pPr>
            <w:r w:rsidRPr="00D415D3">
              <w:rPr>
                <w:rFonts w:ascii="Times" w:hAnsi="Times"/>
                <w:b/>
              </w:rPr>
              <w:t>Metody dydaktyczne</w:t>
            </w:r>
            <w:r w:rsidRPr="00D415D3">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5A99E249" w14:textId="77777777" w:rsidR="003B2953" w:rsidRPr="000F4A8E" w:rsidRDefault="003B2953" w:rsidP="003943DA">
            <w:pPr>
              <w:spacing w:after="0" w:line="240" w:lineRule="auto"/>
              <w:ind w:right="105"/>
              <w:rPr>
                <w:rFonts w:ascii="Times" w:hAnsi="Times"/>
              </w:rPr>
            </w:pPr>
            <w:r w:rsidRPr="000F4A8E">
              <w:rPr>
                <w:rStyle w:val="wrtext"/>
                <w:rFonts w:ascii="Times" w:hAnsi="Times"/>
              </w:rPr>
              <w:t>Dyskusja, instruktaż, metoda ćwiczeniowa, laboratoryjna, doświadczeń, klasyczna metoda problemowa.</w:t>
            </w:r>
          </w:p>
        </w:tc>
      </w:tr>
      <w:tr w:rsidR="003B2953" w:rsidRPr="000F4A8E" w14:paraId="36AB2289" w14:textId="77777777" w:rsidTr="00F63805">
        <w:tblPrEx>
          <w:tblCellMar>
            <w:top w:w="48" w:type="dxa"/>
            <w:left w:w="110" w:type="dxa"/>
          </w:tblCellMar>
        </w:tblPrEx>
        <w:trPr>
          <w:trHeight w:val="1652"/>
        </w:trPr>
        <w:tc>
          <w:tcPr>
            <w:tcW w:w="3053" w:type="dxa"/>
            <w:tcBorders>
              <w:top w:val="single" w:sz="4" w:space="0" w:color="00000A"/>
              <w:left w:val="single" w:sz="4" w:space="0" w:color="00000A"/>
              <w:bottom w:val="single" w:sz="4" w:space="0" w:color="00000A"/>
              <w:right w:val="single" w:sz="4" w:space="0" w:color="00000A"/>
            </w:tcBorders>
          </w:tcPr>
          <w:p w14:paraId="5AE29E01" w14:textId="77777777" w:rsidR="003B2953" w:rsidRPr="00D415D3" w:rsidRDefault="003B2953" w:rsidP="003943DA">
            <w:pPr>
              <w:spacing w:after="0" w:line="240" w:lineRule="auto"/>
              <w:rPr>
                <w:rFonts w:ascii="Times" w:hAnsi="Times"/>
                <w:b/>
              </w:rPr>
            </w:pPr>
            <w:r w:rsidRPr="00D415D3">
              <w:rPr>
                <w:rFonts w:ascii="Times" w:hAnsi="Times"/>
                <w:b/>
              </w:rPr>
              <w:t>Wymagania wstępne</w:t>
            </w:r>
            <w:r w:rsidRPr="00D415D3">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42D47783" w14:textId="77777777" w:rsidR="003B2953" w:rsidRPr="000F4A8E" w:rsidRDefault="003B2953" w:rsidP="003943DA">
            <w:pPr>
              <w:spacing w:after="0" w:line="240" w:lineRule="auto"/>
              <w:ind w:right="103"/>
              <w:jc w:val="both"/>
              <w:rPr>
                <w:rFonts w:ascii="Times" w:hAnsi="Times"/>
                <w:i/>
              </w:rPr>
            </w:pPr>
            <w:r w:rsidRPr="000F4A8E">
              <w:rPr>
                <w:rFonts w:ascii="Times" w:hAnsi="Times"/>
              </w:rPr>
              <w:t>Zrozumienie treści zawartych w programie następujących przedmiotów:</w:t>
            </w:r>
          </w:p>
          <w:p w14:paraId="6BF9ACB0" w14:textId="77777777" w:rsidR="003B2953" w:rsidRPr="000F4A8E" w:rsidRDefault="003B2953" w:rsidP="003943DA">
            <w:pPr>
              <w:spacing w:after="0" w:line="240" w:lineRule="auto"/>
              <w:ind w:right="103"/>
              <w:jc w:val="both"/>
              <w:rPr>
                <w:rFonts w:ascii="Times" w:hAnsi="Times"/>
                <w:i/>
              </w:rPr>
            </w:pPr>
            <w:r w:rsidRPr="000F4A8E">
              <w:rPr>
                <w:rFonts w:ascii="Times" w:hAnsi="Times"/>
              </w:rPr>
              <w:t>- język angielski,</w:t>
            </w:r>
          </w:p>
          <w:p w14:paraId="6462BC71" w14:textId="77777777" w:rsidR="003B2953" w:rsidRPr="000F4A8E" w:rsidRDefault="003B2953" w:rsidP="003943DA">
            <w:pPr>
              <w:spacing w:after="0" w:line="240" w:lineRule="auto"/>
              <w:ind w:right="103"/>
              <w:jc w:val="both"/>
              <w:rPr>
                <w:rFonts w:ascii="Times" w:hAnsi="Times"/>
                <w:i/>
              </w:rPr>
            </w:pPr>
            <w:r w:rsidRPr="000F4A8E">
              <w:rPr>
                <w:rFonts w:ascii="Times" w:hAnsi="Times"/>
              </w:rPr>
              <w:t xml:space="preserve">- biochemia </w:t>
            </w:r>
          </w:p>
          <w:p w14:paraId="3AE43975" w14:textId="77777777" w:rsidR="003B2953" w:rsidRPr="000F4A8E" w:rsidRDefault="003B2953" w:rsidP="003943DA">
            <w:pPr>
              <w:spacing w:after="0" w:line="240" w:lineRule="auto"/>
              <w:ind w:right="103"/>
              <w:jc w:val="both"/>
              <w:rPr>
                <w:rFonts w:ascii="Times" w:hAnsi="Times"/>
                <w:i/>
              </w:rPr>
            </w:pPr>
            <w:r w:rsidRPr="000F4A8E">
              <w:rPr>
                <w:rFonts w:ascii="Times" w:hAnsi="Times"/>
              </w:rPr>
              <w:t>- biologia molekularna</w:t>
            </w:r>
          </w:p>
          <w:p w14:paraId="607D0163" w14:textId="77777777" w:rsidR="003B2953" w:rsidRPr="000F4A8E" w:rsidRDefault="003B2953" w:rsidP="003943DA">
            <w:pPr>
              <w:spacing w:after="0" w:line="240" w:lineRule="auto"/>
              <w:ind w:right="103"/>
              <w:jc w:val="both"/>
              <w:rPr>
                <w:rFonts w:ascii="Times" w:hAnsi="Times"/>
              </w:rPr>
            </w:pPr>
            <w:r w:rsidRPr="000F4A8E">
              <w:rPr>
                <w:rFonts w:ascii="Times" w:hAnsi="Times"/>
              </w:rPr>
              <w:t>- genetyka molekularna</w:t>
            </w:r>
          </w:p>
        </w:tc>
      </w:tr>
      <w:tr w:rsidR="003B2953" w:rsidRPr="000F4A8E" w14:paraId="7BC2466C" w14:textId="77777777" w:rsidTr="00F63805">
        <w:tblPrEx>
          <w:tblCellMar>
            <w:top w:w="48" w:type="dxa"/>
            <w:left w:w="110" w:type="dxa"/>
          </w:tblCellMar>
        </w:tblPrEx>
        <w:trPr>
          <w:trHeight w:val="264"/>
        </w:trPr>
        <w:tc>
          <w:tcPr>
            <w:tcW w:w="3053" w:type="dxa"/>
            <w:tcBorders>
              <w:top w:val="single" w:sz="4" w:space="0" w:color="00000A"/>
              <w:left w:val="single" w:sz="4" w:space="0" w:color="00000A"/>
              <w:bottom w:val="single" w:sz="4" w:space="0" w:color="00000A"/>
              <w:right w:val="single" w:sz="4" w:space="0" w:color="00000A"/>
            </w:tcBorders>
          </w:tcPr>
          <w:p w14:paraId="5E58A700" w14:textId="77777777" w:rsidR="003B2953" w:rsidRPr="00D415D3" w:rsidRDefault="003B2953" w:rsidP="003943DA">
            <w:pPr>
              <w:spacing w:after="0" w:line="240" w:lineRule="auto"/>
              <w:rPr>
                <w:rFonts w:ascii="Times" w:hAnsi="Times"/>
                <w:b/>
              </w:rPr>
            </w:pPr>
            <w:r w:rsidRPr="00D415D3">
              <w:rPr>
                <w:rFonts w:ascii="Times" w:hAnsi="Times"/>
                <w:b/>
              </w:rPr>
              <w:t>Skrócony opis przedmiotu</w:t>
            </w:r>
            <w:r w:rsidRPr="00D415D3">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0A0BA4E9" w14:textId="77777777" w:rsidR="003B2953" w:rsidRPr="000F4A8E" w:rsidRDefault="003B2953" w:rsidP="00D415D3">
            <w:pPr>
              <w:spacing w:after="0" w:line="240" w:lineRule="auto"/>
              <w:jc w:val="both"/>
              <w:rPr>
                <w:rFonts w:ascii="Times" w:hAnsi="Times"/>
              </w:rPr>
            </w:pPr>
            <w:r w:rsidRPr="000F4A8E">
              <w:rPr>
                <w:rFonts w:ascii="Times" w:hAnsi="Times"/>
              </w:rPr>
              <w:t>Zajęcia fakultatywne "Diagnostyka molekularna chorób człowieka" mają na celu zapoznanie studentów z nowoczesnymi technikami biologii molekularnej mającymi zastosowanie w diagnostyce chorób człowieka. Podczas zajęć studenci będą wykonywać ćwiczenia laboratoryjne polegające na przeprowadzeniu analiz molekularnych tj. izolacja DNA/RNA, elektroforeza DNA/RNA, PCR i/lub Real-Time PCR w celu wykrycia chorób człowieka.</w:t>
            </w:r>
          </w:p>
        </w:tc>
      </w:tr>
      <w:tr w:rsidR="003B2953" w:rsidRPr="000F4A8E" w14:paraId="39793507" w14:textId="77777777" w:rsidTr="00F63805">
        <w:tblPrEx>
          <w:tblCellMar>
            <w:top w:w="48" w:type="dxa"/>
            <w:left w:w="110" w:type="dxa"/>
          </w:tblCellMar>
        </w:tblPrEx>
        <w:trPr>
          <w:trHeight w:val="1022"/>
        </w:trPr>
        <w:tc>
          <w:tcPr>
            <w:tcW w:w="3053" w:type="dxa"/>
            <w:tcBorders>
              <w:top w:val="single" w:sz="4" w:space="0" w:color="00000A"/>
              <w:left w:val="single" w:sz="4" w:space="0" w:color="00000A"/>
              <w:bottom w:val="single" w:sz="4" w:space="0" w:color="00000A"/>
              <w:right w:val="single" w:sz="4" w:space="0" w:color="00000A"/>
            </w:tcBorders>
          </w:tcPr>
          <w:p w14:paraId="67149DE2" w14:textId="77777777" w:rsidR="003B2953" w:rsidRPr="00D415D3" w:rsidRDefault="003B2953" w:rsidP="003943DA">
            <w:pPr>
              <w:spacing w:after="0" w:line="240" w:lineRule="auto"/>
              <w:rPr>
                <w:rFonts w:ascii="Times" w:hAnsi="Times"/>
                <w:b/>
              </w:rPr>
            </w:pPr>
            <w:r w:rsidRPr="00D415D3">
              <w:rPr>
                <w:rFonts w:ascii="Times" w:hAnsi="Times"/>
                <w:b/>
              </w:rPr>
              <w:t>Pełny opis przedmiotu</w:t>
            </w:r>
            <w:r w:rsidRPr="00D415D3">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1CF9E2A9" w14:textId="77777777" w:rsidR="003B2953" w:rsidRPr="000F4A8E" w:rsidRDefault="003B2953" w:rsidP="00D415D3">
            <w:pPr>
              <w:spacing w:after="0" w:line="240" w:lineRule="auto"/>
              <w:jc w:val="both"/>
              <w:rPr>
                <w:rFonts w:ascii="Times" w:hAnsi="Times"/>
                <w:i/>
              </w:rPr>
            </w:pPr>
            <w:r w:rsidRPr="000F4A8E">
              <w:rPr>
                <w:rFonts w:ascii="Times" w:hAnsi="Times"/>
              </w:rPr>
              <w:t xml:space="preserve">Celem przedmiotu jest zapoznanie studentów z podstawową wiedzą na temat zastosowania biologii molekularnej we współczesnej diagnostyce medycznej w szczególności w diagnostyce chorób genetycznych i infekcyjnych. Podczas zajęć studenci poznają  metody pobierania materiału do badań genetycznych, izolacji i oceny stężenia DNA, a także analizy sekwencji z wykorzystaniem różnych technik biologii molekularnej. Ponadto studenci zdobywają wiedzę na temat enzymów wykorzystywanych jako narzędzia biologii molekularnej. </w:t>
            </w:r>
            <w:r w:rsidRPr="000F4A8E">
              <w:rPr>
                <w:rFonts w:ascii="Times" w:eastAsia="Calibri" w:hAnsi="Times"/>
              </w:rPr>
              <w:t>Przedstawione zostaną również zasady dobrej praktyki laboratoryjnej oraz kontroli jakości w badaniach molekularnych. Każdy ze studentów przeprowadzi samodzielnie analizy genetyczne i zinterpretuje wyniki. Zajęcia umożliwiają studentom zdobycie wiedzy praktycznej oraz umiejętności pracy indywidualnej i zespołowej.</w:t>
            </w:r>
          </w:p>
        </w:tc>
      </w:tr>
      <w:tr w:rsidR="003B2953" w:rsidRPr="000F4A8E" w14:paraId="569DF7FA" w14:textId="77777777" w:rsidTr="00F63805">
        <w:tblPrEx>
          <w:tblCellMar>
            <w:top w:w="48" w:type="dxa"/>
            <w:left w:w="110" w:type="dxa"/>
          </w:tblCellMar>
        </w:tblPrEx>
        <w:trPr>
          <w:trHeight w:val="1277"/>
        </w:trPr>
        <w:tc>
          <w:tcPr>
            <w:tcW w:w="3053" w:type="dxa"/>
            <w:tcBorders>
              <w:top w:val="single" w:sz="4" w:space="0" w:color="00000A"/>
              <w:left w:val="single" w:sz="4" w:space="0" w:color="00000A"/>
              <w:bottom w:val="single" w:sz="4" w:space="0" w:color="00000A"/>
              <w:right w:val="single" w:sz="4" w:space="0" w:color="00000A"/>
            </w:tcBorders>
          </w:tcPr>
          <w:p w14:paraId="79F419E4" w14:textId="77777777" w:rsidR="003B2953" w:rsidRPr="001B69C0" w:rsidRDefault="003B2953" w:rsidP="003943DA">
            <w:pPr>
              <w:spacing w:after="0" w:line="240" w:lineRule="auto"/>
              <w:rPr>
                <w:rFonts w:ascii="Times" w:hAnsi="Times"/>
                <w:b/>
              </w:rPr>
            </w:pPr>
            <w:r w:rsidRPr="001B69C0">
              <w:rPr>
                <w:rFonts w:ascii="Times" w:hAnsi="Times"/>
                <w:b/>
              </w:rPr>
              <w:lastRenderedPageBreak/>
              <w:t>Literatura</w:t>
            </w:r>
            <w:r w:rsidRPr="001B69C0">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242E2AD6" w14:textId="1A2E145F" w:rsidR="00D415D3" w:rsidRPr="00D415D3" w:rsidRDefault="00D415D3" w:rsidP="00D415D3">
            <w:pPr>
              <w:spacing w:after="0" w:line="240" w:lineRule="auto"/>
              <w:ind w:left="13" w:right="102"/>
              <w:jc w:val="both"/>
              <w:rPr>
                <w:rFonts w:ascii="Times New Roman" w:hAnsi="Times New Roman" w:cs="Times New Roman"/>
                <w:b/>
                <w:lang w:val="en-US"/>
              </w:rPr>
            </w:pPr>
            <w:r w:rsidRPr="00D415D3">
              <w:rPr>
                <w:rFonts w:ascii="Times New Roman" w:hAnsi="Times New Roman" w:cs="Times New Roman"/>
                <w:b/>
                <w:lang w:val="en-US"/>
              </w:rPr>
              <w:t>Literatura podstawowa:</w:t>
            </w:r>
          </w:p>
          <w:p w14:paraId="2492438E" w14:textId="07821361" w:rsidR="003B2953" w:rsidRPr="00D415D3" w:rsidRDefault="00D415D3" w:rsidP="00D415D3">
            <w:pPr>
              <w:spacing w:after="0" w:line="240" w:lineRule="auto"/>
              <w:ind w:left="13" w:right="102"/>
              <w:jc w:val="both"/>
              <w:rPr>
                <w:rFonts w:ascii="Times" w:hAnsi="Times"/>
                <w:lang w:val="en-US"/>
              </w:rPr>
            </w:pPr>
            <w:r>
              <w:rPr>
                <w:rFonts w:ascii="Times New Roman" w:hAnsi="Times New Roman" w:cs="Times New Roman"/>
                <w:lang w:val="en-US"/>
              </w:rPr>
              <w:t xml:space="preserve">1. </w:t>
            </w:r>
            <w:r w:rsidR="003B2953" w:rsidRPr="00D415D3">
              <w:rPr>
                <w:rFonts w:ascii="Times" w:hAnsi="Times"/>
                <w:lang w:val="en-US"/>
              </w:rPr>
              <w:t>Brown T. A., Genomes 3. BIOS Scientific Publisher, 2006.</w:t>
            </w:r>
          </w:p>
          <w:p w14:paraId="1A365EA7" w14:textId="1439DA05" w:rsidR="003B2953" w:rsidRPr="00D415D3" w:rsidRDefault="00D415D3" w:rsidP="00D415D3">
            <w:pPr>
              <w:spacing w:after="0" w:line="240" w:lineRule="auto"/>
              <w:ind w:left="13" w:right="102"/>
              <w:jc w:val="both"/>
              <w:rPr>
                <w:rFonts w:ascii="Times" w:hAnsi="Times"/>
                <w:lang w:val="en-US"/>
              </w:rPr>
            </w:pPr>
            <w:r>
              <w:rPr>
                <w:rFonts w:ascii="Times New Roman" w:hAnsi="Times New Roman" w:cs="Times New Roman"/>
                <w:lang w:val="en-US"/>
              </w:rPr>
              <w:t xml:space="preserve">2. </w:t>
            </w:r>
            <w:r w:rsidR="003B2953" w:rsidRPr="00D415D3">
              <w:rPr>
                <w:rFonts w:ascii="Times" w:hAnsi="Times"/>
                <w:lang w:val="en-US"/>
              </w:rPr>
              <w:t>Sambrook J., et al. Molecular cloning: a laboratory manual. Cold Spring Harbor Laboratory 3</w:t>
            </w:r>
            <w:r w:rsidR="003B2953" w:rsidRPr="00D415D3">
              <w:rPr>
                <w:rFonts w:ascii="Times" w:hAnsi="Times"/>
                <w:vertAlign w:val="superscript"/>
                <w:lang w:val="en-US"/>
              </w:rPr>
              <w:t>rd</w:t>
            </w:r>
            <w:r w:rsidR="003B2953" w:rsidRPr="00D415D3">
              <w:rPr>
                <w:rFonts w:ascii="Times" w:hAnsi="Times"/>
                <w:lang w:val="en-US"/>
              </w:rPr>
              <w:t xml:space="preserve"> ed., 2001.</w:t>
            </w:r>
          </w:p>
          <w:p w14:paraId="32D9EBC2" w14:textId="2155EAF0" w:rsidR="003B2953" w:rsidRPr="00D415D3" w:rsidRDefault="00D415D3" w:rsidP="00D415D3">
            <w:pPr>
              <w:spacing w:after="0" w:line="240" w:lineRule="auto"/>
              <w:ind w:left="13" w:right="102"/>
              <w:jc w:val="both"/>
              <w:rPr>
                <w:rFonts w:ascii="Times" w:hAnsi="Times"/>
              </w:rPr>
            </w:pPr>
            <w:r>
              <w:rPr>
                <w:rFonts w:ascii="Times New Roman" w:hAnsi="Times New Roman" w:cs="Times New Roman"/>
              </w:rPr>
              <w:t xml:space="preserve">3. </w:t>
            </w:r>
            <w:r w:rsidR="003B2953" w:rsidRPr="00D415D3">
              <w:rPr>
                <w:rFonts w:ascii="Times" w:hAnsi="Times"/>
              </w:rPr>
              <w:t>Bal J., Biologia molekularna w medycynie. PWN, Warszawa 2008.</w:t>
            </w:r>
          </w:p>
          <w:p w14:paraId="6D364911" w14:textId="4E2C78DB" w:rsidR="003B2953" w:rsidRPr="00D415D3" w:rsidRDefault="00D415D3" w:rsidP="00D415D3">
            <w:pPr>
              <w:spacing w:after="0" w:line="240" w:lineRule="auto"/>
              <w:ind w:left="13" w:right="102"/>
              <w:jc w:val="both"/>
              <w:rPr>
                <w:rFonts w:ascii="Times" w:hAnsi="Times"/>
              </w:rPr>
            </w:pPr>
            <w:r>
              <w:rPr>
                <w:rFonts w:ascii="Times New Roman" w:hAnsi="Times New Roman" w:cs="Times New Roman"/>
              </w:rPr>
              <w:t xml:space="preserve">4. </w:t>
            </w:r>
            <w:r w:rsidR="003B2953" w:rsidRPr="00D415D3">
              <w:rPr>
                <w:rFonts w:ascii="Times" w:hAnsi="Times"/>
              </w:rPr>
              <w:t>Węgleński P., Genetyka molekularna. PWN, Warszawa 2008.</w:t>
            </w:r>
          </w:p>
        </w:tc>
      </w:tr>
      <w:tr w:rsidR="003B2953" w:rsidRPr="000F4A8E" w14:paraId="05BC25C3" w14:textId="77777777" w:rsidTr="00F63805">
        <w:tblPrEx>
          <w:tblCellMar>
            <w:top w:w="48" w:type="dxa"/>
            <w:left w:w="110" w:type="dxa"/>
          </w:tblCellMar>
        </w:tblPrEx>
        <w:trPr>
          <w:trHeight w:val="623"/>
        </w:trPr>
        <w:tc>
          <w:tcPr>
            <w:tcW w:w="3053" w:type="dxa"/>
            <w:tcBorders>
              <w:top w:val="single" w:sz="4" w:space="0" w:color="00000A"/>
              <w:left w:val="single" w:sz="4" w:space="0" w:color="00000A"/>
              <w:bottom w:val="single" w:sz="4" w:space="0" w:color="00000A"/>
              <w:right w:val="single" w:sz="4" w:space="0" w:color="00000A"/>
            </w:tcBorders>
          </w:tcPr>
          <w:p w14:paraId="053F13C1" w14:textId="77777777" w:rsidR="003B2953" w:rsidRPr="001B69C0" w:rsidRDefault="003B2953" w:rsidP="003943DA">
            <w:pPr>
              <w:spacing w:after="0" w:line="240" w:lineRule="auto"/>
              <w:rPr>
                <w:rFonts w:ascii="Times" w:hAnsi="Times"/>
                <w:b/>
              </w:rPr>
            </w:pPr>
            <w:r w:rsidRPr="001B69C0">
              <w:rPr>
                <w:rFonts w:ascii="Times" w:hAnsi="Times"/>
                <w:b/>
              </w:rPr>
              <w:t>Metody i kryteria oceniania</w:t>
            </w:r>
            <w:r w:rsidRPr="001B69C0">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5FE59619" w14:textId="77777777" w:rsidR="003B2953" w:rsidRPr="000F4A8E" w:rsidRDefault="003B2953" w:rsidP="00D415D3">
            <w:pPr>
              <w:spacing w:after="0" w:line="240" w:lineRule="auto"/>
              <w:ind w:right="105"/>
              <w:jc w:val="both"/>
              <w:rPr>
                <w:rFonts w:ascii="Times" w:hAnsi="Times"/>
              </w:rPr>
            </w:pPr>
            <w:r w:rsidRPr="000F4A8E">
              <w:rPr>
                <w:rStyle w:val="wrtext"/>
                <w:rFonts w:ascii="Times" w:hAnsi="Times"/>
              </w:rPr>
              <w:t>Zestaw ćwiczeń laboratoryjnych do wykonania oraz opracowanie karty ćwiczeń.</w:t>
            </w:r>
          </w:p>
        </w:tc>
      </w:tr>
      <w:tr w:rsidR="003B2953" w:rsidRPr="000F4A8E" w14:paraId="664C165B" w14:textId="77777777" w:rsidTr="00F63805">
        <w:tblPrEx>
          <w:tblCellMar>
            <w:top w:w="48" w:type="dxa"/>
            <w:left w:w="110" w:type="dxa"/>
          </w:tblCellMar>
        </w:tblPrEx>
        <w:trPr>
          <w:trHeight w:val="647"/>
        </w:trPr>
        <w:tc>
          <w:tcPr>
            <w:tcW w:w="3053" w:type="dxa"/>
            <w:tcBorders>
              <w:top w:val="single" w:sz="4" w:space="0" w:color="00000A"/>
              <w:left w:val="single" w:sz="4" w:space="0" w:color="00000A"/>
              <w:bottom w:val="single" w:sz="4" w:space="0" w:color="00000A"/>
              <w:right w:val="single" w:sz="4" w:space="0" w:color="00000A"/>
            </w:tcBorders>
          </w:tcPr>
          <w:p w14:paraId="1E0153CD" w14:textId="77777777" w:rsidR="003B2953" w:rsidRPr="001B69C0" w:rsidRDefault="003B2953" w:rsidP="003943DA">
            <w:pPr>
              <w:spacing w:after="0" w:line="240" w:lineRule="auto"/>
              <w:rPr>
                <w:rFonts w:ascii="Times" w:hAnsi="Times"/>
                <w:b/>
              </w:rPr>
            </w:pPr>
            <w:r w:rsidRPr="001B69C0">
              <w:rPr>
                <w:rFonts w:ascii="Times" w:hAnsi="Times"/>
                <w:b/>
              </w:rPr>
              <w:t>Praktyki zawodowe w ramach przedmiotu</w:t>
            </w:r>
            <w:r w:rsidRPr="001B69C0">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33F8AE86" w14:textId="77777777" w:rsidR="003B2953" w:rsidRPr="000F4A8E" w:rsidRDefault="003B2953" w:rsidP="00D415D3">
            <w:pPr>
              <w:spacing w:after="0" w:line="240" w:lineRule="auto"/>
              <w:ind w:right="105"/>
              <w:rPr>
                <w:rFonts w:ascii="Times" w:hAnsi="Times"/>
              </w:rPr>
            </w:pPr>
            <w:r w:rsidRPr="000F4A8E">
              <w:rPr>
                <w:rFonts w:ascii="Times" w:hAnsi="Times"/>
              </w:rPr>
              <w:t>Nie dotyczy.</w:t>
            </w:r>
          </w:p>
        </w:tc>
      </w:tr>
    </w:tbl>
    <w:p w14:paraId="702C2BC3" w14:textId="31F15F21" w:rsidR="003B2953" w:rsidRPr="000F4A8E" w:rsidRDefault="003B2953" w:rsidP="003B2953">
      <w:pPr>
        <w:spacing w:after="0" w:line="248" w:lineRule="auto"/>
        <w:rPr>
          <w:rFonts w:ascii="Times" w:eastAsia="Calibri" w:hAnsi="Times" w:cs="Times New Roman"/>
        </w:rPr>
      </w:pPr>
    </w:p>
    <w:p w14:paraId="13DB34E8" w14:textId="77777777" w:rsidR="003B2953" w:rsidRPr="000F4A8E" w:rsidRDefault="003B2953" w:rsidP="003B2953">
      <w:pPr>
        <w:spacing w:after="0" w:line="248" w:lineRule="auto"/>
        <w:rPr>
          <w:rFonts w:ascii="Times" w:eastAsia="Calibri" w:hAnsi="Times" w:cs="Times New Roman"/>
        </w:rPr>
      </w:pPr>
    </w:p>
    <w:p w14:paraId="015F6F81" w14:textId="77777777" w:rsidR="003943DA" w:rsidRPr="003B2953" w:rsidRDefault="003943DA" w:rsidP="003943DA">
      <w:pPr>
        <w:spacing w:after="120" w:line="240" w:lineRule="auto"/>
        <w:contextualSpacing/>
        <w:jc w:val="both"/>
        <w:rPr>
          <w:rFonts w:ascii="Times" w:hAnsi="Times"/>
          <w:b/>
        </w:rPr>
      </w:pPr>
      <w:r w:rsidRPr="003B2953">
        <w:rPr>
          <w:rFonts w:ascii="Times" w:hAnsi="Times" w:cs="Times New Roman"/>
          <w:b/>
        </w:rPr>
        <w:t xml:space="preserve">B) </w:t>
      </w:r>
      <w:r w:rsidRPr="003B2953">
        <w:rPr>
          <w:rFonts w:ascii="Times" w:hAnsi="Times"/>
          <w:b/>
        </w:rPr>
        <w:t xml:space="preserve">Opis przedmiotu cyklu </w:t>
      </w:r>
    </w:p>
    <w:p w14:paraId="5B89596F" w14:textId="2062979F" w:rsidR="003B2953" w:rsidRDefault="003B2953" w:rsidP="003B2953">
      <w:pPr>
        <w:spacing w:after="0" w:line="248" w:lineRule="auto"/>
        <w:rPr>
          <w:rFonts w:ascii="Times New Roman" w:eastAsia="Calibri" w:hAnsi="Times New Roman" w:cs="Times New Roman"/>
          <w:i/>
        </w:rPr>
      </w:pP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10"/>
        <w:gridCol w:w="5945"/>
      </w:tblGrid>
      <w:tr w:rsidR="00D415D3" w:rsidRPr="00744297" w14:paraId="275DE54B" w14:textId="77777777" w:rsidTr="00D415D3">
        <w:tc>
          <w:tcPr>
            <w:tcW w:w="3210" w:type="dxa"/>
            <w:tcBorders>
              <w:top w:val="single" w:sz="4" w:space="0" w:color="00000A"/>
              <w:bottom w:val="single" w:sz="4" w:space="0" w:color="00000A"/>
              <w:right w:val="single" w:sz="4" w:space="0" w:color="00000A"/>
            </w:tcBorders>
            <w:tcMar>
              <w:top w:w="0" w:type="dxa"/>
              <w:left w:w="108" w:type="dxa"/>
              <w:bottom w:w="0" w:type="dxa"/>
              <w:right w:w="108" w:type="dxa"/>
            </w:tcMar>
          </w:tcPr>
          <w:p w14:paraId="7A058D1F" w14:textId="77777777" w:rsidR="00D415D3" w:rsidRPr="00744297" w:rsidRDefault="00D415D3" w:rsidP="00D415D3">
            <w:pPr>
              <w:pStyle w:val="Domylnie"/>
              <w:spacing w:after="0" w:line="240" w:lineRule="auto"/>
              <w:jc w:val="center"/>
              <w:rPr>
                <w:rFonts w:ascii="Times New Roman" w:hAnsi="Times New Roman" w:cs="Times New Roman"/>
                <w:b/>
                <w:bCs/>
                <w:lang w:eastAsia="pl-PL"/>
              </w:rPr>
            </w:pPr>
            <w:r w:rsidRPr="00744297">
              <w:rPr>
                <w:rFonts w:ascii="Times New Roman" w:hAnsi="Times New Roman" w:cs="Times New Roman"/>
                <w:b/>
                <w:bCs/>
                <w:lang w:eastAsia="pl-PL"/>
              </w:rPr>
              <w:t>Nazwa pola</w:t>
            </w:r>
          </w:p>
        </w:tc>
        <w:tc>
          <w:tcPr>
            <w:tcW w:w="5945" w:type="dxa"/>
            <w:tcBorders>
              <w:top w:val="single" w:sz="4" w:space="0" w:color="00000A"/>
              <w:left w:val="single" w:sz="4" w:space="0" w:color="00000A"/>
              <w:bottom w:val="single" w:sz="4" w:space="0" w:color="00000A"/>
            </w:tcBorders>
            <w:tcMar>
              <w:top w:w="0" w:type="dxa"/>
              <w:left w:w="108" w:type="dxa"/>
              <w:bottom w:w="0" w:type="dxa"/>
              <w:right w:w="108" w:type="dxa"/>
            </w:tcMar>
          </w:tcPr>
          <w:p w14:paraId="4203D061" w14:textId="77777777" w:rsidR="00D415D3" w:rsidRPr="00744297" w:rsidRDefault="00D415D3" w:rsidP="00D415D3">
            <w:pPr>
              <w:pStyle w:val="Domylnie"/>
              <w:spacing w:after="0" w:line="240" w:lineRule="auto"/>
              <w:jc w:val="center"/>
              <w:rPr>
                <w:rFonts w:ascii="Times New Roman" w:hAnsi="Times New Roman" w:cs="Times New Roman"/>
              </w:rPr>
            </w:pPr>
            <w:r w:rsidRPr="00744297">
              <w:rPr>
                <w:rFonts w:ascii="Times New Roman" w:hAnsi="Times New Roman" w:cs="Times New Roman"/>
                <w:b/>
                <w:bCs/>
                <w:lang w:eastAsia="pl-PL"/>
              </w:rPr>
              <w:t>Komentarz</w:t>
            </w:r>
          </w:p>
        </w:tc>
      </w:tr>
      <w:tr w:rsidR="00D415D3" w:rsidRPr="00744297" w14:paraId="6B8CF5AE"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322FBB" w14:textId="77777777" w:rsidR="00D415D3" w:rsidRPr="00744297" w:rsidRDefault="00D415D3" w:rsidP="00D415D3">
            <w:pPr>
              <w:pStyle w:val="Domylnie"/>
              <w:shd w:val="clear" w:color="auto" w:fill="FFFFFF"/>
              <w:spacing w:after="0" w:line="240" w:lineRule="auto"/>
              <w:rPr>
                <w:rFonts w:ascii="Times New Roman" w:hAnsi="Times New Roman" w:cs="Times New Roman"/>
                <w:b/>
              </w:rPr>
            </w:pPr>
            <w:r w:rsidRPr="00744297">
              <w:rPr>
                <w:rFonts w:ascii="Times New Roman" w:hAnsi="Times New Roman" w:cs="Times New Roman"/>
                <w:b/>
                <w:lang w:eastAsia="pl-PL"/>
              </w:rPr>
              <w:t>Cykl dydaktyczny, w którym przedmiot jest realizowany</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14BFDE3" w14:textId="77777777" w:rsidR="00D415D3" w:rsidRPr="000F4A8E" w:rsidRDefault="00D415D3" w:rsidP="00D415D3">
            <w:pPr>
              <w:spacing w:after="0" w:line="237" w:lineRule="auto"/>
              <w:ind w:right="109"/>
              <w:jc w:val="both"/>
              <w:rPr>
                <w:rFonts w:ascii="Times" w:hAnsi="Times"/>
                <w:i/>
              </w:rPr>
            </w:pPr>
            <w:r w:rsidRPr="000F4A8E">
              <w:rPr>
                <w:rFonts w:ascii="Times" w:hAnsi="Times"/>
              </w:rPr>
              <w:t>Ćwiczenia – 15 godzin</w:t>
            </w:r>
          </w:p>
          <w:p w14:paraId="3B57C56E" w14:textId="77777777" w:rsidR="00D415D3" w:rsidRPr="000F4A8E" w:rsidRDefault="00D415D3" w:rsidP="00D415D3">
            <w:pPr>
              <w:spacing w:after="0" w:line="237" w:lineRule="auto"/>
              <w:ind w:right="109"/>
              <w:jc w:val="both"/>
              <w:rPr>
                <w:rFonts w:ascii="Times" w:hAnsi="Times"/>
                <w:i/>
              </w:rPr>
            </w:pPr>
            <w:r w:rsidRPr="000F4A8E">
              <w:rPr>
                <w:rFonts w:ascii="Times" w:hAnsi="Times"/>
              </w:rPr>
              <w:t>Analityka Medyczna V rok</w:t>
            </w:r>
          </w:p>
          <w:p w14:paraId="185E0FB3" w14:textId="313DF03E" w:rsidR="00D415D3" w:rsidRPr="00744297" w:rsidRDefault="00D415D3" w:rsidP="00D415D3">
            <w:pPr>
              <w:pStyle w:val="Domylnie"/>
              <w:shd w:val="clear" w:color="auto" w:fill="FFFFFF"/>
              <w:spacing w:after="0" w:line="240" w:lineRule="auto"/>
              <w:jc w:val="both"/>
              <w:rPr>
                <w:rFonts w:ascii="Times New Roman" w:hAnsi="Times New Roman" w:cs="Times New Roman"/>
                <w:b/>
              </w:rPr>
            </w:pPr>
            <w:r w:rsidRPr="000F4A8E">
              <w:rPr>
                <w:rFonts w:ascii="Times" w:hAnsi="Times"/>
              </w:rPr>
              <w:t>Sposób zaliczenia ćwiczeń: zaliczenie na ocenę</w:t>
            </w:r>
          </w:p>
        </w:tc>
      </w:tr>
      <w:tr w:rsidR="00D415D3" w:rsidRPr="00744297" w14:paraId="1BFCC8A7"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BA0222" w14:textId="77777777" w:rsidR="00D415D3" w:rsidRPr="00744297" w:rsidRDefault="00D415D3" w:rsidP="00D415D3">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Sposób zaliczenia przedmiotu w cyklu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FF097D0" w14:textId="0924CDE7" w:rsidR="00D415D3" w:rsidRPr="002C1719" w:rsidRDefault="00D415D3" w:rsidP="00D415D3">
            <w:pPr>
              <w:pStyle w:val="Domylnie"/>
              <w:shd w:val="clear" w:color="auto" w:fill="FFFFFF"/>
              <w:spacing w:after="0" w:line="240" w:lineRule="auto"/>
              <w:rPr>
                <w:rFonts w:ascii="Times New Roman" w:hAnsi="Times New Roman" w:cs="Times New Roman"/>
                <w:b/>
              </w:rPr>
            </w:pPr>
            <w:r>
              <w:rPr>
                <w:rFonts w:ascii="Times New Roman" w:hAnsi="Times New Roman" w:cs="Times New Roman"/>
                <w:b/>
              </w:rPr>
              <w:t>Ćwiczenia</w:t>
            </w:r>
            <w:r w:rsidRPr="003B2953">
              <w:rPr>
                <w:rFonts w:ascii="Times" w:hAnsi="Times"/>
                <w:b/>
              </w:rPr>
              <w:t>:</w:t>
            </w:r>
            <w:r w:rsidRPr="003B2953">
              <w:rPr>
                <w:rFonts w:ascii="Times" w:hAnsi="Times" w:cs="Times New Roman"/>
                <w:b/>
              </w:rPr>
              <w:t xml:space="preserve"> </w:t>
            </w:r>
            <w:r w:rsidRPr="003B2953">
              <w:rPr>
                <w:rFonts w:ascii="Times" w:hAnsi="Times"/>
              </w:rPr>
              <w:t>zaliczenie na ocenę</w:t>
            </w:r>
          </w:p>
        </w:tc>
      </w:tr>
      <w:tr w:rsidR="00D415D3" w:rsidRPr="00744297" w14:paraId="24D3C556"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AA6A16" w14:textId="77777777" w:rsidR="00D415D3" w:rsidRPr="00744297" w:rsidRDefault="00D415D3" w:rsidP="00D415D3">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Forma(y) i liczba godzin zajęć oraz sposoby ich zaliczenia</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3B4A967" w14:textId="198A9BE7" w:rsidR="00D415D3" w:rsidRPr="002C1719" w:rsidRDefault="00D415D3" w:rsidP="00D415D3">
            <w:pPr>
              <w:pStyle w:val="Domylnie"/>
              <w:shd w:val="clear" w:color="auto" w:fill="FFFFFF"/>
              <w:spacing w:after="0" w:line="240" w:lineRule="auto"/>
              <w:rPr>
                <w:rFonts w:ascii="Times New Roman" w:hAnsi="Times New Roman" w:cs="Times New Roman"/>
                <w:b/>
              </w:rPr>
            </w:pPr>
            <w:r>
              <w:rPr>
                <w:rFonts w:ascii="Times New Roman" w:hAnsi="Times New Roman" w:cs="Times New Roman"/>
                <w:b/>
              </w:rPr>
              <w:t>Ćwiczenia</w:t>
            </w:r>
            <w:r w:rsidRPr="003B2953">
              <w:rPr>
                <w:rFonts w:ascii="Times" w:hAnsi="Times"/>
                <w:b/>
              </w:rPr>
              <w:t>:</w:t>
            </w:r>
            <w:r w:rsidRPr="003B2953">
              <w:rPr>
                <w:rFonts w:ascii="Times" w:hAnsi="Times"/>
              </w:rPr>
              <w:t xml:space="preserve"> 15 godzin- zaliczenie na ocenę </w:t>
            </w:r>
          </w:p>
        </w:tc>
      </w:tr>
      <w:tr w:rsidR="00D415D3" w:rsidRPr="00744297" w14:paraId="1EA9B16B"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4643D0" w14:textId="77777777" w:rsidR="00D415D3" w:rsidRPr="00744297" w:rsidRDefault="00D415D3" w:rsidP="00D415D3">
            <w:pPr>
              <w:pStyle w:val="Domylnie"/>
              <w:shd w:val="clear" w:color="auto" w:fill="FFFFFF"/>
              <w:spacing w:after="0" w:line="240" w:lineRule="auto"/>
              <w:rPr>
                <w:rFonts w:ascii="Times New Roman" w:hAnsi="Times New Roman" w:cs="Times New Roman"/>
                <w:b/>
              </w:rPr>
            </w:pPr>
            <w:r w:rsidRPr="00744297">
              <w:rPr>
                <w:rFonts w:ascii="Times New Roman" w:hAnsi="Times New Roman" w:cs="Times New Roman"/>
                <w:b/>
                <w:lang w:eastAsia="pl-PL"/>
              </w:rPr>
              <w:t>Imię i nazwisko koordynatora/ów przedmiotu cyklu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4E3B539" w14:textId="77777777" w:rsidR="00D415D3" w:rsidRPr="000F4A8E" w:rsidRDefault="00D415D3" w:rsidP="00D415D3">
            <w:pPr>
              <w:spacing w:after="0" w:line="259" w:lineRule="auto"/>
              <w:rPr>
                <w:rFonts w:ascii="Times" w:eastAsia="Calibri" w:hAnsi="Times"/>
                <w:i/>
              </w:rPr>
            </w:pPr>
            <w:r w:rsidRPr="000F4A8E">
              <w:rPr>
                <w:rFonts w:ascii="Times" w:eastAsia="Calibri" w:hAnsi="Times" w:cs="Calibri"/>
              </w:rPr>
              <w:t xml:space="preserve"> </w:t>
            </w:r>
            <w:r w:rsidRPr="000F4A8E">
              <w:rPr>
                <w:rFonts w:ascii="Times" w:eastAsia="Calibri" w:hAnsi="Times"/>
              </w:rPr>
              <w:t>dr hab. Katarzyna Skonieczna, prof. UMK</w:t>
            </w:r>
          </w:p>
          <w:p w14:paraId="01A47F06" w14:textId="12BF6DCB" w:rsidR="00D415D3" w:rsidRPr="003943DA" w:rsidRDefault="00D415D3" w:rsidP="00D415D3">
            <w:pPr>
              <w:pStyle w:val="Domylnie"/>
              <w:shd w:val="clear" w:color="auto" w:fill="FFFFFF"/>
              <w:spacing w:after="0" w:line="240" w:lineRule="auto"/>
              <w:rPr>
                <w:rFonts w:ascii="Times New Roman" w:hAnsi="Times New Roman" w:cs="Times New Roman"/>
              </w:rPr>
            </w:pPr>
          </w:p>
        </w:tc>
      </w:tr>
      <w:tr w:rsidR="00D415D3" w:rsidRPr="00744297" w14:paraId="59CD8887"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081E1A" w14:textId="77777777" w:rsidR="00D415D3" w:rsidRPr="00744297" w:rsidRDefault="00D415D3" w:rsidP="00D415D3">
            <w:pPr>
              <w:pStyle w:val="Domylnie"/>
              <w:shd w:val="clear" w:color="auto" w:fill="FFFFFF"/>
              <w:spacing w:after="0" w:line="240" w:lineRule="auto"/>
              <w:rPr>
                <w:rFonts w:ascii="Times New Roman" w:hAnsi="Times New Roman" w:cs="Times New Roman"/>
                <w:b/>
              </w:rPr>
            </w:pPr>
            <w:r w:rsidRPr="00744297">
              <w:rPr>
                <w:rFonts w:ascii="Times New Roman" w:hAnsi="Times New Roman" w:cs="Times New Roman"/>
                <w:b/>
                <w:lang w:eastAsia="pl-PL"/>
              </w:rPr>
              <w:t>Imię i nazwisko osób prowadzących grupy zajęciowe przedmiotu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028BB00" w14:textId="77777777" w:rsidR="00D415D3" w:rsidRPr="000F4A8E" w:rsidRDefault="00D415D3" w:rsidP="00D415D3">
            <w:pPr>
              <w:spacing w:after="0" w:line="259" w:lineRule="auto"/>
              <w:rPr>
                <w:rFonts w:ascii="Times" w:eastAsia="Calibri" w:hAnsi="Times"/>
                <w:i/>
              </w:rPr>
            </w:pPr>
            <w:r w:rsidRPr="000F4A8E">
              <w:rPr>
                <w:rFonts w:ascii="Times" w:eastAsia="Calibri" w:hAnsi="Times"/>
              </w:rPr>
              <w:t>dr hab. Katarzyna Skonieczna, prof. UMK</w:t>
            </w:r>
          </w:p>
          <w:p w14:paraId="7C5B68B9" w14:textId="659AD49A" w:rsidR="00D415D3" w:rsidRPr="003943DA" w:rsidRDefault="00D415D3" w:rsidP="00D415D3">
            <w:pPr>
              <w:spacing w:after="0" w:line="240" w:lineRule="auto"/>
              <w:rPr>
                <w:rFonts w:ascii="Times New Roman" w:hAnsi="Times New Roman" w:cs="Times New Roman"/>
                <w:iCs/>
              </w:rPr>
            </w:pPr>
            <w:r w:rsidRPr="000F4A8E">
              <w:rPr>
                <w:rFonts w:ascii="Times" w:eastAsia="Calibri" w:hAnsi="Times"/>
              </w:rPr>
              <w:t>dr n. med. Katarzyna Linkowska</w:t>
            </w:r>
          </w:p>
        </w:tc>
      </w:tr>
      <w:tr w:rsidR="00D415D3" w:rsidRPr="00744297" w14:paraId="5614C0E1"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FB7EAE" w14:textId="77777777" w:rsidR="00D415D3" w:rsidRPr="00744297" w:rsidRDefault="00D415D3" w:rsidP="00D415D3">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Atrybut (charakter) przedmiotu</w:t>
            </w:r>
          </w:p>
          <w:p w14:paraId="1737B8AC" w14:textId="77777777" w:rsidR="00D415D3" w:rsidRPr="00744297" w:rsidRDefault="00D415D3" w:rsidP="00D415D3">
            <w:pPr>
              <w:pStyle w:val="Domylnie"/>
              <w:shd w:val="clear" w:color="auto" w:fill="FFFFFF"/>
              <w:spacing w:after="0" w:line="240" w:lineRule="auto"/>
              <w:rPr>
                <w:rFonts w:ascii="Times New Roman" w:hAnsi="Times New Roman" w:cs="Times New Roman"/>
              </w:rPr>
            </w:pP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FB461B2" w14:textId="77777777" w:rsidR="00D415D3" w:rsidRPr="003943DA" w:rsidRDefault="00D415D3" w:rsidP="00D415D3">
            <w:pPr>
              <w:spacing w:after="0" w:line="240" w:lineRule="auto"/>
              <w:rPr>
                <w:rFonts w:ascii="Times New Roman" w:hAnsi="Times New Roman" w:cs="Times New Roman"/>
                <w:iCs/>
              </w:rPr>
            </w:pPr>
            <w:r w:rsidRPr="003943DA">
              <w:rPr>
                <w:rFonts w:ascii="Times" w:hAnsi="Times"/>
              </w:rPr>
              <w:t xml:space="preserve">Przedmiot </w:t>
            </w:r>
            <w:r>
              <w:rPr>
                <w:rFonts w:ascii="Times New Roman" w:hAnsi="Times New Roman" w:cs="Times New Roman"/>
              </w:rPr>
              <w:t>do wyboru</w:t>
            </w:r>
          </w:p>
        </w:tc>
      </w:tr>
      <w:tr w:rsidR="00D415D3" w:rsidRPr="00744297" w14:paraId="22991FD8"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38620F" w14:textId="77777777" w:rsidR="00D415D3" w:rsidRPr="00744297" w:rsidRDefault="00D415D3" w:rsidP="00D415D3">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Grupy zajęciowe z opisem i limitem miejsc w grupach</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935DE2B" w14:textId="6A71BDFC" w:rsidR="00D415D3" w:rsidRPr="00FA4B5C" w:rsidRDefault="00FA4B5C" w:rsidP="00FA4B5C">
            <w:pPr>
              <w:spacing w:after="0" w:line="259" w:lineRule="auto"/>
              <w:jc w:val="both"/>
              <w:rPr>
                <w:rFonts w:ascii="Times" w:hAnsi="Times"/>
                <w:i/>
              </w:rPr>
            </w:pPr>
            <w:r w:rsidRPr="000F4A8E">
              <w:rPr>
                <w:rFonts w:ascii="Times" w:hAnsi="Times"/>
              </w:rPr>
              <w:t>Liczba grup zajęciowych: 4 (grupa A, grupa B, grupa C, grupa D)</w:t>
            </w:r>
            <w:r>
              <w:rPr>
                <w:rFonts w:ascii="Times" w:hAnsi="Times"/>
              </w:rPr>
              <w:t xml:space="preserve"> </w:t>
            </w:r>
            <w:r w:rsidRPr="000F4A8E">
              <w:rPr>
                <w:rFonts w:ascii="Times" w:hAnsi="Times"/>
              </w:rPr>
              <w:t>Limit miejsc w grupach: 8 osób.</w:t>
            </w:r>
          </w:p>
        </w:tc>
      </w:tr>
      <w:tr w:rsidR="00D415D3" w:rsidRPr="00744297" w14:paraId="6222E432"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675DA2" w14:textId="77777777" w:rsidR="00D415D3" w:rsidRPr="00744297" w:rsidRDefault="00D415D3" w:rsidP="00D415D3">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Terminy i miejsca odbywania zajęć</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3800A97" w14:textId="77777777" w:rsidR="00D415D3" w:rsidRPr="00744297" w:rsidRDefault="00D415D3" w:rsidP="00D415D3">
            <w:pPr>
              <w:autoSpaceDE w:val="0"/>
              <w:autoSpaceDN w:val="0"/>
              <w:adjustRightInd w:val="0"/>
              <w:spacing w:after="0" w:line="240" w:lineRule="auto"/>
              <w:jc w:val="both"/>
              <w:rPr>
                <w:rFonts w:ascii="Times New Roman" w:hAnsi="Times New Roman" w:cs="Times New Roman"/>
                <w:bCs/>
              </w:rPr>
            </w:pPr>
            <w:r w:rsidRPr="00744297">
              <w:rPr>
                <w:rFonts w:ascii="Times New Roman" w:hAnsi="Times New Roman" w:cs="Times New Roman"/>
                <w:bCs/>
              </w:rPr>
              <w:t>Sale wykładowe Collegium Medium im. L. Rydygiera w Bydgoszczy Uniwersytetu Mikołaja Kopernika w Toruniu</w:t>
            </w:r>
            <w:r w:rsidRPr="00744297">
              <w:rPr>
                <w:rFonts w:ascii="Times New Roman" w:hAnsi="Times New Roman" w:cs="Times New Roman"/>
                <w:bCs/>
                <w:color w:val="000000"/>
              </w:rPr>
              <w:t xml:space="preserve">, </w:t>
            </w:r>
            <w:r w:rsidRPr="00744297">
              <w:rPr>
                <w:rFonts w:ascii="Times New Roman" w:hAnsi="Times New Roman" w:cs="Times New Roman"/>
                <w:bCs/>
              </w:rPr>
              <w:t xml:space="preserve">w terminach podawanych przez Dział </w:t>
            </w:r>
            <w:r>
              <w:rPr>
                <w:rFonts w:ascii="Times New Roman" w:hAnsi="Times New Roman" w:cs="Times New Roman"/>
                <w:bCs/>
              </w:rPr>
              <w:t>Kształcenia.</w:t>
            </w:r>
          </w:p>
        </w:tc>
      </w:tr>
      <w:tr w:rsidR="00D415D3" w:rsidRPr="00744297" w14:paraId="7739A243"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994BD8" w14:textId="77777777" w:rsidR="00D415D3" w:rsidRPr="00744297" w:rsidRDefault="00D415D3" w:rsidP="00D415D3">
            <w:pPr>
              <w:pStyle w:val="Domylnie"/>
              <w:shd w:val="clear" w:color="auto" w:fill="FFFFFF"/>
              <w:spacing w:after="0" w:line="240" w:lineRule="auto"/>
              <w:jc w:val="both"/>
              <w:rPr>
                <w:rFonts w:ascii="Times New Roman" w:hAnsi="Times New Roman" w:cs="Times New Roman"/>
                <w:b/>
                <w:lang w:eastAsia="pl-PL"/>
              </w:rPr>
            </w:pPr>
            <w:r w:rsidRPr="00744297">
              <w:rPr>
                <w:rFonts w:ascii="Times New Roman" w:hAnsi="Times New Roman" w:cs="Times New Roman"/>
                <w:b/>
                <w:lang w:eastAsia="pl-PL"/>
              </w:rPr>
              <w:t>Liczba godzin zajęć prowadzonych z wykorzystaniem metod i technik kształcenia na odległość</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6FF9D12" w14:textId="77777777" w:rsidR="00D415D3" w:rsidRPr="00744297" w:rsidRDefault="00D415D3" w:rsidP="00FA4B5C">
            <w:pPr>
              <w:pStyle w:val="Domylnie"/>
              <w:shd w:val="clear" w:color="auto" w:fill="FFFFFF"/>
              <w:spacing w:after="0" w:line="240" w:lineRule="auto"/>
              <w:rPr>
                <w:rFonts w:ascii="Times New Roman" w:hAnsi="Times New Roman" w:cs="Times New Roman"/>
                <w:i/>
                <w:iCs/>
              </w:rPr>
            </w:pPr>
            <w:r w:rsidRPr="00744297">
              <w:rPr>
                <w:rFonts w:ascii="Times New Roman" w:hAnsi="Times New Roman" w:cs="Times New Roman"/>
                <w:bCs/>
              </w:rPr>
              <w:t>Nie dotyczy</w:t>
            </w:r>
          </w:p>
        </w:tc>
      </w:tr>
      <w:tr w:rsidR="00D415D3" w:rsidRPr="00744297" w14:paraId="093F9131"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12E5AA" w14:textId="77777777" w:rsidR="00D415D3" w:rsidRPr="00744297" w:rsidRDefault="00D415D3" w:rsidP="00D415D3">
            <w:pPr>
              <w:pStyle w:val="Domylnie"/>
              <w:shd w:val="clear" w:color="auto" w:fill="FFFFFF"/>
              <w:spacing w:after="0" w:line="240" w:lineRule="auto"/>
              <w:jc w:val="both"/>
              <w:rPr>
                <w:rFonts w:ascii="Times New Roman" w:hAnsi="Times New Roman" w:cs="Times New Roman"/>
                <w:b/>
                <w:lang w:eastAsia="pl-PL"/>
              </w:rPr>
            </w:pPr>
            <w:r w:rsidRPr="00744297">
              <w:rPr>
                <w:rFonts w:ascii="Times New Roman" w:hAnsi="Times New Roman" w:cs="Times New Roman"/>
                <w:b/>
                <w:lang w:eastAsia="pl-PL"/>
              </w:rPr>
              <w:t>Strona www przedmiotu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5019860" w14:textId="77777777" w:rsidR="00D415D3" w:rsidRPr="00744297" w:rsidRDefault="00D415D3" w:rsidP="00FA4B5C">
            <w:pPr>
              <w:pStyle w:val="Domylnie"/>
              <w:shd w:val="clear" w:color="auto" w:fill="FFFFFF"/>
              <w:spacing w:after="0" w:line="240" w:lineRule="auto"/>
              <w:rPr>
                <w:rFonts w:ascii="Times New Roman" w:hAnsi="Times New Roman" w:cs="Times New Roman"/>
                <w:i/>
                <w:iCs/>
              </w:rPr>
            </w:pPr>
            <w:r w:rsidRPr="00744297">
              <w:rPr>
                <w:rFonts w:ascii="Times New Roman" w:hAnsi="Times New Roman" w:cs="Times New Roman"/>
                <w:bCs/>
              </w:rPr>
              <w:t>Nie dotyczy</w:t>
            </w:r>
          </w:p>
        </w:tc>
      </w:tr>
      <w:tr w:rsidR="00D415D3" w:rsidRPr="00744297" w14:paraId="7E268B5C"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B1B102" w14:textId="77777777" w:rsidR="00D415D3" w:rsidRPr="00744297" w:rsidRDefault="00D415D3" w:rsidP="00D415D3">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Efekty kształcenia, zdefiniowane dla danej formy zajęć w ramach przedmiotu</w:t>
            </w:r>
          </w:p>
          <w:p w14:paraId="49E07A02" w14:textId="77777777" w:rsidR="00D415D3" w:rsidRPr="00744297" w:rsidRDefault="00D415D3" w:rsidP="00D415D3">
            <w:pPr>
              <w:pStyle w:val="Domylnie"/>
              <w:shd w:val="clear" w:color="auto" w:fill="FFFFFF"/>
              <w:spacing w:after="0" w:line="240" w:lineRule="auto"/>
              <w:ind w:left="360"/>
              <w:jc w:val="both"/>
              <w:rPr>
                <w:rFonts w:ascii="Times New Roman" w:hAnsi="Times New Roman" w:cs="Times New Roman"/>
              </w:rPr>
            </w:pP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F3FF635" w14:textId="77777777" w:rsidR="00FA4B5C" w:rsidRPr="00FA4B5C" w:rsidRDefault="00FA4B5C" w:rsidP="00FA4B5C">
            <w:pPr>
              <w:spacing w:after="0" w:line="259" w:lineRule="auto"/>
              <w:ind w:right="109"/>
              <w:jc w:val="both"/>
              <w:rPr>
                <w:rFonts w:ascii="Times New Roman" w:hAnsi="Times New Roman" w:cs="Times New Roman"/>
                <w:b/>
              </w:rPr>
            </w:pPr>
            <w:r w:rsidRPr="00FA4B5C">
              <w:rPr>
                <w:rFonts w:ascii="Times New Roman" w:hAnsi="Times New Roman" w:cs="Times New Roman"/>
                <w:b/>
              </w:rPr>
              <w:t>Wykład student zna i rozumie:</w:t>
            </w:r>
          </w:p>
          <w:p w14:paraId="53D55AFF" w14:textId="77777777" w:rsidR="00FA4B5C" w:rsidRPr="00FA4B5C" w:rsidRDefault="00FA4B5C" w:rsidP="00FA4B5C">
            <w:pPr>
              <w:spacing w:after="0" w:line="259" w:lineRule="auto"/>
              <w:ind w:right="109"/>
              <w:jc w:val="both"/>
              <w:rPr>
                <w:rFonts w:ascii="Times New Roman" w:hAnsi="Times New Roman" w:cs="Times New Roman"/>
              </w:rPr>
            </w:pPr>
            <w:r w:rsidRPr="00FA4B5C">
              <w:rPr>
                <w:rFonts w:ascii="Times New Roman" w:hAnsi="Times New Roman" w:cs="Times New Roman"/>
              </w:rPr>
              <w:t>W1: temat struktury i funkcji genów człowieka, mechanizmów dziedziczenia i zaburzeń genetycznych, K_W07.</w:t>
            </w:r>
          </w:p>
          <w:p w14:paraId="3B10B956" w14:textId="77777777" w:rsidR="00FA4B5C" w:rsidRPr="00FA4B5C" w:rsidRDefault="00FA4B5C" w:rsidP="00FA4B5C">
            <w:pPr>
              <w:spacing w:after="0" w:line="259" w:lineRule="auto"/>
              <w:ind w:right="109"/>
              <w:jc w:val="both"/>
              <w:rPr>
                <w:rFonts w:ascii="Times New Roman" w:hAnsi="Times New Roman" w:cs="Times New Roman"/>
              </w:rPr>
            </w:pPr>
            <w:r w:rsidRPr="00FA4B5C">
              <w:rPr>
                <w:rFonts w:ascii="Times New Roman" w:hAnsi="Times New Roman" w:cs="Times New Roman"/>
              </w:rPr>
              <w:t>W2: rolę badań laboratoryjnych w rozpoznawaniu, monitorowaniu, rokowaniu i profilaktyce zaburzeń narządowych i układowych oraz kryteria doboru tych badań i zasady wykonywania, K_W20.</w:t>
            </w:r>
          </w:p>
          <w:p w14:paraId="0BA2E3C6" w14:textId="77777777" w:rsidR="00FA4B5C" w:rsidRPr="00FA4B5C" w:rsidRDefault="00FA4B5C" w:rsidP="00FA4B5C">
            <w:pPr>
              <w:spacing w:after="0" w:line="259" w:lineRule="auto"/>
              <w:ind w:right="109"/>
              <w:jc w:val="both"/>
              <w:rPr>
                <w:rFonts w:ascii="Times New Roman" w:hAnsi="Times New Roman" w:cs="Times New Roman"/>
              </w:rPr>
            </w:pPr>
            <w:r w:rsidRPr="00FA4B5C">
              <w:rPr>
                <w:rFonts w:ascii="Times New Roman" w:hAnsi="Times New Roman" w:cs="Times New Roman"/>
              </w:rPr>
              <w:t xml:space="preserve">W3: molekularne podłoże polimorfizmu genetycznego i metody jego badania oraz związek z zachorowalnością i </w:t>
            </w:r>
            <w:r w:rsidRPr="00FA4B5C">
              <w:rPr>
                <w:rFonts w:ascii="Times New Roman" w:hAnsi="Times New Roman" w:cs="Times New Roman"/>
              </w:rPr>
              <w:lastRenderedPageBreak/>
              <w:t>efektywnością leczenia, K_W34.</w:t>
            </w:r>
          </w:p>
          <w:p w14:paraId="0308DA02" w14:textId="77777777" w:rsidR="00FA4B5C" w:rsidRPr="00FA4B5C" w:rsidRDefault="00FA4B5C" w:rsidP="00FA4B5C">
            <w:pPr>
              <w:spacing w:after="0" w:line="259" w:lineRule="auto"/>
              <w:ind w:right="109"/>
              <w:jc w:val="both"/>
              <w:rPr>
                <w:rFonts w:ascii="Times New Roman" w:hAnsi="Times New Roman" w:cs="Times New Roman"/>
              </w:rPr>
            </w:pPr>
            <w:r w:rsidRPr="00FA4B5C">
              <w:rPr>
                <w:rFonts w:ascii="Times New Roman" w:hAnsi="Times New Roman" w:cs="Times New Roman"/>
              </w:rPr>
              <w:t>W4: podstawowe techniki badawcze cytogenetyki i biologii molekularnej i ich zastosowanie w diagnostyce chorób nie-infekcyjnych i infekcyjnych, K_W35.</w:t>
            </w:r>
          </w:p>
          <w:p w14:paraId="05A01F40" w14:textId="77777777" w:rsidR="00FA4B5C" w:rsidRPr="00FA4B5C" w:rsidRDefault="00FA4B5C" w:rsidP="00FA4B5C">
            <w:pPr>
              <w:spacing w:after="0" w:line="259" w:lineRule="auto"/>
              <w:ind w:right="109"/>
              <w:jc w:val="both"/>
              <w:rPr>
                <w:rFonts w:ascii="Times New Roman" w:hAnsi="Times New Roman" w:cs="Times New Roman"/>
              </w:rPr>
            </w:pPr>
            <w:r w:rsidRPr="00FA4B5C">
              <w:rPr>
                <w:rFonts w:ascii="Times New Roman" w:hAnsi="Times New Roman" w:cs="Times New Roman"/>
              </w:rPr>
              <w:t>W5: zasady interpretacji wyników badań laboratoryjnych w celu różnicowania stanów fizjologicznych i patologicznych, K_W41.</w:t>
            </w:r>
          </w:p>
          <w:p w14:paraId="6ADB8748" w14:textId="77777777" w:rsidR="00FA4B5C" w:rsidRPr="00FA4B5C" w:rsidRDefault="00FA4B5C" w:rsidP="00FA4B5C">
            <w:pPr>
              <w:spacing w:after="0" w:line="259" w:lineRule="auto"/>
              <w:ind w:right="109"/>
              <w:jc w:val="both"/>
              <w:rPr>
                <w:rFonts w:ascii="Times New Roman" w:hAnsi="Times New Roman" w:cs="Times New Roman"/>
                <w:b/>
              </w:rPr>
            </w:pPr>
            <w:r w:rsidRPr="00FA4B5C">
              <w:rPr>
                <w:rFonts w:ascii="Times New Roman" w:hAnsi="Times New Roman" w:cs="Times New Roman"/>
                <w:b/>
              </w:rPr>
              <w:t>Wykład student potrafi:</w:t>
            </w:r>
          </w:p>
          <w:p w14:paraId="02E1CC5D" w14:textId="77777777" w:rsidR="00FA4B5C" w:rsidRPr="00FA4B5C" w:rsidRDefault="00FA4B5C" w:rsidP="00FA4B5C">
            <w:pPr>
              <w:spacing w:after="0" w:line="259" w:lineRule="auto"/>
              <w:ind w:right="109"/>
              <w:jc w:val="both"/>
              <w:rPr>
                <w:rFonts w:ascii="Times New Roman" w:hAnsi="Times New Roman" w:cs="Times New Roman"/>
              </w:rPr>
            </w:pPr>
            <w:r w:rsidRPr="00FA4B5C">
              <w:rPr>
                <w:rFonts w:ascii="Times New Roman" w:hAnsi="Times New Roman" w:cs="Times New Roman"/>
              </w:rPr>
              <w:t>U1: umie dobrać optymalne metody analityczne i ocenić wiarygodność wyników tych analiz, K_U06.</w:t>
            </w:r>
          </w:p>
          <w:p w14:paraId="2B69AFAD" w14:textId="77777777" w:rsidR="00FA4B5C" w:rsidRPr="00FA4B5C" w:rsidRDefault="00FA4B5C" w:rsidP="00FA4B5C">
            <w:pPr>
              <w:spacing w:after="0" w:line="259" w:lineRule="auto"/>
              <w:ind w:right="109"/>
              <w:jc w:val="both"/>
              <w:rPr>
                <w:rFonts w:ascii="Times New Roman" w:hAnsi="Times New Roman" w:cs="Times New Roman"/>
              </w:rPr>
            </w:pPr>
            <w:r w:rsidRPr="00FA4B5C">
              <w:rPr>
                <w:rFonts w:ascii="Times New Roman" w:hAnsi="Times New Roman" w:cs="Times New Roman"/>
              </w:rPr>
              <w:t>U2: potrafi stosować instrumentalne metody analityczne w medycznej diagnostyce laboratoryjnej, K_U07.</w:t>
            </w:r>
          </w:p>
          <w:p w14:paraId="108559EB" w14:textId="77777777" w:rsidR="00FA4B5C" w:rsidRPr="00FA4B5C" w:rsidRDefault="00FA4B5C" w:rsidP="00FA4B5C">
            <w:pPr>
              <w:spacing w:after="0" w:line="259" w:lineRule="auto"/>
              <w:ind w:right="109"/>
              <w:jc w:val="both"/>
              <w:rPr>
                <w:rFonts w:ascii="Times New Roman" w:hAnsi="Times New Roman" w:cs="Times New Roman"/>
              </w:rPr>
            </w:pPr>
            <w:r w:rsidRPr="00FA4B5C">
              <w:rPr>
                <w:rFonts w:ascii="Times New Roman" w:hAnsi="Times New Roman" w:cs="Times New Roman"/>
              </w:rPr>
              <w:t>U3: potrafi posługiwać się zautomatyzowaną aparaturą pomiarową (i pomocniczym sprzętem laboratoryjnym), stosowaną we współczesnej laboratoryjnej diagnostyce medycznej, K_U10.</w:t>
            </w:r>
          </w:p>
          <w:p w14:paraId="66D73D39" w14:textId="77777777" w:rsidR="00FA4B5C" w:rsidRPr="00FA4B5C" w:rsidRDefault="00FA4B5C" w:rsidP="00FA4B5C">
            <w:pPr>
              <w:spacing w:after="0" w:line="259" w:lineRule="auto"/>
              <w:ind w:right="109"/>
              <w:jc w:val="both"/>
              <w:rPr>
                <w:rFonts w:ascii="Times New Roman" w:hAnsi="Times New Roman" w:cs="Times New Roman"/>
              </w:rPr>
            </w:pPr>
            <w:r w:rsidRPr="00FA4B5C">
              <w:rPr>
                <w:rFonts w:ascii="Times New Roman" w:hAnsi="Times New Roman" w:cs="Times New Roman"/>
              </w:rPr>
              <w:t>U4: potrafi uzyskać wiarygodne wyniki badań cytogenetycznych i molekularnych (w tym: analiza kariotypu, genów i czynników infekcyjnych) oraz profesjonalnie opracować i interpretować wyniki tych analiz, K_U24.</w:t>
            </w:r>
          </w:p>
          <w:p w14:paraId="6A549E07" w14:textId="77777777" w:rsidR="00FA4B5C" w:rsidRPr="00FA4B5C" w:rsidRDefault="00FA4B5C" w:rsidP="00FA4B5C">
            <w:pPr>
              <w:spacing w:after="0" w:line="259" w:lineRule="auto"/>
              <w:ind w:right="109"/>
              <w:jc w:val="both"/>
              <w:rPr>
                <w:rFonts w:ascii="Times New Roman" w:hAnsi="Times New Roman" w:cs="Times New Roman"/>
              </w:rPr>
            </w:pPr>
            <w:r w:rsidRPr="00FA4B5C">
              <w:rPr>
                <w:rFonts w:ascii="Times New Roman" w:hAnsi="Times New Roman" w:cs="Times New Roman"/>
              </w:rPr>
              <w:t>U5: potrafi formułować i wykorzystywać wnioski z badań naukowych i własnych obserwacji, K_U39.</w:t>
            </w:r>
          </w:p>
          <w:p w14:paraId="4B3F6914" w14:textId="77777777" w:rsidR="00FA4B5C" w:rsidRPr="00FA4B5C" w:rsidRDefault="00FA4B5C" w:rsidP="00FA4B5C">
            <w:pPr>
              <w:spacing w:after="0" w:line="259" w:lineRule="auto"/>
              <w:ind w:right="109"/>
              <w:jc w:val="both"/>
              <w:rPr>
                <w:rFonts w:ascii="Times New Roman" w:hAnsi="Times New Roman" w:cs="Times New Roman"/>
                <w:b/>
              </w:rPr>
            </w:pPr>
            <w:r w:rsidRPr="00FA4B5C">
              <w:rPr>
                <w:rFonts w:ascii="Times New Roman" w:hAnsi="Times New Roman" w:cs="Times New Roman"/>
                <w:b/>
              </w:rPr>
              <w:t>Wykład student gotów jest do:</w:t>
            </w:r>
          </w:p>
          <w:p w14:paraId="5AAF0BBE" w14:textId="77777777" w:rsidR="00FA4B5C" w:rsidRPr="00FA4B5C" w:rsidRDefault="00FA4B5C" w:rsidP="00FA4B5C">
            <w:pPr>
              <w:spacing w:after="0" w:line="259" w:lineRule="auto"/>
              <w:ind w:right="109"/>
              <w:jc w:val="both"/>
              <w:rPr>
                <w:rFonts w:ascii="Times New Roman" w:hAnsi="Times New Roman" w:cs="Times New Roman"/>
              </w:rPr>
            </w:pPr>
            <w:r w:rsidRPr="00FA4B5C">
              <w:rPr>
                <w:rFonts w:ascii="Times New Roman" w:hAnsi="Times New Roman" w:cs="Times New Roman"/>
              </w:rPr>
              <w:t xml:space="preserve">K1: uczenia się przez całe życie, potrafi inspirować i organizować proces uczenia się innych osób, K_K01. </w:t>
            </w:r>
          </w:p>
          <w:p w14:paraId="08624BF2" w14:textId="77777777" w:rsidR="00FA4B5C" w:rsidRPr="00FA4B5C" w:rsidRDefault="00FA4B5C" w:rsidP="00FA4B5C">
            <w:pPr>
              <w:spacing w:after="0" w:line="259" w:lineRule="auto"/>
              <w:ind w:right="109"/>
              <w:jc w:val="both"/>
              <w:rPr>
                <w:rFonts w:ascii="Times New Roman" w:hAnsi="Times New Roman" w:cs="Times New Roman"/>
              </w:rPr>
            </w:pPr>
            <w:r w:rsidRPr="00FA4B5C">
              <w:rPr>
                <w:rFonts w:ascii="Times New Roman" w:hAnsi="Times New Roman" w:cs="Times New Roman"/>
              </w:rPr>
              <w:t>K2: wykazywania umiejętności i nawyku samokształcenia, K_K06.</w:t>
            </w:r>
          </w:p>
          <w:p w14:paraId="3153FD3B" w14:textId="5E9F4F08" w:rsidR="00D415D3" w:rsidRPr="00744297" w:rsidRDefault="00FA4B5C" w:rsidP="00FA4B5C">
            <w:pPr>
              <w:spacing w:after="0" w:line="259" w:lineRule="auto"/>
              <w:ind w:right="109"/>
              <w:jc w:val="both"/>
              <w:rPr>
                <w:rFonts w:ascii="Times New Roman" w:hAnsi="Times New Roman" w:cs="Times New Roman"/>
              </w:rPr>
            </w:pPr>
            <w:r w:rsidRPr="00FA4B5C">
              <w:rPr>
                <w:rFonts w:ascii="Times New Roman" w:hAnsi="Times New Roman" w:cs="Times New Roman"/>
              </w:rPr>
              <w:t>K3: do wykonywania zawodu diagnosty laboratoryjnego, K_K07.</w:t>
            </w:r>
          </w:p>
        </w:tc>
      </w:tr>
      <w:tr w:rsidR="00FA4B5C" w:rsidRPr="00744297" w14:paraId="68E96B4E"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BD3AD7" w14:textId="77777777" w:rsidR="00FA4B5C" w:rsidRPr="00744297" w:rsidRDefault="00FA4B5C" w:rsidP="00D415D3">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lastRenderedPageBreak/>
              <w:t>Metody i kryteria oceniania danej formy zajęć w ramach przedmiotu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4D7767D" w14:textId="71742419" w:rsidR="00FA4B5C" w:rsidRPr="00744297" w:rsidRDefault="00FA4B5C" w:rsidP="00D415D3">
            <w:pPr>
              <w:spacing w:after="0" w:line="240" w:lineRule="auto"/>
              <w:rPr>
                <w:rFonts w:ascii="Times New Roman" w:hAnsi="Times New Roman" w:cs="Times New Roman"/>
              </w:rPr>
            </w:pPr>
            <w:r w:rsidRPr="00FA4B5C">
              <w:rPr>
                <w:rStyle w:val="wrtext"/>
                <w:rFonts w:ascii="Times New Roman" w:hAnsi="Times New Roman" w:cs="Times New Roman"/>
              </w:rPr>
              <w:t>Zestaw ćwiczeń laboratoryjnych do wykonania oraz opracowanie karty ćwiczeń.</w:t>
            </w:r>
          </w:p>
        </w:tc>
      </w:tr>
      <w:tr w:rsidR="00FA4B5C" w:rsidRPr="00744297" w14:paraId="11B6DEB3"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C67DA1" w14:textId="77777777" w:rsidR="00FA4B5C" w:rsidRPr="00744297" w:rsidRDefault="00FA4B5C" w:rsidP="00D415D3">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Zakres tematów</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94040CE" w14:textId="77777777" w:rsidR="00FA4B5C" w:rsidRPr="00FA4B5C" w:rsidRDefault="00FA4B5C" w:rsidP="005D0E96">
            <w:pPr>
              <w:spacing w:after="0" w:line="259" w:lineRule="auto"/>
              <w:rPr>
                <w:rFonts w:ascii="Times New Roman" w:hAnsi="Times New Roman" w:cs="Times New Roman"/>
                <w:b/>
                <w:i/>
              </w:rPr>
            </w:pPr>
            <w:r w:rsidRPr="00FA4B5C">
              <w:rPr>
                <w:rFonts w:ascii="Times New Roman" w:hAnsi="Times New Roman" w:cs="Times New Roman"/>
                <w:b/>
              </w:rPr>
              <w:t>Tematy zajęć:</w:t>
            </w:r>
          </w:p>
          <w:p w14:paraId="5102EDF6" w14:textId="77777777" w:rsidR="00FA4B5C" w:rsidRPr="00FA4B5C" w:rsidRDefault="00FA4B5C" w:rsidP="005D0E96">
            <w:pPr>
              <w:spacing w:after="0" w:line="259" w:lineRule="auto"/>
              <w:rPr>
                <w:rFonts w:ascii="Times New Roman" w:hAnsi="Times New Roman" w:cs="Times New Roman"/>
              </w:rPr>
            </w:pPr>
            <w:r w:rsidRPr="00FA4B5C">
              <w:rPr>
                <w:rFonts w:ascii="Times New Roman" w:hAnsi="Times New Roman" w:cs="Times New Roman"/>
              </w:rPr>
              <w:t>1. Izolacja DNA i jego ocena jakościowa i ilościowa – 5 godzin.</w:t>
            </w:r>
          </w:p>
          <w:p w14:paraId="2044FD51" w14:textId="786FC903" w:rsidR="00FA4B5C" w:rsidRPr="00744297" w:rsidRDefault="00FA4B5C" w:rsidP="00D415D3">
            <w:pPr>
              <w:pStyle w:val="NormalWeb"/>
              <w:spacing w:before="0" w:beforeAutospacing="0" w:after="0" w:afterAutospacing="0"/>
              <w:rPr>
                <w:sz w:val="22"/>
                <w:szCs w:val="22"/>
              </w:rPr>
            </w:pPr>
            <w:r w:rsidRPr="00FA4B5C">
              <w:t xml:space="preserve">2. Genotypowanie DNA i analiza wyników – 10 godzin. </w:t>
            </w:r>
          </w:p>
        </w:tc>
      </w:tr>
      <w:tr w:rsidR="00D415D3" w:rsidRPr="00744297" w14:paraId="3F953673" w14:textId="77777777" w:rsidTr="00D415D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8A3D70" w14:textId="77777777" w:rsidR="00D415D3" w:rsidRPr="00744297" w:rsidRDefault="00D415D3" w:rsidP="00D415D3">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Metody dydaktyczne</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563C54E" w14:textId="77777777" w:rsidR="00D415D3" w:rsidRPr="00744297" w:rsidRDefault="00D415D3" w:rsidP="00D415D3">
            <w:pPr>
              <w:autoSpaceDE w:val="0"/>
              <w:autoSpaceDN w:val="0"/>
              <w:adjustRightInd w:val="0"/>
              <w:spacing w:after="0" w:line="240" w:lineRule="auto"/>
              <w:jc w:val="both"/>
              <w:rPr>
                <w:rFonts w:ascii="Times New Roman" w:hAnsi="Times New Roman" w:cs="Times New Roman"/>
              </w:rPr>
            </w:pPr>
            <w:r w:rsidRPr="00592E63">
              <w:rPr>
                <w:rFonts w:ascii="Times" w:hAnsi="Times" w:cs="Times New Roman"/>
                <w:iCs/>
                <w:lang w:eastAsia="pl-PL"/>
              </w:rPr>
              <w:t>Identyczna jak w części A</w:t>
            </w:r>
            <w:r w:rsidRPr="00592E63">
              <w:rPr>
                <w:rFonts w:ascii="Times New Roman" w:hAnsi="Times New Roman" w:cs="Times New Roman"/>
                <w:iCs/>
                <w:lang w:eastAsia="pl-PL"/>
              </w:rPr>
              <w:t>.</w:t>
            </w:r>
          </w:p>
        </w:tc>
      </w:tr>
      <w:tr w:rsidR="00D415D3" w:rsidRPr="00744297" w14:paraId="43EAF549" w14:textId="77777777" w:rsidTr="00D415D3">
        <w:trPr>
          <w:trHeight w:val="85"/>
        </w:trPr>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56AFF2" w14:textId="77777777" w:rsidR="00D415D3" w:rsidRPr="00744297" w:rsidRDefault="00D415D3" w:rsidP="00D415D3">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Literatura</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AA8AC68" w14:textId="77777777" w:rsidR="00D415D3" w:rsidRPr="00176A63" w:rsidRDefault="00D415D3" w:rsidP="00D415D3">
            <w:pPr>
              <w:autoSpaceDE w:val="0"/>
              <w:autoSpaceDN w:val="0"/>
              <w:adjustRightInd w:val="0"/>
              <w:spacing w:after="0" w:line="240" w:lineRule="auto"/>
              <w:rPr>
                <w:rFonts w:ascii="Times New Roman" w:hAnsi="Times New Roman" w:cs="Times New Roman"/>
                <w:i/>
                <w:iCs/>
              </w:rPr>
            </w:pPr>
            <w:r w:rsidRPr="00592E63">
              <w:rPr>
                <w:rFonts w:ascii="Times" w:hAnsi="Times" w:cs="Times New Roman"/>
                <w:iCs/>
                <w:lang w:eastAsia="pl-PL"/>
              </w:rPr>
              <w:t>Identyczna jak w części A</w:t>
            </w:r>
            <w:r w:rsidRPr="00592E63">
              <w:rPr>
                <w:rFonts w:ascii="Times New Roman" w:hAnsi="Times New Roman" w:cs="Times New Roman"/>
                <w:iCs/>
                <w:lang w:eastAsia="pl-PL"/>
              </w:rPr>
              <w:t>.</w:t>
            </w:r>
          </w:p>
        </w:tc>
      </w:tr>
    </w:tbl>
    <w:p w14:paraId="7B01401D" w14:textId="77777777" w:rsidR="00D415D3" w:rsidRDefault="00D415D3" w:rsidP="003B2953">
      <w:pPr>
        <w:spacing w:after="0" w:line="248" w:lineRule="auto"/>
        <w:rPr>
          <w:rFonts w:ascii="Times New Roman" w:eastAsia="Calibri" w:hAnsi="Times New Roman" w:cs="Times New Roman"/>
        </w:rPr>
      </w:pPr>
    </w:p>
    <w:p w14:paraId="27D0D3C1" w14:textId="77777777" w:rsidR="00D415D3" w:rsidRPr="00D415D3" w:rsidRDefault="00D415D3" w:rsidP="003B2953">
      <w:pPr>
        <w:spacing w:after="0" w:line="248" w:lineRule="auto"/>
        <w:rPr>
          <w:rFonts w:ascii="Times New Roman" w:eastAsia="Calibri" w:hAnsi="Times New Roman" w:cs="Times New Roman"/>
        </w:rPr>
      </w:pPr>
    </w:p>
    <w:p w14:paraId="616240E3" w14:textId="77777777" w:rsidR="003B2953" w:rsidRPr="000F4A8E" w:rsidRDefault="003B2953" w:rsidP="003B2953">
      <w:pPr>
        <w:spacing w:after="7" w:line="259" w:lineRule="auto"/>
        <w:ind w:right="4489"/>
        <w:jc w:val="right"/>
        <w:rPr>
          <w:rFonts w:ascii="Times" w:hAnsi="Times"/>
        </w:rPr>
      </w:pPr>
      <w:r w:rsidRPr="000F4A8E">
        <w:rPr>
          <w:rFonts w:ascii="Times" w:eastAsia="Calibri" w:hAnsi="Times" w:cs="Calibri"/>
        </w:rPr>
        <w:t xml:space="preserve"> </w:t>
      </w:r>
    </w:p>
    <w:p w14:paraId="116023A0" w14:textId="77777777" w:rsidR="003B2953" w:rsidRPr="000F4A8E" w:rsidRDefault="003B2953" w:rsidP="003B2953">
      <w:pPr>
        <w:spacing w:after="7" w:line="259" w:lineRule="auto"/>
        <w:ind w:right="4489"/>
        <w:jc w:val="right"/>
        <w:rPr>
          <w:rFonts w:ascii="Times" w:hAnsi="Times"/>
        </w:rPr>
      </w:pPr>
      <w:r w:rsidRPr="000F4A8E">
        <w:rPr>
          <w:rFonts w:ascii="Times" w:eastAsia="Calibri" w:hAnsi="Times" w:cs="Calibri"/>
        </w:rPr>
        <w:t xml:space="preserve"> </w:t>
      </w:r>
    </w:p>
    <w:p w14:paraId="30437ED4" w14:textId="77777777" w:rsidR="003B2953" w:rsidRPr="000F4A8E" w:rsidRDefault="003B2953" w:rsidP="003B2953">
      <w:pPr>
        <w:spacing w:after="2" w:line="259" w:lineRule="auto"/>
        <w:ind w:right="4489"/>
        <w:jc w:val="right"/>
        <w:rPr>
          <w:rFonts w:ascii="Times" w:hAnsi="Times"/>
        </w:rPr>
      </w:pPr>
      <w:r w:rsidRPr="000F4A8E">
        <w:rPr>
          <w:rFonts w:ascii="Times" w:eastAsia="Calibri" w:hAnsi="Times" w:cs="Calibri"/>
        </w:rPr>
        <w:t xml:space="preserve"> </w:t>
      </w:r>
    </w:p>
    <w:p w14:paraId="28654C5B" w14:textId="77777777" w:rsidR="003B2953" w:rsidRPr="000F4A8E" w:rsidRDefault="003B2953" w:rsidP="003B2953">
      <w:pPr>
        <w:spacing w:after="0" w:line="259" w:lineRule="auto"/>
        <w:rPr>
          <w:rFonts w:ascii="Times" w:hAnsi="Times"/>
        </w:rPr>
      </w:pPr>
      <w:r w:rsidRPr="000F4A8E">
        <w:rPr>
          <w:rFonts w:ascii="Times" w:eastAsia="Calibri" w:hAnsi="Times" w:cs="Calibri"/>
        </w:rPr>
        <w:t xml:space="preserve"> </w:t>
      </w:r>
    </w:p>
    <w:p w14:paraId="512F0185" w14:textId="77777777" w:rsidR="003B2953" w:rsidRPr="000F4A8E" w:rsidRDefault="003B2953" w:rsidP="003B2953">
      <w:pPr>
        <w:spacing w:after="0" w:line="259" w:lineRule="auto"/>
        <w:rPr>
          <w:rFonts w:ascii="Times" w:hAnsi="Times"/>
        </w:rPr>
      </w:pPr>
      <w:r w:rsidRPr="000F4A8E">
        <w:rPr>
          <w:rFonts w:ascii="Times" w:eastAsia="Calibri" w:hAnsi="Times" w:cs="Calibri"/>
        </w:rPr>
        <w:t xml:space="preserve"> </w:t>
      </w:r>
    </w:p>
    <w:p w14:paraId="6F9DE006" w14:textId="77777777" w:rsidR="003B2953" w:rsidRPr="000F4A8E" w:rsidRDefault="003B2953" w:rsidP="00F5618D">
      <w:pPr>
        <w:rPr>
          <w:rFonts w:ascii="Times" w:hAnsi="Times"/>
        </w:rPr>
        <w:sectPr w:rsidR="003B2953" w:rsidRPr="000F4A8E" w:rsidSect="00B520EA">
          <w:pgSz w:w="11906" w:h="16838"/>
          <w:pgMar w:top="1417" w:right="1558" w:bottom="1417" w:left="1417" w:header="708" w:footer="708" w:gutter="0"/>
          <w:cols w:space="708"/>
          <w:docGrid w:linePitch="360"/>
        </w:sectPr>
      </w:pPr>
    </w:p>
    <w:p w14:paraId="006B7ACA" w14:textId="51588E2D" w:rsidR="00AE720B" w:rsidRDefault="002C1719" w:rsidP="00D917EA">
      <w:pPr>
        <w:pStyle w:val="Heading1"/>
        <w:jc w:val="both"/>
        <w:rPr>
          <w:rFonts w:ascii="Times New Roman" w:hAnsi="Times New Roman" w:cs="Times New Roman"/>
          <w:u w:val="single"/>
        </w:rPr>
      </w:pPr>
      <w:bookmarkStart w:id="128" w:name="_Toc462407064"/>
      <w:r>
        <w:rPr>
          <w:rFonts w:ascii="Times New Roman" w:hAnsi="Times New Roman" w:cs="Times New Roman"/>
          <w:u w:val="single"/>
        </w:rPr>
        <w:lastRenderedPageBreak/>
        <w:t>46</w:t>
      </w:r>
      <w:r w:rsidR="00D26104">
        <w:rPr>
          <w:rFonts w:ascii="Times New Roman" w:hAnsi="Times New Roman" w:cs="Times New Roman"/>
          <w:u w:val="single"/>
        </w:rPr>
        <w:t>. Społeczne konsekwencje i dylematy postępu medycznego</w:t>
      </w:r>
      <w:bookmarkEnd w:id="128"/>
    </w:p>
    <w:p w14:paraId="22B00672" w14:textId="77777777" w:rsidR="00D26104" w:rsidRDefault="00D26104" w:rsidP="00D26104">
      <w:pPr>
        <w:spacing w:after="0" w:line="240" w:lineRule="auto"/>
        <w:ind w:left="4678"/>
        <w:jc w:val="right"/>
        <w:outlineLvl w:val="0"/>
        <w:rPr>
          <w:rFonts w:ascii="Times New Roman" w:hAnsi="Times New Roman" w:cs="Times New Roman"/>
          <w:i/>
          <w:color w:val="000000" w:themeColor="text1"/>
          <w:sz w:val="16"/>
          <w:szCs w:val="16"/>
        </w:rPr>
      </w:pPr>
    </w:p>
    <w:p w14:paraId="18700506" w14:textId="77777777" w:rsidR="00D26104" w:rsidRPr="003B2953" w:rsidRDefault="00D26104" w:rsidP="00D26104">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Załącznik do zarządzenia nr 166</w:t>
      </w:r>
    </w:p>
    <w:p w14:paraId="1C7D778C" w14:textId="77777777" w:rsidR="00D26104" w:rsidRPr="003B2953" w:rsidRDefault="00D26104" w:rsidP="00D26104">
      <w:pPr>
        <w:spacing w:after="0" w:line="240" w:lineRule="auto"/>
        <w:ind w:left="4678"/>
        <w:jc w:val="right"/>
        <w:outlineLvl w:val="0"/>
        <w:rPr>
          <w:rFonts w:ascii="Times" w:hAnsi="Times"/>
          <w:i/>
          <w:color w:val="000000" w:themeColor="text1"/>
          <w:sz w:val="16"/>
          <w:szCs w:val="16"/>
        </w:rPr>
      </w:pPr>
      <w:r w:rsidRPr="003B2953">
        <w:rPr>
          <w:rFonts w:ascii="Times" w:hAnsi="Times"/>
          <w:i/>
          <w:color w:val="000000" w:themeColor="text1"/>
          <w:sz w:val="16"/>
          <w:szCs w:val="16"/>
        </w:rPr>
        <w:t>Rektora UMK z dnia 21 grudnia 2015 r.</w:t>
      </w:r>
    </w:p>
    <w:p w14:paraId="145FEA76" w14:textId="77777777" w:rsidR="00D26104" w:rsidRPr="003B2953" w:rsidRDefault="00D26104" w:rsidP="00D26104">
      <w:pPr>
        <w:spacing w:after="0" w:line="240" w:lineRule="auto"/>
        <w:outlineLvl w:val="0"/>
        <w:rPr>
          <w:rFonts w:ascii="Times" w:hAnsi="Times"/>
          <w:i/>
          <w:color w:val="000000" w:themeColor="text1"/>
          <w:sz w:val="16"/>
          <w:szCs w:val="16"/>
        </w:rPr>
      </w:pPr>
    </w:p>
    <w:p w14:paraId="3EB277F9" w14:textId="77777777" w:rsidR="00D26104" w:rsidRPr="003B2953" w:rsidRDefault="00D26104" w:rsidP="00D26104">
      <w:pPr>
        <w:spacing w:after="0" w:line="240" w:lineRule="auto"/>
        <w:outlineLvl w:val="0"/>
        <w:rPr>
          <w:rFonts w:ascii="Times" w:hAnsi="Times"/>
          <w:i/>
          <w:color w:val="000000" w:themeColor="text1"/>
          <w:sz w:val="16"/>
          <w:szCs w:val="16"/>
        </w:rPr>
      </w:pPr>
    </w:p>
    <w:p w14:paraId="5FB173C1" w14:textId="77777777" w:rsidR="00D26104" w:rsidRPr="003B2953" w:rsidRDefault="00D26104" w:rsidP="00D26104">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Formularz opisu przedmiotu (formularz sylabusa) na studiach wyższych,</w:t>
      </w:r>
    </w:p>
    <w:p w14:paraId="35B2AD53" w14:textId="77777777" w:rsidR="00D26104" w:rsidRPr="003B2953" w:rsidRDefault="00D26104" w:rsidP="00D26104">
      <w:pPr>
        <w:spacing w:after="0" w:line="240" w:lineRule="auto"/>
        <w:jc w:val="center"/>
        <w:outlineLvl w:val="0"/>
        <w:rPr>
          <w:rFonts w:ascii="Times" w:hAnsi="Times"/>
          <w:b/>
          <w:color w:val="000000" w:themeColor="text1"/>
          <w:sz w:val="20"/>
          <w:szCs w:val="20"/>
        </w:rPr>
      </w:pPr>
      <w:r w:rsidRPr="003B2953">
        <w:rPr>
          <w:rFonts w:ascii="Times" w:hAnsi="Times"/>
          <w:b/>
          <w:color w:val="000000" w:themeColor="text1"/>
          <w:sz w:val="20"/>
          <w:szCs w:val="20"/>
        </w:rPr>
        <w:t>Doktoranckich, podyplomowych i kursach doszkalających</w:t>
      </w:r>
    </w:p>
    <w:p w14:paraId="6F7C8E67" w14:textId="77777777" w:rsidR="00D26104" w:rsidRPr="00D26104" w:rsidRDefault="00D26104" w:rsidP="00D26104"/>
    <w:p w14:paraId="7AD94F12" w14:textId="1C56EA5D" w:rsidR="00176A63" w:rsidRPr="005C0CB4" w:rsidRDefault="00176A63" w:rsidP="005C0CB4">
      <w:pPr>
        <w:spacing w:line="360" w:lineRule="auto"/>
        <w:contextualSpacing/>
        <w:jc w:val="both"/>
        <w:outlineLvl w:val="0"/>
        <w:rPr>
          <w:rFonts w:ascii="Times New Roman" w:hAnsi="Times New Roman" w:cs="Times New Roman"/>
          <w:b/>
        </w:rPr>
      </w:pPr>
      <w:r>
        <w:rPr>
          <w:rFonts w:ascii="Times New Roman" w:hAnsi="Times New Roman" w:cs="Times New Roman"/>
          <w:b/>
        </w:rPr>
        <w:t xml:space="preserve">A) </w:t>
      </w:r>
      <w:r w:rsidRPr="00744297">
        <w:rPr>
          <w:rFonts w:ascii="Times New Roman" w:hAnsi="Times New Roman" w:cs="Times New Roman"/>
          <w:b/>
        </w:rPr>
        <w:t xml:space="preserve">Ogólny opis przedmiotu </w:t>
      </w: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16"/>
        <w:gridCol w:w="6239"/>
      </w:tblGrid>
      <w:tr w:rsidR="00176A63" w:rsidRPr="00744297" w14:paraId="0433C4DB" w14:textId="77777777" w:rsidTr="00176A6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7DBB4E36" w14:textId="77777777" w:rsidR="00176A63" w:rsidRPr="00744297" w:rsidRDefault="00176A63" w:rsidP="005C0CB4">
            <w:pPr>
              <w:pStyle w:val="Domylnie"/>
              <w:spacing w:after="0" w:line="240" w:lineRule="auto"/>
              <w:jc w:val="center"/>
              <w:rPr>
                <w:rFonts w:ascii="Times New Roman" w:hAnsi="Times New Roman" w:cs="Times New Roman"/>
              </w:rPr>
            </w:pPr>
          </w:p>
          <w:p w14:paraId="15B46462" w14:textId="77777777" w:rsidR="00176A63" w:rsidRPr="00744297" w:rsidRDefault="00176A63" w:rsidP="005C0CB4">
            <w:pPr>
              <w:pStyle w:val="Domylnie"/>
              <w:spacing w:after="0" w:line="240" w:lineRule="auto"/>
              <w:jc w:val="center"/>
              <w:rPr>
                <w:rFonts w:ascii="Times New Roman" w:hAnsi="Times New Roman" w:cs="Times New Roman"/>
              </w:rPr>
            </w:pPr>
            <w:r w:rsidRPr="00744297">
              <w:rPr>
                <w:rFonts w:ascii="Times New Roman" w:hAnsi="Times New Roman" w:cs="Times New Roman"/>
                <w:b/>
                <w:bCs/>
                <w:lang w:eastAsia="pl-PL"/>
              </w:rPr>
              <w:t>Nazwa pola</w:t>
            </w:r>
          </w:p>
          <w:p w14:paraId="447BB355" w14:textId="77777777" w:rsidR="00176A63" w:rsidRPr="00744297" w:rsidRDefault="00176A63" w:rsidP="005C0CB4">
            <w:pPr>
              <w:pStyle w:val="Domylnie"/>
              <w:spacing w:after="0" w:line="240" w:lineRule="auto"/>
              <w:jc w:val="center"/>
              <w:rPr>
                <w:rFonts w:ascii="Times New Roman" w:hAnsi="Times New Roman" w:cs="Times New Roman"/>
              </w:rPr>
            </w:pP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589B9267" w14:textId="77777777" w:rsidR="00176A63" w:rsidRPr="00744297" w:rsidRDefault="00176A63" w:rsidP="005C0CB4">
            <w:pPr>
              <w:pStyle w:val="Domylnie"/>
              <w:spacing w:after="0" w:line="240" w:lineRule="auto"/>
              <w:jc w:val="center"/>
              <w:rPr>
                <w:rFonts w:ascii="Times New Roman" w:hAnsi="Times New Roman" w:cs="Times New Roman"/>
              </w:rPr>
            </w:pPr>
          </w:p>
          <w:p w14:paraId="634C610B" w14:textId="77777777" w:rsidR="00176A63" w:rsidRPr="00744297" w:rsidRDefault="00176A63" w:rsidP="005C0CB4">
            <w:pPr>
              <w:pStyle w:val="Domylnie"/>
              <w:spacing w:after="0" w:line="240" w:lineRule="auto"/>
              <w:jc w:val="center"/>
              <w:rPr>
                <w:rFonts w:ascii="Times New Roman" w:hAnsi="Times New Roman" w:cs="Times New Roman"/>
              </w:rPr>
            </w:pPr>
            <w:r w:rsidRPr="00744297">
              <w:rPr>
                <w:rFonts w:ascii="Times New Roman" w:hAnsi="Times New Roman" w:cs="Times New Roman"/>
                <w:b/>
                <w:bCs/>
                <w:lang w:eastAsia="pl-PL"/>
              </w:rPr>
              <w:t>Komentarz</w:t>
            </w:r>
          </w:p>
        </w:tc>
      </w:tr>
      <w:tr w:rsidR="00176A63" w:rsidRPr="00744297" w14:paraId="3223C5FC" w14:textId="77777777" w:rsidTr="00176A6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13C193"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 xml:space="preserve">Nazwa przedmiotu </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DF61132" w14:textId="77777777" w:rsidR="00176A63" w:rsidRPr="00744297" w:rsidRDefault="00176A63" w:rsidP="005C0CB4">
            <w:pPr>
              <w:pStyle w:val="Domylnie"/>
              <w:spacing w:after="0" w:line="240" w:lineRule="auto"/>
              <w:jc w:val="center"/>
              <w:rPr>
                <w:rFonts w:ascii="Times New Roman" w:hAnsi="Times New Roman" w:cs="Times New Roman"/>
                <w:iCs/>
              </w:rPr>
            </w:pPr>
            <w:r w:rsidRPr="00744297">
              <w:rPr>
                <w:rFonts w:ascii="Times New Roman" w:hAnsi="Times New Roman" w:cs="Times New Roman"/>
                <w:b/>
                <w:bCs/>
                <w:iCs/>
                <w:lang w:eastAsia="pl-PL"/>
              </w:rPr>
              <w:t xml:space="preserve">Społeczne konsekwencje i dylematy postępu medycznego </w:t>
            </w:r>
          </w:p>
          <w:p w14:paraId="63FEA179" w14:textId="77777777" w:rsidR="00176A63" w:rsidRPr="00744297" w:rsidRDefault="00176A63" w:rsidP="005C0CB4">
            <w:pPr>
              <w:pStyle w:val="Domylnie"/>
              <w:spacing w:after="0" w:line="240" w:lineRule="auto"/>
              <w:jc w:val="center"/>
              <w:rPr>
                <w:rStyle w:val="tlid-translation"/>
                <w:rFonts w:ascii="Times New Roman" w:hAnsi="Times New Roman" w:cs="Times New Roman"/>
                <w:lang w:val="en-US"/>
              </w:rPr>
            </w:pPr>
            <w:r w:rsidRPr="00744297">
              <w:rPr>
                <w:rFonts w:ascii="Times New Roman" w:hAnsi="Times New Roman" w:cs="Times New Roman"/>
                <w:bCs/>
                <w:iCs/>
                <w:lang w:val="en-US" w:eastAsia="pl-PL"/>
              </w:rPr>
              <w:t>(</w:t>
            </w:r>
            <w:r w:rsidRPr="00744297">
              <w:rPr>
                <w:rStyle w:val="tlid-translation"/>
                <w:rFonts w:ascii="Times New Roman" w:hAnsi="Times New Roman" w:cs="Times New Roman"/>
                <w:lang w:val="en-US"/>
              </w:rPr>
              <w:t>Social consequences and dilemmas of medical progress)</w:t>
            </w:r>
          </w:p>
          <w:p w14:paraId="3A8597F8" w14:textId="77777777" w:rsidR="00176A63" w:rsidRPr="00744297" w:rsidRDefault="00176A63" w:rsidP="005C0CB4">
            <w:pPr>
              <w:pStyle w:val="Domylnie"/>
              <w:spacing w:after="0" w:line="240" w:lineRule="auto"/>
              <w:jc w:val="center"/>
              <w:rPr>
                <w:rFonts w:ascii="Times New Roman" w:hAnsi="Times New Roman" w:cs="Times New Roman"/>
                <w:lang w:val="en-US"/>
              </w:rPr>
            </w:pPr>
          </w:p>
        </w:tc>
      </w:tr>
      <w:tr w:rsidR="00176A63" w:rsidRPr="00744297" w14:paraId="1C7752F2" w14:textId="77777777" w:rsidTr="00176A6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6F1390"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Jednostka oferująca przedmiot</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40D146E" w14:textId="77777777" w:rsidR="00176A63" w:rsidRPr="00F63805" w:rsidRDefault="00176A63" w:rsidP="005C0CB4">
            <w:pPr>
              <w:autoSpaceDE w:val="0"/>
              <w:autoSpaceDN w:val="0"/>
              <w:adjustRightInd w:val="0"/>
              <w:spacing w:after="0" w:line="240" w:lineRule="auto"/>
              <w:jc w:val="center"/>
              <w:rPr>
                <w:rFonts w:ascii="Times" w:hAnsi="Times" w:cs="Times New Roman"/>
                <w:b/>
              </w:rPr>
            </w:pPr>
            <w:r w:rsidRPr="00F63805">
              <w:rPr>
                <w:rFonts w:ascii="Times" w:hAnsi="Times" w:cs="Times New Roman"/>
                <w:b/>
              </w:rPr>
              <w:t>Pracownia Medycyny Społecznej</w:t>
            </w:r>
          </w:p>
          <w:p w14:paraId="24D58DD0" w14:textId="77777777" w:rsidR="00176A63" w:rsidRPr="00F63805" w:rsidRDefault="00176A63" w:rsidP="005C0CB4">
            <w:pPr>
              <w:autoSpaceDE w:val="0"/>
              <w:autoSpaceDN w:val="0"/>
              <w:adjustRightInd w:val="0"/>
              <w:spacing w:after="0" w:line="240" w:lineRule="auto"/>
              <w:jc w:val="center"/>
              <w:rPr>
                <w:rFonts w:ascii="Times" w:hAnsi="Times" w:cs="Times New Roman"/>
                <w:b/>
              </w:rPr>
            </w:pPr>
            <w:r w:rsidRPr="00F63805">
              <w:rPr>
                <w:rFonts w:ascii="Times" w:hAnsi="Times" w:cs="Times New Roman"/>
                <w:b/>
              </w:rPr>
              <w:t>Wydział Lekarski</w:t>
            </w:r>
          </w:p>
          <w:p w14:paraId="2FAE33D7" w14:textId="77777777" w:rsidR="00176A63" w:rsidRPr="003B2953" w:rsidRDefault="00176A63" w:rsidP="005C0CB4">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7FC3FABE" w14:textId="49077953" w:rsidR="00176A63" w:rsidRPr="00744297" w:rsidRDefault="00176A63" w:rsidP="005C0CB4">
            <w:pPr>
              <w:pStyle w:val="Domylnie"/>
              <w:spacing w:after="0" w:line="240" w:lineRule="auto"/>
              <w:jc w:val="center"/>
              <w:rPr>
                <w:rFonts w:ascii="Times New Roman" w:hAnsi="Times New Roman" w:cs="Times New Roman"/>
              </w:rPr>
            </w:pPr>
            <w:r w:rsidRPr="003B2953">
              <w:rPr>
                <w:rFonts w:ascii="Times" w:hAnsi="Times" w:cs="Times New Roman"/>
                <w:b/>
              </w:rPr>
              <w:t>Uniwersytet Mikołaja Kopernika w Toruniu</w:t>
            </w:r>
          </w:p>
        </w:tc>
      </w:tr>
      <w:tr w:rsidR="00176A63" w:rsidRPr="00744297" w14:paraId="028C5677" w14:textId="77777777" w:rsidTr="00176A6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B5D493"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Jednostka, dla której przedmiot jest oferowany</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3AEC681" w14:textId="77777777" w:rsidR="00176A63" w:rsidRPr="003B2953" w:rsidRDefault="00176A63" w:rsidP="005C0CB4">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73022C22" w14:textId="77777777" w:rsidR="00176A63" w:rsidRPr="003B2953" w:rsidRDefault="00176A63" w:rsidP="005C0CB4">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00561C67" w14:textId="35641C6C" w:rsidR="00176A63" w:rsidRPr="00744297" w:rsidRDefault="00176A63" w:rsidP="005C0CB4">
            <w:pPr>
              <w:pStyle w:val="Domylnie"/>
              <w:spacing w:after="0" w:line="240" w:lineRule="auto"/>
              <w:jc w:val="center"/>
              <w:rPr>
                <w:rFonts w:ascii="Times New Roman" w:hAnsi="Times New Roman" w:cs="Times New Roman"/>
              </w:rPr>
            </w:pPr>
            <w:r w:rsidRPr="003B2953">
              <w:rPr>
                <w:rFonts w:ascii="Times" w:eastAsia="Calibri" w:hAnsi="Times" w:cs="Times New Roman"/>
                <w:b/>
              </w:rPr>
              <w:t>stacjonarne</w:t>
            </w:r>
          </w:p>
        </w:tc>
      </w:tr>
      <w:tr w:rsidR="00176A63" w:rsidRPr="00744297" w14:paraId="128FC6B6" w14:textId="77777777" w:rsidTr="00176A6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DDCBCD"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 xml:space="preserve">Kod przedmiotu </w:t>
            </w:r>
          </w:p>
        </w:tc>
        <w:tc>
          <w:tcPr>
            <w:tcW w:w="623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43E06502" w14:textId="0F9FB560" w:rsidR="00176A63" w:rsidRPr="00AD10E6" w:rsidRDefault="00AD10E6" w:rsidP="005C0CB4">
            <w:pPr>
              <w:spacing w:after="0" w:line="240" w:lineRule="auto"/>
              <w:jc w:val="center"/>
              <w:rPr>
                <w:rFonts w:ascii="Times New Roman" w:hAnsi="Times New Roman" w:cs="Times New Roman"/>
                <w:b/>
              </w:rPr>
            </w:pPr>
            <w:r w:rsidRPr="00AD10E6">
              <w:rPr>
                <w:rFonts w:ascii="Times" w:hAnsi="Times" w:cstheme="minorHAnsi"/>
                <w:b/>
              </w:rPr>
              <w:t>1700-A-ZF-POSMED</w:t>
            </w:r>
          </w:p>
        </w:tc>
      </w:tr>
      <w:tr w:rsidR="00176A63" w:rsidRPr="00744297" w14:paraId="6282344B" w14:textId="77777777" w:rsidTr="00176A6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C6E472"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Kod ISCED</w:t>
            </w:r>
          </w:p>
          <w:p w14:paraId="5936C952" w14:textId="77777777" w:rsidR="00176A63" w:rsidRPr="00744297" w:rsidRDefault="00176A63" w:rsidP="005C0CB4">
            <w:pPr>
              <w:pStyle w:val="Domylnie"/>
              <w:spacing w:after="0" w:line="240" w:lineRule="auto"/>
              <w:rPr>
                <w:rFonts w:ascii="Times New Roman" w:hAnsi="Times New Roman" w:cs="Times New Roman"/>
              </w:rPr>
            </w:pP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6C1590E" w14:textId="048777AB" w:rsidR="00176A63" w:rsidRPr="00744297" w:rsidRDefault="00176A63" w:rsidP="005C0CB4">
            <w:pPr>
              <w:pStyle w:val="Domylnie"/>
              <w:spacing w:after="0" w:line="240" w:lineRule="auto"/>
              <w:jc w:val="center"/>
              <w:rPr>
                <w:rFonts w:ascii="Times New Roman" w:hAnsi="Times New Roman" w:cs="Times New Roman"/>
              </w:rPr>
            </w:pPr>
            <w:r w:rsidRPr="003B2953">
              <w:rPr>
                <w:rFonts w:ascii="Times" w:hAnsi="Times"/>
                <w:b/>
                <w:bCs/>
              </w:rPr>
              <w:t>0914</w:t>
            </w:r>
          </w:p>
        </w:tc>
      </w:tr>
      <w:tr w:rsidR="00176A63" w:rsidRPr="00744297" w14:paraId="5B24F782" w14:textId="77777777" w:rsidTr="000514C5">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1D02A7"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Liczba punktów ECTS</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F26B61C" w14:textId="02939584" w:rsidR="00176A63" w:rsidRPr="00744297" w:rsidRDefault="00176A63" w:rsidP="005C0CB4">
            <w:pPr>
              <w:pStyle w:val="Domylnie"/>
              <w:spacing w:after="0" w:line="240" w:lineRule="auto"/>
              <w:jc w:val="center"/>
              <w:rPr>
                <w:rFonts w:ascii="Times New Roman" w:hAnsi="Times New Roman" w:cs="Times New Roman"/>
              </w:rPr>
            </w:pPr>
            <w:r w:rsidRPr="003B2953">
              <w:rPr>
                <w:rFonts w:ascii="Times" w:hAnsi="Times"/>
                <w:b/>
              </w:rPr>
              <w:t>1</w:t>
            </w:r>
          </w:p>
        </w:tc>
      </w:tr>
      <w:tr w:rsidR="00176A63" w:rsidRPr="00744297" w14:paraId="13FBC972" w14:textId="77777777" w:rsidTr="00176A6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381DEE"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Sposób zaliczenia</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C473CFF" w14:textId="6F37EC2F" w:rsidR="00176A63" w:rsidRPr="00744297" w:rsidRDefault="00176A63" w:rsidP="005C0CB4">
            <w:pPr>
              <w:pStyle w:val="Domylnie"/>
              <w:spacing w:after="0" w:line="240" w:lineRule="auto"/>
              <w:jc w:val="center"/>
              <w:rPr>
                <w:rFonts w:ascii="Times New Roman" w:hAnsi="Times New Roman" w:cs="Times New Roman"/>
              </w:rPr>
            </w:pPr>
            <w:r w:rsidRPr="003B2953">
              <w:rPr>
                <w:rFonts w:ascii="Times" w:hAnsi="Times"/>
                <w:b/>
              </w:rPr>
              <w:t>Zaliczenie na ocenę</w:t>
            </w:r>
          </w:p>
        </w:tc>
      </w:tr>
      <w:tr w:rsidR="00176A63" w:rsidRPr="00744297" w14:paraId="292E467B" w14:textId="77777777" w:rsidTr="00176A6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6BE6D7"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Język wykładowy</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F83AA6F" w14:textId="17CD2715" w:rsidR="00176A63" w:rsidRPr="00744297" w:rsidRDefault="00176A63" w:rsidP="005C0CB4">
            <w:pPr>
              <w:pStyle w:val="Domylnie"/>
              <w:spacing w:after="0" w:line="240" w:lineRule="auto"/>
              <w:jc w:val="center"/>
              <w:rPr>
                <w:rFonts w:ascii="Times New Roman" w:hAnsi="Times New Roman" w:cs="Times New Roman"/>
                <w:bCs/>
              </w:rPr>
            </w:pPr>
            <w:r w:rsidRPr="003B2953">
              <w:rPr>
                <w:rFonts w:ascii="Times" w:hAnsi="Times" w:cs="Times New Roman"/>
                <w:b/>
              </w:rPr>
              <w:t xml:space="preserve">Język </w:t>
            </w:r>
            <w:r w:rsidRPr="003B2953">
              <w:rPr>
                <w:rFonts w:ascii="Times" w:hAnsi="Times"/>
                <w:b/>
              </w:rPr>
              <w:t>polski</w:t>
            </w:r>
          </w:p>
        </w:tc>
      </w:tr>
      <w:tr w:rsidR="00176A63" w:rsidRPr="00744297" w14:paraId="43E6DCDC" w14:textId="77777777" w:rsidTr="00176A6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52B4B9"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Określenie, czy przedmiot może być wielokrotnie zaliczany</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2EC0774" w14:textId="09F2A575" w:rsidR="00176A63" w:rsidRPr="00744297" w:rsidRDefault="00176A63" w:rsidP="005C0CB4">
            <w:pPr>
              <w:pStyle w:val="Domylnie"/>
              <w:spacing w:after="0" w:line="240" w:lineRule="auto"/>
              <w:jc w:val="center"/>
              <w:rPr>
                <w:rFonts w:ascii="Times New Roman" w:hAnsi="Times New Roman" w:cs="Times New Roman"/>
              </w:rPr>
            </w:pPr>
            <w:r w:rsidRPr="003B2953">
              <w:rPr>
                <w:rFonts w:ascii="Times" w:hAnsi="Times"/>
                <w:b/>
              </w:rPr>
              <w:t>Nie</w:t>
            </w:r>
          </w:p>
        </w:tc>
      </w:tr>
      <w:tr w:rsidR="00176A63" w:rsidRPr="00744297" w14:paraId="5E21665C" w14:textId="77777777" w:rsidTr="00176A6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B3B719"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 xml:space="preserve">Przynależność przedmiotu do grupy przedmiotów </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D0FB1B5" w14:textId="00418AFD" w:rsidR="00176A63" w:rsidRPr="00744297" w:rsidRDefault="00176A63" w:rsidP="005C0CB4">
            <w:pPr>
              <w:pStyle w:val="Domylnie"/>
              <w:spacing w:after="0" w:line="240" w:lineRule="auto"/>
              <w:jc w:val="center"/>
              <w:rPr>
                <w:rFonts w:ascii="Times New Roman" w:hAnsi="Times New Roman" w:cs="Times New Roman"/>
                <w:b/>
                <w:iCs/>
              </w:rPr>
            </w:pPr>
            <w:r w:rsidRPr="003B2953">
              <w:rPr>
                <w:rFonts w:ascii="Times" w:hAnsi="Times"/>
                <w:b/>
              </w:rPr>
              <w:t>Przedmiot do wyboru</w:t>
            </w:r>
          </w:p>
        </w:tc>
      </w:tr>
      <w:tr w:rsidR="00176A63" w:rsidRPr="00744297" w14:paraId="7FF60D5C" w14:textId="77777777" w:rsidTr="00176A6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60D022"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Całkowity nakład pracy studenta/słuchacza studiów podyplomowych/uczestnika kursów dokształcających</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9C0E325" w14:textId="77777777" w:rsidR="005C0CB4" w:rsidRPr="00430DA0" w:rsidRDefault="005C0CB4" w:rsidP="005C0CB4">
            <w:pPr>
              <w:pStyle w:val="Domylnie"/>
              <w:spacing w:after="0" w:line="240" w:lineRule="auto"/>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77D703D7" w14:textId="77777777" w:rsidR="005C0CB4" w:rsidRPr="00430DA0" w:rsidRDefault="005C0CB4" w:rsidP="005C0CB4">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0EBB439F" w14:textId="77777777" w:rsidR="005C0CB4" w:rsidRPr="00430DA0" w:rsidRDefault="005C0CB4" w:rsidP="005C0CB4">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411DEF9F" w14:textId="77777777" w:rsidR="005C0CB4" w:rsidRPr="00430DA0" w:rsidRDefault="005C0CB4" w:rsidP="005C0CB4">
            <w:pPr>
              <w:pStyle w:val="Domylnie"/>
              <w:spacing w:after="0" w:line="240" w:lineRule="auto"/>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347E7DD4" w14:textId="77777777" w:rsidR="005C0CB4" w:rsidRPr="00430DA0" w:rsidRDefault="005C0CB4" w:rsidP="005C0CB4">
            <w:pPr>
              <w:pStyle w:val="Domylnie"/>
              <w:spacing w:after="0" w:line="240" w:lineRule="auto"/>
              <w:jc w:val="both"/>
              <w:rPr>
                <w:rFonts w:ascii="Times" w:hAnsi="Times" w:cs="Times New Roman"/>
                <w:b/>
                <w:iCs/>
              </w:rPr>
            </w:pPr>
          </w:p>
          <w:p w14:paraId="73AE0A66" w14:textId="77777777" w:rsidR="005C0CB4" w:rsidRPr="00430DA0" w:rsidRDefault="005C0CB4" w:rsidP="005C0CB4">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76D1E9D5" w14:textId="77777777" w:rsidR="005C0CB4" w:rsidRPr="00430DA0" w:rsidRDefault="005C0CB4" w:rsidP="005C0CB4">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6E04771A" w14:textId="77777777" w:rsidR="005C0CB4" w:rsidRPr="00430DA0" w:rsidRDefault="005C0CB4" w:rsidP="005C0CB4">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3C5A21D9" w14:textId="77777777" w:rsidR="005C0CB4" w:rsidRPr="00430DA0" w:rsidRDefault="005C0CB4" w:rsidP="005C0CB4">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68D14FFB" w14:textId="77777777" w:rsidR="005C0CB4" w:rsidRPr="00430DA0" w:rsidRDefault="005C0CB4" w:rsidP="005C0CB4">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40F63B55" w14:textId="77777777" w:rsidR="005C0CB4" w:rsidRPr="00430DA0" w:rsidRDefault="005C0CB4" w:rsidP="005C0CB4">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414EFBFA" w14:textId="77777777" w:rsidR="005C0CB4" w:rsidRPr="00430DA0" w:rsidRDefault="005C0CB4" w:rsidP="005C0CB4">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0E258655" w14:textId="77777777" w:rsidR="005C0CB4" w:rsidRPr="00430DA0" w:rsidRDefault="005C0CB4" w:rsidP="005C0CB4">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509F1C8E" w14:textId="77777777" w:rsidR="005C0CB4" w:rsidRPr="00430DA0" w:rsidRDefault="005C0CB4" w:rsidP="005C0CB4">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03175DD7" w14:textId="77777777" w:rsidR="005C0CB4" w:rsidRPr="00430DA0" w:rsidRDefault="005C0CB4" w:rsidP="005C0CB4">
            <w:pPr>
              <w:autoSpaceDE w:val="0"/>
              <w:autoSpaceDN w:val="0"/>
              <w:adjustRightInd w:val="0"/>
              <w:spacing w:after="0" w:line="240" w:lineRule="auto"/>
              <w:jc w:val="both"/>
              <w:rPr>
                <w:rFonts w:ascii="Times" w:hAnsi="Times" w:cs="Times New Roman"/>
                <w:b/>
                <w:iCs/>
              </w:rPr>
            </w:pPr>
          </w:p>
          <w:p w14:paraId="3277A3F3" w14:textId="77777777" w:rsidR="005C0CB4" w:rsidRPr="00430DA0" w:rsidRDefault="005C0CB4" w:rsidP="005C0CB4">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32D96684" w14:textId="77777777" w:rsidR="005C0CB4" w:rsidRPr="00430DA0" w:rsidRDefault="005C0CB4" w:rsidP="005C0CB4">
            <w:pPr>
              <w:pStyle w:val="Default"/>
              <w:jc w:val="both"/>
              <w:rPr>
                <w:rFonts w:ascii="Times" w:hAnsi="Times"/>
                <w:bCs/>
                <w:iCs/>
                <w:color w:val="auto"/>
                <w:sz w:val="22"/>
                <w:szCs w:val="22"/>
              </w:rPr>
            </w:pPr>
            <w:r w:rsidRPr="00430DA0">
              <w:rPr>
                <w:rFonts w:ascii="Times" w:hAnsi="Times"/>
                <w:bCs/>
                <w:iCs/>
                <w:color w:val="auto"/>
                <w:sz w:val="22"/>
                <w:szCs w:val="22"/>
              </w:rPr>
              <w:lastRenderedPageBreak/>
              <w:t xml:space="preserve">- czytanie wskazanej literatury naukowej: </w:t>
            </w:r>
            <w:r w:rsidRPr="00430DA0">
              <w:rPr>
                <w:rFonts w:ascii="Times" w:hAnsi="Times"/>
                <w:b/>
                <w:bCs/>
                <w:iCs/>
                <w:color w:val="auto"/>
                <w:sz w:val="22"/>
                <w:szCs w:val="22"/>
              </w:rPr>
              <w:t>3 godzina</w:t>
            </w:r>
          </w:p>
          <w:p w14:paraId="593E9A23" w14:textId="77777777" w:rsidR="005C0CB4" w:rsidRPr="00430DA0" w:rsidRDefault="005C0CB4" w:rsidP="005C0CB4">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51AC15CB" w14:textId="77777777" w:rsidR="005C0CB4" w:rsidRPr="00430DA0" w:rsidRDefault="005C0CB4" w:rsidP="005C0CB4">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51CCE7DC" w14:textId="77777777" w:rsidR="005C0CB4" w:rsidRPr="00430DA0" w:rsidRDefault="005C0CB4" w:rsidP="005C0CB4">
            <w:pPr>
              <w:pStyle w:val="Default"/>
              <w:jc w:val="both"/>
              <w:rPr>
                <w:rFonts w:ascii="Times" w:hAnsi="Times"/>
                <w:bCs/>
                <w:iCs/>
                <w:color w:val="auto"/>
                <w:sz w:val="22"/>
                <w:szCs w:val="22"/>
              </w:rPr>
            </w:pPr>
          </w:p>
          <w:p w14:paraId="3CE7B7F7" w14:textId="77777777" w:rsidR="005C0CB4" w:rsidRPr="00430DA0" w:rsidRDefault="005C0CB4" w:rsidP="005C0CB4">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20895ECA" w14:textId="77777777" w:rsidR="005C0CB4" w:rsidRPr="00430DA0" w:rsidRDefault="005C0CB4" w:rsidP="005C0CB4">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51063FFA" w14:textId="77777777" w:rsidR="005C0CB4" w:rsidRPr="00430DA0" w:rsidRDefault="005C0CB4" w:rsidP="005C0CB4">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77D1366E" w14:textId="77777777" w:rsidR="005C0CB4" w:rsidRPr="00430DA0" w:rsidRDefault="005C0CB4" w:rsidP="005C0CB4">
            <w:pPr>
              <w:pStyle w:val="Default"/>
              <w:jc w:val="both"/>
              <w:rPr>
                <w:rFonts w:ascii="Times" w:hAnsi="Times"/>
                <w:bCs/>
                <w:iCs/>
                <w:color w:val="auto"/>
                <w:sz w:val="22"/>
                <w:szCs w:val="22"/>
              </w:rPr>
            </w:pPr>
          </w:p>
          <w:p w14:paraId="30220748" w14:textId="77777777" w:rsidR="005C0CB4" w:rsidRPr="00430DA0" w:rsidRDefault="005C0CB4" w:rsidP="005C0CB4">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247E2F99" w14:textId="77777777" w:rsidR="005C0CB4" w:rsidRPr="00430DA0" w:rsidRDefault="005C0CB4" w:rsidP="005C0CB4">
            <w:pPr>
              <w:pStyle w:val="Domylnie"/>
              <w:spacing w:after="0" w:line="240" w:lineRule="auto"/>
              <w:jc w:val="both"/>
              <w:rPr>
                <w:rFonts w:ascii="Times" w:hAnsi="Times" w:cs="Times New Roman"/>
                <w:iCs/>
              </w:rPr>
            </w:pPr>
            <w:r w:rsidRPr="00430DA0">
              <w:rPr>
                <w:rFonts w:ascii="Times" w:hAnsi="Times" w:cs="Times New Roman"/>
                <w:iCs/>
              </w:rPr>
              <w:t>- nie dotyczy</w:t>
            </w:r>
          </w:p>
          <w:p w14:paraId="17F4BD47" w14:textId="77777777" w:rsidR="005C0CB4" w:rsidRPr="00430DA0" w:rsidRDefault="005C0CB4" w:rsidP="005C0CB4">
            <w:pPr>
              <w:pStyle w:val="Domylnie"/>
              <w:spacing w:after="0" w:line="240" w:lineRule="auto"/>
              <w:ind w:left="406"/>
              <w:jc w:val="both"/>
              <w:rPr>
                <w:rFonts w:ascii="Times" w:hAnsi="Times" w:cs="Times New Roman"/>
                <w:iCs/>
              </w:rPr>
            </w:pPr>
          </w:p>
          <w:p w14:paraId="230E0537" w14:textId="77777777" w:rsidR="005C0CB4" w:rsidRPr="00430DA0" w:rsidRDefault="005C0CB4" w:rsidP="005C0CB4">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6BEAE033" w14:textId="77777777" w:rsidR="005C0CB4" w:rsidRPr="00430DA0" w:rsidRDefault="005C0CB4" w:rsidP="005C0CB4">
            <w:pPr>
              <w:tabs>
                <w:tab w:val="left" w:pos="327"/>
                <w:tab w:val="left" w:pos="600"/>
              </w:tabs>
              <w:spacing w:after="0" w:line="240" w:lineRule="auto"/>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2CA800D6" w14:textId="77777777" w:rsidR="005C0CB4" w:rsidRPr="00430DA0" w:rsidRDefault="005C0CB4" w:rsidP="005C0CB4">
            <w:pPr>
              <w:tabs>
                <w:tab w:val="left" w:pos="327"/>
              </w:tabs>
              <w:spacing w:after="0" w:line="240" w:lineRule="auto"/>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4434D268" w14:textId="77777777" w:rsidR="005C0CB4" w:rsidRPr="00430DA0" w:rsidRDefault="005C0CB4" w:rsidP="005C0CB4">
            <w:pPr>
              <w:framePr w:hSpace="141" w:wrap="around" w:vAnchor="text" w:hAnchor="text" w:xAlign="center" w:y="1"/>
              <w:tabs>
                <w:tab w:val="left" w:pos="317"/>
              </w:tabs>
              <w:spacing w:after="0" w:line="240" w:lineRule="auto"/>
              <w:suppressOverlap/>
              <w:jc w:val="both"/>
              <w:rPr>
                <w:rFonts w:ascii="Times" w:hAnsi="Times" w:cs="Times New Roman"/>
                <w:bCs/>
                <w:iCs/>
                <w:color w:val="000000"/>
              </w:rPr>
            </w:pPr>
          </w:p>
          <w:p w14:paraId="3978B041" w14:textId="77777777" w:rsidR="005C0CB4" w:rsidRPr="00430DA0" w:rsidRDefault="005C0CB4" w:rsidP="005C0CB4">
            <w:pPr>
              <w:framePr w:hSpace="141" w:wrap="around" w:vAnchor="text" w:hAnchor="text" w:xAlign="center" w:y="1"/>
              <w:tabs>
                <w:tab w:val="left" w:pos="317"/>
              </w:tabs>
              <w:spacing w:after="0" w:line="240" w:lineRule="auto"/>
              <w:suppressOverlap/>
              <w:jc w:val="both"/>
              <w:rPr>
                <w:rFonts w:ascii="Times" w:hAnsi="Times"/>
                <w:bCs/>
                <w:iCs/>
                <w:color w:val="000000"/>
              </w:rPr>
            </w:pPr>
            <w:r w:rsidRPr="00430DA0">
              <w:rPr>
                <w:rFonts w:ascii="Times" w:hAnsi="Times"/>
                <w:bCs/>
                <w:iCs/>
                <w:color w:val="000000"/>
              </w:rPr>
              <w:t>7. Czas wymagany do odbycia obowiązkowej praktyki:</w:t>
            </w:r>
          </w:p>
          <w:p w14:paraId="630CDFE4" w14:textId="56E7F961" w:rsidR="00176A63" w:rsidRPr="005C0CB4" w:rsidRDefault="005C0CB4" w:rsidP="005C0CB4">
            <w:pPr>
              <w:autoSpaceDE w:val="0"/>
              <w:autoSpaceDN w:val="0"/>
              <w:adjustRightInd w:val="0"/>
              <w:spacing w:after="0" w:line="240" w:lineRule="auto"/>
              <w:jc w:val="both"/>
              <w:rPr>
                <w:rFonts w:ascii="Times New Roman" w:hAnsi="Times New Roman" w:cs="Times New Roman"/>
                <w:b/>
                <w:bCs/>
                <w:iCs/>
              </w:rPr>
            </w:pPr>
            <w:r w:rsidRPr="00430DA0">
              <w:rPr>
                <w:rFonts w:ascii="Times" w:hAnsi="Times"/>
                <w:b/>
                <w:bCs/>
                <w:iCs/>
              </w:rPr>
              <w:t>- nie dotyczy.</w:t>
            </w:r>
          </w:p>
        </w:tc>
      </w:tr>
      <w:tr w:rsidR="00176A63" w:rsidRPr="00744297" w14:paraId="6856726B" w14:textId="77777777" w:rsidTr="00176A6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1D6B72F7"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lastRenderedPageBreak/>
              <w:t>Efekty kształcenia – wiedza</w:t>
            </w:r>
          </w:p>
          <w:p w14:paraId="3E2640FA" w14:textId="77777777" w:rsidR="00176A63" w:rsidRPr="00744297" w:rsidRDefault="00176A63" w:rsidP="005C0CB4">
            <w:pPr>
              <w:pStyle w:val="Domylnie"/>
              <w:spacing w:after="0" w:line="240" w:lineRule="auto"/>
              <w:rPr>
                <w:rFonts w:ascii="Times New Roman" w:hAnsi="Times New Roman" w:cs="Times New Roman"/>
              </w:rPr>
            </w:pP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70E1E392" w14:textId="24E44DE7" w:rsidR="000514C5" w:rsidRPr="000514C5" w:rsidRDefault="000514C5" w:rsidP="000514C5">
            <w:pPr>
              <w:pStyle w:val="NormalWeb"/>
              <w:spacing w:before="0" w:beforeAutospacing="0" w:after="0" w:afterAutospacing="0"/>
              <w:jc w:val="both"/>
              <w:rPr>
                <w:b/>
                <w:sz w:val="22"/>
                <w:szCs w:val="22"/>
              </w:rPr>
            </w:pPr>
            <w:r w:rsidRPr="000514C5">
              <w:rPr>
                <w:b/>
                <w:sz w:val="22"/>
                <w:szCs w:val="22"/>
              </w:rPr>
              <w:t>Student zna i rozumie:</w:t>
            </w:r>
          </w:p>
          <w:p w14:paraId="5C978917" w14:textId="4A8FF0AA" w:rsidR="00176A63" w:rsidRPr="00744297" w:rsidRDefault="00176A63" w:rsidP="000514C5">
            <w:pPr>
              <w:pStyle w:val="NormalWeb"/>
              <w:spacing w:before="0" w:beforeAutospacing="0" w:after="0" w:afterAutospacing="0"/>
              <w:jc w:val="both"/>
              <w:rPr>
                <w:sz w:val="22"/>
                <w:szCs w:val="22"/>
              </w:rPr>
            </w:pPr>
            <w:r w:rsidRPr="00744297">
              <w:rPr>
                <w:sz w:val="22"/>
                <w:szCs w:val="22"/>
              </w:rPr>
              <w:t xml:space="preserve">W1: </w:t>
            </w:r>
            <w:r w:rsidR="000514C5">
              <w:rPr>
                <w:sz w:val="22"/>
                <w:szCs w:val="22"/>
              </w:rPr>
              <w:t>społeczne konsekwencje</w:t>
            </w:r>
            <w:r w:rsidRPr="00744297">
              <w:rPr>
                <w:sz w:val="22"/>
                <w:szCs w:val="22"/>
              </w:rPr>
              <w:t xml:space="preserve"> rozwoju medycyny (nowych technologii medycznych)</w:t>
            </w:r>
            <w:r w:rsidR="000514C5">
              <w:rPr>
                <w:sz w:val="22"/>
                <w:szCs w:val="22"/>
              </w:rPr>
              <w:t>.</w:t>
            </w:r>
          </w:p>
          <w:p w14:paraId="3C732221" w14:textId="0F108B78" w:rsidR="00176A63" w:rsidRPr="00744297" w:rsidRDefault="00176A63" w:rsidP="000514C5">
            <w:pPr>
              <w:spacing w:after="0" w:line="240" w:lineRule="auto"/>
              <w:contextualSpacing/>
              <w:jc w:val="both"/>
              <w:rPr>
                <w:rFonts w:ascii="Times New Roman" w:hAnsi="Times New Roman" w:cs="Times New Roman"/>
              </w:rPr>
            </w:pPr>
            <w:r w:rsidRPr="00744297">
              <w:rPr>
                <w:rFonts w:ascii="Times New Roman" w:hAnsi="Times New Roman" w:cs="Times New Roman"/>
              </w:rPr>
              <w:t>W2: społeczne uwarunkowania wiedzy medycznej</w:t>
            </w:r>
            <w:r w:rsidR="000514C5">
              <w:rPr>
                <w:rFonts w:ascii="Times New Roman" w:hAnsi="Times New Roman" w:cs="Times New Roman"/>
              </w:rPr>
              <w:t>.</w:t>
            </w:r>
          </w:p>
          <w:p w14:paraId="27F11F9C" w14:textId="08C33424" w:rsidR="00176A63" w:rsidRPr="00744297" w:rsidRDefault="00176A63" w:rsidP="000514C5">
            <w:pPr>
              <w:spacing w:after="0" w:line="240" w:lineRule="auto"/>
              <w:contextualSpacing/>
              <w:jc w:val="both"/>
              <w:rPr>
                <w:rFonts w:ascii="Times New Roman" w:hAnsi="Times New Roman" w:cs="Times New Roman"/>
              </w:rPr>
            </w:pPr>
            <w:r w:rsidRPr="00744297">
              <w:rPr>
                <w:rFonts w:ascii="Times New Roman" w:hAnsi="Times New Roman" w:cs="Times New Roman"/>
              </w:rPr>
              <w:t>W3: społeczne uwarunkowania funkcjonowania medycyny</w:t>
            </w:r>
            <w:r w:rsidR="000514C5">
              <w:rPr>
                <w:rFonts w:ascii="Times New Roman" w:hAnsi="Times New Roman" w:cs="Times New Roman"/>
              </w:rPr>
              <w:t>.</w:t>
            </w:r>
          </w:p>
        </w:tc>
      </w:tr>
      <w:tr w:rsidR="00176A63" w:rsidRPr="00744297" w14:paraId="20C6A927" w14:textId="77777777" w:rsidTr="00176A6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57706F67"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Efekty kształcenia – umiejętności</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2B48178E" w14:textId="07BC73E3" w:rsidR="000514C5" w:rsidRPr="000514C5" w:rsidRDefault="000514C5" w:rsidP="000514C5">
            <w:pPr>
              <w:spacing w:after="0" w:line="240" w:lineRule="auto"/>
              <w:contextualSpacing/>
              <w:jc w:val="both"/>
              <w:rPr>
                <w:rFonts w:ascii="Times New Roman" w:hAnsi="Times New Roman" w:cs="Times New Roman"/>
                <w:b/>
              </w:rPr>
            </w:pPr>
            <w:r w:rsidRPr="000514C5">
              <w:rPr>
                <w:rFonts w:ascii="Times New Roman" w:hAnsi="Times New Roman" w:cs="Times New Roman"/>
                <w:b/>
              </w:rPr>
              <w:t>Student potrafi:</w:t>
            </w:r>
          </w:p>
          <w:p w14:paraId="0F6E97EA" w14:textId="43B40FBC" w:rsidR="00176A63" w:rsidRPr="00744297" w:rsidRDefault="00176A63" w:rsidP="000514C5">
            <w:pPr>
              <w:spacing w:after="0" w:line="240" w:lineRule="auto"/>
              <w:contextualSpacing/>
              <w:jc w:val="both"/>
              <w:rPr>
                <w:rFonts w:ascii="Times New Roman" w:hAnsi="Times New Roman" w:cs="Times New Roman"/>
              </w:rPr>
            </w:pPr>
            <w:r w:rsidRPr="00744297">
              <w:rPr>
                <w:rFonts w:ascii="Times New Roman" w:hAnsi="Times New Roman" w:cs="Times New Roman"/>
              </w:rPr>
              <w:t>U1: dokonać diagnozy funkcjonalności i dysfunkcjonalność medycyny i jej instytucji</w:t>
            </w:r>
            <w:r w:rsidR="000514C5">
              <w:rPr>
                <w:rFonts w:ascii="Times New Roman" w:hAnsi="Times New Roman" w:cs="Times New Roman"/>
              </w:rPr>
              <w:t>.</w:t>
            </w:r>
          </w:p>
        </w:tc>
      </w:tr>
      <w:tr w:rsidR="00176A63" w:rsidRPr="00744297" w14:paraId="134FA32F" w14:textId="77777777" w:rsidTr="00176A6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0053F90A"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Efekty kształcenia – kompetencje społeczne</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6BA68FEB" w14:textId="6FEC1A9C" w:rsidR="000514C5" w:rsidRPr="000514C5" w:rsidRDefault="000514C5" w:rsidP="000514C5">
            <w:pPr>
              <w:spacing w:after="0" w:line="240" w:lineRule="auto"/>
              <w:jc w:val="both"/>
              <w:rPr>
                <w:rFonts w:ascii="Times New Roman" w:hAnsi="Times New Roman" w:cs="Times New Roman"/>
                <w:b/>
              </w:rPr>
            </w:pPr>
            <w:r w:rsidRPr="000514C5">
              <w:rPr>
                <w:rFonts w:ascii="Times New Roman" w:hAnsi="Times New Roman" w:cs="Times New Roman"/>
                <w:b/>
              </w:rPr>
              <w:t>Student jest gotów do:</w:t>
            </w:r>
          </w:p>
          <w:p w14:paraId="3085AD21" w14:textId="6DCC8426" w:rsidR="00176A63" w:rsidRPr="00744297" w:rsidRDefault="00176A63" w:rsidP="000514C5">
            <w:pPr>
              <w:spacing w:after="0" w:line="240" w:lineRule="auto"/>
              <w:jc w:val="both"/>
              <w:rPr>
                <w:rFonts w:ascii="Times New Roman" w:hAnsi="Times New Roman" w:cs="Times New Roman"/>
              </w:rPr>
            </w:pPr>
            <w:r w:rsidRPr="00744297">
              <w:rPr>
                <w:rFonts w:ascii="Times New Roman" w:hAnsi="Times New Roman" w:cs="Times New Roman"/>
              </w:rPr>
              <w:t xml:space="preserve">K1. </w:t>
            </w:r>
            <w:r w:rsidR="000514C5">
              <w:rPr>
                <w:rFonts w:ascii="Times New Roman" w:hAnsi="Times New Roman" w:cs="Times New Roman"/>
              </w:rPr>
              <w:t>zainteresowania</w:t>
            </w:r>
            <w:r w:rsidRPr="00744297">
              <w:rPr>
                <w:rFonts w:ascii="Times New Roman" w:hAnsi="Times New Roman" w:cs="Times New Roman"/>
              </w:rPr>
              <w:t xml:space="preserve"> </w:t>
            </w:r>
            <w:r w:rsidR="000514C5">
              <w:rPr>
                <w:rFonts w:ascii="Times New Roman" w:hAnsi="Times New Roman" w:cs="Times New Roman"/>
              </w:rPr>
              <w:t>się</w:t>
            </w:r>
            <w:r w:rsidRPr="00744297">
              <w:rPr>
                <w:rFonts w:ascii="Times New Roman" w:hAnsi="Times New Roman" w:cs="Times New Roman"/>
              </w:rPr>
              <w:t xml:space="preserve"> problematyką funkcjonowania instytucji medycznych</w:t>
            </w:r>
            <w:r w:rsidR="000514C5">
              <w:rPr>
                <w:rFonts w:ascii="Times New Roman" w:hAnsi="Times New Roman" w:cs="Times New Roman"/>
              </w:rPr>
              <w:t>.</w:t>
            </w:r>
          </w:p>
        </w:tc>
      </w:tr>
      <w:tr w:rsidR="00176A63" w:rsidRPr="00744297" w14:paraId="455C4DF0" w14:textId="77777777" w:rsidTr="00176A6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7133FBEB"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Metody dydaktyczne</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0C817F51" w14:textId="77777777" w:rsidR="002C1719" w:rsidRPr="003B2953" w:rsidRDefault="002C1719" w:rsidP="002C1719">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5EFE02D1"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51BEF533"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25D1873C"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723DDD3D"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4A5D6233" w14:textId="77777777" w:rsidR="002C1719" w:rsidRPr="003B2953" w:rsidRDefault="002C1719" w:rsidP="002C1719">
            <w:pPr>
              <w:autoSpaceDE w:val="0"/>
              <w:autoSpaceDN w:val="0"/>
              <w:adjustRightInd w:val="0"/>
              <w:spacing w:after="0" w:line="240" w:lineRule="auto"/>
              <w:jc w:val="both"/>
              <w:rPr>
                <w:rFonts w:ascii="Times" w:hAnsi="Times" w:cs="Times New Roman"/>
              </w:rPr>
            </w:pPr>
          </w:p>
          <w:p w14:paraId="7B8D0DE0" w14:textId="77777777" w:rsidR="002C1719" w:rsidRPr="003B2953" w:rsidRDefault="002C1719" w:rsidP="002C1719">
            <w:pPr>
              <w:pStyle w:val="Domylnie"/>
              <w:spacing w:after="0" w:line="240" w:lineRule="auto"/>
              <w:jc w:val="both"/>
              <w:rPr>
                <w:rFonts w:ascii="Times" w:hAnsi="Times" w:cs="Times New Roman"/>
                <w:b/>
              </w:rPr>
            </w:pPr>
            <w:r w:rsidRPr="003B2953">
              <w:rPr>
                <w:rFonts w:ascii="Times" w:hAnsi="Times" w:cs="Times New Roman"/>
                <w:b/>
              </w:rPr>
              <w:t>Laboratoria:</w:t>
            </w:r>
          </w:p>
          <w:p w14:paraId="6D5A31EC" w14:textId="77777777" w:rsidR="002C1719" w:rsidRPr="003B2953" w:rsidRDefault="002C1719" w:rsidP="002C1719">
            <w:pPr>
              <w:pStyle w:val="Domylnie"/>
              <w:spacing w:after="0" w:line="240" w:lineRule="auto"/>
              <w:jc w:val="both"/>
              <w:rPr>
                <w:rFonts w:ascii="Times" w:hAnsi="Times" w:cs="Times New Roman"/>
              </w:rPr>
            </w:pPr>
            <w:r w:rsidRPr="003B2953">
              <w:rPr>
                <w:rFonts w:ascii="Times" w:hAnsi="Times" w:cs="Times New Roman"/>
              </w:rPr>
              <w:t>- nie dotyczy.</w:t>
            </w:r>
          </w:p>
          <w:p w14:paraId="383A2C23" w14:textId="77777777" w:rsidR="002C1719" w:rsidRPr="003B2953" w:rsidRDefault="002C1719" w:rsidP="002C1719">
            <w:pPr>
              <w:pStyle w:val="Domylnie"/>
              <w:spacing w:after="0" w:line="240" w:lineRule="auto"/>
              <w:jc w:val="both"/>
              <w:rPr>
                <w:rFonts w:ascii="Times" w:hAnsi="Times" w:cs="Times New Roman"/>
              </w:rPr>
            </w:pPr>
          </w:p>
          <w:p w14:paraId="2ABC08DE" w14:textId="77777777" w:rsidR="002C1719" w:rsidRPr="003B2953" w:rsidRDefault="002C1719" w:rsidP="002C1719">
            <w:pPr>
              <w:pStyle w:val="Domylnie"/>
              <w:spacing w:after="0" w:line="240" w:lineRule="auto"/>
              <w:jc w:val="both"/>
              <w:rPr>
                <w:rFonts w:ascii="Times" w:hAnsi="Times" w:cs="Times New Roman"/>
                <w:b/>
              </w:rPr>
            </w:pPr>
            <w:r w:rsidRPr="003B2953">
              <w:rPr>
                <w:rFonts w:ascii="Times" w:hAnsi="Times" w:cs="Times New Roman"/>
                <w:b/>
              </w:rPr>
              <w:t>Seminaria:</w:t>
            </w:r>
          </w:p>
          <w:p w14:paraId="3B97B089" w14:textId="0AACF170" w:rsidR="00176A63" w:rsidRPr="00744297" w:rsidRDefault="002C1719" w:rsidP="002C1719">
            <w:pPr>
              <w:autoSpaceDE w:val="0"/>
              <w:autoSpaceDN w:val="0"/>
              <w:adjustRightInd w:val="0"/>
              <w:spacing w:after="0" w:line="240" w:lineRule="auto"/>
              <w:jc w:val="both"/>
              <w:rPr>
                <w:rFonts w:ascii="Times New Roman" w:hAnsi="Times New Roman" w:cs="Times New Roman"/>
              </w:rPr>
            </w:pPr>
            <w:r w:rsidRPr="003B2953">
              <w:rPr>
                <w:rFonts w:ascii="Times" w:hAnsi="Times" w:cs="Times New Roman"/>
              </w:rPr>
              <w:t>- nie dotyczy.</w:t>
            </w:r>
          </w:p>
        </w:tc>
      </w:tr>
      <w:tr w:rsidR="00176A63" w:rsidRPr="00744297" w14:paraId="42B559B6" w14:textId="77777777" w:rsidTr="00176A6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0126C5AF"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Wymagania wstępne</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477A87B7" w14:textId="77777777" w:rsidR="00176A63" w:rsidRPr="00744297" w:rsidRDefault="00176A63" w:rsidP="005C0CB4">
            <w:pPr>
              <w:pStyle w:val="Domylnie"/>
              <w:spacing w:after="0" w:line="240" w:lineRule="auto"/>
              <w:jc w:val="both"/>
              <w:rPr>
                <w:rFonts w:ascii="Times New Roman" w:hAnsi="Times New Roman" w:cs="Times New Roman"/>
                <w:lang w:eastAsia="pl-PL"/>
              </w:rPr>
            </w:pPr>
            <w:r w:rsidRPr="00744297">
              <w:rPr>
                <w:rFonts w:ascii="Times New Roman" w:hAnsi="Times New Roman" w:cs="Times New Roman"/>
                <w:lang w:eastAsia="pl-PL"/>
              </w:rPr>
              <w:t>brak</w:t>
            </w:r>
          </w:p>
        </w:tc>
      </w:tr>
      <w:tr w:rsidR="00176A63" w:rsidRPr="00744297" w14:paraId="034E4230" w14:textId="77777777" w:rsidTr="00176A6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423F8571"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Skrócony opis przedmiotu</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19EF103A" w14:textId="77777777" w:rsidR="00176A63" w:rsidRPr="00744297" w:rsidRDefault="00176A63" w:rsidP="005C0CB4">
            <w:pPr>
              <w:autoSpaceDE w:val="0"/>
              <w:autoSpaceDN w:val="0"/>
              <w:adjustRightInd w:val="0"/>
              <w:spacing w:after="0" w:line="240" w:lineRule="auto"/>
              <w:jc w:val="both"/>
              <w:rPr>
                <w:rFonts w:ascii="Times New Roman" w:hAnsi="Times New Roman" w:cs="Times New Roman"/>
              </w:rPr>
            </w:pPr>
            <w:r w:rsidRPr="00744297">
              <w:rPr>
                <w:rFonts w:ascii="Times New Roman" w:hAnsi="Times New Roman" w:cs="Times New Roman"/>
              </w:rPr>
              <w:t xml:space="preserve">Wykład poświęcony zostaje problematyce społecznych implikacji rozwoju medycyny analizowanej w ramach socjologicznej refleksji prowadzonej wokół takich koncepcji jak medykalizacja, </w:t>
            </w:r>
            <w:r w:rsidRPr="00744297">
              <w:rPr>
                <w:rFonts w:ascii="Times New Roman" w:hAnsi="Times New Roman" w:cs="Times New Roman"/>
              </w:rPr>
              <w:lastRenderedPageBreak/>
              <w:t>genetyzacja, farmaceutykalizacja, instytucjonalizacja społeczeństwa.</w:t>
            </w:r>
          </w:p>
        </w:tc>
      </w:tr>
      <w:tr w:rsidR="00176A63" w:rsidRPr="00744297" w14:paraId="7B9D1E72" w14:textId="77777777" w:rsidTr="00176A6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6C4DD8FE"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lastRenderedPageBreak/>
              <w:t>Pełny opis przedmiotu</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018A72E7" w14:textId="77777777" w:rsidR="00176A63" w:rsidRPr="00744297" w:rsidRDefault="00176A63" w:rsidP="005C0CB4">
            <w:pPr>
              <w:autoSpaceDE w:val="0"/>
              <w:autoSpaceDN w:val="0"/>
              <w:adjustRightInd w:val="0"/>
              <w:spacing w:after="0" w:line="240" w:lineRule="auto"/>
              <w:jc w:val="both"/>
              <w:rPr>
                <w:rFonts w:ascii="Times New Roman" w:hAnsi="Times New Roman" w:cs="Times New Roman"/>
              </w:rPr>
            </w:pPr>
            <w:r w:rsidRPr="00744297">
              <w:rPr>
                <w:rFonts w:ascii="Times New Roman" w:hAnsi="Times New Roman" w:cs="Times New Roman"/>
              </w:rPr>
              <w:t xml:space="preserve">Problematyką wykładu wyrasta z socjologicznego programu badań o nazwie socjologia medycyna, w ramach którego medycyna (instytucje medyczne) analizowana jest w analogiczny sposób jak z instytucji społecznych. W ramach tak określanego programu badań przedmiotem socjologicznej analizy poddane zostają są między innymi: społeczne, kulturowe, ideowe, ekonomiczne i biurokratyczne uwarunkowania funkcjonowania instytucji w tym instytucji medycznych. </w:t>
            </w:r>
          </w:p>
          <w:p w14:paraId="3766BE3E" w14:textId="77777777" w:rsidR="00176A63" w:rsidRPr="00744297" w:rsidRDefault="00176A63" w:rsidP="005C0CB4">
            <w:pPr>
              <w:autoSpaceDE w:val="0"/>
              <w:autoSpaceDN w:val="0"/>
              <w:adjustRightInd w:val="0"/>
              <w:spacing w:after="0" w:line="240" w:lineRule="auto"/>
              <w:jc w:val="both"/>
              <w:rPr>
                <w:rFonts w:ascii="Times New Roman" w:hAnsi="Times New Roman" w:cs="Times New Roman"/>
              </w:rPr>
            </w:pPr>
            <w:r w:rsidRPr="00744297">
              <w:rPr>
                <w:rFonts w:ascii="Times New Roman" w:hAnsi="Times New Roman" w:cs="Times New Roman"/>
              </w:rPr>
              <w:t>Uczestnictwo w wykładzie pozwala zapoznać się socjologiczną debatą na temat kondycji współczesnej medycyny a także z rezultatami socjologicznych analiz, które wskazują na zróżnicowane oceny współczesnej medycyny, jej wielorakie interpretacje i obawy związane z medycznym rozwojem.</w:t>
            </w:r>
          </w:p>
        </w:tc>
      </w:tr>
      <w:tr w:rsidR="00176A63" w:rsidRPr="00744297" w14:paraId="7AE35287" w14:textId="77777777" w:rsidTr="00176A6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55A6037C"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Literatura</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5CE0807D" w14:textId="77777777" w:rsidR="00176A63" w:rsidRPr="000514C5" w:rsidRDefault="00176A63" w:rsidP="000514C5">
            <w:pPr>
              <w:tabs>
                <w:tab w:val="num" w:pos="720"/>
              </w:tabs>
              <w:spacing w:after="0" w:line="240" w:lineRule="auto"/>
              <w:jc w:val="both"/>
              <w:rPr>
                <w:rFonts w:ascii="Times New Roman" w:hAnsi="Times New Roman" w:cs="Times New Roman"/>
                <w:b/>
              </w:rPr>
            </w:pPr>
            <w:r w:rsidRPr="000514C5">
              <w:rPr>
                <w:rFonts w:ascii="Times New Roman" w:hAnsi="Times New Roman" w:cs="Times New Roman"/>
                <w:b/>
              </w:rPr>
              <w:t>Literatura podstawowa:</w:t>
            </w:r>
          </w:p>
          <w:p w14:paraId="2BAE3073" w14:textId="31EA562A" w:rsidR="00176A63" w:rsidRPr="000514C5" w:rsidRDefault="000514C5" w:rsidP="000514C5">
            <w:pPr>
              <w:spacing w:after="0" w:line="240" w:lineRule="auto"/>
              <w:jc w:val="both"/>
              <w:outlineLvl w:val="0"/>
              <w:rPr>
                <w:rFonts w:ascii="Times New Roman" w:hAnsi="Times New Roman" w:cs="Times New Roman"/>
              </w:rPr>
            </w:pPr>
            <w:r w:rsidRPr="000514C5">
              <w:rPr>
                <w:rFonts w:ascii="Times New Roman" w:hAnsi="Times New Roman" w:cs="Times New Roman"/>
              </w:rPr>
              <w:t xml:space="preserve">1. </w:t>
            </w:r>
            <w:r w:rsidR="00176A63" w:rsidRPr="000514C5">
              <w:rPr>
                <w:rFonts w:ascii="Times New Roman" w:hAnsi="Times New Roman" w:cs="Times New Roman"/>
              </w:rPr>
              <w:t>Domaradzki J.</w:t>
            </w:r>
            <w:r w:rsidR="00176A63" w:rsidRPr="000514C5">
              <w:rPr>
                <w:rFonts w:ascii="Times New Roman" w:hAnsi="Times New Roman" w:cs="Times New Roman"/>
                <w:iCs/>
              </w:rPr>
              <w:t xml:space="preserve">, </w:t>
            </w:r>
            <w:r w:rsidR="00176A63" w:rsidRPr="000514C5">
              <w:rPr>
                <w:rFonts w:ascii="Times New Roman" w:hAnsi="Times New Roman" w:cs="Times New Roman"/>
              </w:rPr>
              <w:t>Społeczne konstruowanie genetyk. Reprezentacje biotechnologii w polskim czasopiśmiennictwie opiniotwórczym, Poznań: Wydaw. Nauk. Uniw. Med. im. K. Marcinkowskiego w Poznaniu 2018.</w:t>
            </w:r>
          </w:p>
          <w:p w14:paraId="54857AFA" w14:textId="05F85936" w:rsidR="00176A63" w:rsidRPr="000514C5" w:rsidRDefault="000514C5" w:rsidP="000514C5">
            <w:pPr>
              <w:tabs>
                <w:tab w:val="num" w:pos="720"/>
              </w:tabs>
              <w:spacing w:after="0" w:line="240" w:lineRule="auto"/>
              <w:jc w:val="both"/>
              <w:rPr>
                <w:rFonts w:ascii="Times New Roman" w:hAnsi="Times New Roman" w:cs="Times New Roman"/>
              </w:rPr>
            </w:pPr>
            <w:r w:rsidRPr="000514C5">
              <w:rPr>
                <w:rFonts w:ascii="Times New Roman" w:hAnsi="Times New Roman" w:cs="Times New Roman"/>
              </w:rPr>
              <w:t xml:space="preserve">2. </w:t>
            </w:r>
            <w:r w:rsidR="00176A63" w:rsidRPr="000514C5">
              <w:rPr>
                <w:rFonts w:ascii="Times New Roman" w:hAnsi="Times New Roman" w:cs="Times New Roman"/>
              </w:rPr>
              <w:t>Gałuszka M. (red.), Zdrowie i choroba w społeczeństwie ryzyka biomedycznego, Łódź: Wydawnictwo UM w Łodzi 2008.</w:t>
            </w:r>
          </w:p>
          <w:p w14:paraId="1FCBA270" w14:textId="238318D4" w:rsidR="00176A63" w:rsidRPr="000514C5" w:rsidRDefault="000514C5" w:rsidP="000514C5">
            <w:pPr>
              <w:tabs>
                <w:tab w:val="num" w:pos="720"/>
              </w:tabs>
              <w:spacing w:after="0" w:line="240" w:lineRule="auto"/>
              <w:jc w:val="both"/>
              <w:rPr>
                <w:rFonts w:ascii="Times New Roman" w:hAnsi="Times New Roman" w:cs="Times New Roman"/>
              </w:rPr>
            </w:pPr>
            <w:r w:rsidRPr="000514C5">
              <w:rPr>
                <w:rFonts w:ascii="Times New Roman" w:hAnsi="Times New Roman" w:cs="Times New Roman"/>
              </w:rPr>
              <w:t xml:space="preserve">3. </w:t>
            </w:r>
            <w:r w:rsidR="00176A63" w:rsidRPr="000514C5">
              <w:rPr>
                <w:rFonts w:ascii="Times New Roman" w:hAnsi="Times New Roman" w:cs="Times New Roman"/>
              </w:rPr>
              <w:t>Nowakowski M., Medykalizacja i demedykalizacja. Zdrowie i choroba w czasach kapitalizmu zdezorganizowanego, Lublin: Wydawnictwo UMCS 2015.</w:t>
            </w:r>
          </w:p>
          <w:p w14:paraId="62235F74" w14:textId="77777777" w:rsidR="00176A63" w:rsidRPr="000514C5" w:rsidRDefault="00176A63" w:rsidP="000514C5">
            <w:pPr>
              <w:tabs>
                <w:tab w:val="num" w:pos="720"/>
              </w:tabs>
              <w:spacing w:after="0" w:line="240" w:lineRule="auto"/>
              <w:jc w:val="both"/>
              <w:rPr>
                <w:rFonts w:ascii="Times New Roman" w:hAnsi="Times New Roman" w:cs="Times New Roman"/>
              </w:rPr>
            </w:pPr>
          </w:p>
          <w:p w14:paraId="0211CAE6" w14:textId="77777777" w:rsidR="00176A63" w:rsidRPr="000514C5" w:rsidRDefault="00176A63" w:rsidP="000514C5">
            <w:pPr>
              <w:tabs>
                <w:tab w:val="num" w:pos="720"/>
              </w:tabs>
              <w:spacing w:after="0" w:line="240" w:lineRule="auto"/>
              <w:jc w:val="both"/>
              <w:rPr>
                <w:rFonts w:ascii="Times New Roman" w:hAnsi="Times New Roman" w:cs="Times New Roman"/>
                <w:b/>
              </w:rPr>
            </w:pPr>
            <w:r w:rsidRPr="000514C5">
              <w:rPr>
                <w:rFonts w:ascii="Times New Roman" w:hAnsi="Times New Roman" w:cs="Times New Roman"/>
                <w:b/>
              </w:rPr>
              <w:t>Literatura uzupełniająca:</w:t>
            </w:r>
          </w:p>
          <w:p w14:paraId="7FA1804A" w14:textId="775C36EF" w:rsidR="00176A63" w:rsidRPr="000514C5" w:rsidRDefault="000514C5" w:rsidP="000514C5">
            <w:pPr>
              <w:tabs>
                <w:tab w:val="num" w:pos="720"/>
              </w:tabs>
              <w:spacing w:after="0" w:line="240" w:lineRule="auto"/>
              <w:jc w:val="both"/>
              <w:rPr>
                <w:rFonts w:ascii="Times New Roman" w:hAnsi="Times New Roman" w:cs="Times New Roman"/>
              </w:rPr>
            </w:pPr>
            <w:r w:rsidRPr="000514C5">
              <w:rPr>
                <w:rFonts w:ascii="Times New Roman" w:hAnsi="Times New Roman" w:cs="Times New Roman"/>
                <w:bCs/>
              </w:rPr>
              <w:t xml:space="preserve">1. </w:t>
            </w:r>
            <w:r w:rsidR="00176A63" w:rsidRPr="000514C5">
              <w:rPr>
                <w:rFonts w:ascii="Times New Roman" w:hAnsi="Times New Roman" w:cs="Times New Roman"/>
                <w:bCs/>
              </w:rPr>
              <w:t>Nowakowski M., Piątkowski W., Procesy medykalizacji we współczesnym społeczeństwie. Lublin: UMCS 2017.</w:t>
            </w:r>
          </w:p>
          <w:p w14:paraId="71C39390" w14:textId="27B45853" w:rsidR="00176A63" w:rsidRPr="000514C5" w:rsidRDefault="000514C5" w:rsidP="000514C5">
            <w:pPr>
              <w:spacing w:after="0" w:line="240" w:lineRule="auto"/>
              <w:jc w:val="both"/>
              <w:rPr>
                <w:rFonts w:ascii="Times New Roman" w:hAnsi="Times New Roman" w:cs="Times New Roman"/>
                <w:bCs/>
              </w:rPr>
            </w:pPr>
            <w:r w:rsidRPr="000514C5">
              <w:rPr>
                <w:rFonts w:ascii="Times New Roman" w:hAnsi="Times New Roman" w:cs="Times New Roman"/>
                <w:bCs/>
              </w:rPr>
              <w:t xml:space="preserve">2. </w:t>
            </w:r>
            <w:r w:rsidR="00176A63" w:rsidRPr="000514C5">
              <w:rPr>
                <w:rFonts w:ascii="Times New Roman" w:hAnsi="Times New Roman" w:cs="Times New Roman"/>
                <w:bCs/>
              </w:rPr>
              <w:t>Domańska U., Medykalizacja i demedykalizacja macierzyństwa,</w:t>
            </w:r>
          </w:p>
          <w:p w14:paraId="7700F5D1" w14:textId="77777777" w:rsidR="00176A63" w:rsidRPr="00744297" w:rsidRDefault="00176A63" w:rsidP="000514C5">
            <w:pPr>
              <w:spacing w:after="0" w:line="240" w:lineRule="auto"/>
              <w:jc w:val="both"/>
              <w:rPr>
                <w:rFonts w:ascii="Times New Roman" w:hAnsi="Times New Roman" w:cs="Times New Roman"/>
                <w:bCs/>
              </w:rPr>
            </w:pPr>
            <w:r w:rsidRPr="000514C5">
              <w:rPr>
                <w:rFonts w:ascii="Times New Roman" w:hAnsi="Times New Roman" w:cs="Times New Roman"/>
                <w:bCs/>
              </w:rPr>
              <w:t>[w:] Zdrowie i choroba. Perspektywa socjologiczna, (red.) W. Piątkowski, W. Brodniak. Tyczyn, 2005 , s. 311-322.</w:t>
            </w:r>
            <w:r w:rsidRPr="00744297">
              <w:rPr>
                <w:rFonts w:ascii="Times New Roman" w:hAnsi="Times New Roman" w:cs="Times New Roman"/>
                <w:bCs/>
              </w:rPr>
              <w:t xml:space="preserve"> </w:t>
            </w:r>
          </w:p>
        </w:tc>
      </w:tr>
      <w:tr w:rsidR="00176A63" w:rsidRPr="00744297" w14:paraId="6E82AE05" w14:textId="77777777" w:rsidTr="00176A6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7DE1EBC4"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Metody i kryteria oceniania</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5F1EBF9A" w14:textId="77777777" w:rsidR="00176A63" w:rsidRPr="00744297" w:rsidRDefault="00176A63" w:rsidP="005C0CB4">
            <w:pPr>
              <w:autoSpaceDE w:val="0"/>
              <w:autoSpaceDN w:val="0"/>
              <w:adjustRightInd w:val="0"/>
              <w:spacing w:after="0" w:line="240" w:lineRule="auto"/>
              <w:rPr>
                <w:rFonts w:ascii="Times New Roman" w:hAnsi="Times New Roman" w:cs="Times New Roman"/>
                <w:b/>
                <w:bCs/>
                <w:iCs/>
              </w:rPr>
            </w:pPr>
            <w:r w:rsidRPr="00744297">
              <w:rPr>
                <w:rFonts w:ascii="Times New Roman" w:hAnsi="Times New Roman" w:cs="Times New Roman"/>
                <w:b/>
                <w:bCs/>
                <w:iCs/>
              </w:rPr>
              <w:t>Wykład:</w:t>
            </w:r>
          </w:p>
          <w:p w14:paraId="39A96B76" w14:textId="77777777" w:rsidR="00176A63" w:rsidRPr="00744297" w:rsidRDefault="00176A63" w:rsidP="005C0CB4">
            <w:pPr>
              <w:autoSpaceDE w:val="0"/>
              <w:autoSpaceDN w:val="0"/>
              <w:adjustRightInd w:val="0"/>
              <w:spacing w:after="0" w:line="240" w:lineRule="auto"/>
              <w:rPr>
                <w:rFonts w:ascii="Times New Roman" w:hAnsi="Times New Roman" w:cs="Times New Roman"/>
              </w:rPr>
            </w:pPr>
            <w:r w:rsidRPr="00744297">
              <w:rPr>
                <w:rFonts w:ascii="Times New Roman" w:hAnsi="Times New Roman" w:cs="Times New Roman"/>
                <w:b/>
              </w:rPr>
              <w:t>zaliczenie pisemne</w:t>
            </w:r>
            <w:r w:rsidRPr="00744297">
              <w:rPr>
                <w:rFonts w:ascii="Times New Roman" w:hAnsi="Times New Roman" w:cs="Times New Roman"/>
              </w:rPr>
              <w:t xml:space="preserve">:  </w:t>
            </w:r>
            <w:r w:rsidRPr="00744297">
              <w:rPr>
                <w:rFonts w:ascii="Times New Roman" w:hAnsi="Times New Roman" w:cs="Times New Roman"/>
                <w:color w:val="000000"/>
              </w:rPr>
              <w:t>&gt; 60% (W1,W2, W3, U1, K1)</w:t>
            </w:r>
          </w:p>
          <w:p w14:paraId="338C52A7" w14:textId="77777777" w:rsidR="00176A63" w:rsidRPr="00744297" w:rsidRDefault="00176A63" w:rsidP="005C0CB4">
            <w:pPr>
              <w:autoSpaceDE w:val="0"/>
              <w:autoSpaceDN w:val="0"/>
              <w:adjustRightInd w:val="0"/>
              <w:spacing w:after="0" w:line="240" w:lineRule="auto"/>
              <w:rPr>
                <w:rFonts w:ascii="Times New Roman" w:hAnsi="Times New Roman" w:cs="Times New Roman"/>
                <w:i/>
                <w:iCs/>
              </w:rPr>
            </w:pPr>
          </w:p>
          <w:p w14:paraId="294BA0C5" w14:textId="77777777" w:rsidR="00176A63" w:rsidRPr="00744297" w:rsidRDefault="00176A63" w:rsidP="005C0CB4">
            <w:pPr>
              <w:autoSpaceDE w:val="0"/>
              <w:autoSpaceDN w:val="0"/>
              <w:adjustRightInd w:val="0"/>
              <w:spacing w:after="0" w:line="240" w:lineRule="auto"/>
              <w:rPr>
                <w:rFonts w:ascii="Times New Roman" w:hAnsi="Times New Roman" w:cs="Times New Roman"/>
                <w:b/>
                <w:iCs/>
              </w:rPr>
            </w:pPr>
            <w:r w:rsidRPr="00744297">
              <w:rPr>
                <w:rFonts w:ascii="Times New Roman" w:hAnsi="Times New Roman" w:cs="Times New Roman"/>
                <w:b/>
                <w:iCs/>
              </w:rPr>
              <w:t>Kryteria oceniania:</w:t>
            </w: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176A63" w:rsidRPr="00744297" w14:paraId="364265C8" w14:textId="77777777" w:rsidTr="000514C5">
              <w:tc>
                <w:tcPr>
                  <w:tcW w:w="2825" w:type="dxa"/>
                  <w:tcBorders>
                    <w:top w:val="single" w:sz="4" w:space="0" w:color="auto"/>
                    <w:left w:val="single" w:sz="4" w:space="0" w:color="auto"/>
                    <w:bottom w:val="single" w:sz="4" w:space="0" w:color="auto"/>
                    <w:right w:val="single" w:sz="4" w:space="0" w:color="auto"/>
                  </w:tcBorders>
                  <w:vAlign w:val="center"/>
                </w:tcPr>
                <w:p w14:paraId="55635FB6" w14:textId="77777777" w:rsidR="00176A63" w:rsidRPr="00744297" w:rsidRDefault="00176A63" w:rsidP="005C0CB4">
                  <w:pPr>
                    <w:shd w:val="clear" w:color="auto" w:fill="FFFFFF"/>
                    <w:tabs>
                      <w:tab w:val="left" w:pos="16"/>
                    </w:tabs>
                    <w:spacing w:after="0" w:line="240" w:lineRule="auto"/>
                    <w:ind w:left="-535" w:firstLine="708"/>
                    <w:jc w:val="center"/>
                    <w:rPr>
                      <w:rFonts w:ascii="Times New Roman" w:hAnsi="Times New Roman" w:cs="Times New Roman"/>
                      <w:b/>
                      <w:bCs/>
                    </w:rPr>
                  </w:pPr>
                  <w:r w:rsidRPr="00744297">
                    <w:rPr>
                      <w:rFonts w:ascii="Times New Roman" w:hAnsi="Times New Roman" w:cs="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605BA128" w14:textId="77777777" w:rsidR="00176A63" w:rsidRPr="00744297" w:rsidRDefault="00176A63" w:rsidP="005C0CB4">
                  <w:pPr>
                    <w:spacing w:after="0" w:line="240" w:lineRule="auto"/>
                    <w:ind w:left="-535" w:firstLine="708"/>
                    <w:jc w:val="center"/>
                    <w:rPr>
                      <w:rFonts w:ascii="Times New Roman" w:hAnsi="Times New Roman" w:cs="Times New Roman"/>
                      <w:b/>
                      <w:bCs/>
                    </w:rPr>
                  </w:pPr>
                  <w:r w:rsidRPr="00744297">
                    <w:rPr>
                      <w:rFonts w:ascii="Times New Roman" w:hAnsi="Times New Roman" w:cs="Times New Roman"/>
                      <w:b/>
                      <w:bCs/>
                    </w:rPr>
                    <w:t>Ocena</w:t>
                  </w:r>
                </w:p>
              </w:tc>
            </w:tr>
            <w:tr w:rsidR="00176A63" w:rsidRPr="00744297" w14:paraId="5BC0BADC" w14:textId="77777777" w:rsidTr="000514C5">
              <w:tc>
                <w:tcPr>
                  <w:tcW w:w="2825" w:type="dxa"/>
                  <w:tcBorders>
                    <w:top w:val="single" w:sz="4" w:space="0" w:color="auto"/>
                    <w:left w:val="single" w:sz="4" w:space="0" w:color="auto"/>
                    <w:bottom w:val="single" w:sz="4" w:space="0" w:color="auto"/>
                    <w:right w:val="single" w:sz="4" w:space="0" w:color="auto"/>
                  </w:tcBorders>
                </w:tcPr>
                <w:p w14:paraId="2C4772DD" w14:textId="77777777" w:rsidR="00176A63" w:rsidRPr="00744297" w:rsidRDefault="00176A63" w:rsidP="005C0CB4">
                  <w:pPr>
                    <w:shd w:val="clear" w:color="auto" w:fill="FFFFFF"/>
                    <w:spacing w:after="0" w:line="240" w:lineRule="auto"/>
                    <w:ind w:left="-535" w:firstLine="708"/>
                    <w:jc w:val="center"/>
                    <w:rPr>
                      <w:rFonts w:ascii="Times New Roman" w:hAnsi="Times New Roman" w:cs="Times New Roman"/>
                    </w:rPr>
                  </w:pPr>
                  <w:r w:rsidRPr="00744297">
                    <w:rPr>
                      <w:rFonts w:ascii="Times New Roman" w:hAnsi="Times New Roman" w:cs="Times New Roman"/>
                    </w:rPr>
                    <w:t>92-100%</w:t>
                  </w:r>
                </w:p>
              </w:tc>
              <w:tc>
                <w:tcPr>
                  <w:tcW w:w="2395" w:type="dxa"/>
                  <w:tcBorders>
                    <w:top w:val="single" w:sz="4" w:space="0" w:color="auto"/>
                    <w:left w:val="single" w:sz="4" w:space="0" w:color="auto"/>
                    <w:bottom w:val="single" w:sz="4" w:space="0" w:color="auto"/>
                    <w:right w:val="single" w:sz="4" w:space="0" w:color="auto"/>
                  </w:tcBorders>
                </w:tcPr>
                <w:p w14:paraId="4C0E4D85" w14:textId="77777777" w:rsidR="00176A63" w:rsidRPr="00744297" w:rsidRDefault="00176A63" w:rsidP="005C0CB4">
                  <w:pPr>
                    <w:spacing w:after="0" w:line="240" w:lineRule="auto"/>
                    <w:ind w:left="-535" w:firstLine="708"/>
                    <w:jc w:val="center"/>
                    <w:rPr>
                      <w:rFonts w:ascii="Times New Roman" w:hAnsi="Times New Roman" w:cs="Times New Roman"/>
                    </w:rPr>
                  </w:pPr>
                  <w:r w:rsidRPr="00744297">
                    <w:rPr>
                      <w:rFonts w:ascii="Times New Roman" w:hAnsi="Times New Roman" w:cs="Times New Roman"/>
                    </w:rPr>
                    <w:t>Bardzo dobry</w:t>
                  </w:r>
                </w:p>
              </w:tc>
            </w:tr>
            <w:tr w:rsidR="00176A63" w:rsidRPr="00744297" w14:paraId="36C5F05A" w14:textId="77777777" w:rsidTr="000514C5">
              <w:tc>
                <w:tcPr>
                  <w:tcW w:w="2825" w:type="dxa"/>
                  <w:tcBorders>
                    <w:top w:val="single" w:sz="4" w:space="0" w:color="auto"/>
                    <w:left w:val="single" w:sz="4" w:space="0" w:color="auto"/>
                    <w:bottom w:val="single" w:sz="4" w:space="0" w:color="auto"/>
                    <w:right w:val="single" w:sz="4" w:space="0" w:color="auto"/>
                  </w:tcBorders>
                </w:tcPr>
                <w:p w14:paraId="0BCD7812" w14:textId="77777777" w:rsidR="00176A63" w:rsidRPr="00744297" w:rsidRDefault="00176A63" w:rsidP="005C0CB4">
                  <w:pPr>
                    <w:shd w:val="clear" w:color="auto" w:fill="FFFFFF"/>
                    <w:spacing w:after="0" w:line="240" w:lineRule="auto"/>
                    <w:ind w:left="-535" w:firstLine="708"/>
                    <w:jc w:val="center"/>
                    <w:rPr>
                      <w:rFonts w:ascii="Times New Roman" w:hAnsi="Times New Roman" w:cs="Times New Roman"/>
                    </w:rPr>
                  </w:pPr>
                  <w:r w:rsidRPr="00744297">
                    <w:rPr>
                      <w:rFonts w:ascii="Times New Roman" w:hAnsi="Times New Roman" w:cs="Times New Roman"/>
                    </w:rPr>
                    <w:t>84-91%</w:t>
                  </w:r>
                </w:p>
              </w:tc>
              <w:tc>
                <w:tcPr>
                  <w:tcW w:w="2395" w:type="dxa"/>
                  <w:tcBorders>
                    <w:top w:val="single" w:sz="4" w:space="0" w:color="auto"/>
                    <w:left w:val="single" w:sz="4" w:space="0" w:color="auto"/>
                    <w:bottom w:val="single" w:sz="4" w:space="0" w:color="auto"/>
                    <w:right w:val="single" w:sz="4" w:space="0" w:color="auto"/>
                  </w:tcBorders>
                </w:tcPr>
                <w:p w14:paraId="6483FE76" w14:textId="77777777" w:rsidR="00176A63" w:rsidRPr="00744297" w:rsidRDefault="00176A63" w:rsidP="005C0CB4">
                  <w:pPr>
                    <w:spacing w:after="0" w:line="240" w:lineRule="auto"/>
                    <w:ind w:left="-535" w:firstLine="708"/>
                    <w:jc w:val="center"/>
                    <w:rPr>
                      <w:rFonts w:ascii="Times New Roman" w:hAnsi="Times New Roman" w:cs="Times New Roman"/>
                    </w:rPr>
                  </w:pPr>
                  <w:r w:rsidRPr="00744297">
                    <w:rPr>
                      <w:rFonts w:ascii="Times New Roman" w:hAnsi="Times New Roman" w:cs="Times New Roman"/>
                    </w:rPr>
                    <w:t>Dobry plus</w:t>
                  </w:r>
                </w:p>
              </w:tc>
            </w:tr>
            <w:tr w:rsidR="00176A63" w:rsidRPr="00744297" w14:paraId="158F582E" w14:textId="77777777" w:rsidTr="000514C5">
              <w:tc>
                <w:tcPr>
                  <w:tcW w:w="2825" w:type="dxa"/>
                  <w:tcBorders>
                    <w:top w:val="single" w:sz="4" w:space="0" w:color="auto"/>
                    <w:left w:val="single" w:sz="4" w:space="0" w:color="auto"/>
                    <w:bottom w:val="single" w:sz="4" w:space="0" w:color="auto"/>
                    <w:right w:val="single" w:sz="4" w:space="0" w:color="auto"/>
                  </w:tcBorders>
                </w:tcPr>
                <w:p w14:paraId="62A26D5B" w14:textId="77777777" w:rsidR="00176A63" w:rsidRPr="00744297" w:rsidRDefault="00176A63" w:rsidP="005C0CB4">
                  <w:pPr>
                    <w:shd w:val="clear" w:color="auto" w:fill="FFFFFF"/>
                    <w:spacing w:after="0" w:line="240" w:lineRule="auto"/>
                    <w:ind w:left="-535" w:firstLine="708"/>
                    <w:jc w:val="center"/>
                    <w:rPr>
                      <w:rFonts w:ascii="Times New Roman" w:hAnsi="Times New Roman" w:cs="Times New Roman"/>
                    </w:rPr>
                  </w:pPr>
                  <w:r w:rsidRPr="00744297">
                    <w:rPr>
                      <w:rFonts w:ascii="Times New Roman" w:hAnsi="Times New Roman" w:cs="Times New Roman"/>
                    </w:rPr>
                    <w:t>76-83%</w:t>
                  </w:r>
                </w:p>
              </w:tc>
              <w:tc>
                <w:tcPr>
                  <w:tcW w:w="2395" w:type="dxa"/>
                  <w:tcBorders>
                    <w:top w:val="single" w:sz="4" w:space="0" w:color="auto"/>
                    <w:left w:val="single" w:sz="4" w:space="0" w:color="auto"/>
                    <w:bottom w:val="single" w:sz="4" w:space="0" w:color="auto"/>
                    <w:right w:val="single" w:sz="4" w:space="0" w:color="auto"/>
                  </w:tcBorders>
                </w:tcPr>
                <w:p w14:paraId="0C4A32E6" w14:textId="77777777" w:rsidR="00176A63" w:rsidRPr="00744297" w:rsidRDefault="00176A63" w:rsidP="005C0CB4">
                  <w:pPr>
                    <w:spacing w:after="0" w:line="240" w:lineRule="auto"/>
                    <w:ind w:left="-535" w:firstLine="708"/>
                    <w:jc w:val="center"/>
                    <w:rPr>
                      <w:rFonts w:ascii="Times New Roman" w:hAnsi="Times New Roman" w:cs="Times New Roman"/>
                    </w:rPr>
                  </w:pPr>
                  <w:r w:rsidRPr="00744297">
                    <w:rPr>
                      <w:rFonts w:ascii="Times New Roman" w:hAnsi="Times New Roman" w:cs="Times New Roman"/>
                    </w:rPr>
                    <w:t>Dobry</w:t>
                  </w:r>
                </w:p>
              </w:tc>
            </w:tr>
            <w:tr w:rsidR="00176A63" w:rsidRPr="00744297" w14:paraId="3C854D46" w14:textId="77777777" w:rsidTr="000514C5">
              <w:tc>
                <w:tcPr>
                  <w:tcW w:w="2825" w:type="dxa"/>
                  <w:tcBorders>
                    <w:top w:val="single" w:sz="4" w:space="0" w:color="auto"/>
                    <w:left w:val="single" w:sz="4" w:space="0" w:color="auto"/>
                    <w:bottom w:val="single" w:sz="4" w:space="0" w:color="auto"/>
                    <w:right w:val="single" w:sz="4" w:space="0" w:color="auto"/>
                  </w:tcBorders>
                </w:tcPr>
                <w:p w14:paraId="3736A026" w14:textId="77777777" w:rsidR="00176A63" w:rsidRPr="00744297" w:rsidRDefault="00176A63" w:rsidP="005C0CB4">
                  <w:pPr>
                    <w:shd w:val="clear" w:color="auto" w:fill="FFFFFF"/>
                    <w:spacing w:after="0" w:line="240" w:lineRule="auto"/>
                    <w:ind w:left="-535" w:firstLine="708"/>
                    <w:jc w:val="center"/>
                    <w:rPr>
                      <w:rFonts w:ascii="Times New Roman" w:hAnsi="Times New Roman" w:cs="Times New Roman"/>
                    </w:rPr>
                  </w:pPr>
                  <w:r w:rsidRPr="00744297">
                    <w:rPr>
                      <w:rFonts w:ascii="Times New Roman" w:hAnsi="Times New Roman" w:cs="Times New Roman"/>
                    </w:rPr>
                    <w:t>68-75%</w:t>
                  </w:r>
                </w:p>
              </w:tc>
              <w:tc>
                <w:tcPr>
                  <w:tcW w:w="2395" w:type="dxa"/>
                  <w:tcBorders>
                    <w:top w:val="single" w:sz="4" w:space="0" w:color="auto"/>
                    <w:left w:val="single" w:sz="4" w:space="0" w:color="auto"/>
                    <w:bottom w:val="single" w:sz="4" w:space="0" w:color="auto"/>
                    <w:right w:val="single" w:sz="4" w:space="0" w:color="auto"/>
                  </w:tcBorders>
                </w:tcPr>
                <w:p w14:paraId="45AA9790" w14:textId="77777777" w:rsidR="00176A63" w:rsidRPr="00744297" w:rsidRDefault="00176A63" w:rsidP="005C0CB4">
                  <w:pPr>
                    <w:spacing w:after="0" w:line="240" w:lineRule="auto"/>
                    <w:ind w:left="-535" w:firstLine="708"/>
                    <w:jc w:val="center"/>
                    <w:rPr>
                      <w:rFonts w:ascii="Times New Roman" w:hAnsi="Times New Roman" w:cs="Times New Roman"/>
                    </w:rPr>
                  </w:pPr>
                  <w:r w:rsidRPr="00744297">
                    <w:rPr>
                      <w:rFonts w:ascii="Times New Roman" w:hAnsi="Times New Roman" w:cs="Times New Roman"/>
                    </w:rPr>
                    <w:t>Dostateczny plus</w:t>
                  </w:r>
                </w:p>
              </w:tc>
            </w:tr>
            <w:tr w:rsidR="00176A63" w:rsidRPr="00744297" w14:paraId="7A785C83" w14:textId="77777777" w:rsidTr="000514C5">
              <w:tc>
                <w:tcPr>
                  <w:tcW w:w="2825" w:type="dxa"/>
                  <w:tcBorders>
                    <w:top w:val="single" w:sz="4" w:space="0" w:color="auto"/>
                    <w:left w:val="single" w:sz="4" w:space="0" w:color="auto"/>
                    <w:bottom w:val="single" w:sz="4" w:space="0" w:color="auto"/>
                    <w:right w:val="single" w:sz="4" w:space="0" w:color="auto"/>
                  </w:tcBorders>
                </w:tcPr>
                <w:p w14:paraId="60F247BA" w14:textId="77777777" w:rsidR="00176A63" w:rsidRPr="00744297" w:rsidRDefault="00176A63" w:rsidP="005C0CB4">
                  <w:pPr>
                    <w:shd w:val="clear" w:color="auto" w:fill="FFFFFF"/>
                    <w:spacing w:after="0" w:line="240" w:lineRule="auto"/>
                    <w:ind w:left="-535" w:firstLine="708"/>
                    <w:jc w:val="center"/>
                    <w:rPr>
                      <w:rFonts w:ascii="Times New Roman" w:hAnsi="Times New Roman" w:cs="Times New Roman"/>
                    </w:rPr>
                  </w:pPr>
                  <w:r w:rsidRPr="00744297">
                    <w:rPr>
                      <w:rFonts w:ascii="Times New Roman" w:hAnsi="Times New Roman" w:cs="Times New Roman"/>
                    </w:rPr>
                    <w:t>60-67%</w:t>
                  </w:r>
                </w:p>
              </w:tc>
              <w:tc>
                <w:tcPr>
                  <w:tcW w:w="2395" w:type="dxa"/>
                  <w:tcBorders>
                    <w:top w:val="single" w:sz="4" w:space="0" w:color="auto"/>
                    <w:left w:val="single" w:sz="4" w:space="0" w:color="auto"/>
                    <w:bottom w:val="single" w:sz="4" w:space="0" w:color="auto"/>
                    <w:right w:val="single" w:sz="4" w:space="0" w:color="auto"/>
                  </w:tcBorders>
                </w:tcPr>
                <w:p w14:paraId="49B6877B" w14:textId="77777777" w:rsidR="00176A63" w:rsidRPr="00744297" w:rsidRDefault="00176A63" w:rsidP="005C0CB4">
                  <w:pPr>
                    <w:spacing w:after="0" w:line="240" w:lineRule="auto"/>
                    <w:ind w:left="-535" w:firstLine="708"/>
                    <w:jc w:val="center"/>
                    <w:rPr>
                      <w:rFonts w:ascii="Times New Roman" w:hAnsi="Times New Roman" w:cs="Times New Roman"/>
                    </w:rPr>
                  </w:pPr>
                  <w:r w:rsidRPr="00744297">
                    <w:rPr>
                      <w:rFonts w:ascii="Times New Roman" w:hAnsi="Times New Roman" w:cs="Times New Roman"/>
                    </w:rPr>
                    <w:t>Dostateczny</w:t>
                  </w:r>
                </w:p>
              </w:tc>
            </w:tr>
            <w:tr w:rsidR="00176A63" w:rsidRPr="00744297" w14:paraId="6704E55D" w14:textId="77777777" w:rsidTr="000514C5">
              <w:tc>
                <w:tcPr>
                  <w:tcW w:w="2825" w:type="dxa"/>
                  <w:tcBorders>
                    <w:top w:val="single" w:sz="4" w:space="0" w:color="auto"/>
                    <w:left w:val="single" w:sz="4" w:space="0" w:color="auto"/>
                    <w:bottom w:val="single" w:sz="4" w:space="0" w:color="auto"/>
                    <w:right w:val="single" w:sz="4" w:space="0" w:color="auto"/>
                  </w:tcBorders>
                </w:tcPr>
                <w:p w14:paraId="7681FDD4" w14:textId="77777777" w:rsidR="00176A63" w:rsidRPr="00744297" w:rsidRDefault="00176A63" w:rsidP="005C0CB4">
                  <w:pPr>
                    <w:shd w:val="clear" w:color="auto" w:fill="FFFFFF"/>
                    <w:spacing w:after="0" w:line="240" w:lineRule="auto"/>
                    <w:ind w:left="-535" w:firstLine="708"/>
                    <w:jc w:val="center"/>
                    <w:rPr>
                      <w:rFonts w:ascii="Times New Roman" w:hAnsi="Times New Roman" w:cs="Times New Roman"/>
                    </w:rPr>
                  </w:pPr>
                  <w:r w:rsidRPr="00744297">
                    <w:rPr>
                      <w:rFonts w:ascii="Times New Roman" w:hAnsi="Times New Roman" w:cs="Times New Roman"/>
                    </w:rPr>
                    <w:t>0-59%</w:t>
                  </w:r>
                </w:p>
              </w:tc>
              <w:tc>
                <w:tcPr>
                  <w:tcW w:w="2395" w:type="dxa"/>
                  <w:tcBorders>
                    <w:top w:val="single" w:sz="4" w:space="0" w:color="auto"/>
                    <w:left w:val="single" w:sz="4" w:space="0" w:color="auto"/>
                    <w:bottom w:val="single" w:sz="4" w:space="0" w:color="auto"/>
                    <w:right w:val="single" w:sz="4" w:space="0" w:color="auto"/>
                  </w:tcBorders>
                </w:tcPr>
                <w:p w14:paraId="73F3B21D" w14:textId="77777777" w:rsidR="00176A63" w:rsidRPr="00744297" w:rsidRDefault="00176A63" w:rsidP="005C0CB4">
                  <w:pPr>
                    <w:spacing w:after="0" w:line="240" w:lineRule="auto"/>
                    <w:ind w:left="-535" w:firstLine="708"/>
                    <w:jc w:val="center"/>
                    <w:rPr>
                      <w:rFonts w:ascii="Times New Roman" w:hAnsi="Times New Roman" w:cs="Times New Roman"/>
                    </w:rPr>
                  </w:pPr>
                  <w:r w:rsidRPr="00744297">
                    <w:rPr>
                      <w:rFonts w:ascii="Times New Roman" w:hAnsi="Times New Roman" w:cs="Times New Roman"/>
                    </w:rPr>
                    <w:t>Niedostateczny</w:t>
                  </w:r>
                </w:p>
              </w:tc>
            </w:tr>
          </w:tbl>
          <w:p w14:paraId="41E0111A" w14:textId="77777777" w:rsidR="00176A63" w:rsidRPr="00744297" w:rsidRDefault="00176A63" w:rsidP="005C0CB4">
            <w:pPr>
              <w:spacing w:after="0" w:line="240" w:lineRule="auto"/>
              <w:rPr>
                <w:rFonts w:ascii="Times New Roman" w:hAnsi="Times New Roman" w:cs="Times New Roman"/>
              </w:rPr>
            </w:pPr>
          </w:p>
          <w:p w14:paraId="4BFCF700" w14:textId="77777777" w:rsidR="00176A63" w:rsidRPr="00744297" w:rsidRDefault="00176A63" w:rsidP="005C0CB4">
            <w:pPr>
              <w:spacing w:after="0" w:line="240" w:lineRule="auto"/>
              <w:rPr>
                <w:rFonts w:ascii="Times New Roman" w:hAnsi="Times New Roman" w:cs="Times New Roman"/>
              </w:rPr>
            </w:pPr>
            <w:r w:rsidRPr="00744297">
              <w:rPr>
                <w:rFonts w:ascii="Times New Roman" w:hAnsi="Times New Roman" w:cs="Times New Roman"/>
              </w:rPr>
              <w:t xml:space="preserve">Zaliczenie: test jednokrotnego wyboru. </w:t>
            </w:r>
          </w:p>
          <w:p w14:paraId="429C8BB3" w14:textId="77777777" w:rsidR="00176A63" w:rsidRPr="00744297" w:rsidRDefault="00176A63" w:rsidP="005C0CB4">
            <w:pPr>
              <w:spacing w:after="0" w:line="240" w:lineRule="auto"/>
              <w:rPr>
                <w:rFonts w:ascii="Times New Roman" w:hAnsi="Times New Roman" w:cs="Times New Roman"/>
              </w:rPr>
            </w:pPr>
            <w:r w:rsidRPr="00744297">
              <w:rPr>
                <w:rFonts w:ascii="Times New Roman" w:hAnsi="Times New Roman" w:cs="Times New Roman"/>
              </w:rPr>
              <w:t xml:space="preserve">Zaliczenie wraz z uzyskaniem z testu 60 % poprawnych odpowiedzi. </w:t>
            </w:r>
          </w:p>
          <w:p w14:paraId="0AA81D8F" w14:textId="77777777" w:rsidR="00176A63" w:rsidRPr="00744297" w:rsidRDefault="00176A63" w:rsidP="005C0CB4">
            <w:pPr>
              <w:spacing w:after="0" w:line="240" w:lineRule="auto"/>
              <w:rPr>
                <w:rFonts w:ascii="Times New Roman" w:hAnsi="Times New Roman" w:cs="Times New Roman"/>
              </w:rPr>
            </w:pPr>
            <w:r w:rsidRPr="00744297">
              <w:rPr>
                <w:rFonts w:ascii="Times New Roman" w:hAnsi="Times New Roman" w:cs="Times New Roman"/>
              </w:rPr>
              <w:t>Dodatkowe 10 % przyznawane jest za obecność na 100%  wykładów.</w:t>
            </w:r>
          </w:p>
        </w:tc>
      </w:tr>
      <w:tr w:rsidR="00176A63" w:rsidRPr="00744297" w14:paraId="4268822E" w14:textId="77777777" w:rsidTr="00176A6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265AE310" w14:textId="77777777" w:rsidR="00176A63" w:rsidRPr="00744297" w:rsidRDefault="00176A63" w:rsidP="005C0CB4">
            <w:pPr>
              <w:pStyle w:val="Domylnie"/>
              <w:spacing w:after="0" w:line="240" w:lineRule="auto"/>
              <w:rPr>
                <w:rFonts w:ascii="Times New Roman" w:hAnsi="Times New Roman" w:cs="Times New Roman"/>
                <w:b/>
              </w:rPr>
            </w:pPr>
            <w:r w:rsidRPr="00744297">
              <w:rPr>
                <w:rFonts w:ascii="Times New Roman" w:hAnsi="Times New Roman" w:cs="Times New Roman"/>
                <w:b/>
                <w:lang w:eastAsia="pl-PL"/>
              </w:rPr>
              <w:t>Praktyki zawodowe w ramach przedmiotu</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07C5B05C" w14:textId="0D2801B4" w:rsidR="00176A63" w:rsidRPr="00744297" w:rsidRDefault="002C1719" w:rsidP="005C0CB4">
            <w:pPr>
              <w:pStyle w:val="Domylnie"/>
              <w:spacing w:after="0" w:line="240" w:lineRule="auto"/>
              <w:rPr>
                <w:rFonts w:ascii="Times New Roman" w:hAnsi="Times New Roman" w:cs="Times New Roman"/>
                <w:iCs/>
              </w:rPr>
            </w:pPr>
            <w:r>
              <w:rPr>
                <w:rFonts w:ascii="Times New Roman" w:hAnsi="Times New Roman" w:cs="Times New Roman"/>
                <w:iCs/>
              </w:rPr>
              <w:t>Nie dotyczy</w:t>
            </w:r>
          </w:p>
          <w:p w14:paraId="460B8134" w14:textId="77777777" w:rsidR="00176A63" w:rsidRPr="00744297" w:rsidRDefault="00176A63" w:rsidP="005C0CB4">
            <w:pPr>
              <w:pStyle w:val="Domylnie"/>
              <w:spacing w:after="0" w:line="240" w:lineRule="auto"/>
              <w:jc w:val="center"/>
              <w:rPr>
                <w:rFonts w:ascii="Times New Roman" w:hAnsi="Times New Roman" w:cs="Times New Roman"/>
              </w:rPr>
            </w:pPr>
          </w:p>
        </w:tc>
      </w:tr>
    </w:tbl>
    <w:p w14:paraId="3E56F3D4" w14:textId="77777777" w:rsidR="00176A63" w:rsidRPr="00744297" w:rsidRDefault="00176A63" w:rsidP="00176A63">
      <w:pPr>
        <w:pStyle w:val="Domylnie"/>
        <w:spacing w:after="0" w:line="360" w:lineRule="auto"/>
        <w:ind w:left="1440"/>
        <w:jc w:val="both"/>
        <w:rPr>
          <w:rFonts w:ascii="Times New Roman" w:hAnsi="Times New Roman" w:cs="Times New Roman"/>
        </w:rPr>
      </w:pPr>
    </w:p>
    <w:p w14:paraId="27B6FF6D" w14:textId="77777777" w:rsidR="002C1719" w:rsidRDefault="002C1719" w:rsidP="000514C5">
      <w:pPr>
        <w:pStyle w:val="Domylnie"/>
        <w:spacing w:after="0" w:line="360" w:lineRule="auto"/>
        <w:jc w:val="both"/>
        <w:rPr>
          <w:rFonts w:ascii="Times New Roman" w:hAnsi="Times New Roman" w:cs="Times New Roman"/>
          <w:b/>
          <w:bCs/>
          <w:lang w:eastAsia="pl-PL"/>
        </w:rPr>
      </w:pPr>
    </w:p>
    <w:p w14:paraId="0C7CBD79" w14:textId="2C598F80" w:rsidR="00176A63" w:rsidRPr="00744297" w:rsidRDefault="000514C5" w:rsidP="000514C5">
      <w:pPr>
        <w:pStyle w:val="Domylnie"/>
        <w:spacing w:after="0" w:line="360" w:lineRule="auto"/>
        <w:jc w:val="both"/>
        <w:rPr>
          <w:rFonts w:ascii="Times New Roman" w:hAnsi="Times New Roman" w:cs="Times New Roman"/>
        </w:rPr>
      </w:pPr>
      <w:r>
        <w:rPr>
          <w:rFonts w:ascii="Times New Roman" w:hAnsi="Times New Roman" w:cs="Times New Roman"/>
          <w:b/>
          <w:bCs/>
          <w:lang w:eastAsia="pl-PL"/>
        </w:rPr>
        <w:lastRenderedPageBreak/>
        <w:t xml:space="preserve">B) </w:t>
      </w:r>
      <w:r w:rsidR="00176A63" w:rsidRPr="00744297">
        <w:rPr>
          <w:rFonts w:ascii="Times New Roman" w:hAnsi="Times New Roman" w:cs="Times New Roman"/>
          <w:b/>
          <w:bCs/>
          <w:lang w:eastAsia="pl-PL"/>
        </w:rPr>
        <w:t>Opis przedmiotu i zajęć cyklu</w:t>
      </w: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10"/>
        <w:gridCol w:w="5945"/>
      </w:tblGrid>
      <w:tr w:rsidR="00176A63" w:rsidRPr="00744297" w14:paraId="5E13246F" w14:textId="77777777" w:rsidTr="000514C5">
        <w:tc>
          <w:tcPr>
            <w:tcW w:w="3210" w:type="dxa"/>
            <w:tcBorders>
              <w:top w:val="single" w:sz="4" w:space="0" w:color="00000A"/>
              <w:bottom w:val="single" w:sz="4" w:space="0" w:color="00000A"/>
              <w:right w:val="single" w:sz="4" w:space="0" w:color="00000A"/>
            </w:tcBorders>
            <w:tcMar>
              <w:top w:w="0" w:type="dxa"/>
              <w:left w:w="108" w:type="dxa"/>
              <w:bottom w:w="0" w:type="dxa"/>
              <w:right w:w="108" w:type="dxa"/>
            </w:tcMar>
          </w:tcPr>
          <w:p w14:paraId="287D8195" w14:textId="77777777" w:rsidR="00176A63" w:rsidRPr="00744297" w:rsidRDefault="00176A63" w:rsidP="000514C5">
            <w:pPr>
              <w:pStyle w:val="Domylnie"/>
              <w:spacing w:after="0" w:line="240" w:lineRule="auto"/>
              <w:jc w:val="center"/>
              <w:rPr>
                <w:rFonts w:ascii="Times New Roman" w:hAnsi="Times New Roman" w:cs="Times New Roman"/>
                <w:b/>
                <w:bCs/>
                <w:lang w:eastAsia="pl-PL"/>
              </w:rPr>
            </w:pPr>
            <w:r w:rsidRPr="00744297">
              <w:rPr>
                <w:rFonts w:ascii="Times New Roman" w:hAnsi="Times New Roman" w:cs="Times New Roman"/>
                <w:b/>
                <w:bCs/>
                <w:lang w:eastAsia="pl-PL"/>
              </w:rPr>
              <w:t>Nazwa pola</w:t>
            </w:r>
          </w:p>
        </w:tc>
        <w:tc>
          <w:tcPr>
            <w:tcW w:w="5945" w:type="dxa"/>
            <w:tcBorders>
              <w:top w:val="single" w:sz="4" w:space="0" w:color="00000A"/>
              <w:left w:val="single" w:sz="4" w:space="0" w:color="00000A"/>
              <w:bottom w:val="single" w:sz="4" w:space="0" w:color="00000A"/>
            </w:tcBorders>
            <w:tcMar>
              <w:top w:w="0" w:type="dxa"/>
              <w:left w:w="108" w:type="dxa"/>
              <w:bottom w:w="0" w:type="dxa"/>
              <w:right w:w="108" w:type="dxa"/>
            </w:tcMar>
          </w:tcPr>
          <w:p w14:paraId="71E0F490" w14:textId="77777777" w:rsidR="00176A63" w:rsidRPr="00744297" w:rsidRDefault="00176A63" w:rsidP="000514C5">
            <w:pPr>
              <w:pStyle w:val="Domylnie"/>
              <w:spacing w:after="0" w:line="240" w:lineRule="auto"/>
              <w:jc w:val="center"/>
              <w:rPr>
                <w:rFonts w:ascii="Times New Roman" w:hAnsi="Times New Roman" w:cs="Times New Roman"/>
              </w:rPr>
            </w:pPr>
            <w:r w:rsidRPr="00744297">
              <w:rPr>
                <w:rFonts w:ascii="Times New Roman" w:hAnsi="Times New Roman" w:cs="Times New Roman"/>
                <w:b/>
                <w:bCs/>
                <w:lang w:eastAsia="pl-PL"/>
              </w:rPr>
              <w:t>Komentarz</w:t>
            </w:r>
          </w:p>
        </w:tc>
      </w:tr>
      <w:tr w:rsidR="00176A63" w:rsidRPr="00744297" w14:paraId="6FE2E9BA" w14:textId="77777777" w:rsidTr="000514C5">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69945D" w14:textId="77777777" w:rsidR="00176A63" w:rsidRPr="00744297" w:rsidRDefault="00176A63" w:rsidP="000514C5">
            <w:pPr>
              <w:pStyle w:val="Domylnie"/>
              <w:shd w:val="clear" w:color="auto" w:fill="FFFFFF"/>
              <w:spacing w:after="0" w:line="240" w:lineRule="auto"/>
              <w:rPr>
                <w:rFonts w:ascii="Times New Roman" w:hAnsi="Times New Roman" w:cs="Times New Roman"/>
                <w:b/>
              </w:rPr>
            </w:pPr>
            <w:r w:rsidRPr="00744297">
              <w:rPr>
                <w:rFonts w:ascii="Times New Roman" w:hAnsi="Times New Roman" w:cs="Times New Roman"/>
                <w:b/>
                <w:lang w:eastAsia="pl-PL"/>
              </w:rPr>
              <w:t>Cykl dydaktyczny, w którym przedmiot jest realizowany</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06D65B0" w14:textId="17A8FBF4" w:rsidR="00176A63" w:rsidRPr="00744297" w:rsidRDefault="003943DA" w:rsidP="000514C5">
            <w:pPr>
              <w:pStyle w:val="Domylnie"/>
              <w:shd w:val="clear" w:color="auto" w:fill="FFFFFF"/>
              <w:spacing w:after="0" w:line="240" w:lineRule="auto"/>
              <w:jc w:val="both"/>
              <w:rPr>
                <w:rFonts w:ascii="Times New Roman" w:hAnsi="Times New Roman" w:cs="Times New Roman"/>
                <w:b/>
              </w:rPr>
            </w:pPr>
            <w:r>
              <w:rPr>
                <w:rFonts w:ascii="Times New Roman" w:hAnsi="Times New Roman" w:cs="Times New Roman"/>
                <w:b/>
              </w:rPr>
              <w:t>Semestr zmimowy/</w:t>
            </w:r>
            <w:r w:rsidR="002C1719">
              <w:rPr>
                <w:rFonts w:ascii="Times New Roman" w:hAnsi="Times New Roman" w:cs="Times New Roman"/>
                <w:b/>
              </w:rPr>
              <w:t xml:space="preserve">letni II, III, IV </w:t>
            </w:r>
          </w:p>
        </w:tc>
      </w:tr>
      <w:tr w:rsidR="003943DA" w:rsidRPr="00744297" w14:paraId="74DFE6B8" w14:textId="77777777" w:rsidTr="003943DA">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2D67C6" w14:textId="77777777" w:rsidR="003943DA" w:rsidRPr="00744297" w:rsidRDefault="003943DA" w:rsidP="000514C5">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Sposób zaliczenia przedmiotu w cyklu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BF303A7" w14:textId="7639CBB2" w:rsidR="003943DA" w:rsidRPr="002C1719" w:rsidRDefault="003943DA" w:rsidP="000514C5">
            <w:pPr>
              <w:pStyle w:val="Domylnie"/>
              <w:shd w:val="clear" w:color="auto" w:fill="FFFFFF"/>
              <w:spacing w:after="0" w:line="240" w:lineRule="auto"/>
              <w:rPr>
                <w:rFonts w:ascii="Times New Roman" w:hAnsi="Times New Roman" w:cs="Times New Roman"/>
                <w:b/>
              </w:rPr>
            </w:pPr>
            <w:r w:rsidRPr="003B2953">
              <w:rPr>
                <w:rFonts w:ascii="Times" w:hAnsi="Times"/>
                <w:b/>
              </w:rPr>
              <w:t>Wykład:</w:t>
            </w:r>
            <w:r w:rsidRPr="003B2953">
              <w:rPr>
                <w:rFonts w:ascii="Times" w:hAnsi="Times" w:cs="Times New Roman"/>
                <w:b/>
              </w:rPr>
              <w:t xml:space="preserve"> </w:t>
            </w:r>
            <w:r w:rsidRPr="003B2953">
              <w:rPr>
                <w:rFonts w:ascii="Times" w:hAnsi="Times"/>
              </w:rPr>
              <w:t>zaliczenie na ocenę</w:t>
            </w:r>
          </w:p>
        </w:tc>
      </w:tr>
      <w:tr w:rsidR="003943DA" w:rsidRPr="00744297" w14:paraId="18D30EF6" w14:textId="77777777" w:rsidTr="000514C5">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A324DE" w14:textId="77777777" w:rsidR="003943DA" w:rsidRPr="00744297" w:rsidRDefault="003943DA" w:rsidP="000514C5">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Forma(y) i liczba godzin zajęć oraz sposoby ich zaliczenia</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D503376" w14:textId="22486979" w:rsidR="003943DA" w:rsidRPr="002C1719" w:rsidRDefault="003943DA" w:rsidP="000514C5">
            <w:pPr>
              <w:pStyle w:val="Domylnie"/>
              <w:shd w:val="clear" w:color="auto" w:fill="FFFFFF"/>
              <w:spacing w:after="0" w:line="240" w:lineRule="auto"/>
              <w:rPr>
                <w:rFonts w:ascii="Times New Roman" w:hAnsi="Times New Roman" w:cs="Times New Roman"/>
                <w:b/>
              </w:rPr>
            </w:pPr>
            <w:r w:rsidRPr="003B2953">
              <w:rPr>
                <w:rFonts w:ascii="Times" w:hAnsi="Times"/>
                <w:b/>
              </w:rPr>
              <w:t>Wykład:</w:t>
            </w:r>
            <w:r w:rsidRPr="003B2953">
              <w:rPr>
                <w:rFonts w:ascii="Times" w:hAnsi="Times"/>
              </w:rPr>
              <w:t xml:space="preserve"> 15 godzin- zaliczenie na ocenę </w:t>
            </w:r>
          </w:p>
        </w:tc>
      </w:tr>
      <w:tr w:rsidR="00176A63" w:rsidRPr="00744297" w14:paraId="03C5D030" w14:textId="77777777" w:rsidTr="000514C5">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F1A5B7" w14:textId="77777777" w:rsidR="00176A63" w:rsidRPr="00744297" w:rsidRDefault="00176A63" w:rsidP="000514C5">
            <w:pPr>
              <w:pStyle w:val="Domylnie"/>
              <w:shd w:val="clear" w:color="auto" w:fill="FFFFFF"/>
              <w:spacing w:after="0" w:line="240" w:lineRule="auto"/>
              <w:rPr>
                <w:rFonts w:ascii="Times New Roman" w:hAnsi="Times New Roman" w:cs="Times New Roman"/>
                <w:b/>
              </w:rPr>
            </w:pPr>
            <w:r w:rsidRPr="00744297">
              <w:rPr>
                <w:rFonts w:ascii="Times New Roman" w:hAnsi="Times New Roman" w:cs="Times New Roman"/>
                <w:b/>
                <w:lang w:eastAsia="pl-PL"/>
              </w:rPr>
              <w:t>Imię i nazwisko koordynatora/ów przedmiotu cyklu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86F6015" w14:textId="77777777" w:rsidR="00176A63" w:rsidRPr="003943DA" w:rsidRDefault="00176A63" w:rsidP="000514C5">
            <w:pPr>
              <w:pStyle w:val="Domylnie"/>
              <w:shd w:val="clear" w:color="auto" w:fill="FFFFFF"/>
              <w:spacing w:after="0" w:line="240" w:lineRule="auto"/>
              <w:rPr>
                <w:rFonts w:ascii="Times New Roman" w:hAnsi="Times New Roman" w:cs="Times New Roman"/>
              </w:rPr>
            </w:pPr>
            <w:r w:rsidRPr="003943DA">
              <w:rPr>
                <w:rFonts w:ascii="Times New Roman" w:hAnsi="Times New Roman" w:cs="Times New Roman"/>
                <w:iCs/>
                <w:lang w:eastAsia="pl-PL"/>
              </w:rPr>
              <w:t>dr Andrzej Domański</w:t>
            </w:r>
          </w:p>
        </w:tc>
      </w:tr>
      <w:tr w:rsidR="00176A63" w:rsidRPr="00744297" w14:paraId="749D6863" w14:textId="77777777" w:rsidTr="000514C5">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D06AA6" w14:textId="77777777" w:rsidR="00176A63" w:rsidRPr="00744297" w:rsidRDefault="00176A63" w:rsidP="000514C5">
            <w:pPr>
              <w:pStyle w:val="Domylnie"/>
              <w:shd w:val="clear" w:color="auto" w:fill="FFFFFF"/>
              <w:spacing w:after="0" w:line="240" w:lineRule="auto"/>
              <w:rPr>
                <w:rFonts w:ascii="Times New Roman" w:hAnsi="Times New Roman" w:cs="Times New Roman"/>
                <w:b/>
              </w:rPr>
            </w:pPr>
            <w:r w:rsidRPr="00744297">
              <w:rPr>
                <w:rFonts w:ascii="Times New Roman" w:hAnsi="Times New Roman" w:cs="Times New Roman"/>
                <w:b/>
                <w:lang w:eastAsia="pl-PL"/>
              </w:rPr>
              <w:t>Imię i nazwisko osób prowadzących grupy zajęciowe przedmiotu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4983866" w14:textId="77777777" w:rsidR="00176A63" w:rsidRPr="003943DA" w:rsidRDefault="00176A63" w:rsidP="000514C5">
            <w:pPr>
              <w:spacing w:after="0" w:line="240" w:lineRule="auto"/>
              <w:rPr>
                <w:rFonts w:ascii="Times New Roman" w:hAnsi="Times New Roman" w:cs="Times New Roman"/>
                <w:iCs/>
              </w:rPr>
            </w:pPr>
            <w:r w:rsidRPr="003943DA">
              <w:rPr>
                <w:rFonts w:ascii="Times New Roman" w:hAnsi="Times New Roman" w:cs="Times New Roman"/>
                <w:iCs/>
              </w:rPr>
              <w:t>dr Andrzej Domański</w:t>
            </w:r>
          </w:p>
          <w:p w14:paraId="2EB86F95" w14:textId="77777777" w:rsidR="00176A63" w:rsidRPr="003943DA" w:rsidRDefault="00176A63" w:rsidP="000514C5">
            <w:pPr>
              <w:spacing w:after="0" w:line="240" w:lineRule="auto"/>
              <w:rPr>
                <w:rFonts w:ascii="Times New Roman" w:hAnsi="Times New Roman" w:cs="Times New Roman"/>
                <w:iCs/>
              </w:rPr>
            </w:pPr>
            <w:r w:rsidRPr="003943DA">
              <w:rPr>
                <w:rFonts w:ascii="Times New Roman" w:hAnsi="Times New Roman" w:cs="Times New Roman"/>
                <w:iCs/>
              </w:rPr>
              <w:t>dr Urszula Domańska</w:t>
            </w:r>
          </w:p>
        </w:tc>
      </w:tr>
      <w:tr w:rsidR="000514C5" w:rsidRPr="00744297" w14:paraId="6D474411" w14:textId="77777777" w:rsidTr="000514C5">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BAA62F" w14:textId="77777777" w:rsidR="000514C5" w:rsidRPr="00744297" w:rsidRDefault="000514C5" w:rsidP="000514C5">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Atrybut (charakter) przedmiotu</w:t>
            </w:r>
          </w:p>
          <w:p w14:paraId="74863B9A" w14:textId="77777777" w:rsidR="000514C5" w:rsidRPr="00744297" w:rsidRDefault="000514C5" w:rsidP="000514C5">
            <w:pPr>
              <w:pStyle w:val="Domylnie"/>
              <w:shd w:val="clear" w:color="auto" w:fill="FFFFFF"/>
              <w:spacing w:after="0" w:line="240" w:lineRule="auto"/>
              <w:rPr>
                <w:rFonts w:ascii="Times New Roman" w:hAnsi="Times New Roman" w:cs="Times New Roman"/>
              </w:rPr>
            </w:pP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CA97DAD" w14:textId="4ADF5AB7" w:rsidR="000514C5" w:rsidRPr="003943DA" w:rsidRDefault="000514C5" w:rsidP="008F5523">
            <w:pPr>
              <w:spacing w:after="0" w:line="240" w:lineRule="auto"/>
              <w:rPr>
                <w:rFonts w:ascii="Times New Roman" w:hAnsi="Times New Roman" w:cs="Times New Roman"/>
                <w:iCs/>
              </w:rPr>
            </w:pPr>
            <w:r w:rsidRPr="003943DA">
              <w:rPr>
                <w:rFonts w:ascii="Times" w:hAnsi="Times"/>
              </w:rPr>
              <w:t xml:space="preserve">Przedmiot </w:t>
            </w:r>
            <w:r w:rsidR="008F5523">
              <w:rPr>
                <w:rFonts w:ascii="Times New Roman" w:hAnsi="Times New Roman" w:cs="Times New Roman"/>
              </w:rPr>
              <w:t>do wyboru</w:t>
            </w:r>
          </w:p>
        </w:tc>
      </w:tr>
      <w:tr w:rsidR="000514C5" w:rsidRPr="00744297" w14:paraId="3113B589" w14:textId="77777777" w:rsidTr="000514C5">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0B216E" w14:textId="77777777" w:rsidR="000514C5" w:rsidRPr="00744297" w:rsidRDefault="000514C5" w:rsidP="000514C5">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Grupy zajęciowe z opisem i limitem miejsc w grupach</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8ACAEFF" w14:textId="7B8248D4" w:rsidR="000514C5" w:rsidRPr="003943DA" w:rsidRDefault="002C1719" w:rsidP="000514C5">
            <w:pPr>
              <w:pStyle w:val="WW-Domylnie"/>
              <w:spacing w:after="0" w:line="240" w:lineRule="auto"/>
              <w:jc w:val="both"/>
              <w:rPr>
                <w:rFonts w:ascii="Times New Roman" w:hAnsi="Times New Roman" w:cs="Times New Roman"/>
              </w:rPr>
            </w:pPr>
            <w:r w:rsidRPr="003943DA">
              <w:rPr>
                <w:rFonts w:ascii="Times" w:hAnsi="Times" w:cs="Times New Roman"/>
              </w:rPr>
              <w:t>Minimalna liczba studentów: 10</w:t>
            </w:r>
          </w:p>
          <w:p w14:paraId="24FDA0EF" w14:textId="01E679A0" w:rsidR="000514C5" w:rsidRPr="003943DA" w:rsidRDefault="002C1719" w:rsidP="000514C5">
            <w:pPr>
              <w:pStyle w:val="Domylnie"/>
              <w:shd w:val="clear" w:color="auto" w:fill="FFFFFF"/>
              <w:spacing w:after="0" w:line="240" w:lineRule="auto"/>
              <w:rPr>
                <w:rFonts w:ascii="Times New Roman" w:hAnsi="Times New Roman" w:cs="Times New Roman"/>
              </w:rPr>
            </w:pPr>
            <w:r w:rsidRPr="003943DA">
              <w:rPr>
                <w:rFonts w:ascii="Times" w:hAnsi="Times" w:cs="Times New Roman"/>
              </w:rPr>
              <w:t>Maksymalna liczba studentów: 10</w:t>
            </w:r>
            <w:r w:rsidR="000514C5" w:rsidRPr="003943DA">
              <w:rPr>
                <w:rFonts w:ascii="Times" w:hAnsi="Times" w:cs="Times New Roman"/>
              </w:rPr>
              <w:t>0</w:t>
            </w:r>
          </w:p>
        </w:tc>
      </w:tr>
      <w:tr w:rsidR="00176A63" w:rsidRPr="00744297" w14:paraId="21F2A7BE" w14:textId="77777777" w:rsidTr="000514C5">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2811E6" w14:textId="77777777" w:rsidR="00176A63" w:rsidRPr="00744297" w:rsidRDefault="00176A63" w:rsidP="000514C5">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Terminy i miejsca odbywania zajęć</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8438930" w14:textId="485B6E8C" w:rsidR="00176A63" w:rsidRPr="00744297" w:rsidRDefault="00176A63" w:rsidP="000514C5">
            <w:pPr>
              <w:autoSpaceDE w:val="0"/>
              <w:autoSpaceDN w:val="0"/>
              <w:adjustRightInd w:val="0"/>
              <w:spacing w:after="0" w:line="240" w:lineRule="auto"/>
              <w:jc w:val="both"/>
              <w:rPr>
                <w:rFonts w:ascii="Times New Roman" w:hAnsi="Times New Roman" w:cs="Times New Roman"/>
                <w:bCs/>
              </w:rPr>
            </w:pPr>
            <w:r w:rsidRPr="00744297">
              <w:rPr>
                <w:rFonts w:ascii="Times New Roman" w:hAnsi="Times New Roman" w:cs="Times New Roman"/>
                <w:bCs/>
              </w:rPr>
              <w:t>Sale wykładowe Collegium Medium im. L. Rydygiera w Bydgoszczy Uniwersytetu Mikołaja Kopernika w Toruniu</w:t>
            </w:r>
            <w:r w:rsidRPr="00744297">
              <w:rPr>
                <w:rFonts w:ascii="Times New Roman" w:hAnsi="Times New Roman" w:cs="Times New Roman"/>
                <w:bCs/>
                <w:color w:val="000000"/>
              </w:rPr>
              <w:t xml:space="preserve">, </w:t>
            </w:r>
            <w:r w:rsidRPr="00744297">
              <w:rPr>
                <w:rFonts w:ascii="Times New Roman" w:hAnsi="Times New Roman" w:cs="Times New Roman"/>
                <w:bCs/>
              </w:rPr>
              <w:t xml:space="preserve">w terminach podawanych przez Dział </w:t>
            </w:r>
            <w:r w:rsidR="000514C5">
              <w:rPr>
                <w:rFonts w:ascii="Times New Roman" w:hAnsi="Times New Roman" w:cs="Times New Roman"/>
                <w:bCs/>
              </w:rPr>
              <w:t>Kształcenia</w:t>
            </w:r>
            <w:r w:rsidR="008F5523">
              <w:rPr>
                <w:rFonts w:ascii="Times New Roman" w:hAnsi="Times New Roman" w:cs="Times New Roman"/>
                <w:bCs/>
              </w:rPr>
              <w:t>.</w:t>
            </w:r>
          </w:p>
        </w:tc>
      </w:tr>
      <w:tr w:rsidR="00176A63" w:rsidRPr="00744297" w14:paraId="38E2474A" w14:textId="77777777" w:rsidTr="000514C5">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19EB6D" w14:textId="77777777" w:rsidR="00176A63" w:rsidRPr="00744297" w:rsidRDefault="00176A63" w:rsidP="000514C5">
            <w:pPr>
              <w:pStyle w:val="Domylnie"/>
              <w:shd w:val="clear" w:color="auto" w:fill="FFFFFF"/>
              <w:spacing w:after="0" w:line="240" w:lineRule="auto"/>
              <w:jc w:val="both"/>
              <w:rPr>
                <w:rFonts w:ascii="Times New Roman" w:hAnsi="Times New Roman" w:cs="Times New Roman"/>
                <w:b/>
                <w:lang w:eastAsia="pl-PL"/>
              </w:rPr>
            </w:pPr>
            <w:r w:rsidRPr="00744297">
              <w:rPr>
                <w:rFonts w:ascii="Times New Roman" w:hAnsi="Times New Roman" w:cs="Times New Roman"/>
                <w:b/>
                <w:lang w:eastAsia="pl-PL"/>
              </w:rPr>
              <w:t>Liczba godzin zajęć prowadzonych z wykorzystaniem metod i technik kształcenia na odległość</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E69B8C5" w14:textId="77777777" w:rsidR="00176A63" w:rsidRPr="00744297" w:rsidRDefault="00176A63" w:rsidP="000514C5">
            <w:pPr>
              <w:pStyle w:val="Domylnie"/>
              <w:shd w:val="clear" w:color="auto" w:fill="FFFFFF"/>
              <w:spacing w:after="0" w:line="240" w:lineRule="auto"/>
              <w:jc w:val="center"/>
              <w:rPr>
                <w:rFonts w:ascii="Times New Roman" w:hAnsi="Times New Roman" w:cs="Times New Roman"/>
                <w:i/>
                <w:iCs/>
              </w:rPr>
            </w:pPr>
            <w:r w:rsidRPr="00744297">
              <w:rPr>
                <w:rFonts w:ascii="Times New Roman" w:hAnsi="Times New Roman" w:cs="Times New Roman"/>
                <w:bCs/>
              </w:rPr>
              <w:t>Nie dotyczy</w:t>
            </w:r>
          </w:p>
        </w:tc>
      </w:tr>
      <w:tr w:rsidR="00176A63" w:rsidRPr="00744297" w14:paraId="62126582" w14:textId="77777777" w:rsidTr="000514C5">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D5C71C" w14:textId="77777777" w:rsidR="00176A63" w:rsidRPr="00744297" w:rsidRDefault="00176A63" w:rsidP="000514C5">
            <w:pPr>
              <w:pStyle w:val="Domylnie"/>
              <w:shd w:val="clear" w:color="auto" w:fill="FFFFFF"/>
              <w:spacing w:after="0" w:line="240" w:lineRule="auto"/>
              <w:jc w:val="both"/>
              <w:rPr>
                <w:rFonts w:ascii="Times New Roman" w:hAnsi="Times New Roman" w:cs="Times New Roman"/>
                <w:b/>
                <w:lang w:eastAsia="pl-PL"/>
              </w:rPr>
            </w:pPr>
            <w:r w:rsidRPr="00744297">
              <w:rPr>
                <w:rFonts w:ascii="Times New Roman" w:hAnsi="Times New Roman" w:cs="Times New Roman"/>
                <w:b/>
                <w:lang w:eastAsia="pl-PL"/>
              </w:rPr>
              <w:t>Strona www przedmiotu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3446639" w14:textId="77777777" w:rsidR="00176A63" w:rsidRPr="00744297" w:rsidRDefault="00176A63" w:rsidP="000514C5">
            <w:pPr>
              <w:pStyle w:val="Domylnie"/>
              <w:shd w:val="clear" w:color="auto" w:fill="FFFFFF"/>
              <w:spacing w:after="0" w:line="240" w:lineRule="auto"/>
              <w:jc w:val="center"/>
              <w:rPr>
                <w:rFonts w:ascii="Times New Roman" w:hAnsi="Times New Roman" w:cs="Times New Roman"/>
                <w:i/>
                <w:iCs/>
              </w:rPr>
            </w:pPr>
            <w:r w:rsidRPr="00744297">
              <w:rPr>
                <w:rFonts w:ascii="Times New Roman" w:hAnsi="Times New Roman" w:cs="Times New Roman"/>
                <w:bCs/>
              </w:rPr>
              <w:t>Nie dotyczy</w:t>
            </w:r>
          </w:p>
        </w:tc>
      </w:tr>
      <w:tr w:rsidR="00176A63" w:rsidRPr="00744297" w14:paraId="547BC0C8" w14:textId="77777777" w:rsidTr="000514C5">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CD0D08" w14:textId="77777777" w:rsidR="00176A63" w:rsidRPr="00744297" w:rsidRDefault="00176A63" w:rsidP="000514C5">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Efekty kształcenia, zdefiniowane dla danej formy zajęć w ramach przedmiotu</w:t>
            </w:r>
          </w:p>
          <w:p w14:paraId="3379DFD2" w14:textId="77777777" w:rsidR="00176A63" w:rsidRPr="00744297" w:rsidRDefault="00176A63" w:rsidP="000514C5">
            <w:pPr>
              <w:pStyle w:val="Domylnie"/>
              <w:shd w:val="clear" w:color="auto" w:fill="FFFFFF"/>
              <w:spacing w:after="0" w:line="240" w:lineRule="auto"/>
              <w:ind w:left="360"/>
              <w:jc w:val="both"/>
              <w:rPr>
                <w:rFonts w:ascii="Times New Roman" w:hAnsi="Times New Roman" w:cs="Times New Roman"/>
              </w:rPr>
            </w:pP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1653CCF" w14:textId="77777777" w:rsidR="000514C5" w:rsidRPr="000514C5" w:rsidRDefault="000514C5" w:rsidP="000514C5">
            <w:pPr>
              <w:autoSpaceDE w:val="0"/>
              <w:autoSpaceDN w:val="0"/>
              <w:adjustRightInd w:val="0"/>
              <w:spacing w:after="0" w:line="240" w:lineRule="auto"/>
              <w:jc w:val="both"/>
              <w:rPr>
                <w:rFonts w:ascii="Times New Roman" w:hAnsi="Times New Roman" w:cs="Times New Roman"/>
                <w:b/>
              </w:rPr>
            </w:pPr>
            <w:r w:rsidRPr="000514C5">
              <w:rPr>
                <w:rFonts w:ascii="Times New Roman" w:hAnsi="Times New Roman" w:cs="Times New Roman"/>
                <w:b/>
              </w:rPr>
              <w:t>Student zna i rozumie:</w:t>
            </w:r>
          </w:p>
          <w:p w14:paraId="53DAD05A" w14:textId="77777777" w:rsidR="000514C5" w:rsidRPr="000514C5" w:rsidRDefault="000514C5" w:rsidP="000514C5">
            <w:pPr>
              <w:autoSpaceDE w:val="0"/>
              <w:autoSpaceDN w:val="0"/>
              <w:adjustRightInd w:val="0"/>
              <w:spacing w:after="0" w:line="240" w:lineRule="auto"/>
              <w:jc w:val="both"/>
              <w:rPr>
                <w:rFonts w:ascii="Times New Roman" w:hAnsi="Times New Roman" w:cs="Times New Roman"/>
              </w:rPr>
            </w:pPr>
            <w:r w:rsidRPr="000514C5">
              <w:rPr>
                <w:rFonts w:ascii="Times New Roman" w:hAnsi="Times New Roman" w:cs="Times New Roman"/>
              </w:rPr>
              <w:t>W1: społeczne konsekwencje rozwoju medycyny (nowych technologii medycznych).</w:t>
            </w:r>
          </w:p>
          <w:p w14:paraId="0C77EFFB" w14:textId="77777777" w:rsidR="000514C5" w:rsidRPr="000514C5" w:rsidRDefault="000514C5" w:rsidP="000514C5">
            <w:pPr>
              <w:autoSpaceDE w:val="0"/>
              <w:autoSpaceDN w:val="0"/>
              <w:adjustRightInd w:val="0"/>
              <w:spacing w:after="0" w:line="240" w:lineRule="auto"/>
              <w:jc w:val="both"/>
              <w:rPr>
                <w:rFonts w:ascii="Times New Roman" w:hAnsi="Times New Roman" w:cs="Times New Roman"/>
              </w:rPr>
            </w:pPr>
            <w:r w:rsidRPr="000514C5">
              <w:rPr>
                <w:rFonts w:ascii="Times New Roman" w:hAnsi="Times New Roman" w:cs="Times New Roman"/>
              </w:rPr>
              <w:t>W2: społeczne uwarunkowania wiedzy medycznej.</w:t>
            </w:r>
          </w:p>
          <w:p w14:paraId="703E1725" w14:textId="77777777" w:rsidR="000514C5" w:rsidRPr="000514C5" w:rsidRDefault="000514C5" w:rsidP="000514C5">
            <w:pPr>
              <w:autoSpaceDE w:val="0"/>
              <w:autoSpaceDN w:val="0"/>
              <w:adjustRightInd w:val="0"/>
              <w:spacing w:after="0" w:line="240" w:lineRule="auto"/>
              <w:jc w:val="both"/>
              <w:rPr>
                <w:rFonts w:ascii="Times New Roman" w:hAnsi="Times New Roman" w:cs="Times New Roman"/>
              </w:rPr>
            </w:pPr>
            <w:r w:rsidRPr="000514C5">
              <w:rPr>
                <w:rFonts w:ascii="Times New Roman" w:hAnsi="Times New Roman" w:cs="Times New Roman"/>
              </w:rPr>
              <w:t>W3: społeczne uwarunkowania funkcjonowania medycyny.</w:t>
            </w:r>
          </w:p>
          <w:p w14:paraId="190AD1AB" w14:textId="77777777" w:rsidR="000514C5" w:rsidRPr="000514C5" w:rsidRDefault="000514C5" w:rsidP="000514C5">
            <w:pPr>
              <w:autoSpaceDE w:val="0"/>
              <w:autoSpaceDN w:val="0"/>
              <w:adjustRightInd w:val="0"/>
              <w:spacing w:after="0" w:line="240" w:lineRule="auto"/>
              <w:jc w:val="both"/>
              <w:rPr>
                <w:rFonts w:ascii="Times New Roman" w:hAnsi="Times New Roman" w:cs="Times New Roman"/>
                <w:b/>
              </w:rPr>
            </w:pPr>
            <w:r w:rsidRPr="000514C5">
              <w:rPr>
                <w:rFonts w:ascii="Times New Roman" w:hAnsi="Times New Roman" w:cs="Times New Roman"/>
                <w:b/>
              </w:rPr>
              <w:t>Student potrafi:</w:t>
            </w:r>
          </w:p>
          <w:p w14:paraId="4F1A3DE6" w14:textId="77777777" w:rsidR="000514C5" w:rsidRPr="000514C5" w:rsidRDefault="000514C5" w:rsidP="000514C5">
            <w:pPr>
              <w:autoSpaceDE w:val="0"/>
              <w:autoSpaceDN w:val="0"/>
              <w:adjustRightInd w:val="0"/>
              <w:spacing w:after="0" w:line="240" w:lineRule="auto"/>
              <w:jc w:val="both"/>
              <w:rPr>
                <w:rFonts w:ascii="Times New Roman" w:hAnsi="Times New Roman" w:cs="Times New Roman"/>
              </w:rPr>
            </w:pPr>
            <w:r w:rsidRPr="000514C5">
              <w:rPr>
                <w:rFonts w:ascii="Times New Roman" w:hAnsi="Times New Roman" w:cs="Times New Roman"/>
              </w:rPr>
              <w:t>U1: dokonać diagnozy funkcjonalności i dysfunkcjonalność medycyny i jej instytucji.</w:t>
            </w:r>
          </w:p>
          <w:p w14:paraId="3CC583E9" w14:textId="77777777" w:rsidR="000514C5" w:rsidRPr="000514C5" w:rsidRDefault="000514C5" w:rsidP="000514C5">
            <w:pPr>
              <w:autoSpaceDE w:val="0"/>
              <w:autoSpaceDN w:val="0"/>
              <w:adjustRightInd w:val="0"/>
              <w:spacing w:after="0" w:line="240" w:lineRule="auto"/>
              <w:jc w:val="both"/>
              <w:rPr>
                <w:rFonts w:ascii="Times New Roman" w:hAnsi="Times New Roman" w:cs="Times New Roman"/>
                <w:b/>
              </w:rPr>
            </w:pPr>
            <w:r w:rsidRPr="000514C5">
              <w:rPr>
                <w:rFonts w:ascii="Times New Roman" w:hAnsi="Times New Roman" w:cs="Times New Roman"/>
                <w:b/>
              </w:rPr>
              <w:t>Student jest gotów do:</w:t>
            </w:r>
          </w:p>
          <w:p w14:paraId="53AAA4A9" w14:textId="5787BF4A" w:rsidR="00176A63" w:rsidRPr="00744297" w:rsidRDefault="000514C5" w:rsidP="000514C5">
            <w:pPr>
              <w:autoSpaceDE w:val="0"/>
              <w:autoSpaceDN w:val="0"/>
              <w:adjustRightInd w:val="0"/>
              <w:spacing w:after="0" w:line="240" w:lineRule="auto"/>
              <w:jc w:val="both"/>
              <w:rPr>
                <w:rFonts w:ascii="Times New Roman" w:hAnsi="Times New Roman" w:cs="Times New Roman"/>
              </w:rPr>
            </w:pPr>
            <w:r w:rsidRPr="000514C5">
              <w:rPr>
                <w:rFonts w:ascii="Times New Roman" w:hAnsi="Times New Roman" w:cs="Times New Roman"/>
              </w:rPr>
              <w:t>K1. zainteresowania się problematyką funkcjonowania instytucji medycznych.</w:t>
            </w:r>
          </w:p>
        </w:tc>
      </w:tr>
      <w:tr w:rsidR="00176A63" w:rsidRPr="00744297" w14:paraId="5638581D" w14:textId="77777777" w:rsidTr="000514C5">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9FAD3F" w14:textId="77777777" w:rsidR="00176A63" w:rsidRPr="00744297" w:rsidRDefault="00176A63" w:rsidP="000514C5">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Metody i kryteria oceniania danej formy zajęć w ramach przedmiotu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C39008F" w14:textId="488C0801" w:rsidR="00176A63" w:rsidRPr="00744297" w:rsidRDefault="00B82A97" w:rsidP="000514C5">
            <w:pPr>
              <w:autoSpaceDE w:val="0"/>
              <w:autoSpaceDN w:val="0"/>
              <w:adjustRightInd w:val="0"/>
              <w:spacing w:after="0" w:line="240" w:lineRule="auto"/>
              <w:rPr>
                <w:rFonts w:ascii="Times New Roman" w:hAnsi="Times New Roman" w:cs="Times New Roman"/>
                <w:b/>
                <w:bCs/>
                <w:iCs/>
              </w:rPr>
            </w:pPr>
            <w:r>
              <w:rPr>
                <w:rFonts w:ascii="Times" w:hAnsi="Times" w:cs="Times New Roman"/>
                <w:iCs/>
                <w:lang w:eastAsia="pl-PL"/>
              </w:rPr>
              <w:t>I</w:t>
            </w:r>
            <w:r w:rsidRPr="00072A0A">
              <w:rPr>
                <w:rFonts w:ascii="Times" w:hAnsi="Times" w:cs="Times New Roman"/>
                <w:iCs/>
                <w:lang w:eastAsia="pl-PL"/>
              </w:rPr>
              <w:t>dentyczna jak w części A</w:t>
            </w:r>
            <w:r>
              <w:rPr>
                <w:rFonts w:ascii="Times New Roman" w:hAnsi="Times New Roman" w:cs="Times New Roman"/>
                <w:iCs/>
                <w:lang w:eastAsia="pl-PL"/>
              </w:rPr>
              <w:t>.</w:t>
            </w:r>
          </w:p>
          <w:p w14:paraId="21D72878" w14:textId="77777777" w:rsidR="00176A63" w:rsidRPr="00744297" w:rsidRDefault="00176A63" w:rsidP="000514C5">
            <w:pPr>
              <w:spacing w:after="0" w:line="240" w:lineRule="auto"/>
              <w:rPr>
                <w:rFonts w:ascii="Times New Roman" w:hAnsi="Times New Roman" w:cs="Times New Roman"/>
              </w:rPr>
            </w:pPr>
          </w:p>
        </w:tc>
      </w:tr>
      <w:tr w:rsidR="00176A63" w:rsidRPr="00744297" w14:paraId="18070626" w14:textId="77777777" w:rsidTr="000514C5">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99262E" w14:textId="77777777" w:rsidR="00176A63" w:rsidRPr="00744297" w:rsidRDefault="00176A63" w:rsidP="000514C5">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Zakres tematów</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05A7DC9" w14:textId="225BD013" w:rsidR="00176A63" w:rsidRPr="00744297" w:rsidRDefault="00B706F5" w:rsidP="000514C5">
            <w:pPr>
              <w:spacing w:after="0" w:line="240" w:lineRule="auto"/>
              <w:rPr>
                <w:rFonts w:ascii="Times New Roman" w:hAnsi="Times New Roman" w:cs="Times New Roman"/>
                <w:b/>
                <w:bCs/>
                <w:iCs/>
              </w:rPr>
            </w:pPr>
            <w:r>
              <w:rPr>
                <w:rFonts w:ascii="Times New Roman" w:hAnsi="Times New Roman" w:cs="Times New Roman"/>
                <w:b/>
                <w:bCs/>
                <w:iCs/>
              </w:rPr>
              <w:t>Tematy w</w:t>
            </w:r>
            <w:r w:rsidR="00176A63" w:rsidRPr="00744297">
              <w:rPr>
                <w:rFonts w:ascii="Times New Roman" w:hAnsi="Times New Roman" w:cs="Times New Roman"/>
                <w:b/>
                <w:bCs/>
                <w:iCs/>
              </w:rPr>
              <w:t>ykład</w:t>
            </w:r>
            <w:r>
              <w:rPr>
                <w:rFonts w:ascii="Times New Roman" w:hAnsi="Times New Roman" w:cs="Times New Roman"/>
                <w:b/>
                <w:bCs/>
                <w:iCs/>
              </w:rPr>
              <w:t>ów</w:t>
            </w:r>
            <w:r w:rsidR="00176A63" w:rsidRPr="00744297">
              <w:rPr>
                <w:rFonts w:ascii="Times New Roman" w:hAnsi="Times New Roman" w:cs="Times New Roman"/>
                <w:b/>
                <w:bCs/>
                <w:iCs/>
              </w:rPr>
              <w:t>:</w:t>
            </w:r>
          </w:p>
          <w:p w14:paraId="5A98885F" w14:textId="77777777" w:rsidR="00176A63" w:rsidRPr="00744297" w:rsidRDefault="00176A63" w:rsidP="000514C5">
            <w:pPr>
              <w:pStyle w:val="NormalWeb"/>
              <w:spacing w:before="0" w:beforeAutospacing="0" w:after="0" w:afterAutospacing="0"/>
              <w:rPr>
                <w:sz w:val="22"/>
                <w:szCs w:val="22"/>
              </w:rPr>
            </w:pPr>
            <w:r w:rsidRPr="00744297">
              <w:rPr>
                <w:sz w:val="22"/>
                <w:szCs w:val="22"/>
              </w:rPr>
              <w:t>1. Biomedyczny model zdrowia i procesy dehumanizacji medycyny</w:t>
            </w:r>
          </w:p>
          <w:p w14:paraId="28B48432" w14:textId="77777777" w:rsidR="00176A63" w:rsidRPr="00744297" w:rsidRDefault="00176A63" w:rsidP="000514C5">
            <w:pPr>
              <w:pStyle w:val="NormalWeb"/>
              <w:spacing w:before="0" w:beforeAutospacing="0" w:after="0" w:afterAutospacing="0"/>
              <w:rPr>
                <w:sz w:val="22"/>
                <w:szCs w:val="22"/>
              </w:rPr>
            </w:pPr>
            <w:r w:rsidRPr="00744297">
              <w:rPr>
                <w:sz w:val="22"/>
                <w:szCs w:val="22"/>
              </w:rPr>
              <w:t>2. Medycyna jako instytucja kontroli społecznej</w:t>
            </w:r>
          </w:p>
          <w:p w14:paraId="30404A48" w14:textId="77777777" w:rsidR="00176A63" w:rsidRPr="00744297" w:rsidRDefault="00176A63" w:rsidP="000514C5">
            <w:pPr>
              <w:pStyle w:val="NormalWeb"/>
              <w:spacing w:before="0" w:beforeAutospacing="0" w:after="0" w:afterAutospacing="0"/>
              <w:rPr>
                <w:sz w:val="22"/>
                <w:szCs w:val="22"/>
              </w:rPr>
            </w:pPr>
            <w:r w:rsidRPr="00744297">
              <w:rPr>
                <w:sz w:val="22"/>
                <w:szCs w:val="22"/>
              </w:rPr>
              <w:t>3. Medycyna jako biowładza</w:t>
            </w:r>
          </w:p>
          <w:p w14:paraId="2D6E7703" w14:textId="77777777" w:rsidR="00176A63" w:rsidRPr="00744297" w:rsidRDefault="00176A63" w:rsidP="000514C5">
            <w:pPr>
              <w:pStyle w:val="NormalWeb"/>
              <w:spacing w:before="0" w:beforeAutospacing="0" w:after="0" w:afterAutospacing="0"/>
              <w:rPr>
                <w:sz w:val="22"/>
                <w:szCs w:val="22"/>
              </w:rPr>
            </w:pPr>
            <w:r w:rsidRPr="00744297">
              <w:rPr>
                <w:sz w:val="22"/>
                <w:szCs w:val="22"/>
              </w:rPr>
              <w:t>4. Medycyna w koncepcji państwa terapeutycznego</w:t>
            </w:r>
          </w:p>
          <w:p w14:paraId="01D8732E" w14:textId="77777777" w:rsidR="00176A63" w:rsidRPr="00744297" w:rsidRDefault="00176A63" w:rsidP="000514C5">
            <w:pPr>
              <w:pStyle w:val="NormalWeb"/>
              <w:spacing w:before="0" w:beforeAutospacing="0" w:after="0" w:afterAutospacing="0"/>
              <w:rPr>
                <w:sz w:val="22"/>
                <w:szCs w:val="22"/>
              </w:rPr>
            </w:pPr>
            <w:r w:rsidRPr="00744297">
              <w:rPr>
                <w:sz w:val="22"/>
                <w:szCs w:val="22"/>
              </w:rPr>
              <w:t>5. Medykalizacja zdrowia i choroby</w:t>
            </w:r>
          </w:p>
          <w:p w14:paraId="67C74AF4" w14:textId="77777777" w:rsidR="00176A63" w:rsidRPr="00744297" w:rsidRDefault="00176A63" w:rsidP="000514C5">
            <w:pPr>
              <w:pStyle w:val="NormalWeb"/>
              <w:spacing w:before="0" w:beforeAutospacing="0" w:after="0" w:afterAutospacing="0"/>
              <w:rPr>
                <w:sz w:val="22"/>
                <w:szCs w:val="22"/>
              </w:rPr>
            </w:pPr>
            <w:r w:rsidRPr="00744297">
              <w:rPr>
                <w:sz w:val="22"/>
                <w:szCs w:val="22"/>
              </w:rPr>
              <w:t>6. Genetyzacja społeczeństwa</w:t>
            </w:r>
          </w:p>
          <w:p w14:paraId="63936907" w14:textId="77777777" w:rsidR="00176A63" w:rsidRPr="00744297" w:rsidRDefault="00176A63" w:rsidP="000514C5">
            <w:pPr>
              <w:pStyle w:val="NormalWeb"/>
              <w:spacing w:before="0" w:beforeAutospacing="0" w:after="0" w:afterAutospacing="0"/>
              <w:rPr>
                <w:sz w:val="22"/>
                <w:szCs w:val="22"/>
              </w:rPr>
            </w:pPr>
            <w:r w:rsidRPr="00744297">
              <w:rPr>
                <w:sz w:val="22"/>
                <w:szCs w:val="22"/>
              </w:rPr>
              <w:t>7. Farmaceutykalizacja społeczeństwa</w:t>
            </w:r>
          </w:p>
          <w:p w14:paraId="29312216" w14:textId="77777777" w:rsidR="00176A63" w:rsidRPr="00744297" w:rsidRDefault="00176A63" w:rsidP="000514C5">
            <w:pPr>
              <w:pStyle w:val="NormalWeb"/>
              <w:spacing w:before="0" w:beforeAutospacing="0" w:after="0" w:afterAutospacing="0"/>
              <w:rPr>
                <w:sz w:val="22"/>
                <w:szCs w:val="22"/>
              </w:rPr>
            </w:pPr>
            <w:r w:rsidRPr="00744297">
              <w:rPr>
                <w:sz w:val="22"/>
                <w:szCs w:val="22"/>
              </w:rPr>
              <w:t>8. Totalny i biurokratyczny wymiar medycyny</w:t>
            </w:r>
          </w:p>
          <w:p w14:paraId="5CF57916" w14:textId="77777777" w:rsidR="00176A63" w:rsidRPr="00744297" w:rsidRDefault="00176A63" w:rsidP="000514C5">
            <w:pPr>
              <w:pStyle w:val="NormalWeb"/>
              <w:spacing w:before="0" w:beforeAutospacing="0" w:after="0" w:afterAutospacing="0"/>
              <w:rPr>
                <w:sz w:val="22"/>
                <w:szCs w:val="22"/>
              </w:rPr>
            </w:pPr>
            <w:r w:rsidRPr="00744297">
              <w:rPr>
                <w:sz w:val="22"/>
                <w:szCs w:val="22"/>
              </w:rPr>
              <w:t>9. Nowe technologie medyczne a nierówności społeczne</w:t>
            </w:r>
          </w:p>
          <w:p w14:paraId="50332BB0" w14:textId="77777777" w:rsidR="00176A63" w:rsidRPr="00744297" w:rsidRDefault="00176A63" w:rsidP="000514C5">
            <w:pPr>
              <w:pStyle w:val="NormalWeb"/>
              <w:spacing w:before="0" w:beforeAutospacing="0" w:after="0" w:afterAutospacing="0"/>
              <w:rPr>
                <w:sz w:val="22"/>
                <w:szCs w:val="22"/>
              </w:rPr>
            </w:pPr>
            <w:r w:rsidRPr="00744297">
              <w:rPr>
                <w:sz w:val="22"/>
                <w:szCs w:val="22"/>
              </w:rPr>
              <w:t>10. Medycyna a społeczeństwo ryzyka zdrowotnego</w:t>
            </w:r>
          </w:p>
          <w:p w14:paraId="561FF1F4" w14:textId="77777777" w:rsidR="00176A63" w:rsidRPr="00744297" w:rsidRDefault="00176A63" w:rsidP="000514C5">
            <w:pPr>
              <w:pStyle w:val="NormalWeb"/>
              <w:spacing w:before="0" w:beforeAutospacing="0" w:after="0" w:afterAutospacing="0"/>
              <w:rPr>
                <w:sz w:val="22"/>
                <w:szCs w:val="22"/>
              </w:rPr>
            </w:pPr>
            <w:r w:rsidRPr="00744297">
              <w:rPr>
                <w:sz w:val="22"/>
                <w:szCs w:val="22"/>
              </w:rPr>
              <w:t>11.Healthism i kultura strachu zdrowotnego</w:t>
            </w:r>
          </w:p>
          <w:p w14:paraId="2291F083" w14:textId="77777777" w:rsidR="00176A63" w:rsidRPr="00744297" w:rsidRDefault="00176A63" w:rsidP="000514C5">
            <w:pPr>
              <w:pStyle w:val="NormalWeb"/>
              <w:spacing w:before="0" w:beforeAutospacing="0" w:after="0" w:afterAutospacing="0"/>
              <w:rPr>
                <w:sz w:val="22"/>
                <w:szCs w:val="22"/>
              </w:rPr>
            </w:pPr>
            <w:r w:rsidRPr="00744297">
              <w:rPr>
                <w:sz w:val="22"/>
                <w:szCs w:val="22"/>
              </w:rPr>
              <w:lastRenderedPageBreak/>
              <w:t xml:space="preserve">12. Makdonadyzacja i komercjalizacja medycyny </w:t>
            </w:r>
          </w:p>
          <w:p w14:paraId="53C4A762" w14:textId="77777777" w:rsidR="00176A63" w:rsidRPr="00744297" w:rsidRDefault="00176A63" w:rsidP="000514C5">
            <w:pPr>
              <w:pStyle w:val="NormalWeb"/>
              <w:spacing w:before="0" w:beforeAutospacing="0" w:after="0" w:afterAutospacing="0"/>
              <w:rPr>
                <w:sz w:val="22"/>
                <w:szCs w:val="22"/>
              </w:rPr>
            </w:pPr>
            <w:r w:rsidRPr="00744297">
              <w:rPr>
                <w:sz w:val="22"/>
                <w:szCs w:val="22"/>
              </w:rPr>
              <w:t xml:space="preserve">13. Postęp medyczny jako generator lęków i ruchów </w:t>
            </w:r>
          </w:p>
          <w:p w14:paraId="3A56339E" w14:textId="77777777" w:rsidR="00176A63" w:rsidRPr="00744297" w:rsidRDefault="00176A63" w:rsidP="000514C5">
            <w:pPr>
              <w:pStyle w:val="NormalWeb"/>
              <w:spacing w:before="0" w:beforeAutospacing="0" w:after="0" w:afterAutospacing="0"/>
              <w:rPr>
                <w:sz w:val="22"/>
                <w:szCs w:val="22"/>
              </w:rPr>
            </w:pPr>
            <w:r w:rsidRPr="00744297">
              <w:rPr>
                <w:sz w:val="22"/>
                <w:szCs w:val="22"/>
              </w:rPr>
              <w:t>antymedycznych</w:t>
            </w:r>
          </w:p>
        </w:tc>
      </w:tr>
      <w:tr w:rsidR="00B82A97" w:rsidRPr="00744297" w14:paraId="69AAB594" w14:textId="77777777" w:rsidTr="000514C5">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8399CC" w14:textId="77777777" w:rsidR="00B82A97" w:rsidRPr="00744297" w:rsidRDefault="00B82A97" w:rsidP="000514C5">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lastRenderedPageBreak/>
              <w:t>Metody dydaktyczne</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7169DA5" w14:textId="1F2DED01" w:rsidR="00B82A97" w:rsidRPr="00744297" w:rsidRDefault="00B82A97" w:rsidP="000514C5">
            <w:pPr>
              <w:autoSpaceDE w:val="0"/>
              <w:autoSpaceDN w:val="0"/>
              <w:adjustRightInd w:val="0"/>
              <w:spacing w:after="0" w:line="240" w:lineRule="auto"/>
              <w:jc w:val="both"/>
              <w:rPr>
                <w:rFonts w:ascii="Times New Roman" w:hAnsi="Times New Roman" w:cs="Times New Roman"/>
              </w:rPr>
            </w:pPr>
            <w:r w:rsidRPr="00592E63">
              <w:rPr>
                <w:rFonts w:ascii="Times" w:hAnsi="Times" w:cs="Times New Roman"/>
                <w:iCs/>
                <w:lang w:eastAsia="pl-PL"/>
              </w:rPr>
              <w:t>Identyczna jak w części A</w:t>
            </w:r>
            <w:r w:rsidRPr="00592E63">
              <w:rPr>
                <w:rFonts w:ascii="Times New Roman" w:hAnsi="Times New Roman" w:cs="Times New Roman"/>
                <w:iCs/>
                <w:lang w:eastAsia="pl-PL"/>
              </w:rPr>
              <w:t>.</w:t>
            </w:r>
          </w:p>
        </w:tc>
      </w:tr>
      <w:tr w:rsidR="00B82A97" w:rsidRPr="00744297" w14:paraId="58A93D1E" w14:textId="77777777" w:rsidTr="002C1719">
        <w:trPr>
          <w:trHeight w:val="85"/>
        </w:trPr>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04EB85" w14:textId="77777777" w:rsidR="00B82A97" w:rsidRPr="00744297" w:rsidRDefault="00B82A97" w:rsidP="000514C5">
            <w:pPr>
              <w:pStyle w:val="Domylnie"/>
              <w:shd w:val="clear" w:color="auto" w:fill="FFFFFF"/>
              <w:spacing w:after="0" w:line="240" w:lineRule="auto"/>
              <w:jc w:val="both"/>
              <w:rPr>
                <w:rFonts w:ascii="Times New Roman" w:hAnsi="Times New Roman" w:cs="Times New Roman"/>
                <w:b/>
              </w:rPr>
            </w:pPr>
            <w:r w:rsidRPr="00744297">
              <w:rPr>
                <w:rFonts w:ascii="Times New Roman" w:hAnsi="Times New Roman" w:cs="Times New Roman"/>
                <w:b/>
                <w:lang w:eastAsia="pl-PL"/>
              </w:rPr>
              <w:t>Literatura</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D823EA0" w14:textId="100FC883" w:rsidR="00B82A97" w:rsidRPr="00176A63" w:rsidRDefault="00B82A97" w:rsidP="000514C5">
            <w:pPr>
              <w:autoSpaceDE w:val="0"/>
              <w:autoSpaceDN w:val="0"/>
              <w:adjustRightInd w:val="0"/>
              <w:spacing w:after="0" w:line="240" w:lineRule="auto"/>
              <w:rPr>
                <w:rFonts w:ascii="Times New Roman" w:hAnsi="Times New Roman" w:cs="Times New Roman"/>
                <w:i/>
                <w:iCs/>
              </w:rPr>
            </w:pPr>
            <w:r w:rsidRPr="00592E63">
              <w:rPr>
                <w:rFonts w:ascii="Times" w:hAnsi="Times" w:cs="Times New Roman"/>
                <w:iCs/>
                <w:lang w:eastAsia="pl-PL"/>
              </w:rPr>
              <w:t>Identyczna jak w części A</w:t>
            </w:r>
            <w:r w:rsidRPr="00592E63">
              <w:rPr>
                <w:rFonts w:ascii="Times New Roman" w:hAnsi="Times New Roman" w:cs="Times New Roman"/>
                <w:iCs/>
                <w:lang w:eastAsia="pl-PL"/>
              </w:rPr>
              <w:t>.</w:t>
            </w:r>
          </w:p>
        </w:tc>
      </w:tr>
    </w:tbl>
    <w:p w14:paraId="6F9A7C31" w14:textId="77777777" w:rsidR="00176A63" w:rsidRPr="00744297" w:rsidRDefault="00176A63" w:rsidP="00176A63">
      <w:pPr>
        <w:spacing w:line="360" w:lineRule="auto"/>
        <w:rPr>
          <w:rFonts w:ascii="Times New Roman" w:hAnsi="Times New Roman" w:cs="Times New Roman"/>
        </w:rPr>
      </w:pPr>
    </w:p>
    <w:p w14:paraId="149B4AE8" w14:textId="77777777" w:rsidR="00176A63" w:rsidRPr="00744297" w:rsidRDefault="00176A63" w:rsidP="00176A63">
      <w:pPr>
        <w:pStyle w:val="Domylnie"/>
        <w:shd w:val="clear" w:color="auto" w:fill="FFFFFF"/>
        <w:spacing w:after="0" w:line="360" w:lineRule="auto"/>
        <w:jc w:val="center"/>
        <w:rPr>
          <w:rFonts w:ascii="Times New Roman" w:hAnsi="Times New Roman" w:cs="Times New Roman"/>
        </w:rPr>
      </w:pPr>
    </w:p>
    <w:p w14:paraId="234F3C4F" w14:textId="77777777" w:rsidR="00D26104" w:rsidRPr="00D26104" w:rsidRDefault="00D26104" w:rsidP="00D26104">
      <w:pPr>
        <w:sectPr w:rsidR="00D26104" w:rsidRPr="00D26104" w:rsidSect="00B520EA">
          <w:pgSz w:w="11906" w:h="16838"/>
          <w:pgMar w:top="1417" w:right="1558" w:bottom="1417" w:left="1417" w:header="708" w:footer="708" w:gutter="0"/>
          <w:cols w:space="708"/>
          <w:docGrid w:linePitch="360"/>
        </w:sectPr>
      </w:pPr>
    </w:p>
    <w:p w14:paraId="5C5D167D" w14:textId="70E6D565" w:rsidR="00725A49" w:rsidRPr="00725A49" w:rsidRDefault="00BA2194" w:rsidP="00725A49">
      <w:pPr>
        <w:pStyle w:val="Heading1"/>
        <w:jc w:val="both"/>
        <w:rPr>
          <w:rFonts w:ascii="Times New Roman" w:hAnsi="Times New Roman" w:cs="Times New Roman"/>
          <w:u w:val="single"/>
        </w:rPr>
      </w:pPr>
      <w:bookmarkStart w:id="129" w:name="_Toc462407065"/>
      <w:r>
        <w:rPr>
          <w:rFonts w:ascii="Times New Roman" w:hAnsi="Times New Roman" w:cs="Times New Roman"/>
          <w:u w:val="single"/>
        </w:rPr>
        <w:lastRenderedPageBreak/>
        <w:t>47. Etyczna i socjo</w:t>
      </w:r>
      <w:r w:rsidR="00725A49">
        <w:rPr>
          <w:rFonts w:ascii="Times New Roman" w:hAnsi="Times New Roman" w:cs="Times New Roman"/>
          <w:u w:val="single"/>
        </w:rPr>
        <w:t>kulturowa problematyka śmierci i umierania</w:t>
      </w:r>
      <w:bookmarkEnd w:id="129"/>
    </w:p>
    <w:p w14:paraId="62958624" w14:textId="77777777" w:rsidR="00725A49" w:rsidRDefault="00725A49" w:rsidP="00725A49">
      <w:pPr>
        <w:spacing w:after="0" w:line="240" w:lineRule="auto"/>
        <w:ind w:left="4678"/>
        <w:jc w:val="right"/>
        <w:outlineLvl w:val="0"/>
        <w:rPr>
          <w:rFonts w:ascii="Times New Roman" w:hAnsi="Times New Roman" w:cs="Times New Roman"/>
          <w:i/>
          <w:color w:val="000000" w:themeColor="text1"/>
          <w:sz w:val="16"/>
          <w:szCs w:val="16"/>
        </w:rPr>
      </w:pPr>
    </w:p>
    <w:p w14:paraId="00AAF93C" w14:textId="77777777" w:rsidR="00725A49" w:rsidRPr="00AD6895" w:rsidRDefault="00725A49" w:rsidP="00725A49">
      <w:pPr>
        <w:spacing w:after="0" w:line="240" w:lineRule="auto"/>
        <w:ind w:left="4678"/>
        <w:jc w:val="right"/>
        <w:outlineLvl w:val="0"/>
        <w:rPr>
          <w:rFonts w:ascii="Times" w:hAnsi="Times"/>
          <w:i/>
          <w:color w:val="000000" w:themeColor="text1"/>
          <w:sz w:val="16"/>
          <w:szCs w:val="16"/>
        </w:rPr>
      </w:pPr>
      <w:r w:rsidRPr="00AD6895">
        <w:rPr>
          <w:rFonts w:ascii="Times" w:hAnsi="Times"/>
          <w:i/>
          <w:color w:val="000000" w:themeColor="text1"/>
          <w:sz w:val="16"/>
          <w:szCs w:val="16"/>
        </w:rPr>
        <w:t>Załącznik do zarządzenia nr 166</w:t>
      </w:r>
    </w:p>
    <w:p w14:paraId="3A281B69" w14:textId="77777777" w:rsidR="00725A49" w:rsidRPr="00AD6895" w:rsidRDefault="00725A49" w:rsidP="00725A49">
      <w:pPr>
        <w:spacing w:after="0" w:line="240" w:lineRule="auto"/>
        <w:ind w:left="4678"/>
        <w:jc w:val="right"/>
        <w:outlineLvl w:val="0"/>
        <w:rPr>
          <w:rFonts w:ascii="Times" w:hAnsi="Times"/>
          <w:i/>
          <w:color w:val="000000" w:themeColor="text1"/>
          <w:sz w:val="16"/>
          <w:szCs w:val="16"/>
        </w:rPr>
      </w:pPr>
      <w:r w:rsidRPr="00AD6895">
        <w:rPr>
          <w:rFonts w:ascii="Times" w:hAnsi="Times"/>
          <w:i/>
          <w:color w:val="000000" w:themeColor="text1"/>
          <w:sz w:val="16"/>
          <w:szCs w:val="16"/>
        </w:rPr>
        <w:t>Rektora UMK z dnia 21 grudnia 2015 r.</w:t>
      </w:r>
    </w:p>
    <w:p w14:paraId="19F45928" w14:textId="77777777" w:rsidR="00725A49" w:rsidRPr="00AD6895" w:rsidRDefault="00725A49" w:rsidP="00725A49">
      <w:pPr>
        <w:spacing w:after="0" w:line="240" w:lineRule="auto"/>
        <w:outlineLvl w:val="0"/>
        <w:rPr>
          <w:rFonts w:ascii="Times New Roman" w:hAnsi="Times New Roman" w:cs="Times New Roman"/>
          <w:i/>
          <w:color w:val="000000" w:themeColor="text1"/>
          <w:sz w:val="20"/>
          <w:szCs w:val="20"/>
        </w:rPr>
      </w:pPr>
    </w:p>
    <w:p w14:paraId="4E0D09C7" w14:textId="77777777" w:rsidR="00725A49" w:rsidRPr="00AD6895" w:rsidRDefault="00725A49" w:rsidP="00725A49">
      <w:pPr>
        <w:spacing w:after="0" w:line="240" w:lineRule="auto"/>
        <w:jc w:val="center"/>
        <w:outlineLvl w:val="0"/>
        <w:rPr>
          <w:rFonts w:ascii="Times" w:hAnsi="Times"/>
          <w:b/>
          <w:color w:val="000000" w:themeColor="text1"/>
          <w:sz w:val="20"/>
          <w:szCs w:val="20"/>
        </w:rPr>
      </w:pPr>
      <w:r w:rsidRPr="00AD6895">
        <w:rPr>
          <w:rFonts w:ascii="Times" w:hAnsi="Times"/>
          <w:b/>
          <w:color w:val="000000" w:themeColor="text1"/>
          <w:sz w:val="20"/>
          <w:szCs w:val="20"/>
        </w:rPr>
        <w:t>Formularz opisu przedmiotu (formularz sylabusa) na studiach wyższych,</w:t>
      </w:r>
    </w:p>
    <w:p w14:paraId="653D049D" w14:textId="77777777" w:rsidR="00725A49" w:rsidRPr="00AD6895" w:rsidRDefault="00725A49" w:rsidP="00725A49">
      <w:pPr>
        <w:spacing w:after="0" w:line="240" w:lineRule="auto"/>
        <w:jc w:val="center"/>
        <w:outlineLvl w:val="0"/>
        <w:rPr>
          <w:rFonts w:ascii="Times" w:hAnsi="Times"/>
          <w:b/>
          <w:color w:val="000000" w:themeColor="text1"/>
          <w:sz w:val="20"/>
          <w:szCs w:val="20"/>
        </w:rPr>
      </w:pPr>
      <w:r w:rsidRPr="00AD6895">
        <w:rPr>
          <w:rFonts w:ascii="Times" w:hAnsi="Times"/>
          <w:b/>
          <w:color w:val="000000" w:themeColor="text1"/>
          <w:sz w:val="20"/>
          <w:szCs w:val="20"/>
        </w:rPr>
        <w:t>Doktoranckich, podyplomowych i kursach doszkalających</w:t>
      </w:r>
    </w:p>
    <w:p w14:paraId="526B7D19" w14:textId="77777777" w:rsidR="00725A49" w:rsidRDefault="00725A49" w:rsidP="00725A49"/>
    <w:p w14:paraId="2F1AEF65" w14:textId="0FC58B88" w:rsidR="00072A0A" w:rsidRPr="00C51410" w:rsidRDefault="00072A0A" w:rsidP="00072A0A">
      <w:pPr>
        <w:pStyle w:val="Domylnie"/>
        <w:spacing w:after="120" w:line="360" w:lineRule="auto"/>
        <w:ind w:left="360"/>
        <w:jc w:val="both"/>
        <w:rPr>
          <w:rFonts w:ascii="Times New Roman" w:hAnsi="Times New Roman" w:cs="Times New Roman"/>
        </w:rPr>
      </w:pPr>
      <w:r>
        <w:rPr>
          <w:rFonts w:ascii="Times New Roman" w:hAnsi="Times New Roman" w:cs="Times New Roman"/>
          <w:b/>
          <w:bCs/>
          <w:lang w:eastAsia="pl-PL"/>
        </w:rPr>
        <w:t xml:space="preserve">A) </w:t>
      </w:r>
      <w:r w:rsidRPr="00C51410">
        <w:rPr>
          <w:rFonts w:ascii="Times New Roman" w:hAnsi="Times New Roman"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15"/>
        <w:gridCol w:w="6134"/>
      </w:tblGrid>
      <w:tr w:rsidR="00072A0A" w:rsidRPr="00072A0A" w14:paraId="3114FF28"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375EC0EC" w14:textId="77777777" w:rsidR="00072A0A" w:rsidRPr="00072A0A" w:rsidRDefault="00072A0A" w:rsidP="00072A0A">
            <w:pPr>
              <w:pStyle w:val="Domylnie"/>
              <w:spacing w:after="0" w:line="240" w:lineRule="auto"/>
              <w:jc w:val="center"/>
              <w:rPr>
                <w:rFonts w:ascii="Times" w:hAnsi="Times" w:cs="Times New Roman"/>
              </w:rPr>
            </w:pPr>
          </w:p>
          <w:p w14:paraId="491BDF4C" w14:textId="77777777" w:rsidR="00072A0A" w:rsidRPr="00072A0A" w:rsidRDefault="00072A0A" w:rsidP="00072A0A">
            <w:pPr>
              <w:pStyle w:val="Domylnie"/>
              <w:spacing w:after="0" w:line="240" w:lineRule="auto"/>
              <w:jc w:val="center"/>
              <w:rPr>
                <w:rFonts w:ascii="Times" w:hAnsi="Times" w:cs="Times New Roman"/>
              </w:rPr>
            </w:pPr>
            <w:r w:rsidRPr="00072A0A">
              <w:rPr>
                <w:rFonts w:ascii="Times" w:hAnsi="Times" w:cs="Times New Roman"/>
                <w:b/>
                <w:bCs/>
                <w:lang w:eastAsia="pl-PL"/>
              </w:rPr>
              <w:t>Nazwa pola</w:t>
            </w:r>
          </w:p>
          <w:p w14:paraId="4D523DFA" w14:textId="77777777" w:rsidR="00072A0A" w:rsidRPr="00072A0A" w:rsidRDefault="00072A0A" w:rsidP="00072A0A">
            <w:pPr>
              <w:pStyle w:val="Domylnie"/>
              <w:spacing w:after="0" w:line="240" w:lineRule="auto"/>
              <w:jc w:val="center"/>
              <w:rPr>
                <w:rFonts w:ascii="Times" w:hAnsi="Times" w:cs="Times New Roman"/>
              </w:rPr>
            </w:pP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672071B7" w14:textId="77777777" w:rsidR="00072A0A" w:rsidRPr="00072A0A" w:rsidRDefault="00072A0A" w:rsidP="00072A0A">
            <w:pPr>
              <w:pStyle w:val="Domylnie"/>
              <w:spacing w:after="0" w:line="240" w:lineRule="auto"/>
              <w:jc w:val="center"/>
              <w:rPr>
                <w:rFonts w:ascii="Times" w:hAnsi="Times" w:cs="Times New Roman"/>
              </w:rPr>
            </w:pPr>
          </w:p>
          <w:p w14:paraId="62B767C6" w14:textId="77777777" w:rsidR="00072A0A" w:rsidRPr="00072A0A" w:rsidRDefault="00072A0A" w:rsidP="00072A0A">
            <w:pPr>
              <w:pStyle w:val="Domylnie"/>
              <w:spacing w:after="0" w:line="240" w:lineRule="auto"/>
              <w:jc w:val="center"/>
              <w:rPr>
                <w:rFonts w:ascii="Times" w:hAnsi="Times" w:cs="Times New Roman"/>
              </w:rPr>
            </w:pPr>
            <w:r w:rsidRPr="00072A0A">
              <w:rPr>
                <w:rFonts w:ascii="Times" w:hAnsi="Times" w:cs="Times New Roman"/>
                <w:b/>
                <w:bCs/>
                <w:lang w:eastAsia="pl-PL"/>
              </w:rPr>
              <w:t>Komentarz</w:t>
            </w:r>
          </w:p>
        </w:tc>
      </w:tr>
      <w:tr w:rsidR="00072A0A" w:rsidRPr="00072A0A" w14:paraId="2627B56C"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8D6E69" w14:textId="29BEB864" w:rsidR="00072A0A" w:rsidRPr="00F63805" w:rsidRDefault="00072A0A" w:rsidP="00F63805">
            <w:pPr>
              <w:pStyle w:val="Domylnie"/>
              <w:spacing w:after="0" w:line="240" w:lineRule="auto"/>
              <w:jc w:val="center"/>
              <w:rPr>
                <w:rFonts w:ascii="Times" w:hAnsi="Times" w:cs="Times New Roman"/>
                <w:b/>
              </w:rPr>
            </w:pPr>
            <w:r w:rsidRPr="00F63805">
              <w:rPr>
                <w:rFonts w:ascii="Times" w:hAnsi="Times" w:cs="Times New Roman"/>
                <w:b/>
                <w:lang w:eastAsia="pl-PL"/>
              </w:rPr>
              <w:t>Nazwa przedmiotu</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5D17390" w14:textId="77777777" w:rsidR="00072A0A" w:rsidRPr="00F63805" w:rsidRDefault="00072A0A" w:rsidP="00F63805">
            <w:pPr>
              <w:pStyle w:val="Domylnie"/>
              <w:spacing w:after="0" w:line="240" w:lineRule="auto"/>
              <w:jc w:val="center"/>
              <w:rPr>
                <w:rFonts w:ascii="Times" w:hAnsi="Times" w:cs="Times New Roman"/>
                <w:b/>
              </w:rPr>
            </w:pPr>
            <w:r w:rsidRPr="00F63805">
              <w:rPr>
                <w:rFonts w:ascii="Times" w:hAnsi="Times" w:cs="Times New Roman"/>
                <w:b/>
              </w:rPr>
              <w:t>Etyczna i socjokulturowa problematyka śmierci i umierania</w:t>
            </w:r>
          </w:p>
          <w:p w14:paraId="4F4AFE61" w14:textId="77777777" w:rsidR="00072A0A" w:rsidRPr="00F63805" w:rsidRDefault="00072A0A" w:rsidP="00F63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w:hAnsi="Times" w:cs="Times New Roman"/>
                <w:b/>
                <w:lang w:val="en-US"/>
              </w:rPr>
            </w:pPr>
            <w:r w:rsidRPr="00F63805">
              <w:rPr>
                <w:rFonts w:ascii="Times" w:hAnsi="Times" w:cs="Times New Roman"/>
                <w:b/>
                <w:lang w:val="en-US"/>
              </w:rPr>
              <w:t>(Ethical and Sociocultural Issues of Death and Dying)</w:t>
            </w:r>
          </w:p>
          <w:p w14:paraId="0B0DA961" w14:textId="77777777" w:rsidR="00072A0A" w:rsidRPr="00F63805" w:rsidRDefault="00072A0A" w:rsidP="00F63805">
            <w:pPr>
              <w:pStyle w:val="Domylnie"/>
              <w:spacing w:after="0" w:line="240" w:lineRule="auto"/>
              <w:jc w:val="center"/>
              <w:rPr>
                <w:rFonts w:ascii="Times" w:hAnsi="Times" w:cs="Times New Roman"/>
                <w:b/>
                <w:lang w:val="en-US"/>
              </w:rPr>
            </w:pPr>
          </w:p>
        </w:tc>
      </w:tr>
      <w:tr w:rsidR="00072A0A" w:rsidRPr="00072A0A" w14:paraId="0D3FCBD2"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67B923" w14:textId="77777777" w:rsidR="00072A0A" w:rsidRPr="00F63805" w:rsidRDefault="00072A0A" w:rsidP="00F63805">
            <w:pPr>
              <w:pStyle w:val="Domylnie"/>
              <w:spacing w:after="0" w:line="240" w:lineRule="auto"/>
              <w:jc w:val="center"/>
              <w:rPr>
                <w:rFonts w:ascii="Times" w:hAnsi="Times" w:cs="Times New Roman"/>
                <w:b/>
              </w:rPr>
            </w:pPr>
            <w:r w:rsidRPr="00F63805">
              <w:rPr>
                <w:rFonts w:ascii="Times" w:hAnsi="Times" w:cs="Times New Roman"/>
                <w:b/>
                <w:lang w:eastAsia="pl-PL"/>
              </w:rPr>
              <w:t>Jednostka oferująca przedmiot</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23669CE" w14:textId="77777777" w:rsidR="00072A0A" w:rsidRPr="00F63805" w:rsidRDefault="00072A0A" w:rsidP="00F63805">
            <w:pPr>
              <w:autoSpaceDE w:val="0"/>
              <w:autoSpaceDN w:val="0"/>
              <w:adjustRightInd w:val="0"/>
              <w:spacing w:after="0" w:line="240" w:lineRule="auto"/>
              <w:jc w:val="center"/>
              <w:rPr>
                <w:rFonts w:ascii="Times" w:hAnsi="Times" w:cs="Times New Roman"/>
                <w:b/>
              </w:rPr>
            </w:pPr>
            <w:r w:rsidRPr="00F63805">
              <w:rPr>
                <w:rFonts w:ascii="Times" w:hAnsi="Times" w:cs="Times New Roman"/>
                <w:b/>
              </w:rPr>
              <w:t>Pracownia Medycyny Społecznej</w:t>
            </w:r>
          </w:p>
          <w:p w14:paraId="4C85C180" w14:textId="77777777" w:rsidR="00072A0A" w:rsidRPr="00F63805" w:rsidRDefault="00072A0A" w:rsidP="00F63805">
            <w:pPr>
              <w:autoSpaceDE w:val="0"/>
              <w:autoSpaceDN w:val="0"/>
              <w:adjustRightInd w:val="0"/>
              <w:spacing w:after="0" w:line="240" w:lineRule="auto"/>
              <w:jc w:val="center"/>
              <w:rPr>
                <w:rFonts w:ascii="Times" w:hAnsi="Times" w:cs="Times New Roman"/>
                <w:b/>
              </w:rPr>
            </w:pPr>
            <w:r w:rsidRPr="00F63805">
              <w:rPr>
                <w:rFonts w:ascii="Times" w:hAnsi="Times" w:cs="Times New Roman"/>
                <w:b/>
              </w:rPr>
              <w:t>Wydział Lekarski</w:t>
            </w:r>
          </w:p>
          <w:p w14:paraId="1E97894D" w14:textId="77777777" w:rsidR="00F63805" w:rsidRPr="003B2953" w:rsidRDefault="00F63805" w:rsidP="00F63805">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425D3825" w14:textId="367B02AD" w:rsidR="00072A0A" w:rsidRPr="00F63805" w:rsidRDefault="00F63805" w:rsidP="00F63805">
            <w:pPr>
              <w:pStyle w:val="Domylnie"/>
              <w:spacing w:after="0" w:line="240" w:lineRule="auto"/>
              <w:jc w:val="center"/>
              <w:rPr>
                <w:rFonts w:ascii="Times" w:hAnsi="Times" w:cs="Times New Roman"/>
                <w:b/>
              </w:rPr>
            </w:pPr>
            <w:r w:rsidRPr="003B2953">
              <w:rPr>
                <w:rFonts w:ascii="Times" w:hAnsi="Times" w:cs="Times New Roman"/>
                <w:b/>
              </w:rPr>
              <w:t>Uniwersytet Mikołaja Kopernika w Toruniu</w:t>
            </w:r>
          </w:p>
        </w:tc>
      </w:tr>
      <w:tr w:rsidR="00176A63" w:rsidRPr="00072A0A" w14:paraId="4678F558"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7AEBBD" w14:textId="77777777" w:rsidR="00176A63" w:rsidRPr="00F63805" w:rsidRDefault="00176A63" w:rsidP="00F63805">
            <w:pPr>
              <w:pStyle w:val="Domylnie"/>
              <w:spacing w:after="0" w:line="240" w:lineRule="auto"/>
              <w:jc w:val="center"/>
              <w:rPr>
                <w:rFonts w:ascii="Times" w:hAnsi="Times" w:cs="Times New Roman"/>
                <w:b/>
              </w:rPr>
            </w:pPr>
            <w:r w:rsidRPr="00F63805">
              <w:rPr>
                <w:rFonts w:ascii="Times" w:hAnsi="Times" w:cs="Times New Roman"/>
                <w:b/>
                <w:lang w:eastAsia="pl-PL"/>
              </w:rPr>
              <w:t>Jednostka, dla której przedmiot jest oferowany</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3BDDCF3" w14:textId="77777777" w:rsidR="00176A63" w:rsidRPr="003B2953" w:rsidRDefault="00176A63" w:rsidP="000514C5">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45D2227B" w14:textId="77777777" w:rsidR="00176A63" w:rsidRPr="003B2953" w:rsidRDefault="00176A63" w:rsidP="000514C5">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7DB29131" w14:textId="2981981C" w:rsidR="00176A63" w:rsidRPr="00F63805" w:rsidRDefault="00176A63" w:rsidP="004C0E0B">
            <w:pPr>
              <w:pStyle w:val="Domylnie"/>
              <w:spacing w:after="0" w:line="240" w:lineRule="auto"/>
              <w:jc w:val="center"/>
              <w:rPr>
                <w:rFonts w:ascii="Times" w:hAnsi="Times" w:cs="Times New Roman"/>
                <w:b/>
              </w:rPr>
            </w:pPr>
            <w:r w:rsidRPr="003B2953">
              <w:rPr>
                <w:rFonts w:ascii="Times" w:eastAsia="Calibri" w:hAnsi="Times" w:cs="Times New Roman"/>
                <w:b/>
              </w:rPr>
              <w:t>stacjonarne</w:t>
            </w:r>
          </w:p>
        </w:tc>
      </w:tr>
      <w:tr w:rsidR="00176A63" w:rsidRPr="00072A0A" w14:paraId="19857607"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90437" w14:textId="14B49119" w:rsidR="00176A63" w:rsidRPr="00F63805" w:rsidRDefault="00176A63" w:rsidP="00F63805">
            <w:pPr>
              <w:pStyle w:val="Domylnie"/>
              <w:spacing w:after="0" w:line="240" w:lineRule="auto"/>
              <w:jc w:val="center"/>
              <w:rPr>
                <w:rFonts w:ascii="Times" w:hAnsi="Times" w:cs="Times New Roman"/>
                <w:b/>
              </w:rPr>
            </w:pPr>
            <w:r w:rsidRPr="00F63805">
              <w:rPr>
                <w:rFonts w:ascii="Times" w:hAnsi="Times" w:cs="Times New Roman"/>
                <w:b/>
                <w:lang w:eastAsia="pl-PL"/>
              </w:rPr>
              <w:t>Kod przedmiotu</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CD38441" w14:textId="72681AAE" w:rsidR="00176A63" w:rsidRPr="00AD10E6" w:rsidRDefault="00AD10E6" w:rsidP="00F63805">
            <w:pPr>
              <w:pStyle w:val="Domylnie"/>
              <w:spacing w:after="0" w:line="240" w:lineRule="auto"/>
              <w:jc w:val="center"/>
              <w:rPr>
                <w:rFonts w:ascii="Times New Roman" w:hAnsi="Times New Roman" w:cs="Times New Roman"/>
                <w:b/>
                <w:lang w:val="en-US"/>
              </w:rPr>
            </w:pPr>
            <w:r w:rsidRPr="00AD10E6">
              <w:rPr>
                <w:rFonts w:ascii="Times" w:hAnsi="Times" w:cstheme="minorHAnsi"/>
                <w:b/>
              </w:rPr>
              <w:t>1700-Z-ZF-ETSOJ</w:t>
            </w:r>
          </w:p>
        </w:tc>
      </w:tr>
      <w:tr w:rsidR="00176A63" w:rsidRPr="00072A0A" w14:paraId="524638DE"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0D97CD" w14:textId="77777777" w:rsidR="00176A63" w:rsidRPr="00F63805" w:rsidRDefault="00176A63" w:rsidP="00F63805">
            <w:pPr>
              <w:pStyle w:val="Domylnie"/>
              <w:spacing w:after="0" w:line="240" w:lineRule="auto"/>
              <w:jc w:val="center"/>
              <w:rPr>
                <w:rFonts w:ascii="Times" w:hAnsi="Times" w:cs="Times New Roman"/>
                <w:b/>
              </w:rPr>
            </w:pPr>
            <w:r w:rsidRPr="00F63805">
              <w:rPr>
                <w:rFonts w:ascii="Times" w:hAnsi="Times" w:cs="Times New Roman"/>
                <w:b/>
                <w:lang w:eastAsia="pl-PL"/>
              </w:rPr>
              <w:t>Kod ISCED</w:t>
            </w:r>
          </w:p>
          <w:p w14:paraId="1485623A" w14:textId="77777777" w:rsidR="00176A63" w:rsidRPr="00F63805" w:rsidRDefault="00176A63" w:rsidP="00F63805">
            <w:pPr>
              <w:pStyle w:val="Domylnie"/>
              <w:spacing w:after="0" w:line="240" w:lineRule="auto"/>
              <w:jc w:val="center"/>
              <w:rPr>
                <w:rFonts w:ascii="Times" w:hAnsi="Times" w:cs="Times New Roman"/>
                <w:b/>
              </w:rPr>
            </w:pP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C15FAE0" w14:textId="5EB08C2E" w:rsidR="00176A63" w:rsidRPr="00F63805" w:rsidRDefault="00176A63" w:rsidP="00F63805">
            <w:pPr>
              <w:pStyle w:val="Domylnie"/>
              <w:spacing w:after="0" w:line="240" w:lineRule="auto"/>
              <w:jc w:val="center"/>
              <w:rPr>
                <w:rFonts w:ascii="Times" w:hAnsi="Times" w:cs="Times New Roman"/>
                <w:b/>
              </w:rPr>
            </w:pPr>
            <w:r w:rsidRPr="003B2953">
              <w:rPr>
                <w:rFonts w:ascii="Times" w:hAnsi="Times"/>
                <w:b/>
                <w:bCs/>
              </w:rPr>
              <w:t>0914</w:t>
            </w:r>
          </w:p>
        </w:tc>
      </w:tr>
      <w:tr w:rsidR="00176A63" w:rsidRPr="00072A0A" w14:paraId="1A6A39FE" w14:textId="77777777" w:rsidTr="000514C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008027" w14:textId="77777777" w:rsidR="00176A63" w:rsidRPr="00F63805" w:rsidRDefault="00176A63" w:rsidP="00F63805">
            <w:pPr>
              <w:pStyle w:val="Domylnie"/>
              <w:spacing w:after="0" w:line="240" w:lineRule="auto"/>
              <w:jc w:val="center"/>
              <w:rPr>
                <w:rFonts w:ascii="Times" w:hAnsi="Times" w:cs="Times New Roman"/>
                <w:b/>
              </w:rPr>
            </w:pPr>
            <w:r w:rsidRPr="00F63805">
              <w:rPr>
                <w:rFonts w:ascii="Times" w:hAnsi="Times" w:cs="Times New Roman"/>
                <w:b/>
                <w:lang w:eastAsia="pl-PL"/>
              </w:rPr>
              <w:t>Liczba punktów ECTS</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D413A67" w14:textId="07D452D9" w:rsidR="00176A63" w:rsidRPr="00F63805" w:rsidRDefault="00176A63" w:rsidP="00F63805">
            <w:pPr>
              <w:pStyle w:val="Domylnie"/>
              <w:spacing w:after="0" w:line="240" w:lineRule="auto"/>
              <w:jc w:val="center"/>
              <w:rPr>
                <w:rFonts w:ascii="Times" w:hAnsi="Times" w:cs="Times New Roman"/>
                <w:b/>
              </w:rPr>
            </w:pPr>
            <w:r w:rsidRPr="003B2953">
              <w:rPr>
                <w:rFonts w:ascii="Times" w:hAnsi="Times"/>
                <w:b/>
              </w:rPr>
              <w:t>1</w:t>
            </w:r>
          </w:p>
        </w:tc>
      </w:tr>
      <w:tr w:rsidR="00176A63" w:rsidRPr="00072A0A" w14:paraId="089779F1"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F7E11" w14:textId="77777777" w:rsidR="00176A63" w:rsidRPr="00F63805" w:rsidRDefault="00176A63" w:rsidP="00F63805">
            <w:pPr>
              <w:pStyle w:val="Domylnie"/>
              <w:spacing w:after="0" w:line="240" w:lineRule="auto"/>
              <w:jc w:val="center"/>
              <w:rPr>
                <w:rFonts w:ascii="Times" w:hAnsi="Times" w:cs="Times New Roman"/>
                <w:b/>
              </w:rPr>
            </w:pPr>
            <w:r w:rsidRPr="00F63805">
              <w:rPr>
                <w:rFonts w:ascii="Times" w:hAnsi="Times" w:cs="Times New Roman"/>
                <w:b/>
                <w:lang w:eastAsia="pl-PL"/>
              </w:rPr>
              <w:t>Sposób zaliczenia</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6D4463E" w14:textId="4778A6D3" w:rsidR="00176A63" w:rsidRPr="00F63805" w:rsidRDefault="00176A63" w:rsidP="00F63805">
            <w:pPr>
              <w:pStyle w:val="Domylnie"/>
              <w:spacing w:after="0" w:line="240" w:lineRule="auto"/>
              <w:jc w:val="center"/>
              <w:rPr>
                <w:rFonts w:ascii="Times" w:hAnsi="Times" w:cs="Times New Roman"/>
                <w:b/>
              </w:rPr>
            </w:pPr>
            <w:r w:rsidRPr="003B2953">
              <w:rPr>
                <w:rFonts w:ascii="Times" w:hAnsi="Times"/>
                <w:b/>
              </w:rPr>
              <w:t>Zaliczenie na ocenę</w:t>
            </w:r>
          </w:p>
        </w:tc>
      </w:tr>
      <w:tr w:rsidR="00176A63" w:rsidRPr="00072A0A" w14:paraId="36F49D51"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2DB59E" w14:textId="77777777" w:rsidR="00176A63" w:rsidRPr="00F63805" w:rsidRDefault="00176A63" w:rsidP="00F63805">
            <w:pPr>
              <w:pStyle w:val="Domylnie"/>
              <w:spacing w:after="0" w:line="240" w:lineRule="auto"/>
              <w:jc w:val="center"/>
              <w:rPr>
                <w:rFonts w:ascii="Times" w:hAnsi="Times" w:cs="Times New Roman"/>
                <w:b/>
              </w:rPr>
            </w:pPr>
            <w:r w:rsidRPr="00F63805">
              <w:rPr>
                <w:rFonts w:ascii="Times" w:hAnsi="Times" w:cs="Times New Roman"/>
                <w:b/>
                <w:lang w:eastAsia="pl-PL"/>
              </w:rPr>
              <w:t>Język wykładowy</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29D488A" w14:textId="1F009A35" w:rsidR="00176A63" w:rsidRPr="00F63805" w:rsidRDefault="00176A63" w:rsidP="00F63805">
            <w:pPr>
              <w:pStyle w:val="Domylnie"/>
              <w:spacing w:after="0" w:line="240" w:lineRule="auto"/>
              <w:jc w:val="center"/>
              <w:rPr>
                <w:rFonts w:ascii="Times" w:hAnsi="Times" w:cs="Times New Roman"/>
                <w:b/>
              </w:rPr>
            </w:pPr>
            <w:r w:rsidRPr="003B2953">
              <w:rPr>
                <w:rFonts w:ascii="Times" w:hAnsi="Times" w:cs="Times New Roman"/>
                <w:b/>
              </w:rPr>
              <w:t xml:space="preserve">Język </w:t>
            </w:r>
            <w:r w:rsidRPr="003B2953">
              <w:rPr>
                <w:rFonts w:ascii="Times" w:hAnsi="Times"/>
                <w:b/>
              </w:rPr>
              <w:t>polski</w:t>
            </w:r>
          </w:p>
        </w:tc>
      </w:tr>
      <w:tr w:rsidR="00176A63" w:rsidRPr="00072A0A" w14:paraId="137030FA"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43F554" w14:textId="77777777" w:rsidR="00176A63" w:rsidRPr="00F63805" w:rsidRDefault="00176A63" w:rsidP="00F63805">
            <w:pPr>
              <w:pStyle w:val="Domylnie"/>
              <w:spacing w:after="0" w:line="240" w:lineRule="auto"/>
              <w:jc w:val="center"/>
              <w:rPr>
                <w:rFonts w:ascii="Times" w:hAnsi="Times" w:cs="Times New Roman"/>
                <w:b/>
              </w:rPr>
            </w:pPr>
            <w:r w:rsidRPr="00F63805">
              <w:rPr>
                <w:rFonts w:ascii="Times" w:hAnsi="Times" w:cs="Times New Roman"/>
                <w:b/>
                <w:lang w:eastAsia="pl-PL"/>
              </w:rPr>
              <w:t>Określenie, czy przedmiot może być wielokrotnie zaliczany</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7278D9B" w14:textId="3108D729" w:rsidR="00176A63" w:rsidRPr="00F63805" w:rsidRDefault="00176A63" w:rsidP="00F63805">
            <w:pPr>
              <w:pStyle w:val="Domylnie"/>
              <w:spacing w:after="0" w:line="240" w:lineRule="auto"/>
              <w:jc w:val="center"/>
              <w:rPr>
                <w:rFonts w:ascii="Times" w:hAnsi="Times" w:cs="Times New Roman"/>
                <w:b/>
              </w:rPr>
            </w:pPr>
            <w:r w:rsidRPr="003B2953">
              <w:rPr>
                <w:rFonts w:ascii="Times" w:hAnsi="Times"/>
                <w:b/>
              </w:rPr>
              <w:t>Nie</w:t>
            </w:r>
          </w:p>
        </w:tc>
      </w:tr>
      <w:tr w:rsidR="00176A63" w:rsidRPr="00072A0A" w14:paraId="79E0A119"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13AD1A" w14:textId="6E2F2B78" w:rsidR="00176A63" w:rsidRPr="00F63805" w:rsidRDefault="00176A63" w:rsidP="00F63805">
            <w:pPr>
              <w:pStyle w:val="Domylnie"/>
              <w:spacing w:after="0" w:line="240" w:lineRule="auto"/>
              <w:jc w:val="center"/>
              <w:rPr>
                <w:rFonts w:ascii="Times" w:hAnsi="Times" w:cs="Times New Roman"/>
                <w:b/>
              </w:rPr>
            </w:pPr>
            <w:r w:rsidRPr="00F63805">
              <w:rPr>
                <w:rFonts w:ascii="Times" w:hAnsi="Times" w:cs="Times New Roman"/>
                <w:b/>
                <w:lang w:eastAsia="pl-PL"/>
              </w:rPr>
              <w:t>Przynależność przedmiotu do grupy przedmiotów</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7E4A6D2" w14:textId="2E4D4290" w:rsidR="00176A63" w:rsidRPr="00F63805" w:rsidRDefault="00176A63" w:rsidP="00F63805">
            <w:pPr>
              <w:pStyle w:val="Domylnie"/>
              <w:spacing w:after="0" w:line="240" w:lineRule="auto"/>
              <w:jc w:val="center"/>
              <w:rPr>
                <w:rFonts w:ascii="Times" w:hAnsi="Times" w:cs="Times New Roman"/>
                <w:b/>
              </w:rPr>
            </w:pPr>
            <w:r w:rsidRPr="003B2953">
              <w:rPr>
                <w:rFonts w:ascii="Times" w:hAnsi="Times"/>
                <w:b/>
              </w:rPr>
              <w:t>Przedmiot do wyboru</w:t>
            </w:r>
          </w:p>
        </w:tc>
      </w:tr>
      <w:tr w:rsidR="00072A0A" w:rsidRPr="00072A0A" w14:paraId="62CA7FA5"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399141FB"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t>Całkowity nakład pracy studenta/słuchacza studiów podyplomowych/uczestnika kursów dokształcających</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1C7E08AA" w14:textId="77777777" w:rsidR="00410B5D" w:rsidRPr="00430DA0" w:rsidRDefault="00410B5D" w:rsidP="00410B5D">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2A1F2A24" w14:textId="77777777" w:rsidR="00410B5D" w:rsidRPr="00430DA0" w:rsidRDefault="00410B5D" w:rsidP="00410B5D">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08A06C64" w14:textId="77777777" w:rsidR="00410B5D" w:rsidRPr="00430DA0" w:rsidRDefault="00410B5D" w:rsidP="00410B5D">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0D6AEC7B" w14:textId="77777777" w:rsidR="00410B5D" w:rsidRPr="00430DA0" w:rsidRDefault="00410B5D" w:rsidP="00410B5D">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59FEEE58" w14:textId="77777777" w:rsidR="00410B5D" w:rsidRPr="00430DA0" w:rsidRDefault="00410B5D" w:rsidP="00410B5D">
            <w:pPr>
              <w:pStyle w:val="Domylnie"/>
              <w:spacing w:after="0" w:line="100" w:lineRule="atLeast"/>
              <w:jc w:val="both"/>
              <w:rPr>
                <w:rFonts w:ascii="Times" w:hAnsi="Times" w:cs="Times New Roman"/>
                <w:b/>
                <w:iCs/>
              </w:rPr>
            </w:pPr>
          </w:p>
          <w:p w14:paraId="240A80A2" w14:textId="77777777" w:rsidR="00410B5D" w:rsidRPr="00430DA0" w:rsidRDefault="00410B5D" w:rsidP="00410B5D">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41F59873"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05E64634"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6E1FE4DF"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589C30C0"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7B072BC2" w14:textId="77777777" w:rsidR="00410B5D" w:rsidRPr="00430DA0" w:rsidRDefault="00410B5D" w:rsidP="00410B5D">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5D26B4E6"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30F6CC79" w14:textId="77777777" w:rsidR="00410B5D" w:rsidRPr="00430DA0" w:rsidRDefault="00410B5D" w:rsidP="00410B5D">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070F0D89"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6786F07F"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p>
          <w:p w14:paraId="3EC52D06"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bCs/>
                <w:iCs/>
              </w:rPr>
              <w:t xml:space="preserve">3. Nakład pracy związany z prowadzonymi badaniami </w:t>
            </w:r>
            <w:r w:rsidRPr="00430DA0">
              <w:rPr>
                <w:rFonts w:ascii="Times" w:hAnsi="Times"/>
                <w:bCs/>
                <w:iCs/>
              </w:rPr>
              <w:lastRenderedPageBreak/>
              <w:t>naukowymi:</w:t>
            </w:r>
          </w:p>
          <w:p w14:paraId="2D5D26CF" w14:textId="77777777" w:rsidR="00410B5D" w:rsidRPr="00430DA0" w:rsidRDefault="00410B5D" w:rsidP="00410B5D">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69A68EB1" w14:textId="77777777" w:rsidR="00410B5D" w:rsidRPr="00430DA0" w:rsidRDefault="00410B5D" w:rsidP="00410B5D">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35BCFEAF" w14:textId="77777777" w:rsidR="00410B5D" w:rsidRPr="00430DA0" w:rsidRDefault="00410B5D" w:rsidP="00410B5D">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2E834602" w14:textId="77777777" w:rsidR="00410B5D" w:rsidRPr="00430DA0" w:rsidRDefault="00410B5D" w:rsidP="00410B5D">
            <w:pPr>
              <w:pStyle w:val="Default"/>
              <w:jc w:val="both"/>
              <w:rPr>
                <w:rFonts w:ascii="Times" w:hAnsi="Times"/>
                <w:bCs/>
                <w:iCs/>
                <w:color w:val="auto"/>
                <w:sz w:val="22"/>
                <w:szCs w:val="22"/>
              </w:rPr>
            </w:pPr>
          </w:p>
          <w:p w14:paraId="7D218AAC" w14:textId="77777777" w:rsidR="00410B5D" w:rsidRPr="00430DA0" w:rsidRDefault="00410B5D" w:rsidP="00410B5D">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0AD1E16C"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30C1A64E" w14:textId="77777777" w:rsidR="00410B5D" w:rsidRPr="00430DA0" w:rsidRDefault="00410B5D" w:rsidP="00410B5D">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1015CF69" w14:textId="77777777" w:rsidR="00410B5D" w:rsidRPr="00430DA0" w:rsidRDefault="00410B5D" w:rsidP="00410B5D">
            <w:pPr>
              <w:pStyle w:val="Default"/>
              <w:jc w:val="both"/>
              <w:rPr>
                <w:rFonts w:ascii="Times" w:hAnsi="Times"/>
                <w:bCs/>
                <w:iCs/>
                <w:color w:val="auto"/>
                <w:sz w:val="22"/>
                <w:szCs w:val="22"/>
              </w:rPr>
            </w:pPr>
          </w:p>
          <w:p w14:paraId="2FC2B727" w14:textId="77777777" w:rsidR="00410B5D" w:rsidRPr="00430DA0" w:rsidRDefault="00410B5D" w:rsidP="00410B5D">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5BF91BFF" w14:textId="77777777" w:rsidR="00410B5D" w:rsidRPr="00430DA0" w:rsidRDefault="00410B5D" w:rsidP="00410B5D">
            <w:pPr>
              <w:pStyle w:val="Domylnie"/>
              <w:spacing w:after="0" w:line="100" w:lineRule="atLeast"/>
              <w:jc w:val="both"/>
              <w:rPr>
                <w:rFonts w:ascii="Times" w:hAnsi="Times" w:cs="Times New Roman"/>
                <w:iCs/>
              </w:rPr>
            </w:pPr>
            <w:r w:rsidRPr="00430DA0">
              <w:rPr>
                <w:rFonts w:ascii="Times" w:hAnsi="Times" w:cs="Times New Roman"/>
                <w:iCs/>
              </w:rPr>
              <w:t>- nie dotyczy</w:t>
            </w:r>
          </w:p>
          <w:p w14:paraId="7EB3F4C0" w14:textId="77777777" w:rsidR="00410B5D" w:rsidRPr="00430DA0" w:rsidRDefault="00410B5D" w:rsidP="00410B5D">
            <w:pPr>
              <w:pStyle w:val="Domylnie"/>
              <w:spacing w:after="0" w:line="100" w:lineRule="atLeast"/>
              <w:ind w:left="406"/>
              <w:jc w:val="both"/>
              <w:rPr>
                <w:rFonts w:ascii="Times" w:hAnsi="Times" w:cs="Times New Roman"/>
                <w:iCs/>
              </w:rPr>
            </w:pPr>
          </w:p>
          <w:p w14:paraId="58C17843" w14:textId="77777777" w:rsidR="00410B5D" w:rsidRPr="00430DA0" w:rsidRDefault="00410B5D" w:rsidP="00410B5D">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112F8EC4" w14:textId="77777777" w:rsidR="00410B5D" w:rsidRPr="00430DA0" w:rsidRDefault="00410B5D" w:rsidP="00410B5D">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6884A24F" w14:textId="77777777" w:rsidR="00410B5D" w:rsidRPr="00430DA0" w:rsidRDefault="00410B5D" w:rsidP="00410B5D">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435397E0" w14:textId="77777777" w:rsidR="00410B5D" w:rsidRPr="00430DA0" w:rsidRDefault="00410B5D" w:rsidP="00410B5D">
            <w:pPr>
              <w:framePr w:hSpace="141" w:wrap="around" w:vAnchor="text" w:hAnchor="text" w:xAlign="center" w:y="1"/>
              <w:tabs>
                <w:tab w:val="left" w:pos="317"/>
              </w:tabs>
              <w:spacing w:after="0"/>
              <w:suppressOverlap/>
              <w:jc w:val="both"/>
              <w:rPr>
                <w:rFonts w:ascii="Times" w:hAnsi="Times" w:cs="Times New Roman"/>
                <w:bCs/>
                <w:iCs/>
                <w:color w:val="000000"/>
              </w:rPr>
            </w:pPr>
          </w:p>
          <w:p w14:paraId="78F64AC8" w14:textId="77777777" w:rsidR="00410B5D" w:rsidRPr="00430DA0" w:rsidRDefault="00410B5D" w:rsidP="00410B5D">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643BBCE5" w14:textId="1B9FD5C4" w:rsidR="00072A0A" w:rsidRPr="00072A0A" w:rsidRDefault="00410B5D" w:rsidP="00410B5D">
            <w:pPr>
              <w:autoSpaceDE w:val="0"/>
              <w:autoSpaceDN w:val="0"/>
              <w:adjustRightInd w:val="0"/>
              <w:spacing w:after="0" w:line="240" w:lineRule="auto"/>
              <w:jc w:val="both"/>
              <w:rPr>
                <w:rFonts w:ascii="Times" w:hAnsi="Times" w:cs="Times New Roman"/>
                <w:b/>
                <w:bCs/>
                <w:iCs/>
              </w:rPr>
            </w:pPr>
            <w:r w:rsidRPr="00430DA0">
              <w:rPr>
                <w:rFonts w:ascii="Times" w:hAnsi="Times"/>
                <w:b/>
                <w:bCs/>
                <w:iCs/>
              </w:rPr>
              <w:t>- nie dotyczy.</w:t>
            </w:r>
            <w:r w:rsidR="00072A0A" w:rsidRPr="00072A0A">
              <w:rPr>
                <w:rFonts w:ascii="Times" w:hAnsi="Times" w:cs="Times New Roman"/>
                <w:b/>
                <w:bCs/>
                <w:iCs/>
              </w:rPr>
              <w:t xml:space="preserve"> </w:t>
            </w:r>
          </w:p>
        </w:tc>
      </w:tr>
      <w:tr w:rsidR="00072A0A" w:rsidRPr="00072A0A" w14:paraId="2F519B35"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0D8FD0B6" w14:textId="77777777" w:rsidR="00072A0A" w:rsidRPr="00B706F5" w:rsidRDefault="00072A0A" w:rsidP="00072A0A">
            <w:pPr>
              <w:pStyle w:val="Domylnie"/>
              <w:spacing w:after="0" w:line="240" w:lineRule="auto"/>
              <w:rPr>
                <w:rFonts w:ascii="Times" w:hAnsi="Times" w:cs="Times New Roman"/>
                <w:b/>
              </w:rPr>
            </w:pPr>
            <w:r w:rsidRPr="00B706F5">
              <w:rPr>
                <w:rFonts w:ascii="Times" w:hAnsi="Times" w:cs="Times New Roman"/>
                <w:b/>
                <w:lang w:eastAsia="pl-PL"/>
              </w:rPr>
              <w:lastRenderedPageBreak/>
              <w:t>Efekty kształcenia – wiedza</w:t>
            </w:r>
          </w:p>
          <w:p w14:paraId="61467B94" w14:textId="77777777" w:rsidR="00072A0A" w:rsidRPr="00B706F5" w:rsidRDefault="00072A0A" w:rsidP="00072A0A">
            <w:pPr>
              <w:pStyle w:val="Domylnie"/>
              <w:spacing w:after="0" w:line="240" w:lineRule="auto"/>
              <w:rPr>
                <w:rFonts w:ascii="Times" w:hAnsi="Times" w:cs="Times New Roman"/>
                <w:b/>
              </w:rPr>
            </w:pP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67FFD613" w14:textId="2EEF47F8" w:rsidR="00072A0A" w:rsidRPr="002C1719" w:rsidRDefault="00072A0A" w:rsidP="002C1719">
            <w:pPr>
              <w:pStyle w:val="Domylnie"/>
              <w:spacing w:after="0" w:line="240" w:lineRule="auto"/>
              <w:jc w:val="both"/>
              <w:rPr>
                <w:rFonts w:ascii="Times New Roman" w:hAnsi="Times New Roman" w:cs="Times New Roman"/>
                <w:b/>
              </w:rPr>
            </w:pPr>
            <w:r w:rsidRPr="002C1719">
              <w:rPr>
                <w:rFonts w:ascii="Times" w:hAnsi="Times" w:cs="Times New Roman"/>
                <w:b/>
              </w:rPr>
              <w:t>Student</w:t>
            </w:r>
            <w:r w:rsidR="002C1719" w:rsidRPr="002C1719">
              <w:rPr>
                <w:rFonts w:ascii="Times New Roman" w:hAnsi="Times New Roman" w:cs="Times New Roman"/>
                <w:b/>
              </w:rPr>
              <w:t xml:space="preserve"> zna i rozumie:</w:t>
            </w:r>
          </w:p>
          <w:p w14:paraId="5CC473AA" w14:textId="01F79C84" w:rsidR="00072A0A" w:rsidRPr="002C1719" w:rsidRDefault="00072A0A" w:rsidP="002C1719">
            <w:pPr>
              <w:pStyle w:val="Domylnie"/>
              <w:spacing w:after="0" w:line="240" w:lineRule="auto"/>
              <w:jc w:val="both"/>
              <w:rPr>
                <w:rFonts w:ascii="Times New Roman" w:hAnsi="Times New Roman" w:cs="Times New Roman"/>
              </w:rPr>
            </w:pPr>
            <w:r w:rsidRPr="00072A0A">
              <w:rPr>
                <w:rFonts w:ascii="Times" w:hAnsi="Times" w:cs="Times New Roman"/>
              </w:rPr>
              <w:t>W1: teorie socjologiczne związane ze śmiercią i umieraniem i podstawowe zasady etyczne związane z problematyką śmierci i umierania</w:t>
            </w:r>
            <w:r w:rsidR="002C1719">
              <w:rPr>
                <w:rFonts w:ascii="Times New Roman" w:hAnsi="Times New Roman" w:cs="Times New Roman"/>
              </w:rPr>
              <w:t>.</w:t>
            </w:r>
          </w:p>
          <w:p w14:paraId="779615A6" w14:textId="133C2329" w:rsidR="00072A0A" w:rsidRPr="002C1719" w:rsidRDefault="00072A0A" w:rsidP="002C1719">
            <w:pPr>
              <w:pStyle w:val="Domylnie"/>
              <w:spacing w:after="0" w:line="240" w:lineRule="auto"/>
              <w:jc w:val="both"/>
              <w:rPr>
                <w:rFonts w:ascii="Times New Roman" w:hAnsi="Times New Roman" w:cs="Times New Roman"/>
              </w:rPr>
            </w:pPr>
            <w:r w:rsidRPr="00072A0A">
              <w:rPr>
                <w:rFonts w:ascii="Times" w:hAnsi="Times" w:cs="Times New Roman"/>
              </w:rPr>
              <w:t>W2: procesy społeczne związane ze śmiercią i umieraniem</w:t>
            </w:r>
            <w:r w:rsidR="002C1719">
              <w:rPr>
                <w:rFonts w:ascii="Times New Roman" w:hAnsi="Times New Roman" w:cs="Times New Roman"/>
              </w:rPr>
              <w:t>.</w:t>
            </w:r>
          </w:p>
          <w:p w14:paraId="53C979CA" w14:textId="051DA003" w:rsidR="00072A0A" w:rsidRPr="002C1719" w:rsidRDefault="00072A0A" w:rsidP="002C1719">
            <w:pPr>
              <w:pStyle w:val="Domylnie"/>
              <w:spacing w:after="0" w:line="240" w:lineRule="auto"/>
              <w:jc w:val="both"/>
              <w:rPr>
                <w:rFonts w:ascii="Times New Roman" w:hAnsi="Times New Roman" w:cs="Times New Roman"/>
              </w:rPr>
            </w:pPr>
            <w:r w:rsidRPr="00072A0A">
              <w:rPr>
                <w:rFonts w:ascii="Times" w:hAnsi="Times" w:cs="Times New Roman"/>
              </w:rPr>
              <w:t>W3: Wymienia tradycyjne i współczesne zwyczaje związane ze śmiercią i umieraniem</w:t>
            </w:r>
            <w:r w:rsidR="002C1719">
              <w:rPr>
                <w:rFonts w:ascii="Times New Roman" w:hAnsi="Times New Roman" w:cs="Times New Roman"/>
              </w:rPr>
              <w:t>.</w:t>
            </w:r>
          </w:p>
          <w:p w14:paraId="73521737" w14:textId="5C903B7A" w:rsidR="00072A0A" w:rsidRPr="002C1719" w:rsidRDefault="00072A0A" w:rsidP="002C1719">
            <w:pPr>
              <w:pStyle w:val="Domylnie"/>
              <w:spacing w:after="0" w:line="240" w:lineRule="auto"/>
              <w:jc w:val="both"/>
              <w:rPr>
                <w:rFonts w:ascii="Times New Roman" w:hAnsi="Times New Roman" w:cs="Times New Roman"/>
              </w:rPr>
            </w:pPr>
            <w:r w:rsidRPr="00072A0A">
              <w:rPr>
                <w:rFonts w:ascii="Times" w:hAnsi="Times" w:cs="Times New Roman"/>
              </w:rPr>
              <w:t>W4: psychospołeczne problemy umierającego i jego rodziny w instytucjach medycznych</w:t>
            </w:r>
            <w:r w:rsidR="002C1719">
              <w:rPr>
                <w:rFonts w:ascii="Times New Roman" w:hAnsi="Times New Roman" w:cs="Times New Roman"/>
              </w:rPr>
              <w:t>.</w:t>
            </w:r>
          </w:p>
        </w:tc>
      </w:tr>
      <w:tr w:rsidR="00072A0A" w:rsidRPr="00072A0A" w14:paraId="2CA8F7E5"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68BC0E67" w14:textId="77777777" w:rsidR="00072A0A" w:rsidRPr="00B706F5" w:rsidRDefault="00072A0A" w:rsidP="00072A0A">
            <w:pPr>
              <w:pStyle w:val="Domylnie"/>
              <w:spacing w:after="0" w:line="240" w:lineRule="auto"/>
              <w:rPr>
                <w:rFonts w:ascii="Times" w:hAnsi="Times" w:cs="Times New Roman"/>
                <w:b/>
              </w:rPr>
            </w:pPr>
            <w:r w:rsidRPr="00B706F5">
              <w:rPr>
                <w:rFonts w:ascii="Times" w:hAnsi="Times" w:cs="Times New Roman"/>
                <w:b/>
                <w:lang w:eastAsia="pl-PL"/>
              </w:rPr>
              <w:t>Efekty kształcenia – umiejętności</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11817092" w14:textId="7BBC5833" w:rsidR="00072A0A" w:rsidRPr="002C1719" w:rsidRDefault="00072A0A" w:rsidP="002C1719">
            <w:pPr>
              <w:pStyle w:val="Domylnie"/>
              <w:spacing w:after="0" w:line="240" w:lineRule="auto"/>
              <w:jc w:val="both"/>
              <w:rPr>
                <w:rFonts w:ascii="Times" w:hAnsi="Times" w:cs="Times New Roman"/>
                <w:b/>
              </w:rPr>
            </w:pPr>
            <w:r w:rsidRPr="002C1719">
              <w:rPr>
                <w:rFonts w:ascii="Times" w:hAnsi="Times" w:cs="Times New Roman"/>
                <w:b/>
              </w:rPr>
              <w:t>Student</w:t>
            </w:r>
            <w:r w:rsidR="002C1719" w:rsidRPr="002C1719">
              <w:rPr>
                <w:rFonts w:ascii="Times New Roman" w:hAnsi="Times New Roman" w:cs="Times New Roman"/>
                <w:b/>
              </w:rPr>
              <w:t xml:space="preserve"> potrafi</w:t>
            </w:r>
            <w:r w:rsidRPr="002C1719">
              <w:rPr>
                <w:rFonts w:ascii="Times" w:hAnsi="Times" w:cs="Times New Roman"/>
                <w:b/>
              </w:rPr>
              <w:t>:</w:t>
            </w:r>
          </w:p>
          <w:p w14:paraId="2DC83AC7" w14:textId="24468D7D" w:rsidR="00072A0A" w:rsidRPr="002C1719" w:rsidRDefault="00072A0A" w:rsidP="002C1719">
            <w:pPr>
              <w:pStyle w:val="Domylnie"/>
              <w:spacing w:after="0" w:line="240" w:lineRule="auto"/>
              <w:jc w:val="both"/>
              <w:rPr>
                <w:rFonts w:ascii="Times New Roman" w:hAnsi="Times New Roman" w:cs="Times New Roman"/>
              </w:rPr>
            </w:pPr>
            <w:r w:rsidRPr="00072A0A">
              <w:rPr>
                <w:rFonts w:ascii="Times" w:hAnsi="Times" w:cs="Times New Roman"/>
              </w:rPr>
              <w:t>U1: w sposób precyzyjny i spójny przedstawiać argumenty na rzecz humanizacji śmierci i umierania i analizuje je</w:t>
            </w:r>
            <w:r w:rsidR="002C1719">
              <w:rPr>
                <w:rFonts w:ascii="Times New Roman" w:hAnsi="Times New Roman" w:cs="Times New Roman"/>
              </w:rPr>
              <w:t>.</w:t>
            </w:r>
          </w:p>
          <w:p w14:paraId="75839E6F" w14:textId="41AEC9E7" w:rsidR="00072A0A" w:rsidRPr="002C1719" w:rsidRDefault="002C1719" w:rsidP="002C1719">
            <w:pPr>
              <w:pStyle w:val="Domylnie"/>
              <w:spacing w:after="0" w:line="240" w:lineRule="auto"/>
              <w:jc w:val="both"/>
              <w:rPr>
                <w:rFonts w:ascii="Times New Roman" w:hAnsi="Times New Roman" w:cs="Times New Roman"/>
              </w:rPr>
            </w:pPr>
            <w:r>
              <w:rPr>
                <w:rFonts w:ascii="Times" w:hAnsi="Times" w:cs="Times New Roman"/>
              </w:rPr>
              <w:t>U2: przeanalizować</w:t>
            </w:r>
            <w:r w:rsidR="00072A0A" w:rsidRPr="00072A0A">
              <w:rPr>
                <w:rFonts w:ascii="Times" w:hAnsi="Times" w:cs="Times New Roman"/>
              </w:rPr>
              <w:t xml:space="preserve"> zjawisko lęku przed śmiercią współczesnego człowieka i społeczeństw oraz postawy wobec śmierci</w:t>
            </w:r>
            <w:r>
              <w:rPr>
                <w:rFonts w:ascii="Times New Roman" w:hAnsi="Times New Roman" w:cs="Times New Roman"/>
              </w:rPr>
              <w:t>.</w:t>
            </w:r>
          </w:p>
          <w:p w14:paraId="556206BA" w14:textId="1C25BF78" w:rsidR="00072A0A" w:rsidRPr="002C1719" w:rsidRDefault="002C1719" w:rsidP="002C1719">
            <w:pPr>
              <w:pStyle w:val="Domylnie"/>
              <w:spacing w:after="0" w:line="240" w:lineRule="auto"/>
              <w:jc w:val="both"/>
              <w:rPr>
                <w:rFonts w:ascii="Times New Roman" w:hAnsi="Times New Roman" w:cs="Times New Roman"/>
              </w:rPr>
            </w:pPr>
            <w:r>
              <w:rPr>
                <w:rFonts w:ascii="Times" w:hAnsi="Times" w:cs="Times New Roman"/>
              </w:rPr>
              <w:t>U3: zastosować</w:t>
            </w:r>
            <w:r w:rsidR="00072A0A" w:rsidRPr="00072A0A">
              <w:rPr>
                <w:rFonts w:ascii="Times" w:hAnsi="Times" w:cs="Times New Roman"/>
              </w:rPr>
              <w:t xml:space="preserve"> oceny etyczne zagadnień zwią</w:t>
            </w:r>
            <w:r>
              <w:rPr>
                <w:rFonts w:ascii="Times" w:hAnsi="Times" w:cs="Times New Roman"/>
              </w:rPr>
              <w:t>zanych ze śmiercią i umieraniem.</w:t>
            </w:r>
          </w:p>
        </w:tc>
      </w:tr>
      <w:tr w:rsidR="00072A0A" w:rsidRPr="00072A0A" w14:paraId="69EACCA0"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693ADC5D" w14:textId="77777777" w:rsidR="00072A0A" w:rsidRPr="00B706F5" w:rsidRDefault="00072A0A" w:rsidP="00072A0A">
            <w:pPr>
              <w:pStyle w:val="Domylnie"/>
              <w:spacing w:after="0" w:line="240" w:lineRule="auto"/>
              <w:rPr>
                <w:rFonts w:ascii="Times" w:hAnsi="Times" w:cs="Times New Roman"/>
                <w:b/>
              </w:rPr>
            </w:pPr>
            <w:r w:rsidRPr="00B706F5">
              <w:rPr>
                <w:rFonts w:ascii="Times" w:hAnsi="Times" w:cs="Times New Roman"/>
                <w:b/>
                <w:lang w:eastAsia="pl-PL"/>
              </w:rPr>
              <w:t>Efekty kształcenia – kompetencje społeczne</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1224C344" w14:textId="619D50FD" w:rsidR="00072A0A" w:rsidRPr="002C1719" w:rsidRDefault="00072A0A" w:rsidP="002C1719">
            <w:pPr>
              <w:pStyle w:val="Domylnie"/>
              <w:spacing w:after="0" w:line="240" w:lineRule="auto"/>
              <w:jc w:val="both"/>
              <w:rPr>
                <w:rFonts w:ascii="Times New Roman" w:hAnsi="Times New Roman" w:cs="Times New Roman"/>
                <w:b/>
              </w:rPr>
            </w:pPr>
            <w:r w:rsidRPr="002C1719">
              <w:rPr>
                <w:rFonts w:ascii="Times" w:hAnsi="Times" w:cs="Times New Roman"/>
                <w:b/>
              </w:rPr>
              <w:t>Student</w:t>
            </w:r>
            <w:r w:rsidR="002C1719" w:rsidRPr="002C1719">
              <w:rPr>
                <w:rFonts w:ascii="Times New Roman" w:hAnsi="Times New Roman" w:cs="Times New Roman"/>
                <w:b/>
              </w:rPr>
              <w:t xml:space="preserve"> jest gotów do:</w:t>
            </w:r>
          </w:p>
          <w:p w14:paraId="2763B543" w14:textId="6F2F1716" w:rsidR="00072A0A" w:rsidRPr="002C1719" w:rsidRDefault="00072A0A" w:rsidP="002C1719">
            <w:pPr>
              <w:pStyle w:val="Domylnie"/>
              <w:spacing w:after="0" w:line="240" w:lineRule="auto"/>
              <w:jc w:val="both"/>
              <w:rPr>
                <w:rFonts w:ascii="Times New Roman" w:hAnsi="Times New Roman" w:cs="Times New Roman"/>
              </w:rPr>
            </w:pPr>
            <w:r w:rsidRPr="00072A0A">
              <w:rPr>
                <w:rFonts w:ascii="Times" w:hAnsi="Times" w:cs="Times New Roman"/>
              </w:rPr>
              <w:t xml:space="preserve">K1: </w:t>
            </w:r>
            <w:r w:rsidR="002C1719">
              <w:rPr>
                <w:rFonts w:ascii="Times" w:hAnsi="Times" w:cs="Times New Roman"/>
              </w:rPr>
              <w:t>świadomej</w:t>
            </w:r>
            <w:r w:rsidRPr="00072A0A">
              <w:rPr>
                <w:rFonts w:ascii="Times" w:hAnsi="Times" w:cs="Times New Roman"/>
              </w:rPr>
              <w:t xml:space="preserve"> osobistej odpowiedzialności za relacje społeczne</w:t>
            </w:r>
            <w:r w:rsidR="002C1719">
              <w:rPr>
                <w:rFonts w:ascii="Times New Roman" w:hAnsi="Times New Roman" w:cs="Times New Roman"/>
              </w:rPr>
              <w:t>.</w:t>
            </w:r>
          </w:p>
          <w:p w14:paraId="372D8F9A" w14:textId="7C95A58B" w:rsidR="00072A0A" w:rsidRPr="002C1719" w:rsidRDefault="00072A0A" w:rsidP="002C1719">
            <w:pPr>
              <w:pStyle w:val="Domylnie"/>
              <w:spacing w:after="0" w:line="240" w:lineRule="auto"/>
              <w:jc w:val="both"/>
              <w:rPr>
                <w:rFonts w:ascii="Times New Roman" w:hAnsi="Times New Roman" w:cs="Times New Roman"/>
              </w:rPr>
            </w:pPr>
            <w:r w:rsidRPr="00072A0A">
              <w:rPr>
                <w:rFonts w:ascii="Times" w:hAnsi="Times" w:cs="Times New Roman"/>
              </w:rPr>
              <w:t xml:space="preserve">K2: </w:t>
            </w:r>
            <w:r w:rsidR="002C1719">
              <w:rPr>
                <w:rFonts w:ascii="Times New Roman" w:hAnsi="Times New Roman" w:cs="Times New Roman"/>
              </w:rPr>
              <w:t>świadomej</w:t>
            </w:r>
            <w:r w:rsidRPr="00072A0A">
              <w:rPr>
                <w:rFonts w:ascii="Times" w:hAnsi="Times" w:cs="Times New Roman"/>
              </w:rPr>
              <w:t xml:space="preserve"> konieczności korzystania z reguł komunikacji społecznej w pracy z pacjentami i w zespole terapeutycznym</w:t>
            </w:r>
            <w:r w:rsidR="002C1719">
              <w:rPr>
                <w:rFonts w:ascii="Times New Roman" w:hAnsi="Times New Roman" w:cs="Times New Roman"/>
              </w:rPr>
              <w:t>.</w:t>
            </w:r>
          </w:p>
        </w:tc>
      </w:tr>
      <w:tr w:rsidR="00072A0A" w:rsidRPr="00072A0A" w14:paraId="21DB60FC"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6FB9137A" w14:textId="77777777" w:rsidR="00072A0A" w:rsidRPr="00B706F5" w:rsidRDefault="00072A0A" w:rsidP="00072A0A">
            <w:pPr>
              <w:pStyle w:val="Domylnie"/>
              <w:spacing w:after="0" w:line="240" w:lineRule="auto"/>
              <w:rPr>
                <w:rFonts w:ascii="Times" w:hAnsi="Times" w:cs="Times New Roman"/>
                <w:b/>
              </w:rPr>
            </w:pPr>
            <w:r w:rsidRPr="00B706F5">
              <w:rPr>
                <w:rFonts w:ascii="Times" w:hAnsi="Times" w:cs="Times New Roman"/>
                <w:b/>
                <w:lang w:eastAsia="pl-PL"/>
              </w:rPr>
              <w:t>Metody dydaktyczne</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0B27575B" w14:textId="77777777" w:rsidR="002C1719" w:rsidRPr="003B2953" w:rsidRDefault="002C1719" w:rsidP="002C1719">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7F4EF427"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12F981EB"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08F9D0B1"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72C7D23E"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lastRenderedPageBreak/>
              <w:t>- klasyczna metoda problemowa.</w:t>
            </w:r>
          </w:p>
          <w:p w14:paraId="76D97A59" w14:textId="77777777" w:rsidR="002C1719" w:rsidRPr="003B2953" w:rsidRDefault="002C1719" w:rsidP="002C1719">
            <w:pPr>
              <w:autoSpaceDE w:val="0"/>
              <w:autoSpaceDN w:val="0"/>
              <w:adjustRightInd w:val="0"/>
              <w:spacing w:after="0" w:line="240" w:lineRule="auto"/>
              <w:jc w:val="both"/>
              <w:rPr>
                <w:rFonts w:ascii="Times" w:hAnsi="Times" w:cs="Times New Roman"/>
              </w:rPr>
            </w:pPr>
          </w:p>
          <w:p w14:paraId="1037A2D8" w14:textId="77777777" w:rsidR="002C1719" w:rsidRPr="003B2953" w:rsidRDefault="002C1719" w:rsidP="002C1719">
            <w:pPr>
              <w:pStyle w:val="Domylnie"/>
              <w:spacing w:after="0" w:line="240" w:lineRule="auto"/>
              <w:jc w:val="both"/>
              <w:rPr>
                <w:rFonts w:ascii="Times" w:hAnsi="Times" w:cs="Times New Roman"/>
                <w:b/>
              </w:rPr>
            </w:pPr>
            <w:r w:rsidRPr="003B2953">
              <w:rPr>
                <w:rFonts w:ascii="Times" w:hAnsi="Times" w:cs="Times New Roman"/>
                <w:b/>
              </w:rPr>
              <w:t>Laboratoria:</w:t>
            </w:r>
          </w:p>
          <w:p w14:paraId="416EEB58" w14:textId="77777777" w:rsidR="002C1719" w:rsidRPr="003B2953" w:rsidRDefault="002C1719" w:rsidP="002C1719">
            <w:pPr>
              <w:pStyle w:val="Domylnie"/>
              <w:spacing w:after="0" w:line="240" w:lineRule="auto"/>
              <w:jc w:val="both"/>
              <w:rPr>
                <w:rFonts w:ascii="Times" w:hAnsi="Times" w:cs="Times New Roman"/>
              </w:rPr>
            </w:pPr>
            <w:r w:rsidRPr="003B2953">
              <w:rPr>
                <w:rFonts w:ascii="Times" w:hAnsi="Times" w:cs="Times New Roman"/>
              </w:rPr>
              <w:t>- nie dotyczy.</w:t>
            </w:r>
          </w:p>
          <w:p w14:paraId="5747759F" w14:textId="77777777" w:rsidR="002C1719" w:rsidRPr="003B2953" w:rsidRDefault="002C1719" w:rsidP="002C1719">
            <w:pPr>
              <w:pStyle w:val="Domylnie"/>
              <w:spacing w:after="0" w:line="240" w:lineRule="auto"/>
              <w:jc w:val="both"/>
              <w:rPr>
                <w:rFonts w:ascii="Times" w:hAnsi="Times" w:cs="Times New Roman"/>
              </w:rPr>
            </w:pPr>
          </w:p>
          <w:p w14:paraId="6B7828C1" w14:textId="77777777" w:rsidR="002C1719" w:rsidRPr="003B2953" w:rsidRDefault="002C1719" w:rsidP="002C1719">
            <w:pPr>
              <w:pStyle w:val="Domylnie"/>
              <w:spacing w:after="0" w:line="240" w:lineRule="auto"/>
              <w:jc w:val="both"/>
              <w:rPr>
                <w:rFonts w:ascii="Times" w:hAnsi="Times" w:cs="Times New Roman"/>
                <w:b/>
              </w:rPr>
            </w:pPr>
            <w:r w:rsidRPr="003B2953">
              <w:rPr>
                <w:rFonts w:ascii="Times" w:hAnsi="Times" w:cs="Times New Roman"/>
                <w:b/>
              </w:rPr>
              <w:t>Seminaria:</w:t>
            </w:r>
          </w:p>
          <w:p w14:paraId="2A2D2B1A" w14:textId="7BC065B4" w:rsidR="00072A0A" w:rsidRPr="00072A0A" w:rsidRDefault="002C1719" w:rsidP="002C1719">
            <w:pPr>
              <w:pStyle w:val="Domylnie"/>
              <w:spacing w:after="0" w:line="240" w:lineRule="auto"/>
              <w:rPr>
                <w:rFonts w:ascii="Times" w:hAnsi="Times" w:cs="Times New Roman"/>
              </w:rPr>
            </w:pPr>
            <w:r w:rsidRPr="003B2953">
              <w:rPr>
                <w:rFonts w:ascii="Times" w:hAnsi="Times" w:cs="Times New Roman"/>
              </w:rPr>
              <w:t>- nie dotyczy.</w:t>
            </w:r>
          </w:p>
        </w:tc>
      </w:tr>
      <w:tr w:rsidR="00072A0A" w:rsidRPr="00072A0A" w14:paraId="7A056266"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78246388"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lastRenderedPageBreak/>
              <w:t>Wymagania wstępne</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270B5D42" w14:textId="77777777" w:rsidR="00072A0A" w:rsidRPr="00072A0A" w:rsidRDefault="00072A0A" w:rsidP="00072A0A">
            <w:pPr>
              <w:pStyle w:val="Domylnie"/>
              <w:spacing w:after="0" w:line="240" w:lineRule="auto"/>
              <w:jc w:val="both"/>
              <w:rPr>
                <w:rFonts w:ascii="Times" w:eastAsia="Times New Roman" w:hAnsi="Times" w:cs="Times New Roman"/>
                <w:iCs/>
                <w:color w:val="FF0000"/>
              </w:rPr>
            </w:pPr>
            <w:r w:rsidRPr="00072A0A">
              <w:rPr>
                <w:rFonts w:ascii="Times" w:eastAsia="Times New Roman" w:hAnsi="Times" w:cs="Times New Roman"/>
                <w:iCs/>
              </w:rPr>
              <w:t>brak</w:t>
            </w:r>
          </w:p>
        </w:tc>
      </w:tr>
      <w:tr w:rsidR="00072A0A" w:rsidRPr="00072A0A" w14:paraId="30FEE324"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3B9CD073"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t>Skrócony opis przedmiotu</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09F5AD1D" w14:textId="77777777" w:rsidR="00072A0A" w:rsidRPr="00072A0A" w:rsidRDefault="00072A0A" w:rsidP="00072A0A">
            <w:pPr>
              <w:pStyle w:val="Domylnie"/>
              <w:spacing w:after="0" w:line="240" w:lineRule="auto"/>
              <w:jc w:val="both"/>
              <w:rPr>
                <w:rFonts w:ascii="Times" w:hAnsi="Times" w:cs="Times New Roman"/>
              </w:rPr>
            </w:pPr>
            <w:r w:rsidRPr="00072A0A">
              <w:rPr>
                <w:rFonts w:ascii="Times" w:hAnsi="Times" w:cs="Times New Roman"/>
              </w:rPr>
              <w:t>Celem wykładu jest konfrontacja studenta z procesami społecznymi oraz psychospołecznymi problemami, jakie towarzyszą pacjentowi umierającemu i jego rodzinie. Założeniem zajęć jest przygotowanie studenta do realizacji humanistycznej idei śmierci i umierania.</w:t>
            </w:r>
          </w:p>
        </w:tc>
      </w:tr>
      <w:tr w:rsidR="00072A0A" w:rsidRPr="00072A0A" w14:paraId="72BC72EB"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3D5C98FF"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t>Pełny opis przedmiotu</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24663BF7" w14:textId="77777777" w:rsidR="00072A0A" w:rsidRPr="00072A0A" w:rsidRDefault="00072A0A" w:rsidP="00072A0A">
            <w:pPr>
              <w:pStyle w:val="Domylnie"/>
              <w:spacing w:after="0" w:line="240" w:lineRule="auto"/>
              <w:jc w:val="both"/>
              <w:rPr>
                <w:rFonts w:ascii="Times" w:hAnsi="Times" w:cs="Times New Roman"/>
              </w:rPr>
            </w:pPr>
            <w:r w:rsidRPr="00072A0A">
              <w:rPr>
                <w:rFonts w:ascii="Times" w:hAnsi="Times" w:cs="Times New Roman"/>
              </w:rPr>
              <w:t xml:space="preserve">Przedmiot przygotowuje studenta do postrzegania i oceny współczesnych postaw wobec śmierci i umierania. Student uczy się postawy szacunku wobec odmiennych zwyczajów związanych ze śmiercią i umieraniem w różnych kulturach i religiach. Poznaje założenia opieki hospicyjnej i uczy się dostrzegania przejawów dysfunkcjonalności w opiece nad pacjentem umierającym w szpitalu w perspektywie jego potrzeb psychospołecznych. Poznaje etapy umierania i związane z nimi uczucia oraz lęki towarzyszące procesowi umierania. Student poznaje elementarne zasady komunikowania się z pacjentem umierającym i jego rodziną. </w:t>
            </w:r>
          </w:p>
          <w:p w14:paraId="01173798" w14:textId="77777777" w:rsidR="00072A0A" w:rsidRPr="00072A0A" w:rsidRDefault="00072A0A" w:rsidP="00072A0A">
            <w:pPr>
              <w:pStyle w:val="Domylnie"/>
              <w:spacing w:after="0" w:line="240" w:lineRule="auto"/>
              <w:rPr>
                <w:rFonts w:ascii="Times" w:hAnsi="Times" w:cs="Times New Roman"/>
              </w:rPr>
            </w:pPr>
            <w:r w:rsidRPr="00072A0A">
              <w:rPr>
                <w:rFonts w:ascii="Times" w:hAnsi="Times" w:cs="Times New Roman"/>
              </w:rPr>
              <w:t>Ponadto poruszana jest problematyka prawno-etyczna dotycząca reguł postępowania medycznego z pacjentami nieuleczalnie chorymi oraz umierającymi</w:t>
            </w:r>
          </w:p>
        </w:tc>
      </w:tr>
      <w:tr w:rsidR="00072A0A" w:rsidRPr="00072A0A" w14:paraId="12E41ACB"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4291A41F"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t>Literatura</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68521D4A"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rPr>
              <w:t xml:space="preserve">Literatura podstawowa: </w:t>
            </w:r>
          </w:p>
          <w:p w14:paraId="313A8C88" w14:textId="25C4D891" w:rsidR="00072A0A" w:rsidRPr="00B82A97" w:rsidRDefault="00B82A97" w:rsidP="00B82A97">
            <w:pPr>
              <w:pStyle w:val="Domylnie"/>
              <w:spacing w:after="0" w:line="240" w:lineRule="auto"/>
              <w:jc w:val="both"/>
              <w:rPr>
                <w:rFonts w:ascii="Times" w:hAnsi="Times" w:cs="Times New Roman"/>
              </w:rPr>
            </w:pPr>
            <w:r>
              <w:rPr>
                <w:rFonts w:ascii="Times New Roman" w:hAnsi="Times New Roman" w:cs="Times New Roman"/>
              </w:rPr>
              <w:t>1</w:t>
            </w:r>
            <w:r w:rsidRPr="00B82A97">
              <w:rPr>
                <w:rFonts w:ascii="Times New Roman" w:hAnsi="Times New Roman" w:cs="Times New Roman"/>
              </w:rPr>
              <w:t>.</w:t>
            </w:r>
            <w:r w:rsidR="00072A0A" w:rsidRPr="00B82A97">
              <w:rPr>
                <w:rFonts w:ascii="Times" w:hAnsi="Times" w:cs="Times New Roman"/>
              </w:rPr>
              <w:t>Ostrowska A., Śmierć w doświadczeniu jednostki i społeczeństwa, Wydawnictwo IFiS PAN, Warszawa 2005.</w:t>
            </w:r>
          </w:p>
          <w:p w14:paraId="2E2DFF6B" w14:textId="0BB5027A" w:rsidR="00072A0A" w:rsidRPr="00B82A97" w:rsidRDefault="00B82A97" w:rsidP="00B82A97">
            <w:pPr>
              <w:pStyle w:val="Domylnie"/>
              <w:spacing w:after="0" w:line="240" w:lineRule="auto"/>
              <w:jc w:val="both"/>
              <w:rPr>
                <w:rFonts w:ascii="Times" w:hAnsi="Times" w:cs="Times New Roman"/>
              </w:rPr>
            </w:pPr>
            <w:r w:rsidRPr="00B82A97">
              <w:rPr>
                <w:rFonts w:ascii="Times New Roman" w:hAnsi="Times New Roman" w:cs="Times New Roman"/>
              </w:rPr>
              <w:t xml:space="preserve">2. </w:t>
            </w:r>
            <w:r w:rsidR="00072A0A" w:rsidRPr="00B82A97">
              <w:rPr>
                <w:rFonts w:ascii="Times" w:hAnsi="Times" w:cs="Times New Roman"/>
              </w:rPr>
              <w:t>Szewczyk K. Bioetyka. Medycyna na granicach życia, t.1, PWN, Wydawnictwo Naukowe PWN, Warszawa</w:t>
            </w:r>
          </w:p>
          <w:p w14:paraId="157F8D5D" w14:textId="77777777" w:rsidR="00B82A97" w:rsidRPr="00B82A97" w:rsidRDefault="00B82A97" w:rsidP="00B82A97">
            <w:pPr>
              <w:pStyle w:val="Domylnie"/>
              <w:spacing w:after="0" w:line="240" w:lineRule="auto"/>
              <w:jc w:val="both"/>
              <w:rPr>
                <w:rFonts w:ascii="Times New Roman" w:hAnsi="Times New Roman" w:cs="Times New Roman"/>
              </w:rPr>
            </w:pPr>
          </w:p>
          <w:p w14:paraId="35AC86AF" w14:textId="595ED2AB" w:rsidR="00072A0A" w:rsidRPr="00B82A97" w:rsidRDefault="00072A0A" w:rsidP="00B82A97">
            <w:pPr>
              <w:pStyle w:val="Domylnie"/>
              <w:spacing w:after="0" w:line="240" w:lineRule="auto"/>
              <w:jc w:val="both"/>
              <w:rPr>
                <w:rFonts w:ascii="Times New Roman" w:hAnsi="Times New Roman" w:cs="Times New Roman"/>
                <w:b/>
              </w:rPr>
            </w:pPr>
            <w:r w:rsidRPr="00B82A97">
              <w:rPr>
                <w:rFonts w:ascii="Times" w:hAnsi="Times" w:cs="Times New Roman"/>
                <w:b/>
              </w:rPr>
              <w:t>Literatura uzupełniająca</w:t>
            </w:r>
            <w:r w:rsidR="00B82A97" w:rsidRPr="00B82A97">
              <w:rPr>
                <w:rFonts w:ascii="Times New Roman" w:hAnsi="Times New Roman" w:cs="Times New Roman"/>
                <w:b/>
              </w:rPr>
              <w:t>:</w:t>
            </w:r>
          </w:p>
          <w:p w14:paraId="36B7C71C" w14:textId="3A2CC6F5" w:rsidR="00072A0A" w:rsidRPr="00B82A97" w:rsidRDefault="00B82A97" w:rsidP="00B82A97">
            <w:pPr>
              <w:pStyle w:val="Domylnie"/>
              <w:spacing w:after="0" w:line="240" w:lineRule="auto"/>
              <w:jc w:val="both"/>
              <w:rPr>
                <w:rFonts w:ascii="Times" w:hAnsi="Times" w:cs="Times New Roman"/>
              </w:rPr>
            </w:pPr>
            <w:r w:rsidRPr="00B82A97">
              <w:rPr>
                <w:rFonts w:ascii="Times New Roman" w:hAnsi="Times New Roman" w:cs="Times New Roman"/>
              </w:rPr>
              <w:t xml:space="preserve">1. </w:t>
            </w:r>
            <w:r w:rsidR="00072A0A" w:rsidRPr="00B82A97">
              <w:rPr>
                <w:rFonts w:ascii="Times" w:hAnsi="Times" w:cs="Times New Roman"/>
              </w:rPr>
              <w:t>Aries P., Człowiek i śmierć, wyd. dowolne.</w:t>
            </w:r>
          </w:p>
          <w:p w14:paraId="435E475A" w14:textId="62D9672A" w:rsidR="00072A0A" w:rsidRPr="00072A0A" w:rsidRDefault="00B82A97" w:rsidP="00B82A97">
            <w:pPr>
              <w:pStyle w:val="Domylnie"/>
              <w:spacing w:after="0" w:line="240" w:lineRule="auto"/>
              <w:jc w:val="both"/>
              <w:rPr>
                <w:rFonts w:ascii="Times" w:hAnsi="Times" w:cs="Times New Roman"/>
              </w:rPr>
            </w:pPr>
            <w:r w:rsidRPr="00B82A97">
              <w:rPr>
                <w:rFonts w:ascii="Times New Roman" w:hAnsi="Times New Roman" w:cs="Times New Roman"/>
              </w:rPr>
              <w:t xml:space="preserve">2. </w:t>
            </w:r>
            <w:r w:rsidR="00072A0A" w:rsidRPr="00B82A97">
              <w:rPr>
                <w:rFonts w:ascii="Times" w:hAnsi="Times" w:cs="Times New Roman"/>
              </w:rPr>
              <w:t>Mayerscough P., Jak rozmawiać z pacjentem, Gdańskie Wydawnictwo Pedagogiczne, Gdańsk 2001</w:t>
            </w:r>
            <w:r w:rsidR="00072A0A" w:rsidRPr="00072A0A">
              <w:rPr>
                <w:rFonts w:ascii="Times" w:hAnsi="Times" w:cs="Times New Roman"/>
              </w:rPr>
              <w:t>.</w:t>
            </w:r>
          </w:p>
        </w:tc>
      </w:tr>
      <w:tr w:rsidR="00072A0A" w:rsidRPr="00072A0A" w14:paraId="1EFD6991"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53E4A214"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t>Metody i kryteria oceniania</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052ACC49" w14:textId="77777777" w:rsidR="00072A0A" w:rsidRPr="00072A0A" w:rsidRDefault="00072A0A" w:rsidP="00072A0A">
            <w:pPr>
              <w:pStyle w:val="Domylnie"/>
              <w:spacing w:after="0" w:line="240" w:lineRule="auto"/>
              <w:jc w:val="both"/>
              <w:rPr>
                <w:rFonts w:ascii="Times" w:eastAsia="Times New Roman" w:hAnsi="Times" w:cs="Times New Roman"/>
                <w:iCs/>
              </w:rPr>
            </w:pPr>
            <w:r w:rsidRPr="00072A0A">
              <w:rPr>
                <w:rFonts w:ascii="Times" w:eastAsia="Times New Roman" w:hAnsi="Times" w:cs="Times New Roman"/>
                <w:iCs/>
              </w:rPr>
              <w:t>Test jednokrotnego wyboru W1- W4, U1-U3</w:t>
            </w:r>
          </w:p>
          <w:p w14:paraId="55EBB907" w14:textId="77777777" w:rsidR="00072A0A" w:rsidRPr="00072A0A" w:rsidRDefault="00072A0A" w:rsidP="00072A0A">
            <w:pPr>
              <w:pStyle w:val="Domylnie"/>
              <w:spacing w:after="0" w:line="240" w:lineRule="auto"/>
              <w:jc w:val="both"/>
              <w:rPr>
                <w:rFonts w:ascii="Times" w:eastAsia="Times New Roman" w:hAnsi="Times" w:cs="Times New Roman"/>
                <w:iCs/>
              </w:rPr>
            </w:pPr>
            <w:r w:rsidRPr="00072A0A">
              <w:rPr>
                <w:rFonts w:ascii="Times" w:eastAsia="Times New Roman" w:hAnsi="Times" w:cs="Times New Roman"/>
                <w:iCs/>
              </w:rPr>
              <w:t>oraz analiza studium przypadku K1-K2</w:t>
            </w:r>
          </w:p>
          <w:p w14:paraId="4F261756" w14:textId="77777777" w:rsidR="00072A0A" w:rsidRPr="00072A0A" w:rsidRDefault="00072A0A" w:rsidP="00072A0A">
            <w:pPr>
              <w:pStyle w:val="Domylnie"/>
              <w:spacing w:after="0" w:line="240" w:lineRule="auto"/>
              <w:jc w:val="both"/>
              <w:rPr>
                <w:rFonts w:ascii="Times" w:eastAsia="Times New Roman" w:hAnsi="Times" w:cs="Times New Roman"/>
                <w:iCs/>
              </w:rPr>
            </w:pPr>
            <w:r w:rsidRPr="00072A0A">
              <w:rPr>
                <w:rFonts w:ascii="Times" w:eastAsia="Times New Roman" w:hAnsi="Times" w:cs="Times New Roman"/>
                <w:iCs/>
              </w:rPr>
              <w:t>Kryteria:</w:t>
            </w:r>
          </w:p>
          <w:p w14:paraId="035A1743" w14:textId="77777777" w:rsidR="00072A0A" w:rsidRPr="00072A0A" w:rsidRDefault="00072A0A" w:rsidP="00072A0A">
            <w:pPr>
              <w:pStyle w:val="Domylnie"/>
              <w:spacing w:after="0" w:line="240" w:lineRule="auto"/>
              <w:jc w:val="both"/>
              <w:rPr>
                <w:rFonts w:ascii="Times" w:eastAsia="Times New Roman" w:hAnsi="Times" w:cs="Times New Roman"/>
                <w:iCs/>
              </w:rPr>
            </w:pPr>
            <w:r w:rsidRPr="00072A0A">
              <w:rPr>
                <w:rFonts w:ascii="Times" w:eastAsia="Times New Roman" w:hAnsi="Times" w:cs="Times New Roman"/>
                <w:iCs/>
              </w:rPr>
              <w:t xml:space="preserve">liczba punktów </w:t>
            </w:r>
          </w:p>
          <w:p w14:paraId="323B10B9" w14:textId="77777777" w:rsidR="00072A0A" w:rsidRPr="00072A0A" w:rsidRDefault="00072A0A" w:rsidP="00072A0A">
            <w:pPr>
              <w:pStyle w:val="Domylnie"/>
              <w:spacing w:after="0" w:line="240" w:lineRule="auto"/>
              <w:jc w:val="both"/>
              <w:rPr>
                <w:rFonts w:ascii="Times" w:eastAsia="Times New Roman" w:hAnsi="Times" w:cs="Times New Roman"/>
                <w:iCs/>
              </w:rPr>
            </w:pPr>
            <w:r w:rsidRPr="00072A0A">
              <w:rPr>
                <w:rFonts w:ascii="Times" w:eastAsia="Times New Roman" w:hAnsi="Times" w:cs="Times New Roman"/>
                <w:iCs/>
              </w:rPr>
              <w:t>&gt;60 pkt. zaliczenie</w:t>
            </w:r>
          </w:p>
        </w:tc>
      </w:tr>
      <w:tr w:rsidR="00072A0A" w:rsidRPr="00072A0A" w14:paraId="28353099"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7AC7A9C7"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t>Praktyki zawodowe w ramach przedmiotu</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58C929C8" w14:textId="77777777" w:rsidR="00072A0A" w:rsidRPr="00072A0A" w:rsidRDefault="00072A0A" w:rsidP="00072A0A">
            <w:pPr>
              <w:pStyle w:val="Domylnie"/>
              <w:spacing w:after="0" w:line="240" w:lineRule="auto"/>
              <w:jc w:val="center"/>
              <w:rPr>
                <w:rFonts w:ascii="Times" w:hAnsi="Times" w:cs="Times New Roman"/>
              </w:rPr>
            </w:pPr>
          </w:p>
          <w:p w14:paraId="3854CC7A" w14:textId="7F87BD8C" w:rsidR="00072A0A" w:rsidRPr="00B82A97" w:rsidRDefault="00072A0A" w:rsidP="003943DA">
            <w:pPr>
              <w:pStyle w:val="Domylnie"/>
              <w:spacing w:after="0" w:line="240" w:lineRule="auto"/>
              <w:rPr>
                <w:rFonts w:ascii="Times New Roman" w:hAnsi="Times New Roman" w:cs="Times New Roman"/>
              </w:rPr>
            </w:pPr>
            <w:r w:rsidRPr="00072A0A">
              <w:rPr>
                <w:rFonts w:ascii="Times" w:hAnsi="Times" w:cs="Times New Roman"/>
              </w:rPr>
              <w:t>Nie dotyczy</w:t>
            </w:r>
            <w:r w:rsidR="00B82A97">
              <w:rPr>
                <w:rFonts w:ascii="Times New Roman" w:hAnsi="Times New Roman" w:cs="Times New Roman"/>
              </w:rPr>
              <w:t>.</w:t>
            </w:r>
          </w:p>
        </w:tc>
      </w:tr>
    </w:tbl>
    <w:p w14:paraId="1B9633FA" w14:textId="77777777" w:rsidR="00072A0A" w:rsidRPr="00072A0A" w:rsidRDefault="00072A0A" w:rsidP="00072A0A">
      <w:pPr>
        <w:pStyle w:val="Domylnie"/>
        <w:spacing w:after="0" w:line="240" w:lineRule="auto"/>
        <w:ind w:left="1440"/>
        <w:jc w:val="both"/>
        <w:rPr>
          <w:rFonts w:ascii="Times" w:hAnsi="Times" w:cs="Times New Roman"/>
        </w:rPr>
      </w:pPr>
    </w:p>
    <w:p w14:paraId="1C7A120D" w14:textId="77777777" w:rsidR="002C1719" w:rsidRDefault="002C1719" w:rsidP="002C1719">
      <w:pPr>
        <w:pStyle w:val="Domylnie"/>
        <w:spacing w:after="0" w:line="240" w:lineRule="auto"/>
        <w:jc w:val="both"/>
        <w:rPr>
          <w:rFonts w:ascii="Times New Roman" w:hAnsi="Times New Roman" w:cs="Times New Roman"/>
          <w:b/>
          <w:bCs/>
          <w:lang w:eastAsia="pl-PL"/>
        </w:rPr>
      </w:pPr>
    </w:p>
    <w:p w14:paraId="6C54C1DA" w14:textId="12134495" w:rsidR="00072A0A" w:rsidRPr="00072A0A" w:rsidRDefault="002C1719" w:rsidP="002C1719">
      <w:pPr>
        <w:pStyle w:val="Domylnie"/>
        <w:spacing w:after="0" w:line="240" w:lineRule="auto"/>
        <w:jc w:val="both"/>
        <w:rPr>
          <w:rFonts w:ascii="Times" w:hAnsi="Times" w:cs="Times New Roman"/>
        </w:rPr>
      </w:pPr>
      <w:r>
        <w:rPr>
          <w:rFonts w:ascii="Times New Roman" w:hAnsi="Times New Roman" w:cs="Times New Roman"/>
          <w:b/>
          <w:bCs/>
          <w:lang w:eastAsia="pl-PL"/>
        </w:rPr>
        <w:t xml:space="preserve">B) </w:t>
      </w:r>
      <w:r w:rsidR="00072A0A" w:rsidRPr="00072A0A">
        <w:rPr>
          <w:rFonts w:ascii="Times" w:hAnsi="Times" w:cs="Times New Roman"/>
          <w:b/>
          <w:bCs/>
          <w:lang w:eastAsia="pl-PL"/>
        </w:rPr>
        <w:t xml:space="preserve">Opis przedmiotu i zajęć cyklu </w:t>
      </w:r>
    </w:p>
    <w:p w14:paraId="0A9DC5B4" w14:textId="77777777" w:rsidR="00072A0A" w:rsidRPr="00072A0A" w:rsidRDefault="00072A0A" w:rsidP="00072A0A">
      <w:pPr>
        <w:pStyle w:val="Domylnie"/>
        <w:spacing w:after="0" w:line="240" w:lineRule="auto"/>
        <w:ind w:left="1080"/>
        <w:jc w:val="both"/>
        <w:rPr>
          <w:rFonts w:ascii="Times" w:hAnsi="Times" w:cs="Times New Roman"/>
        </w:rPr>
      </w:pP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0"/>
        <w:gridCol w:w="5869"/>
      </w:tblGrid>
      <w:tr w:rsidR="00072A0A" w:rsidRPr="00072A0A" w14:paraId="3B6EF82F" w14:textId="77777777" w:rsidTr="002C1719">
        <w:tc>
          <w:tcPr>
            <w:tcW w:w="3180" w:type="dxa"/>
            <w:tcBorders>
              <w:top w:val="single" w:sz="4" w:space="0" w:color="00000A"/>
              <w:bottom w:val="single" w:sz="4" w:space="0" w:color="00000A"/>
              <w:right w:val="single" w:sz="4" w:space="0" w:color="00000A"/>
            </w:tcBorders>
            <w:tcMar>
              <w:top w:w="0" w:type="dxa"/>
              <w:left w:w="108" w:type="dxa"/>
              <w:bottom w:w="0" w:type="dxa"/>
              <w:right w:w="108" w:type="dxa"/>
            </w:tcMar>
          </w:tcPr>
          <w:p w14:paraId="61B64775" w14:textId="77777777" w:rsidR="00072A0A" w:rsidRPr="00072A0A" w:rsidRDefault="00072A0A" w:rsidP="00072A0A">
            <w:pPr>
              <w:pStyle w:val="Domylnie"/>
              <w:spacing w:after="0" w:line="240" w:lineRule="auto"/>
              <w:jc w:val="center"/>
              <w:rPr>
                <w:rFonts w:ascii="Times" w:hAnsi="Times" w:cs="Times New Roman"/>
                <w:b/>
                <w:bCs/>
                <w:lang w:eastAsia="pl-PL"/>
              </w:rPr>
            </w:pPr>
            <w:r w:rsidRPr="00072A0A">
              <w:rPr>
                <w:rFonts w:ascii="Times" w:hAnsi="Times" w:cs="Times New Roman"/>
                <w:b/>
                <w:bCs/>
                <w:lang w:eastAsia="pl-PL"/>
              </w:rPr>
              <w:t>Nazwa pola</w:t>
            </w:r>
          </w:p>
        </w:tc>
        <w:tc>
          <w:tcPr>
            <w:tcW w:w="5869" w:type="dxa"/>
            <w:tcBorders>
              <w:top w:val="single" w:sz="4" w:space="0" w:color="00000A"/>
              <w:left w:val="single" w:sz="4" w:space="0" w:color="00000A"/>
              <w:bottom w:val="single" w:sz="4" w:space="0" w:color="00000A"/>
            </w:tcBorders>
            <w:tcMar>
              <w:top w:w="0" w:type="dxa"/>
              <w:left w:w="108" w:type="dxa"/>
              <w:bottom w:w="0" w:type="dxa"/>
              <w:right w:w="108" w:type="dxa"/>
            </w:tcMar>
          </w:tcPr>
          <w:p w14:paraId="28E02EC5" w14:textId="77777777" w:rsidR="00072A0A" w:rsidRPr="00072A0A" w:rsidRDefault="00072A0A" w:rsidP="00072A0A">
            <w:pPr>
              <w:pStyle w:val="Domylnie"/>
              <w:spacing w:after="0" w:line="240" w:lineRule="auto"/>
              <w:jc w:val="center"/>
              <w:rPr>
                <w:rFonts w:ascii="Times" w:hAnsi="Times" w:cs="Times New Roman"/>
              </w:rPr>
            </w:pPr>
            <w:r w:rsidRPr="00072A0A">
              <w:rPr>
                <w:rFonts w:ascii="Times" w:hAnsi="Times" w:cs="Times New Roman"/>
                <w:b/>
                <w:bCs/>
                <w:lang w:eastAsia="pl-PL"/>
              </w:rPr>
              <w:t>Komentarz</w:t>
            </w:r>
          </w:p>
        </w:tc>
      </w:tr>
      <w:tr w:rsidR="003943DA" w:rsidRPr="00072A0A" w14:paraId="4687B78D" w14:textId="77777777" w:rsidTr="002C1719">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33FAE4" w14:textId="77777777" w:rsidR="003943DA" w:rsidRPr="002C1719" w:rsidRDefault="003943DA" w:rsidP="00072A0A">
            <w:pPr>
              <w:pStyle w:val="Domylnie"/>
              <w:spacing w:after="0" w:line="240" w:lineRule="auto"/>
              <w:rPr>
                <w:rFonts w:ascii="Times" w:hAnsi="Times" w:cs="Times New Roman"/>
                <w:b/>
              </w:rPr>
            </w:pPr>
            <w:r w:rsidRPr="002C1719">
              <w:rPr>
                <w:rFonts w:ascii="Times" w:hAnsi="Times" w:cs="Times New Roman"/>
                <w:b/>
                <w:lang w:eastAsia="pl-PL"/>
              </w:rPr>
              <w:t>Cykl dydaktyczny, w którym przedmiot jest realizowany</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42CD22D" w14:textId="3CB814BE" w:rsidR="003943DA" w:rsidRPr="002C1719" w:rsidRDefault="003943DA" w:rsidP="00072A0A">
            <w:pPr>
              <w:pStyle w:val="Domylnie"/>
              <w:spacing w:after="0" w:line="240" w:lineRule="auto"/>
              <w:jc w:val="both"/>
              <w:rPr>
                <w:rFonts w:ascii="Times New Roman" w:hAnsi="Times New Roman" w:cs="Times New Roman"/>
                <w:b/>
              </w:rPr>
            </w:pPr>
            <w:r>
              <w:rPr>
                <w:rFonts w:ascii="Times New Roman" w:hAnsi="Times New Roman" w:cs="Times New Roman"/>
                <w:b/>
              </w:rPr>
              <w:t xml:space="preserve">Semestr zmimowy/letni II, III, IV </w:t>
            </w:r>
          </w:p>
        </w:tc>
      </w:tr>
      <w:tr w:rsidR="003943DA" w:rsidRPr="00072A0A" w14:paraId="387BE32A" w14:textId="77777777" w:rsidTr="003943DA">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9986B2" w14:textId="77777777" w:rsidR="003943DA" w:rsidRPr="002C1719" w:rsidRDefault="003943DA" w:rsidP="00072A0A">
            <w:pPr>
              <w:pStyle w:val="Domylnie"/>
              <w:spacing w:after="0" w:line="240" w:lineRule="auto"/>
              <w:jc w:val="both"/>
              <w:rPr>
                <w:rFonts w:ascii="Times" w:hAnsi="Times" w:cs="Times New Roman"/>
                <w:b/>
              </w:rPr>
            </w:pPr>
            <w:r w:rsidRPr="002C1719">
              <w:rPr>
                <w:rFonts w:ascii="Times" w:hAnsi="Times" w:cs="Times New Roman"/>
                <w:b/>
                <w:lang w:eastAsia="pl-PL"/>
              </w:rPr>
              <w:t>Sposób zaliczenia przedmiotu w cyklu</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FD138C7" w14:textId="0DAE3EB9" w:rsidR="003943DA" w:rsidRPr="002C1719" w:rsidRDefault="003943DA" w:rsidP="002C1719">
            <w:pPr>
              <w:pStyle w:val="Domylnie"/>
              <w:spacing w:after="0" w:line="240" w:lineRule="auto"/>
              <w:rPr>
                <w:rFonts w:ascii="Times" w:hAnsi="Times" w:cs="Times New Roman"/>
                <w:b/>
              </w:rPr>
            </w:pPr>
            <w:r w:rsidRPr="003B2953">
              <w:rPr>
                <w:rFonts w:ascii="Times" w:hAnsi="Times"/>
                <w:b/>
              </w:rPr>
              <w:t>Wykład:</w:t>
            </w:r>
            <w:r w:rsidRPr="003B2953">
              <w:rPr>
                <w:rFonts w:ascii="Times" w:hAnsi="Times" w:cs="Times New Roman"/>
                <w:b/>
              </w:rPr>
              <w:t xml:space="preserve"> </w:t>
            </w:r>
            <w:r w:rsidRPr="003B2953">
              <w:rPr>
                <w:rFonts w:ascii="Times" w:hAnsi="Times"/>
              </w:rPr>
              <w:t>zaliczenie na ocenę</w:t>
            </w:r>
          </w:p>
        </w:tc>
      </w:tr>
      <w:tr w:rsidR="003943DA" w:rsidRPr="00072A0A" w14:paraId="28B0070C" w14:textId="77777777" w:rsidTr="002C1719">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C696EE" w14:textId="77777777" w:rsidR="003943DA" w:rsidRPr="002C1719" w:rsidRDefault="003943DA" w:rsidP="00072A0A">
            <w:pPr>
              <w:pStyle w:val="Domylnie"/>
              <w:spacing w:after="0" w:line="240" w:lineRule="auto"/>
              <w:jc w:val="both"/>
              <w:rPr>
                <w:rFonts w:ascii="Times" w:hAnsi="Times" w:cs="Times New Roman"/>
                <w:b/>
              </w:rPr>
            </w:pPr>
            <w:r w:rsidRPr="002C1719">
              <w:rPr>
                <w:rFonts w:ascii="Times" w:hAnsi="Times" w:cs="Times New Roman"/>
                <w:b/>
                <w:lang w:eastAsia="pl-PL"/>
              </w:rPr>
              <w:t>Forma(y) i liczba godzin zajęć oraz sposoby ich zaliczenia</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498E5AD" w14:textId="1ECBBA38" w:rsidR="003943DA" w:rsidRPr="002C1719" w:rsidRDefault="003943DA" w:rsidP="002C1719">
            <w:pPr>
              <w:pStyle w:val="Domylnie"/>
              <w:spacing w:after="0" w:line="240" w:lineRule="auto"/>
              <w:rPr>
                <w:rFonts w:ascii="Times" w:hAnsi="Times" w:cs="Times New Roman"/>
                <w:b/>
              </w:rPr>
            </w:pPr>
            <w:r w:rsidRPr="003B2953">
              <w:rPr>
                <w:rFonts w:ascii="Times" w:hAnsi="Times"/>
                <w:b/>
              </w:rPr>
              <w:t>Wykład:</w:t>
            </w:r>
            <w:r w:rsidRPr="003B2953">
              <w:rPr>
                <w:rFonts w:ascii="Times" w:hAnsi="Times"/>
              </w:rPr>
              <w:t xml:space="preserve"> 15 godzin- zaliczenie na ocenę </w:t>
            </w:r>
          </w:p>
        </w:tc>
      </w:tr>
      <w:tr w:rsidR="00072A0A" w:rsidRPr="00072A0A" w14:paraId="254ACB9B" w14:textId="77777777" w:rsidTr="002C1719">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0B321A" w14:textId="77777777" w:rsidR="00072A0A" w:rsidRPr="002C1719" w:rsidRDefault="00072A0A" w:rsidP="00072A0A">
            <w:pPr>
              <w:pStyle w:val="Domylnie"/>
              <w:spacing w:after="0" w:line="240" w:lineRule="auto"/>
              <w:rPr>
                <w:rFonts w:ascii="Times" w:hAnsi="Times" w:cs="Times New Roman"/>
                <w:b/>
              </w:rPr>
            </w:pPr>
            <w:r w:rsidRPr="002C1719">
              <w:rPr>
                <w:rFonts w:ascii="Times" w:hAnsi="Times" w:cs="Times New Roman"/>
                <w:b/>
                <w:lang w:eastAsia="pl-PL"/>
              </w:rPr>
              <w:lastRenderedPageBreak/>
              <w:t>Imię i nazwisko koordynatora/ów przedmiotu cyklu</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C8DC1A6" w14:textId="77777777" w:rsidR="00072A0A" w:rsidRPr="002C1719" w:rsidRDefault="00072A0A" w:rsidP="00072A0A">
            <w:pPr>
              <w:pStyle w:val="Domylnie"/>
              <w:spacing w:after="0" w:line="240" w:lineRule="auto"/>
              <w:jc w:val="both"/>
              <w:rPr>
                <w:rFonts w:ascii="Times" w:hAnsi="Times" w:cs="Times New Roman"/>
                <w:b/>
              </w:rPr>
            </w:pPr>
            <w:r w:rsidRPr="002C1719">
              <w:rPr>
                <w:rFonts w:ascii="Times" w:hAnsi="Times" w:cs="Times New Roman"/>
                <w:b/>
              </w:rPr>
              <w:t>dr Urszula Domańska</w:t>
            </w:r>
          </w:p>
        </w:tc>
      </w:tr>
      <w:tr w:rsidR="00072A0A" w:rsidRPr="00072A0A" w14:paraId="215C4815" w14:textId="77777777" w:rsidTr="002C1719">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71CC08" w14:textId="77777777" w:rsidR="00072A0A" w:rsidRPr="00B706F5" w:rsidRDefault="00072A0A" w:rsidP="00072A0A">
            <w:pPr>
              <w:pStyle w:val="Domylnie"/>
              <w:spacing w:after="0" w:line="240" w:lineRule="auto"/>
              <w:rPr>
                <w:rFonts w:ascii="Times" w:hAnsi="Times" w:cs="Times New Roman"/>
                <w:b/>
              </w:rPr>
            </w:pPr>
            <w:r w:rsidRPr="00B706F5">
              <w:rPr>
                <w:rFonts w:ascii="Times" w:hAnsi="Times" w:cs="Times New Roman"/>
                <w:b/>
                <w:lang w:eastAsia="pl-PL"/>
              </w:rPr>
              <w:t>Imię i nazwisko osób prowadzących grupy zajęciowe przedmiotu</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5AD16C3" w14:textId="77777777" w:rsidR="00072A0A" w:rsidRPr="00072A0A" w:rsidRDefault="00072A0A" w:rsidP="00072A0A">
            <w:pPr>
              <w:pStyle w:val="Domylnie"/>
              <w:spacing w:after="0" w:line="240" w:lineRule="auto"/>
              <w:jc w:val="both"/>
              <w:rPr>
                <w:rFonts w:ascii="Times" w:hAnsi="Times" w:cs="Times New Roman"/>
              </w:rPr>
            </w:pPr>
            <w:r w:rsidRPr="00072A0A">
              <w:rPr>
                <w:rFonts w:ascii="Times" w:hAnsi="Times" w:cs="Times New Roman"/>
              </w:rPr>
              <w:t>dr Urszula Domańska</w:t>
            </w:r>
          </w:p>
          <w:p w14:paraId="1C4F1819" w14:textId="77777777" w:rsidR="00072A0A" w:rsidRPr="00072A0A" w:rsidRDefault="00072A0A" w:rsidP="00072A0A">
            <w:pPr>
              <w:pStyle w:val="Domylnie"/>
              <w:spacing w:after="0" w:line="240" w:lineRule="auto"/>
              <w:jc w:val="both"/>
              <w:rPr>
                <w:rFonts w:ascii="Times" w:hAnsi="Times" w:cs="Times New Roman"/>
              </w:rPr>
            </w:pPr>
            <w:r w:rsidRPr="00072A0A">
              <w:rPr>
                <w:rFonts w:ascii="Times" w:hAnsi="Times" w:cs="Times New Roman"/>
              </w:rPr>
              <w:t>dr Waldemar Kwiatkowski</w:t>
            </w:r>
          </w:p>
        </w:tc>
      </w:tr>
      <w:tr w:rsidR="002C1719" w:rsidRPr="00072A0A" w14:paraId="26A0EDB3" w14:textId="77777777" w:rsidTr="002C1719">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460EAA" w14:textId="77777777" w:rsidR="002C1719" w:rsidRPr="00B706F5" w:rsidRDefault="002C1719" w:rsidP="00072A0A">
            <w:pPr>
              <w:pStyle w:val="Domylnie"/>
              <w:spacing w:after="0" w:line="240" w:lineRule="auto"/>
              <w:jc w:val="both"/>
              <w:rPr>
                <w:rFonts w:ascii="Times" w:hAnsi="Times" w:cs="Times New Roman"/>
                <w:b/>
              </w:rPr>
            </w:pPr>
            <w:r w:rsidRPr="00B706F5">
              <w:rPr>
                <w:rFonts w:ascii="Times" w:hAnsi="Times" w:cs="Times New Roman"/>
                <w:b/>
                <w:lang w:eastAsia="pl-PL"/>
              </w:rPr>
              <w:t>Atrybut (charakter) przedmiotu</w:t>
            </w:r>
          </w:p>
          <w:p w14:paraId="56AD8312" w14:textId="77777777" w:rsidR="002C1719" w:rsidRPr="00B706F5" w:rsidRDefault="002C1719" w:rsidP="00072A0A">
            <w:pPr>
              <w:pStyle w:val="Domylnie"/>
              <w:spacing w:after="0" w:line="240" w:lineRule="auto"/>
              <w:rPr>
                <w:rFonts w:ascii="Times" w:hAnsi="Times" w:cs="Times New Roman"/>
                <w:b/>
              </w:rPr>
            </w:pP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98A385B" w14:textId="1BD62996" w:rsidR="002C1719" w:rsidRPr="00072A0A" w:rsidRDefault="002C1719" w:rsidP="00072A0A">
            <w:pPr>
              <w:pStyle w:val="Domylnie"/>
              <w:spacing w:after="0" w:line="240" w:lineRule="auto"/>
              <w:jc w:val="both"/>
              <w:rPr>
                <w:rFonts w:ascii="Times" w:hAnsi="Times" w:cs="Times New Roman"/>
              </w:rPr>
            </w:pPr>
            <w:r w:rsidRPr="003B2953">
              <w:rPr>
                <w:rFonts w:ascii="Times" w:hAnsi="Times"/>
              </w:rPr>
              <w:t xml:space="preserve">Przedmiot </w:t>
            </w:r>
            <w:r w:rsidRPr="003B2953">
              <w:rPr>
                <w:rFonts w:ascii="Times" w:hAnsi="Times" w:cs="Times New Roman"/>
              </w:rPr>
              <w:t>fakultatywny</w:t>
            </w:r>
          </w:p>
        </w:tc>
      </w:tr>
      <w:tr w:rsidR="002C1719" w:rsidRPr="00072A0A" w14:paraId="42E2C735" w14:textId="77777777" w:rsidTr="002C1719">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CBC26C" w14:textId="77777777" w:rsidR="002C1719" w:rsidRPr="00B706F5" w:rsidRDefault="002C1719" w:rsidP="00072A0A">
            <w:pPr>
              <w:pStyle w:val="Domylnie"/>
              <w:spacing w:after="0" w:line="240" w:lineRule="auto"/>
              <w:jc w:val="both"/>
              <w:rPr>
                <w:rFonts w:ascii="Times" w:hAnsi="Times" w:cs="Times New Roman"/>
                <w:b/>
              </w:rPr>
            </w:pPr>
            <w:r w:rsidRPr="00B706F5">
              <w:rPr>
                <w:rFonts w:ascii="Times" w:hAnsi="Times" w:cs="Times New Roman"/>
                <w:b/>
                <w:lang w:eastAsia="pl-PL"/>
              </w:rPr>
              <w:t>Grupy zajęciowe z opisem i limitem miejsc w grupach</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20632AB" w14:textId="77777777" w:rsidR="002C1719" w:rsidRPr="002C1719" w:rsidRDefault="002C1719" w:rsidP="004B74AC">
            <w:pPr>
              <w:pStyle w:val="WW-Domylnie"/>
              <w:spacing w:after="0" w:line="240" w:lineRule="auto"/>
              <w:jc w:val="both"/>
              <w:rPr>
                <w:rFonts w:ascii="Times New Roman" w:hAnsi="Times New Roman" w:cs="Times New Roman"/>
              </w:rPr>
            </w:pPr>
            <w:r>
              <w:rPr>
                <w:rFonts w:ascii="Times" w:hAnsi="Times" w:cs="Times New Roman"/>
              </w:rPr>
              <w:t>Minimalna liczba studentów: 10</w:t>
            </w:r>
          </w:p>
          <w:p w14:paraId="51EE6D45" w14:textId="42D26F10" w:rsidR="002C1719" w:rsidRPr="00072A0A" w:rsidRDefault="002C1719" w:rsidP="00072A0A">
            <w:pPr>
              <w:autoSpaceDE w:val="0"/>
              <w:autoSpaceDN w:val="0"/>
              <w:adjustRightInd w:val="0"/>
              <w:spacing w:after="0" w:line="240" w:lineRule="auto"/>
              <w:jc w:val="both"/>
              <w:rPr>
                <w:rFonts w:ascii="Times" w:hAnsi="Times" w:cs="Times New Roman"/>
                <w:bCs/>
              </w:rPr>
            </w:pPr>
            <w:r>
              <w:rPr>
                <w:rFonts w:ascii="Times" w:hAnsi="Times" w:cs="Times New Roman"/>
              </w:rPr>
              <w:t>Maksymalna liczba studentów: 10</w:t>
            </w:r>
            <w:r w:rsidRPr="003B2953">
              <w:rPr>
                <w:rFonts w:ascii="Times" w:hAnsi="Times" w:cs="Times New Roman"/>
              </w:rPr>
              <w:t>0</w:t>
            </w:r>
          </w:p>
        </w:tc>
      </w:tr>
      <w:tr w:rsidR="002C1719" w:rsidRPr="00072A0A" w14:paraId="25D525D5" w14:textId="77777777" w:rsidTr="002C1719">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011F9D" w14:textId="77777777" w:rsidR="002C1719" w:rsidRPr="00B706F5" w:rsidRDefault="002C1719" w:rsidP="00072A0A">
            <w:pPr>
              <w:pStyle w:val="Domylnie"/>
              <w:spacing w:after="0" w:line="240" w:lineRule="auto"/>
              <w:jc w:val="both"/>
              <w:rPr>
                <w:rFonts w:ascii="Times" w:hAnsi="Times" w:cs="Times New Roman"/>
                <w:b/>
              </w:rPr>
            </w:pPr>
            <w:r w:rsidRPr="00B706F5">
              <w:rPr>
                <w:rFonts w:ascii="Times" w:hAnsi="Times" w:cs="Times New Roman"/>
                <w:b/>
                <w:lang w:eastAsia="pl-PL"/>
              </w:rPr>
              <w:t>Terminy i miejsca odbywania zajęć</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32677F7" w14:textId="4C3372E8" w:rsidR="002C1719" w:rsidRPr="00072A0A" w:rsidRDefault="002C1719" w:rsidP="004C0E0B">
            <w:pPr>
              <w:pStyle w:val="Domylnie"/>
              <w:spacing w:after="0" w:line="240" w:lineRule="auto"/>
              <w:jc w:val="both"/>
              <w:rPr>
                <w:rFonts w:ascii="Times" w:eastAsia="Times New Roman" w:hAnsi="Times" w:cs="Times New Roman"/>
                <w:iCs/>
              </w:rPr>
            </w:pPr>
            <w:r w:rsidRPr="00744297">
              <w:rPr>
                <w:rFonts w:ascii="Times New Roman" w:hAnsi="Times New Roman" w:cs="Times New Roman"/>
                <w:bCs/>
              </w:rPr>
              <w:t>Sale wykładowe Collegium Medium im. L. Rydygiera w Bydgoszczy Uniwersytetu Mikołaja Kopernika w Toruniu</w:t>
            </w:r>
            <w:r w:rsidRPr="00744297">
              <w:rPr>
                <w:rFonts w:ascii="Times New Roman" w:hAnsi="Times New Roman" w:cs="Times New Roman"/>
                <w:bCs/>
                <w:color w:val="000000"/>
              </w:rPr>
              <w:t xml:space="preserve">, </w:t>
            </w:r>
            <w:r w:rsidRPr="00744297">
              <w:rPr>
                <w:rFonts w:ascii="Times New Roman" w:hAnsi="Times New Roman" w:cs="Times New Roman"/>
                <w:bCs/>
              </w:rPr>
              <w:t xml:space="preserve">w terminach podawanych przez Dział </w:t>
            </w:r>
            <w:r>
              <w:rPr>
                <w:rFonts w:ascii="Times New Roman" w:hAnsi="Times New Roman" w:cs="Times New Roman"/>
                <w:bCs/>
              </w:rPr>
              <w:t>Kształcenia</w:t>
            </w:r>
            <w:r w:rsidRPr="00744297">
              <w:rPr>
                <w:rFonts w:ascii="Times New Roman" w:hAnsi="Times New Roman" w:cs="Times New Roman"/>
                <w:bCs/>
              </w:rPr>
              <w:t xml:space="preserve"> </w:t>
            </w:r>
            <w:r w:rsidR="003943DA">
              <w:rPr>
                <w:rFonts w:ascii="Times New Roman" w:hAnsi="Times New Roman" w:cs="Times New Roman"/>
                <w:bCs/>
              </w:rPr>
              <w:t>.</w:t>
            </w:r>
          </w:p>
        </w:tc>
      </w:tr>
      <w:tr w:rsidR="00072A0A" w:rsidRPr="00072A0A" w14:paraId="60AAC3F2" w14:textId="77777777" w:rsidTr="002C1719">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1933D1" w14:textId="77777777" w:rsidR="00072A0A" w:rsidRPr="00B706F5" w:rsidRDefault="00072A0A" w:rsidP="00072A0A">
            <w:pPr>
              <w:pStyle w:val="Domylnie"/>
              <w:spacing w:after="0" w:line="240" w:lineRule="auto"/>
              <w:jc w:val="both"/>
              <w:rPr>
                <w:rFonts w:ascii="Times" w:hAnsi="Times" w:cs="Times New Roman"/>
                <w:b/>
                <w:lang w:eastAsia="pl-PL"/>
              </w:rPr>
            </w:pPr>
            <w:r w:rsidRPr="00B706F5">
              <w:rPr>
                <w:rFonts w:ascii="Times" w:hAnsi="Times" w:cs="Times New Roman"/>
                <w:b/>
                <w:lang w:eastAsia="pl-PL"/>
              </w:rPr>
              <w:t>Liczba godzin zajęć prowadzonych z wykorzystaniem metod i technik kształcenia na odległość</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AE5D827" w14:textId="77777777" w:rsidR="00072A0A" w:rsidRPr="00072A0A" w:rsidRDefault="00072A0A" w:rsidP="00072A0A">
            <w:pPr>
              <w:pStyle w:val="Domylnie"/>
              <w:spacing w:after="0" w:line="240" w:lineRule="auto"/>
              <w:jc w:val="center"/>
              <w:rPr>
                <w:rFonts w:ascii="Times" w:eastAsia="Times New Roman" w:hAnsi="Times" w:cs="Times New Roman"/>
                <w:iCs/>
              </w:rPr>
            </w:pPr>
          </w:p>
          <w:p w14:paraId="6EA23A7D" w14:textId="77777777" w:rsidR="00072A0A" w:rsidRPr="00072A0A" w:rsidRDefault="00072A0A" w:rsidP="00072A0A">
            <w:pPr>
              <w:pStyle w:val="Domylnie"/>
              <w:spacing w:after="0" w:line="240" w:lineRule="auto"/>
              <w:rPr>
                <w:rFonts w:ascii="Times" w:eastAsia="Times New Roman" w:hAnsi="Times" w:cs="Times New Roman"/>
                <w:iCs/>
              </w:rPr>
            </w:pPr>
            <w:r w:rsidRPr="00072A0A">
              <w:rPr>
                <w:rFonts w:ascii="Times" w:eastAsia="Times New Roman" w:hAnsi="Times" w:cs="Times New Roman"/>
                <w:iCs/>
              </w:rPr>
              <w:t>Nie dotyczy</w:t>
            </w:r>
          </w:p>
        </w:tc>
      </w:tr>
      <w:tr w:rsidR="00072A0A" w:rsidRPr="00072A0A" w14:paraId="31A5514B" w14:textId="77777777" w:rsidTr="002C1719">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2C028B" w14:textId="77777777" w:rsidR="00072A0A" w:rsidRPr="00B706F5" w:rsidRDefault="00072A0A" w:rsidP="00072A0A">
            <w:pPr>
              <w:pStyle w:val="Domylnie"/>
              <w:spacing w:after="0" w:line="240" w:lineRule="auto"/>
              <w:jc w:val="both"/>
              <w:rPr>
                <w:rFonts w:ascii="Times" w:hAnsi="Times" w:cs="Times New Roman"/>
                <w:b/>
                <w:lang w:eastAsia="pl-PL"/>
              </w:rPr>
            </w:pPr>
            <w:r w:rsidRPr="00B706F5">
              <w:rPr>
                <w:rFonts w:ascii="Times" w:hAnsi="Times" w:cs="Times New Roman"/>
                <w:b/>
                <w:lang w:eastAsia="pl-PL"/>
              </w:rPr>
              <w:t>Strona www przedmiotu</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D6A49FD" w14:textId="77777777" w:rsidR="00072A0A" w:rsidRPr="00072A0A" w:rsidRDefault="00072A0A" w:rsidP="00072A0A">
            <w:pPr>
              <w:pStyle w:val="Domylnie"/>
              <w:spacing w:after="0" w:line="240" w:lineRule="auto"/>
              <w:rPr>
                <w:rFonts w:ascii="Times" w:eastAsia="Times New Roman" w:hAnsi="Times" w:cs="Times New Roman"/>
                <w:iCs/>
              </w:rPr>
            </w:pPr>
            <w:r w:rsidRPr="00072A0A">
              <w:rPr>
                <w:rFonts w:ascii="Times" w:eastAsia="Times New Roman" w:hAnsi="Times" w:cs="Times New Roman"/>
                <w:iCs/>
              </w:rPr>
              <w:t>Nie dotyczy</w:t>
            </w:r>
          </w:p>
        </w:tc>
      </w:tr>
      <w:tr w:rsidR="00072A0A" w:rsidRPr="00072A0A" w14:paraId="5D795E77" w14:textId="77777777" w:rsidTr="002C1719">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2C70AE" w14:textId="77777777" w:rsidR="00072A0A" w:rsidRPr="00B706F5" w:rsidRDefault="00072A0A" w:rsidP="00072A0A">
            <w:pPr>
              <w:pStyle w:val="Domylnie"/>
              <w:spacing w:after="0" w:line="240" w:lineRule="auto"/>
              <w:jc w:val="both"/>
              <w:rPr>
                <w:rFonts w:ascii="Times" w:hAnsi="Times" w:cs="Times New Roman"/>
                <w:b/>
              </w:rPr>
            </w:pPr>
            <w:r w:rsidRPr="00B706F5">
              <w:rPr>
                <w:rFonts w:ascii="Times" w:hAnsi="Times" w:cs="Times New Roman"/>
                <w:b/>
                <w:lang w:eastAsia="pl-PL"/>
              </w:rPr>
              <w:t>Efekty kształcenia, zdefiniowane dla danej formy zajęć w ramach przedmiotu</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DDD5B5B" w14:textId="77777777" w:rsidR="002C1719" w:rsidRPr="002C1719" w:rsidRDefault="002C1719" w:rsidP="002C1719">
            <w:pPr>
              <w:pStyle w:val="Domylnie"/>
              <w:spacing w:after="0" w:line="240" w:lineRule="auto"/>
              <w:jc w:val="both"/>
              <w:rPr>
                <w:rFonts w:ascii="Times" w:hAnsi="Times" w:cs="Times New Roman"/>
                <w:iCs/>
                <w:lang w:eastAsia="pl-PL"/>
              </w:rPr>
            </w:pPr>
            <w:r w:rsidRPr="002C1719">
              <w:rPr>
                <w:rFonts w:ascii="Times" w:hAnsi="Times" w:cs="Times New Roman"/>
                <w:b/>
                <w:iCs/>
                <w:lang w:eastAsia="pl-PL"/>
              </w:rPr>
              <w:t>Student zna i rozumie</w:t>
            </w:r>
            <w:r w:rsidRPr="002C1719">
              <w:rPr>
                <w:rFonts w:ascii="Times" w:hAnsi="Times" w:cs="Times New Roman"/>
                <w:iCs/>
                <w:lang w:eastAsia="pl-PL"/>
              </w:rPr>
              <w:t>:</w:t>
            </w:r>
          </w:p>
          <w:p w14:paraId="70067484" w14:textId="77777777" w:rsidR="002C1719" w:rsidRPr="002C1719" w:rsidRDefault="002C1719" w:rsidP="002C1719">
            <w:pPr>
              <w:pStyle w:val="Domylnie"/>
              <w:spacing w:after="0" w:line="240" w:lineRule="auto"/>
              <w:jc w:val="both"/>
              <w:rPr>
                <w:rFonts w:ascii="Times" w:hAnsi="Times" w:cs="Times New Roman"/>
                <w:iCs/>
                <w:lang w:eastAsia="pl-PL"/>
              </w:rPr>
            </w:pPr>
            <w:r w:rsidRPr="002C1719">
              <w:rPr>
                <w:rFonts w:ascii="Times" w:hAnsi="Times" w:cs="Times New Roman"/>
                <w:iCs/>
                <w:lang w:eastAsia="pl-PL"/>
              </w:rPr>
              <w:t>W1: teorie socjologiczne związane ze śmiercią i umieraniem i podstawowe zasady etyczne związane z problematyką śmierci i umierania.</w:t>
            </w:r>
          </w:p>
          <w:p w14:paraId="42B0F094" w14:textId="77777777" w:rsidR="002C1719" w:rsidRPr="002C1719" w:rsidRDefault="002C1719" w:rsidP="002C1719">
            <w:pPr>
              <w:pStyle w:val="Domylnie"/>
              <w:spacing w:after="0" w:line="240" w:lineRule="auto"/>
              <w:jc w:val="both"/>
              <w:rPr>
                <w:rFonts w:ascii="Times" w:hAnsi="Times" w:cs="Times New Roman"/>
                <w:iCs/>
                <w:lang w:eastAsia="pl-PL"/>
              </w:rPr>
            </w:pPr>
            <w:r w:rsidRPr="002C1719">
              <w:rPr>
                <w:rFonts w:ascii="Times" w:hAnsi="Times" w:cs="Times New Roman"/>
                <w:iCs/>
                <w:lang w:eastAsia="pl-PL"/>
              </w:rPr>
              <w:t>W2: procesy społeczne związane ze śmiercią i umieraniem.</w:t>
            </w:r>
          </w:p>
          <w:p w14:paraId="190A24BA" w14:textId="77777777" w:rsidR="002C1719" w:rsidRPr="002C1719" w:rsidRDefault="002C1719" w:rsidP="002C1719">
            <w:pPr>
              <w:pStyle w:val="Domylnie"/>
              <w:spacing w:after="0" w:line="240" w:lineRule="auto"/>
              <w:jc w:val="both"/>
              <w:rPr>
                <w:rFonts w:ascii="Times" w:hAnsi="Times" w:cs="Times New Roman"/>
                <w:iCs/>
                <w:lang w:eastAsia="pl-PL"/>
              </w:rPr>
            </w:pPr>
            <w:r w:rsidRPr="002C1719">
              <w:rPr>
                <w:rFonts w:ascii="Times" w:hAnsi="Times" w:cs="Times New Roman"/>
                <w:iCs/>
                <w:lang w:eastAsia="pl-PL"/>
              </w:rPr>
              <w:t>W3: Wymienia tradycyjne i współczesne zwyczaje związane ze śmiercią i umieraniem.</w:t>
            </w:r>
          </w:p>
          <w:p w14:paraId="352FA792" w14:textId="77777777" w:rsidR="002C1719" w:rsidRPr="002C1719" w:rsidRDefault="002C1719" w:rsidP="002C1719">
            <w:pPr>
              <w:pStyle w:val="Domylnie"/>
              <w:spacing w:after="0" w:line="240" w:lineRule="auto"/>
              <w:jc w:val="both"/>
              <w:rPr>
                <w:rFonts w:ascii="Times" w:hAnsi="Times" w:cs="Times New Roman"/>
                <w:iCs/>
                <w:lang w:eastAsia="pl-PL"/>
              </w:rPr>
            </w:pPr>
            <w:r w:rsidRPr="002C1719">
              <w:rPr>
                <w:rFonts w:ascii="Times" w:hAnsi="Times" w:cs="Times New Roman"/>
                <w:iCs/>
                <w:lang w:eastAsia="pl-PL"/>
              </w:rPr>
              <w:t>W4: psychospołeczne problemy umierającego i jego rodziny w instytucjach medycznych.</w:t>
            </w:r>
          </w:p>
          <w:p w14:paraId="003C6821" w14:textId="77777777" w:rsidR="002C1719" w:rsidRPr="003943DA" w:rsidRDefault="002C1719" w:rsidP="002C1719">
            <w:pPr>
              <w:pStyle w:val="Domylnie"/>
              <w:spacing w:after="0" w:line="240" w:lineRule="auto"/>
              <w:jc w:val="both"/>
              <w:rPr>
                <w:rFonts w:ascii="Times" w:hAnsi="Times" w:cs="Times New Roman"/>
                <w:b/>
                <w:iCs/>
                <w:lang w:eastAsia="pl-PL"/>
              </w:rPr>
            </w:pPr>
            <w:r w:rsidRPr="003943DA">
              <w:rPr>
                <w:rFonts w:ascii="Times" w:hAnsi="Times" w:cs="Times New Roman"/>
                <w:b/>
                <w:iCs/>
                <w:lang w:eastAsia="pl-PL"/>
              </w:rPr>
              <w:t>Student potrafi:</w:t>
            </w:r>
          </w:p>
          <w:p w14:paraId="28737688" w14:textId="77777777" w:rsidR="002C1719" w:rsidRPr="002C1719" w:rsidRDefault="002C1719" w:rsidP="002C1719">
            <w:pPr>
              <w:pStyle w:val="Domylnie"/>
              <w:spacing w:after="0" w:line="240" w:lineRule="auto"/>
              <w:jc w:val="both"/>
              <w:rPr>
                <w:rFonts w:ascii="Times" w:hAnsi="Times" w:cs="Times New Roman"/>
                <w:iCs/>
                <w:lang w:eastAsia="pl-PL"/>
              </w:rPr>
            </w:pPr>
            <w:r w:rsidRPr="002C1719">
              <w:rPr>
                <w:rFonts w:ascii="Times" w:hAnsi="Times" w:cs="Times New Roman"/>
                <w:iCs/>
                <w:lang w:eastAsia="pl-PL"/>
              </w:rPr>
              <w:t>U1: w sposób precyzyjny i spójny przedstawiać argumenty na rzecz humanizacji śmierci i umierania i analizuje je.</w:t>
            </w:r>
          </w:p>
          <w:p w14:paraId="70971041" w14:textId="77777777" w:rsidR="002C1719" w:rsidRPr="002C1719" w:rsidRDefault="002C1719" w:rsidP="002C1719">
            <w:pPr>
              <w:pStyle w:val="Domylnie"/>
              <w:spacing w:after="0" w:line="240" w:lineRule="auto"/>
              <w:jc w:val="both"/>
              <w:rPr>
                <w:rFonts w:ascii="Times" w:hAnsi="Times" w:cs="Times New Roman"/>
                <w:iCs/>
                <w:lang w:eastAsia="pl-PL"/>
              </w:rPr>
            </w:pPr>
            <w:r w:rsidRPr="002C1719">
              <w:rPr>
                <w:rFonts w:ascii="Times" w:hAnsi="Times" w:cs="Times New Roman"/>
                <w:iCs/>
                <w:lang w:eastAsia="pl-PL"/>
              </w:rPr>
              <w:t>U2: przeanalizować zjawisko lęku przed śmiercią współczesnego człowieka i społeczeństw oraz postawy wobec śmierci.</w:t>
            </w:r>
          </w:p>
          <w:p w14:paraId="6E577576" w14:textId="77777777" w:rsidR="002C1719" w:rsidRPr="002C1719" w:rsidRDefault="002C1719" w:rsidP="002C1719">
            <w:pPr>
              <w:pStyle w:val="Domylnie"/>
              <w:spacing w:after="0" w:line="240" w:lineRule="auto"/>
              <w:jc w:val="both"/>
              <w:rPr>
                <w:rFonts w:ascii="Times" w:hAnsi="Times" w:cs="Times New Roman"/>
                <w:iCs/>
                <w:lang w:eastAsia="pl-PL"/>
              </w:rPr>
            </w:pPr>
            <w:r w:rsidRPr="002C1719">
              <w:rPr>
                <w:rFonts w:ascii="Times" w:hAnsi="Times" w:cs="Times New Roman"/>
                <w:iCs/>
                <w:lang w:eastAsia="pl-PL"/>
              </w:rPr>
              <w:t>U3: zastosować oceny etyczne zagadnień związanych ze śmiercią i umieraniem.</w:t>
            </w:r>
          </w:p>
          <w:p w14:paraId="2C4226C8" w14:textId="77777777" w:rsidR="002C1719" w:rsidRPr="003943DA" w:rsidRDefault="002C1719" w:rsidP="002C1719">
            <w:pPr>
              <w:pStyle w:val="Domylnie"/>
              <w:spacing w:after="0" w:line="240" w:lineRule="auto"/>
              <w:jc w:val="both"/>
              <w:rPr>
                <w:rFonts w:ascii="Times" w:hAnsi="Times" w:cs="Times New Roman"/>
                <w:b/>
                <w:iCs/>
                <w:lang w:eastAsia="pl-PL"/>
              </w:rPr>
            </w:pPr>
            <w:r w:rsidRPr="003943DA">
              <w:rPr>
                <w:rFonts w:ascii="Times" w:hAnsi="Times" w:cs="Times New Roman"/>
                <w:b/>
                <w:iCs/>
                <w:lang w:eastAsia="pl-PL"/>
              </w:rPr>
              <w:t>Student jest gotów do:</w:t>
            </w:r>
          </w:p>
          <w:p w14:paraId="00D68454" w14:textId="77777777" w:rsidR="002C1719" w:rsidRPr="002C1719" w:rsidRDefault="002C1719" w:rsidP="002C1719">
            <w:pPr>
              <w:pStyle w:val="Domylnie"/>
              <w:spacing w:after="0" w:line="240" w:lineRule="auto"/>
              <w:jc w:val="both"/>
              <w:rPr>
                <w:rFonts w:ascii="Times" w:hAnsi="Times" w:cs="Times New Roman"/>
                <w:iCs/>
                <w:lang w:eastAsia="pl-PL"/>
              </w:rPr>
            </w:pPr>
            <w:r w:rsidRPr="002C1719">
              <w:rPr>
                <w:rFonts w:ascii="Times" w:hAnsi="Times" w:cs="Times New Roman"/>
                <w:iCs/>
                <w:lang w:eastAsia="pl-PL"/>
              </w:rPr>
              <w:t>K1: świadomej osobistej odpowiedzialności za relacje społeczne.</w:t>
            </w:r>
          </w:p>
          <w:p w14:paraId="79EB9328" w14:textId="705A2492" w:rsidR="00072A0A" w:rsidRPr="004B74AC" w:rsidRDefault="002C1719" w:rsidP="004B74AC">
            <w:pPr>
              <w:pStyle w:val="Domylnie"/>
              <w:spacing w:after="0" w:line="240" w:lineRule="auto"/>
              <w:jc w:val="both"/>
              <w:rPr>
                <w:rFonts w:ascii="Times" w:hAnsi="Times" w:cs="Times New Roman"/>
                <w:iCs/>
                <w:lang w:eastAsia="pl-PL"/>
              </w:rPr>
            </w:pPr>
            <w:r w:rsidRPr="002C1719">
              <w:rPr>
                <w:rFonts w:ascii="Times" w:hAnsi="Times" w:cs="Times New Roman"/>
                <w:iCs/>
                <w:lang w:eastAsia="pl-PL"/>
              </w:rPr>
              <w:t>K2: świadomej konieczności korzystania z reguł komunikacji społecznej w pracy z pacjentami i w zespole terapeutycznym.</w:t>
            </w:r>
          </w:p>
        </w:tc>
      </w:tr>
      <w:tr w:rsidR="00072A0A" w:rsidRPr="00072A0A" w14:paraId="479D8863" w14:textId="77777777" w:rsidTr="002C1719">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29DBAB" w14:textId="77777777" w:rsidR="00072A0A" w:rsidRPr="004B74AC" w:rsidRDefault="00072A0A" w:rsidP="00072A0A">
            <w:pPr>
              <w:pStyle w:val="Domylnie"/>
              <w:spacing w:after="0" w:line="240" w:lineRule="auto"/>
              <w:jc w:val="both"/>
              <w:rPr>
                <w:rFonts w:ascii="Times" w:hAnsi="Times" w:cs="Times New Roman"/>
                <w:b/>
              </w:rPr>
            </w:pPr>
            <w:r w:rsidRPr="004B74AC">
              <w:rPr>
                <w:rFonts w:ascii="Times" w:hAnsi="Times" w:cs="Times New Roman"/>
                <w:b/>
                <w:lang w:eastAsia="pl-PL"/>
              </w:rPr>
              <w:t>Metody i kryteria oceniania danej formy zajęć w ramach przedmiotu</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4DCD9D5" w14:textId="3F5D7614" w:rsidR="00072A0A" w:rsidRPr="004B74AC" w:rsidRDefault="00B82A97" w:rsidP="00072A0A">
            <w:pPr>
              <w:pStyle w:val="Domylnie"/>
              <w:spacing w:after="0" w:line="240" w:lineRule="auto"/>
              <w:jc w:val="both"/>
              <w:rPr>
                <w:rFonts w:ascii="Times New Roman" w:hAnsi="Times New Roman" w:cs="Times New Roman"/>
              </w:rPr>
            </w:pPr>
            <w:r>
              <w:rPr>
                <w:rFonts w:ascii="Times" w:hAnsi="Times" w:cs="Times New Roman"/>
                <w:iCs/>
                <w:lang w:eastAsia="pl-PL"/>
              </w:rPr>
              <w:t>I</w:t>
            </w:r>
            <w:r w:rsidRPr="00072A0A">
              <w:rPr>
                <w:rFonts w:ascii="Times" w:hAnsi="Times" w:cs="Times New Roman"/>
                <w:iCs/>
                <w:lang w:eastAsia="pl-PL"/>
              </w:rPr>
              <w:t>dentyczna jak w części A</w:t>
            </w:r>
            <w:r>
              <w:rPr>
                <w:rFonts w:ascii="Times New Roman" w:hAnsi="Times New Roman" w:cs="Times New Roman"/>
                <w:iCs/>
                <w:lang w:eastAsia="pl-PL"/>
              </w:rPr>
              <w:t>.</w:t>
            </w:r>
          </w:p>
        </w:tc>
      </w:tr>
      <w:tr w:rsidR="00072A0A" w:rsidRPr="00072A0A" w14:paraId="69AAD510" w14:textId="77777777" w:rsidTr="002C1719">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8606CD" w14:textId="77777777" w:rsidR="00072A0A" w:rsidRPr="004B74AC" w:rsidRDefault="00072A0A" w:rsidP="00072A0A">
            <w:pPr>
              <w:pStyle w:val="Domylnie"/>
              <w:spacing w:after="0" w:line="240" w:lineRule="auto"/>
              <w:jc w:val="both"/>
              <w:rPr>
                <w:rFonts w:ascii="Times" w:hAnsi="Times" w:cs="Times New Roman"/>
                <w:b/>
              </w:rPr>
            </w:pPr>
            <w:r w:rsidRPr="004B74AC">
              <w:rPr>
                <w:rFonts w:ascii="Times" w:hAnsi="Times" w:cs="Times New Roman"/>
                <w:b/>
                <w:lang w:eastAsia="pl-PL"/>
              </w:rPr>
              <w:t>Zakres tematów</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52BCCB4" w14:textId="6C58D54D" w:rsidR="002C1719" w:rsidRPr="002C1719" w:rsidRDefault="002C1719" w:rsidP="002C1719">
            <w:pPr>
              <w:pStyle w:val="Domylnie"/>
              <w:spacing w:after="0" w:line="240" w:lineRule="auto"/>
              <w:jc w:val="both"/>
              <w:rPr>
                <w:rFonts w:ascii="Times New Roman" w:hAnsi="Times New Roman" w:cs="Times New Roman"/>
                <w:b/>
              </w:rPr>
            </w:pPr>
            <w:r w:rsidRPr="002C1719">
              <w:rPr>
                <w:rFonts w:ascii="Times New Roman" w:hAnsi="Times New Roman" w:cs="Times New Roman"/>
                <w:b/>
              </w:rPr>
              <w:t>Tematy wykładów:</w:t>
            </w:r>
          </w:p>
          <w:p w14:paraId="0DBF88DE" w14:textId="77777777" w:rsidR="00072A0A" w:rsidRPr="00072A0A" w:rsidRDefault="00072A0A" w:rsidP="002C1719">
            <w:pPr>
              <w:pStyle w:val="Domylnie"/>
              <w:spacing w:after="0" w:line="240" w:lineRule="auto"/>
              <w:jc w:val="both"/>
              <w:rPr>
                <w:rFonts w:ascii="Times" w:hAnsi="Times" w:cs="Times New Roman"/>
              </w:rPr>
            </w:pPr>
            <w:r w:rsidRPr="00072A0A">
              <w:rPr>
                <w:rFonts w:ascii="Times" w:hAnsi="Times" w:cs="Times New Roman"/>
              </w:rPr>
              <w:t>1. Proces definiowania fenomenu śmierci. Wartość życia, wartość śmierci. Umierający podmiotem czy przedmiotem w procesie umierania? Umieranie po ludzku</w:t>
            </w:r>
          </w:p>
          <w:p w14:paraId="07F26E71" w14:textId="77777777" w:rsidR="00072A0A" w:rsidRPr="00072A0A" w:rsidRDefault="00072A0A" w:rsidP="002C1719">
            <w:pPr>
              <w:pStyle w:val="Domylnie"/>
              <w:spacing w:after="0" w:line="240" w:lineRule="auto"/>
              <w:jc w:val="both"/>
              <w:rPr>
                <w:rFonts w:ascii="Times" w:hAnsi="Times" w:cs="Times New Roman"/>
              </w:rPr>
            </w:pPr>
            <w:r w:rsidRPr="00072A0A">
              <w:rPr>
                <w:rFonts w:ascii="Times" w:hAnsi="Times" w:cs="Times New Roman"/>
              </w:rPr>
              <w:t>2.Charakterystyka śmierci i umierania w zbiorowościach tradycyjnych i nowoczesnych społeczeństwach. Czy mamy do czynienia z kryzysem śmierci?</w:t>
            </w:r>
          </w:p>
          <w:p w14:paraId="7A839018" w14:textId="77777777" w:rsidR="00072A0A" w:rsidRPr="00072A0A" w:rsidRDefault="00072A0A" w:rsidP="002C1719">
            <w:pPr>
              <w:pStyle w:val="Domylnie"/>
              <w:spacing w:after="0" w:line="240" w:lineRule="auto"/>
              <w:jc w:val="both"/>
              <w:rPr>
                <w:rFonts w:ascii="Times" w:hAnsi="Times" w:cs="Times New Roman"/>
              </w:rPr>
            </w:pPr>
            <w:r w:rsidRPr="00072A0A">
              <w:rPr>
                <w:rFonts w:ascii="Times" w:hAnsi="Times" w:cs="Times New Roman"/>
              </w:rPr>
              <w:t xml:space="preserve">3. Lęk i emocje towarzyszące umieraniu. Dlaczego współczesny człowiek boi się śmierci? Kultura lęku w </w:t>
            </w:r>
            <w:r w:rsidRPr="00072A0A">
              <w:rPr>
                <w:rFonts w:ascii="Times" w:hAnsi="Times" w:cs="Times New Roman"/>
              </w:rPr>
              <w:lastRenderedPageBreak/>
              <w:t>nowoczesnym społeczeństwie.</w:t>
            </w:r>
          </w:p>
          <w:p w14:paraId="243BE344" w14:textId="77777777" w:rsidR="00072A0A" w:rsidRPr="00072A0A" w:rsidRDefault="00072A0A" w:rsidP="002C1719">
            <w:pPr>
              <w:pStyle w:val="Domylnie"/>
              <w:spacing w:after="0" w:line="240" w:lineRule="auto"/>
              <w:jc w:val="both"/>
              <w:rPr>
                <w:rFonts w:ascii="Times" w:hAnsi="Times" w:cs="Times New Roman"/>
              </w:rPr>
            </w:pPr>
            <w:r w:rsidRPr="00072A0A">
              <w:rPr>
                <w:rFonts w:ascii="Times" w:hAnsi="Times" w:cs="Times New Roman"/>
              </w:rPr>
              <w:t>4.Śmierć oswojona. Śmierć w wybranych kulturach i religiach- zwyczaje, obrzędy, tabu. Postawa szacunku wobec różnorodności</w:t>
            </w:r>
          </w:p>
          <w:p w14:paraId="288A7136" w14:textId="77777777" w:rsidR="00072A0A" w:rsidRPr="00072A0A" w:rsidRDefault="00072A0A" w:rsidP="002C1719">
            <w:pPr>
              <w:pStyle w:val="Domylnie"/>
              <w:spacing w:after="0" w:line="240" w:lineRule="auto"/>
              <w:jc w:val="both"/>
              <w:rPr>
                <w:rFonts w:ascii="Times" w:hAnsi="Times" w:cs="Times New Roman"/>
              </w:rPr>
            </w:pPr>
            <w:r w:rsidRPr="00072A0A">
              <w:rPr>
                <w:rFonts w:ascii="Times" w:hAnsi="Times" w:cs="Times New Roman"/>
              </w:rPr>
              <w:t>5. Medykalizacja śmierci i umierania. Śmierć oswojona przez medycynę? Jak się umiera w instytucjach medycznych?</w:t>
            </w:r>
          </w:p>
          <w:p w14:paraId="6225DF5C" w14:textId="77777777" w:rsidR="00072A0A" w:rsidRPr="00072A0A" w:rsidRDefault="00072A0A" w:rsidP="002C1719">
            <w:pPr>
              <w:pStyle w:val="Domylnie"/>
              <w:spacing w:after="0" w:line="240" w:lineRule="auto"/>
              <w:jc w:val="both"/>
              <w:rPr>
                <w:rFonts w:ascii="Times" w:hAnsi="Times" w:cs="Times New Roman"/>
              </w:rPr>
            </w:pPr>
            <w:r w:rsidRPr="00072A0A">
              <w:rPr>
                <w:rFonts w:ascii="Times" w:hAnsi="Times" w:cs="Times New Roman"/>
              </w:rPr>
              <w:t>Jak wygląda komunikacja społeczna z umierającym i jego rodziną w instytucjach medycznych?</w:t>
            </w:r>
          </w:p>
          <w:p w14:paraId="61F6B5D8" w14:textId="77777777" w:rsidR="00072A0A" w:rsidRPr="00072A0A" w:rsidRDefault="00072A0A" w:rsidP="002C1719">
            <w:pPr>
              <w:pStyle w:val="Domylnie"/>
              <w:spacing w:after="0" w:line="240" w:lineRule="auto"/>
              <w:jc w:val="both"/>
              <w:rPr>
                <w:rFonts w:ascii="Times" w:hAnsi="Times" w:cs="Times New Roman"/>
              </w:rPr>
            </w:pPr>
            <w:r w:rsidRPr="00072A0A">
              <w:rPr>
                <w:rFonts w:ascii="Times" w:hAnsi="Times" w:cs="Times New Roman"/>
              </w:rPr>
              <w:t>6. Problem eugeniki. Wczoraj tak a czy dziś?</w:t>
            </w:r>
          </w:p>
          <w:p w14:paraId="50AB0F1C" w14:textId="77777777" w:rsidR="00072A0A" w:rsidRPr="00072A0A" w:rsidRDefault="00072A0A" w:rsidP="002C1719">
            <w:pPr>
              <w:pStyle w:val="Domylnie"/>
              <w:spacing w:after="0" w:line="240" w:lineRule="auto"/>
              <w:jc w:val="both"/>
              <w:rPr>
                <w:rFonts w:ascii="Times" w:hAnsi="Times" w:cs="Times New Roman"/>
              </w:rPr>
            </w:pPr>
            <w:r w:rsidRPr="00072A0A">
              <w:rPr>
                <w:rFonts w:ascii="Times" w:hAnsi="Times" w:cs="Times New Roman"/>
              </w:rPr>
              <w:t>7. Żałoba jako proces. Społeczna reakcja na stratę</w:t>
            </w:r>
          </w:p>
          <w:p w14:paraId="4D6F97BD" w14:textId="77777777" w:rsidR="00072A0A" w:rsidRPr="00072A0A" w:rsidRDefault="00072A0A" w:rsidP="002C1719">
            <w:pPr>
              <w:pStyle w:val="Domylnie"/>
              <w:spacing w:after="0" w:line="240" w:lineRule="auto"/>
              <w:jc w:val="both"/>
              <w:rPr>
                <w:rFonts w:ascii="Times" w:hAnsi="Times" w:cs="Times New Roman"/>
              </w:rPr>
            </w:pPr>
            <w:r w:rsidRPr="00072A0A">
              <w:rPr>
                <w:rFonts w:ascii="Times" w:hAnsi="Times" w:cs="Times New Roman"/>
              </w:rPr>
              <w:t>8. Pogrzeb i stosunek do ciała we współczesnym społeczeństwie. Nowe trendy związane z pochówkiem</w:t>
            </w:r>
          </w:p>
          <w:p w14:paraId="4D1CFD15" w14:textId="77777777" w:rsidR="00072A0A" w:rsidRPr="00072A0A" w:rsidRDefault="00072A0A" w:rsidP="002C1719">
            <w:pPr>
              <w:pStyle w:val="Domylnie"/>
              <w:spacing w:after="0" w:line="240" w:lineRule="auto"/>
              <w:jc w:val="both"/>
              <w:rPr>
                <w:rFonts w:ascii="Times" w:hAnsi="Times" w:cs="Times New Roman"/>
              </w:rPr>
            </w:pPr>
            <w:r w:rsidRPr="00072A0A">
              <w:rPr>
                <w:rFonts w:ascii="Times" w:hAnsi="Times" w:cs="Times New Roman"/>
              </w:rPr>
              <w:t xml:space="preserve">9. Etyczno-prawna ocena medycznych interwencji w odniesieniu do pacjentów nieuleczalnie chorych (zaniechanie terapii daremnej/uporczywej, pomoc </w:t>
            </w:r>
          </w:p>
          <w:p w14:paraId="6C25FD25" w14:textId="77777777" w:rsidR="00072A0A" w:rsidRPr="00072A0A" w:rsidRDefault="00072A0A" w:rsidP="002C1719">
            <w:pPr>
              <w:pStyle w:val="Domylnie"/>
              <w:spacing w:after="0" w:line="240" w:lineRule="auto"/>
              <w:jc w:val="both"/>
              <w:rPr>
                <w:rFonts w:ascii="Times" w:hAnsi="Times" w:cs="Times New Roman"/>
              </w:rPr>
            </w:pPr>
            <w:r w:rsidRPr="00072A0A">
              <w:rPr>
                <w:rFonts w:ascii="Times" w:hAnsi="Times" w:cs="Times New Roman"/>
              </w:rPr>
              <w:t>lekarza w samobójstwie pacjenta, eutanazja)</w:t>
            </w:r>
          </w:p>
          <w:p w14:paraId="086D7193" w14:textId="77777777" w:rsidR="00072A0A" w:rsidRPr="00072A0A" w:rsidRDefault="00072A0A" w:rsidP="002C1719">
            <w:pPr>
              <w:pStyle w:val="Domylnie"/>
              <w:spacing w:after="0" w:line="240" w:lineRule="auto"/>
              <w:jc w:val="both"/>
              <w:rPr>
                <w:rFonts w:ascii="Times" w:hAnsi="Times" w:cs="Times New Roman"/>
              </w:rPr>
            </w:pPr>
            <w:r w:rsidRPr="00072A0A">
              <w:rPr>
                <w:rFonts w:ascii="Times" w:hAnsi="Times" w:cs="Times New Roman"/>
              </w:rPr>
              <w:t>10. Kontrowersje etyczne związane z prawem pacjenta do godnej śmierci</w:t>
            </w:r>
          </w:p>
        </w:tc>
      </w:tr>
      <w:tr w:rsidR="00B82A97" w:rsidRPr="00072A0A" w14:paraId="61950EAE" w14:textId="77777777" w:rsidTr="002C1719">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BCBDA6" w14:textId="77777777" w:rsidR="00B82A97" w:rsidRPr="004B74AC" w:rsidRDefault="00B82A97" w:rsidP="00072A0A">
            <w:pPr>
              <w:pStyle w:val="Domylnie"/>
              <w:spacing w:after="0" w:line="240" w:lineRule="auto"/>
              <w:jc w:val="both"/>
              <w:rPr>
                <w:rFonts w:ascii="Times" w:hAnsi="Times" w:cs="Times New Roman"/>
                <w:b/>
              </w:rPr>
            </w:pPr>
            <w:r w:rsidRPr="004B74AC">
              <w:rPr>
                <w:rFonts w:ascii="Times" w:hAnsi="Times" w:cs="Times New Roman"/>
                <w:b/>
                <w:lang w:eastAsia="pl-PL"/>
              </w:rPr>
              <w:lastRenderedPageBreak/>
              <w:t>Metody dydaktyczne</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8C4664B" w14:textId="09627C0B" w:rsidR="00B82A97" w:rsidRPr="004B74AC" w:rsidRDefault="00B82A97" w:rsidP="002C1719">
            <w:pPr>
              <w:pStyle w:val="Domylnie"/>
              <w:spacing w:after="0" w:line="240" w:lineRule="auto"/>
              <w:jc w:val="both"/>
              <w:rPr>
                <w:rFonts w:ascii="Times New Roman" w:hAnsi="Times New Roman" w:cs="Times New Roman"/>
              </w:rPr>
            </w:pPr>
            <w:r w:rsidRPr="003144C1">
              <w:rPr>
                <w:rFonts w:ascii="Times" w:hAnsi="Times" w:cs="Times New Roman"/>
                <w:iCs/>
                <w:lang w:eastAsia="pl-PL"/>
              </w:rPr>
              <w:t>Identyczna jak w części A</w:t>
            </w:r>
            <w:r w:rsidRPr="003144C1">
              <w:rPr>
                <w:rFonts w:ascii="Times New Roman" w:hAnsi="Times New Roman" w:cs="Times New Roman"/>
                <w:iCs/>
                <w:lang w:eastAsia="pl-PL"/>
              </w:rPr>
              <w:t>.</w:t>
            </w:r>
          </w:p>
        </w:tc>
      </w:tr>
      <w:tr w:rsidR="00B82A97" w:rsidRPr="00072A0A" w14:paraId="02107868" w14:textId="77777777" w:rsidTr="002C1719">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611555" w14:textId="77777777" w:rsidR="00B82A97" w:rsidRPr="004B74AC" w:rsidRDefault="00B82A97" w:rsidP="00072A0A">
            <w:pPr>
              <w:pStyle w:val="Domylnie"/>
              <w:spacing w:after="0" w:line="240" w:lineRule="auto"/>
              <w:jc w:val="both"/>
              <w:rPr>
                <w:rFonts w:ascii="Times" w:hAnsi="Times" w:cs="Times New Roman"/>
                <w:b/>
              </w:rPr>
            </w:pPr>
            <w:r w:rsidRPr="004B74AC">
              <w:rPr>
                <w:rFonts w:ascii="Times" w:hAnsi="Times" w:cs="Times New Roman"/>
                <w:b/>
                <w:lang w:eastAsia="pl-PL"/>
              </w:rPr>
              <w:t>Literatura</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D7C3BD6" w14:textId="29B255E3" w:rsidR="00B82A97" w:rsidRPr="004B74AC" w:rsidRDefault="00B82A97" w:rsidP="00072A0A">
            <w:pPr>
              <w:pStyle w:val="Domylnie"/>
              <w:spacing w:after="0" w:line="240" w:lineRule="auto"/>
              <w:rPr>
                <w:rFonts w:ascii="Times New Roman" w:hAnsi="Times New Roman" w:cs="Times New Roman"/>
              </w:rPr>
            </w:pPr>
            <w:r w:rsidRPr="003144C1">
              <w:rPr>
                <w:rFonts w:ascii="Times" w:hAnsi="Times" w:cs="Times New Roman"/>
                <w:iCs/>
                <w:lang w:eastAsia="pl-PL"/>
              </w:rPr>
              <w:t>Identyczna jak w części A</w:t>
            </w:r>
            <w:r w:rsidRPr="003144C1">
              <w:rPr>
                <w:rFonts w:ascii="Times New Roman" w:hAnsi="Times New Roman" w:cs="Times New Roman"/>
                <w:iCs/>
                <w:lang w:eastAsia="pl-PL"/>
              </w:rPr>
              <w:t>.</w:t>
            </w:r>
          </w:p>
        </w:tc>
      </w:tr>
    </w:tbl>
    <w:p w14:paraId="4CE7E454" w14:textId="77777777" w:rsidR="00072A0A" w:rsidRPr="00072A0A" w:rsidRDefault="00072A0A" w:rsidP="00072A0A">
      <w:pPr>
        <w:spacing w:after="0" w:line="240" w:lineRule="auto"/>
        <w:rPr>
          <w:rFonts w:ascii="Times" w:hAnsi="Times" w:cs="Times New Roman"/>
        </w:rPr>
      </w:pPr>
    </w:p>
    <w:p w14:paraId="772F4D58" w14:textId="77777777" w:rsidR="00072A0A" w:rsidRPr="00072A0A" w:rsidRDefault="00072A0A" w:rsidP="00072A0A">
      <w:pPr>
        <w:spacing w:after="0" w:line="240" w:lineRule="auto"/>
        <w:rPr>
          <w:rFonts w:ascii="Times" w:hAnsi="Times" w:cs="Times New Roman"/>
        </w:rPr>
      </w:pPr>
    </w:p>
    <w:p w14:paraId="05CD469F" w14:textId="77777777" w:rsidR="00072A0A" w:rsidRPr="00072A0A" w:rsidRDefault="00072A0A" w:rsidP="00072A0A">
      <w:pPr>
        <w:spacing w:after="0" w:line="240" w:lineRule="auto"/>
        <w:rPr>
          <w:rFonts w:ascii="Times" w:hAnsi="Times"/>
        </w:rPr>
        <w:sectPr w:rsidR="00072A0A" w:rsidRPr="00072A0A" w:rsidSect="00B520EA">
          <w:pgSz w:w="11906" w:h="16838"/>
          <w:pgMar w:top="1417" w:right="1558" w:bottom="1417" w:left="1417" w:header="708" w:footer="708" w:gutter="0"/>
          <w:cols w:space="708"/>
          <w:docGrid w:linePitch="360"/>
        </w:sectPr>
      </w:pPr>
    </w:p>
    <w:p w14:paraId="551A870C" w14:textId="4FE31EFC" w:rsidR="00725A49" w:rsidRPr="00AD6895" w:rsidRDefault="00725A49" w:rsidP="00072A0A">
      <w:pPr>
        <w:pStyle w:val="Heading1"/>
        <w:spacing w:line="240" w:lineRule="auto"/>
        <w:jc w:val="both"/>
        <w:rPr>
          <w:rFonts w:cs="Times New Roman"/>
          <w:u w:val="single"/>
        </w:rPr>
      </w:pPr>
      <w:bookmarkStart w:id="130" w:name="_Toc462407066"/>
      <w:r w:rsidRPr="00AD6895">
        <w:rPr>
          <w:rFonts w:cs="Times New Roman"/>
          <w:u w:val="single"/>
        </w:rPr>
        <w:lastRenderedPageBreak/>
        <w:t>48. Socjologiczne studium kobiecości, narodzin i opieki położniczej</w:t>
      </w:r>
      <w:bookmarkEnd w:id="130"/>
    </w:p>
    <w:p w14:paraId="57287838" w14:textId="77777777" w:rsidR="00725A49" w:rsidRPr="00072A0A" w:rsidRDefault="00725A49" w:rsidP="00072A0A">
      <w:pPr>
        <w:spacing w:after="0" w:line="240" w:lineRule="auto"/>
        <w:ind w:left="4678"/>
        <w:jc w:val="right"/>
        <w:outlineLvl w:val="0"/>
        <w:rPr>
          <w:rFonts w:ascii="Times" w:hAnsi="Times" w:cs="Times New Roman"/>
          <w:i/>
          <w:color w:val="000000" w:themeColor="text1"/>
        </w:rPr>
      </w:pPr>
    </w:p>
    <w:p w14:paraId="6CAB2B30" w14:textId="77777777" w:rsidR="00725A49" w:rsidRPr="00AD6895" w:rsidRDefault="00725A49" w:rsidP="00072A0A">
      <w:pPr>
        <w:spacing w:after="0" w:line="240" w:lineRule="auto"/>
        <w:ind w:left="4678"/>
        <w:jc w:val="right"/>
        <w:outlineLvl w:val="0"/>
        <w:rPr>
          <w:rFonts w:ascii="Times" w:hAnsi="Times"/>
          <w:i/>
          <w:color w:val="000000" w:themeColor="text1"/>
          <w:sz w:val="16"/>
          <w:szCs w:val="16"/>
        </w:rPr>
      </w:pPr>
      <w:r w:rsidRPr="00AD6895">
        <w:rPr>
          <w:rFonts w:ascii="Times" w:hAnsi="Times"/>
          <w:i/>
          <w:color w:val="000000" w:themeColor="text1"/>
          <w:sz w:val="16"/>
          <w:szCs w:val="16"/>
        </w:rPr>
        <w:t>Załącznik do zarządzenia nr 166</w:t>
      </w:r>
    </w:p>
    <w:p w14:paraId="7DA4BDFB" w14:textId="77777777" w:rsidR="00725A49" w:rsidRPr="00AD6895" w:rsidRDefault="00725A49" w:rsidP="00072A0A">
      <w:pPr>
        <w:spacing w:after="0" w:line="240" w:lineRule="auto"/>
        <w:ind w:left="4678"/>
        <w:jc w:val="right"/>
        <w:outlineLvl w:val="0"/>
        <w:rPr>
          <w:rFonts w:ascii="Times" w:hAnsi="Times"/>
          <w:i/>
          <w:color w:val="000000" w:themeColor="text1"/>
          <w:sz w:val="20"/>
          <w:szCs w:val="20"/>
        </w:rPr>
      </w:pPr>
      <w:r w:rsidRPr="00AD6895">
        <w:rPr>
          <w:rFonts w:ascii="Times" w:hAnsi="Times"/>
          <w:i/>
          <w:color w:val="000000" w:themeColor="text1"/>
          <w:sz w:val="16"/>
          <w:szCs w:val="16"/>
        </w:rPr>
        <w:t>Rektora UMK z dnia 21 grudnia 2015 r</w:t>
      </w:r>
      <w:r w:rsidRPr="00AD6895">
        <w:rPr>
          <w:rFonts w:ascii="Times" w:hAnsi="Times"/>
          <w:i/>
          <w:color w:val="000000" w:themeColor="text1"/>
          <w:sz w:val="20"/>
          <w:szCs w:val="20"/>
        </w:rPr>
        <w:t>.</w:t>
      </w:r>
    </w:p>
    <w:p w14:paraId="462A32AE" w14:textId="77777777" w:rsidR="00725A49" w:rsidRPr="00AD6895" w:rsidRDefault="00725A49" w:rsidP="00072A0A">
      <w:pPr>
        <w:spacing w:after="0" w:line="240" w:lineRule="auto"/>
        <w:outlineLvl w:val="0"/>
        <w:rPr>
          <w:rFonts w:ascii="Times New Roman" w:hAnsi="Times New Roman" w:cs="Times New Roman"/>
          <w:i/>
          <w:color w:val="000000" w:themeColor="text1"/>
          <w:sz w:val="20"/>
          <w:szCs w:val="20"/>
        </w:rPr>
      </w:pPr>
    </w:p>
    <w:p w14:paraId="5BE71FF7" w14:textId="77777777" w:rsidR="00725A49" w:rsidRPr="00AD6895" w:rsidRDefault="00725A49" w:rsidP="00072A0A">
      <w:pPr>
        <w:spacing w:after="0" w:line="240" w:lineRule="auto"/>
        <w:jc w:val="center"/>
        <w:outlineLvl w:val="0"/>
        <w:rPr>
          <w:rFonts w:ascii="Times" w:hAnsi="Times"/>
          <w:b/>
          <w:color w:val="000000" w:themeColor="text1"/>
          <w:sz w:val="20"/>
          <w:szCs w:val="20"/>
        </w:rPr>
      </w:pPr>
      <w:r w:rsidRPr="00AD6895">
        <w:rPr>
          <w:rFonts w:ascii="Times" w:hAnsi="Times"/>
          <w:b/>
          <w:color w:val="000000" w:themeColor="text1"/>
          <w:sz w:val="20"/>
          <w:szCs w:val="20"/>
        </w:rPr>
        <w:t>Formularz opisu przedmiotu (formularz sylabusa) na studiach wyższych,</w:t>
      </w:r>
    </w:p>
    <w:p w14:paraId="4CC23001" w14:textId="77777777" w:rsidR="00725A49" w:rsidRPr="00072A0A" w:rsidRDefault="00725A49" w:rsidP="00072A0A">
      <w:pPr>
        <w:spacing w:after="0" w:line="240" w:lineRule="auto"/>
        <w:jc w:val="center"/>
        <w:outlineLvl w:val="0"/>
        <w:rPr>
          <w:rFonts w:ascii="Times" w:hAnsi="Times"/>
          <w:b/>
          <w:color w:val="000000" w:themeColor="text1"/>
        </w:rPr>
      </w:pPr>
      <w:r w:rsidRPr="00AD6895">
        <w:rPr>
          <w:rFonts w:ascii="Times" w:hAnsi="Times"/>
          <w:b/>
          <w:color w:val="000000" w:themeColor="text1"/>
          <w:sz w:val="20"/>
          <w:szCs w:val="20"/>
        </w:rPr>
        <w:t>Doktoranckich, podyplomowych i kursach doszkalających</w:t>
      </w:r>
    </w:p>
    <w:p w14:paraId="3BE8CA71" w14:textId="77777777" w:rsidR="00725A49" w:rsidRPr="00072A0A" w:rsidRDefault="00725A49" w:rsidP="00072A0A">
      <w:pPr>
        <w:spacing w:after="0" w:line="240" w:lineRule="auto"/>
        <w:rPr>
          <w:rFonts w:ascii="Times" w:hAnsi="Times"/>
        </w:rPr>
      </w:pPr>
    </w:p>
    <w:p w14:paraId="306C4B61" w14:textId="6C4D3817" w:rsidR="00072A0A" w:rsidRPr="00072A0A" w:rsidRDefault="00AD6895" w:rsidP="00AD6895">
      <w:pPr>
        <w:pStyle w:val="Domylnie"/>
        <w:spacing w:after="0" w:line="240" w:lineRule="auto"/>
        <w:jc w:val="both"/>
        <w:rPr>
          <w:rFonts w:ascii="Times" w:hAnsi="Times" w:cs="Times New Roman"/>
        </w:rPr>
      </w:pPr>
      <w:r>
        <w:rPr>
          <w:rFonts w:ascii="Times New Roman" w:hAnsi="Times New Roman" w:cs="Times New Roman"/>
          <w:b/>
          <w:bCs/>
          <w:lang w:eastAsia="pl-PL"/>
        </w:rPr>
        <w:t xml:space="preserve">A) </w:t>
      </w:r>
      <w:r w:rsidR="00072A0A" w:rsidRPr="00072A0A">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15"/>
        <w:gridCol w:w="6134"/>
      </w:tblGrid>
      <w:tr w:rsidR="00072A0A" w:rsidRPr="00072A0A" w14:paraId="278CE3CE"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45948AA0" w14:textId="77777777" w:rsidR="00072A0A" w:rsidRPr="00072A0A" w:rsidRDefault="00072A0A" w:rsidP="00072A0A">
            <w:pPr>
              <w:pStyle w:val="Domylnie"/>
              <w:spacing w:after="0" w:line="240" w:lineRule="auto"/>
              <w:jc w:val="center"/>
              <w:rPr>
                <w:rFonts w:ascii="Times" w:hAnsi="Times" w:cs="Times New Roman"/>
              </w:rPr>
            </w:pPr>
          </w:p>
          <w:p w14:paraId="6E96F36A" w14:textId="77777777" w:rsidR="00072A0A" w:rsidRPr="00072A0A" w:rsidRDefault="00072A0A" w:rsidP="00072A0A">
            <w:pPr>
              <w:pStyle w:val="Domylnie"/>
              <w:spacing w:after="0" w:line="240" w:lineRule="auto"/>
              <w:jc w:val="center"/>
              <w:rPr>
                <w:rFonts w:ascii="Times" w:hAnsi="Times" w:cs="Times New Roman"/>
              </w:rPr>
            </w:pPr>
            <w:r w:rsidRPr="00072A0A">
              <w:rPr>
                <w:rFonts w:ascii="Times" w:hAnsi="Times" w:cs="Times New Roman"/>
                <w:b/>
                <w:bCs/>
                <w:lang w:eastAsia="pl-PL"/>
              </w:rPr>
              <w:t>Nazwa pola</w:t>
            </w:r>
          </w:p>
          <w:p w14:paraId="30051ACD" w14:textId="77777777" w:rsidR="00072A0A" w:rsidRPr="00072A0A" w:rsidRDefault="00072A0A" w:rsidP="00072A0A">
            <w:pPr>
              <w:pStyle w:val="Domylnie"/>
              <w:spacing w:after="0" w:line="240" w:lineRule="auto"/>
              <w:jc w:val="center"/>
              <w:rPr>
                <w:rFonts w:ascii="Times" w:hAnsi="Times" w:cs="Times New Roman"/>
              </w:rPr>
            </w:pP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4EE1F686" w14:textId="77777777" w:rsidR="00072A0A" w:rsidRPr="00072A0A" w:rsidRDefault="00072A0A" w:rsidP="00072A0A">
            <w:pPr>
              <w:pStyle w:val="Domylnie"/>
              <w:spacing w:after="0" w:line="240" w:lineRule="auto"/>
              <w:jc w:val="center"/>
              <w:rPr>
                <w:rFonts w:ascii="Times" w:hAnsi="Times" w:cs="Times New Roman"/>
              </w:rPr>
            </w:pPr>
          </w:p>
          <w:p w14:paraId="4DBB5A88" w14:textId="77777777" w:rsidR="00072A0A" w:rsidRPr="00072A0A" w:rsidRDefault="00072A0A" w:rsidP="00072A0A">
            <w:pPr>
              <w:pStyle w:val="Domylnie"/>
              <w:spacing w:after="0" w:line="240" w:lineRule="auto"/>
              <w:jc w:val="center"/>
              <w:rPr>
                <w:rFonts w:ascii="Times" w:hAnsi="Times" w:cs="Times New Roman"/>
              </w:rPr>
            </w:pPr>
            <w:r w:rsidRPr="00072A0A">
              <w:rPr>
                <w:rFonts w:ascii="Times" w:hAnsi="Times" w:cs="Times New Roman"/>
                <w:b/>
                <w:bCs/>
                <w:lang w:eastAsia="pl-PL"/>
              </w:rPr>
              <w:t>Komentarz</w:t>
            </w:r>
          </w:p>
        </w:tc>
      </w:tr>
      <w:tr w:rsidR="00072A0A" w:rsidRPr="00072A0A" w14:paraId="168AEE1F"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0C2BDA" w14:textId="77777777" w:rsidR="00072A0A" w:rsidRPr="00F63805" w:rsidRDefault="00072A0A" w:rsidP="00072A0A">
            <w:pPr>
              <w:pStyle w:val="Domylnie"/>
              <w:spacing w:after="0" w:line="240" w:lineRule="auto"/>
              <w:rPr>
                <w:rFonts w:ascii="Times" w:hAnsi="Times" w:cs="Times New Roman"/>
                <w:b/>
              </w:rPr>
            </w:pPr>
            <w:r w:rsidRPr="00F63805">
              <w:rPr>
                <w:rFonts w:ascii="Times" w:hAnsi="Times" w:cs="Times New Roman"/>
                <w:b/>
                <w:lang w:eastAsia="pl-PL"/>
              </w:rPr>
              <w:t xml:space="preserve">Nazwa przedmiotu </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4FB381D" w14:textId="77777777" w:rsidR="00072A0A" w:rsidRPr="00F63805" w:rsidRDefault="00072A0A" w:rsidP="00072A0A">
            <w:pPr>
              <w:pStyle w:val="Domylnie"/>
              <w:spacing w:after="0" w:line="240" w:lineRule="auto"/>
              <w:jc w:val="center"/>
              <w:rPr>
                <w:rFonts w:ascii="Times" w:hAnsi="Times" w:cs="Times New Roman"/>
                <w:b/>
              </w:rPr>
            </w:pPr>
            <w:r w:rsidRPr="00F63805">
              <w:rPr>
                <w:rFonts w:ascii="Times" w:hAnsi="Times" w:cs="Times New Roman"/>
                <w:b/>
              </w:rPr>
              <w:t>Socjologiczne studium kobiecości, narodzin i opieki położniczej</w:t>
            </w:r>
          </w:p>
          <w:p w14:paraId="14A49C49" w14:textId="77777777" w:rsidR="00072A0A" w:rsidRPr="00F63805" w:rsidRDefault="00072A0A" w:rsidP="00072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w:hAnsi="Times" w:cs="Times New Roman"/>
                <w:b/>
                <w:lang w:val="en-US"/>
              </w:rPr>
            </w:pPr>
            <w:r w:rsidRPr="00F63805">
              <w:rPr>
                <w:rFonts w:ascii="Times" w:hAnsi="Times" w:cs="Times New Roman"/>
                <w:b/>
                <w:lang w:val="en-US"/>
              </w:rPr>
              <w:t>(Sociological Study of Feminity, Birth and Obstetric Care)</w:t>
            </w:r>
          </w:p>
          <w:p w14:paraId="0A0C57A4" w14:textId="77777777" w:rsidR="00072A0A" w:rsidRPr="00F63805" w:rsidRDefault="00072A0A" w:rsidP="00072A0A">
            <w:pPr>
              <w:pStyle w:val="Domylnie"/>
              <w:spacing w:after="0" w:line="240" w:lineRule="auto"/>
              <w:jc w:val="both"/>
              <w:rPr>
                <w:rFonts w:ascii="Times" w:hAnsi="Times" w:cs="Times New Roman"/>
                <w:b/>
                <w:lang w:val="en-US"/>
              </w:rPr>
            </w:pPr>
          </w:p>
        </w:tc>
      </w:tr>
      <w:tr w:rsidR="00072A0A" w:rsidRPr="00072A0A" w14:paraId="52526BAF"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DDCFEF" w14:textId="77777777" w:rsidR="00072A0A" w:rsidRPr="00F63805" w:rsidRDefault="00072A0A" w:rsidP="00072A0A">
            <w:pPr>
              <w:pStyle w:val="Domylnie"/>
              <w:spacing w:after="0" w:line="240" w:lineRule="auto"/>
              <w:rPr>
                <w:rFonts w:ascii="Times" w:hAnsi="Times" w:cs="Times New Roman"/>
                <w:b/>
              </w:rPr>
            </w:pPr>
            <w:r w:rsidRPr="00F63805">
              <w:rPr>
                <w:rFonts w:ascii="Times" w:hAnsi="Times" w:cs="Times New Roman"/>
                <w:b/>
                <w:lang w:eastAsia="pl-PL"/>
              </w:rPr>
              <w:t>Jednostka oferująca przedmiot</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A7EF843" w14:textId="77777777" w:rsidR="00072A0A" w:rsidRPr="00F63805" w:rsidRDefault="00072A0A" w:rsidP="00072A0A">
            <w:pPr>
              <w:autoSpaceDE w:val="0"/>
              <w:autoSpaceDN w:val="0"/>
              <w:adjustRightInd w:val="0"/>
              <w:spacing w:after="0" w:line="240" w:lineRule="auto"/>
              <w:jc w:val="center"/>
              <w:rPr>
                <w:rFonts w:ascii="Times" w:hAnsi="Times" w:cs="Times New Roman"/>
                <w:b/>
              </w:rPr>
            </w:pPr>
            <w:r w:rsidRPr="00F63805">
              <w:rPr>
                <w:rFonts w:ascii="Times" w:hAnsi="Times" w:cs="Times New Roman"/>
                <w:b/>
              </w:rPr>
              <w:t>Pracownia Medycyny Społecznej</w:t>
            </w:r>
          </w:p>
          <w:p w14:paraId="540706AB" w14:textId="77777777" w:rsidR="00072A0A" w:rsidRPr="00F63805" w:rsidRDefault="00072A0A" w:rsidP="00072A0A">
            <w:pPr>
              <w:autoSpaceDE w:val="0"/>
              <w:autoSpaceDN w:val="0"/>
              <w:adjustRightInd w:val="0"/>
              <w:spacing w:after="0" w:line="240" w:lineRule="auto"/>
              <w:jc w:val="center"/>
              <w:rPr>
                <w:rFonts w:ascii="Times" w:hAnsi="Times" w:cs="Times New Roman"/>
                <w:b/>
              </w:rPr>
            </w:pPr>
            <w:r w:rsidRPr="00F63805">
              <w:rPr>
                <w:rFonts w:ascii="Times" w:hAnsi="Times" w:cs="Times New Roman"/>
                <w:b/>
              </w:rPr>
              <w:t>Wydział Lekarski</w:t>
            </w:r>
          </w:p>
          <w:p w14:paraId="28226710" w14:textId="77777777" w:rsidR="00F63805" w:rsidRPr="003B2953" w:rsidRDefault="00F63805" w:rsidP="00F63805">
            <w:pPr>
              <w:autoSpaceDE w:val="0"/>
              <w:autoSpaceDN w:val="0"/>
              <w:adjustRightInd w:val="0"/>
              <w:spacing w:after="0" w:line="240" w:lineRule="auto"/>
              <w:jc w:val="center"/>
              <w:rPr>
                <w:rFonts w:ascii="Times" w:hAnsi="Times" w:cs="Times New Roman"/>
                <w:b/>
              </w:rPr>
            </w:pPr>
            <w:r w:rsidRPr="003B2953">
              <w:rPr>
                <w:rFonts w:ascii="Times" w:hAnsi="Times" w:cs="Times New Roman"/>
                <w:b/>
              </w:rPr>
              <w:t>Collegium Medicum im. Ludwika Rydygiera w Bydgoszczy</w:t>
            </w:r>
          </w:p>
          <w:p w14:paraId="2C97B047" w14:textId="4AD89DD7" w:rsidR="00072A0A" w:rsidRPr="00F63805" w:rsidRDefault="00F63805" w:rsidP="00F63805">
            <w:pPr>
              <w:pStyle w:val="Domylnie"/>
              <w:spacing w:after="0" w:line="240" w:lineRule="auto"/>
              <w:jc w:val="center"/>
              <w:rPr>
                <w:rFonts w:ascii="Times" w:hAnsi="Times" w:cs="Times New Roman"/>
                <w:b/>
              </w:rPr>
            </w:pPr>
            <w:r w:rsidRPr="003B2953">
              <w:rPr>
                <w:rFonts w:ascii="Times" w:hAnsi="Times" w:cs="Times New Roman"/>
                <w:b/>
              </w:rPr>
              <w:t>Uniwersytet Mikołaja Kopernika w Toruniu</w:t>
            </w:r>
          </w:p>
        </w:tc>
      </w:tr>
      <w:tr w:rsidR="00176A63" w:rsidRPr="00072A0A" w14:paraId="7635CA7D"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F9F4E3" w14:textId="77777777" w:rsidR="00176A63" w:rsidRPr="00F63805" w:rsidRDefault="00176A63" w:rsidP="00072A0A">
            <w:pPr>
              <w:pStyle w:val="Domylnie"/>
              <w:spacing w:after="0" w:line="240" w:lineRule="auto"/>
              <w:rPr>
                <w:rFonts w:ascii="Times" w:hAnsi="Times" w:cs="Times New Roman"/>
                <w:b/>
              </w:rPr>
            </w:pPr>
            <w:r w:rsidRPr="00F63805">
              <w:rPr>
                <w:rFonts w:ascii="Times" w:hAnsi="Times" w:cs="Times New Roman"/>
                <w:b/>
                <w:lang w:eastAsia="pl-PL"/>
              </w:rPr>
              <w:t>Jednostka, dla której przedmiot jest oferowany</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7B63E0E" w14:textId="77777777" w:rsidR="00176A63" w:rsidRPr="003B2953" w:rsidRDefault="00176A63" w:rsidP="000514C5">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25779686" w14:textId="77777777" w:rsidR="00176A63" w:rsidRPr="003B2953" w:rsidRDefault="00176A63" w:rsidP="000514C5">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163479EA" w14:textId="77D65AD5" w:rsidR="00176A63" w:rsidRPr="00F63805" w:rsidRDefault="00176A63" w:rsidP="004C0E0B">
            <w:pPr>
              <w:pStyle w:val="Domylnie"/>
              <w:spacing w:after="0" w:line="240" w:lineRule="auto"/>
              <w:jc w:val="center"/>
              <w:rPr>
                <w:rFonts w:ascii="Times" w:hAnsi="Times" w:cs="Times New Roman"/>
                <w:b/>
              </w:rPr>
            </w:pPr>
            <w:r w:rsidRPr="003B2953">
              <w:rPr>
                <w:rFonts w:ascii="Times" w:eastAsia="Calibri" w:hAnsi="Times" w:cs="Times New Roman"/>
                <w:b/>
              </w:rPr>
              <w:t>stacjonarne</w:t>
            </w:r>
          </w:p>
        </w:tc>
      </w:tr>
      <w:tr w:rsidR="00176A63" w:rsidRPr="00072A0A" w14:paraId="3C04B8EC"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A61E5E" w14:textId="77777777" w:rsidR="00176A63" w:rsidRPr="00F63805" w:rsidRDefault="00176A63" w:rsidP="00072A0A">
            <w:pPr>
              <w:pStyle w:val="Domylnie"/>
              <w:spacing w:after="0" w:line="240" w:lineRule="auto"/>
              <w:rPr>
                <w:rFonts w:ascii="Times" w:hAnsi="Times" w:cs="Times New Roman"/>
                <w:b/>
              </w:rPr>
            </w:pPr>
            <w:r w:rsidRPr="00F63805">
              <w:rPr>
                <w:rFonts w:ascii="Times" w:hAnsi="Times" w:cs="Times New Roman"/>
                <w:b/>
                <w:lang w:eastAsia="pl-PL"/>
              </w:rPr>
              <w:t xml:space="preserve">Kod przedmiotu </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7E7A07D" w14:textId="2485CE18" w:rsidR="00176A63" w:rsidRPr="00AD10E6" w:rsidRDefault="00AD10E6" w:rsidP="00072A0A">
            <w:pPr>
              <w:pStyle w:val="Domylnie"/>
              <w:spacing w:after="0" w:line="240" w:lineRule="auto"/>
              <w:jc w:val="center"/>
              <w:rPr>
                <w:rFonts w:ascii="Times" w:hAnsi="Times" w:cs="Times New Roman"/>
                <w:b/>
                <w:lang w:val="en-US"/>
              </w:rPr>
            </w:pPr>
            <w:r w:rsidRPr="00AD10E6">
              <w:rPr>
                <w:rFonts w:ascii="Times" w:hAnsi="Times" w:cstheme="minorHAnsi"/>
                <w:b/>
              </w:rPr>
              <w:t>1700-A-ZF-SOCKOB</w:t>
            </w:r>
          </w:p>
        </w:tc>
      </w:tr>
      <w:tr w:rsidR="00176A63" w:rsidRPr="00072A0A" w14:paraId="11E24108"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370396" w14:textId="77777777" w:rsidR="00176A63" w:rsidRPr="00F63805" w:rsidRDefault="00176A63" w:rsidP="00072A0A">
            <w:pPr>
              <w:pStyle w:val="Domylnie"/>
              <w:spacing w:after="0" w:line="240" w:lineRule="auto"/>
              <w:rPr>
                <w:rFonts w:ascii="Times" w:hAnsi="Times" w:cs="Times New Roman"/>
                <w:b/>
              </w:rPr>
            </w:pPr>
            <w:r w:rsidRPr="00F63805">
              <w:rPr>
                <w:rFonts w:ascii="Times" w:hAnsi="Times" w:cs="Times New Roman"/>
                <w:b/>
                <w:lang w:eastAsia="pl-PL"/>
              </w:rPr>
              <w:t>Kod ISCED</w:t>
            </w:r>
          </w:p>
          <w:p w14:paraId="059160C5" w14:textId="77777777" w:rsidR="00176A63" w:rsidRPr="00F63805" w:rsidRDefault="00176A63" w:rsidP="00072A0A">
            <w:pPr>
              <w:pStyle w:val="Domylnie"/>
              <w:spacing w:after="0" w:line="240" w:lineRule="auto"/>
              <w:rPr>
                <w:rFonts w:ascii="Times" w:hAnsi="Times" w:cs="Times New Roman"/>
                <w:b/>
              </w:rPr>
            </w:pP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53A1FC9" w14:textId="55701229" w:rsidR="00176A63" w:rsidRPr="00F63805" w:rsidRDefault="00176A63" w:rsidP="00072A0A">
            <w:pPr>
              <w:pStyle w:val="Domylnie"/>
              <w:spacing w:after="0" w:line="240" w:lineRule="auto"/>
              <w:jc w:val="center"/>
              <w:rPr>
                <w:rFonts w:ascii="Times" w:hAnsi="Times" w:cs="Times New Roman"/>
                <w:b/>
              </w:rPr>
            </w:pPr>
            <w:r w:rsidRPr="003B2953">
              <w:rPr>
                <w:rFonts w:ascii="Times" w:hAnsi="Times"/>
                <w:b/>
                <w:bCs/>
              </w:rPr>
              <w:t>0914</w:t>
            </w:r>
          </w:p>
        </w:tc>
      </w:tr>
      <w:tr w:rsidR="00176A63" w:rsidRPr="00072A0A" w14:paraId="7841E4E3" w14:textId="77777777" w:rsidTr="000514C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E58FAC" w14:textId="77777777" w:rsidR="00176A63" w:rsidRPr="00F63805" w:rsidRDefault="00176A63" w:rsidP="00072A0A">
            <w:pPr>
              <w:pStyle w:val="Domylnie"/>
              <w:spacing w:after="0" w:line="240" w:lineRule="auto"/>
              <w:rPr>
                <w:rFonts w:ascii="Times" w:hAnsi="Times" w:cs="Times New Roman"/>
                <w:b/>
              </w:rPr>
            </w:pPr>
            <w:r w:rsidRPr="00F63805">
              <w:rPr>
                <w:rFonts w:ascii="Times" w:hAnsi="Times" w:cs="Times New Roman"/>
                <w:b/>
                <w:lang w:eastAsia="pl-PL"/>
              </w:rPr>
              <w:t>Liczba punktów ECTS</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4C58311" w14:textId="048F7484" w:rsidR="00176A63" w:rsidRPr="00F63805" w:rsidRDefault="00176A63" w:rsidP="00F63805">
            <w:pPr>
              <w:pStyle w:val="Domylnie"/>
              <w:spacing w:after="0" w:line="240" w:lineRule="auto"/>
              <w:jc w:val="center"/>
              <w:rPr>
                <w:rFonts w:ascii="Times" w:hAnsi="Times" w:cs="Times New Roman"/>
                <w:b/>
              </w:rPr>
            </w:pPr>
            <w:r w:rsidRPr="003B2953">
              <w:rPr>
                <w:rFonts w:ascii="Times" w:hAnsi="Times"/>
                <w:b/>
              </w:rPr>
              <w:t>1</w:t>
            </w:r>
          </w:p>
        </w:tc>
      </w:tr>
      <w:tr w:rsidR="00176A63" w:rsidRPr="00072A0A" w14:paraId="51716B63"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F6BDC5" w14:textId="77777777" w:rsidR="00176A63" w:rsidRPr="00F63805" w:rsidRDefault="00176A63" w:rsidP="00072A0A">
            <w:pPr>
              <w:pStyle w:val="Domylnie"/>
              <w:spacing w:after="0" w:line="240" w:lineRule="auto"/>
              <w:rPr>
                <w:rFonts w:ascii="Times" w:hAnsi="Times" w:cs="Times New Roman"/>
                <w:b/>
              </w:rPr>
            </w:pPr>
            <w:r w:rsidRPr="00F63805">
              <w:rPr>
                <w:rFonts w:ascii="Times" w:hAnsi="Times" w:cs="Times New Roman"/>
                <w:b/>
                <w:lang w:eastAsia="pl-PL"/>
              </w:rPr>
              <w:t>Sposób zaliczenia</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EDAF839" w14:textId="4E7E12A5" w:rsidR="00176A63" w:rsidRPr="00F63805" w:rsidRDefault="00176A63" w:rsidP="00F63805">
            <w:pPr>
              <w:pStyle w:val="Domylnie"/>
              <w:spacing w:after="0" w:line="240" w:lineRule="auto"/>
              <w:jc w:val="center"/>
              <w:rPr>
                <w:rFonts w:ascii="Times" w:hAnsi="Times" w:cs="Times New Roman"/>
                <w:b/>
              </w:rPr>
            </w:pPr>
            <w:r w:rsidRPr="003B2953">
              <w:rPr>
                <w:rFonts w:ascii="Times" w:hAnsi="Times"/>
                <w:b/>
              </w:rPr>
              <w:t>Zaliczenie na ocenę</w:t>
            </w:r>
          </w:p>
        </w:tc>
      </w:tr>
      <w:tr w:rsidR="00176A63" w:rsidRPr="00072A0A" w14:paraId="5AD24BE6"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319627" w14:textId="77777777" w:rsidR="00176A63" w:rsidRPr="00F63805" w:rsidRDefault="00176A63" w:rsidP="00072A0A">
            <w:pPr>
              <w:pStyle w:val="Domylnie"/>
              <w:spacing w:after="0" w:line="240" w:lineRule="auto"/>
              <w:rPr>
                <w:rFonts w:ascii="Times" w:hAnsi="Times" w:cs="Times New Roman"/>
                <w:b/>
              </w:rPr>
            </w:pPr>
            <w:r w:rsidRPr="00F63805">
              <w:rPr>
                <w:rFonts w:ascii="Times" w:hAnsi="Times" w:cs="Times New Roman"/>
                <w:b/>
                <w:lang w:eastAsia="pl-PL"/>
              </w:rPr>
              <w:t>Język wykładowy</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459F9D6" w14:textId="2F4AE36C" w:rsidR="00176A63" w:rsidRPr="00F63805" w:rsidRDefault="00176A63" w:rsidP="00F63805">
            <w:pPr>
              <w:pStyle w:val="Domylnie"/>
              <w:spacing w:after="0" w:line="240" w:lineRule="auto"/>
              <w:jc w:val="center"/>
              <w:rPr>
                <w:rFonts w:ascii="Times" w:hAnsi="Times" w:cs="Times New Roman"/>
                <w:b/>
              </w:rPr>
            </w:pPr>
            <w:r w:rsidRPr="003B2953">
              <w:rPr>
                <w:rFonts w:ascii="Times" w:hAnsi="Times" w:cs="Times New Roman"/>
                <w:b/>
              </w:rPr>
              <w:t xml:space="preserve">Język </w:t>
            </w:r>
            <w:r w:rsidRPr="003B2953">
              <w:rPr>
                <w:rFonts w:ascii="Times" w:hAnsi="Times"/>
                <w:b/>
              </w:rPr>
              <w:t>polski</w:t>
            </w:r>
          </w:p>
        </w:tc>
      </w:tr>
      <w:tr w:rsidR="00176A63" w:rsidRPr="00072A0A" w14:paraId="00460E8D"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6A97E" w14:textId="77777777" w:rsidR="00176A63" w:rsidRPr="00F63805" w:rsidRDefault="00176A63" w:rsidP="00072A0A">
            <w:pPr>
              <w:pStyle w:val="Domylnie"/>
              <w:spacing w:after="0" w:line="240" w:lineRule="auto"/>
              <w:rPr>
                <w:rFonts w:ascii="Times" w:hAnsi="Times" w:cs="Times New Roman"/>
                <w:b/>
              </w:rPr>
            </w:pPr>
            <w:r w:rsidRPr="00F63805">
              <w:rPr>
                <w:rFonts w:ascii="Times" w:hAnsi="Times" w:cs="Times New Roman"/>
                <w:b/>
                <w:lang w:eastAsia="pl-PL"/>
              </w:rPr>
              <w:t>Określenie, czy przedmiot może być wielokrotnie zaliczany</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A91390B" w14:textId="0B0A9973" w:rsidR="00176A63" w:rsidRPr="00F63805" w:rsidRDefault="00176A63" w:rsidP="00F63805">
            <w:pPr>
              <w:pStyle w:val="Domylnie"/>
              <w:spacing w:after="0" w:line="240" w:lineRule="auto"/>
              <w:jc w:val="center"/>
              <w:rPr>
                <w:rFonts w:ascii="Times" w:hAnsi="Times" w:cs="Times New Roman"/>
                <w:b/>
              </w:rPr>
            </w:pPr>
            <w:r w:rsidRPr="003B2953">
              <w:rPr>
                <w:rFonts w:ascii="Times" w:hAnsi="Times"/>
                <w:b/>
              </w:rPr>
              <w:t>Nie</w:t>
            </w:r>
          </w:p>
        </w:tc>
      </w:tr>
      <w:tr w:rsidR="00176A63" w:rsidRPr="00072A0A" w14:paraId="2FE16A89" w14:textId="77777777" w:rsidTr="00F63805">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A8E981" w14:textId="77777777" w:rsidR="00176A63" w:rsidRPr="003943DA" w:rsidRDefault="00176A63" w:rsidP="00072A0A">
            <w:pPr>
              <w:pStyle w:val="Domylnie"/>
              <w:spacing w:after="0" w:line="240" w:lineRule="auto"/>
              <w:rPr>
                <w:rFonts w:ascii="Times" w:hAnsi="Times" w:cs="Times New Roman"/>
                <w:b/>
              </w:rPr>
            </w:pPr>
            <w:r w:rsidRPr="003943DA">
              <w:rPr>
                <w:rFonts w:ascii="Times" w:hAnsi="Times" w:cs="Times New Roman"/>
                <w:b/>
                <w:lang w:eastAsia="pl-PL"/>
              </w:rPr>
              <w:t xml:space="preserve">Przynależność przedmiotu do grupy przedmiotów </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D12A8C5" w14:textId="0DAE8CA8" w:rsidR="00176A63" w:rsidRPr="00F63805" w:rsidRDefault="00176A63" w:rsidP="00F63805">
            <w:pPr>
              <w:pStyle w:val="Domylnie"/>
              <w:spacing w:after="0" w:line="240" w:lineRule="auto"/>
              <w:jc w:val="center"/>
              <w:rPr>
                <w:rFonts w:ascii="Times" w:hAnsi="Times" w:cs="Times New Roman"/>
                <w:b/>
              </w:rPr>
            </w:pPr>
            <w:r w:rsidRPr="003B2953">
              <w:rPr>
                <w:rFonts w:ascii="Times" w:hAnsi="Times"/>
                <w:b/>
              </w:rPr>
              <w:t>Przedmiot do wyboru</w:t>
            </w:r>
          </w:p>
        </w:tc>
      </w:tr>
      <w:tr w:rsidR="00072A0A" w:rsidRPr="00072A0A" w14:paraId="3CDAAADE"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75C0D512"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t>Całkowity nakład pracy studenta/słuchacza studiów podyplomowych/uczestnika kursów dokształcających</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565E8EEA" w14:textId="77777777" w:rsidR="00410B5D" w:rsidRPr="00430DA0" w:rsidRDefault="00410B5D" w:rsidP="00410B5D">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049D7E01" w14:textId="77777777" w:rsidR="00410B5D" w:rsidRPr="00430DA0" w:rsidRDefault="00410B5D" w:rsidP="00410B5D">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28F79B6C" w14:textId="77777777" w:rsidR="00410B5D" w:rsidRPr="00430DA0" w:rsidRDefault="00410B5D" w:rsidP="00410B5D">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3E123468" w14:textId="77777777" w:rsidR="00410B5D" w:rsidRPr="00430DA0" w:rsidRDefault="00410B5D" w:rsidP="00410B5D">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5B716022" w14:textId="77777777" w:rsidR="00410B5D" w:rsidRPr="00430DA0" w:rsidRDefault="00410B5D" w:rsidP="00410B5D">
            <w:pPr>
              <w:pStyle w:val="Domylnie"/>
              <w:spacing w:after="0" w:line="100" w:lineRule="atLeast"/>
              <w:jc w:val="both"/>
              <w:rPr>
                <w:rFonts w:ascii="Times" w:hAnsi="Times" w:cs="Times New Roman"/>
                <w:b/>
                <w:iCs/>
              </w:rPr>
            </w:pPr>
          </w:p>
          <w:p w14:paraId="2781D6D7" w14:textId="77777777" w:rsidR="00410B5D" w:rsidRPr="00430DA0" w:rsidRDefault="00410B5D" w:rsidP="00410B5D">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3B1BAB74"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2F8D6792"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5ECB0B21"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2E76C895"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1DF9BC92" w14:textId="77777777" w:rsidR="00410B5D" w:rsidRPr="00430DA0" w:rsidRDefault="00410B5D" w:rsidP="00410B5D">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10C3E89C"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46BF6BA8" w14:textId="77777777" w:rsidR="00410B5D" w:rsidRPr="00430DA0" w:rsidRDefault="00410B5D" w:rsidP="00410B5D">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3891F4B5"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52659414"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p>
          <w:p w14:paraId="1DEE9251"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bCs/>
                <w:iCs/>
              </w:rPr>
              <w:t xml:space="preserve">3. Nakład pracy związany z prowadzonymi badaniami </w:t>
            </w:r>
            <w:r w:rsidRPr="00430DA0">
              <w:rPr>
                <w:rFonts w:ascii="Times" w:hAnsi="Times"/>
                <w:bCs/>
                <w:iCs/>
              </w:rPr>
              <w:lastRenderedPageBreak/>
              <w:t>naukowymi:</w:t>
            </w:r>
          </w:p>
          <w:p w14:paraId="646FF91A" w14:textId="77777777" w:rsidR="00410B5D" w:rsidRPr="00430DA0" w:rsidRDefault="00410B5D" w:rsidP="00410B5D">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36B445D2" w14:textId="77777777" w:rsidR="00410B5D" w:rsidRPr="00430DA0" w:rsidRDefault="00410B5D" w:rsidP="00410B5D">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430DA0">
              <w:rPr>
                <w:rFonts w:ascii="Times" w:hAnsi="Times"/>
                <w:b/>
                <w:bCs/>
                <w:iCs/>
                <w:color w:val="auto"/>
                <w:sz w:val="22"/>
                <w:szCs w:val="22"/>
              </w:rPr>
              <w:t>15 godzin</w:t>
            </w:r>
          </w:p>
          <w:p w14:paraId="3CE747EE" w14:textId="77777777" w:rsidR="00410B5D" w:rsidRPr="00430DA0" w:rsidRDefault="00410B5D" w:rsidP="00410B5D">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0FBF499C" w14:textId="77777777" w:rsidR="00410B5D" w:rsidRPr="00430DA0" w:rsidRDefault="00410B5D" w:rsidP="00410B5D">
            <w:pPr>
              <w:pStyle w:val="Default"/>
              <w:jc w:val="both"/>
              <w:rPr>
                <w:rFonts w:ascii="Times" w:hAnsi="Times"/>
                <w:bCs/>
                <w:iCs/>
                <w:color w:val="auto"/>
                <w:sz w:val="22"/>
                <w:szCs w:val="22"/>
              </w:rPr>
            </w:pPr>
          </w:p>
          <w:p w14:paraId="38779879" w14:textId="77777777" w:rsidR="00410B5D" w:rsidRPr="00430DA0" w:rsidRDefault="00410B5D" w:rsidP="00410B5D">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5F2139A4"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18AD20B2" w14:textId="77777777" w:rsidR="00410B5D" w:rsidRPr="00430DA0" w:rsidRDefault="00410B5D" w:rsidP="00410B5D">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44CC1784" w14:textId="77777777" w:rsidR="00410B5D" w:rsidRPr="00430DA0" w:rsidRDefault="00410B5D" w:rsidP="00410B5D">
            <w:pPr>
              <w:pStyle w:val="Default"/>
              <w:jc w:val="both"/>
              <w:rPr>
                <w:rFonts w:ascii="Times" w:hAnsi="Times"/>
                <w:bCs/>
                <w:iCs/>
                <w:color w:val="auto"/>
                <w:sz w:val="22"/>
                <w:szCs w:val="22"/>
              </w:rPr>
            </w:pPr>
          </w:p>
          <w:p w14:paraId="64AF0E66" w14:textId="77777777" w:rsidR="00410B5D" w:rsidRPr="00430DA0" w:rsidRDefault="00410B5D" w:rsidP="00410B5D">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2AC84B07" w14:textId="77777777" w:rsidR="00410B5D" w:rsidRPr="00430DA0" w:rsidRDefault="00410B5D" w:rsidP="00410B5D">
            <w:pPr>
              <w:pStyle w:val="Domylnie"/>
              <w:spacing w:after="0" w:line="100" w:lineRule="atLeast"/>
              <w:jc w:val="both"/>
              <w:rPr>
                <w:rFonts w:ascii="Times" w:hAnsi="Times" w:cs="Times New Roman"/>
                <w:iCs/>
              </w:rPr>
            </w:pPr>
            <w:r w:rsidRPr="00430DA0">
              <w:rPr>
                <w:rFonts w:ascii="Times" w:hAnsi="Times" w:cs="Times New Roman"/>
                <w:iCs/>
              </w:rPr>
              <w:t>- nie dotyczy</w:t>
            </w:r>
          </w:p>
          <w:p w14:paraId="60F31B91" w14:textId="77777777" w:rsidR="00410B5D" w:rsidRPr="00430DA0" w:rsidRDefault="00410B5D" w:rsidP="00410B5D">
            <w:pPr>
              <w:pStyle w:val="Domylnie"/>
              <w:spacing w:after="0" w:line="100" w:lineRule="atLeast"/>
              <w:ind w:left="406"/>
              <w:jc w:val="both"/>
              <w:rPr>
                <w:rFonts w:ascii="Times" w:hAnsi="Times" w:cs="Times New Roman"/>
                <w:iCs/>
              </w:rPr>
            </w:pPr>
          </w:p>
          <w:p w14:paraId="69756336" w14:textId="77777777" w:rsidR="00410B5D" w:rsidRPr="00430DA0" w:rsidRDefault="00410B5D" w:rsidP="00410B5D">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576C1124" w14:textId="77777777" w:rsidR="00410B5D" w:rsidRPr="00430DA0" w:rsidRDefault="00410B5D" w:rsidP="00410B5D">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67DA7BF3" w14:textId="77777777" w:rsidR="00410B5D" w:rsidRPr="00430DA0" w:rsidRDefault="00410B5D" w:rsidP="00410B5D">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43D20C5E" w14:textId="77777777" w:rsidR="00410B5D" w:rsidRPr="00430DA0" w:rsidRDefault="00410B5D" w:rsidP="00410B5D">
            <w:pPr>
              <w:framePr w:hSpace="141" w:wrap="around" w:vAnchor="text" w:hAnchor="text" w:xAlign="center" w:y="1"/>
              <w:tabs>
                <w:tab w:val="left" w:pos="317"/>
              </w:tabs>
              <w:spacing w:after="0"/>
              <w:suppressOverlap/>
              <w:jc w:val="both"/>
              <w:rPr>
                <w:rFonts w:ascii="Times" w:hAnsi="Times" w:cs="Times New Roman"/>
                <w:bCs/>
                <w:iCs/>
                <w:color w:val="000000"/>
              </w:rPr>
            </w:pPr>
          </w:p>
          <w:p w14:paraId="6C314BFC" w14:textId="77777777" w:rsidR="00410B5D" w:rsidRPr="00430DA0" w:rsidRDefault="00410B5D" w:rsidP="00410B5D">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419644D0" w14:textId="3A3CFA95" w:rsidR="00072A0A" w:rsidRPr="00072A0A" w:rsidRDefault="00410B5D" w:rsidP="00410B5D">
            <w:pPr>
              <w:autoSpaceDE w:val="0"/>
              <w:autoSpaceDN w:val="0"/>
              <w:adjustRightInd w:val="0"/>
              <w:spacing w:after="0" w:line="240" w:lineRule="auto"/>
              <w:jc w:val="both"/>
              <w:rPr>
                <w:rFonts w:ascii="Times" w:hAnsi="Times" w:cs="Times New Roman"/>
                <w:b/>
                <w:bCs/>
                <w:iCs/>
              </w:rPr>
            </w:pPr>
            <w:r w:rsidRPr="00430DA0">
              <w:rPr>
                <w:rFonts w:ascii="Times" w:hAnsi="Times"/>
                <w:b/>
                <w:bCs/>
                <w:iCs/>
              </w:rPr>
              <w:t>- nie dotyczy.</w:t>
            </w:r>
            <w:r w:rsidR="00072A0A" w:rsidRPr="00072A0A">
              <w:rPr>
                <w:rFonts w:ascii="Times" w:hAnsi="Times" w:cs="Times New Roman"/>
                <w:b/>
                <w:bCs/>
                <w:iCs/>
              </w:rPr>
              <w:t xml:space="preserve"> </w:t>
            </w:r>
          </w:p>
        </w:tc>
      </w:tr>
      <w:tr w:rsidR="00072A0A" w:rsidRPr="00072A0A" w14:paraId="37712193"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2BD9CF2E"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lastRenderedPageBreak/>
              <w:t>Efekty kształcenia – wiedza</w:t>
            </w:r>
          </w:p>
          <w:p w14:paraId="5DEDEAF4" w14:textId="77777777" w:rsidR="00072A0A" w:rsidRPr="003943DA" w:rsidRDefault="00072A0A" w:rsidP="00072A0A">
            <w:pPr>
              <w:pStyle w:val="Domylnie"/>
              <w:spacing w:after="0" w:line="240" w:lineRule="auto"/>
              <w:rPr>
                <w:rFonts w:ascii="Times" w:hAnsi="Times" w:cs="Times New Roman"/>
                <w:b/>
              </w:rPr>
            </w:pP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0B5B8B47" w14:textId="38D3F624" w:rsidR="00072A0A" w:rsidRPr="003943DA" w:rsidRDefault="00072A0A" w:rsidP="003943DA">
            <w:pPr>
              <w:pStyle w:val="Domylnie"/>
              <w:spacing w:after="0" w:line="240" w:lineRule="auto"/>
              <w:jc w:val="both"/>
              <w:rPr>
                <w:rFonts w:ascii="Times New Roman" w:hAnsi="Times New Roman" w:cs="Times New Roman"/>
                <w:b/>
              </w:rPr>
            </w:pPr>
            <w:r w:rsidRPr="003943DA">
              <w:rPr>
                <w:rFonts w:ascii="Times" w:hAnsi="Times" w:cs="Times New Roman"/>
                <w:b/>
              </w:rPr>
              <w:t>Student</w:t>
            </w:r>
            <w:r w:rsidR="003943DA" w:rsidRPr="003943DA">
              <w:rPr>
                <w:rFonts w:ascii="Times New Roman" w:hAnsi="Times New Roman" w:cs="Times New Roman"/>
                <w:b/>
              </w:rPr>
              <w:t xml:space="preserve"> zna i rozumie:</w:t>
            </w:r>
          </w:p>
          <w:p w14:paraId="51FAE734" w14:textId="28A1B096" w:rsidR="00072A0A" w:rsidRPr="000009E8" w:rsidRDefault="00072A0A" w:rsidP="003943DA">
            <w:pPr>
              <w:pStyle w:val="Domylnie"/>
              <w:spacing w:after="0" w:line="240" w:lineRule="auto"/>
              <w:jc w:val="both"/>
              <w:rPr>
                <w:rFonts w:ascii="Times New Roman" w:hAnsi="Times New Roman" w:cs="Times New Roman"/>
              </w:rPr>
            </w:pPr>
            <w:r w:rsidRPr="00072A0A">
              <w:rPr>
                <w:rFonts w:ascii="Times" w:hAnsi="Times" w:cs="Times New Roman"/>
              </w:rPr>
              <w:t>W1: socjologiczne aspekty kobiecości oraz problematykę tożsamości osobowej i społecznej ko</w:t>
            </w:r>
            <w:r w:rsidR="000009E8">
              <w:rPr>
                <w:rFonts w:ascii="Times" w:hAnsi="Times" w:cs="Times New Roman"/>
              </w:rPr>
              <w:t>biety.</w:t>
            </w:r>
          </w:p>
          <w:p w14:paraId="21848983" w14:textId="5E002F33" w:rsidR="00072A0A" w:rsidRPr="000009E8" w:rsidRDefault="00072A0A" w:rsidP="003943DA">
            <w:pPr>
              <w:pStyle w:val="Domylnie"/>
              <w:spacing w:after="0" w:line="240" w:lineRule="auto"/>
              <w:jc w:val="both"/>
              <w:rPr>
                <w:rFonts w:ascii="Times New Roman" w:hAnsi="Times New Roman" w:cs="Times New Roman"/>
              </w:rPr>
            </w:pPr>
            <w:r w:rsidRPr="00072A0A">
              <w:rPr>
                <w:rFonts w:ascii="Times" w:hAnsi="Times" w:cs="Times New Roman"/>
              </w:rPr>
              <w:t>W2: rolę kobiety w tradycyjnych i nowoczesnych społeczeństwach</w:t>
            </w:r>
            <w:r w:rsidR="000009E8">
              <w:rPr>
                <w:rFonts w:ascii="Times New Roman" w:hAnsi="Times New Roman" w:cs="Times New Roman"/>
              </w:rPr>
              <w:t>.</w:t>
            </w:r>
          </w:p>
          <w:p w14:paraId="749C3556" w14:textId="481FA705" w:rsidR="00072A0A" w:rsidRPr="000009E8" w:rsidRDefault="00072A0A" w:rsidP="003943DA">
            <w:pPr>
              <w:pStyle w:val="Domylnie"/>
              <w:spacing w:after="0" w:line="240" w:lineRule="auto"/>
              <w:jc w:val="both"/>
              <w:rPr>
                <w:rFonts w:ascii="Times New Roman" w:hAnsi="Times New Roman" w:cs="Times New Roman"/>
              </w:rPr>
            </w:pPr>
            <w:r w:rsidRPr="00072A0A">
              <w:rPr>
                <w:rFonts w:ascii="Times" w:hAnsi="Times" w:cs="Times New Roman"/>
              </w:rPr>
              <w:t>W3: tradycyjne i współczesne zwyczaje związane z narodzinami</w:t>
            </w:r>
            <w:r w:rsidR="000009E8">
              <w:rPr>
                <w:rFonts w:ascii="Times New Roman" w:hAnsi="Times New Roman" w:cs="Times New Roman"/>
              </w:rPr>
              <w:t>.</w:t>
            </w:r>
          </w:p>
          <w:p w14:paraId="27B720C6" w14:textId="59FD0D09" w:rsidR="00072A0A" w:rsidRPr="000009E8" w:rsidRDefault="00072A0A" w:rsidP="003943DA">
            <w:pPr>
              <w:pStyle w:val="Domylnie"/>
              <w:spacing w:after="0" w:line="240" w:lineRule="auto"/>
              <w:jc w:val="both"/>
              <w:rPr>
                <w:rFonts w:ascii="Times New Roman" w:hAnsi="Times New Roman" w:cs="Times New Roman"/>
              </w:rPr>
            </w:pPr>
            <w:r w:rsidRPr="00072A0A">
              <w:rPr>
                <w:rFonts w:ascii="Times" w:hAnsi="Times" w:cs="Times New Roman"/>
              </w:rPr>
              <w:t>W4: problemy współczesnej opieki położniczej w odniesieniu do społecznych oczekiwań kobiet</w:t>
            </w:r>
            <w:r w:rsidR="000009E8">
              <w:rPr>
                <w:rFonts w:ascii="Times" w:hAnsi="Times" w:cs="Times New Roman"/>
              </w:rPr>
              <w:t>.</w:t>
            </w:r>
          </w:p>
        </w:tc>
      </w:tr>
      <w:tr w:rsidR="00072A0A" w:rsidRPr="00072A0A" w14:paraId="33619FB5"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0A21CF7C"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t>Efekty kształcenia – umiejętności</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4E217BAC" w14:textId="46A99219" w:rsidR="00072A0A" w:rsidRPr="003943DA" w:rsidRDefault="00072A0A" w:rsidP="003943DA">
            <w:pPr>
              <w:pStyle w:val="Domylnie"/>
              <w:spacing w:after="0" w:line="240" w:lineRule="auto"/>
              <w:jc w:val="both"/>
              <w:rPr>
                <w:rFonts w:ascii="Times" w:hAnsi="Times" w:cs="Times New Roman"/>
                <w:b/>
              </w:rPr>
            </w:pPr>
            <w:r w:rsidRPr="003943DA">
              <w:rPr>
                <w:rFonts w:ascii="Times" w:hAnsi="Times" w:cs="Times New Roman"/>
                <w:b/>
              </w:rPr>
              <w:t>Student</w:t>
            </w:r>
            <w:r w:rsidR="003943DA" w:rsidRPr="003943DA">
              <w:rPr>
                <w:rFonts w:ascii="Times New Roman" w:hAnsi="Times New Roman" w:cs="Times New Roman"/>
                <w:b/>
              </w:rPr>
              <w:t xml:space="preserve"> potrafi</w:t>
            </w:r>
            <w:r w:rsidRPr="003943DA">
              <w:rPr>
                <w:rFonts w:ascii="Times" w:hAnsi="Times" w:cs="Times New Roman"/>
                <w:b/>
              </w:rPr>
              <w:t>:</w:t>
            </w:r>
          </w:p>
          <w:p w14:paraId="75925517" w14:textId="5BE9FB94" w:rsidR="00072A0A" w:rsidRPr="000009E8" w:rsidRDefault="00072A0A" w:rsidP="003943DA">
            <w:pPr>
              <w:pStyle w:val="Domylnie"/>
              <w:spacing w:after="0" w:line="240" w:lineRule="auto"/>
              <w:jc w:val="both"/>
              <w:rPr>
                <w:rFonts w:ascii="Times New Roman" w:hAnsi="Times New Roman" w:cs="Times New Roman"/>
              </w:rPr>
            </w:pPr>
            <w:r w:rsidRPr="00072A0A">
              <w:rPr>
                <w:rFonts w:ascii="Times" w:hAnsi="Times" w:cs="Times New Roman"/>
              </w:rPr>
              <w:t>U1: w sposób precyzyjny i spójny przedstawiać argumenty na rzecz humanizacji narodzin i opieki położniczej</w:t>
            </w:r>
            <w:r w:rsidR="000009E8">
              <w:rPr>
                <w:rFonts w:ascii="Times New Roman" w:hAnsi="Times New Roman" w:cs="Times New Roman"/>
              </w:rPr>
              <w:t>.</w:t>
            </w:r>
          </w:p>
          <w:p w14:paraId="09D74ADF" w14:textId="3A65551A" w:rsidR="00072A0A" w:rsidRPr="000009E8" w:rsidRDefault="003943DA" w:rsidP="003943DA">
            <w:pPr>
              <w:pStyle w:val="Domylnie"/>
              <w:spacing w:after="0" w:line="240" w:lineRule="auto"/>
              <w:jc w:val="both"/>
              <w:rPr>
                <w:rFonts w:ascii="Times New Roman" w:hAnsi="Times New Roman" w:cs="Times New Roman"/>
              </w:rPr>
            </w:pPr>
            <w:r>
              <w:rPr>
                <w:rFonts w:ascii="Times" w:hAnsi="Times" w:cs="Times New Roman"/>
              </w:rPr>
              <w:t>U2: przeanalizować</w:t>
            </w:r>
            <w:r w:rsidR="00072A0A" w:rsidRPr="00072A0A">
              <w:rPr>
                <w:rFonts w:ascii="Times" w:hAnsi="Times" w:cs="Times New Roman"/>
              </w:rPr>
              <w:t xml:space="preserve"> zjawisko kobiecości w nowoczesnym społeczeństwie i jego trudności</w:t>
            </w:r>
            <w:r w:rsidR="000009E8">
              <w:rPr>
                <w:rFonts w:ascii="Times New Roman" w:hAnsi="Times New Roman" w:cs="Times New Roman"/>
              </w:rPr>
              <w:t>.</w:t>
            </w:r>
          </w:p>
          <w:p w14:paraId="235FF5B3" w14:textId="7F343512" w:rsidR="00072A0A" w:rsidRPr="000009E8" w:rsidRDefault="00072A0A" w:rsidP="003943DA">
            <w:pPr>
              <w:pStyle w:val="Domylnie"/>
              <w:spacing w:after="0" w:line="240" w:lineRule="auto"/>
              <w:jc w:val="both"/>
              <w:rPr>
                <w:rFonts w:ascii="Times New Roman" w:hAnsi="Times New Roman" w:cs="Times New Roman"/>
              </w:rPr>
            </w:pPr>
            <w:r w:rsidRPr="00072A0A">
              <w:rPr>
                <w:rFonts w:ascii="Times" w:hAnsi="Times" w:cs="Times New Roman"/>
              </w:rPr>
              <w:t>U3: ocenić zjawisko medykalizacji kobiecości, narodzin i opieki położniczej</w:t>
            </w:r>
            <w:r w:rsidR="000009E8">
              <w:rPr>
                <w:rFonts w:ascii="Times" w:hAnsi="Times" w:cs="Times New Roman"/>
              </w:rPr>
              <w:t>.</w:t>
            </w:r>
          </w:p>
        </w:tc>
      </w:tr>
      <w:tr w:rsidR="00072A0A" w:rsidRPr="00072A0A" w14:paraId="41E06E28"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4338A7C3"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t>Efekty kształcenia – kompetencje społeczne</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6F88C8D7" w14:textId="7EFB62E7" w:rsidR="00072A0A" w:rsidRPr="003943DA" w:rsidRDefault="00072A0A" w:rsidP="003943DA">
            <w:pPr>
              <w:pStyle w:val="Domylnie"/>
              <w:spacing w:after="0" w:line="240" w:lineRule="auto"/>
              <w:jc w:val="both"/>
              <w:rPr>
                <w:rFonts w:ascii="Times New Roman" w:hAnsi="Times New Roman" w:cs="Times New Roman"/>
                <w:b/>
              </w:rPr>
            </w:pPr>
            <w:r w:rsidRPr="003943DA">
              <w:rPr>
                <w:rFonts w:ascii="Times" w:hAnsi="Times" w:cs="Times New Roman"/>
                <w:b/>
              </w:rPr>
              <w:t>Student</w:t>
            </w:r>
            <w:r w:rsidR="003943DA" w:rsidRPr="003943DA">
              <w:rPr>
                <w:rFonts w:ascii="Times New Roman" w:hAnsi="Times New Roman" w:cs="Times New Roman"/>
                <w:b/>
              </w:rPr>
              <w:t xml:space="preserve"> jest gotów do:</w:t>
            </w:r>
          </w:p>
          <w:p w14:paraId="6D8DDA9C" w14:textId="10E4E728" w:rsidR="00072A0A" w:rsidRPr="000009E8" w:rsidRDefault="00072A0A" w:rsidP="003943DA">
            <w:pPr>
              <w:pStyle w:val="Domylnie"/>
              <w:spacing w:after="0" w:line="240" w:lineRule="auto"/>
              <w:jc w:val="both"/>
              <w:rPr>
                <w:rFonts w:ascii="Times New Roman" w:hAnsi="Times New Roman" w:cs="Times New Roman"/>
              </w:rPr>
            </w:pPr>
            <w:r w:rsidRPr="00072A0A">
              <w:rPr>
                <w:rFonts w:ascii="Times" w:hAnsi="Times" w:cs="Times New Roman"/>
              </w:rPr>
              <w:t xml:space="preserve">K1: </w:t>
            </w:r>
            <w:r w:rsidR="003943DA">
              <w:rPr>
                <w:rFonts w:ascii="Times" w:hAnsi="Times" w:cs="Times New Roman"/>
              </w:rPr>
              <w:t>świadomej</w:t>
            </w:r>
            <w:r w:rsidRPr="00072A0A">
              <w:rPr>
                <w:rFonts w:ascii="Times" w:hAnsi="Times" w:cs="Times New Roman"/>
              </w:rPr>
              <w:t xml:space="preserve"> osobistej odpowiedzialności za relacje społeczne</w:t>
            </w:r>
            <w:r w:rsidR="000009E8">
              <w:rPr>
                <w:rFonts w:ascii="Times New Roman" w:hAnsi="Times New Roman" w:cs="Times New Roman"/>
              </w:rPr>
              <w:t>.</w:t>
            </w:r>
          </w:p>
          <w:p w14:paraId="76089246" w14:textId="3884A77F" w:rsidR="00072A0A" w:rsidRPr="000009E8" w:rsidRDefault="00072A0A" w:rsidP="000009E8">
            <w:pPr>
              <w:pStyle w:val="Domylnie"/>
              <w:spacing w:after="0" w:line="240" w:lineRule="auto"/>
              <w:jc w:val="both"/>
              <w:rPr>
                <w:rFonts w:ascii="Times New Roman" w:hAnsi="Times New Roman" w:cs="Times New Roman"/>
              </w:rPr>
            </w:pPr>
            <w:r w:rsidRPr="00072A0A">
              <w:rPr>
                <w:rFonts w:ascii="Times" w:hAnsi="Times" w:cs="Times New Roman"/>
              </w:rPr>
              <w:t>K2: konieczności korzystania z reguł komunikacji społecznej w pracy z pacjentami i w zespole terapeutycznym</w:t>
            </w:r>
            <w:r w:rsidR="000009E8">
              <w:rPr>
                <w:rFonts w:ascii="Times New Roman" w:hAnsi="Times New Roman" w:cs="Times New Roman"/>
              </w:rPr>
              <w:t>.</w:t>
            </w:r>
          </w:p>
        </w:tc>
      </w:tr>
      <w:tr w:rsidR="00072A0A" w:rsidRPr="00072A0A" w14:paraId="78F856B6"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59EECF91"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t>Metody dydaktyczne</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739C04DD" w14:textId="77777777" w:rsidR="002C1719" w:rsidRPr="003B2953" w:rsidRDefault="002C1719" w:rsidP="002C1719">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43739183"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43A238EA"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416E392E"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3C948130"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klasyczna metoda problemowa.</w:t>
            </w:r>
          </w:p>
          <w:p w14:paraId="282CE25C" w14:textId="77777777" w:rsidR="002C1719" w:rsidRPr="003B2953" w:rsidRDefault="002C1719" w:rsidP="002C1719">
            <w:pPr>
              <w:autoSpaceDE w:val="0"/>
              <w:autoSpaceDN w:val="0"/>
              <w:adjustRightInd w:val="0"/>
              <w:spacing w:after="0" w:line="240" w:lineRule="auto"/>
              <w:jc w:val="both"/>
              <w:rPr>
                <w:rFonts w:ascii="Times" w:hAnsi="Times" w:cs="Times New Roman"/>
              </w:rPr>
            </w:pPr>
          </w:p>
          <w:p w14:paraId="5CF4A7AE" w14:textId="77777777" w:rsidR="002C1719" w:rsidRPr="003B2953" w:rsidRDefault="002C1719" w:rsidP="002C1719">
            <w:pPr>
              <w:pStyle w:val="Domylnie"/>
              <w:spacing w:after="0" w:line="240" w:lineRule="auto"/>
              <w:jc w:val="both"/>
              <w:rPr>
                <w:rFonts w:ascii="Times" w:hAnsi="Times" w:cs="Times New Roman"/>
                <w:b/>
              </w:rPr>
            </w:pPr>
            <w:r w:rsidRPr="003B2953">
              <w:rPr>
                <w:rFonts w:ascii="Times" w:hAnsi="Times" w:cs="Times New Roman"/>
                <w:b/>
              </w:rPr>
              <w:t>Laboratoria:</w:t>
            </w:r>
          </w:p>
          <w:p w14:paraId="30D1AA42" w14:textId="77777777" w:rsidR="002C1719" w:rsidRPr="003B2953" w:rsidRDefault="002C1719" w:rsidP="002C1719">
            <w:pPr>
              <w:pStyle w:val="Domylnie"/>
              <w:spacing w:after="0" w:line="240" w:lineRule="auto"/>
              <w:jc w:val="both"/>
              <w:rPr>
                <w:rFonts w:ascii="Times" w:hAnsi="Times" w:cs="Times New Roman"/>
              </w:rPr>
            </w:pPr>
            <w:r w:rsidRPr="003B2953">
              <w:rPr>
                <w:rFonts w:ascii="Times" w:hAnsi="Times" w:cs="Times New Roman"/>
              </w:rPr>
              <w:t>- nie dotyczy.</w:t>
            </w:r>
          </w:p>
          <w:p w14:paraId="767D7CF7" w14:textId="77777777" w:rsidR="002C1719" w:rsidRPr="003B2953" w:rsidRDefault="002C1719" w:rsidP="002C1719">
            <w:pPr>
              <w:pStyle w:val="Domylnie"/>
              <w:spacing w:after="0" w:line="240" w:lineRule="auto"/>
              <w:jc w:val="both"/>
              <w:rPr>
                <w:rFonts w:ascii="Times" w:hAnsi="Times" w:cs="Times New Roman"/>
              </w:rPr>
            </w:pPr>
          </w:p>
          <w:p w14:paraId="47300B83" w14:textId="77777777" w:rsidR="002C1719" w:rsidRPr="003B2953" w:rsidRDefault="002C1719" w:rsidP="002C1719">
            <w:pPr>
              <w:pStyle w:val="Domylnie"/>
              <w:spacing w:after="0" w:line="240" w:lineRule="auto"/>
              <w:jc w:val="both"/>
              <w:rPr>
                <w:rFonts w:ascii="Times" w:hAnsi="Times" w:cs="Times New Roman"/>
                <w:b/>
              </w:rPr>
            </w:pPr>
            <w:r w:rsidRPr="003B2953">
              <w:rPr>
                <w:rFonts w:ascii="Times" w:hAnsi="Times" w:cs="Times New Roman"/>
                <w:b/>
              </w:rPr>
              <w:t>Seminaria:</w:t>
            </w:r>
          </w:p>
          <w:p w14:paraId="399DE21D" w14:textId="19367D21" w:rsidR="00072A0A" w:rsidRPr="00072A0A" w:rsidRDefault="002C1719" w:rsidP="002C1719">
            <w:pPr>
              <w:pStyle w:val="Domylnie"/>
              <w:spacing w:after="0" w:line="240" w:lineRule="auto"/>
              <w:rPr>
                <w:rFonts w:ascii="Times" w:hAnsi="Times" w:cs="Times New Roman"/>
              </w:rPr>
            </w:pPr>
            <w:r w:rsidRPr="003B2953">
              <w:rPr>
                <w:rFonts w:ascii="Times" w:hAnsi="Times" w:cs="Times New Roman"/>
              </w:rPr>
              <w:t>- nie dotyczy.</w:t>
            </w:r>
          </w:p>
        </w:tc>
      </w:tr>
      <w:tr w:rsidR="00072A0A" w:rsidRPr="00072A0A" w14:paraId="68F4F574"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6A237EB3" w14:textId="77777777" w:rsidR="00072A0A" w:rsidRPr="00B706F5" w:rsidRDefault="00072A0A" w:rsidP="00072A0A">
            <w:pPr>
              <w:pStyle w:val="Domylnie"/>
              <w:spacing w:after="0" w:line="240" w:lineRule="auto"/>
              <w:rPr>
                <w:rFonts w:ascii="Times" w:hAnsi="Times" w:cs="Times New Roman"/>
                <w:b/>
              </w:rPr>
            </w:pPr>
            <w:r w:rsidRPr="00B706F5">
              <w:rPr>
                <w:rFonts w:ascii="Times" w:hAnsi="Times" w:cs="Times New Roman"/>
                <w:b/>
                <w:lang w:eastAsia="pl-PL"/>
              </w:rPr>
              <w:lastRenderedPageBreak/>
              <w:t>Wymagania wstępne</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6EC07928" w14:textId="77777777" w:rsidR="00072A0A" w:rsidRPr="00072A0A" w:rsidRDefault="00072A0A" w:rsidP="00072A0A">
            <w:pPr>
              <w:pStyle w:val="Domylnie"/>
              <w:spacing w:after="0" w:line="240" w:lineRule="auto"/>
              <w:jc w:val="both"/>
              <w:rPr>
                <w:rFonts w:ascii="Times" w:eastAsia="Times New Roman" w:hAnsi="Times" w:cs="Times New Roman"/>
                <w:iCs/>
                <w:color w:val="FF0000"/>
              </w:rPr>
            </w:pPr>
            <w:r w:rsidRPr="00072A0A">
              <w:rPr>
                <w:rFonts w:ascii="Times" w:eastAsia="Times New Roman" w:hAnsi="Times" w:cs="Times New Roman"/>
                <w:iCs/>
              </w:rPr>
              <w:t>brak</w:t>
            </w:r>
          </w:p>
        </w:tc>
      </w:tr>
      <w:tr w:rsidR="00072A0A" w:rsidRPr="00072A0A" w14:paraId="1DBCE6B8"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18796226" w14:textId="77777777" w:rsidR="00072A0A" w:rsidRPr="00B706F5" w:rsidRDefault="00072A0A" w:rsidP="00072A0A">
            <w:pPr>
              <w:pStyle w:val="Domylnie"/>
              <w:spacing w:after="0" w:line="240" w:lineRule="auto"/>
              <w:rPr>
                <w:rFonts w:ascii="Times" w:hAnsi="Times" w:cs="Times New Roman"/>
                <w:b/>
              </w:rPr>
            </w:pPr>
            <w:r w:rsidRPr="00B706F5">
              <w:rPr>
                <w:rFonts w:ascii="Times" w:hAnsi="Times" w:cs="Times New Roman"/>
                <w:b/>
                <w:lang w:eastAsia="pl-PL"/>
              </w:rPr>
              <w:t>Skrócony opis przedmiotu</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03B6FAB7" w14:textId="77777777" w:rsidR="00072A0A" w:rsidRPr="00072A0A" w:rsidRDefault="00072A0A" w:rsidP="00072A0A">
            <w:pPr>
              <w:pStyle w:val="Domylnie"/>
              <w:spacing w:after="0" w:line="240" w:lineRule="auto"/>
              <w:jc w:val="both"/>
              <w:rPr>
                <w:rFonts w:ascii="Times" w:hAnsi="Times" w:cs="Times New Roman"/>
              </w:rPr>
            </w:pPr>
            <w:r w:rsidRPr="00072A0A">
              <w:rPr>
                <w:rFonts w:ascii="Times" w:hAnsi="Times" w:cs="Times New Roman"/>
              </w:rPr>
              <w:t>Celem wykładu jest konfrontacja studenta z procesami społecznymi oraz psychospołecznymi problemami, jakie towarzyszą współczesnej kobiecie w różnych kulturach i religiach. Założeniem zajęć jest przygotowanie studenta do realizacji humanistycznej idei narodzin i opieki położniczej oraz ukazanie wartości kobiecości.</w:t>
            </w:r>
          </w:p>
        </w:tc>
      </w:tr>
      <w:tr w:rsidR="00072A0A" w:rsidRPr="00072A0A" w14:paraId="021D5F0D"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72EBE912" w14:textId="77777777" w:rsidR="00072A0A" w:rsidRPr="00B706F5" w:rsidRDefault="00072A0A" w:rsidP="00072A0A">
            <w:pPr>
              <w:pStyle w:val="Domylnie"/>
              <w:spacing w:after="0" w:line="240" w:lineRule="auto"/>
              <w:rPr>
                <w:rFonts w:ascii="Times" w:hAnsi="Times" w:cs="Times New Roman"/>
                <w:b/>
              </w:rPr>
            </w:pPr>
            <w:r w:rsidRPr="00B706F5">
              <w:rPr>
                <w:rFonts w:ascii="Times" w:hAnsi="Times" w:cs="Times New Roman"/>
                <w:b/>
                <w:lang w:eastAsia="pl-PL"/>
              </w:rPr>
              <w:t>Pełny opis przedmiotu</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5F595BA3" w14:textId="77777777" w:rsidR="00072A0A" w:rsidRPr="00072A0A" w:rsidRDefault="00072A0A" w:rsidP="00072A0A">
            <w:pPr>
              <w:pStyle w:val="Domylnie"/>
              <w:spacing w:after="0" w:line="240" w:lineRule="auto"/>
              <w:jc w:val="both"/>
              <w:rPr>
                <w:rFonts w:ascii="Times" w:hAnsi="Times" w:cs="Times New Roman"/>
              </w:rPr>
            </w:pPr>
            <w:r w:rsidRPr="00072A0A">
              <w:rPr>
                <w:rFonts w:ascii="Times" w:hAnsi="Times" w:cs="Times New Roman"/>
              </w:rPr>
              <w:t>Przedmiot przygotowuje studenta do postrzegania i oceny współczesnych postaw wobec problematyki kobiecości i narodzin. Student analizuje odmienne zwyczaje związane z kobiecością i narodzinami w różnych kulturach i religiach, podejmuje wysiłek ich oceny. Poznaje proces medykalizacji opieki położniczej, uczy się dostrzegania przejawów dysfunkcjonalności w opiece nad kobietą rodzącą i jej dzieckiem oraz poszukuje prawidłowych form relacji. Poznaje potrzeby psychospołeczne kobiet w różnych fazach życia, w tym kobiet rodzących w instytucji szpitala i poza nim. Analizuje wątki trudnej kobiecości i trudnego macierzyństwa.</w:t>
            </w:r>
          </w:p>
        </w:tc>
      </w:tr>
      <w:tr w:rsidR="00072A0A" w:rsidRPr="00072A0A" w14:paraId="3A25D024"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3BD4193D" w14:textId="77777777" w:rsidR="00072A0A" w:rsidRPr="00B706F5" w:rsidRDefault="00072A0A" w:rsidP="00072A0A">
            <w:pPr>
              <w:pStyle w:val="Domylnie"/>
              <w:spacing w:after="0" w:line="240" w:lineRule="auto"/>
              <w:rPr>
                <w:rFonts w:ascii="Times" w:hAnsi="Times" w:cs="Times New Roman"/>
                <w:b/>
              </w:rPr>
            </w:pPr>
            <w:r w:rsidRPr="00B706F5">
              <w:rPr>
                <w:rFonts w:ascii="Times" w:hAnsi="Times" w:cs="Times New Roman"/>
                <w:b/>
                <w:lang w:eastAsia="pl-PL"/>
              </w:rPr>
              <w:t>Literatura</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52D916BF" w14:textId="77777777" w:rsidR="00072A0A" w:rsidRPr="00B706F5" w:rsidRDefault="00072A0A" w:rsidP="00B706F5">
            <w:pPr>
              <w:pStyle w:val="Domylnie"/>
              <w:spacing w:after="0" w:line="240" w:lineRule="auto"/>
              <w:jc w:val="both"/>
              <w:rPr>
                <w:rFonts w:ascii="Times" w:hAnsi="Times" w:cs="Times New Roman"/>
                <w:b/>
              </w:rPr>
            </w:pPr>
            <w:r w:rsidRPr="00B706F5">
              <w:rPr>
                <w:rFonts w:ascii="Times" w:hAnsi="Times" w:cs="Times New Roman"/>
                <w:b/>
              </w:rPr>
              <w:t xml:space="preserve">Literatura podstawowa: </w:t>
            </w:r>
          </w:p>
          <w:p w14:paraId="6D4A8935" w14:textId="23CAE816" w:rsidR="00072A0A" w:rsidRPr="00072A0A" w:rsidRDefault="00B706F5" w:rsidP="00B706F5">
            <w:pPr>
              <w:pStyle w:val="Domylnie"/>
              <w:spacing w:after="0" w:line="240" w:lineRule="auto"/>
              <w:jc w:val="both"/>
              <w:rPr>
                <w:rFonts w:ascii="Times" w:hAnsi="Times" w:cs="Times New Roman"/>
              </w:rPr>
            </w:pPr>
            <w:r>
              <w:rPr>
                <w:rFonts w:ascii="Times New Roman" w:hAnsi="Times New Roman" w:cs="Times New Roman"/>
              </w:rPr>
              <w:t xml:space="preserve">1. </w:t>
            </w:r>
            <w:r w:rsidR="00072A0A" w:rsidRPr="00072A0A">
              <w:rPr>
                <w:rFonts w:ascii="Times" w:hAnsi="Times" w:cs="Times New Roman"/>
              </w:rPr>
              <w:t xml:space="preserve">Kotowska- Wójcik O. A., Luty- Michalak M. (red.), </w:t>
            </w:r>
            <w:r w:rsidR="00072A0A" w:rsidRPr="00072A0A">
              <w:rPr>
                <w:rFonts w:ascii="Times" w:hAnsi="Times" w:cs="Times New Roman"/>
                <w:i/>
              </w:rPr>
              <w:t>Kobieta w przestrzeni publicznej,  Dialog- praktyka- nauka</w:t>
            </w:r>
            <w:r w:rsidR="00072A0A" w:rsidRPr="00072A0A">
              <w:rPr>
                <w:rFonts w:ascii="Times" w:hAnsi="Times" w:cs="Times New Roman"/>
              </w:rPr>
              <w:t>, Warszawskie Wydawnictwo Socjologiczne. Warszawa 2017.</w:t>
            </w:r>
          </w:p>
          <w:p w14:paraId="5F7E9EB4" w14:textId="075A06FE" w:rsidR="00072A0A" w:rsidRPr="00B706F5" w:rsidRDefault="00072A0A" w:rsidP="00B706F5">
            <w:pPr>
              <w:pStyle w:val="Domylnie"/>
              <w:spacing w:after="0" w:line="240" w:lineRule="auto"/>
              <w:jc w:val="both"/>
              <w:rPr>
                <w:rFonts w:ascii="Times New Roman" w:hAnsi="Times New Roman" w:cs="Times New Roman"/>
                <w:b/>
              </w:rPr>
            </w:pPr>
            <w:r w:rsidRPr="00B706F5">
              <w:rPr>
                <w:rFonts w:ascii="Times" w:hAnsi="Times" w:cs="Times New Roman"/>
                <w:b/>
              </w:rPr>
              <w:t>Literatura uzupełniająca</w:t>
            </w:r>
            <w:r w:rsidR="00B706F5">
              <w:rPr>
                <w:rFonts w:ascii="Times New Roman" w:hAnsi="Times New Roman" w:cs="Times New Roman"/>
                <w:b/>
              </w:rPr>
              <w:t>:</w:t>
            </w:r>
          </w:p>
          <w:p w14:paraId="179B4153" w14:textId="3A36551B" w:rsidR="00072A0A" w:rsidRPr="00072A0A" w:rsidRDefault="00B706F5" w:rsidP="00B706F5">
            <w:pPr>
              <w:pStyle w:val="Domylnie"/>
              <w:spacing w:after="0" w:line="240" w:lineRule="auto"/>
              <w:jc w:val="both"/>
              <w:rPr>
                <w:rFonts w:ascii="Times" w:hAnsi="Times" w:cs="Times New Roman"/>
              </w:rPr>
            </w:pPr>
            <w:r>
              <w:rPr>
                <w:rFonts w:ascii="Times New Roman" w:hAnsi="Times New Roman" w:cs="Times New Roman"/>
              </w:rPr>
              <w:t xml:space="preserve">1. </w:t>
            </w:r>
            <w:r w:rsidR="00072A0A" w:rsidRPr="00072A0A">
              <w:rPr>
                <w:rFonts w:ascii="Times" w:hAnsi="Times" w:cs="Times New Roman"/>
              </w:rPr>
              <w:t>Chmielowska D, Grabowska B., Machud- Mendecka E.,</w:t>
            </w:r>
            <w:r w:rsidR="00072A0A" w:rsidRPr="00072A0A">
              <w:rPr>
                <w:rFonts w:ascii="Times" w:hAnsi="Times" w:cs="Times New Roman"/>
                <w:i/>
              </w:rPr>
              <w:t xml:space="preserve"> Być kobietą w Oriencie</w:t>
            </w:r>
            <w:r w:rsidR="00072A0A" w:rsidRPr="00072A0A">
              <w:rPr>
                <w:rFonts w:ascii="Times" w:hAnsi="Times" w:cs="Times New Roman"/>
              </w:rPr>
              <w:t>, Wydawnictwo Akademickie DIALOG, Warszawa 2001.</w:t>
            </w:r>
          </w:p>
        </w:tc>
      </w:tr>
      <w:tr w:rsidR="00072A0A" w:rsidRPr="00072A0A" w14:paraId="6D345079"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57AEB763" w14:textId="77777777" w:rsidR="00072A0A" w:rsidRPr="00B706F5" w:rsidRDefault="00072A0A" w:rsidP="00072A0A">
            <w:pPr>
              <w:pStyle w:val="Domylnie"/>
              <w:spacing w:after="0" w:line="240" w:lineRule="auto"/>
              <w:rPr>
                <w:rFonts w:ascii="Times" w:hAnsi="Times" w:cs="Times New Roman"/>
                <w:b/>
              </w:rPr>
            </w:pPr>
            <w:r w:rsidRPr="00B706F5">
              <w:rPr>
                <w:rFonts w:ascii="Times" w:hAnsi="Times" w:cs="Times New Roman"/>
                <w:b/>
                <w:lang w:eastAsia="pl-PL"/>
              </w:rPr>
              <w:t>Metody i kryteria oceniania</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64BE47A6" w14:textId="77777777" w:rsidR="00072A0A" w:rsidRPr="00072A0A" w:rsidRDefault="00072A0A" w:rsidP="00072A0A">
            <w:pPr>
              <w:pStyle w:val="Domylnie"/>
              <w:spacing w:after="0" w:line="240" w:lineRule="auto"/>
              <w:jc w:val="both"/>
              <w:rPr>
                <w:rFonts w:ascii="Times" w:eastAsia="Times New Roman" w:hAnsi="Times" w:cs="Times New Roman"/>
                <w:iCs/>
              </w:rPr>
            </w:pPr>
            <w:r w:rsidRPr="00072A0A">
              <w:rPr>
                <w:rFonts w:ascii="Times" w:eastAsia="Times New Roman" w:hAnsi="Times" w:cs="Times New Roman"/>
                <w:iCs/>
              </w:rPr>
              <w:t>Test jednokrotnego wyboru W1- W4, U1-U3</w:t>
            </w:r>
          </w:p>
          <w:p w14:paraId="72CFA0B7" w14:textId="77777777" w:rsidR="00072A0A" w:rsidRPr="00072A0A" w:rsidRDefault="00072A0A" w:rsidP="00072A0A">
            <w:pPr>
              <w:pStyle w:val="Domylnie"/>
              <w:spacing w:after="0" w:line="240" w:lineRule="auto"/>
              <w:jc w:val="both"/>
              <w:rPr>
                <w:rFonts w:ascii="Times" w:eastAsia="Times New Roman" w:hAnsi="Times" w:cs="Times New Roman"/>
                <w:iCs/>
              </w:rPr>
            </w:pPr>
            <w:r w:rsidRPr="00072A0A">
              <w:rPr>
                <w:rFonts w:ascii="Times" w:eastAsia="Times New Roman" w:hAnsi="Times" w:cs="Times New Roman"/>
                <w:iCs/>
              </w:rPr>
              <w:t>oraz analiza studium przypadku K1-K2</w:t>
            </w:r>
          </w:p>
          <w:p w14:paraId="22557E86" w14:textId="77777777" w:rsidR="00072A0A" w:rsidRPr="00072A0A" w:rsidRDefault="00072A0A" w:rsidP="00072A0A">
            <w:pPr>
              <w:pStyle w:val="Domylnie"/>
              <w:spacing w:after="0" w:line="240" w:lineRule="auto"/>
              <w:jc w:val="both"/>
              <w:rPr>
                <w:rFonts w:ascii="Times" w:eastAsia="Times New Roman" w:hAnsi="Times" w:cs="Times New Roman"/>
                <w:iCs/>
              </w:rPr>
            </w:pPr>
            <w:r w:rsidRPr="00072A0A">
              <w:rPr>
                <w:rFonts w:ascii="Times" w:eastAsia="Times New Roman" w:hAnsi="Times" w:cs="Times New Roman"/>
                <w:iCs/>
              </w:rPr>
              <w:t xml:space="preserve">Kryteria </w:t>
            </w:r>
          </w:p>
          <w:p w14:paraId="44E39FD7" w14:textId="77777777" w:rsidR="00072A0A" w:rsidRPr="00072A0A" w:rsidRDefault="00072A0A" w:rsidP="00072A0A">
            <w:pPr>
              <w:pStyle w:val="Domylnie"/>
              <w:spacing w:after="0" w:line="240" w:lineRule="auto"/>
              <w:jc w:val="both"/>
              <w:rPr>
                <w:rFonts w:ascii="Times" w:eastAsia="Times New Roman" w:hAnsi="Times" w:cs="Times New Roman"/>
                <w:iCs/>
              </w:rPr>
            </w:pPr>
            <w:r w:rsidRPr="00072A0A">
              <w:rPr>
                <w:rFonts w:ascii="Times" w:eastAsia="Times New Roman" w:hAnsi="Times" w:cs="Times New Roman"/>
                <w:iCs/>
              </w:rPr>
              <w:t xml:space="preserve">liczba punktów </w:t>
            </w:r>
          </w:p>
          <w:p w14:paraId="6B77C7AE" w14:textId="77777777" w:rsidR="00072A0A" w:rsidRPr="00072A0A" w:rsidRDefault="00072A0A" w:rsidP="00072A0A">
            <w:pPr>
              <w:pStyle w:val="Domylnie"/>
              <w:spacing w:after="0" w:line="240" w:lineRule="auto"/>
              <w:jc w:val="both"/>
              <w:rPr>
                <w:rFonts w:ascii="Times" w:eastAsia="Times New Roman" w:hAnsi="Times" w:cs="Times New Roman"/>
                <w:iCs/>
              </w:rPr>
            </w:pPr>
            <w:r w:rsidRPr="00072A0A">
              <w:rPr>
                <w:rFonts w:ascii="Times" w:eastAsia="Times New Roman" w:hAnsi="Times" w:cs="Times New Roman"/>
                <w:iCs/>
              </w:rPr>
              <w:t>&gt;60 pkt. zaliczenie</w:t>
            </w:r>
          </w:p>
        </w:tc>
      </w:tr>
      <w:tr w:rsidR="00072A0A" w:rsidRPr="00072A0A" w14:paraId="6D0848B2" w14:textId="77777777" w:rsidTr="00F63805">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0B003250" w14:textId="77777777" w:rsidR="00072A0A" w:rsidRPr="00B706F5" w:rsidRDefault="00072A0A" w:rsidP="00072A0A">
            <w:pPr>
              <w:pStyle w:val="Domylnie"/>
              <w:spacing w:after="0" w:line="240" w:lineRule="auto"/>
              <w:rPr>
                <w:rFonts w:ascii="Times" w:hAnsi="Times" w:cs="Times New Roman"/>
                <w:b/>
              </w:rPr>
            </w:pPr>
            <w:r w:rsidRPr="00B706F5">
              <w:rPr>
                <w:rFonts w:ascii="Times" w:hAnsi="Times" w:cs="Times New Roman"/>
                <w:b/>
                <w:lang w:eastAsia="pl-PL"/>
              </w:rPr>
              <w:t>Praktyki zawodowe w ramach przedmiotu</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2196E063" w14:textId="77777777" w:rsidR="00072A0A" w:rsidRPr="00072A0A" w:rsidRDefault="00072A0A" w:rsidP="00072A0A">
            <w:pPr>
              <w:pStyle w:val="Domylnie"/>
              <w:spacing w:after="0" w:line="240" w:lineRule="auto"/>
              <w:jc w:val="center"/>
              <w:rPr>
                <w:rFonts w:ascii="Times" w:hAnsi="Times" w:cs="Times New Roman"/>
              </w:rPr>
            </w:pPr>
          </w:p>
          <w:p w14:paraId="342AE7B8" w14:textId="77777777" w:rsidR="00072A0A" w:rsidRPr="00072A0A" w:rsidRDefault="00072A0A" w:rsidP="00B706F5">
            <w:pPr>
              <w:pStyle w:val="Domylnie"/>
              <w:spacing w:after="0" w:line="240" w:lineRule="auto"/>
              <w:rPr>
                <w:rFonts w:ascii="Times" w:hAnsi="Times" w:cs="Times New Roman"/>
              </w:rPr>
            </w:pPr>
            <w:r w:rsidRPr="00072A0A">
              <w:rPr>
                <w:rFonts w:ascii="Times" w:hAnsi="Times" w:cs="Times New Roman"/>
              </w:rPr>
              <w:t>Nie dotyczy</w:t>
            </w:r>
          </w:p>
        </w:tc>
      </w:tr>
    </w:tbl>
    <w:p w14:paraId="71D9C01C" w14:textId="77777777" w:rsidR="00072A0A" w:rsidRPr="00072A0A" w:rsidRDefault="00072A0A" w:rsidP="00072A0A">
      <w:pPr>
        <w:pStyle w:val="Domylnie"/>
        <w:spacing w:after="0" w:line="240" w:lineRule="auto"/>
        <w:ind w:left="1440"/>
        <w:jc w:val="both"/>
        <w:rPr>
          <w:rFonts w:ascii="Times" w:hAnsi="Times" w:cs="Times New Roman"/>
        </w:rPr>
      </w:pPr>
    </w:p>
    <w:p w14:paraId="3B040997" w14:textId="77777777" w:rsidR="003943DA" w:rsidRDefault="003943DA" w:rsidP="003943DA">
      <w:pPr>
        <w:pStyle w:val="Domylnie"/>
        <w:spacing w:after="0" w:line="240" w:lineRule="auto"/>
        <w:jc w:val="both"/>
        <w:rPr>
          <w:rFonts w:ascii="Times New Roman" w:hAnsi="Times New Roman" w:cs="Times New Roman"/>
          <w:b/>
          <w:bCs/>
          <w:lang w:eastAsia="pl-PL"/>
        </w:rPr>
      </w:pPr>
    </w:p>
    <w:p w14:paraId="617BC148" w14:textId="19AA59D4" w:rsidR="00072A0A" w:rsidRPr="000009E8" w:rsidRDefault="003943DA" w:rsidP="000009E8">
      <w:pPr>
        <w:pStyle w:val="Domylnie"/>
        <w:spacing w:after="0" w:line="240" w:lineRule="auto"/>
        <w:jc w:val="both"/>
        <w:rPr>
          <w:rFonts w:ascii="Times" w:hAnsi="Times" w:cs="Times New Roman"/>
        </w:rPr>
      </w:pPr>
      <w:r>
        <w:rPr>
          <w:rFonts w:ascii="Times New Roman" w:hAnsi="Times New Roman" w:cs="Times New Roman"/>
          <w:b/>
          <w:bCs/>
          <w:lang w:eastAsia="pl-PL"/>
        </w:rPr>
        <w:t xml:space="preserve">B) </w:t>
      </w:r>
      <w:r w:rsidR="00072A0A" w:rsidRPr="00072A0A">
        <w:rPr>
          <w:rFonts w:ascii="Times" w:hAnsi="Times" w:cs="Times New Roman"/>
          <w:b/>
          <w:bCs/>
          <w:lang w:eastAsia="pl-PL"/>
        </w:rPr>
        <w:t xml:space="preserve">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3"/>
        <w:gridCol w:w="5866"/>
      </w:tblGrid>
      <w:tr w:rsidR="00072A0A" w:rsidRPr="00072A0A" w14:paraId="0324A864" w14:textId="77777777" w:rsidTr="003943DA">
        <w:tc>
          <w:tcPr>
            <w:tcW w:w="3183" w:type="dxa"/>
            <w:tcBorders>
              <w:top w:val="single" w:sz="4" w:space="0" w:color="00000A"/>
              <w:bottom w:val="single" w:sz="4" w:space="0" w:color="00000A"/>
              <w:right w:val="single" w:sz="4" w:space="0" w:color="00000A"/>
            </w:tcBorders>
            <w:tcMar>
              <w:top w:w="0" w:type="dxa"/>
              <w:left w:w="108" w:type="dxa"/>
              <w:bottom w:w="0" w:type="dxa"/>
              <w:right w:w="108" w:type="dxa"/>
            </w:tcMar>
          </w:tcPr>
          <w:p w14:paraId="63B2BF6C" w14:textId="77777777" w:rsidR="00072A0A" w:rsidRPr="00072A0A" w:rsidRDefault="00072A0A" w:rsidP="00072A0A">
            <w:pPr>
              <w:pStyle w:val="Domylnie"/>
              <w:spacing w:after="0" w:line="240" w:lineRule="auto"/>
              <w:jc w:val="center"/>
              <w:rPr>
                <w:rFonts w:ascii="Times" w:hAnsi="Times" w:cs="Times New Roman"/>
                <w:b/>
                <w:bCs/>
                <w:lang w:eastAsia="pl-PL"/>
              </w:rPr>
            </w:pPr>
            <w:r w:rsidRPr="00072A0A">
              <w:rPr>
                <w:rFonts w:ascii="Times" w:hAnsi="Times" w:cs="Times New Roman"/>
                <w:b/>
                <w:bCs/>
                <w:lang w:eastAsia="pl-PL"/>
              </w:rPr>
              <w:t>Nazwa pola</w:t>
            </w:r>
          </w:p>
        </w:tc>
        <w:tc>
          <w:tcPr>
            <w:tcW w:w="5866" w:type="dxa"/>
            <w:tcBorders>
              <w:top w:val="single" w:sz="4" w:space="0" w:color="00000A"/>
              <w:left w:val="single" w:sz="4" w:space="0" w:color="00000A"/>
              <w:bottom w:val="single" w:sz="4" w:space="0" w:color="00000A"/>
            </w:tcBorders>
            <w:tcMar>
              <w:top w:w="0" w:type="dxa"/>
              <w:left w:w="108" w:type="dxa"/>
              <w:bottom w:w="0" w:type="dxa"/>
              <w:right w:w="108" w:type="dxa"/>
            </w:tcMar>
          </w:tcPr>
          <w:p w14:paraId="5B666B06" w14:textId="77777777" w:rsidR="00072A0A" w:rsidRPr="00072A0A" w:rsidRDefault="00072A0A" w:rsidP="00072A0A">
            <w:pPr>
              <w:pStyle w:val="Domylnie"/>
              <w:spacing w:after="0" w:line="240" w:lineRule="auto"/>
              <w:jc w:val="center"/>
              <w:rPr>
                <w:rFonts w:ascii="Times" w:hAnsi="Times" w:cs="Times New Roman"/>
              </w:rPr>
            </w:pPr>
            <w:r w:rsidRPr="00072A0A">
              <w:rPr>
                <w:rFonts w:ascii="Times" w:hAnsi="Times" w:cs="Times New Roman"/>
                <w:b/>
                <w:bCs/>
                <w:lang w:eastAsia="pl-PL"/>
              </w:rPr>
              <w:t>Komentarz</w:t>
            </w:r>
          </w:p>
        </w:tc>
      </w:tr>
      <w:tr w:rsidR="003943DA" w:rsidRPr="00072A0A" w14:paraId="6B827F0B" w14:textId="77777777" w:rsidTr="003943DA">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5CA453" w14:textId="77777777" w:rsidR="003943DA" w:rsidRPr="003943DA" w:rsidRDefault="003943DA" w:rsidP="00072A0A">
            <w:pPr>
              <w:pStyle w:val="Domylnie"/>
              <w:spacing w:after="0" w:line="240" w:lineRule="auto"/>
              <w:rPr>
                <w:rFonts w:ascii="Times" w:hAnsi="Times" w:cs="Times New Roman"/>
                <w:b/>
              </w:rPr>
            </w:pPr>
            <w:r w:rsidRPr="003943DA">
              <w:rPr>
                <w:rFonts w:ascii="Times" w:hAnsi="Times" w:cs="Times New Roman"/>
                <w:b/>
                <w:lang w:eastAsia="pl-PL"/>
              </w:rPr>
              <w:t>Cykl dydaktyczny, w którym przedmiot jest realizowany</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D18CD22" w14:textId="63183DB2" w:rsidR="003943DA" w:rsidRPr="00072A0A" w:rsidRDefault="003943DA" w:rsidP="00072A0A">
            <w:pPr>
              <w:pStyle w:val="Domylnie"/>
              <w:spacing w:after="0" w:line="240" w:lineRule="auto"/>
              <w:jc w:val="both"/>
              <w:rPr>
                <w:rFonts w:ascii="Times" w:hAnsi="Times" w:cs="Times New Roman"/>
              </w:rPr>
            </w:pPr>
            <w:r>
              <w:rPr>
                <w:rFonts w:ascii="Times New Roman" w:hAnsi="Times New Roman" w:cs="Times New Roman"/>
                <w:b/>
              </w:rPr>
              <w:t xml:space="preserve">Semestr zmimowy i letni II, III, IV </w:t>
            </w:r>
          </w:p>
        </w:tc>
      </w:tr>
      <w:tr w:rsidR="003943DA" w:rsidRPr="00072A0A" w14:paraId="62DC8129" w14:textId="77777777" w:rsidTr="003943DA">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50C634" w14:textId="77777777" w:rsidR="003943DA" w:rsidRPr="003943DA" w:rsidRDefault="003943DA" w:rsidP="00072A0A">
            <w:pPr>
              <w:pStyle w:val="Domylnie"/>
              <w:spacing w:after="0" w:line="240" w:lineRule="auto"/>
              <w:jc w:val="both"/>
              <w:rPr>
                <w:rFonts w:ascii="Times" w:hAnsi="Times" w:cs="Times New Roman"/>
                <w:b/>
              </w:rPr>
            </w:pPr>
            <w:r w:rsidRPr="003943DA">
              <w:rPr>
                <w:rFonts w:ascii="Times" w:hAnsi="Times" w:cs="Times New Roman"/>
                <w:b/>
                <w:lang w:eastAsia="pl-PL"/>
              </w:rPr>
              <w:t>Sposób zaliczenia przedmiotu w cyklu</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DD08073" w14:textId="10814AB9" w:rsidR="003943DA" w:rsidRPr="00072A0A" w:rsidRDefault="003943DA" w:rsidP="003943DA">
            <w:pPr>
              <w:pStyle w:val="Domylnie"/>
              <w:spacing w:after="0" w:line="240" w:lineRule="auto"/>
              <w:rPr>
                <w:rFonts w:ascii="Times" w:hAnsi="Times" w:cs="Times New Roman"/>
              </w:rPr>
            </w:pPr>
            <w:r w:rsidRPr="003B2953">
              <w:rPr>
                <w:rFonts w:ascii="Times" w:hAnsi="Times"/>
                <w:b/>
              </w:rPr>
              <w:t>Wykład:</w:t>
            </w:r>
            <w:r w:rsidRPr="003B2953">
              <w:rPr>
                <w:rFonts w:ascii="Times" w:hAnsi="Times" w:cs="Times New Roman"/>
                <w:b/>
              </w:rPr>
              <w:t xml:space="preserve"> </w:t>
            </w:r>
            <w:r w:rsidRPr="003B2953">
              <w:rPr>
                <w:rFonts w:ascii="Times" w:hAnsi="Times"/>
              </w:rPr>
              <w:t>zaliczenie na ocenę</w:t>
            </w:r>
          </w:p>
        </w:tc>
      </w:tr>
      <w:tr w:rsidR="003943DA" w:rsidRPr="00072A0A" w14:paraId="4E381055" w14:textId="77777777" w:rsidTr="003943DA">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53E360" w14:textId="77777777" w:rsidR="003943DA" w:rsidRPr="003943DA" w:rsidRDefault="003943DA" w:rsidP="00072A0A">
            <w:pPr>
              <w:pStyle w:val="Domylnie"/>
              <w:spacing w:after="0" w:line="240" w:lineRule="auto"/>
              <w:jc w:val="both"/>
              <w:rPr>
                <w:rFonts w:ascii="Times" w:hAnsi="Times" w:cs="Times New Roman"/>
                <w:b/>
              </w:rPr>
            </w:pPr>
            <w:r w:rsidRPr="003943DA">
              <w:rPr>
                <w:rFonts w:ascii="Times" w:hAnsi="Times" w:cs="Times New Roman"/>
                <w:b/>
                <w:lang w:eastAsia="pl-PL"/>
              </w:rPr>
              <w:t>Forma(y) i liczba godzin zajęć oraz sposoby ich zaliczenia</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D46BFC6" w14:textId="1898DA86" w:rsidR="003943DA" w:rsidRPr="00072A0A" w:rsidRDefault="003943DA" w:rsidP="003943DA">
            <w:pPr>
              <w:pStyle w:val="Domylnie"/>
              <w:spacing w:after="0" w:line="240" w:lineRule="auto"/>
              <w:rPr>
                <w:rFonts w:ascii="Times" w:hAnsi="Times" w:cs="Times New Roman"/>
              </w:rPr>
            </w:pPr>
            <w:r w:rsidRPr="003B2953">
              <w:rPr>
                <w:rFonts w:ascii="Times" w:hAnsi="Times"/>
                <w:b/>
              </w:rPr>
              <w:t>Wykład:</w:t>
            </w:r>
            <w:r w:rsidRPr="003B2953">
              <w:rPr>
                <w:rFonts w:ascii="Times" w:hAnsi="Times"/>
              </w:rPr>
              <w:t xml:space="preserve"> 15 godzin- zaliczenie na ocenę </w:t>
            </w:r>
          </w:p>
        </w:tc>
      </w:tr>
      <w:tr w:rsidR="00072A0A" w:rsidRPr="00072A0A" w14:paraId="5D298466" w14:textId="77777777" w:rsidTr="003943DA">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D75B07"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t>Imię i nazwisko koordynatora/ów przedmiotu cyklu</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BCC06B0" w14:textId="77777777" w:rsidR="00072A0A" w:rsidRPr="00072A0A" w:rsidRDefault="00072A0A" w:rsidP="00072A0A">
            <w:pPr>
              <w:pStyle w:val="Domylnie"/>
              <w:spacing w:after="0" w:line="240" w:lineRule="auto"/>
              <w:jc w:val="both"/>
              <w:rPr>
                <w:rFonts w:ascii="Times" w:hAnsi="Times" w:cs="Times New Roman"/>
              </w:rPr>
            </w:pPr>
            <w:r w:rsidRPr="00072A0A">
              <w:rPr>
                <w:rFonts w:ascii="Times" w:hAnsi="Times" w:cs="Times New Roman"/>
              </w:rPr>
              <w:t>dr Urszula Domańska</w:t>
            </w:r>
          </w:p>
        </w:tc>
      </w:tr>
      <w:tr w:rsidR="00072A0A" w:rsidRPr="00072A0A" w14:paraId="383AD1D6" w14:textId="77777777" w:rsidTr="003943DA">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C91DA4" w14:textId="77777777" w:rsidR="00072A0A" w:rsidRPr="003943DA" w:rsidRDefault="00072A0A" w:rsidP="00072A0A">
            <w:pPr>
              <w:pStyle w:val="Domylnie"/>
              <w:spacing w:after="0" w:line="240" w:lineRule="auto"/>
              <w:rPr>
                <w:rFonts w:ascii="Times" w:hAnsi="Times" w:cs="Times New Roman"/>
                <w:b/>
              </w:rPr>
            </w:pPr>
            <w:r w:rsidRPr="003943DA">
              <w:rPr>
                <w:rFonts w:ascii="Times" w:hAnsi="Times" w:cs="Times New Roman"/>
                <w:b/>
                <w:lang w:eastAsia="pl-PL"/>
              </w:rPr>
              <w:t>Imię i nazwisko osób prowadzących grupy zajęciowe przedmiotu</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A82D539" w14:textId="77777777" w:rsidR="00072A0A" w:rsidRPr="00072A0A" w:rsidRDefault="00072A0A" w:rsidP="00072A0A">
            <w:pPr>
              <w:pStyle w:val="Domylnie"/>
              <w:spacing w:after="0" w:line="240" w:lineRule="auto"/>
              <w:jc w:val="both"/>
              <w:rPr>
                <w:rFonts w:ascii="Times" w:hAnsi="Times" w:cs="Times New Roman"/>
              </w:rPr>
            </w:pPr>
            <w:r w:rsidRPr="00072A0A">
              <w:rPr>
                <w:rFonts w:ascii="Times" w:hAnsi="Times" w:cs="Times New Roman"/>
              </w:rPr>
              <w:t>dr Urszula Domańska</w:t>
            </w:r>
          </w:p>
        </w:tc>
      </w:tr>
      <w:tr w:rsidR="000009E8" w:rsidRPr="00072A0A" w14:paraId="0454E284" w14:textId="77777777" w:rsidTr="00B82A97">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90C852" w14:textId="77777777" w:rsidR="000009E8" w:rsidRPr="00B706F5" w:rsidRDefault="000009E8" w:rsidP="00072A0A">
            <w:pPr>
              <w:pStyle w:val="Domylnie"/>
              <w:spacing w:after="0" w:line="240" w:lineRule="auto"/>
              <w:jc w:val="both"/>
              <w:rPr>
                <w:rFonts w:ascii="Times" w:hAnsi="Times" w:cs="Times New Roman"/>
                <w:b/>
              </w:rPr>
            </w:pPr>
            <w:r w:rsidRPr="00B706F5">
              <w:rPr>
                <w:rFonts w:ascii="Times" w:hAnsi="Times" w:cs="Times New Roman"/>
                <w:b/>
                <w:lang w:eastAsia="pl-PL"/>
              </w:rPr>
              <w:lastRenderedPageBreak/>
              <w:t>Atrybut (charakter) przedmiotu</w:t>
            </w:r>
          </w:p>
          <w:p w14:paraId="2461D9DE" w14:textId="77777777" w:rsidR="000009E8" w:rsidRPr="00B706F5" w:rsidRDefault="000009E8" w:rsidP="00072A0A">
            <w:pPr>
              <w:pStyle w:val="Domylnie"/>
              <w:spacing w:after="0" w:line="240" w:lineRule="auto"/>
              <w:rPr>
                <w:rFonts w:ascii="Times" w:hAnsi="Times" w:cs="Times New Roman"/>
                <w:b/>
              </w:rPr>
            </w:pP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8EFD896" w14:textId="7833A65C" w:rsidR="000009E8" w:rsidRPr="00072A0A" w:rsidRDefault="000009E8" w:rsidP="008F5523">
            <w:pPr>
              <w:pStyle w:val="Domylnie"/>
              <w:spacing w:after="0" w:line="240" w:lineRule="auto"/>
              <w:jc w:val="both"/>
              <w:rPr>
                <w:rFonts w:ascii="Times" w:hAnsi="Times" w:cs="Times New Roman"/>
              </w:rPr>
            </w:pPr>
            <w:r w:rsidRPr="003B2953">
              <w:rPr>
                <w:rFonts w:ascii="Times" w:hAnsi="Times"/>
              </w:rPr>
              <w:t xml:space="preserve">Przedmiot </w:t>
            </w:r>
            <w:r w:rsidR="008F5523">
              <w:rPr>
                <w:rFonts w:ascii="Times New Roman" w:hAnsi="Times New Roman" w:cs="Times New Roman"/>
              </w:rPr>
              <w:t>do wyboru</w:t>
            </w:r>
          </w:p>
        </w:tc>
      </w:tr>
      <w:tr w:rsidR="000009E8" w:rsidRPr="00072A0A" w14:paraId="61C35D47" w14:textId="77777777" w:rsidTr="00B82A97">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828445" w14:textId="77777777" w:rsidR="000009E8" w:rsidRPr="00B706F5" w:rsidRDefault="000009E8" w:rsidP="00072A0A">
            <w:pPr>
              <w:pStyle w:val="Domylnie"/>
              <w:spacing w:after="0" w:line="240" w:lineRule="auto"/>
              <w:jc w:val="both"/>
              <w:rPr>
                <w:rFonts w:ascii="Times" w:hAnsi="Times" w:cs="Times New Roman"/>
                <w:b/>
              </w:rPr>
            </w:pPr>
            <w:r w:rsidRPr="00B706F5">
              <w:rPr>
                <w:rFonts w:ascii="Times" w:hAnsi="Times" w:cs="Times New Roman"/>
                <w:b/>
                <w:lang w:eastAsia="pl-PL"/>
              </w:rPr>
              <w:t>Grupy zajęciowe z opisem i limitem miejsc w grupach</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A9396DA" w14:textId="77777777" w:rsidR="000009E8" w:rsidRPr="002C1719" w:rsidRDefault="000009E8" w:rsidP="00B82A97">
            <w:pPr>
              <w:pStyle w:val="WW-Domylnie"/>
              <w:spacing w:after="0" w:line="240" w:lineRule="auto"/>
              <w:jc w:val="both"/>
              <w:rPr>
                <w:rFonts w:ascii="Times New Roman" w:hAnsi="Times New Roman" w:cs="Times New Roman"/>
              </w:rPr>
            </w:pPr>
            <w:r w:rsidRPr="003B2953">
              <w:rPr>
                <w:rFonts w:ascii="Times" w:hAnsi="Times" w:cs="Times New Roman"/>
              </w:rPr>
              <w:t xml:space="preserve">Minimalna liczba studentów: </w:t>
            </w:r>
            <w:r>
              <w:rPr>
                <w:rFonts w:ascii="Times" w:hAnsi="Times" w:cs="Times New Roman"/>
              </w:rPr>
              <w:t>10</w:t>
            </w:r>
          </w:p>
          <w:p w14:paraId="75192C3F" w14:textId="40FA7B5E" w:rsidR="000009E8" w:rsidRPr="00072A0A" w:rsidRDefault="000009E8" w:rsidP="00072A0A">
            <w:pPr>
              <w:pStyle w:val="Domylnie"/>
              <w:spacing w:after="0" w:line="240" w:lineRule="auto"/>
              <w:rPr>
                <w:rFonts w:ascii="Times" w:hAnsi="Times" w:cs="Times New Roman"/>
              </w:rPr>
            </w:pPr>
            <w:r>
              <w:rPr>
                <w:rFonts w:ascii="Times" w:hAnsi="Times" w:cs="Times New Roman"/>
              </w:rPr>
              <w:t>Maksymalna liczba studentów: 10</w:t>
            </w:r>
            <w:r w:rsidRPr="003B2953">
              <w:rPr>
                <w:rFonts w:ascii="Times" w:hAnsi="Times" w:cs="Times New Roman"/>
              </w:rPr>
              <w:t>0</w:t>
            </w:r>
          </w:p>
        </w:tc>
      </w:tr>
      <w:tr w:rsidR="000009E8" w:rsidRPr="00072A0A" w14:paraId="33BDB20A" w14:textId="77777777" w:rsidTr="003943DA">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DE5851" w14:textId="77777777" w:rsidR="000009E8" w:rsidRPr="00B706F5" w:rsidRDefault="000009E8" w:rsidP="00072A0A">
            <w:pPr>
              <w:pStyle w:val="Domylnie"/>
              <w:spacing w:after="0" w:line="240" w:lineRule="auto"/>
              <w:jc w:val="both"/>
              <w:rPr>
                <w:rFonts w:ascii="Times" w:hAnsi="Times" w:cs="Times New Roman"/>
                <w:b/>
              </w:rPr>
            </w:pPr>
            <w:r w:rsidRPr="00B706F5">
              <w:rPr>
                <w:rFonts w:ascii="Times" w:hAnsi="Times" w:cs="Times New Roman"/>
                <w:b/>
                <w:lang w:eastAsia="pl-PL"/>
              </w:rPr>
              <w:t>Terminy i miejsca odbywania zajęć</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1931C9D" w14:textId="4DF953A4" w:rsidR="000009E8" w:rsidRPr="002C1719" w:rsidRDefault="000009E8" w:rsidP="00072A0A">
            <w:pPr>
              <w:pStyle w:val="Domylnie"/>
              <w:spacing w:after="0" w:line="240" w:lineRule="auto"/>
              <w:jc w:val="both"/>
              <w:rPr>
                <w:rFonts w:ascii="Times New Roman" w:eastAsia="Times New Roman" w:hAnsi="Times New Roman" w:cs="Times New Roman"/>
                <w:iCs/>
              </w:rPr>
            </w:pPr>
            <w:r w:rsidRPr="00072A0A">
              <w:rPr>
                <w:rFonts w:ascii="Times" w:hAnsi="Times" w:cs="Times New Roman"/>
                <w:bCs/>
              </w:rPr>
              <w:t>Sale wykładowe Collegium Medium im. L. Rydygiera w Bydgoszczy Uniwersytetu Mikołaja Kopernika w Toruniu</w:t>
            </w:r>
            <w:r w:rsidRPr="00072A0A">
              <w:rPr>
                <w:rFonts w:ascii="Times" w:hAnsi="Times" w:cs="Times New Roman"/>
                <w:bCs/>
                <w:color w:val="000000"/>
              </w:rPr>
              <w:t xml:space="preserve">, </w:t>
            </w:r>
            <w:r w:rsidRPr="00072A0A">
              <w:rPr>
                <w:rFonts w:ascii="Times" w:hAnsi="Times" w:cs="Times New Roman"/>
                <w:bCs/>
              </w:rPr>
              <w:t xml:space="preserve">w terminach podawanych przez Dział </w:t>
            </w:r>
            <w:r>
              <w:rPr>
                <w:rFonts w:ascii="Times New Roman" w:hAnsi="Times New Roman" w:cs="Times New Roman"/>
                <w:bCs/>
              </w:rPr>
              <w:t>Kształcenia</w:t>
            </w:r>
            <w:r>
              <w:rPr>
                <w:rFonts w:ascii="Times" w:hAnsi="Times" w:cs="Times New Roman"/>
                <w:bCs/>
              </w:rPr>
              <w:t>.</w:t>
            </w:r>
          </w:p>
        </w:tc>
      </w:tr>
      <w:tr w:rsidR="000009E8" w:rsidRPr="00072A0A" w14:paraId="08B008CD" w14:textId="77777777" w:rsidTr="003943DA">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63FEFB" w14:textId="77777777" w:rsidR="000009E8" w:rsidRPr="00B706F5" w:rsidRDefault="000009E8" w:rsidP="00072A0A">
            <w:pPr>
              <w:pStyle w:val="Domylnie"/>
              <w:spacing w:after="0" w:line="240" w:lineRule="auto"/>
              <w:jc w:val="both"/>
              <w:rPr>
                <w:rFonts w:ascii="Times" w:hAnsi="Times" w:cs="Times New Roman"/>
                <w:b/>
                <w:lang w:eastAsia="pl-PL"/>
              </w:rPr>
            </w:pPr>
            <w:r w:rsidRPr="00B706F5">
              <w:rPr>
                <w:rFonts w:ascii="Times" w:hAnsi="Times" w:cs="Times New Roman"/>
                <w:b/>
                <w:lang w:eastAsia="pl-PL"/>
              </w:rPr>
              <w:t>Liczba godzin zajęć prowadzonych z wykorzystaniem metod i technik kształcenia na odległość</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A399264" w14:textId="77777777" w:rsidR="000009E8" w:rsidRPr="00072A0A" w:rsidRDefault="000009E8" w:rsidP="00072A0A">
            <w:pPr>
              <w:pStyle w:val="Domylnie"/>
              <w:spacing w:after="0" w:line="240" w:lineRule="auto"/>
              <w:jc w:val="center"/>
              <w:rPr>
                <w:rFonts w:ascii="Times" w:eastAsia="Times New Roman" w:hAnsi="Times" w:cs="Times New Roman"/>
                <w:iCs/>
              </w:rPr>
            </w:pPr>
          </w:p>
          <w:p w14:paraId="5DB1CA70" w14:textId="77777777" w:rsidR="000009E8" w:rsidRPr="00072A0A" w:rsidRDefault="000009E8" w:rsidP="00072A0A">
            <w:pPr>
              <w:pStyle w:val="Domylnie"/>
              <w:spacing w:after="0" w:line="240" w:lineRule="auto"/>
              <w:rPr>
                <w:rFonts w:ascii="Times" w:eastAsia="Times New Roman" w:hAnsi="Times" w:cs="Times New Roman"/>
                <w:iCs/>
              </w:rPr>
            </w:pPr>
            <w:r w:rsidRPr="00072A0A">
              <w:rPr>
                <w:rFonts w:ascii="Times" w:eastAsia="Times New Roman" w:hAnsi="Times" w:cs="Times New Roman"/>
                <w:iCs/>
              </w:rPr>
              <w:t>Nie dotyczy</w:t>
            </w:r>
          </w:p>
        </w:tc>
      </w:tr>
      <w:tr w:rsidR="000009E8" w:rsidRPr="00072A0A" w14:paraId="5069A5CB" w14:textId="77777777" w:rsidTr="003943DA">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4E5957" w14:textId="77777777" w:rsidR="000009E8" w:rsidRPr="00B706F5" w:rsidRDefault="000009E8" w:rsidP="00072A0A">
            <w:pPr>
              <w:pStyle w:val="Domylnie"/>
              <w:spacing w:after="0" w:line="240" w:lineRule="auto"/>
              <w:jc w:val="both"/>
              <w:rPr>
                <w:rFonts w:ascii="Times" w:hAnsi="Times" w:cs="Times New Roman"/>
                <w:b/>
                <w:lang w:eastAsia="pl-PL"/>
              </w:rPr>
            </w:pPr>
            <w:r w:rsidRPr="00B706F5">
              <w:rPr>
                <w:rFonts w:ascii="Times" w:hAnsi="Times" w:cs="Times New Roman"/>
                <w:b/>
                <w:lang w:eastAsia="pl-PL"/>
              </w:rPr>
              <w:t>Strona www przedmiotu</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CC659A4" w14:textId="77777777" w:rsidR="000009E8" w:rsidRPr="00072A0A" w:rsidRDefault="000009E8" w:rsidP="00072A0A">
            <w:pPr>
              <w:pStyle w:val="Domylnie"/>
              <w:spacing w:after="0" w:line="240" w:lineRule="auto"/>
              <w:rPr>
                <w:rFonts w:ascii="Times" w:eastAsia="Times New Roman" w:hAnsi="Times" w:cs="Times New Roman"/>
                <w:iCs/>
              </w:rPr>
            </w:pPr>
            <w:r w:rsidRPr="00072A0A">
              <w:rPr>
                <w:rFonts w:ascii="Times" w:eastAsia="Times New Roman" w:hAnsi="Times" w:cs="Times New Roman"/>
                <w:iCs/>
              </w:rPr>
              <w:t>Nie dotyczy</w:t>
            </w:r>
          </w:p>
        </w:tc>
      </w:tr>
      <w:tr w:rsidR="000009E8" w:rsidRPr="00072A0A" w14:paraId="5E72F23C" w14:textId="77777777" w:rsidTr="003943DA">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A45F3" w14:textId="77777777" w:rsidR="000009E8" w:rsidRPr="00B706F5" w:rsidRDefault="000009E8" w:rsidP="00072A0A">
            <w:pPr>
              <w:pStyle w:val="Domylnie"/>
              <w:spacing w:after="0" w:line="240" w:lineRule="auto"/>
              <w:jc w:val="both"/>
              <w:rPr>
                <w:rFonts w:ascii="Times" w:hAnsi="Times" w:cs="Times New Roman"/>
                <w:b/>
              </w:rPr>
            </w:pPr>
            <w:r w:rsidRPr="00B706F5">
              <w:rPr>
                <w:rFonts w:ascii="Times" w:hAnsi="Times" w:cs="Times New Roman"/>
                <w:b/>
                <w:lang w:eastAsia="pl-PL"/>
              </w:rPr>
              <w:t>Efekty kształcenia, zdefiniowane dla danej formy zajęć w ramach przedmiotu</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3C51D3D" w14:textId="77777777" w:rsidR="000009E8" w:rsidRPr="000009E8" w:rsidRDefault="000009E8" w:rsidP="000009E8">
            <w:pPr>
              <w:pStyle w:val="Domylnie"/>
              <w:spacing w:after="0" w:line="240" w:lineRule="auto"/>
              <w:jc w:val="both"/>
              <w:rPr>
                <w:rFonts w:ascii="Times" w:hAnsi="Times" w:cs="Times New Roman"/>
                <w:b/>
                <w:iCs/>
                <w:lang w:eastAsia="pl-PL"/>
              </w:rPr>
            </w:pPr>
            <w:r w:rsidRPr="000009E8">
              <w:rPr>
                <w:rFonts w:ascii="Times" w:hAnsi="Times" w:cs="Times New Roman"/>
                <w:b/>
                <w:iCs/>
                <w:lang w:eastAsia="pl-PL"/>
              </w:rPr>
              <w:t>Student zna i rozumie:</w:t>
            </w:r>
          </w:p>
          <w:p w14:paraId="3BFF6223" w14:textId="77777777" w:rsidR="000009E8" w:rsidRPr="000009E8" w:rsidRDefault="000009E8" w:rsidP="000009E8">
            <w:pPr>
              <w:pStyle w:val="Domylnie"/>
              <w:spacing w:after="0" w:line="240" w:lineRule="auto"/>
              <w:jc w:val="both"/>
              <w:rPr>
                <w:rFonts w:ascii="Times" w:hAnsi="Times" w:cs="Times New Roman"/>
                <w:iCs/>
                <w:lang w:eastAsia="pl-PL"/>
              </w:rPr>
            </w:pPr>
            <w:r w:rsidRPr="000009E8">
              <w:rPr>
                <w:rFonts w:ascii="Times" w:hAnsi="Times" w:cs="Times New Roman"/>
                <w:iCs/>
                <w:lang w:eastAsia="pl-PL"/>
              </w:rPr>
              <w:t>W1: socjologiczne aspekty kobiecości oraz problematykę tożsamości osobowej i społecznej kobiety.</w:t>
            </w:r>
          </w:p>
          <w:p w14:paraId="4F649C4D" w14:textId="77777777" w:rsidR="000009E8" w:rsidRPr="000009E8" w:rsidRDefault="000009E8" w:rsidP="000009E8">
            <w:pPr>
              <w:pStyle w:val="Domylnie"/>
              <w:spacing w:after="0" w:line="240" w:lineRule="auto"/>
              <w:jc w:val="both"/>
              <w:rPr>
                <w:rFonts w:ascii="Times" w:hAnsi="Times" w:cs="Times New Roman"/>
                <w:iCs/>
                <w:lang w:eastAsia="pl-PL"/>
              </w:rPr>
            </w:pPr>
            <w:r w:rsidRPr="000009E8">
              <w:rPr>
                <w:rFonts w:ascii="Times" w:hAnsi="Times" w:cs="Times New Roman"/>
                <w:iCs/>
                <w:lang w:eastAsia="pl-PL"/>
              </w:rPr>
              <w:t>W2: rolę kobiety w tradycyjnych i nowoczesnych społeczeństwach.</w:t>
            </w:r>
          </w:p>
          <w:p w14:paraId="61CD09AA" w14:textId="77777777" w:rsidR="000009E8" w:rsidRPr="000009E8" w:rsidRDefault="000009E8" w:rsidP="000009E8">
            <w:pPr>
              <w:pStyle w:val="Domylnie"/>
              <w:spacing w:after="0" w:line="240" w:lineRule="auto"/>
              <w:jc w:val="both"/>
              <w:rPr>
                <w:rFonts w:ascii="Times" w:hAnsi="Times" w:cs="Times New Roman"/>
                <w:iCs/>
                <w:lang w:eastAsia="pl-PL"/>
              </w:rPr>
            </w:pPr>
            <w:r w:rsidRPr="000009E8">
              <w:rPr>
                <w:rFonts w:ascii="Times" w:hAnsi="Times" w:cs="Times New Roman"/>
                <w:iCs/>
                <w:lang w:eastAsia="pl-PL"/>
              </w:rPr>
              <w:t>W3: tradycyjne i współczesne zwyczaje związane z narodzinami.</w:t>
            </w:r>
          </w:p>
          <w:p w14:paraId="11F8BAD8" w14:textId="77777777" w:rsidR="000009E8" w:rsidRPr="000009E8" w:rsidRDefault="000009E8" w:rsidP="000009E8">
            <w:pPr>
              <w:pStyle w:val="Domylnie"/>
              <w:spacing w:after="0" w:line="240" w:lineRule="auto"/>
              <w:jc w:val="both"/>
              <w:rPr>
                <w:rFonts w:ascii="Times" w:hAnsi="Times" w:cs="Times New Roman"/>
                <w:iCs/>
                <w:lang w:eastAsia="pl-PL"/>
              </w:rPr>
            </w:pPr>
            <w:r w:rsidRPr="000009E8">
              <w:rPr>
                <w:rFonts w:ascii="Times" w:hAnsi="Times" w:cs="Times New Roman"/>
                <w:iCs/>
                <w:lang w:eastAsia="pl-PL"/>
              </w:rPr>
              <w:t>W4: problemy współczesnej opieki położniczej w odniesieniu do społecznych oczekiwań kobiet.</w:t>
            </w:r>
          </w:p>
          <w:p w14:paraId="0E249C28" w14:textId="77777777" w:rsidR="000009E8" w:rsidRPr="000009E8" w:rsidRDefault="000009E8" w:rsidP="000009E8">
            <w:pPr>
              <w:pStyle w:val="Domylnie"/>
              <w:spacing w:after="0" w:line="240" w:lineRule="auto"/>
              <w:jc w:val="both"/>
              <w:rPr>
                <w:rFonts w:ascii="Times" w:hAnsi="Times" w:cs="Times New Roman"/>
                <w:b/>
                <w:iCs/>
                <w:lang w:eastAsia="pl-PL"/>
              </w:rPr>
            </w:pPr>
            <w:r w:rsidRPr="000009E8">
              <w:rPr>
                <w:rFonts w:ascii="Times" w:hAnsi="Times" w:cs="Times New Roman"/>
                <w:b/>
                <w:iCs/>
                <w:lang w:eastAsia="pl-PL"/>
              </w:rPr>
              <w:t>Student potrafi:</w:t>
            </w:r>
          </w:p>
          <w:p w14:paraId="2D875A0A" w14:textId="77777777" w:rsidR="000009E8" w:rsidRPr="000009E8" w:rsidRDefault="000009E8" w:rsidP="000009E8">
            <w:pPr>
              <w:pStyle w:val="Domylnie"/>
              <w:spacing w:after="0" w:line="240" w:lineRule="auto"/>
              <w:jc w:val="both"/>
              <w:rPr>
                <w:rFonts w:ascii="Times" w:hAnsi="Times" w:cs="Times New Roman"/>
                <w:iCs/>
                <w:lang w:eastAsia="pl-PL"/>
              </w:rPr>
            </w:pPr>
            <w:r w:rsidRPr="000009E8">
              <w:rPr>
                <w:rFonts w:ascii="Times" w:hAnsi="Times" w:cs="Times New Roman"/>
                <w:iCs/>
                <w:lang w:eastAsia="pl-PL"/>
              </w:rPr>
              <w:t>U1: w sposób precyzyjny i spójny przedstawiać argumenty na rzecz humanizacji narodzin i opieki położniczej.</w:t>
            </w:r>
          </w:p>
          <w:p w14:paraId="3C95EB41" w14:textId="77777777" w:rsidR="000009E8" w:rsidRPr="000009E8" w:rsidRDefault="000009E8" w:rsidP="000009E8">
            <w:pPr>
              <w:pStyle w:val="Domylnie"/>
              <w:spacing w:after="0" w:line="240" w:lineRule="auto"/>
              <w:jc w:val="both"/>
              <w:rPr>
                <w:rFonts w:ascii="Times" w:hAnsi="Times" w:cs="Times New Roman"/>
                <w:iCs/>
                <w:lang w:eastAsia="pl-PL"/>
              </w:rPr>
            </w:pPr>
            <w:r w:rsidRPr="000009E8">
              <w:rPr>
                <w:rFonts w:ascii="Times" w:hAnsi="Times" w:cs="Times New Roman"/>
                <w:iCs/>
                <w:lang w:eastAsia="pl-PL"/>
              </w:rPr>
              <w:t>U2: przeanalizować zjawisko kobiecości w nowoczesnym społeczeństwie i jego trudności.</w:t>
            </w:r>
          </w:p>
          <w:p w14:paraId="5E6EEA3D" w14:textId="77777777" w:rsidR="000009E8" w:rsidRPr="000009E8" w:rsidRDefault="000009E8" w:rsidP="000009E8">
            <w:pPr>
              <w:pStyle w:val="Domylnie"/>
              <w:spacing w:after="0" w:line="240" w:lineRule="auto"/>
              <w:jc w:val="both"/>
              <w:rPr>
                <w:rFonts w:ascii="Times" w:hAnsi="Times" w:cs="Times New Roman"/>
                <w:iCs/>
                <w:lang w:eastAsia="pl-PL"/>
              </w:rPr>
            </w:pPr>
            <w:r w:rsidRPr="000009E8">
              <w:rPr>
                <w:rFonts w:ascii="Times" w:hAnsi="Times" w:cs="Times New Roman"/>
                <w:iCs/>
                <w:lang w:eastAsia="pl-PL"/>
              </w:rPr>
              <w:t>U3: ocenić zjawisko medykalizacji kobiecości, narodzin i opieki położniczej.</w:t>
            </w:r>
          </w:p>
          <w:p w14:paraId="601D06E4" w14:textId="77777777" w:rsidR="000009E8" w:rsidRPr="000009E8" w:rsidRDefault="000009E8" w:rsidP="000009E8">
            <w:pPr>
              <w:pStyle w:val="Domylnie"/>
              <w:spacing w:after="0" w:line="240" w:lineRule="auto"/>
              <w:jc w:val="both"/>
              <w:rPr>
                <w:rFonts w:ascii="Times" w:hAnsi="Times" w:cs="Times New Roman"/>
                <w:b/>
                <w:iCs/>
                <w:lang w:eastAsia="pl-PL"/>
              </w:rPr>
            </w:pPr>
            <w:r w:rsidRPr="000009E8">
              <w:rPr>
                <w:rFonts w:ascii="Times" w:hAnsi="Times" w:cs="Times New Roman"/>
                <w:b/>
                <w:iCs/>
                <w:lang w:eastAsia="pl-PL"/>
              </w:rPr>
              <w:t>Student jest gotów do:</w:t>
            </w:r>
          </w:p>
          <w:p w14:paraId="549E45C6" w14:textId="77777777" w:rsidR="000009E8" w:rsidRPr="000009E8" w:rsidRDefault="000009E8" w:rsidP="000009E8">
            <w:pPr>
              <w:pStyle w:val="Domylnie"/>
              <w:spacing w:after="0" w:line="240" w:lineRule="auto"/>
              <w:jc w:val="both"/>
              <w:rPr>
                <w:rFonts w:ascii="Times" w:hAnsi="Times" w:cs="Times New Roman"/>
                <w:iCs/>
                <w:lang w:eastAsia="pl-PL"/>
              </w:rPr>
            </w:pPr>
            <w:r w:rsidRPr="000009E8">
              <w:rPr>
                <w:rFonts w:ascii="Times" w:hAnsi="Times" w:cs="Times New Roman"/>
                <w:iCs/>
                <w:lang w:eastAsia="pl-PL"/>
              </w:rPr>
              <w:t>K1: świadomej osobistej odpowiedzialności za relacje społeczne.</w:t>
            </w:r>
          </w:p>
          <w:p w14:paraId="252A2FA7" w14:textId="24CEB4A6" w:rsidR="000009E8" w:rsidRPr="000009E8" w:rsidRDefault="000009E8" w:rsidP="000009E8">
            <w:pPr>
              <w:pStyle w:val="Domylnie"/>
              <w:spacing w:after="0" w:line="240" w:lineRule="auto"/>
              <w:jc w:val="both"/>
              <w:rPr>
                <w:rFonts w:ascii="Times" w:hAnsi="Times" w:cs="Times New Roman"/>
                <w:iCs/>
                <w:lang w:eastAsia="pl-PL"/>
              </w:rPr>
            </w:pPr>
            <w:r w:rsidRPr="000009E8">
              <w:rPr>
                <w:rFonts w:ascii="Times" w:hAnsi="Times" w:cs="Times New Roman"/>
                <w:iCs/>
                <w:lang w:eastAsia="pl-PL"/>
              </w:rPr>
              <w:t>K2: konieczności korzystania z reguł komunikacji społecznej w pracy z pacjenta</w:t>
            </w:r>
            <w:r>
              <w:rPr>
                <w:rFonts w:ascii="Times" w:hAnsi="Times" w:cs="Times New Roman"/>
                <w:iCs/>
                <w:lang w:eastAsia="pl-PL"/>
              </w:rPr>
              <w:t>mi i w zespole terapeutycznym.</w:t>
            </w:r>
          </w:p>
        </w:tc>
      </w:tr>
      <w:tr w:rsidR="000009E8" w:rsidRPr="00072A0A" w14:paraId="76CD81F1" w14:textId="77777777" w:rsidTr="003943DA">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C3C3BB" w14:textId="77777777" w:rsidR="000009E8" w:rsidRPr="00B706F5" w:rsidRDefault="000009E8" w:rsidP="00072A0A">
            <w:pPr>
              <w:pStyle w:val="Domylnie"/>
              <w:spacing w:after="0" w:line="240" w:lineRule="auto"/>
              <w:jc w:val="both"/>
              <w:rPr>
                <w:rFonts w:ascii="Times" w:hAnsi="Times" w:cs="Times New Roman"/>
                <w:b/>
              </w:rPr>
            </w:pPr>
            <w:r w:rsidRPr="00B706F5">
              <w:rPr>
                <w:rFonts w:ascii="Times" w:hAnsi="Times" w:cs="Times New Roman"/>
                <w:b/>
                <w:lang w:eastAsia="pl-PL"/>
              </w:rPr>
              <w:t>Metody i kryteria oceniania danej formy zajęć w ramach przedmiotu</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338D844" w14:textId="0C5AB60B" w:rsidR="000009E8" w:rsidRPr="000009E8" w:rsidRDefault="00B82A97" w:rsidP="00072A0A">
            <w:pPr>
              <w:pStyle w:val="Domylnie"/>
              <w:spacing w:after="0" w:line="240" w:lineRule="auto"/>
              <w:jc w:val="both"/>
              <w:rPr>
                <w:rFonts w:ascii="Times New Roman" w:hAnsi="Times New Roman" w:cs="Times New Roman"/>
              </w:rPr>
            </w:pPr>
            <w:r>
              <w:rPr>
                <w:rFonts w:ascii="Times" w:hAnsi="Times" w:cs="Times New Roman"/>
                <w:iCs/>
                <w:lang w:eastAsia="pl-PL"/>
              </w:rPr>
              <w:t>I</w:t>
            </w:r>
            <w:r w:rsidRPr="00072A0A">
              <w:rPr>
                <w:rFonts w:ascii="Times" w:hAnsi="Times" w:cs="Times New Roman"/>
                <w:iCs/>
                <w:lang w:eastAsia="pl-PL"/>
              </w:rPr>
              <w:t>dentyczna jak w części A</w:t>
            </w:r>
            <w:r>
              <w:rPr>
                <w:rFonts w:ascii="Times New Roman" w:hAnsi="Times New Roman" w:cs="Times New Roman"/>
                <w:iCs/>
                <w:lang w:eastAsia="pl-PL"/>
              </w:rPr>
              <w:t>.</w:t>
            </w:r>
          </w:p>
        </w:tc>
      </w:tr>
      <w:tr w:rsidR="000009E8" w:rsidRPr="00072A0A" w14:paraId="1A94480C" w14:textId="77777777" w:rsidTr="003943DA">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FEE134" w14:textId="77777777" w:rsidR="000009E8" w:rsidRPr="00B706F5" w:rsidRDefault="000009E8" w:rsidP="00072A0A">
            <w:pPr>
              <w:pStyle w:val="Domylnie"/>
              <w:spacing w:after="0" w:line="240" w:lineRule="auto"/>
              <w:jc w:val="both"/>
              <w:rPr>
                <w:rFonts w:ascii="Times" w:hAnsi="Times" w:cs="Times New Roman"/>
                <w:b/>
              </w:rPr>
            </w:pPr>
            <w:r w:rsidRPr="00B706F5">
              <w:rPr>
                <w:rFonts w:ascii="Times" w:hAnsi="Times" w:cs="Times New Roman"/>
                <w:b/>
                <w:lang w:eastAsia="pl-PL"/>
              </w:rPr>
              <w:t>Zakres tematów</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A1D1674" w14:textId="28F35255" w:rsidR="000009E8" w:rsidRPr="000009E8" w:rsidRDefault="000009E8" w:rsidP="000009E8">
            <w:pPr>
              <w:pStyle w:val="Domylnie"/>
              <w:spacing w:after="0" w:line="240" w:lineRule="auto"/>
              <w:jc w:val="both"/>
              <w:rPr>
                <w:rFonts w:ascii="Times New Roman" w:hAnsi="Times New Roman" w:cs="Times New Roman"/>
                <w:b/>
              </w:rPr>
            </w:pPr>
            <w:r w:rsidRPr="000009E8">
              <w:rPr>
                <w:rFonts w:ascii="Times New Roman" w:hAnsi="Times New Roman" w:cs="Times New Roman"/>
                <w:b/>
              </w:rPr>
              <w:t>Tematy wykładów:</w:t>
            </w:r>
          </w:p>
          <w:p w14:paraId="01125C0A" w14:textId="77777777" w:rsidR="000009E8" w:rsidRPr="00072A0A" w:rsidRDefault="000009E8" w:rsidP="000009E8">
            <w:pPr>
              <w:pStyle w:val="Domylnie"/>
              <w:spacing w:after="0" w:line="240" w:lineRule="auto"/>
              <w:jc w:val="both"/>
              <w:rPr>
                <w:rFonts w:ascii="Times" w:hAnsi="Times" w:cs="Times New Roman"/>
              </w:rPr>
            </w:pPr>
            <w:r w:rsidRPr="00072A0A">
              <w:rPr>
                <w:rFonts w:ascii="Times" w:hAnsi="Times" w:cs="Times New Roman"/>
              </w:rPr>
              <w:t>1. Problemy z definiowaniem fenomenu kobiecości. Wartość kobiecości. Kobiecość w różnych fazach życia. Czy trudno być kobietą w nowoczesnym społeczeństwie?</w:t>
            </w:r>
          </w:p>
          <w:p w14:paraId="38619E6F" w14:textId="77777777" w:rsidR="000009E8" w:rsidRPr="00072A0A" w:rsidRDefault="000009E8" w:rsidP="000009E8">
            <w:pPr>
              <w:pStyle w:val="Domylnie"/>
              <w:spacing w:after="0" w:line="240" w:lineRule="auto"/>
              <w:jc w:val="both"/>
              <w:rPr>
                <w:rFonts w:ascii="Times" w:hAnsi="Times" w:cs="Times New Roman"/>
              </w:rPr>
            </w:pPr>
            <w:r w:rsidRPr="00072A0A">
              <w:rPr>
                <w:rFonts w:ascii="Times" w:hAnsi="Times" w:cs="Times New Roman"/>
              </w:rPr>
              <w:t>2. Charakterystyka roli społecznej kobiety i jej miejsca w zbiorowościach tradycyjnych i nowoczesnych społeczeństwach. Czy mamy do czynienia z kryzysem kobiecości i męskości?</w:t>
            </w:r>
          </w:p>
          <w:p w14:paraId="1407E803" w14:textId="77777777" w:rsidR="000009E8" w:rsidRPr="00072A0A" w:rsidRDefault="000009E8" w:rsidP="000009E8">
            <w:pPr>
              <w:pStyle w:val="Domylnie"/>
              <w:spacing w:after="0" w:line="240" w:lineRule="auto"/>
              <w:jc w:val="both"/>
              <w:rPr>
                <w:rFonts w:ascii="Times" w:hAnsi="Times" w:cs="Times New Roman"/>
              </w:rPr>
            </w:pPr>
            <w:r w:rsidRPr="00072A0A">
              <w:rPr>
                <w:rFonts w:ascii="Times" w:hAnsi="Times" w:cs="Times New Roman"/>
              </w:rPr>
              <w:t>3. Narodziny i systemy opieki położniczej w różnych kulturach. Podobieństwa i różnice</w:t>
            </w:r>
          </w:p>
          <w:p w14:paraId="0E5C784F" w14:textId="77777777" w:rsidR="000009E8" w:rsidRPr="00072A0A" w:rsidRDefault="000009E8" w:rsidP="000009E8">
            <w:pPr>
              <w:pStyle w:val="Domylnie"/>
              <w:spacing w:after="0" w:line="240" w:lineRule="auto"/>
              <w:jc w:val="both"/>
              <w:rPr>
                <w:rFonts w:ascii="Times" w:hAnsi="Times" w:cs="Times New Roman"/>
              </w:rPr>
            </w:pPr>
            <w:r w:rsidRPr="00072A0A">
              <w:rPr>
                <w:rFonts w:ascii="Times" w:hAnsi="Times" w:cs="Times New Roman"/>
              </w:rPr>
              <w:t>4. Medykalizacja kobiecości, narodzin i opieki położniczej. Czego oczekują kobiety?</w:t>
            </w:r>
          </w:p>
          <w:p w14:paraId="0C80318A" w14:textId="77777777" w:rsidR="000009E8" w:rsidRPr="00072A0A" w:rsidRDefault="000009E8" w:rsidP="000009E8">
            <w:pPr>
              <w:pStyle w:val="Domylnie"/>
              <w:spacing w:after="0" w:line="240" w:lineRule="auto"/>
              <w:jc w:val="both"/>
              <w:rPr>
                <w:rFonts w:ascii="Times" w:hAnsi="Times" w:cs="Times New Roman"/>
              </w:rPr>
            </w:pPr>
            <w:r w:rsidRPr="00072A0A">
              <w:rPr>
                <w:rFonts w:ascii="Times" w:hAnsi="Times" w:cs="Times New Roman"/>
              </w:rPr>
              <w:t>6. Trudna kobiecość, trudne macierzyństwo. Gdzie szukać wsparcia?</w:t>
            </w:r>
          </w:p>
          <w:p w14:paraId="2CF92F82" w14:textId="77777777" w:rsidR="000009E8" w:rsidRPr="00072A0A" w:rsidRDefault="000009E8" w:rsidP="000009E8">
            <w:pPr>
              <w:pStyle w:val="Domylnie"/>
              <w:spacing w:after="0" w:line="240" w:lineRule="auto"/>
              <w:jc w:val="both"/>
              <w:rPr>
                <w:rFonts w:ascii="Times" w:hAnsi="Times" w:cs="Times New Roman"/>
              </w:rPr>
            </w:pPr>
            <w:r w:rsidRPr="00072A0A">
              <w:rPr>
                <w:rFonts w:ascii="Times" w:hAnsi="Times" w:cs="Times New Roman"/>
              </w:rPr>
              <w:t>7. Kobiece ruchy społeczne. Kobieta kobiecie</w:t>
            </w:r>
          </w:p>
          <w:p w14:paraId="6EA066CA" w14:textId="77777777" w:rsidR="000009E8" w:rsidRPr="00072A0A" w:rsidRDefault="000009E8" w:rsidP="000009E8">
            <w:pPr>
              <w:pStyle w:val="Domylnie"/>
              <w:spacing w:after="0" w:line="240" w:lineRule="auto"/>
              <w:jc w:val="both"/>
              <w:rPr>
                <w:rFonts w:ascii="Times" w:hAnsi="Times" w:cs="Times New Roman"/>
              </w:rPr>
            </w:pPr>
            <w:r w:rsidRPr="00072A0A">
              <w:rPr>
                <w:rFonts w:ascii="Times" w:hAnsi="Times" w:cs="Times New Roman"/>
              </w:rPr>
              <w:t>8. Różne reprezentacje kobiecości. Kobiecość jako różnorodność</w:t>
            </w:r>
          </w:p>
        </w:tc>
      </w:tr>
      <w:tr w:rsidR="000009E8" w:rsidRPr="00072A0A" w14:paraId="1B603832" w14:textId="77777777" w:rsidTr="003943DA">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9CC728" w14:textId="77777777" w:rsidR="000009E8" w:rsidRPr="00B706F5" w:rsidRDefault="000009E8" w:rsidP="00072A0A">
            <w:pPr>
              <w:pStyle w:val="Domylnie"/>
              <w:spacing w:after="0" w:line="240" w:lineRule="auto"/>
              <w:jc w:val="both"/>
              <w:rPr>
                <w:rFonts w:ascii="Times" w:hAnsi="Times" w:cs="Times New Roman"/>
                <w:b/>
              </w:rPr>
            </w:pPr>
            <w:r w:rsidRPr="00B706F5">
              <w:rPr>
                <w:rFonts w:ascii="Times" w:hAnsi="Times" w:cs="Times New Roman"/>
                <w:b/>
                <w:lang w:eastAsia="pl-PL"/>
              </w:rPr>
              <w:lastRenderedPageBreak/>
              <w:t>Metody dydaktyczne</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A91185C" w14:textId="7BE738C5" w:rsidR="000009E8" w:rsidRPr="00072A0A" w:rsidRDefault="00B82A97" w:rsidP="00072A0A">
            <w:pPr>
              <w:pStyle w:val="Domylnie"/>
              <w:spacing w:after="0" w:line="240" w:lineRule="auto"/>
              <w:rPr>
                <w:rFonts w:ascii="Times" w:hAnsi="Times" w:cs="Times New Roman"/>
              </w:rPr>
            </w:pPr>
            <w:r>
              <w:rPr>
                <w:rFonts w:ascii="Times" w:hAnsi="Times" w:cs="Times New Roman"/>
                <w:iCs/>
                <w:lang w:eastAsia="pl-PL"/>
              </w:rPr>
              <w:t>I</w:t>
            </w:r>
            <w:r w:rsidRPr="00072A0A">
              <w:rPr>
                <w:rFonts w:ascii="Times" w:hAnsi="Times" w:cs="Times New Roman"/>
                <w:iCs/>
                <w:lang w:eastAsia="pl-PL"/>
              </w:rPr>
              <w:t>dentyczna jak w części A</w:t>
            </w:r>
            <w:r>
              <w:rPr>
                <w:rFonts w:ascii="Times New Roman" w:hAnsi="Times New Roman" w:cs="Times New Roman"/>
                <w:iCs/>
                <w:lang w:eastAsia="pl-PL"/>
              </w:rPr>
              <w:t>.</w:t>
            </w:r>
          </w:p>
        </w:tc>
      </w:tr>
      <w:tr w:rsidR="000009E8" w:rsidRPr="00072A0A" w14:paraId="7B11BD03" w14:textId="77777777" w:rsidTr="003943DA">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58A789" w14:textId="77777777" w:rsidR="000009E8" w:rsidRPr="00B706F5" w:rsidRDefault="000009E8" w:rsidP="00072A0A">
            <w:pPr>
              <w:pStyle w:val="Domylnie"/>
              <w:spacing w:after="0" w:line="240" w:lineRule="auto"/>
              <w:jc w:val="both"/>
              <w:rPr>
                <w:rFonts w:ascii="Times" w:hAnsi="Times" w:cs="Times New Roman"/>
                <w:b/>
              </w:rPr>
            </w:pPr>
            <w:r w:rsidRPr="00B706F5">
              <w:rPr>
                <w:rFonts w:ascii="Times" w:hAnsi="Times" w:cs="Times New Roman"/>
                <w:b/>
                <w:lang w:eastAsia="pl-PL"/>
              </w:rPr>
              <w:t>Literatura</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52016A6" w14:textId="19951FC4" w:rsidR="000009E8" w:rsidRPr="00B82A97" w:rsidRDefault="00B82A97" w:rsidP="00072A0A">
            <w:pPr>
              <w:pStyle w:val="Domylnie"/>
              <w:spacing w:after="0" w:line="240" w:lineRule="auto"/>
              <w:rPr>
                <w:rFonts w:ascii="Times New Roman" w:hAnsi="Times New Roman" w:cs="Times New Roman"/>
              </w:rPr>
            </w:pPr>
            <w:r>
              <w:rPr>
                <w:rFonts w:ascii="Times" w:hAnsi="Times" w:cs="Times New Roman"/>
                <w:iCs/>
                <w:lang w:eastAsia="pl-PL"/>
              </w:rPr>
              <w:t>I</w:t>
            </w:r>
            <w:r w:rsidR="000009E8" w:rsidRPr="00072A0A">
              <w:rPr>
                <w:rFonts w:ascii="Times" w:hAnsi="Times" w:cs="Times New Roman"/>
                <w:iCs/>
                <w:lang w:eastAsia="pl-PL"/>
              </w:rPr>
              <w:t>dentyczna jak w części A</w:t>
            </w:r>
            <w:r>
              <w:rPr>
                <w:rFonts w:ascii="Times New Roman" w:hAnsi="Times New Roman" w:cs="Times New Roman"/>
                <w:iCs/>
                <w:lang w:eastAsia="pl-PL"/>
              </w:rPr>
              <w:t>.</w:t>
            </w:r>
          </w:p>
        </w:tc>
      </w:tr>
    </w:tbl>
    <w:p w14:paraId="2DCD8A32" w14:textId="77777777" w:rsidR="00B706F5" w:rsidRDefault="00B706F5" w:rsidP="00072A0A">
      <w:pPr>
        <w:pStyle w:val="Heading1"/>
        <w:spacing w:line="240" w:lineRule="auto"/>
        <w:jc w:val="both"/>
        <w:rPr>
          <w:rFonts w:cs="Times New Roman"/>
          <w:u w:val="single"/>
        </w:rPr>
        <w:sectPr w:rsidR="00B706F5" w:rsidSect="00B520EA">
          <w:pgSz w:w="11906" w:h="16838"/>
          <w:pgMar w:top="1417" w:right="1558" w:bottom="1417" w:left="1417" w:header="708" w:footer="708" w:gutter="0"/>
          <w:cols w:space="708"/>
          <w:docGrid w:linePitch="360"/>
        </w:sectPr>
      </w:pPr>
    </w:p>
    <w:p w14:paraId="1F870D9E" w14:textId="516BC0BA" w:rsidR="00725A49" w:rsidRPr="00A06E98" w:rsidRDefault="00725A49" w:rsidP="00072A0A">
      <w:pPr>
        <w:pStyle w:val="Heading1"/>
        <w:spacing w:line="240" w:lineRule="auto"/>
        <w:jc w:val="both"/>
        <w:rPr>
          <w:rFonts w:cs="Times New Roman"/>
          <w:u w:val="single"/>
        </w:rPr>
      </w:pPr>
      <w:bookmarkStart w:id="131" w:name="_Toc462407067"/>
      <w:r w:rsidRPr="00A06E98">
        <w:rPr>
          <w:rFonts w:cs="Times New Roman"/>
          <w:u w:val="single"/>
        </w:rPr>
        <w:lastRenderedPageBreak/>
        <w:t>49. Socjologia ciała, mody wizerunku</w:t>
      </w:r>
      <w:bookmarkEnd w:id="131"/>
    </w:p>
    <w:p w14:paraId="02F219D6" w14:textId="77777777" w:rsidR="00725A49" w:rsidRPr="00AD6895" w:rsidRDefault="00725A49" w:rsidP="00072A0A">
      <w:pPr>
        <w:spacing w:after="0" w:line="240" w:lineRule="auto"/>
        <w:ind w:left="4678"/>
        <w:jc w:val="right"/>
        <w:outlineLvl w:val="0"/>
        <w:rPr>
          <w:rFonts w:ascii="Times" w:hAnsi="Times"/>
          <w:i/>
          <w:color w:val="000000" w:themeColor="text1"/>
          <w:sz w:val="16"/>
          <w:szCs w:val="16"/>
        </w:rPr>
      </w:pPr>
      <w:r w:rsidRPr="00AD6895">
        <w:rPr>
          <w:rFonts w:ascii="Times" w:hAnsi="Times"/>
          <w:i/>
          <w:color w:val="000000" w:themeColor="text1"/>
          <w:sz w:val="16"/>
          <w:szCs w:val="16"/>
        </w:rPr>
        <w:t>Załącznik do zarządzenia nr 166</w:t>
      </w:r>
    </w:p>
    <w:p w14:paraId="51EAF5FC" w14:textId="696DACA9" w:rsidR="00725A49" w:rsidRPr="00AD6895" w:rsidRDefault="00725A49" w:rsidP="00AD6895">
      <w:pPr>
        <w:spacing w:after="0" w:line="240" w:lineRule="auto"/>
        <w:ind w:left="4678"/>
        <w:jc w:val="right"/>
        <w:outlineLvl w:val="0"/>
        <w:rPr>
          <w:rFonts w:ascii="Times" w:hAnsi="Times"/>
          <w:i/>
          <w:color w:val="000000" w:themeColor="text1"/>
          <w:sz w:val="16"/>
          <w:szCs w:val="16"/>
        </w:rPr>
      </w:pPr>
      <w:r w:rsidRPr="00AD6895">
        <w:rPr>
          <w:rFonts w:ascii="Times" w:hAnsi="Times"/>
          <w:i/>
          <w:color w:val="000000" w:themeColor="text1"/>
          <w:sz w:val="16"/>
          <w:szCs w:val="16"/>
        </w:rPr>
        <w:t>Rektora UMK z dnia 21 grudnia 2015 r.</w:t>
      </w:r>
    </w:p>
    <w:p w14:paraId="3DEBA5A8" w14:textId="77777777" w:rsidR="00725A49" w:rsidRPr="00A06E98" w:rsidRDefault="00725A49" w:rsidP="00072A0A">
      <w:pPr>
        <w:spacing w:after="0" w:line="240" w:lineRule="auto"/>
        <w:outlineLvl w:val="0"/>
        <w:rPr>
          <w:rFonts w:ascii="Times" w:hAnsi="Times"/>
          <w:i/>
          <w:color w:val="000000" w:themeColor="text1"/>
          <w:sz w:val="20"/>
          <w:szCs w:val="20"/>
        </w:rPr>
      </w:pPr>
    </w:p>
    <w:p w14:paraId="143EE118" w14:textId="77777777" w:rsidR="00725A49" w:rsidRPr="00A06E98" w:rsidRDefault="00725A49" w:rsidP="00072A0A">
      <w:pPr>
        <w:spacing w:after="0" w:line="240" w:lineRule="auto"/>
        <w:jc w:val="center"/>
        <w:outlineLvl w:val="0"/>
        <w:rPr>
          <w:rFonts w:ascii="Times" w:hAnsi="Times"/>
          <w:b/>
          <w:color w:val="000000" w:themeColor="text1"/>
          <w:sz w:val="20"/>
          <w:szCs w:val="20"/>
        </w:rPr>
      </w:pPr>
      <w:r w:rsidRPr="00A06E98">
        <w:rPr>
          <w:rFonts w:ascii="Times" w:hAnsi="Times"/>
          <w:b/>
          <w:color w:val="000000" w:themeColor="text1"/>
          <w:sz w:val="20"/>
          <w:szCs w:val="20"/>
        </w:rPr>
        <w:t>Formularz opisu przedmiotu (formularz sylabusa) na studiach wyższych,</w:t>
      </w:r>
    </w:p>
    <w:p w14:paraId="4B4E1F00" w14:textId="77777777" w:rsidR="00725A49" w:rsidRPr="00A06E98" w:rsidRDefault="00725A49" w:rsidP="00072A0A">
      <w:pPr>
        <w:spacing w:after="0" w:line="240" w:lineRule="auto"/>
        <w:jc w:val="center"/>
        <w:outlineLvl w:val="0"/>
        <w:rPr>
          <w:rFonts w:ascii="Times" w:hAnsi="Times"/>
          <w:b/>
          <w:color w:val="000000" w:themeColor="text1"/>
          <w:sz w:val="20"/>
          <w:szCs w:val="20"/>
        </w:rPr>
      </w:pPr>
      <w:r w:rsidRPr="00A06E98">
        <w:rPr>
          <w:rFonts w:ascii="Times" w:hAnsi="Times"/>
          <w:b/>
          <w:color w:val="000000" w:themeColor="text1"/>
          <w:sz w:val="20"/>
          <w:szCs w:val="20"/>
        </w:rPr>
        <w:t>Doktoranckich, podyplomowych i kursach doszkalających</w:t>
      </w:r>
    </w:p>
    <w:p w14:paraId="0B29DFCB" w14:textId="77777777" w:rsidR="00725A49" w:rsidRPr="00A06E98" w:rsidRDefault="00725A49" w:rsidP="00072A0A">
      <w:pPr>
        <w:spacing w:after="0" w:line="240" w:lineRule="auto"/>
        <w:rPr>
          <w:rFonts w:ascii="Times" w:hAnsi="Times"/>
          <w:sz w:val="20"/>
          <w:szCs w:val="20"/>
        </w:rPr>
      </w:pPr>
    </w:p>
    <w:p w14:paraId="6FAF4D53" w14:textId="10D1F9AC" w:rsidR="00072A0A" w:rsidRPr="00072A0A" w:rsidRDefault="00A06E98" w:rsidP="00A06E98">
      <w:pPr>
        <w:spacing w:after="0" w:line="240" w:lineRule="auto"/>
        <w:contextualSpacing/>
        <w:jc w:val="both"/>
        <w:outlineLvl w:val="0"/>
        <w:rPr>
          <w:rFonts w:ascii="Times" w:hAnsi="Times"/>
          <w:b/>
        </w:rPr>
      </w:pPr>
      <w:r>
        <w:rPr>
          <w:rFonts w:ascii="Times New Roman" w:hAnsi="Times New Roman" w:cs="Times New Roman"/>
          <w:b/>
        </w:rPr>
        <w:t xml:space="preserve">A) </w:t>
      </w:r>
      <w:r w:rsidR="00072A0A" w:rsidRPr="00072A0A">
        <w:rPr>
          <w:rFonts w:ascii="Times" w:hAnsi="Times"/>
          <w:b/>
        </w:rPr>
        <w:t xml:space="preserve">Ogólny opis przedmiotu </w:t>
      </w:r>
    </w:p>
    <w:p w14:paraId="33365D84" w14:textId="77777777" w:rsidR="00072A0A" w:rsidRPr="00072A0A" w:rsidRDefault="00072A0A" w:rsidP="00072A0A">
      <w:pPr>
        <w:spacing w:after="0" w:line="240" w:lineRule="auto"/>
        <w:rPr>
          <w:rFonts w:ascii="Times" w:hAnsi="Times"/>
        </w:rPr>
      </w:pP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21"/>
        <w:gridCol w:w="6234"/>
      </w:tblGrid>
      <w:tr w:rsidR="00072A0A" w:rsidRPr="00072A0A" w14:paraId="739BECA2" w14:textId="77777777" w:rsidTr="00A06E98">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47AE6E3D" w14:textId="77777777" w:rsidR="00072A0A" w:rsidRPr="00072A0A" w:rsidRDefault="00072A0A" w:rsidP="00072A0A">
            <w:pPr>
              <w:pStyle w:val="Domylnie"/>
              <w:spacing w:after="0" w:line="240" w:lineRule="auto"/>
              <w:jc w:val="center"/>
              <w:rPr>
                <w:rFonts w:ascii="Times" w:hAnsi="Times" w:cs="Times New Roman"/>
              </w:rPr>
            </w:pPr>
          </w:p>
          <w:p w14:paraId="09C7F979" w14:textId="77777777" w:rsidR="00072A0A" w:rsidRPr="00072A0A" w:rsidRDefault="00072A0A" w:rsidP="00072A0A">
            <w:pPr>
              <w:pStyle w:val="Domylnie"/>
              <w:spacing w:after="0" w:line="240" w:lineRule="auto"/>
              <w:jc w:val="center"/>
              <w:rPr>
                <w:rFonts w:ascii="Times" w:hAnsi="Times" w:cs="Times New Roman"/>
              </w:rPr>
            </w:pPr>
            <w:r w:rsidRPr="00072A0A">
              <w:rPr>
                <w:rFonts w:ascii="Times" w:hAnsi="Times" w:cs="Times New Roman"/>
                <w:b/>
                <w:bCs/>
                <w:lang w:eastAsia="pl-PL"/>
              </w:rPr>
              <w:t>Nazwa pola</w:t>
            </w:r>
          </w:p>
          <w:p w14:paraId="57BA4C3B" w14:textId="77777777" w:rsidR="00072A0A" w:rsidRPr="00072A0A" w:rsidRDefault="00072A0A" w:rsidP="00072A0A">
            <w:pPr>
              <w:pStyle w:val="Domylnie"/>
              <w:spacing w:after="0" w:line="240" w:lineRule="auto"/>
              <w:jc w:val="center"/>
              <w:rPr>
                <w:rFonts w:ascii="Times" w:hAnsi="Times" w:cs="Times New Roman"/>
              </w:rPr>
            </w:pP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210B52E5" w14:textId="77777777" w:rsidR="00072A0A" w:rsidRPr="00072A0A" w:rsidRDefault="00072A0A" w:rsidP="00072A0A">
            <w:pPr>
              <w:pStyle w:val="Domylnie"/>
              <w:spacing w:after="0" w:line="240" w:lineRule="auto"/>
              <w:jc w:val="center"/>
              <w:rPr>
                <w:rFonts w:ascii="Times" w:hAnsi="Times" w:cs="Times New Roman"/>
              </w:rPr>
            </w:pPr>
          </w:p>
          <w:p w14:paraId="4A77DE67" w14:textId="77777777" w:rsidR="00072A0A" w:rsidRPr="00567A3D" w:rsidRDefault="00072A0A" w:rsidP="00072A0A">
            <w:pPr>
              <w:pStyle w:val="Domylnie"/>
              <w:spacing w:after="0" w:line="240" w:lineRule="auto"/>
              <w:jc w:val="center"/>
              <w:rPr>
                <w:rFonts w:ascii="Times" w:hAnsi="Times" w:cs="Times New Roman"/>
                <w:b/>
              </w:rPr>
            </w:pPr>
            <w:r w:rsidRPr="00567A3D">
              <w:rPr>
                <w:rFonts w:ascii="Times" w:hAnsi="Times" w:cs="Times New Roman"/>
                <w:b/>
                <w:bCs/>
                <w:lang w:eastAsia="pl-PL"/>
              </w:rPr>
              <w:t>Komentarz</w:t>
            </w:r>
          </w:p>
        </w:tc>
      </w:tr>
      <w:tr w:rsidR="00072A0A" w:rsidRPr="00072A0A" w14:paraId="7F6F29B4" w14:textId="77777777" w:rsidTr="00A06E98">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D1ED2D"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lang w:eastAsia="pl-PL"/>
              </w:rPr>
              <w:t xml:space="preserve">Nazwa przedmiotu </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384A798" w14:textId="77777777" w:rsidR="00072A0A" w:rsidRPr="00CE78E1" w:rsidRDefault="00072A0A" w:rsidP="00072A0A">
            <w:pPr>
              <w:pStyle w:val="Domylnie"/>
              <w:spacing w:after="0" w:line="240" w:lineRule="auto"/>
              <w:jc w:val="center"/>
              <w:rPr>
                <w:rFonts w:ascii="Times" w:hAnsi="Times" w:cs="Times New Roman"/>
                <w:b/>
                <w:bCs/>
                <w:iCs/>
                <w:lang w:val="en-US" w:eastAsia="pl-PL"/>
              </w:rPr>
            </w:pPr>
            <w:r w:rsidRPr="00CE78E1">
              <w:rPr>
                <w:rFonts w:ascii="Times" w:hAnsi="Times" w:cs="Times New Roman"/>
                <w:b/>
                <w:bCs/>
                <w:iCs/>
                <w:lang w:val="en-US" w:eastAsia="pl-PL"/>
              </w:rPr>
              <w:t>Socjologia ciała, mody, wizerunku</w:t>
            </w:r>
          </w:p>
          <w:p w14:paraId="431E60AA" w14:textId="77777777" w:rsidR="00072A0A" w:rsidRPr="00CE78E1" w:rsidRDefault="00072A0A" w:rsidP="00072A0A">
            <w:pPr>
              <w:pStyle w:val="Domylnie"/>
              <w:spacing w:after="0" w:line="240" w:lineRule="auto"/>
              <w:jc w:val="center"/>
              <w:rPr>
                <w:rFonts w:ascii="Times" w:hAnsi="Times" w:cs="Times New Roman"/>
                <w:b/>
                <w:lang w:val="en-US"/>
              </w:rPr>
            </w:pPr>
            <w:r w:rsidRPr="00CE78E1">
              <w:rPr>
                <w:rFonts w:ascii="Times" w:hAnsi="Times" w:cs="Times New Roman"/>
                <w:b/>
                <w:bCs/>
                <w:iCs/>
                <w:lang w:val="en-US" w:eastAsia="pl-PL"/>
              </w:rPr>
              <w:t>(Sociology of the Body, Fashion, Image)</w:t>
            </w:r>
          </w:p>
        </w:tc>
      </w:tr>
      <w:tr w:rsidR="00072A0A" w:rsidRPr="00072A0A" w14:paraId="711DC4AE" w14:textId="77777777" w:rsidTr="00A06E98">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9FD753"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lang w:eastAsia="pl-PL"/>
              </w:rPr>
              <w:t>Jednostka oferująca przedmiot</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D146B96" w14:textId="77777777" w:rsidR="00072A0A" w:rsidRPr="00CE78E1" w:rsidRDefault="00072A0A" w:rsidP="00072A0A">
            <w:pPr>
              <w:autoSpaceDE w:val="0"/>
              <w:autoSpaceDN w:val="0"/>
              <w:adjustRightInd w:val="0"/>
              <w:spacing w:after="0" w:line="240" w:lineRule="auto"/>
              <w:jc w:val="center"/>
              <w:rPr>
                <w:rFonts w:ascii="Times" w:hAnsi="Times" w:cs="Times New Roman"/>
                <w:b/>
              </w:rPr>
            </w:pPr>
            <w:r w:rsidRPr="00CE78E1">
              <w:rPr>
                <w:rFonts w:ascii="Times" w:hAnsi="Times" w:cs="Times New Roman"/>
                <w:b/>
              </w:rPr>
              <w:t>Pracownia Medycyny Społecznej</w:t>
            </w:r>
          </w:p>
          <w:p w14:paraId="732C1074" w14:textId="59667656" w:rsidR="00F63805" w:rsidRPr="003B2953" w:rsidRDefault="00072A0A" w:rsidP="00F63805">
            <w:pPr>
              <w:autoSpaceDE w:val="0"/>
              <w:autoSpaceDN w:val="0"/>
              <w:adjustRightInd w:val="0"/>
              <w:spacing w:after="0" w:line="240" w:lineRule="auto"/>
              <w:jc w:val="center"/>
              <w:rPr>
                <w:rFonts w:ascii="Times" w:hAnsi="Times" w:cs="Times New Roman"/>
                <w:b/>
              </w:rPr>
            </w:pPr>
            <w:r w:rsidRPr="00CE78E1">
              <w:rPr>
                <w:rFonts w:ascii="Times" w:hAnsi="Times" w:cs="Times New Roman"/>
                <w:b/>
                <w:bCs/>
                <w:iCs/>
              </w:rPr>
              <w:t>Wydział Lekarski</w:t>
            </w:r>
            <w:r w:rsidR="00F63805" w:rsidRPr="003B2953">
              <w:rPr>
                <w:rFonts w:ascii="Times" w:hAnsi="Times" w:cs="Times New Roman"/>
                <w:b/>
              </w:rPr>
              <w:t xml:space="preserve"> Collegium Medicum im. Ludwika Rydygiera w Bydgoszczy</w:t>
            </w:r>
          </w:p>
          <w:p w14:paraId="33702A91" w14:textId="7C8019B0" w:rsidR="00072A0A" w:rsidRPr="00CE78E1" w:rsidRDefault="00F63805" w:rsidP="00F63805">
            <w:pPr>
              <w:autoSpaceDE w:val="0"/>
              <w:autoSpaceDN w:val="0"/>
              <w:adjustRightInd w:val="0"/>
              <w:spacing w:after="0" w:line="240" w:lineRule="auto"/>
              <w:jc w:val="center"/>
              <w:rPr>
                <w:rFonts w:ascii="Times" w:hAnsi="Times" w:cs="Times New Roman"/>
                <w:b/>
              </w:rPr>
            </w:pPr>
            <w:r w:rsidRPr="003B2953">
              <w:rPr>
                <w:rFonts w:ascii="Times" w:hAnsi="Times" w:cs="Times New Roman"/>
                <w:b/>
              </w:rPr>
              <w:t>Uniwersytet Mikołaja Kopernika w Toruniu</w:t>
            </w:r>
          </w:p>
        </w:tc>
      </w:tr>
      <w:tr w:rsidR="00176A63" w:rsidRPr="00072A0A" w14:paraId="4932FBEB" w14:textId="77777777" w:rsidTr="00A06E98">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0F3668" w14:textId="77777777" w:rsidR="00176A63" w:rsidRPr="00072A0A" w:rsidRDefault="00176A63" w:rsidP="00072A0A">
            <w:pPr>
              <w:pStyle w:val="Domylnie"/>
              <w:spacing w:after="0" w:line="240" w:lineRule="auto"/>
              <w:rPr>
                <w:rFonts w:ascii="Times" w:hAnsi="Times" w:cs="Times New Roman"/>
                <w:b/>
              </w:rPr>
            </w:pPr>
            <w:r w:rsidRPr="00072A0A">
              <w:rPr>
                <w:rFonts w:ascii="Times" w:hAnsi="Times" w:cs="Times New Roman"/>
                <w:b/>
                <w:lang w:eastAsia="pl-PL"/>
              </w:rPr>
              <w:t>Jednostka, dla której przedmiot jest oferowany</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0855B3A" w14:textId="77777777" w:rsidR="00176A63" w:rsidRPr="003B2953" w:rsidRDefault="00176A63" w:rsidP="000514C5">
            <w:pPr>
              <w:pStyle w:val="Domylnie"/>
              <w:spacing w:after="0" w:line="240" w:lineRule="auto"/>
              <w:jc w:val="center"/>
              <w:rPr>
                <w:rFonts w:ascii="Times" w:eastAsia="Calibri" w:hAnsi="Times" w:cs="Times New Roman"/>
                <w:b/>
              </w:rPr>
            </w:pPr>
            <w:r w:rsidRPr="003B2953">
              <w:rPr>
                <w:rFonts w:ascii="Times" w:eastAsia="Calibri" w:hAnsi="Times" w:cs="Times New Roman"/>
                <w:b/>
              </w:rPr>
              <w:t>Wydział Farmaceutyczny</w:t>
            </w:r>
          </w:p>
          <w:p w14:paraId="57098B39" w14:textId="77777777" w:rsidR="00176A63" w:rsidRPr="003B2953" w:rsidRDefault="00176A63" w:rsidP="000514C5">
            <w:pPr>
              <w:pStyle w:val="Domylnie"/>
              <w:spacing w:after="0" w:line="240" w:lineRule="auto"/>
              <w:jc w:val="center"/>
              <w:rPr>
                <w:rFonts w:ascii="Times" w:eastAsia="Calibri" w:hAnsi="Times" w:cs="Times New Roman"/>
                <w:b/>
              </w:rPr>
            </w:pPr>
            <w:r w:rsidRPr="003B2953">
              <w:rPr>
                <w:rFonts w:ascii="Times" w:eastAsia="Calibri" w:hAnsi="Times" w:cs="Times New Roman"/>
                <w:b/>
              </w:rPr>
              <w:t>Kierunek: Analityka medyczna, jednolite studia magisterskie,</w:t>
            </w:r>
          </w:p>
          <w:p w14:paraId="48A6FC89" w14:textId="242EEAAB" w:rsidR="00176A63" w:rsidRPr="00CE78E1" w:rsidRDefault="00176A63" w:rsidP="004C0E0B">
            <w:pPr>
              <w:spacing w:after="0" w:line="240" w:lineRule="auto"/>
              <w:jc w:val="center"/>
              <w:rPr>
                <w:rFonts w:ascii="Times" w:hAnsi="Times" w:cs="Times New Roman"/>
                <w:b/>
              </w:rPr>
            </w:pPr>
            <w:r w:rsidRPr="003B2953">
              <w:rPr>
                <w:rFonts w:ascii="Times" w:eastAsia="Calibri" w:hAnsi="Times" w:cs="Times New Roman"/>
                <w:b/>
              </w:rPr>
              <w:t>stacjonarne</w:t>
            </w:r>
          </w:p>
        </w:tc>
      </w:tr>
      <w:tr w:rsidR="00176A63" w:rsidRPr="00072A0A" w14:paraId="2B519661" w14:textId="77777777" w:rsidTr="00A06E98">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F752A4" w14:textId="77777777" w:rsidR="00176A63" w:rsidRPr="00072A0A" w:rsidRDefault="00176A63" w:rsidP="00072A0A">
            <w:pPr>
              <w:pStyle w:val="Domylnie"/>
              <w:spacing w:after="0" w:line="240" w:lineRule="auto"/>
              <w:rPr>
                <w:rFonts w:ascii="Times" w:hAnsi="Times" w:cs="Times New Roman"/>
                <w:b/>
              </w:rPr>
            </w:pPr>
            <w:r w:rsidRPr="00072A0A">
              <w:rPr>
                <w:rFonts w:ascii="Times" w:hAnsi="Times" w:cs="Times New Roman"/>
                <w:b/>
                <w:lang w:eastAsia="pl-PL"/>
              </w:rPr>
              <w:t xml:space="preserve">Kod przedmiotu </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22A497B" w14:textId="2FAAD83F" w:rsidR="00176A63" w:rsidRPr="00AD10E6" w:rsidRDefault="00AD10E6" w:rsidP="00072A0A">
            <w:pPr>
              <w:pStyle w:val="Domylnie"/>
              <w:spacing w:after="0" w:line="240" w:lineRule="auto"/>
              <w:jc w:val="center"/>
              <w:rPr>
                <w:rFonts w:ascii="Times New Roman" w:hAnsi="Times New Roman" w:cs="Times New Roman"/>
                <w:b/>
              </w:rPr>
            </w:pPr>
            <w:r w:rsidRPr="00AD10E6">
              <w:rPr>
                <w:rFonts w:ascii="Times" w:hAnsi="Times" w:cstheme="minorHAnsi"/>
                <w:b/>
              </w:rPr>
              <w:t>1700-A-ZF-SOCCIALA</w:t>
            </w:r>
          </w:p>
        </w:tc>
      </w:tr>
      <w:tr w:rsidR="00176A63" w:rsidRPr="00072A0A" w14:paraId="109D752C" w14:textId="77777777" w:rsidTr="000514C5">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02BE89" w14:textId="77777777" w:rsidR="00176A63" w:rsidRPr="00072A0A" w:rsidRDefault="00176A63" w:rsidP="00072A0A">
            <w:pPr>
              <w:pStyle w:val="Domylnie"/>
              <w:spacing w:after="0" w:line="240" w:lineRule="auto"/>
              <w:rPr>
                <w:rFonts w:ascii="Times" w:hAnsi="Times" w:cs="Times New Roman"/>
                <w:b/>
              </w:rPr>
            </w:pPr>
            <w:r w:rsidRPr="00072A0A">
              <w:rPr>
                <w:rFonts w:ascii="Times" w:hAnsi="Times" w:cs="Times New Roman"/>
                <w:b/>
                <w:lang w:eastAsia="pl-PL"/>
              </w:rPr>
              <w:t>Kod ISCED</w:t>
            </w:r>
          </w:p>
          <w:p w14:paraId="28548090" w14:textId="77777777" w:rsidR="00176A63" w:rsidRPr="00072A0A" w:rsidRDefault="00176A63" w:rsidP="00072A0A">
            <w:pPr>
              <w:pStyle w:val="Domylnie"/>
              <w:spacing w:after="0" w:line="240" w:lineRule="auto"/>
              <w:rPr>
                <w:rFonts w:ascii="Times" w:hAnsi="Times" w:cs="Times New Roman"/>
              </w:rPr>
            </w:pP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B93CFF4" w14:textId="0292D09A" w:rsidR="00176A63" w:rsidRPr="00CE78E1" w:rsidRDefault="00176A63" w:rsidP="00F63805">
            <w:pPr>
              <w:pStyle w:val="Domylnie"/>
              <w:spacing w:after="0" w:line="240" w:lineRule="auto"/>
              <w:jc w:val="center"/>
              <w:rPr>
                <w:rFonts w:ascii="Times" w:hAnsi="Times" w:cs="Times New Roman"/>
                <w:b/>
              </w:rPr>
            </w:pPr>
            <w:r w:rsidRPr="003B2953">
              <w:rPr>
                <w:rFonts w:ascii="Times" w:hAnsi="Times"/>
                <w:b/>
                <w:bCs/>
              </w:rPr>
              <w:t>0914</w:t>
            </w:r>
          </w:p>
        </w:tc>
      </w:tr>
      <w:tr w:rsidR="00176A63" w:rsidRPr="00072A0A" w14:paraId="6E49D9E9" w14:textId="77777777" w:rsidTr="000514C5">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A4CEF0" w14:textId="77777777" w:rsidR="00176A63" w:rsidRPr="00072A0A" w:rsidRDefault="00176A63" w:rsidP="00072A0A">
            <w:pPr>
              <w:pStyle w:val="Domylnie"/>
              <w:spacing w:after="0" w:line="240" w:lineRule="auto"/>
              <w:rPr>
                <w:rFonts w:ascii="Times" w:hAnsi="Times" w:cs="Times New Roman"/>
                <w:b/>
              </w:rPr>
            </w:pPr>
            <w:r w:rsidRPr="00072A0A">
              <w:rPr>
                <w:rFonts w:ascii="Times" w:hAnsi="Times" w:cs="Times New Roman"/>
                <w:b/>
                <w:lang w:eastAsia="pl-PL"/>
              </w:rPr>
              <w:t>Liczba punktów ECTS</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4A37845" w14:textId="5EFA41BA" w:rsidR="00176A63" w:rsidRPr="00CE78E1" w:rsidRDefault="00176A63" w:rsidP="00F63805">
            <w:pPr>
              <w:autoSpaceDE w:val="0"/>
              <w:autoSpaceDN w:val="0"/>
              <w:adjustRightInd w:val="0"/>
              <w:spacing w:after="0" w:line="240" w:lineRule="auto"/>
              <w:jc w:val="center"/>
              <w:rPr>
                <w:rFonts w:ascii="Times" w:hAnsi="Times" w:cs="Times New Roman"/>
                <w:b/>
              </w:rPr>
            </w:pPr>
            <w:r w:rsidRPr="003B2953">
              <w:rPr>
                <w:rFonts w:ascii="Times" w:hAnsi="Times"/>
                <w:b/>
              </w:rPr>
              <w:t>1</w:t>
            </w:r>
          </w:p>
        </w:tc>
      </w:tr>
      <w:tr w:rsidR="00176A63" w:rsidRPr="00072A0A" w14:paraId="7A4C0EC1" w14:textId="77777777" w:rsidTr="006959F4">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39C099" w14:textId="77777777" w:rsidR="00176A63" w:rsidRPr="00072A0A" w:rsidRDefault="00176A63" w:rsidP="00072A0A">
            <w:pPr>
              <w:pStyle w:val="Domylnie"/>
              <w:spacing w:after="0" w:line="240" w:lineRule="auto"/>
              <w:rPr>
                <w:rFonts w:ascii="Times" w:hAnsi="Times" w:cs="Times New Roman"/>
                <w:b/>
              </w:rPr>
            </w:pPr>
            <w:r w:rsidRPr="00072A0A">
              <w:rPr>
                <w:rFonts w:ascii="Times" w:hAnsi="Times" w:cs="Times New Roman"/>
                <w:b/>
                <w:lang w:eastAsia="pl-PL"/>
              </w:rPr>
              <w:t>Sposób zaliczenia</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6796609" w14:textId="5A44AFE1" w:rsidR="00176A63" w:rsidRPr="00CE78E1" w:rsidRDefault="00176A63" w:rsidP="00F63805">
            <w:pPr>
              <w:pStyle w:val="Domylnie"/>
              <w:spacing w:after="0" w:line="240" w:lineRule="auto"/>
              <w:jc w:val="center"/>
              <w:rPr>
                <w:rFonts w:ascii="Times" w:hAnsi="Times" w:cs="Times New Roman"/>
                <w:b/>
              </w:rPr>
            </w:pPr>
            <w:r w:rsidRPr="003B2953">
              <w:rPr>
                <w:rFonts w:ascii="Times" w:hAnsi="Times"/>
                <w:b/>
              </w:rPr>
              <w:t>Zaliczenie na ocenę</w:t>
            </w:r>
          </w:p>
        </w:tc>
      </w:tr>
      <w:tr w:rsidR="00176A63" w:rsidRPr="00072A0A" w14:paraId="1E4F98A2" w14:textId="77777777" w:rsidTr="006959F4">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DEF7C0" w14:textId="77777777" w:rsidR="00176A63" w:rsidRPr="00072A0A" w:rsidRDefault="00176A63" w:rsidP="00072A0A">
            <w:pPr>
              <w:pStyle w:val="Domylnie"/>
              <w:spacing w:after="0" w:line="240" w:lineRule="auto"/>
              <w:rPr>
                <w:rFonts w:ascii="Times" w:hAnsi="Times" w:cs="Times New Roman"/>
                <w:b/>
              </w:rPr>
            </w:pPr>
            <w:r w:rsidRPr="00072A0A">
              <w:rPr>
                <w:rFonts w:ascii="Times" w:hAnsi="Times" w:cs="Times New Roman"/>
                <w:b/>
                <w:lang w:eastAsia="pl-PL"/>
              </w:rPr>
              <w:t>Język wykładowy</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ED3617B" w14:textId="0F379F74" w:rsidR="00176A63" w:rsidRPr="00CE78E1" w:rsidRDefault="00176A63" w:rsidP="00F63805">
            <w:pPr>
              <w:pStyle w:val="Domylnie"/>
              <w:spacing w:after="0" w:line="240" w:lineRule="auto"/>
              <w:jc w:val="center"/>
              <w:rPr>
                <w:rFonts w:ascii="Times" w:hAnsi="Times" w:cs="Times New Roman"/>
                <w:b/>
                <w:bCs/>
              </w:rPr>
            </w:pPr>
            <w:r w:rsidRPr="003B2953">
              <w:rPr>
                <w:rFonts w:ascii="Times" w:hAnsi="Times" w:cs="Times New Roman"/>
                <w:b/>
              </w:rPr>
              <w:t xml:space="preserve">Język </w:t>
            </w:r>
            <w:r w:rsidRPr="003B2953">
              <w:rPr>
                <w:rFonts w:ascii="Times" w:hAnsi="Times"/>
                <w:b/>
              </w:rPr>
              <w:t>polski</w:t>
            </w:r>
          </w:p>
        </w:tc>
      </w:tr>
      <w:tr w:rsidR="00176A63" w:rsidRPr="00072A0A" w14:paraId="7BEFC243" w14:textId="77777777" w:rsidTr="006959F4">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9F365F" w14:textId="77777777" w:rsidR="00176A63" w:rsidRPr="00072A0A" w:rsidRDefault="00176A63" w:rsidP="00072A0A">
            <w:pPr>
              <w:pStyle w:val="Domylnie"/>
              <w:spacing w:after="0" w:line="240" w:lineRule="auto"/>
              <w:rPr>
                <w:rFonts w:ascii="Times" w:hAnsi="Times" w:cs="Times New Roman"/>
                <w:b/>
              </w:rPr>
            </w:pPr>
            <w:r w:rsidRPr="00072A0A">
              <w:rPr>
                <w:rFonts w:ascii="Times" w:hAnsi="Times" w:cs="Times New Roman"/>
                <w:b/>
                <w:lang w:eastAsia="pl-PL"/>
              </w:rPr>
              <w:t>Określenie, czy przedmiot może być wielokrotnie zaliczany</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C816AED" w14:textId="0F1F8402" w:rsidR="00176A63" w:rsidRPr="00CE78E1" w:rsidRDefault="00176A63" w:rsidP="00F63805">
            <w:pPr>
              <w:pStyle w:val="Domylnie"/>
              <w:spacing w:after="0" w:line="240" w:lineRule="auto"/>
              <w:jc w:val="center"/>
              <w:rPr>
                <w:rFonts w:ascii="Times" w:hAnsi="Times" w:cs="Times New Roman"/>
                <w:b/>
              </w:rPr>
            </w:pPr>
            <w:r w:rsidRPr="003B2953">
              <w:rPr>
                <w:rFonts w:ascii="Times" w:hAnsi="Times"/>
                <w:b/>
              </w:rPr>
              <w:t>Nie</w:t>
            </w:r>
          </w:p>
        </w:tc>
      </w:tr>
      <w:tr w:rsidR="00176A63" w:rsidRPr="00072A0A" w14:paraId="6199CABB" w14:textId="77777777" w:rsidTr="006959F4">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C7F13" w14:textId="77777777" w:rsidR="00176A63" w:rsidRPr="00072A0A" w:rsidRDefault="00176A63" w:rsidP="00072A0A">
            <w:pPr>
              <w:pStyle w:val="Domylnie"/>
              <w:spacing w:after="0" w:line="240" w:lineRule="auto"/>
              <w:rPr>
                <w:rFonts w:ascii="Times" w:hAnsi="Times" w:cs="Times New Roman"/>
                <w:b/>
              </w:rPr>
            </w:pPr>
            <w:r w:rsidRPr="00072A0A">
              <w:rPr>
                <w:rFonts w:ascii="Times" w:hAnsi="Times" w:cs="Times New Roman"/>
                <w:b/>
                <w:lang w:eastAsia="pl-PL"/>
              </w:rPr>
              <w:t xml:space="preserve">Przynależność przedmiotu do grupy przedmiotów </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CA3C3C2" w14:textId="7B739268" w:rsidR="00176A63" w:rsidRPr="00CE78E1" w:rsidRDefault="00176A63" w:rsidP="00F63805">
            <w:pPr>
              <w:pStyle w:val="Domylnie"/>
              <w:spacing w:after="0" w:line="240" w:lineRule="auto"/>
              <w:jc w:val="center"/>
              <w:rPr>
                <w:rFonts w:ascii="Times" w:hAnsi="Times" w:cs="Times New Roman"/>
                <w:b/>
                <w:iCs/>
              </w:rPr>
            </w:pPr>
            <w:r w:rsidRPr="003B2953">
              <w:rPr>
                <w:rFonts w:ascii="Times" w:hAnsi="Times"/>
                <w:b/>
              </w:rPr>
              <w:t>Przedmiot do wyboru</w:t>
            </w:r>
          </w:p>
        </w:tc>
      </w:tr>
      <w:tr w:rsidR="00072A0A" w:rsidRPr="00072A0A" w14:paraId="2D046EB7" w14:textId="77777777" w:rsidTr="00A06E98">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035F71"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lang w:eastAsia="pl-PL"/>
              </w:rPr>
              <w:t>Całkowity nakład pracy studenta/słuchacza studiów podyplomowych/uczestnika kursów dokształcających</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065FFAB" w14:textId="77777777" w:rsidR="00410B5D" w:rsidRPr="00430DA0" w:rsidRDefault="00410B5D" w:rsidP="00410B5D">
            <w:pPr>
              <w:pStyle w:val="Domylnie"/>
              <w:spacing w:after="0" w:line="100" w:lineRule="atLeast"/>
              <w:jc w:val="both"/>
              <w:rPr>
                <w:rFonts w:ascii="Times" w:hAnsi="Times" w:cs="Times New Roman"/>
                <w:iCs/>
              </w:rPr>
            </w:pPr>
            <w:r w:rsidRPr="00430DA0">
              <w:rPr>
                <w:rFonts w:ascii="Times" w:hAnsi="Times" w:cs="Times New Roman"/>
                <w:iCs/>
              </w:rPr>
              <w:t>1. Nakład pracy związany z zajęciami wymagającymi bezpośredniego udziału nauczycieli akademickich wynosi:</w:t>
            </w:r>
          </w:p>
          <w:p w14:paraId="740E1F48" w14:textId="77777777" w:rsidR="00410B5D" w:rsidRPr="00430DA0" w:rsidRDefault="00410B5D" w:rsidP="00410B5D">
            <w:pPr>
              <w:spacing w:after="0" w:line="240" w:lineRule="auto"/>
              <w:jc w:val="both"/>
              <w:rPr>
                <w:rFonts w:ascii="Times" w:hAnsi="Times"/>
              </w:rPr>
            </w:pPr>
            <w:r w:rsidRPr="00430DA0">
              <w:rPr>
                <w:rFonts w:ascii="Times" w:hAnsi="Times"/>
              </w:rPr>
              <w:t xml:space="preserve">- udział w wykładach: </w:t>
            </w:r>
            <w:r w:rsidRPr="00430DA0">
              <w:rPr>
                <w:rFonts w:ascii="Times" w:hAnsi="Times"/>
                <w:b/>
              </w:rPr>
              <w:t>15  godzin</w:t>
            </w:r>
            <w:r w:rsidRPr="00430DA0">
              <w:rPr>
                <w:rFonts w:ascii="Times" w:hAnsi="Times"/>
              </w:rPr>
              <w:t xml:space="preserve">, </w:t>
            </w:r>
          </w:p>
          <w:p w14:paraId="5CD2F707" w14:textId="77777777" w:rsidR="00410B5D" w:rsidRPr="00430DA0" w:rsidRDefault="00410B5D" w:rsidP="00410B5D">
            <w:pPr>
              <w:spacing w:after="0" w:line="240" w:lineRule="auto"/>
              <w:jc w:val="both"/>
              <w:rPr>
                <w:rFonts w:ascii="Times" w:hAnsi="Times"/>
              </w:rPr>
            </w:pPr>
            <w:r w:rsidRPr="00430DA0">
              <w:rPr>
                <w:rFonts w:ascii="Times" w:hAnsi="Times"/>
              </w:rPr>
              <w:t>- konsultacj</w:t>
            </w:r>
            <w:r w:rsidRPr="00430DA0">
              <w:rPr>
                <w:rFonts w:ascii="Times" w:hAnsi="Times" w:cs="Times New Roman"/>
              </w:rPr>
              <w:t>e</w:t>
            </w:r>
            <w:r w:rsidRPr="00430DA0">
              <w:rPr>
                <w:rFonts w:ascii="Times" w:hAnsi="Times"/>
              </w:rPr>
              <w:t xml:space="preserve"> z nauczycielem akademickim: </w:t>
            </w:r>
            <w:r w:rsidRPr="00430DA0">
              <w:rPr>
                <w:rFonts w:ascii="Times" w:hAnsi="Times"/>
                <w:b/>
              </w:rPr>
              <w:t>2 godziny</w:t>
            </w:r>
            <w:r w:rsidRPr="00430DA0">
              <w:rPr>
                <w:rFonts w:ascii="Times" w:hAnsi="Times"/>
              </w:rPr>
              <w:t>.</w:t>
            </w:r>
          </w:p>
          <w:p w14:paraId="245BBAB6" w14:textId="77777777" w:rsidR="00410B5D" w:rsidRPr="00430DA0" w:rsidRDefault="00410B5D" w:rsidP="00410B5D">
            <w:pPr>
              <w:pStyle w:val="Domylnie"/>
              <w:spacing w:after="0" w:line="100" w:lineRule="atLeast"/>
              <w:jc w:val="both"/>
              <w:rPr>
                <w:rFonts w:ascii="Times" w:hAnsi="Times" w:cs="Times New Roman"/>
                <w:b/>
                <w:iCs/>
              </w:rPr>
            </w:pPr>
            <w:r w:rsidRPr="00430DA0">
              <w:rPr>
                <w:rFonts w:ascii="Times" w:hAnsi="Times" w:cs="Times New Roman"/>
                <w:iCs/>
              </w:rPr>
              <w:t xml:space="preserve">Nakład pracy związany z zajęciami wymagającymi bezpośredniego udziału nauczycieli akademickich wynosi </w:t>
            </w:r>
            <w:r w:rsidRPr="00430DA0">
              <w:rPr>
                <w:rFonts w:ascii="Times" w:hAnsi="Times" w:cs="Times New Roman"/>
                <w:b/>
                <w:iCs/>
              </w:rPr>
              <w:t>17 godzin</w:t>
            </w:r>
            <w:r w:rsidRPr="00430DA0">
              <w:rPr>
                <w:rFonts w:ascii="Times" w:hAnsi="Times" w:cs="Times New Roman"/>
                <w:iCs/>
              </w:rPr>
              <w:t xml:space="preserve">, co odpowiada </w:t>
            </w:r>
            <w:r w:rsidRPr="00430DA0">
              <w:rPr>
                <w:rFonts w:ascii="Times" w:hAnsi="Times" w:cs="Times New Roman"/>
                <w:b/>
                <w:iCs/>
              </w:rPr>
              <w:t xml:space="preserve"> 0,68 punktu</w:t>
            </w:r>
            <w:r w:rsidRPr="00430DA0">
              <w:rPr>
                <w:rFonts w:ascii="Times" w:hAnsi="Times" w:cs="Times New Roman"/>
                <w:iCs/>
              </w:rPr>
              <w:t xml:space="preserve">  </w:t>
            </w:r>
            <w:r w:rsidRPr="00430DA0">
              <w:rPr>
                <w:rFonts w:ascii="Times" w:hAnsi="Times" w:cs="Times New Roman"/>
                <w:b/>
                <w:iCs/>
              </w:rPr>
              <w:t>ECTS.</w:t>
            </w:r>
          </w:p>
          <w:p w14:paraId="6E16928F" w14:textId="77777777" w:rsidR="00410B5D" w:rsidRPr="00430DA0" w:rsidRDefault="00410B5D" w:rsidP="00410B5D">
            <w:pPr>
              <w:pStyle w:val="Domylnie"/>
              <w:spacing w:after="0" w:line="100" w:lineRule="atLeast"/>
              <w:jc w:val="both"/>
              <w:rPr>
                <w:rFonts w:ascii="Times" w:hAnsi="Times" w:cs="Times New Roman"/>
                <w:b/>
                <w:iCs/>
              </w:rPr>
            </w:pPr>
          </w:p>
          <w:p w14:paraId="73016BDC" w14:textId="77777777" w:rsidR="00410B5D" w:rsidRPr="00430DA0" w:rsidRDefault="00410B5D" w:rsidP="00410B5D">
            <w:pPr>
              <w:autoSpaceDE w:val="0"/>
              <w:autoSpaceDN w:val="0"/>
              <w:adjustRightInd w:val="0"/>
              <w:spacing w:after="0" w:line="240" w:lineRule="auto"/>
              <w:jc w:val="both"/>
              <w:rPr>
                <w:rFonts w:ascii="Times" w:hAnsi="Times" w:cs="Times New Roman"/>
                <w:bCs/>
                <w:iCs/>
              </w:rPr>
            </w:pPr>
            <w:r w:rsidRPr="00430DA0">
              <w:rPr>
                <w:rFonts w:ascii="Times" w:hAnsi="Times" w:cs="Times New Roman"/>
                <w:bCs/>
                <w:iCs/>
              </w:rPr>
              <w:t xml:space="preserve">2. Bilans nakładu pracy studenta: </w:t>
            </w:r>
          </w:p>
          <w:p w14:paraId="1893D720"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wykładach: </w:t>
            </w:r>
            <w:r w:rsidRPr="00430DA0">
              <w:rPr>
                <w:rFonts w:ascii="Times" w:hAnsi="Times" w:cs="Times New Roman"/>
                <w:b/>
                <w:iCs/>
              </w:rPr>
              <w:t>15 godzin</w:t>
            </w:r>
          </w:p>
          <w:p w14:paraId="7AB0B85E"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laboratoriach</w:t>
            </w:r>
            <w:r w:rsidRPr="00430DA0">
              <w:rPr>
                <w:rFonts w:ascii="Times" w:hAnsi="Times" w:cs="Times New Roman"/>
                <w:b/>
                <w:iCs/>
              </w:rPr>
              <w:t>: nie dotyczy</w:t>
            </w:r>
          </w:p>
          <w:p w14:paraId="689DF4DE"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udział w seminariach:</w:t>
            </w:r>
            <w:r w:rsidRPr="00430DA0">
              <w:rPr>
                <w:rFonts w:ascii="Times" w:hAnsi="Times" w:cs="Times New Roman"/>
                <w:b/>
                <w:iCs/>
              </w:rPr>
              <w:t xml:space="preserve"> nie dotyczy</w:t>
            </w:r>
          </w:p>
          <w:p w14:paraId="0EC7D945"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 udział w konsultacjach: </w:t>
            </w:r>
            <w:r w:rsidRPr="00430DA0">
              <w:rPr>
                <w:rFonts w:ascii="Times" w:hAnsi="Times" w:cs="Times New Roman"/>
                <w:b/>
                <w:iCs/>
              </w:rPr>
              <w:t>2 godziny</w:t>
            </w:r>
          </w:p>
          <w:p w14:paraId="23E6DFC5" w14:textId="77777777" w:rsidR="00410B5D" w:rsidRPr="00430DA0" w:rsidRDefault="00410B5D" w:rsidP="00410B5D">
            <w:pPr>
              <w:autoSpaceDE w:val="0"/>
              <w:autoSpaceDN w:val="0"/>
              <w:adjustRightInd w:val="0"/>
              <w:spacing w:after="0" w:line="240" w:lineRule="auto"/>
              <w:jc w:val="both"/>
              <w:rPr>
                <w:rFonts w:ascii="Times" w:hAnsi="Times" w:cs="Times New Roman"/>
                <w:iCs/>
              </w:rPr>
            </w:pPr>
            <w:r w:rsidRPr="00430DA0">
              <w:rPr>
                <w:rFonts w:ascii="Times" w:hAnsi="Times" w:cs="Times New Roman"/>
                <w:iCs/>
              </w:rPr>
              <w:t xml:space="preserve">- czytanie wybranego piśmiennictwa: </w:t>
            </w:r>
            <w:r w:rsidRPr="00430DA0">
              <w:rPr>
                <w:rFonts w:ascii="Times" w:hAnsi="Times" w:cs="Times New Roman"/>
                <w:b/>
                <w:iCs/>
              </w:rPr>
              <w:t>3 godziny</w:t>
            </w:r>
          </w:p>
          <w:p w14:paraId="6B2348C7"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43ABEDAF" w14:textId="77777777" w:rsidR="00410B5D" w:rsidRPr="00430DA0" w:rsidRDefault="00410B5D" w:rsidP="00410B5D">
            <w:pPr>
              <w:spacing w:after="0" w:line="240" w:lineRule="auto"/>
              <w:jc w:val="both"/>
              <w:rPr>
                <w:rFonts w:ascii="Times" w:hAnsi="Times"/>
                <w:b/>
              </w:rPr>
            </w:pPr>
            <w:r w:rsidRPr="00430DA0">
              <w:rPr>
                <w:rFonts w:ascii="Times" w:hAnsi="Times" w:cs="Times New Roman"/>
                <w:b/>
                <w:iCs/>
              </w:rPr>
              <w:t xml:space="preserve">- </w:t>
            </w:r>
            <w:r w:rsidRPr="00430DA0">
              <w:rPr>
                <w:rFonts w:ascii="Times" w:hAnsi="Times"/>
              </w:rPr>
              <w:t xml:space="preserve">przygotowanie prezentacji lub opracowanie pisemne: </w:t>
            </w:r>
            <w:r w:rsidRPr="00430DA0">
              <w:rPr>
                <w:rFonts w:ascii="Times" w:hAnsi="Times"/>
                <w:b/>
              </w:rPr>
              <w:t>2 godziny.</w:t>
            </w:r>
          </w:p>
          <w:p w14:paraId="35CA21ED"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xml:space="preserve">Łączny nakład pracy związany z realizacją przedmiotu wynosi </w:t>
            </w:r>
            <w:r w:rsidRPr="00430DA0">
              <w:rPr>
                <w:rFonts w:ascii="Times" w:hAnsi="Times" w:cs="Times New Roman"/>
                <w:b/>
                <w:iCs/>
              </w:rPr>
              <w:t>25 godzin</w:t>
            </w:r>
            <w:r w:rsidRPr="00430DA0">
              <w:rPr>
                <w:rFonts w:ascii="Times" w:hAnsi="Times" w:cs="Times New Roman"/>
                <w:iCs/>
              </w:rPr>
              <w:t xml:space="preserve">, co odpowiada </w:t>
            </w:r>
            <w:r w:rsidRPr="00430DA0">
              <w:rPr>
                <w:rFonts w:ascii="Times" w:hAnsi="Times" w:cs="Times New Roman"/>
                <w:b/>
                <w:iCs/>
              </w:rPr>
              <w:t>1 punktowi ECTS.</w:t>
            </w:r>
          </w:p>
          <w:p w14:paraId="2684424A"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p>
          <w:p w14:paraId="3AEFC568"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bCs/>
                <w:iCs/>
              </w:rPr>
              <w:t>3. Nakład pracy związany z prowadzonymi badaniami naukowymi:</w:t>
            </w:r>
          </w:p>
          <w:p w14:paraId="1B750D49" w14:textId="77777777" w:rsidR="00410B5D" w:rsidRPr="00430DA0" w:rsidRDefault="00410B5D" w:rsidP="00410B5D">
            <w:pPr>
              <w:pStyle w:val="Default"/>
              <w:jc w:val="both"/>
              <w:rPr>
                <w:rFonts w:ascii="Times" w:hAnsi="Times"/>
                <w:bCs/>
                <w:iCs/>
                <w:color w:val="auto"/>
                <w:sz w:val="22"/>
                <w:szCs w:val="22"/>
              </w:rPr>
            </w:pPr>
            <w:r w:rsidRPr="00430DA0">
              <w:rPr>
                <w:rFonts w:ascii="Times" w:hAnsi="Times"/>
                <w:bCs/>
                <w:iCs/>
                <w:color w:val="auto"/>
                <w:sz w:val="22"/>
                <w:szCs w:val="22"/>
              </w:rPr>
              <w:t xml:space="preserve">- czytanie wskazanej literatury naukowej: </w:t>
            </w:r>
            <w:r w:rsidRPr="00430DA0">
              <w:rPr>
                <w:rFonts w:ascii="Times" w:hAnsi="Times"/>
                <w:b/>
                <w:bCs/>
                <w:iCs/>
                <w:color w:val="auto"/>
                <w:sz w:val="22"/>
                <w:szCs w:val="22"/>
              </w:rPr>
              <w:t>3 godzina</w:t>
            </w:r>
          </w:p>
          <w:p w14:paraId="748B6F93" w14:textId="77777777" w:rsidR="00410B5D" w:rsidRPr="00430DA0" w:rsidRDefault="00410B5D" w:rsidP="00410B5D">
            <w:pPr>
              <w:pStyle w:val="Default"/>
              <w:jc w:val="both"/>
              <w:rPr>
                <w:rFonts w:ascii="Times" w:hAnsi="Times"/>
                <w:b/>
                <w:bCs/>
                <w:iCs/>
                <w:color w:val="auto"/>
                <w:sz w:val="22"/>
                <w:szCs w:val="22"/>
              </w:rPr>
            </w:pPr>
            <w:r w:rsidRPr="00430DA0">
              <w:rPr>
                <w:rFonts w:ascii="Times" w:hAnsi="Times"/>
                <w:bCs/>
                <w:iCs/>
                <w:color w:val="auto"/>
                <w:sz w:val="22"/>
                <w:szCs w:val="22"/>
              </w:rPr>
              <w:t xml:space="preserve">- udział w wykładach (z uwzględnieniem wyników badań oraz opracowań naukowych z zakresu aktualnego stanu wiedzy na temat </w:t>
            </w:r>
            <w:r w:rsidRPr="00430DA0">
              <w:rPr>
                <w:rFonts w:ascii="Times" w:hAnsi="Times"/>
                <w:bCs/>
                <w:iCs/>
                <w:color w:val="auto"/>
                <w:sz w:val="22"/>
                <w:szCs w:val="22"/>
              </w:rPr>
              <w:lastRenderedPageBreak/>
              <w:t xml:space="preserve">patofizjologii wybranych chorób): </w:t>
            </w:r>
            <w:r w:rsidRPr="00430DA0">
              <w:rPr>
                <w:rFonts w:ascii="Times" w:hAnsi="Times"/>
                <w:b/>
                <w:bCs/>
                <w:iCs/>
                <w:color w:val="auto"/>
                <w:sz w:val="22"/>
                <w:szCs w:val="22"/>
              </w:rPr>
              <w:t>15 godzin</w:t>
            </w:r>
          </w:p>
          <w:p w14:paraId="2444543D" w14:textId="77777777" w:rsidR="00410B5D" w:rsidRPr="00430DA0" w:rsidRDefault="00410B5D" w:rsidP="00410B5D">
            <w:pPr>
              <w:pStyle w:val="Default"/>
              <w:jc w:val="both"/>
              <w:rPr>
                <w:rFonts w:ascii="Times" w:hAnsi="Times"/>
                <w:b/>
                <w:bCs/>
                <w:iCs/>
                <w:color w:val="auto"/>
                <w:sz w:val="22"/>
                <w:szCs w:val="22"/>
              </w:rPr>
            </w:pPr>
            <w:r w:rsidRPr="00430DA0">
              <w:rPr>
                <w:rFonts w:ascii="Times" w:hAnsi="Times"/>
                <w:bCs/>
                <w:iCs/>
                <w:color w:val="auto"/>
                <w:sz w:val="22"/>
                <w:szCs w:val="22"/>
              </w:rPr>
              <w:t xml:space="preserve">Łączny nakład pracy studenta związany z prowadzonymi badaniami naukowymi wynosi </w:t>
            </w:r>
            <w:r w:rsidRPr="00430DA0">
              <w:rPr>
                <w:rFonts w:ascii="Times" w:hAnsi="Times"/>
                <w:b/>
                <w:bCs/>
                <w:iCs/>
                <w:color w:val="auto"/>
                <w:sz w:val="22"/>
                <w:szCs w:val="22"/>
              </w:rPr>
              <w:t>18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0,72 punktu ECTS.</w:t>
            </w:r>
          </w:p>
          <w:p w14:paraId="6C60691F" w14:textId="77777777" w:rsidR="00410B5D" w:rsidRPr="00430DA0" w:rsidRDefault="00410B5D" w:rsidP="00410B5D">
            <w:pPr>
              <w:pStyle w:val="Default"/>
              <w:jc w:val="both"/>
              <w:rPr>
                <w:rFonts w:ascii="Times" w:hAnsi="Times"/>
                <w:bCs/>
                <w:iCs/>
                <w:color w:val="auto"/>
                <w:sz w:val="22"/>
                <w:szCs w:val="22"/>
              </w:rPr>
            </w:pPr>
          </w:p>
          <w:p w14:paraId="49ADB69C" w14:textId="77777777" w:rsidR="00410B5D" w:rsidRPr="00430DA0" w:rsidRDefault="00410B5D" w:rsidP="00410B5D">
            <w:pPr>
              <w:pStyle w:val="Default"/>
              <w:jc w:val="both"/>
              <w:rPr>
                <w:rFonts w:ascii="Times" w:hAnsi="Times"/>
                <w:bCs/>
                <w:iCs/>
                <w:color w:val="auto"/>
                <w:sz w:val="22"/>
                <w:szCs w:val="22"/>
              </w:rPr>
            </w:pPr>
            <w:r w:rsidRPr="00430DA0">
              <w:rPr>
                <w:rFonts w:ascii="Times" w:hAnsi="Times"/>
                <w:bCs/>
                <w:iCs/>
                <w:color w:val="auto"/>
                <w:sz w:val="22"/>
                <w:szCs w:val="22"/>
              </w:rPr>
              <w:t xml:space="preserve">4. Czas wymagany do przygotowania się i do uczestnictwa </w:t>
            </w:r>
            <w:r w:rsidRPr="00430DA0">
              <w:rPr>
                <w:rFonts w:ascii="Times" w:hAnsi="Times"/>
                <w:bCs/>
                <w:iCs/>
                <w:color w:val="auto"/>
                <w:sz w:val="22"/>
                <w:szCs w:val="22"/>
              </w:rPr>
              <w:br/>
              <w:t>w procesie oceniania:</w:t>
            </w:r>
          </w:p>
          <w:p w14:paraId="28434B53" w14:textId="77777777" w:rsidR="00410B5D" w:rsidRPr="00430DA0" w:rsidRDefault="00410B5D" w:rsidP="00410B5D">
            <w:pPr>
              <w:autoSpaceDE w:val="0"/>
              <w:autoSpaceDN w:val="0"/>
              <w:adjustRightInd w:val="0"/>
              <w:spacing w:after="0" w:line="240" w:lineRule="auto"/>
              <w:jc w:val="both"/>
              <w:rPr>
                <w:rFonts w:ascii="Times" w:hAnsi="Times" w:cs="Times New Roman"/>
                <w:b/>
                <w:iCs/>
              </w:rPr>
            </w:pPr>
            <w:r w:rsidRPr="00430DA0">
              <w:rPr>
                <w:rFonts w:ascii="Times" w:hAnsi="Times" w:cs="Times New Roman"/>
                <w:iCs/>
              </w:rPr>
              <w:t>- przygotowanie do zajęć:</w:t>
            </w:r>
            <w:r w:rsidRPr="00430DA0">
              <w:rPr>
                <w:rFonts w:ascii="Times" w:hAnsi="Times" w:cs="Times New Roman"/>
                <w:b/>
                <w:iCs/>
              </w:rPr>
              <w:t xml:space="preserve"> 3 godziny</w:t>
            </w:r>
          </w:p>
          <w:p w14:paraId="38AD8206" w14:textId="77777777" w:rsidR="00410B5D" w:rsidRPr="00430DA0" w:rsidRDefault="00410B5D" w:rsidP="00410B5D">
            <w:pPr>
              <w:pStyle w:val="Default"/>
              <w:jc w:val="both"/>
              <w:rPr>
                <w:rFonts w:ascii="Times" w:hAnsi="Times"/>
                <w:bCs/>
                <w:iCs/>
                <w:color w:val="auto"/>
                <w:sz w:val="22"/>
                <w:szCs w:val="22"/>
              </w:rPr>
            </w:pPr>
            <w:r w:rsidRPr="00430DA0">
              <w:rPr>
                <w:rFonts w:ascii="Times" w:hAnsi="Times"/>
                <w:b/>
                <w:iCs/>
                <w:sz w:val="22"/>
                <w:szCs w:val="22"/>
              </w:rPr>
              <w:t xml:space="preserve">- </w:t>
            </w:r>
            <w:r w:rsidRPr="00430DA0">
              <w:rPr>
                <w:rFonts w:ascii="Times" w:hAnsi="Times"/>
                <w:sz w:val="22"/>
                <w:szCs w:val="22"/>
              </w:rPr>
              <w:t xml:space="preserve">przygotowanie prezentacji lub opracowanie pisemny: </w:t>
            </w:r>
            <w:r w:rsidRPr="00430DA0">
              <w:rPr>
                <w:rFonts w:ascii="Times" w:hAnsi="Times"/>
                <w:b/>
                <w:sz w:val="22"/>
                <w:szCs w:val="22"/>
              </w:rPr>
              <w:t>2 godziny</w:t>
            </w:r>
            <w:r w:rsidRPr="00430DA0">
              <w:rPr>
                <w:rFonts w:ascii="Times" w:hAnsi="Times"/>
                <w:bCs/>
                <w:iCs/>
                <w:color w:val="auto"/>
                <w:sz w:val="22"/>
                <w:szCs w:val="22"/>
              </w:rPr>
              <w:t xml:space="preserve"> Łączny nakład pracy studenta do przygotowania się i do uczestnictwa w procesie oceniania: </w:t>
            </w:r>
            <w:r w:rsidRPr="00430DA0">
              <w:rPr>
                <w:rFonts w:ascii="Times" w:hAnsi="Times"/>
                <w:b/>
                <w:bCs/>
                <w:iCs/>
                <w:color w:val="auto"/>
                <w:sz w:val="22"/>
                <w:szCs w:val="22"/>
              </w:rPr>
              <w:t>5 godzin</w:t>
            </w:r>
            <w:r w:rsidRPr="00430DA0">
              <w:rPr>
                <w:rFonts w:ascii="Times" w:hAnsi="Times"/>
                <w:bCs/>
                <w:iCs/>
                <w:color w:val="auto"/>
                <w:sz w:val="22"/>
                <w:szCs w:val="22"/>
              </w:rPr>
              <w:t xml:space="preserve">, co odpowiada </w:t>
            </w:r>
            <w:r w:rsidRPr="00430DA0">
              <w:rPr>
                <w:rFonts w:ascii="Times" w:hAnsi="Times"/>
                <w:b/>
                <w:bCs/>
                <w:iCs/>
                <w:color w:val="auto"/>
                <w:sz w:val="22"/>
                <w:szCs w:val="22"/>
              </w:rPr>
              <w:t>0,2 punktu ECTS</w:t>
            </w:r>
            <w:r w:rsidRPr="00430DA0">
              <w:rPr>
                <w:rFonts w:ascii="Times" w:hAnsi="Times"/>
                <w:bCs/>
                <w:iCs/>
                <w:color w:val="auto"/>
                <w:sz w:val="22"/>
                <w:szCs w:val="22"/>
              </w:rPr>
              <w:t>.</w:t>
            </w:r>
          </w:p>
          <w:p w14:paraId="7361F5F8" w14:textId="77777777" w:rsidR="00410B5D" w:rsidRPr="00430DA0" w:rsidRDefault="00410B5D" w:rsidP="00410B5D">
            <w:pPr>
              <w:pStyle w:val="Default"/>
              <w:jc w:val="both"/>
              <w:rPr>
                <w:rFonts w:ascii="Times" w:hAnsi="Times"/>
                <w:bCs/>
                <w:iCs/>
                <w:color w:val="auto"/>
                <w:sz w:val="22"/>
                <w:szCs w:val="22"/>
              </w:rPr>
            </w:pPr>
          </w:p>
          <w:p w14:paraId="10262A7A" w14:textId="77777777" w:rsidR="00410B5D" w:rsidRPr="00430DA0" w:rsidRDefault="00410B5D" w:rsidP="00410B5D">
            <w:pPr>
              <w:pStyle w:val="Domylnie"/>
              <w:spacing w:after="0" w:line="240" w:lineRule="auto"/>
              <w:jc w:val="both"/>
              <w:rPr>
                <w:rFonts w:ascii="Times" w:hAnsi="Times" w:cs="Times New Roman"/>
                <w:iCs/>
              </w:rPr>
            </w:pPr>
            <w:r w:rsidRPr="00430DA0">
              <w:rPr>
                <w:rFonts w:ascii="Times" w:hAnsi="Times" w:cs="Times New Roman"/>
                <w:iCs/>
              </w:rPr>
              <w:t>5. Bilans nakładu pracy studenta o charakterze praktycznym:</w:t>
            </w:r>
          </w:p>
          <w:p w14:paraId="233835B5" w14:textId="77777777" w:rsidR="00410B5D" w:rsidRPr="00430DA0" w:rsidRDefault="00410B5D" w:rsidP="00410B5D">
            <w:pPr>
              <w:pStyle w:val="Domylnie"/>
              <w:spacing w:after="0" w:line="100" w:lineRule="atLeast"/>
              <w:jc w:val="both"/>
              <w:rPr>
                <w:rFonts w:ascii="Times" w:hAnsi="Times" w:cs="Times New Roman"/>
                <w:iCs/>
              </w:rPr>
            </w:pPr>
            <w:r w:rsidRPr="00430DA0">
              <w:rPr>
                <w:rFonts w:ascii="Times" w:hAnsi="Times" w:cs="Times New Roman"/>
                <w:iCs/>
              </w:rPr>
              <w:t>- nie dotyczy</w:t>
            </w:r>
          </w:p>
          <w:p w14:paraId="3E711AC0" w14:textId="77777777" w:rsidR="00410B5D" w:rsidRPr="00430DA0" w:rsidRDefault="00410B5D" w:rsidP="00410B5D">
            <w:pPr>
              <w:pStyle w:val="Domylnie"/>
              <w:spacing w:after="0" w:line="100" w:lineRule="atLeast"/>
              <w:ind w:left="406"/>
              <w:jc w:val="both"/>
              <w:rPr>
                <w:rFonts w:ascii="Times" w:hAnsi="Times" w:cs="Times New Roman"/>
                <w:iCs/>
              </w:rPr>
            </w:pPr>
          </w:p>
          <w:p w14:paraId="141C01DB" w14:textId="77777777" w:rsidR="00410B5D" w:rsidRPr="00430DA0" w:rsidRDefault="00410B5D" w:rsidP="00410B5D">
            <w:pPr>
              <w:pStyle w:val="Domylnie"/>
              <w:tabs>
                <w:tab w:val="left" w:pos="327"/>
              </w:tabs>
              <w:spacing w:after="0" w:line="240" w:lineRule="auto"/>
              <w:jc w:val="both"/>
              <w:rPr>
                <w:rFonts w:ascii="Times" w:hAnsi="Times" w:cs="Times New Roman"/>
                <w:iCs/>
              </w:rPr>
            </w:pPr>
            <w:r w:rsidRPr="00430DA0">
              <w:rPr>
                <w:rFonts w:ascii="Times" w:hAnsi="Times" w:cs="Times New Roman"/>
                <w:iCs/>
                <w:color w:val="000000"/>
              </w:rPr>
              <w:t>6. Bilans nakładu pracy studenta poświęcony zdobywaniu kompetencji społecznych w zakresie laboratoriów. Kształcenie w dziedzinie afektywnej poprzez proces samokształcenia</w:t>
            </w:r>
            <w:r w:rsidRPr="00430DA0">
              <w:rPr>
                <w:rFonts w:ascii="Times" w:hAnsi="Times" w:cs="Times New Roman"/>
                <w:iCs/>
                <w:color w:val="4472C4"/>
              </w:rPr>
              <w:t>:</w:t>
            </w:r>
          </w:p>
          <w:p w14:paraId="117FFAB0" w14:textId="77777777" w:rsidR="00410B5D" w:rsidRPr="00430DA0" w:rsidRDefault="00410B5D" w:rsidP="00410B5D">
            <w:pPr>
              <w:tabs>
                <w:tab w:val="left" w:pos="327"/>
                <w:tab w:val="left" w:pos="600"/>
              </w:tabs>
              <w:spacing w:after="0"/>
              <w:contextualSpacing/>
              <w:jc w:val="both"/>
              <w:rPr>
                <w:rFonts w:ascii="Times" w:hAnsi="Times"/>
                <w:b/>
              </w:rPr>
            </w:pPr>
            <w:r w:rsidRPr="00430DA0">
              <w:rPr>
                <w:rFonts w:ascii="Times" w:hAnsi="Times"/>
                <w:iCs/>
              </w:rPr>
              <w:t>- konsultacje z nauczycielem akademickim</w:t>
            </w:r>
            <w:r w:rsidRPr="00430DA0">
              <w:rPr>
                <w:rFonts w:ascii="Times" w:hAnsi="Times"/>
              </w:rPr>
              <w:t xml:space="preserve">: </w:t>
            </w:r>
            <w:r w:rsidRPr="00430DA0">
              <w:rPr>
                <w:rFonts w:ascii="Times" w:hAnsi="Times"/>
                <w:b/>
                <w:bCs/>
              </w:rPr>
              <w:t>2</w:t>
            </w:r>
            <w:r w:rsidRPr="00430DA0">
              <w:rPr>
                <w:rFonts w:ascii="Times" w:hAnsi="Times"/>
                <w:b/>
              </w:rPr>
              <w:t xml:space="preserve"> godziny.</w:t>
            </w:r>
          </w:p>
          <w:p w14:paraId="75C0FA64" w14:textId="77777777" w:rsidR="00410B5D" w:rsidRPr="00430DA0" w:rsidRDefault="00410B5D" w:rsidP="00410B5D">
            <w:pPr>
              <w:tabs>
                <w:tab w:val="left" w:pos="327"/>
              </w:tabs>
              <w:spacing w:after="0"/>
              <w:jc w:val="both"/>
              <w:rPr>
                <w:rFonts w:ascii="Times" w:hAnsi="Times"/>
                <w:b/>
                <w:iCs/>
                <w:color w:val="000000"/>
              </w:rPr>
            </w:pPr>
            <w:r w:rsidRPr="00430DA0">
              <w:rPr>
                <w:rFonts w:ascii="Times" w:hAnsi="Times"/>
                <w:iCs/>
                <w:color w:val="000000"/>
              </w:rPr>
              <w:t xml:space="preserve">Łączny czas pracy studenta potrzebny do zdobywania kompetencji społecznych w zakresie laboratoriów wynosi   </w:t>
            </w:r>
            <w:r w:rsidRPr="00430DA0">
              <w:rPr>
                <w:rFonts w:ascii="Times" w:hAnsi="Times"/>
                <w:iCs/>
                <w:color w:val="000000"/>
              </w:rPr>
              <w:br/>
            </w:r>
            <w:r w:rsidRPr="00430DA0">
              <w:rPr>
                <w:rFonts w:ascii="Times" w:hAnsi="Times"/>
                <w:b/>
                <w:iCs/>
                <w:color w:val="000000"/>
              </w:rPr>
              <w:t>2 godziny</w:t>
            </w:r>
            <w:r w:rsidRPr="00430DA0">
              <w:rPr>
                <w:rFonts w:ascii="Times" w:hAnsi="Times"/>
                <w:iCs/>
                <w:color w:val="000000"/>
              </w:rPr>
              <w:t xml:space="preserve">, co odpowiada </w:t>
            </w:r>
            <w:r w:rsidRPr="00430DA0">
              <w:rPr>
                <w:rFonts w:ascii="Times" w:hAnsi="Times"/>
                <w:b/>
                <w:iCs/>
                <w:color w:val="000000"/>
              </w:rPr>
              <w:t xml:space="preserve"> 0,08 punktu ECTS.</w:t>
            </w:r>
          </w:p>
          <w:p w14:paraId="0752C0F9" w14:textId="77777777" w:rsidR="00410B5D" w:rsidRPr="00430DA0" w:rsidRDefault="00410B5D" w:rsidP="00410B5D">
            <w:pPr>
              <w:framePr w:hSpace="141" w:wrap="around" w:vAnchor="text" w:hAnchor="text" w:xAlign="center" w:y="1"/>
              <w:tabs>
                <w:tab w:val="left" w:pos="317"/>
              </w:tabs>
              <w:spacing w:after="0"/>
              <w:suppressOverlap/>
              <w:jc w:val="both"/>
              <w:rPr>
                <w:rFonts w:ascii="Times" w:hAnsi="Times" w:cs="Times New Roman"/>
                <w:bCs/>
                <w:iCs/>
                <w:color w:val="000000"/>
              </w:rPr>
            </w:pPr>
          </w:p>
          <w:p w14:paraId="0CC1C0A4" w14:textId="77777777" w:rsidR="00410B5D" w:rsidRPr="00430DA0" w:rsidRDefault="00410B5D" w:rsidP="00410B5D">
            <w:pPr>
              <w:framePr w:hSpace="141" w:wrap="around" w:vAnchor="text" w:hAnchor="text" w:xAlign="center" w:y="1"/>
              <w:tabs>
                <w:tab w:val="left" w:pos="317"/>
              </w:tabs>
              <w:spacing w:after="0"/>
              <w:suppressOverlap/>
              <w:jc w:val="both"/>
              <w:rPr>
                <w:rFonts w:ascii="Times" w:hAnsi="Times"/>
                <w:bCs/>
                <w:iCs/>
                <w:color w:val="000000"/>
              </w:rPr>
            </w:pPr>
            <w:r w:rsidRPr="00430DA0">
              <w:rPr>
                <w:rFonts w:ascii="Times" w:hAnsi="Times"/>
                <w:bCs/>
                <w:iCs/>
                <w:color w:val="000000"/>
              </w:rPr>
              <w:t>7. Czas wymagany do odbycia obowiązkowej praktyki:</w:t>
            </w:r>
          </w:p>
          <w:p w14:paraId="0B393720" w14:textId="0007FF31" w:rsidR="00072A0A" w:rsidRPr="00410B5D" w:rsidRDefault="00410B5D" w:rsidP="00410B5D">
            <w:pPr>
              <w:autoSpaceDE w:val="0"/>
              <w:autoSpaceDN w:val="0"/>
              <w:adjustRightInd w:val="0"/>
              <w:spacing w:after="0" w:line="240" w:lineRule="auto"/>
              <w:jc w:val="both"/>
              <w:rPr>
                <w:rFonts w:ascii="Times New Roman" w:hAnsi="Times New Roman" w:cs="Times New Roman"/>
              </w:rPr>
            </w:pPr>
            <w:r w:rsidRPr="00430DA0">
              <w:rPr>
                <w:rFonts w:ascii="Times" w:hAnsi="Times"/>
                <w:b/>
                <w:bCs/>
                <w:iCs/>
              </w:rPr>
              <w:t>- nie dotyczy.</w:t>
            </w:r>
          </w:p>
        </w:tc>
      </w:tr>
      <w:tr w:rsidR="00072A0A" w:rsidRPr="00072A0A" w14:paraId="18C90568" w14:textId="77777777" w:rsidTr="00A06E98">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1E181CC7"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lang w:eastAsia="pl-PL"/>
              </w:rPr>
              <w:lastRenderedPageBreak/>
              <w:t>Efekty kształcenia – wiedza</w:t>
            </w:r>
          </w:p>
          <w:p w14:paraId="1E14BDE9" w14:textId="77777777" w:rsidR="00072A0A" w:rsidRPr="00072A0A" w:rsidRDefault="00072A0A" w:rsidP="00072A0A">
            <w:pPr>
              <w:pStyle w:val="Domylnie"/>
              <w:spacing w:after="0" w:line="240" w:lineRule="auto"/>
              <w:rPr>
                <w:rFonts w:ascii="Times" w:hAnsi="Times" w:cs="Times New Roman"/>
              </w:rPr>
            </w:pP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1CC64F4A" w14:textId="01BF77CC" w:rsidR="00072A0A" w:rsidRPr="00CE78E1" w:rsidRDefault="00072A0A" w:rsidP="00CE78E1">
            <w:pPr>
              <w:spacing w:after="0" w:line="240" w:lineRule="auto"/>
              <w:jc w:val="both"/>
              <w:rPr>
                <w:rFonts w:ascii="Times" w:hAnsi="Times" w:cs="Times New Roman"/>
                <w:b/>
              </w:rPr>
            </w:pPr>
            <w:r w:rsidRPr="00CE78E1">
              <w:rPr>
                <w:rFonts w:ascii="Times" w:hAnsi="Times" w:cs="Times New Roman"/>
                <w:b/>
              </w:rPr>
              <w:t>Student</w:t>
            </w:r>
            <w:r w:rsidR="00CE78E1" w:rsidRPr="00CE78E1">
              <w:rPr>
                <w:rFonts w:ascii="Times New Roman" w:hAnsi="Times New Roman" w:cs="Times New Roman"/>
                <w:b/>
              </w:rPr>
              <w:t xml:space="preserve"> zna i rozumie</w:t>
            </w:r>
            <w:r w:rsidRPr="00CE78E1">
              <w:rPr>
                <w:rFonts w:ascii="Times" w:hAnsi="Times" w:cs="Times New Roman"/>
                <w:b/>
              </w:rPr>
              <w:t>:</w:t>
            </w:r>
          </w:p>
          <w:p w14:paraId="7EDC93D5" w14:textId="65FC4766" w:rsidR="00072A0A" w:rsidRPr="000009E8" w:rsidRDefault="00072A0A" w:rsidP="00CE78E1">
            <w:pPr>
              <w:spacing w:after="0" w:line="240" w:lineRule="auto"/>
              <w:jc w:val="both"/>
              <w:rPr>
                <w:rFonts w:ascii="Times New Roman" w:hAnsi="Times New Roman" w:cs="Times New Roman"/>
              </w:rPr>
            </w:pPr>
            <w:r w:rsidRPr="00072A0A">
              <w:rPr>
                <w:rFonts w:ascii="Times" w:hAnsi="Times" w:cs="Times New Roman"/>
              </w:rPr>
              <w:t>W1: społeczne i kulturowe czynniki wpływające na postrzeganie wartości zdrowia i urody w tradycyjnych</w:t>
            </w:r>
            <w:r w:rsidR="000009E8">
              <w:rPr>
                <w:rFonts w:ascii="Times" w:hAnsi="Times" w:cs="Times New Roman"/>
              </w:rPr>
              <w:t xml:space="preserve"> i nowoczesnych społeczeństwach.</w:t>
            </w:r>
          </w:p>
          <w:p w14:paraId="6F205D4B" w14:textId="1A4C0C8B" w:rsidR="00072A0A" w:rsidRPr="000009E8" w:rsidRDefault="00072A0A" w:rsidP="00CE78E1">
            <w:pPr>
              <w:spacing w:after="0" w:line="240" w:lineRule="auto"/>
              <w:jc w:val="both"/>
              <w:rPr>
                <w:rFonts w:ascii="Times New Roman" w:hAnsi="Times New Roman" w:cs="Times New Roman"/>
              </w:rPr>
            </w:pPr>
            <w:r w:rsidRPr="00072A0A">
              <w:rPr>
                <w:rFonts w:ascii="Times" w:hAnsi="Times" w:cs="Times New Roman"/>
              </w:rPr>
              <w:t>W2: temat kształtowania się społecznych postaw wobec ciała oraz kreowania przy pomocy ciała tożsamości indywidualnej i społecznej</w:t>
            </w:r>
            <w:r w:rsidR="000009E8">
              <w:rPr>
                <w:rFonts w:ascii="Times New Roman" w:hAnsi="Times New Roman" w:cs="Times New Roman"/>
              </w:rPr>
              <w:t>.</w:t>
            </w:r>
          </w:p>
          <w:p w14:paraId="47A7FD75" w14:textId="7289E6F7" w:rsidR="00072A0A" w:rsidRPr="000009E8" w:rsidRDefault="00072A0A" w:rsidP="00CE78E1">
            <w:pPr>
              <w:spacing w:after="0" w:line="240" w:lineRule="auto"/>
              <w:jc w:val="both"/>
              <w:rPr>
                <w:rFonts w:ascii="Times New Roman" w:hAnsi="Times New Roman" w:cs="Times New Roman"/>
              </w:rPr>
            </w:pPr>
            <w:r w:rsidRPr="00072A0A">
              <w:rPr>
                <w:rFonts w:ascii="Times" w:hAnsi="Times" w:cs="Times New Roman"/>
              </w:rPr>
              <w:t>W3: proces medykalizacji ciała</w:t>
            </w:r>
            <w:r w:rsidR="000009E8">
              <w:rPr>
                <w:rFonts w:ascii="Times New Roman" w:hAnsi="Times New Roman" w:cs="Times New Roman"/>
              </w:rPr>
              <w:t>.</w:t>
            </w:r>
          </w:p>
          <w:p w14:paraId="0352C129" w14:textId="2F6E93F5" w:rsidR="00072A0A" w:rsidRPr="0015648A" w:rsidRDefault="00072A0A" w:rsidP="00CE78E1">
            <w:pPr>
              <w:spacing w:after="0" w:line="240" w:lineRule="auto"/>
              <w:jc w:val="both"/>
              <w:rPr>
                <w:rFonts w:ascii="Times" w:hAnsi="Times" w:cs="Times New Roman"/>
              </w:rPr>
            </w:pPr>
            <w:r w:rsidRPr="00072A0A">
              <w:rPr>
                <w:rFonts w:ascii="Times" w:hAnsi="Times" w:cs="Times New Roman"/>
              </w:rPr>
              <w:t>W4: znaczenie piętna, stygmatu i procesu naznaczenia społecznego</w:t>
            </w:r>
            <w:r w:rsidR="000009E8">
              <w:rPr>
                <w:rFonts w:ascii="Times New Roman" w:hAnsi="Times New Roman" w:cs="Times New Roman"/>
              </w:rPr>
              <w:t>.</w:t>
            </w:r>
            <w:r w:rsidRPr="00072A0A">
              <w:rPr>
                <w:rFonts w:ascii="Times" w:hAnsi="Times" w:cs="Times New Roman"/>
              </w:rPr>
              <w:t xml:space="preserve"> </w:t>
            </w:r>
          </w:p>
        </w:tc>
      </w:tr>
      <w:tr w:rsidR="00072A0A" w:rsidRPr="00072A0A" w14:paraId="69FEB643" w14:textId="77777777" w:rsidTr="00A06E98">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72E13382"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lang w:eastAsia="pl-PL"/>
              </w:rPr>
              <w:t>Efekty kształcenia – umiejętności</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4481F312" w14:textId="29638F46" w:rsidR="00072A0A" w:rsidRPr="00CE78E1" w:rsidRDefault="00072A0A" w:rsidP="00CE78E1">
            <w:pPr>
              <w:spacing w:after="0" w:line="240" w:lineRule="auto"/>
              <w:jc w:val="both"/>
              <w:rPr>
                <w:rFonts w:ascii="Times" w:hAnsi="Times" w:cs="Times New Roman"/>
                <w:b/>
              </w:rPr>
            </w:pPr>
            <w:r w:rsidRPr="00CE78E1">
              <w:rPr>
                <w:rFonts w:ascii="Times" w:hAnsi="Times" w:cs="Times New Roman"/>
                <w:b/>
              </w:rPr>
              <w:t>Student</w:t>
            </w:r>
            <w:r w:rsidR="00CE78E1" w:rsidRPr="00CE78E1">
              <w:rPr>
                <w:rFonts w:ascii="Times New Roman" w:hAnsi="Times New Roman" w:cs="Times New Roman"/>
                <w:b/>
              </w:rPr>
              <w:t xml:space="preserve"> potrafi</w:t>
            </w:r>
            <w:r w:rsidRPr="00CE78E1">
              <w:rPr>
                <w:rFonts w:ascii="Times" w:hAnsi="Times" w:cs="Times New Roman"/>
                <w:b/>
              </w:rPr>
              <w:t>:</w:t>
            </w:r>
          </w:p>
          <w:p w14:paraId="4856C24B" w14:textId="402EEC28" w:rsidR="00072A0A" w:rsidRPr="000009E8" w:rsidRDefault="00072A0A" w:rsidP="00CE78E1">
            <w:pPr>
              <w:spacing w:after="0" w:line="240" w:lineRule="auto"/>
              <w:jc w:val="both"/>
              <w:rPr>
                <w:rFonts w:ascii="Times New Roman" w:hAnsi="Times New Roman" w:cs="Times New Roman"/>
              </w:rPr>
            </w:pPr>
            <w:r w:rsidRPr="00072A0A">
              <w:rPr>
                <w:rFonts w:ascii="Times" w:hAnsi="Times" w:cs="Times New Roman"/>
              </w:rPr>
              <w:t>U1: ocenić wpływ mody na indywidualne wybory jednostek</w:t>
            </w:r>
            <w:r w:rsidR="000009E8">
              <w:rPr>
                <w:rFonts w:ascii="Times New Roman" w:hAnsi="Times New Roman" w:cs="Times New Roman"/>
              </w:rPr>
              <w:t>.</w:t>
            </w:r>
          </w:p>
          <w:p w14:paraId="1FB7D1F7" w14:textId="63267F50" w:rsidR="00072A0A" w:rsidRPr="000009E8" w:rsidRDefault="00072A0A" w:rsidP="00CE78E1">
            <w:pPr>
              <w:spacing w:after="0" w:line="240" w:lineRule="auto"/>
              <w:jc w:val="both"/>
              <w:rPr>
                <w:rFonts w:ascii="Times New Roman" w:hAnsi="Times New Roman" w:cs="Times New Roman"/>
              </w:rPr>
            </w:pPr>
            <w:r w:rsidRPr="00072A0A">
              <w:rPr>
                <w:rFonts w:ascii="Times" w:hAnsi="Times" w:cs="Times New Roman"/>
              </w:rPr>
              <w:t xml:space="preserve">U2: </w:t>
            </w:r>
            <w:r w:rsidR="00CE78E1">
              <w:rPr>
                <w:rFonts w:ascii="Times New Roman" w:hAnsi="Times New Roman" w:cs="Times New Roman"/>
              </w:rPr>
              <w:t>ocenić</w:t>
            </w:r>
            <w:r w:rsidRPr="00072A0A">
              <w:rPr>
                <w:rFonts w:ascii="Times" w:hAnsi="Times" w:cs="Times New Roman"/>
              </w:rPr>
              <w:t xml:space="preserve"> rolę ciała w procesie komunikacji społecznej</w:t>
            </w:r>
            <w:r w:rsidR="000009E8">
              <w:rPr>
                <w:rFonts w:ascii="Times New Roman" w:hAnsi="Times New Roman" w:cs="Times New Roman"/>
              </w:rPr>
              <w:t>.</w:t>
            </w:r>
          </w:p>
        </w:tc>
      </w:tr>
      <w:tr w:rsidR="00072A0A" w:rsidRPr="00072A0A" w14:paraId="148B962E" w14:textId="77777777" w:rsidTr="00A06E98">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6BA317C2"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lang w:eastAsia="pl-PL"/>
              </w:rPr>
              <w:t>Efekty kształcenia – kompetencje społeczne</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6AD34B22" w14:textId="6B7C32D1" w:rsidR="00072A0A" w:rsidRPr="00CE78E1" w:rsidRDefault="00072A0A" w:rsidP="00CE78E1">
            <w:pPr>
              <w:spacing w:after="0" w:line="240" w:lineRule="auto"/>
              <w:jc w:val="both"/>
              <w:rPr>
                <w:rFonts w:ascii="Times" w:hAnsi="Times" w:cs="Times New Roman"/>
                <w:b/>
              </w:rPr>
            </w:pPr>
            <w:r w:rsidRPr="00CE78E1">
              <w:rPr>
                <w:rFonts w:ascii="Times" w:hAnsi="Times" w:cs="Times New Roman"/>
                <w:b/>
              </w:rPr>
              <w:t>Student</w:t>
            </w:r>
            <w:r w:rsidR="00CE78E1" w:rsidRPr="00CE78E1">
              <w:rPr>
                <w:rFonts w:ascii="Times New Roman" w:hAnsi="Times New Roman" w:cs="Times New Roman"/>
                <w:b/>
              </w:rPr>
              <w:t xml:space="preserve"> jest gotów do</w:t>
            </w:r>
            <w:r w:rsidRPr="00CE78E1">
              <w:rPr>
                <w:rFonts w:ascii="Times" w:hAnsi="Times" w:cs="Times New Roman"/>
                <w:b/>
              </w:rPr>
              <w:t>:</w:t>
            </w:r>
          </w:p>
          <w:p w14:paraId="73DA30B5" w14:textId="56EF1686" w:rsidR="00072A0A" w:rsidRPr="000009E8" w:rsidRDefault="00072A0A" w:rsidP="00CE78E1">
            <w:pPr>
              <w:spacing w:after="0" w:line="240" w:lineRule="auto"/>
              <w:jc w:val="both"/>
              <w:rPr>
                <w:rFonts w:ascii="Times New Roman" w:hAnsi="Times New Roman" w:cs="Times New Roman"/>
              </w:rPr>
            </w:pPr>
            <w:r w:rsidRPr="00072A0A">
              <w:rPr>
                <w:rFonts w:ascii="Times" w:hAnsi="Times" w:cs="Times New Roman"/>
              </w:rPr>
              <w:t xml:space="preserve">K1: </w:t>
            </w:r>
            <w:r w:rsidR="00CE78E1">
              <w:rPr>
                <w:rFonts w:ascii="Times" w:hAnsi="Times" w:cs="Times New Roman"/>
              </w:rPr>
              <w:t>dążenia</w:t>
            </w:r>
            <w:r w:rsidRPr="00072A0A">
              <w:rPr>
                <w:rFonts w:ascii="Times" w:hAnsi="Times" w:cs="Times New Roman"/>
              </w:rPr>
              <w:t xml:space="preserve"> do poznania społeczno-kulturowego wymiaru ciała i symbolicznego wymiaru społecznych interakcji</w:t>
            </w:r>
            <w:r w:rsidR="000009E8">
              <w:rPr>
                <w:rFonts w:ascii="Times New Roman" w:hAnsi="Times New Roman" w:cs="Times New Roman"/>
              </w:rPr>
              <w:t>.</w:t>
            </w:r>
          </w:p>
        </w:tc>
      </w:tr>
      <w:tr w:rsidR="00072A0A" w:rsidRPr="00072A0A" w14:paraId="2B0EDCD3" w14:textId="77777777" w:rsidTr="00A06E98">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4A0D1117"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lang w:eastAsia="pl-PL"/>
              </w:rPr>
              <w:t>Metody dydaktyczne</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5A6B1AFA" w14:textId="77777777" w:rsidR="002C1719" w:rsidRPr="003B2953" w:rsidRDefault="002C1719" w:rsidP="002C1719">
            <w:pPr>
              <w:autoSpaceDE w:val="0"/>
              <w:autoSpaceDN w:val="0"/>
              <w:adjustRightInd w:val="0"/>
              <w:spacing w:after="0" w:line="240" w:lineRule="auto"/>
              <w:jc w:val="both"/>
              <w:rPr>
                <w:rFonts w:ascii="Times" w:hAnsi="Times" w:cs="Times New Roman"/>
                <w:b/>
              </w:rPr>
            </w:pPr>
            <w:r w:rsidRPr="003B2953">
              <w:rPr>
                <w:rFonts w:ascii="Times" w:hAnsi="Times" w:cs="Times New Roman"/>
                <w:b/>
              </w:rPr>
              <w:t>Wykład:</w:t>
            </w:r>
          </w:p>
          <w:p w14:paraId="59F6C74E"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informacyjny z prezentacją multimedialną; </w:t>
            </w:r>
          </w:p>
          <w:p w14:paraId="6B48D70C"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problemowy;</w:t>
            </w:r>
          </w:p>
          <w:p w14:paraId="646ECDC9" w14:textId="77777777" w:rsidR="002C1719" w:rsidRPr="003B2953"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xml:space="preserve"> - konwersatoryjny;</w:t>
            </w:r>
          </w:p>
          <w:p w14:paraId="311A7FC6" w14:textId="77777777" w:rsidR="002C1719" w:rsidRDefault="002C1719" w:rsidP="002C1719">
            <w:pPr>
              <w:autoSpaceDE w:val="0"/>
              <w:autoSpaceDN w:val="0"/>
              <w:adjustRightInd w:val="0"/>
              <w:spacing w:after="0" w:line="240" w:lineRule="auto"/>
              <w:jc w:val="both"/>
              <w:rPr>
                <w:rFonts w:ascii="Times New Roman" w:hAnsi="Times New Roman" w:cs="Times New Roman"/>
              </w:rPr>
            </w:pPr>
            <w:r w:rsidRPr="003B2953">
              <w:rPr>
                <w:rFonts w:ascii="Times" w:hAnsi="Times" w:cs="Times New Roman"/>
              </w:rPr>
              <w:t>- klasyczna metoda problemowa</w:t>
            </w:r>
          </w:p>
          <w:p w14:paraId="09D97D8D" w14:textId="24F1A183" w:rsidR="002C1719" w:rsidRPr="003B2953" w:rsidRDefault="002C1719" w:rsidP="002C1719">
            <w:pPr>
              <w:autoSpaceDE w:val="0"/>
              <w:autoSpaceDN w:val="0"/>
              <w:adjustRightInd w:val="0"/>
              <w:spacing w:after="0" w:line="240" w:lineRule="auto"/>
              <w:jc w:val="both"/>
              <w:rPr>
                <w:rFonts w:ascii="Times" w:hAnsi="Times" w:cs="Times New Roman"/>
              </w:rPr>
            </w:pPr>
            <w:r>
              <w:rPr>
                <w:rFonts w:ascii="Times New Roman" w:hAnsi="Times New Roman" w:cs="Times New Roman"/>
              </w:rPr>
              <w:t>- burza mózgów</w:t>
            </w:r>
            <w:r w:rsidRPr="003B2953">
              <w:rPr>
                <w:rFonts w:ascii="Times" w:hAnsi="Times" w:cs="Times New Roman"/>
              </w:rPr>
              <w:t>.</w:t>
            </w:r>
          </w:p>
          <w:p w14:paraId="77B2426A" w14:textId="77777777" w:rsidR="002C1719" w:rsidRPr="003B2953" w:rsidRDefault="002C1719" w:rsidP="002C1719">
            <w:pPr>
              <w:autoSpaceDE w:val="0"/>
              <w:autoSpaceDN w:val="0"/>
              <w:adjustRightInd w:val="0"/>
              <w:spacing w:after="0" w:line="240" w:lineRule="auto"/>
              <w:jc w:val="both"/>
              <w:rPr>
                <w:rFonts w:ascii="Times" w:hAnsi="Times" w:cs="Times New Roman"/>
              </w:rPr>
            </w:pPr>
          </w:p>
          <w:p w14:paraId="0CAAE58E" w14:textId="77777777" w:rsidR="002C1719" w:rsidRPr="003B2953" w:rsidRDefault="002C1719" w:rsidP="002C1719">
            <w:pPr>
              <w:pStyle w:val="Domylnie"/>
              <w:spacing w:after="0" w:line="240" w:lineRule="auto"/>
              <w:jc w:val="both"/>
              <w:rPr>
                <w:rFonts w:ascii="Times" w:hAnsi="Times" w:cs="Times New Roman"/>
                <w:b/>
              </w:rPr>
            </w:pPr>
            <w:r w:rsidRPr="003B2953">
              <w:rPr>
                <w:rFonts w:ascii="Times" w:hAnsi="Times" w:cs="Times New Roman"/>
                <w:b/>
              </w:rPr>
              <w:t>Laboratoria:</w:t>
            </w:r>
          </w:p>
          <w:p w14:paraId="1335349B" w14:textId="20D92C17" w:rsidR="002C1719" w:rsidRPr="003B2953" w:rsidRDefault="00283D80" w:rsidP="00283D80">
            <w:pPr>
              <w:pStyle w:val="Domylnie"/>
              <w:spacing w:after="0" w:line="240" w:lineRule="auto"/>
              <w:jc w:val="both"/>
              <w:rPr>
                <w:rFonts w:ascii="Times" w:hAnsi="Times" w:cs="Times New Roman"/>
              </w:rPr>
            </w:pPr>
            <w:r>
              <w:rPr>
                <w:rFonts w:ascii="Times New Roman" w:hAnsi="Times New Roman" w:cs="Times New Roman"/>
              </w:rPr>
              <w:t xml:space="preserve">- </w:t>
            </w:r>
            <w:r w:rsidR="002C1719" w:rsidRPr="003B2953">
              <w:rPr>
                <w:rFonts w:ascii="Times" w:hAnsi="Times" w:cs="Times New Roman"/>
              </w:rPr>
              <w:t>nie dotyczy.</w:t>
            </w:r>
          </w:p>
          <w:p w14:paraId="7B2FE4BD" w14:textId="77777777" w:rsidR="002C1719" w:rsidRPr="003B2953" w:rsidRDefault="002C1719" w:rsidP="002C1719">
            <w:pPr>
              <w:pStyle w:val="Domylnie"/>
              <w:spacing w:after="0" w:line="240" w:lineRule="auto"/>
              <w:jc w:val="both"/>
              <w:rPr>
                <w:rFonts w:ascii="Times" w:hAnsi="Times" w:cs="Times New Roman"/>
              </w:rPr>
            </w:pPr>
          </w:p>
          <w:p w14:paraId="77671CF8" w14:textId="77777777" w:rsidR="002C1719" w:rsidRPr="003B2953" w:rsidRDefault="002C1719" w:rsidP="002C1719">
            <w:pPr>
              <w:pStyle w:val="Domylnie"/>
              <w:spacing w:after="0" w:line="240" w:lineRule="auto"/>
              <w:jc w:val="both"/>
              <w:rPr>
                <w:rFonts w:ascii="Times" w:hAnsi="Times" w:cs="Times New Roman"/>
                <w:b/>
              </w:rPr>
            </w:pPr>
            <w:r w:rsidRPr="003B2953">
              <w:rPr>
                <w:rFonts w:ascii="Times" w:hAnsi="Times" w:cs="Times New Roman"/>
                <w:b/>
              </w:rPr>
              <w:t>Seminaria:</w:t>
            </w:r>
          </w:p>
          <w:p w14:paraId="569847FF" w14:textId="49CF4F1A" w:rsidR="00072A0A" w:rsidRPr="00072A0A" w:rsidRDefault="002C1719" w:rsidP="002C1719">
            <w:pPr>
              <w:autoSpaceDE w:val="0"/>
              <w:autoSpaceDN w:val="0"/>
              <w:adjustRightInd w:val="0"/>
              <w:spacing w:after="0" w:line="240" w:lineRule="auto"/>
              <w:jc w:val="both"/>
              <w:rPr>
                <w:rFonts w:ascii="Times" w:hAnsi="Times" w:cs="Times New Roman"/>
              </w:rPr>
            </w:pPr>
            <w:r w:rsidRPr="003B2953">
              <w:rPr>
                <w:rFonts w:ascii="Times" w:hAnsi="Times" w:cs="Times New Roman"/>
              </w:rPr>
              <w:t>- nie dotyczy.</w:t>
            </w:r>
          </w:p>
        </w:tc>
      </w:tr>
      <w:tr w:rsidR="00072A0A" w:rsidRPr="00072A0A" w14:paraId="555597E3" w14:textId="77777777" w:rsidTr="00A06E98">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743A66A9"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lang w:eastAsia="pl-PL"/>
              </w:rPr>
              <w:t>Wymagania wstępne</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7F8163B1" w14:textId="77777777" w:rsidR="00072A0A" w:rsidRPr="00072A0A" w:rsidRDefault="00072A0A" w:rsidP="00B706F5">
            <w:pPr>
              <w:pStyle w:val="Domylnie"/>
              <w:spacing w:after="0" w:line="240" w:lineRule="auto"/>
              <w:rPr>
                <w:rFonts w:ascii="Times" w:hAnsi="Times" w:cs="Times New Roman"/>
                <w:lang w:eastAsia="pl-PL"/>
              </w:rPr>
            </w:pPr>
            <w:r w:rsidRPr="00072A0A">
              <w:rPr>
                <w:rFonts w:ascii="Times" w:hAnsi="Times" w:cs="Times New Roman"/>
                <w:lang w:eastAsia="pl-PL"/>
              </w:rPr>
              <w:t>brak</w:t>
            </w:r>
          </w:p>
          <w:p w14:paraId="21DA78B6" w14:textId="77777777" w:rsidR="00072A0A" w:rsidRPr="00072A0A" w:rsidRDefault="00072A0A" w:rsidP="00072A0A">
            <w:pPr>
              <w:pStyle w:val="Domylnie"/>
              <w:spacing w:after="0" w:line="240" w:lineRule="auto"/>
              <w:jc w:val="both"/>
              <w:rPr>
                <w:rFonts w:ascii="Times" w:hAnsi="Times" w:cs="Times New Roman"/>
                <w:i/>
                <w:iCs/>
                <w:color w:val="FF0000"/>
              </w:rPr>
            </w:pPr>
          </w:p>
        </w:tc>
      </w:tr>
      <w:tr w:rsidR="00072A0A" w:rsidRPr="00072A0A" w14:paraId="248AFECA" w14:textId="77777777" w:rsidTr="00A06E98">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4FB0BB07"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lang w:eastAsia="pl-PL"/>
              </w:rPr>
              <w:lastRenderedPageBreak/>
              <w:t>Skrócony opis przedmiotu</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4A03D408" w14:textId="16F8FF6B" w:rsidR="00072A0A" w:rsidRPr="00072A0A" w:rsidRDefault="00072A0A" w:rsidP="00072A0A">
            <w:pPr>
              <w:autoSpaceDE w:val="0"/>
              <w:autoSpaceDN w:val="0"/>
              <w:adjustRightInd w:val="0"/>
              <w:spacing w:after="0" w:line="240" w:lineRule="auto"/>
              <w:jc w:val="both"/>
              <w:rPr>
                <w:rFonts w:ascii="Times" w:hAnsi="Times" w:cs="Times New Roman"/>
              </w:rPr>
            </w:pPr>
            <w:r w:rsidRPr="00072A0A">
              <w:rPr>
                <w:rFonts w:ascii="Times" w:hAnsi="Times" w:cs="Times New Roman"/>
              </w:rPr>
              <w:t xml:space="preserve">Seminarium z socjologii ciała, mody i wizerunku uzupełnia /koryguje wąskie- biomedyczne ujęcia ciała ludzkiego. W socjologicznym ujęciu cielesność ukazana zostanie jako: element tożsamości, kapitał społeczny, źródło cierpienia, odbiorcę wrażeń, obszar nadawania znaczeń, przedmiot obróbki i kontroli. Zmienność i wielość interpretacji ciała zostanie omówiona w z wykorzystaniem szeregu socjologicznych perspektyw (kulturowej, interakcyjnej, ekonomicznej, feministycznej) i teorii </w:t>
            </w:r>
            <w:r w:rsidR="000009E8">
              <w:rPr>
                <w:rFonts w:ascii="Times" w:hAnsi="Times" w:cs="Times New Roman"/>
              </w:rPr>
              <w:t>np</w:t>
            </w:r>
            <w:r w:rsidRPr="00072A0A">
              <w:rPr>
                <w:rFonts w:ascii="Times" w:hAnsi="Times" w:cs="Times New Roman"/>
              </w:rPr>
              <w:t xml:space="preserve">. mody, społeczeństwa konsumpcyjnego, medykalizacji, naznaczenia. </w:t>
            </w:r>
          </w:p>
          <w:p w14:paraId="0FEA249B" w14:textId="77777777" w:rsidR="00072A0A" w:rsidRPr="00072A0A" w:rsidRDefault="00072A0A" w:rsidP="00072A0A">
            <w:pPr>
              <w:autoSpaceDE w:val="0"/>
              <w:autoSpaceDN w:val="0"/>
              <w:adjustRightInd w:val="0"/>
              <w:spacing w:after="0" w:line="240" w:lineRule="auto"/>
              <w:jc w:val="both"/>
              <w:rPr>
                <w:rFonts w:ascii="Times" w:hAnsi="Times" w:cs="Times New Roman"/>
              </w:rPr>
            </w:pPr>
          </w:p>
        </w:tc>
      </w:tr>
      <w:tr w:rsidR="00072A0A" w:rsidRPr="00072A0A" w14:paraId="0D087EB3" w14:textId="77777777" w:rsidTr="00A06E98">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035D52DE"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lang w:eastAsia="pl-PL"/>
              </w:rPr>
              <w:t>Pełny opis przedmiotu</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2E40CD11" w14:textId="77777777" w:rsidR="00072A0A" w:rsidRPr="00072A0A" w:rsidRDefault="00072A0A" w:rsidP="000009E8">
            <w:pPr>
              <w:pStyle w:val="NormalWeb"/>
              <w:spacing w:before="0" w:beforeAutospacing="0" w:after="0" w:afterAutospacing="0"/>
              <w:jc w:val="both"/>
              <w:rPr>
                <w:rFonts w:ascii="Times" w:hAnsi="Times"/>
                <w:sz w:val="22"/>
                <w:szCs w:val="22"/>
              </w:rPr>
            </w:pPr>
            <w:r w:rsidRPr="00072A0A">
              <w:rPr>
                <w:rFonts w:ascii="Times" w:hAnsi="Times"/>
                <w:sz w:val="22"/>
                <w:szCs w:val="22"/>
              </w:rPr>
              <w:t>Student poznaje socjologiczne koncepcje ciała i cielesności, dowiaduje się, jak ozdabiano ciało i jakie były społeczne oczekiwania względem niego w historii oraz wybranych kulturach.</w:t>
            </w:r>
          </w:p>
          <w:p w14:paraId="0707C46B" w14:textId="77777777" w:rsidR="00072A0A" w:rsidRPr="00072A0A" w:rsidRDefault="00072A0A" w:rsidP="000009E8">
            <w:pPr>
              <w:pStyle w:val="NormalWeb"/>
              <w:spacing w:before="0" w:beforeAutospacing="0" w:after="0" w:afterAutospacing="0"/>
              <w:jc w:val="both"/>
              <w:rPr>
                <w:rFonts w:ascii="Times" w:hAnsi="Times"/>
                <w:sz w:val="22"/>
                <w:szCs w:val="22"/>
              </w:rPr>
            </w:pPr>
            <w:r w:rsidRPr="00072A0A">
              <w:rPr>
                <w:rFonts w:ascii="Times" w:hAnsi="Times"/>
                <w:sz w:val="22"/>
                <w:szCs w:val="22"/>
              </w:rPr>
              <w:t>Zaczyna dostrzegać wpływ społecznych oczekiwań związanych ze zdrowiem i urodą na rozwój wybranych dziedzin medycyny oraz wzajemny wpływ, jaki zachodzi między rozwojem medycyny a społecznymi oczekiwaniami.</w:t>
            </w:r>
          </w:p>
          <w:p w14:paraId="36FFC3D4" w14:textId="4FB8DB3C" w:rsidR="00072A0A" w:rsidRPr="00CE78E1" w:rsidRDefault="00072A0A" w:rsidP="000009E8">
            <w:pPr>
              <w:pStyle w:val="NormalWeb"/>
              <w:spacing w:before="0" w:beforeAutospacing="0" w:after="0" w:afterAutospacing="0"/>
              <w:jc w:val="both"/>
              <w:rPr>
                <w:rFonts w:ascii="Times" w:hAnsi="Times"/>
                <w:sz w:val="22"/>
                <w:szCs w:val="22"/>
              </w:rPr>
            </w:pPr>
            <w:r w:rsidRPr="00072A0A">
              <w:rPr>
                <w:rFonts w:ascii="Times" w:hAnsi="Times"/>
                <w:sz w:val="22"/>
                <w:szCs w:val="22"/>
              </w:rPr>
              <w:t xml:space="preserve">Wraz z wykładowcą analizuje wpływ mody na tożsamość społeczną oraz teorie mód. Poznaje znaczenie ciała w komunikacji niewerbalnej. Dostrzega problemy związane z niepełnosprawnością i starzeniem się ciała w dobie kultu ciała. </w:t>
            </w:r>
          </w:p>
        </w:tc>
      </w:tr>
      <w:tr w:rsidR="00072A0A" w:rsidRPr="00072A0A" w14:paraId="55AD8962" w14:textId="77777777" w:rsidTr="00A06E98">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19F154F9"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lang w:eastAsia="pl-PL"/>
              </w:rPr>
              <w:t>Literatura</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5A5593EC" w14:textId="77777777" w:rsidR="00072A0A" w:rsidRPr="00072A0A" w:rsidRDefault="00072A0A" w:rsidP="00072A0A">
            <w:pPr>
              <w:tabs>
                <w:tab w:val="num" w:pos="720"/>
              </w:tabs>
              <w:spacing w:after="0" w:line="240" w:lineRule="auto"/>
              <w:jc w:val="both"/>
              <w:rPr>
                <w:rFonts w:ascii="Times" w:hAnsi="Times" w:cs="Times New Roman"/>
                <w:b/>
              </w:rPr>
            </w:pPr>
            <w:r w:rsidRPr="00072A0A">
              <w:rPr>
                <w:rFonts w:ascii="Times" w:hAnsi="Times" w:cs="Times New Roman"/>
                <w:b/>
              </w:rPr>
              <w:t>Literatura podstawowa:</w:t>
            </w:r>
          </w:p>
          <w:p w14:paraId="201898CE" w14:textId="02876BDB" w:rsidR="00072A0A" w:rsidRPr="00CE78E1" w:rsidRDefault="00CE78E1" w:rsidP="00CE78E1">
            <w:pPr>
              <w:spacing w:after="0" w:line="240" w:lineRule="auto"/>
              <w:jc w:val="both"/>
              <w:rPr>
                <w:rFonts w:ascii="Times" w:hAnsi="Times" w:cs="Times New Roman"/>
              </w:rPr>
            </w:pPr>
            <w:r w:rsidRPr="00CE78E1">
              <w:rPr>
                <w:rFonts w:ascii="Times" w:hAnsi="Times" w:cs="Times New Roman"/>
              </w:rPr>
              <w:t xml:space="preserve">1. </w:t>
            </w:r>
            <w:r w:rsidR="00072A0A" w:rsidRPr="00CE78E1">
              <w:rPr>
                <w:rFonts w:ascii="Times" w:hAnsi="Times" w:cs="Times New Roman"/>
              </w:rPr>
              <w:t>Jakubowska H., Socjologia ciała, Poznań: Wydawnictwo Naukowe UAM, 2009.</w:t>
            </w:r>
          </w:p>
          <w:p w14:paraId="6AAAE908" w14:textId="20416DED" w:rsidR="00072A0A" w:rsidRPr="00CE78E1" w:rsidRDefault="00CE78E1" w:rsidP="00CE78E1">
            <w:pPr>
              <w:pStyle w:val="NormalWeb"/>
              <w:spacing w:before="0" w:beforeAutospacing="0" w:after="0" w:afterAutospacing="0"/>
              <w:jc w:val="both"/>
              <w:rPr>
                <w:rFonts w:ascii="Times" w:hAnsi="Times"/>
                <w:sz w:val="22"/>
                <w:szCs w:val="22"/>
              </w:rPr>
            </w:pPr>
            <w:r w:rsidRPr="00CE78E1">
              <w:rPr>
                <w:rFonts w:ascii="Times" w:hAnsi="Times"/>
                <w:sz w:val="22"/>
                <w:szCs w:val="22"/>
              </w:rPr>
              <w:t xml:space="preserve">2. </w:t>
            </w:r>
            <w:r w:rsidR="00072A0A" w:rsidRPr="00CE78E1">
              <w:rPr>
                <w:rFonts w:ascii="Times" w:hAnsi="Times"/>
                <w:sz w:val="22"/>
                <w:szCs w:val="22"/>
              </w:rPr>
              <w:t xml:space="preserve">Perchla-Włosik A., </w:t>
            </w:r>
            <w:r w:rsidR="00072A0A" w:rsidRPr="00CE78E1">
              <w:rPr>
                <w:rFonts w:ascii="Times" w:hAnsi="Times"/>
                <w:iCs/>
                <w:sz w:val="22"/>
                <w:szCs w:val="22"/>
              </w:rPr>
              <w:t xml:space="preserve">Moda a społeczeństwo konsumpcyjne. </w:t>
            </w:r>
            <w:r w:rsidR="00072A0A" w:rsidRPr="00CE78E1">
              <w:rPr>
                <w:rFonts w:ascii="Times" w:hAnsi="Times"/>
                <w:sz w:val="22"/>
                <w:szCs w:val="22"/>
              </w:rPr>
              <w:t>Społeczne znaczenie mody w kreowaniu tożsamości i zachowań konsumenckich, Wrocław: Wydawnictwo Uniwersytetu Wrocławskiego 2019.</w:t>
            </w:r>
          </w:p>
          <w:p w14:paraId="39BABBB6" w14:textId="0922EDE0" w:rsidR="00072A0A" w:rsidRPr="00CE78E1" w:rsidRDefault="00CE78E1" w:rsidP="00CE78E1">
            <w:pPr>
              <w:tabs>
                <w:tab w:val="num" w:pos="720"/>
              </w:tabs>
              <w:spacing w:after="0" w:line="240" w:lineRule="auto"/>
              <w:jc w:val="both"/>
              <w:rPr>
                <w:rStyle w:val="st"/>
                <w:rFonts w:ascii="Times" w:hAnsi="Times" w:cs="Times New Roman"/>
              </w:rPr>
            </w:pPr>
            <w:r w:rsidRPr="00CE78E1">
              <w:rPr>
                <w:rStyle w:val="Emphasis"/>
                <w:rFonts w:ascii="Times" w:hAnsi="Times" w:cs="Times New Roman"/>
                <w:i w:val="0"/>
              </w:rPr>
              <w:t xml:space="preserve">3. </w:t>
            </w:r>
            <w:r w:rsidR="00072A0A" w:rsidRPr="00CE78E1">
              <w:rPr>
                <w:rStyle w:val="Emphasis"/>
                <w:rFonts w:ascii="Times" w:hAnsi="Times" w:cs="Times New Roman"/>
                <w:i w:val="0"/>
              </w:rPr>
              <w:t>Shilling Ch., Socjologia ciała</w:t>
            </w:r>
            <w:r w:rsidR="00072A0A" w:rsidRPr="00CE78E1">
              <w:rPr>
                <w:rStyle w:val="st"/>
                <w:rFonts w:ascii="Times" w:hAnsi="Times" w:cs="Times New Roman"/>
              </w:rPr>
              <w:t>, Warszawa: Wydawnictwo: Naukowe PWN, 2010.</w:t>
            </w:r>
          </w:p>
          <w:p w14:paraId="4BC00CDC" w14:textId="77777777" w:rsidR="00072A0A" w:rsidRPr="00CE78E1" w:rsidRDefault="00072A0A" w:rsidP="00CE78E1">
            <w:pPr>
              <w:tabs>
                <w:tab w:val="num" w:pos="720"/>
              </w:tabs>
              <w:spacing w:after="0" w:line="240" w:lineRule="auto"/>
              <w:jc w:val="both"/>
              <w:rPr>
                <w:rFonts w:ascii="Times" w:hAnsi="Times" w:cs="Times New Roman"/>
                <w:b/>
              </w:rPr>
            </w:pPr>
            <w:r w:rsidRPr="00CE78E1">
              <w:rPr>
                <w:rFonts w:ascii="Times" w:hAnsi="Times" w:cs="Times New Roman"/>
                <w:b/>
              </w:rPr>
              <w:t>Literatura uzupełniająca:</w:t>
            </w:r>
          </w:p>
          <w:p w14:paraId="21BA224D" w14:textId="1C0C6D83" w:rsidR="00072A0A" w:rsidRPr="00CE78E1" w:rsidRDefault="00CE78E1" w:rsidP="00CE78E1">
            <w:pPr>
              <w:tabs>
                <w:tab w:val="num" w:pos="720"/>
              </w:tabs>
              <w:spacing w:after="0" w:line="240" w:lineRule="auto"/>
              <w:jc w:val="both"/>
              <w:rPr>
                <w:rFonts w:ascii="Times" w:hAnsi="Times" w:cs="Times New Roman"/>
              </w:rPr>
            </w:pPr>
            <w:r w:rsidRPr="00CE78E1">
              <w:rPr>
                <w:rFonts w:ascii="Times" w:hAnsi="Times" w:cs="Times New Roman"/>
              </w:rPr>
              <w:t xml:space="preserve">1. </w:t>
            </w:r>
            <w:r w:rsidR="00072A0A" w:rsidRPr="00CE78E1">
              <w:rPr>
                <w:rFonts w:ascii="Times" w:hAnsi="Times" w:cs="Times New Roman"/>
              </w:rPr>
              <w:t>Domański A., Kreowanie efemerycznej mody, w: „Marketing i Rynek” nr 4/2004, s. 21-25.</w:t>
            </w:r>
          </w:p>
          <w:p w14:paraId="7CC2974C" w14:textId="23D20AD7" w:rsidR="00072A0A" w:rsidRPr="00CE78E1" w:rsidRDefault="00CE78E1" w:rsidP="00CE78E1">
            <w:pPr>
              <w:tabs>
                <w:tab w:val="num" w:pos="720"/>
              </w:tabs>
              <w:spacing w:after="0" w:line="240" w:lineRule="auto"/>
              <w:jc w:val="both"/>
              <w:rPr>
                <w:rFonts w:ascii="Times" w:hAnsi="Times" w:cs="Times New Roman"/>
                <w:iCs/>
              </w:rPr>
            </w:pPr>
            <w:r w:rsidRPr="00CE78E1">
              <w:rPr>
                <w:rFonts w:ascii="Times" w:hAnsi="Times" w:cs="Times New Roman"/>
              </w:rPr>
              <w:t xml:space="preserve">2. </w:t>
            </w:r>
            <w:r w:rsidR="00072A0A" w:rsidRPr="00CE78E1">
              <w:rPr>
                <w:rFonts w:ascii="Times" w:hAnsi="Times" w:cs="Times New Roman"/>
              </w:rPr>
              <w:t>Szpakowaka M., (red.), Antropologia ciała, Warszawa: WUW. 2008.</w:t>
            </w:r>
          </w:p>
          <w:p w14:paraId="503328B5" w14:textId="4BF6A230" w:rsidR="00072A0A" w:rsidRPr="00072A0A" w:rsidRDefault="00CE78E1" w:rsidP="00CE78E1">
            <w:pPr>
              <w:tabs>
                <w:tab w:val="num" w:pos="720"/>
              </w:tabs>
              <w:spacing w:after="0" w:line="240" w:lineRule="auto"/>
              <w:jc w:val="both"/>
              <w:rPr>
                <w:rFonts w:ascii="Times" w:hAnsi="Times" w:cs="Times New Roman"/>
              </w:rPr>
            </w:pPr>
            <w:r w:rsidRPr="00CE78E1">
              <w:rPr>
                <w:rFonts w:ascii="Times" w:hAnsi="Times" w:cs="Times New Roman"/>
              </w:rPr>
              <w:t xml:space="preserve">3. </w:t>
            </w:r>
            <w:r w:rsidR="00072A0A" w:rsidRPr="00CE78E1">
              <w:rPr>
                <w:rFonts w:ascii="Times" w:hAnsi="Times" w:cs="Times New Roman"/>
              </w:rPr>
              <w:t>Melosik Z. (red.), Ciało i zdrowie w społeczeństwie konsumpcji, Toruń: Edytor 1999.</w:t>
            </w:r>
          </w:p>
        </w:tc>
      </w:tr>
      <w:tr w:rsidR="00072A0A" w:rsidRPr="00072A0A" w14:paraId="545312F0" w14:textId="77777777" w:rsidTr="00A06E98">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7D7C6870"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lang w:eastAsia="pl-PL"/>
              </w:rPr>
              <w:t>Metody i kryteria oceniania</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28BF89D9" w14:textId="77777777" w:rsidR="00072A0A" w:rsidRPr="00072A0A" w:rsidRDefault="00072A0A" w:rsidP="00072A0A">
            <w:pPr>
              <w:spacing w:after="0" w:line="240" w:lineRule="auto"/>
              <w:rPr>
                <w:rFonts w:ascii="Times" w:hAnsi="Times"/>
              </w:rPr>
            </w:pPr>
            <w:r w:rsidRPr="00072A0A">
              <w:rPr>
                <w:rFonts w:ascii="Times" w:hAnsi="Times"/>
              </w:rPr>
              <w:t>Wymagania dotyczące zaliczenia:</w:t>
            </w:r>
          </w:p>
          <w:p w14:paraId="571818BB" w14:textId="77777777" w:rsidR="00072A0A" w:rsidRPr="00072A0A" w:rsidRDefault="00072A0A" w:rsidP="00072A0A">
            <w:pPr>
              <w:spacing w:after="0" w:line="240" w:lineRule="auto"/>
              <w:rPr>
                <w:rFonts w:ascii="Times" w:hAnsi="Times"/>
              </w:rPr>
            </w:pPr>
            <w:r w:rsidRPr="00072A0A">
              <w:rPr>
                <w:rFonts w:ascii="Times" w:hAnsi="Times"/>
              </w:rPr>
              <w:t xml:space="preserve">Zaliczenie polega na realizacji zadania w postaci prezentacji wybranego tematu. Na ocenę końcową tworzy: obecność na zajęciach, prezentacja wybranego tematu, zaangażowanie i aktywność na zajęciach. </w:t>
            </w:r>
          </w:p>
          <w:p w14:paraId="5279A209" w14:textId="77777777" w:rsidR="00072A0A" w:rsidRPr="00072A0A" w:rsidRDefault="00072A0A" w:rsidP="00072A0A">
            <w:pPr>
              <w:spacing w:after="0" w:line="240" w:lineRule="auto"/>
              <w:rPr>
                <w:rFonts w:ascii="Times" w:hAnsi="Times"/>
              </w:rPr>
            </w:pPr>
            <w:r w:rsidRPr="00072A0A">
              <w:rPr>
                <w:rFonts w:ascii="Times" w:hAnsi="Times"/>
              </w:rPr>
              <w:t xml:space="preserve">100 -90 p.-  ocena </w:t>
            </w:r>
            <w:r w:rsidRPr="00072A0A">
              <w:rPr>
                <w:rFonts w:ascii="Times" w:hAnsi="Times"/>
              </w:rPr>
              <w:tab/>
              <w:t>5,0</w:t>
            </w:r>
          </w:p>
          <w:p w14:paraId="1F4A26E3" w14:textId="77777777" w:rsidR="00072A0A" w:rsidRPr="00072A0A" w:rsidRDefault="00072A0A" w:rsidP="00072A0A">
            <w:pPr>
              <w:spacing w:after="0" w:line="240" w:lineRule="auto"/>
              <w:rPr>
                <w:rFonts w:ascii="Times" w:hAnsi="Times"/>
              </w:rPr>
            </w:pPr>
            <w:r w:rsidRPr="00072A0A">
              <w:rPr>
                <w:rFonts w:ascii="Times" w:hAnsi="Times"/>
              </w:rPr>
              <w:t xml:space="preserve">89- 80 p.-           </w:t>
            </w:r>
            <w:r w:rsidRPr="00072A0A">
              <w:rPr>
                <w:rFonts w:ascii="Times" w:hAnsi="Times"/>
              </w:rPr>
              <w:tab/>
              <w:t>4,5</w:t>
            </w:r>
          </w:p>
          <w:p w14:paraId="7AC2905A" w14:textId="77777777" w:rsidR="00072A0A" w:rsidRPr="00072A0A" w:rsidRDefault="00072A0A" w:rsidP="00072A0A">
            <w:pPr>
              <w:spacing w:after="0" w:line="240" w:lineRule="auto"/>
              <w:rPr>
                <w:rFonts w:ascii="Times" w:hAnsi="Times"/>
              </w:rPr>
            </w:pPr>
            <w:r w:rsidRPr="00072A0A">
              <w:rPr>
                <w:rFonts w:ascii="Times" w:hAnsi="Times"/>
              </w:rPr>
              <w:t>79- 70 p.</w:t>
            </w:r>
            <w:r w:rsidRPr="00072A0A">
              <w:rPr>
                <w:rFonts w:ascii="Times" w:hAnsi="Times"/>
              </w:rPr>
              <w:tab/>
            </w:r>
            <w:r w:rsidRPr="00072A0A">
              <w:rPr>
                <w:rFonts w:ascii="Times" w:hAnsi="Times"/>
              </w:rPr>
              <w:tab/>
              <w:t>4,0</w:t>
            </w:r>
          </w:p>
          <w:p w14:paraId="1528CE40" w14:textId="77777777" w:rsidR="00072A0A" w:rsidRPr="00072A0A" w:rsidRDefault="00072A0A" w:rsidP="00072A0A">
            <w:pPr>
              <w:spacing w:after="0" w:line="240" w:lineRule="auto"/>
              <w:rPr>
                <w:rFonts w:ascii="Times" w:hAnsi="Times"/>
              </w:rPr>
            </w:pPr>
            <w:r w:rsidRPr="00072A0A">
              <w:rPr>
                <w:rFonts w:ascii="Times" w:hAnsi="Times"/>
              </w:rPr>
              <w:t>69-60 p.</w:t>
            </w:r>
            <w:r w:rsidRPr="00072A0A">
              <w:rPr>
                <w:rFonts w:ascii="Times" w:hAnsi="Times"/>
              </w:rPr>
              <w:tab/>
            </w:r>
            <w:r w:rsidRPr="00072A0A">
              <w:rPr>
                <w:rFonts w:ascii="Times" w:hAnsi="Times"/>
              </w:rPr>
              <w:tab/>
              <w:t>3,5</w:t>
            </w:r>
          </w:p>
          <w:p w14:paraId="597D22F9" w14:textId="77777777" w:rsidR="00072A0A" w:rsidRPr="00072A0A" w:rsidRDefault="00072A0A" w:rsidP="00072A0A">
            <w:pPr>
              <w:spacing w:after="0" w:line="240" w:lineRule="auto"/>
              <w:rPr>
                <w:rFonts w:ascii="Times" w:hAnsi="Times"/>
              </w:rPr>
            </w:pPr>
            <w:r w:rsidRPr="00072A0A">
              <w:rPr>
                <w:rFonts w:ascii="Times" w:hAnsi="Times"/>
              </w:rPr>
              <w:t>59-50 p.</w:t>
            </w:r>
            <w:r w:rsidRPr="00072A0A">
              <w:rPr>
                <w:rFonts w:ascii="Times" w:hAnsi="Times"/>
              </w:rPr>
              <w:tab/>
            </w:r>
            <w:r w:rsidRPr="00072A0A">
              <w:rPr>
                <w:rFonts w:ascii="Times" w:hAnsi="Times"/>
              </w:rPr>
              <w:tab/>
              <w:t>3,0</w:t>
            </w:r>
          </w:p>
          <w:p w14:paraId="30B38D5D" w14:textId="77777777" w:rsidR="00072A0A" w:rsidRPr="00072A0A" w:rsidRDefault="00072A0A" w:rsidP="00072A0A">
            <w:pPr>
              <w:spacing w:after="0" w:line="240" w:lineRule="auto"/>
              <w:rPr>
                <w:rFonts w:ascii="Times" w:hAnsi="Times"/>
              </w:rPr>
            </w:pPr>
            <w:r w:rsidRPr="00072A0A">
              <w:rPr>
                <w:rFonts w:ascii="Times" w:hAnsi="Times"/>
              </w:rPr>
              <w:t>0-49 p.</w:t>
            </w:r>
            <w:r w:rsidRPr="00072A0A">
              <w:rPr>
                <w:rFonts w:ascii="Times" w:hAnsi="Times"/>
              </w:rPr>
              <w:tab/>
              <w:t xml:space="preserve">                          2,0</w:t>
            </w:r>
          </w:p>
          <w:p w14:paraId="7342F9A1" w14:textId="77777777" w:rsidR="00072A0A" w:rsidRPr="00072A0A" w:rsidRDefault="00072A0A" w:rsidP="00072A0A">
            <w:pPr>
              <w:spacing w:after="0" w:line="240" w:lineRule="auto"/>
              <w:rPr>
                <w:rFonts w:ascii="Times" w:hAnsi="Times"/>
              </w:rPr>
            </w:pPr>
          </w:p>
          <w:p w14:paraId="6B6F9550" w14:textId="77777777" w:rsidR="00072A0A" w:rsidRPr="00072A0A" w:rsidRDefault="00072A0A" w:rsidP="00072A0A">
            <w:pPr>
              <w:spacing w:after="0" w:line="240" w:lineRule="auto"/>
              <w:rPr>
                <w:rFonts w:ascii="Times" w:hAnsi="Times"/>
              </w:rPr>
            </w:pPr>
            <w:r w:rsidRPr="00072A0A">
              <w:rPr>
                <w:rFonts w:ascii="Times" w:hAnsi="Times"/>
              </w:rPr>
              <w:t>1) Udział w projekcie grupowym (max 40 p.)</w:t>
            </w:r>
          </w:p>
          <w:p w14:paraId="32C019C5" w14:textId="77777777" w:rsidR="00072A0A" w:rsidRPr="00072A0A" w:rsidRDefault="00072A0A" w:rsidP="00072A0A">
            <w:pPr>
              <w:spacing w:after="0" w:line="240" w:lineRule="auto"/>
              <w:rPr>
                <w:rFonts w:ascii="Times" w:hAnsi="Times"/>
              </w:rPr>
            </w:pPr>
            <w:r w:rsidRPr="00072A0A">
              <w:rPr>
                <w:rFonts w:ascii="Times" w:hAnsi="Times"/>
              </w:rPr>
              <w:t>2) Prezentacja wybranego tematu (forma i treść wypowiedzi) (max 40 p.)</w:t>
            </w:r>
          </w:p>
          <w:p w14:paraId="0EA97036" w14:textId="77777777" w:rsidR="00072A0A" w:rsidRPr="00072A0A" w:rsidRDefault="00072A0A" w:rsidP="00072A0A">
            <w:pPr>
              <w:spacing w:after="0" w:line="240" w:lineRule="auto"/>
              <w:rPr>
                <w:rFonts w:ascii="Times" w:hAnsi="Times"/>
              </w:rPr>
            </w:pPr>
            <w:r w:rsidRPr="00072A0A">
              <w:rPr>
                <w:rFonts w:ascii="Times" w:hAnsi="Times"/>
              </w:rPr>
              <w:t>3) Aktywność (max 30 p.)</w:t>
            </w:r>
          </w:p>
          <w:p w14:paraId="154292B3" w14:textId="5954F28F" w:rsidR="00072A0A" w:rsidRPr="00072A0A" w:rsidRDefault="00072A0A" w:rsidP="00072A0A">
            <w:pPr>
              <w:autoSpaceDE w:val="0"/>
              <w:autoSpaceDN w:val="0"/>
              <w:adjustRightInd w:val="0"/>
              <w:spacing w:after="0" w:line="240" w:lineRule="auto"/>
              <w:rPr>
                <w:rFonts w:ascii="Times" w:hAnsi="Times"/>
              </w:rPr>
            </w:pPr>
            <w:r w:rsidRPr="00072A0A">
              <w:rPr>
                <w:rFonts w:ascii="Times" w:hAnsi="Times"/>
              </w:rPr>
              <w:t xml:space="preserve">4) </w:t>
            </w:r>
            <w:r w:rsidRPr="00072A0A">
              <w:rPr>
                <w:rFonts w:ascii="Times" w:hAnsi="Times" w:cs="Times New Roman"/>
              </w:rPr>
              <w:t xml:space="preserve">Dodatkowe 10 p. </w:t>
            </w:r>
            <w:r w:rsidR="000009E8" w:rsidRPr="00072A0A">
              <w:rPr>
                <w:rFonts w:ascii="Times" w:hAnsi="Times" w:cs="Times New Roman"/>
              </w:rPr>
              <w:t>P</w:t>
            </w:r>
            <w:r w:rsidRPr="00072A0A">
              <w:rPr>
                <w:rFonts w:ascii="Times" w:hAnsi="Times" w:cs="Times New Roman"/>
              </w:rPr>
              <w:t>rzyznawane jest za obecność na 100% zajęć.</w:t>
            </w:r>
          </w:p>
          <w:p w14:paraId="1B743647" w14:textId="55C89D87" w:rsidR="00072A0A" w:rsidRPr="00F63805" w:rsidRDefault="00072A0A" w:rsidP="00F63805">
            <w:pPr>
              <w:spacing w:after="0" w:line="240" w:lineRule="auto"/>
              <w:rPr>
                <w:rFonts w:ascii="Times" w:hAnsi="Times" w:cs="Times New Roman"/>
              </w:rPr>
            </w:pPr>
            <w:r w:rsidRPr="00072A0A">
              <w:rPr>
                <w:rFonts w:ascii="Times" w:hAnsi="Times" w:cs="Times New Roman"/>
              </w:rPr>
              <w:lastRenderedPageBreak/>
              <w:t>Dwie lub więcej nieobecności należy zaliczyć.</w:t>
            </w:r>
          </w:p>
        </w:tc>
      </w:tr>
      <w:tr w:rsidR="00072A0A" w:rsidRPr="00072A0A" w14:paraId="4954FE3E" w14:textId="77777777" w:rsidTr="00A06E98">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120A7687" w14:textId="77777777" w:rsidR="00072A0A" w:rsidRPr="00072A0A" w:rsidRDefault="00072A0A" w:rsidP="00072A0A">
            <w:pPr>
              <w:pStyle w:val="Domylnie"/>
              <w:spacing w:after="0" w:line="240" w:lineRule="auto"/>
              <w:rPr>
                <w:rFonts w:ascii="Times" w:hAnsi="Times" w:cs="Times New Roman"/>
                <w:b/>
              </w:rPr>
            </w:pPr>
            <w:r w:rsidRPr="00072A0A">
              <w:rPr>
                <w:rFonts w:ascii="Times" w:hAnsi="Times" w:cs="Times New Roman"/>
                <w:b/>
                <w:lang w:eastAsia="pl-PL"/>
              </w:rPr>
              <w:lastRenderedPageBreak/>
              <w:t>Praktyki zawodowe w ramach przedmiotu</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3671DDC1" w14:textId="0C501BCA" w:rsidR="00072A0A" w:rsidRPr="00F63805" w:rsidRDefault="00072A0A" w:rsidP="00072A0A">
            <w:pPr>
              <w:pStyle w:val="Domylnie"/>
              <w:spacing w:after="0" w:line="240" w:lineRule="auto"/>
              <w:rPr>
                <w:rFonts w:ascii="Times New Roman" w:hAnsi="Times New Roman" w:cs="Times New Roman"/>
              </w:rPr>
            </w:pPr>
            <w:r w:rsidRPr="00072A0A">
              <w:rPr>
                <w:rFonts w:ascii="Times" w:hAnsi="Times" w:cs="Times New Roman"/>
                <w:iCs/>
              </w:rPr>
              <w:t>Nie dotyczy</w:t>
            </w:r>
            <w:r w:rsidR="00F63805">
              <w:rPr>
                <w:rFonts w:ascii="Times New Roman" w:hAnsi="Times New Roman" w:cs="Times New Roman"/>
                <w:iCs/>
              </w:rPr>
              <w:t>.</w:t>
            </w:r>
          </w:p>
        </w:tc>
      </w:tr>
    </w:tbl>
    <w:p w14:paraId="2A2E149E" w14:textId="77777777" w:rsidR="00072A0A" w:rsidRPr="00072A0A" w:rsidRDefault="00072A0A" w:rsidP="00072A0A">
      <w:pPr>
        <w:pStyle w:val="Domylnie"/>
        <w:spacing w:after="0" w:line="240" w:lineRule="auto"/>
        <w:ind w:left="1440"/>
        <w:jc w:val="both"/>
        <w:rPr>
          <w:rFonts w:ascii="Times" w:hAnsi="Times" w:cs="Times New Roman"/>
        </w:rPr>
      </w:pPr>
    </w:p>
    <w:p w14:paraId="397AE2BD" w14:textId="77777777" w:rsidR="00072A0A" w:rsidRDefault="00072A0A" w:rsidP="00072A0A">
      <w:pPr>
        <w:pStyle w:val="Domylnie"/>
        <w:spacing w:after="0" w:line="240" w:lineRule="auto"/>
        <w:jc w:val="both"/>
        <w:rPr>
          <w:rFonts w:ascii="Times New Roman" w:hAnsi="Times New Roman" w:cs="Times New Roman"/>
          <w:b/>
          <w:bCs/>
          <w:lang w:eastAsia="pl-PL"/>
        </w:rPr>
      </w:pPr>
    </w:p>
    <w:p w14:paraId="579A9BE4" w14:textId="77777777" w:rsidR="0015648A" w:rsidRDefault="0015648A" w:rsidP="00072A0A">
      <w:pPr>
        <w:pStyle w:val="Domylnie"/>
        <w:spacing w:after="0" w:line="240" w:lineRule="auto"/>
        <w:jc w:val="both"/>
        <w:rPr>
          <w:rFonts w:ascii="Times New Roman" w:hAnsi="Times New Roman" w:cs="Times New Roman"/>
          <w:b/>
          <w:bCs/>
          <w:lang w:eastAsia="pl-PL"/>
        </w:rPr>
      </w:pPr>
    </w:p>
    <w:p w14:paraId="44D9B4C2" w14:textId="3A594141" w:rsidR="00072A0A" w:rsidRPr="00072A0A" w:rsidRDefault="00072A0A" w:rsidP="00072A0A">
      <w:pPr>
        <w:pStyle w:val="Domylnie"/>
        <w:spacing w:after="0" w:line="240" w:lineRule="auto"/>
        <w:jc w:val="both"/>
        <w:rPr>
          <w:rFonts w:ascii="Times" w:hAnsi="Times" w:cs="Times New Roman"/>
        </w:rPr>
      </w:pPr>
      <w:r>
        <w:rPr>
          <w:rFonts w:ascii="Times New Roman" w:hAnsi="Times New Roman" w:cs="Times New Roman"/>
          <w:b/>
          <w:bCs/>
          <w:lang w:eastAsia="pl-PL"/>
        </w:rPr>
        <w:t xml:space="preserve">B) </w:t>
      </w:r>
      <w:r w:rsidRPr="00072A0A">
        <w:rPr>
          <w:rFonts w:ascii="Times" w:hAnsi="Times" w:cs="Times New Roman"/>
          <w:b/>
          <w:bCs/>
          <w:lang w:eastAsia="pl-PL"/>
        </w:rPr>
        <w:t>Opis przedmiotu i zajęć cyklu</w:t>
      </w:r>
    </w:p>
    <w:p w14:paraId="6EF85BA1" w14:textId="77777777" w:rsidR="00072A0A" w:rsidRPr="00072A0A" w:rsidRDefault="00072A0A" w:rsidP="00072A0A">
      <w:pPr>
        <w:pStyle w:val="Domylnie"/>
        <w:spacing w:after="0" w:line="240" w:lineRule="auto"/>
        <w:ind w:left="1080"/>
        <w:jc w:val="both"/>
        <w:rPr>
          <w:rFonts w:ascii="Times" w:hAnsi="Times" w:cs="Times New Roman"/>
        </w:rPr>
      </w:pP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11"/>
        <w:gridCol w:w="5944"/>
      </w:tblGrid>
      <w:tr w:rsidR="00072A0A" w:rsidRPr="00072A0A" w14:paraId="708F43AB" w14:textId="77777777" w:rsidTr="000514C5">
        <w:tc>
          <w:tcPr>
            <w:tcW w:w="3211" w:type="dxa"/>
            <w:tcBorders>
              <w:top w:val="single" w:sz="4" w:space="0" w:color="00000A"/>
              <w:bottom w:val="single" w:sz="4" w:space="0" w:color="00000A"/>
              <w:right w:val="single" w:sz="4" w:space="0" w:color="00000A"/>
            </w:tcBorders>
            <w:tcMar>
              <w:top w:w="0" w:type="dxa"/>
              <w:left w:w="108" w:type="dxa"/>
              <w:bottom w:w="0" w:type="dxa"/>
              <w:right w:w="108" w:type="dxa"/>
            </w:tcMar>
          </w:tcPr>
          <w:p w14:paraId="48E01192" w14:textId="77777777" w:rsidR="00072A0A" w:rsidRPr="00072A0A" w:rsidRDefault="00072A0A" w:rsidP="00072A0A">
            <w:pPr>
              <w:pStyle w:val="Domylnie"/>
              <w:spacing w:after="0" w:line="240" w:lineRule="auto"/>
              <w:jc w:val="center"/>
              <w:rPr>
                <w:rFonts w:ascii="Times" w:hAnsi="Times" w:cs="Times New Roman"/>
                <w:b/>
                <w:bCs/>
                <w:lang w:eastAsia="pl-PL"/>
              </w:rPr>
            </w:pPr>
            <w:r w:rsidRPr="00072A0A">
              <w:rPr>
                <w:rFonts w:ascii="Times" w:hAnsi="Times" w:cs="Times New Roman"/>
                <w:b/>
                <w:bCs/>
                <w:lang w:eastAsia="pl-PL"/>
              </w:rPr>
              <w:t>Nazwa pola</w:t>
            </w:r>
          </w:p>
        </w:tc>
        <w:tc>
          <w:tcPr>
            <w:tcW w:w="5944" w:type="dxa"/>
            <w:tcBorders>
              <w:top w:val="single" w:sz="4" w:space="0" w:color="00000A"/>
              <w:left w:val="single" w:sz="4" w:space="0" w:color="00000A"/>
              <w:bottom w:val="single" w:sz="4" w:space="0" w:color="00000A"/>
            </w:tcBorders>
            <w:tcMar>
              <w:top w:w="0" w:type="dxa"/>
              <w:left w:w="108" w:type="dxa"/>
              <w:bottom w:w="0" w:type="dxa"/>
              <w:right w:w="108" w:type="dxa"/>
            </w:tcMar>
          </w:tcPr>
          <w:p w14:paraId="570EDF09" w14:textId="77777777" w:rsidR="00072A0A" w:rsidRPr="00072A0A" w:rsidRDefault="00072A0A" w:rsidP="00072A0A">
            <w:pPr>
              <w:pStyle w:val="Domylnie"/>
              <w:spacing w:after="0" w:line="240" w:lineRule="auto"/>
              <w:jc w:val="center"/>
              <w:rPr>
                <w:rFonts w:ascii="Times" w:hAnsi="Times" w:cs="Times New Roman"/>
              </w:rPr>
            </w:pPr>
            <w:r w:rsidRPr="00072A0A">
              <w:rPr>
                <w:rFonts w:ascii="Times" w:hAnsi="Times" w:cs="Times New Roman"/>
                <w:b/>
                <w:bCs/>
                <w:lang w:eastAsia="pl-PL"/>
              </w:rPr>
              <w:t>Komentarz</w:t>
            </w:r>
          </w:p>
        </w:tc>
      </w:tr>
      <w:tr w:rsidR="003943DA" w:rsidRPr="00072A0A" w14:paraId="294ABEB8"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23EA70" w14:textId="77777777" w:rsidR="003943DA" w:rsidRPr="00072A0A" w:rsidRDefault="003943DA" w:rsidP="00072A0A">
            <w:pPr>
              <w:pStyle w:val="Domylnie"/>
              <w:shd w:val="clear" w:color="auto" w:fill="FFFFFF"/>
              <w:spacing w:after="0" w:line="240" w:lineRule="auto"/>
              <w:rPr>
                <w:rFonts w:ascii="Times" w:hAnsi="Times" w:cs="Times New Roman"/>
                <w:b/>
              </w:rPr>
            </w:pPr>
            <w:r w:rsidRPr="00072A0A">
              <w:rPr>
                <w:rFonts w:ascii="Times" w:hAnsi="Times" w:cs="Times New Roman"/>
                <w:b/>
                <w:lang w:eastAsia="pl-PL"/>
              </w:rPr>
              <w:t>Cykl dydaktyczny, w którym przedmiot jest realizowany</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3E59324" w14:textId="7C2DC423" w:rsidR="003943DA" w:rsidRPr="00072A0A" w:rsidRDefault="003943DA" w:rsidP="00072A0A">
            <w:pPr>
              <w:pStyle w:val="Domylnie"/>
              <w:shd w:val="clear" w:color="auto" w:fill="FFFFFF"/>
              <w:spacing w:after="0" w:line="240" w:lineRule="auto"/>
              <w:jc w:val="both"/>
              <w:rPr>
                <w:rFonts w:ascii="Times" w:hAnsi="Times" w:cs="Times New Roman"/>
              </w:rPr>
            </w:pPr>
            <w:r>
              <w:rPr>
                <w:rFonts w:ascii="Times New Roman" w:hAnsi="Times New Roman" w:cs="Times New Roman"/>
                <w:b/>
              </w:rPr>
              <w:t xml:space="preserve">Semestr zmimowy i letni II, III, IV </w:t>
            </w:r>
          </w:p>
        </w:tc>
      </w:tr>
      <w:tr w:rsidR="003943DA" w:rsidRPr="00072A0A" w14:paraId="7E9EC44D" w14:textId="77777777" w:rsidTr="003943DA">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836F3D" w14:textId="77777777" w:rsidR="003943DA" w:rsidRPr="00072A0A" w:rsidRDefault="003943DA" w:rsidP="00072A0A">
            <w:pPr>
              <w:pStyle w:val="Domylnie"/>
              <w:shd w:val="clear" w:color="auto" w:fill="FFFFFF"/>
              <w:spacing w:after="0" w:line="240" w:lineRule="auto"/>
              <w:jc w:val="both"/>
              <w:rPr>
                <w:rFonts w:ascii="Times" w:hAnsi="Times" w:cs="Times New Roman"/>
                <w:b/>
              </w:rPr>
            </w:pPr>
            <w:r w:rsidRPr="00072A0A">
              <w:rPr>
                <w:rFonts w:ascii="Times" w:hAnsi="Times" w:cs="Times New Roman"/>
                <w:b/>
                <w:lang w:eastAsia="pl-PL"/>
              </w:rPr>
              <w:t>Sposób zaliczenia przedmiotu w cyklu</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44F3B32" w14:textId="2D176291" w:rsidR="003943DA" w:rsidRPr="00072A0A" w:rsidRDefault="003943DA" w:rsidP="00072A0A">
            <w:pPr>
              <w:pStyle w:val="Domylnie"/>
              <w:shd w:val="clear" w:color="auto" w:fill="FFFFFF"/>
              <w:spacing w:after="0" w:line="240" w:lineRule="auto"/>
              <w:jc w:val="both"/>
              <w:rPr>
                <w:rFonts w:ascii="Times" w:hAnsi="Times" w:cs="Times New Roman"/>
              </w:rPr>
            </w:pPr>
            <w:r w:rsidRPr="003B2953">
              <w:rPr>
                <w:rFonts w:ascii="Times" w:hAnsi="Times"/>
                <w:b/>
              </w:rPr>
              <w:t>Wykład:</w:t>
            </w:r>
            <w:r w:rsidRPr="003B2953">
              <w:rPr>
                <w:rFonts w:ascii="Times" w:hAnsi="Times" w:cs="Times New Roman"/>
                <w:b/>
              </w:rPr>
              <w:t xml:space="preserve"> </w:t>
            </w:r>
            <w:r w:rsidRPr="003B2953">
              <w:rPr>
                <w:rFonts w:ascii="Times" w:hAnsi="Times"/>
              </w:rPr>
              <w:t>zaliczenie na ocenę</w:t>
            </w:r>
          </w:p>
        </w:tc>
      </w:tr>
      <w:tr w:rsidR="003943DA" w:rsidRPr="00072A0A" w14:paraId="75DD5F0F"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DDC7B1" w14:textId="77777777" w:rsidR="003943DA" w:rsidRPr="00072A0A" w:rsidRDefault="003943DA" w:rsidP="00072A0A">
            <w:pPr>
              <w:pStyle w:val="Domylnie"/>
              <w:shd w:val="clear" w:color="auto" w:fill="FFFFFF"/>
              <w:spacing w:after="0" w:line="240" w:lineRule="auto"/>
              <w:jc w:val="both"/>
              <w:rPr>
                <w:rFonts w:ascii="Times" w:hAnsi="Times" w:cs="Times New Roman"/>
                <w:b/>
              </w:rPr>
            </w:pPr>
            <w:r w:rsidRPr="00072A0A">
              <w:rPr>
                <w:rFonts w:ascii="Times" w:hAnsi="Times" w:cs="Times New Roman"/>
                <w:b/>
                <w:lang w:eastAsia="pl-PL"/>
              </w:rPr>
              <w:t>Forma(y) i liczba godzin zajęć oraz sposoby ich zaliczenia</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642A5BE" w14:textId="5E08AD09" w:rsidR="003943DA" w:rsidRPr="00072A0A" w:rsidRDefault="003943DA" w:rsidP="00072A0A">
            <w:pPr>
              <w:autoSpaceDE w:val="0"/>
              <w:autoSpaceDN w:val="0"/>
              <w:adjustRightInd w:val="0"/>
              <w:spacing w:after="0" w:line="240" w:lineRule="auto"/>
              <w:jc w:val="both"/>
              <w:rPr>
                <w:rFonts w:ascii="Times" w:hAnsi="Times" w:cs="Times New Roman"/>
              </w:rPr>
            </w:pPr>
            <w:r w:rsidRPr="003B2953">
              <w:rPr>
                <w:rFonts w:ascii="Times" w:hAnsi="Times"/>
                <w:b/>
              </w:rPr>
              <w:t>Wykład:</w:t>
            </w:r>
            <w:r w:rsidRPr="003B2953">
              <w:rPr>
                <w:rFonts w:ascii="Times" w:hAnsi="Times"/>
              </w:rPr>
              <w:t xml:space="preserve"> 15 godzin- zaliczenie na ocenę </w:t>
            </w:r>
          </w:p>
        </w:tc>
      </w:tr>
      <w:tr w:rsidR="00072A0A" w:rsidRPr="00072A0A" w14:paraId="5D570E5D"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94B829" w14:textId="77777777" w:rsidR="00072A0A" w:rsidRPr="00072A0A" w:rsidRDefault="00072A0A" w:rsidP="00072A0A">
            <w:pPr>
              <w:pStyle w:val="Domylnie"/>
              <w:shd w:val="clear" w:color="auto" w:fill="FFFFFF"/>
              <w:spacing w:after="0" w:line="240" w:lineRule="auto"/>
              <w:rPr>
                <w:rFonts w:ascii="Times" w:hAnsi="Times" w:cs="Times New Roman"/>
                <w:b/>
              </w:rPr>
            </w:pPr>
            <w:r w:rsidRPr="00072A0A">
              <w:rPr>
                <w:rFonts w:ascii="Times" w:hAnsi="Times" w:cs="Times New Roman"/>
                <w:b/>
                <w:lang w:eastAsia="pl-PL"/>
              </w:rPr>
              <w:t>Imię i nazwisko koordynatora/ów przedmiotu cyklu</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C69E486" w14:textId="77777777" w:rsidR="00072A0A" w:rsidRPr="00072A0A" w:rsidRDefault="00072A0A" w:rsidP="00072A0A">
            <w:pPr>
              <w:spacing w:after="0" w:line="240" w:lineRule="auto"/>
              <w:jc w:val="both"/>
              <w:rPr>
                <w:rFonts w:ascii="Times" w:hAnsi="Times" w:cs="Times New Roman"/>
                <w:iCs/>
              </w:rPr>
            </w:pPr>
            <w:r w:rsidRPr="00072A0A">
              <w:rPr>
                <w:rFonts w:ascii="Times" w:hAnsi="Times" w:cs="Times New Roman"/>
                <w:iCs/>
              </w:rPr>
              <w:t>dr Andrzej Domański</w:t>
            </w:r>
          </w:p>
          <w:p w14:paraId="5570A42C" w14:textId="77777777" w:rsidR="00072A0A" w:rsidRPr="00072A0A" w:rsidRDefault="00072A0A" w:rsidP="00072A0A">
            <w:pPr>
              <w:pStyle w:val="Domylnie"/>
              <w:shd w:val="clear" w:color="auto" w:fill="FFFFFF"/>
              <w:spacing w:after="0" w:line="240" w:lineRule="auto"/>
              <w:jc w:val="both"/>
              <w:rPr>
                <w:rFonts w:ascii="Times" w:hAnsi="Times" w:cs="Times New Roman"/>
                <w:b/>
              </w:rPr>
            </w:pPr>
          </w:p>
        </w:tc>
      </w:tr>
      <w:tr w:rsidR="00072A0A" w:rsidRPr="00072A0A" w14:paraId="373ABCF9"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CEF294" w14:textId="77777777" w:rsidR="00072A0A" w:rsidRPr="00072A0A" w:rsidRDefault="00072A0A" w:rsidP="00072A0A">
            <w:pPr>
              <w:pStyle w:val="Domylnie"/>
              <w:shd w:val="clear" w:color="auto" w:fill="FFFFFF"/>
              <w:spacing w:after="0" w:line="240" w:lineRule="auto"/>
              <w:rPr>
                <w:rFonts w:ascii="Times" w:hAnsi="Times" w:cs="Times New Roman"/>
                <w:b/>
              </w:rPr>
            </w:pPr>
            <w:r w:rsidRPr="00072A0A">
              <w:rPr>
                <w:rFonts w:ascii="Times" w:hAnsi="Times" w:cs="Times New Roman"/>
                <w:b/>
                <w:lang w:eastAsia="pl-PL"/>
              </w:rPr>
              <w:t>Imię i nazwisko osób prowadzących grupy zajęciowe przedmiotu</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13D0E13" w14:textId="77777777" w:rsidR="00072A0A" w:rsidRPr="00072A0A" w:rsidRDefault="00072A0A" w:rsidP="00072A0A">
            <w:pPr>
              <w:spacing w:after="0" w:line="240" w:lineRule="auto"/>
              <w:jc w:val="both"/>
              <w:rPr>
                <w:rFonts w:ascii="Times" w:hAnsi="Times" w:cs="Times New Roman"/>
                <w:iCs/>
              </w:rPr>
            </w:pPr>
            <w:r w:rsidRPr="00072A0A">
              <w:rPr>
                <w:rFonts w:ascii="Times" w:hAnsi="Times" w:cs="Times New Roman"/>
                <w:iCs/>
              </w:rPr>
              <w:t>dr Andrzej Domański</w:t>
            </w:r>
          </w:p>
          <w:p w14:paraId="4E51E7E9" w14:textId="77777777" w:rsidR="00072A0A" w:rsidRPr="00072A0A" w:rsidRDefault="00072A0A" w:rsidP="00072A0A">
            <w:pPr>
              <w:spacing w:after="0" w:line="240" w:lineRule="auto"/>
              <w:jc w:val="both"/>
              <w:rPr>
                <w:rFonts w:ascii="Times" w:hAnsi="Times" w:cs="Times New Roman"/>
                <w:i/>
                <w:iCs/>
              </w:rPr>
            </w:pPr>
          </w:p>
        </w:tc>
      </w:tr>
      <w:tr w:rsidR="000514C5" w:rsidRPr="00072A0A" w14:paraId="4A6FE55A"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706270" w14:textId="77777777" w:rsidR="000514C5" w:rsidRPr="00072A0A" w:rsidRDefault="000514C5" w:rsidP="00072A0A">
            <w:pPr>
              <w:pStyle w:val="Domylnie"/>
              <w:shd w:val="clear" w:color="auto" w:fill="FFFFFF"/>
              <w:spacing w:after="0" w:line="240" w:lineRule="auto"/>
              <w:jc w:val="both"/>
              <w:rPr>
                <w:rFonts w:ascii="Times" w:hAnsi="Times" w:cs="Times New Roman"/>
                <w:b/>
              </w:rPr>
            </w:pPr>
            <w:r w:rsidRPr="00072A0A">
              <w:rPr>
                <w:rFonts w:ascii="Times" w:hAnsi="Times" w:cs="Times New Roman"/>
                <w:b/>
                <w:lang w:eastAsia="pl-PL"/>
              </w:rPr>
              <w:t>Atrybut (charakter) przedmiotu</w:t>
            </w:r>
          </w:p>
          <w:p w14:paraId="697D558D" w14:textId="77777777" w:rsidR="000514C5" w:rsidRPr="00072A0A" w:rsidRDefault="000514C5" w:rsidP="00072A0A">
            <w:pPr>
              <w:pStyle w:val="Domylnie"/>
              <w:shd w:val="clear" w:color="auto" w:fill="FFFFFF"/>
              <w:spacing w:after="0" w:line="240" w:lineRule="auto"/>
              <w:rPr>
                <w:rFonts w:ascii="Times" w:hAnsi="Times" w:cs="Times New Roman"/>
              </w:rPr>
            </w:pP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847ED86" w14:textId="64F8E015" w:rsidR="000514C5" w:rsidRPr="00072A0A" w:rsidRDefault="000514C5" w:rsidP="008F5523">
            <w:pPr>
              <w:spacing w:after="0" w:line="240" w:lineRule="auto"/>
              <w:jc w:val="both"/>
              <w:rPr>
                <w:rFonts w:ascii="Times" w:hAnsi="Times" w:cs="Times New Roman"/>
                <w:iCs/>
              </w:rPr>
            </w:pPr>
            <w:r w:rsidRPr="003B2953">
              <w:rPr>
                <w:rFonts w:ascii="Times" w:hAnsi="Times"/>
              </w:rPr>
              <w:t xml:space="preserve">Przedmiot </w:t>
            </w:r>
            <w:r w:rsidR="008F5523">
              <w:rPr>
                <w:rFonts w:ascii="Times New Roman" w:hAnsi="Times New Roman" w:cs="Times New Roman"/>
              </w:rPr>
              <w:t>do wyboru</w:t>
            </w:r>
          </w:p>
        </w:tc>
      </w:tr>
      <w:tr w:rsidR="000514C5" w:rsidRPr="00072A0A" w14:paraId="5EED6CBC"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BE85F6" w14:textId="77777777" w:rsidR="000514C5" w:rsidRPr="00072A0A" w:rsidRDefault="000514C5" w:rsidP="00072A0A">
            <w:pPr>
              <w:pStyle w:val="Domylnie"/>
              <w:shd w:val="clear" w:color="auto" w:fill="FFFFFF"/>
              <w:spacing w:after="0" w:line="240" w:lineRule="auto"/>
              <w:jc w:val="both"/>
              <w:rPr>
                <w:rFonts w:ascii="Times" w:hAnsi="Times" w:cs="Times New Roman"/>
                <w:b/>
              </w:rPr>
            </w:pPr>
            <w:r w:rsidRPr="00072A0A">
              <w:rPr>
                <w:rFonts w:ascii="Times" w:hAnsi="Times" w:cs="Times New Roman"/>
                <w:b/>
                <w:lang w:eastAsia="pl-PL"/>
              </w:rPr>
              <w:t>Grupy zajęciowe z opisem i limitem miejsc w grupach</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2390DC3" w14:textId="499E69B7" w:rsidR="000514C5" w:rsidRPr="002C1719" w:rsidRDefault="000514C5" w:rsidP="000514C5">
            <w:pPr>
              <w:pStyle w:val="WW-Domylnie"/>
              <w:spacing w:after="0" w:line="240" w:lineRule="auto"/>
              <w:jc w:val="both"/>
              <w:rPr>
                <w:rFonts w:ascii="Times New Roman" w:hAnsi="Times New Roman" w:cs="Times New Roman"/>
              </w:rPr>
            </w:pPr>
            <w:r w:rsidRPr="003B2953">
              <w:rPr>
                <w:rFonts w:ascii="Times" w:hAnsi="Times" w:cs="Times New Roman"/>
              </w:rPr>
              <w:t xml:space="preserve">Minimalna liczba studentów: </w:t>
            </w:r>
            <w:r w:rsidR="002C1719">
              <w:rPr>
                <w:rFonts w:ascii="Times" w:hAnsi="Times" w:cs="Times New Roman"/>
              </w:rPr>
              <w:t>10</w:t>
            </w:r>
          </w:p>
          <w:p w14:paraId="45260728" w14:textId="0AC79D2E" w:rsidR="000514C5" w:rsidRPr="00072A0A" w:rsidRDefault="002C1719" w:rsidP="00072A0A">
            <w:pPr>
              <w:pStyle w:val="Domylnie"/>
              <w:shd w:val="clear" w:color="auto" w:fill="FFFFFF"/>
              <w:spacing w:after="0" w:line="240" w:lineRule="auto"/>
              <w:rPr>
                <w:rFonts w:ascii="Times" w:hAnsi="Times" w:cs="Times New Roman"/>
              </w:rPr>
            </w:pPr>
            <w:r>
              <w:rPr>
                <w:rFonts w:ascii="Times" w:hAnsi="Times" w:cs="Times New Roman"/>
              </w:rPr>
              <w:t>Maksymalna liczba studentów: 3</w:t>
            </w:r>
            <w:r w:rsidR="000514C5" w:rsidRPr="003B2953">
              <w:rPr>
                <w:rFonts w:ascii="Times" w:hAnsi="Times" w:cs="Times New Roman"/>
              </w:rPr>
              <w:t>0</w:t>
            </w:r>
          </w:p>
        </w:tc>
      </w:tr>
      <w:tr w:rsidR="00072A0A" w:rsidRPr="00072A0A" w14:paraId="6306D174"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715504" w14:textId="77777777" w:rsidR="00072A0A" w:rsidRPr="00072A0A" w:rsidRDefault="00072A0A" w:rsidP="00072A0A">
            <w:pPr>
              <w:pStyle w:val="Domylnie"/>
              <w:shd w:val="clear" w:color="auto" w:fill="FFFFFF"/>
              <w:spacing w:after="0" w:line="240" w:lineRule="auto"/>
              <w:jc w:val="both"/>
              <w:rPr>
                <w:rFonts w:ascii="Times" w:hAnsi="Times" w:cs="Times New Roman"/>
                <w:b/>
              </w:rPr>
            </w:pPr>
            <w:r w:rsidRPr="00072A0A">
              <w:rPr>
                <w:rFonts w:ascii="Times" w:hAnsi="Times" w:cs="Times New Roman"/>
                <w:b/>
                <w:lang w:eastAsia="pl-PL"/>
              </w:rPr>
              <w:t>Terminy i miejsca odbywania zajęć</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E028DCE" w14:textId="5E1A3464" w:rsidR="00072A0A" w:rsidRPr="003943DA" w:rsidRDefault="00072A0A" w:rsidP="00F63805">
            <w:pPr>
              <w:autoSpaceDE w:val="0"/>
              <w:autoSpaceDN w:val="0"/>
              <w:adjustRightInd w:val="0"/>
              <w:spacing w:after="0" w:line="240" w:lineRule="auto"/>
              <w:jc w:val="both"/>
              <w:rPr>
                <w:rFonts w:ascii="Times New Roman" w:hAnsi="Times New Roman" w:cs="Times New Roman"/>
                <w:bCs/>
              </w:rPr>
            </w:pPr>
            <w:r w:rsidRPr="00072A0A">
              <w:rPr>
                <w:rFonts w:ascii="Times" w:hAnsi="Times" w:cs="Times New Roman"/>
                <w:bCs/>
              </w:rPr>
              <w:t>Sale wykładowe Collegium Medium im. L. Rydygiera w Bydgoszczy Uniwersytetu Mikołaja Kopernika w Toruniu</w:t>
            </w:r>
            <w:r w:rsidRPr="00072A0A">
              <w:rPr>
                <w:rFonts w:ascii="Times" w:hAnsi="Times" w:cs="Times New Roman"/>
                <w:bCs/>
                <w:color w:val="000000"/>
              </w:rPr>
              <w:t xml:space="preserve">, </w:t>
            </w:r>
            <w:r w:rsidRPr="00072A0A">
              <w:rPr>
                <w:rFonts w:ascii="Times" w:hAnsi="Times" w:cs="Times New Roman"/>
                <w:bCs/>
              </w:rPr>
              <w:t xml:space="preserve">w terminach podawanych przez Dział </w:t>
            </w:r>
            <w:r w:rsidR="00F63805">
              <w:rPr>
                <w:rFonts w:ascii="Times New Roman" w:hAnsi="Times New Roman" w:cs="Times New Roman"/>
                <w:bCs/>
              </w:rPr>
              <w:t>Kształcenia</w:t>
            </w:r>
            <w:r w:rsidR="003943DA">
              <w:rPr>
                <w:rFonts w:ascii="Times" w:hAnsi="Times" w:cs="Times New Roman"/>
                <w:bCs/>
              </w:rPr>
              <w:t>.</w:t>
            </w:r>
          </w:p>
        </w:tc>
      </w:tr>
      <w:tr w:rsidR="00072A0A" w:rsidRPr="00072A0A" w14:paraId="758764C9"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9E4322" w14:textId="77777777" w:rsidR="00072A0A" w:rsidRPr="00072A0A" w:rsidRDefault="00072A0A" w:rsidP="00072A0A">
            <w:pPr>
              <w:pStyle w:val="Domylnie"/>
              <w:shd w:val="clear" w:color="auto" w:fill="FFFFFF"/>
              <w:spacing w:after="0" w:line="240" w:lineRule="auto"/>
              <w:jc w:val="both"/>
              <w:rPr>
                <w:rFonts w:ascii="Times" w:hAnsi="Times" w:cs="Times New Roman"/>
                <w:b/>
                <w:lang w:eastAsia="pl-PL"/>
              </w:rPr>
            </w:pPr>
            <w:r w:rsidRPr="00072A0A">
              <w:rPr>
                <w:rFonts w:ascii="Times" w:hAnsi="Times" w:cs="Times New Roman"/>
                <w:b/>
                <w:lang w:eastAsia="pl-PL"/>
              </w:rPr>
              <w:t>Liczba godzin zajęć prowadzonych z wykorzystaniem metod i technik kształcenia na odległość</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D8229B9" w14:textId="2AEA4C17" w:rsidR="00072A0A" w:rsidRPr="000009E8" w:rsidRDefault="00072A0A" w:rsidP="00072A0A">
            <w:pPr>
              <w:pStyle w:val="Domylnie"/>
              <w:shd w:val="clear" w:color="auto" w:fill="FFFFFF"/>
              <w:spacing w:after="0" w:line="240" w:lineRule="auto"/>
              <w:jc w:val="both"/>
              <w:rPr>
                <w:rFonts w:ascii="Times New Roman" w:hAnsi="Times New Roman" w:cs="Times New Roman"/>
                <w:i/>
                <w:iCs/>
              </w:rPr>
            </w:pPr>
            <w:r w:rsidRPr="00072A0A">
              <w:rPr>
                <w:rFonts w:ascii="Times" w:hAnsi="Times" w:cs="Times New Roman"/>
                <w:bCs/>
              </w:rPr>
              <w:t>Nie dotyczy</w:t>
            </w:r>
            <w:r w:rsidR="000009E8">
              <w:rPr>
                <w:rFonts w:ascii="Times New Roman" w:hAnsi="Times New Roman" w:cs="Times New Roman"/>
                <w:bCs/>
              </w:rPr>
              <w:t>.</w:t>
            </w:r>
          </w:p>
        </w:tc>
      </w:tr>
      <w:tr w:rsidR="00072A0A" w:rsidRPr="00072A0A" w14:paraId="29E64F99"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327744" w14:textId="77777777" w:rsidR="00072A0A" w:rsidRPr="00072A0A" w:rsidRDefault="00072A0A" w:rsidP="00072A0A">
            <w:pPr>
              <w:pStyle w:val="Domylnie"/>
              <w:shd w:val="clear" w:color="auto" w:fill="FFFFFF"/>
              <w:spacing w:after="0" w:line="240" w:lineRule="auto"/>
              <w:jc w:val="both"/>
              <w:rPr>
                <w:rFonts w:ascii="Times" w:hAnsi="Times" w:cs="Times New Roman"/>
                <w:b/>
                <w:lang w:eastAsia="pl-PL"/>
              </w:rPr>
            </w:pPr>
            <w:r w:rsidRPr="00072A0A">
              <w:rPr>
                <w:rFonts w:ascii="Times" w:hAnsi="Times" w:cs="Times New Roman"/>
                <w:b/>
                <w:lang w:eastAsia="pl-PL"/>
              </w:rPr>
              <w:t>Strona www przedmiotu</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9165C79" w14:textId="7975D6A8" w:rsidR="00072A0A" w:rsidRPr="000009E8" w:rsidRDefault="00072A0A" w:rsidP="00072A0A">
            <w:pPr>
              <w:pStyle w:val="Domylnie"/>
              <w:shd w:val="clear" w:color="auto" w:fill="FFFFFF"/>
              <w:spacing w:after="0" w:line="240" w:lineRule="auto"/>
              <w:jc w:val="both"/>
              <w:rPr>
                <w:rFonts w:ascii="Times New Roman" w:hAnsi="Times New Roman" w:cs="Times New Roman"/>
                <w:i/>
                <w:iCs/>
              </w:rPr>
            </w:pPr>
            <w:r w:rsidRPr="00072A0A">
              <w:rPr>
                <w:rFonts w:ascii="Times" w:hAnsi="Times" w:cs="Times New Roman"/>
                <w:bCs/>
              </w:rPr>
              <w:t>Nie dotyczy</w:t>
            </w:r>
            <w:r w:rsidR="000009E8">
              <w:rPr>
                <w:rFonts w:ascii="Times New Roman" w:hAnsi="Times New Roman" w:cs="Times New Roman"/>
                <w:bCs/>
              </w:rPr>
              <w:t>.</w:t>
            </w:r>
          </w:p>
        </w:tc>
      </w:tr>
      <w:tr w:rsidR="00072A0A" w:rsidRPr="00072A0A" w14:paraId="2BC26410"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88588F" w14:textId="77777777" w:rsidR="00072A0A" w:rsidRPr="00072A0A" w:rsidRDefault="00072A0A" w:rsidP="00072A0A">
            <w:pPr>
              <w:pStyle w:val="Domylnie"/>
              <w:shd w:val="clear" w:color="auto" w:fill="FFFFFF"/>
              <w:spacing w:after="0" w:line="240" w:lineRule="auto"/>
              <w:jc w:val="both"/>
              <w:rPr>
                <w:rFonts w:ascii="Times" w:hAnsi="Times" w:cs="Times New Roman"/>
                <w:b/>
              </w:rPr>
            </w:pPr>
            <w:r w:rsidRPr="00072A0A">
              <w:rPr>
                <w:rFonts w:ascii="Times" w:hAnsi="Times" w:cs="Times New Roman"/>
                <w:b/>
                <w:lang w:eastAsia="pl-PL"/>
              </w:rPr>
              <w:t>Efekty kształcenia, zdefiniowane dla danej formy zajęć w ramach przedmiotu</w:t>
            </w:r>
          </w:p>
          <w:p w14:paraId="20BA0D5D" w14:textId="77777777" w:rsidR="00072A0A" w:rsidRPr="00072A0A" w:rsidRDefault="00072A0A" w:rsidP="00072A0A">
            <w:pPr>
              <w:pStyle w:val="Domylnie"/>
              <w:shd w:val="clear" w:color="auto" w:fill="FFFFFF"/>
              <w:spacing w:after="0" w:line="240" w:lineRule="auto"/>
              <w:ind w:left="360"/>
              <w:jc w:val="both"/>
              <w:rPr>
                <w:rFonts w:ascii="Times" w:hAnsi="Times" w:cs="Times New Roman"/>
              </w:rPr>
            </w:pP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2F7E9A5" w14:textId="157AD13A" w:rsidR="00CE78E1" w:rsidRPr="00CE78E1" w:rsidRDefault="00CE78E1" w:rsidP="00567A3D">
            <w:pPr>
              <w:pStyle w:val="Domylnie"/>
              <w:shd w:val="clear" w:color="auto" w:fill="FFFFFF"/>
              <w:spacing w:after="0" w:line="240" w:lineRule="auto"/>
              <w:jc w:val="both"/>
              <w:rPr>
                <w:rFonts w:ascii="Times" w:hAnsi="Times" w:cs="Times New Roman"/>
                <w:b/>
                <w:iCs/>
                <w:lang w:eastAsia="pl-PL"/>
              </w:rPr>
            </w:pPr>
            <w:r w:rsidRPr="00CE78E1">
              <w:rPr>
                <w:rFonts w:ascii="Times" w:hAnsi="Times" w:cs="Times New Roman"/>
                <w:b/>
                <w:iCs/>
                <w:lang w:eastAsia="pl-PL"/>
              </w:rPr>
              <w:t>Wykład student zna i rozumie:</w:t>
            </w:r>
          </w:p>
          <w:p w14:paraId="7BCB16D6" w14:textId="4E01B0FC" w:rsidR="00CE78E1" w:rsidRPr="00567A3D" w:rsidRDefault="00CE78E1" w:rsidP="00567A3D">
            <w:pPr>
              <w:pStyle w:val="Domylnie"/>
              <w:shd w:val="clear" w:color="auto" w:fill="FFFFFF"/>
              <w:spacing w:after="0" w:line="240" w:lineRule="auto"/>
              <w:jc w:val="both"/>
              <w:rPr>
                <w:rFonts w:ascii="Times New Roman" w:hAnsi="Times New Roman" w:cs="Times New Roman"/>
                <w:iCs/>
                <w:lang w:eastAsia="pl-PL"/>
              </w:rPr>
            </w:pPr>
            <w:r w:rsidRPr="00CE78E1">
              <w:rPr>
                <w:rFonts w:ascii="Times" w:hAnsi="Times" w:cs="Times New Roman"/>
                <w:iCs/>
                <w:lang w:eastAsia="pl-PL"/>
              </w:rPr>
              <w:t>W1: społeczne i kulturowe czynniki wpływające na postrzeganie wartości zdrowia i urody w tradycyjnych</w:t>
            </w:r>
            <w:r w:rsidR="00567A3D">
              <w:rPr>
                <w:rFonts w:ascii="Times" w:hAnsi="Times" w:cs="Times New Roman"/>
                <w:iCs/>
                <w:lang w:eastAsia="pl-PL"/>
              </w:rPr>
              <w:t xml:space="preserve"> i nowoczesnych społeczeństwach.</w:t>
            </w:r>
          </w:p>
          <w:p w14:paraId="3937FCEA" w14:textId="31EF9781" w:rsidR="00CE78E1" w:rsidRPr="00567A3D" w:rsidRDefault="00CE78E1" w:rsidP="00567A3D">
            <w:pPr>
              <w:pStyle w:val="Domylnie"/>
              <w:shd w:val="clear" w:color="auto" w:fill="FFFFFF"/>
              <w:spacing w:after="0" w:line="240" w:lineRule="auto"/>
              <w:jc w:val="both"/>
              <w:rPr>
                <w:rFonts w:ascii="Times New Roman" w:hAnsi="Times New Roman" w:cs="Times New Roman"/>
                <w:iCs/>
                <w:lang w:eastAsia="pl-PL"/>
              </w:rPr>
            </w:pPr>
            <w:r w:rsidRPr="00CE78E1">
              <w:rPr>
                <w:rFonts w:ascii="Times" w:hAnsi="Times" w:cs="Times New Roman"/>
                <w:iCs/>
                <w:lang w:eastAsia="pl-PL"/>
              </w:rPr>
              <w:t>W2: temat kształtowania się społecznych postaw wobec ciała oraz kreowania przy pomocy ciała tożsamości indywidualnej i społecznej</w:t>
            </w:r>
            <w:r w:rsidR="00567A3D">
              <w:rPr>
                <w:rFonts w:ascii="Times New Roman" w:hAnsi="Times New Roman" w:cs="Times New Roman"/>
                <w:iCs/>
                <w:lang w:eastAsia="pl-PL"/>
              </w:rPr>
              <w:t>.</w:t>
            </w:r>
          </w:p>
          <w:p w14:paraId="33EE8070" w14:textId="4F93EF2D" w:rsidR="00CE78E1" w:rsidRPr="00567A3D" w:rsidRDefault="00CE78E1" w:rsidP="00567A3D">
            <w:pPr>
              <w:pStyle w:val="Domylnie"/>
              <w:shd w:val="clear" w:color="auto" w:fill="FFFFFF"/>
              <w:spacing w:after="0" w:line="240" w:lineRule="auto"/>
              <w:jc w:val="both"/>
              <w:rPr>
                <w:rFonts w:ascii="Times New Roman" w:hAnsi="Times New Roman" w:cs="Times New Roman"/>
                <w:iCs/>
                <w:lang w:eastAsia="pl-PL"/>
              </w:rPr>
            </w:pPr>
            <w:r w:rsidRPr="00CE78E1">
              <w:rPr>
                <w:rFonts w:ascii="Times" w:hAnsi="Times" w:cs="Times New Roman"/>
                <w:iCs/>
                <w:lang w:eastAsia="pl-PL"/>
              </w:rPr>
              <w:t>W3: proces medykalizacji ciała</w:t>
            </w:r>
            <w:r w:rsidR="00567A3D">
              <w:rPr>
                <w:rFonts w:ascii="Times New Roman" w:hAnsi="Times New Roman" w:cs="Times New Roman"/>
                <w:iCs/>
                <w:lang w:eastAsia="pl-PL"/>
              </w:rPr>
              <w:t>.</w:t>
            </w:r>
          </w:p>
          <w:p w14:paraId="5FC223F3" w14:textId="6027A1E8" w:rsidR="00CE78E1" w:rsidRPr="00567A3D" w:rsidRDefault="00CE78E1" w:rsidP="00567A3D">
            <w:pPr>
              <w:pStyle w:val="Domylnie"/>
              <w:shd w:val="clear" w:color="auto" w:fill="FFFFFF"/>
              <w:spacing w:after="0" w:line="240" w:lineRule="auto"/>
              <w:jc w:val="both"/>
              <w:rPr>
                <w:rFonts w:ascii="Times New Roman" w:hAnsi="Times New Roman" w:cs="Times New Roman"/>
                <w:iCs/>
                <w:lang w:eastAsia="pl-PL"/>
              </w:rPr>
            </w:pPr>
            <w:r w:rsidRPr="00CE78E1">
              <w:rPr>
                <w:rFonts w:ascii="Times" w:hAnsi="Times" w:cs="Times New Roman"/>
                <w:iCs/>
                <w:lang w:eastAsia="pl-PL"/>
              </w:rPr>
              <w:t xml:space="preserve">W4: znaczenie piętna, stygmatu i </w:t>
            </w:r>
            <w:r w:rsidR="00567A3D">
              <w:rPr>
                <w:rFonts w:ascii="Times" w:hAnsi="Times" w:cs="Times New Roman"/>
                <w:iCs/>
                <w:lang w:eastAsia="pl-PL"/>
              </w:rPr>
              <w:t>procesu naznaczenia społecznego.</w:t>
            </w:r>
          </w:p>
          <w:p w14:paraId="35EA0442" w14:textId="32A0F278" w:rsidR="00CE78E1" w:rsidRPr="00CE78E1" w:rsidRDefault="00CE78E1" w:rsidP="00567A3D">
            <w:pPr>
              <w:pStyle w:val="Domylnie"/>
              <w:shd w:val="clear" w:color="auto" w:fill="FFFFFF"/>
              <w:spacing w:after="0" w:line="240" w:lineRule="auto"/>
              <w:jc w:val="both"/>
              <w:rPr>
                <w:rFonts w:ascii="Times" w:hAnsi="Times" w:cs="Times New Roman"/>
                <w:b/>
                <w:iCs/>
                <w:lang w:eastAsia="pl-PL"/>
              </w:rPr>
            </w:pPr>
            <w:r w:rsidRPr="00CE78E1">
              <w:rPr>
                <w:rFonts w:ascii="Times" w:hAnsi="Times" w:cs="Times New Roman"/>
                <w:b/>
                <w:iCs/>
                <w:lang w:eastAsia="pl-PL"/>
              </w:rPr>
              <w:t>Wykład student potrafi:</w:t>
            </w:r>
          </w:p>
          <w:p w14:paraId="6DB22FCA" w14:textId="6B7B2469" w:rsidR="00CE78E1" w:rsidRPr="00567A3D" w:rsidRDefault="00CE78E1" w:rsidP="00567A3D">
            <w:pPr>
              <w:pStyle w:val="Domylnie"/>
              <w:shd w:val="clear" w:color="auto" w:fill="FFFFFF"/>
              <w:spacing w:after="0" w:line="240" w:lineRule="auto"/>
              <w:jc w:val="both"/>
              <w:rPr>
                <w:rFonts w:ascii="Times New Roman" w:hAnsi="Times New Roman" w:cs="Times New Roman"/>
                <w:iCs/>
                <w:lang w:eastAsia="pl-PL"/>
              </w:rPr>
            </w:pPr>
            <w:r w:rsidRPr="00CE78E1">
              <w:rPr>
                <w:rFonts w:ascii="Times" w:hAnsi="Times" w:cs="Times New Roman"/>
                <w:iCs/>
                <w:lang w:eastAsia="pl-PL"/>
              </w:rPr>
              <w:t>U1: ocenić wpływ mody na indywidualne wybory jednostek</w:t>
            </w:r>
            <w:r w:rsidR="00567A3D">
              <w:rPr>
                <w:rFonts w:ascii="Times New Roman" w:hAnsi="Times New Roman" w:cs="Times New Roman"/>
                <w:iCs/>
                <w:lang w:eastAsia="pl-PL"/>
              </w:rPr>
              <w:t>.</w:t>
            </w:r>
          </w:p>
          <w:p w14:paraId="67E05416" w14:textId="6E30B5E5" w:rsidR="00CE78E1" w:rsidRPr="00567A3D" w:rsidRDefault="00CE78E1" w:rsidP="00567A3D">
            <w:pPr>
              <w:pStyle w:val="Domylnie"/>
              <w:shd w:val="clear" w:color="auto" w:fill="FFFFFF"/>
              <w:spacing w:after="0" w:line="240" w:lineRule="auto"/>
              <w:jc w:val="both"/>
              <w:rPr>
                <w:rFonts w:ascii="Times New Roman" w:hAnsi="Times New Roman" w:cs="Times New Roman"/>
                <w:iCs/>
                <w:lang w:eastAsia="pl-PL"/>
              </w:rPr>
            </w:pPr>
            <w:r w:rsidRPr="00CE78E1">
              <w:rPr>
                <w:rFonts w:ascii="Times" w:hAnsi="Times" w:cs="Times New Roman"/>
                <w:iCs/>
                <w:lang w:eastAsia="pl-PL"/>
              </w:rPr>
              <w:t>U2: ocenić rolę ciała w procesie komunikacji społecznej</w:t>
            </w:r>
            <w:r w:rsidR="00567A3D">
              <w:rPr>
                <w:rFonts w:ascii="Times New Roman" w:hAnsi="Times New Roman" w:cs="Times New Roman"/>
                <w:iCs/>
                <w:lang w:eastAsia="pl-PL"/>
              </w:rPr>
              <w:t>.</w:t>
            </w:r>
          </w:p>
          <w:p w14:paraId="2406CC00" w14:textId="2739768E" w:rsidR="00CE78E1" w:rsidRPr="00CE78E1" w:rsidRDefault="00CE78E1" w:rsidP="00567A3D">
            <w:pPr>
              <w:pStyle w:val="Domylnie"/>
              <w:shd w:val="clear" w:color="auto" w:fill="FFFFFF"/>
              <w:spacing w:after="0" w:line="240" w:lineRule="auto"/>
              <w:jc w:val="both"/>
              <w:rPr>
                <w:rFonts w:ascii="Times" w:hAnsi="Times" w:cs="Times New Roman"/>
                <w:b/>
                <w:iCs/>
                <w:lang w:eastAsia="pl-PL"/>
              </w:rPr>
            </w:pPr>
            <w:r w:rsidRPr="00CE78E1">
              <w:rPr>
                <w:rFonts w:ascii="Times" w:hAnsi="Times" w:cs="Times New Roman"/>
                <w:b/>
                <w:iCs/>
                <w:lang w:eastAsia="pl-PL"/>
              </w:rPr>
              <w:t>Wykład student jest gotów do:</w:t>
            </w:r>
          </w:p>
          <w:p w14:paraId="1C9F7118" w14:textId="5DBF05CE" w:rsidR="00072A0A" w:rsidRPr="00567A3D" w:rsidRDefault="00CE78E1" w:rsidP="00567A3D">
            <w:pPr>
              <w:pStyle w:val="Domylnie"/>
              <w:shd w:val="clear" w:color="auto" w:fill="FFFFFF"/>
              <w:spacing w:after="0" w:line="240" w:lineRule="auto"/>
              <w:jc w:val="both"/>
              <w:rPr>
                <w:rFonts w:ascii="Times New Roman" w:hAnsi="Times New Roman" w:cs="Times New Roman"/>
                <w:iCs/>
                <w:lang w:eastAsia="pl-PL"/>
              </w:rPr>
            </w:pPr>
            <w:r w:rsidRPr="00CE78E1">
              <w:rPr>
                <w:rFonts w:ascii="Times" w:hAnsi="Times" w:cs="Times New Roman"/>
                <w:iCs/>
                <w:lang w:eastAsia="pl-PL"/>
              </w:rPr>
              <w:t>K1: dążenia do poznania społeczno-kulturowego wymiaru ciała i symbolicznego wymiaru społecznych interakcji</w:t>
            </w:r>
            <w:r w:rsidR="00567A3D">
              <w:rPr>
                <w:rFonts w:ascii="Times New Roman" w:hAnsi="Times New Roman" w:cs="Times New Roman"/>
                <w:iCs/>
                <w:lang w:eastAsia="pl-PL"/>
              </w:rPr>
              <w:t>.</w:t>
            </w:r>
          </w:p>
        </w:tc>
      </w:tr>
      <w:tr w:rsidR="00072A0A" w:rsidRPr="00072A0A" w14:paraId="40013486"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857215" w14:textId="77777777" w:rsidR="00072A0A" w:rsidRPr="00072A0A" w:rsidRDefault="00072A0A" w:rsidP="00072A0A">
            <w:pPr>
              <w:pStyle w:val="Domylnie"/>
              <w:shd w:val="clear" w:color="auto" w:fill="FFFFFF"/>
              <w:spacing w:after="0" w:line="240" w:lineRule="auto"/>
              <w:jc w:val="both"/>
              <w:rPr>
                <w:rFonts w:ascii="Times" w:hAnsi="Times" w:cs="Times New Roman"/>
                <w:b/>
              </w:rPr>
            </w:pPr>
            <w:r w:rsidRPr="00072A0A">
              <w:rPr>
                <w:rFonts w:ascii="Times" w:hAnsi="Times" w:cs="Times New Roman"/>
                <w:b/>
                <w:lang w:eastAsia="pl-PL"/>
              </w:rPr>
              <w:t>Metody i kryteria oceniania danej formy zajęć w ramach przedmiotu</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9767948" w14:textId="77777777" w:rsidR="00072A0A" w:rsidRPr="00072A0A" w:rsidRDefault="00072A0A" w:rsidP="00072A0A">
            <w:pPr>
              <w:autoSpaceDE w:val="0"/>
              <w:autoSpaceDN w:val="0"/>
              <w:adjustRightInd w:val="0"/>
              <w:spacing w:after="0" w:line="240" w:lineRule="auto"/>
              <w:rPr>
                <w:rFonts w:ascii="Times" w:hAnsi="Times" w:cs="Times New Roman"/>
                <w:b/>
                <w:bCs/>
                <w:iCs/>
              </w:rPr>
            </w:pPr>
          </w:p>
          <w:p w14:paraId="411776FA" w14:textId="3BD33D0A" w:rsidR="00072A0A" w:rsidRPr="000009E8" w:rsidRDefault="00072A0A" w:rsidP="00072A0A">
            <w:pPr>
              <w:autoSpaceDE w:val="0"/>
              <w:autoSpaceDN w:val="0"/>
              <w:adjustRightInd w:val="0"/>
              <w:spacing w:after="0" w:line="240" w:lineRule="auto"/>
              <w:rPr>
                <w:rFonts w:ascii="Times New Roman" w:hAnsi="Times New Roman"/>
              </w:rPr>
            </w:pPr>
            <w:r w:rsidRPr="00072A0A">
              <w:rPr>
                <w:rFonts w:ascii="Times" w:hAnsi="Times" w:cs="Times New Roman"/>
                <w:iCs/>
              </w:rPr>
              <w:t>Identyczna jak w części A</w:t>
            </w:r>
            <w:r w:rsidR="000009E8">
              <w:rPr>
                <w:rFonts w:ascii="Times New Roman" w:hAnsi="Times New Roman" w:cs="Times New Roman"/>
                <w:iCs/>
              </w:rPr>
              <w:t>.</w:t>
            </w:r>
          </w:p>
          <w:p w14:paraId="3C3C3B06" w14:textId="77777777" w:rsidR="00072A0A" w:rsidRPr="00072A0A" w:rsidRDefault="00072A0A" w:rsidP="00072A0A">
            <w:pPr>
              <w:spacing w:after="0" w:line="240" w:lineRule="auto"/>
              <w:rPr>
                <w:rFonts w:ascii="Times" w:hAnsi="Times" w:cs="Times New Roman"/>
                <w:b/>
                <w:iCs/>
              </w:rPr>
            </w:pPr>
          </w:p>
          <w:p w14:paraId="6DB125BA" w14:textId="77777777" w:rsidR="00072A0A" w:rsidRPr="00072A0A" w:rsidRDefault="00072A0A" w:rsidP="00072A0A">
            <w:pPr>
              <w:spacing w:after="0" w:line="240" w:lineRule="auto"/>
              <w:rPr>
                <w:rFonts w:ascii="Times" w:hAnsi="Times" w:cs="Times New Roman"/>
              </w:rPr>
            </w:pPr>
          </w:p>
        </w:tc>
      </w:tr>
      <w:tr w:rsidR="00072A0A" w:rsidRPr="00072A0A" w14:paraId="4E881FAC"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48DE83" w14:textId="77777777" w:rsidR="00072A0A" w:rsidRPr="00072A0A" w:rsidRDefault="00072A0A" w:rsidP="00072A0A">
            <w:pPr>
              <w:pStyle w:val="Domylnie"/>
              <w:shd w:val="clear" w:color="auto" w:fill="FFFFFF"/>
              <w:spacing w:after="0" w:line="240" w:lineRule="auto"/>
              <w:jc w:val="both"/>
              <w:rPr>
                <w:rFonts w:ascii="Times" w:hAnsi="Times" w:cs="Times New Roman"/>
                <w:b/>
              </w:rPr>
            </w:pPr>
            <w:r w:rsidRPr="00072A0A">
              <w:rPr>
                <w:rFonts w:ascii="Times" w:hAnsi="Times" w:cs="Times New Roman"/>
                <w:b/>
                <w:lang w:eastAsia="pl-PL"/>
              </w:rPr>
              <w:lastRenderedPageBreak/>
              <w:t>Zakres tematów</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0EC4FF6" w14:textId="77777777" w:rsidR="00F63805" w:rsidRPr="003B2953" w:rsidRDefault="00F63805" w:rsidP="00F63805">
            <w:pPr>
              <w:pStyle w:val="NormalWeb"/>
              <w:shd w:val="clear" w:color="auto" w:fill="FFFFFF" w:themeFill="background1"/>
              <w:spacing w:before="0" w:beforeAutospacing="0" w:after="90" w:afterAutospacing="0"/>
              <w:jc w:val="both"/>
              <w:rPr>
                <w:rFonts w:ascii="Times" w:hAnsi="Times"/>
                <w:b/>
                <w:sz w:val="22"/>
                <w:szCs w:val="22"/>
              </w:rPr>
            </w:pPr>
            <w:r w:rsidRPr="003B2953">
              <w:rPr>
                <w:rFonts w:ascii="Times" w:hAnsi="Times"/>
                <w:b/>
                <w:sz w:val="22"/>
                <w:szCs w:val="22"/>
              </w:rPr>
              <w:t>Tematy wykładów:</w:t>
            </w:r>
          </w:p>
          <w:p w14:paraId="4B8CF54C" w14:textId="77777777" w:rsidR="00072A0A" w:rsidRPr="00072A0A" w:rsidRDefault="00072A0A" w:rsidP="00072A0A">
            <w:pPr>
              <w:pStyle w:val="NormalWeb"/>
              <w:spacing w:before="0" w:beforeAutospacing="0" w:after="0" w:afterAutospacing="0"/>
              <w:rPr>
                <w:rFonts w:ascii="Times" w:hAnsi="Times"/>
                <w:sz w:val="22"/>
                <w:szCs w:val="22"/>
              </w:rPr>
            </w:pPr>
            <w:r w:rsidRPr="00072A0A">
              <w:rPr>
                <w:rFonts w:ascii="Times" w:hAnsi="Times"/>
                <w:sz w:val="22"/>
                <w:szCs w:val="22"/>
              </w:rPr>
              <w:t xml:space="preserve">1. Socjologiczne koncepcje ciała i cielesności </w:t>
            </w:r>
          </w:p>
          <w:p w14:paraId="79AB36CD" w14:textId="77777777" w:rsidR="00072A0A" w:rsidRPr="00072A0A" w:rsidRDefault="00072A0A" w:rsidP="00072A0A">
            <w:pPr>
              <w:pStyle w:val="NormalWeb"/>
              <w:spacing w:before="0" w:beforeAutospacing="0" w:after="0" w:afterAutospacing="0"/>
              <w:rPr>
                <w:rFonts w:ascii="Times" w:hAnsi="Times"/>
                <w:sz w:val="22"/>
                <w:szCs w:val="22"/>
              </w:rPr>
            </w:pPr>
            <w:r w:rsidRPr="00072A0A">
              <w:rPr>
                <w:rFonts w:ascii="Times" w:hAnsi="Times"/>
                <w:sz w:val="22"/>
                <w:szCs w:val="22"/>
              </w:rPr>
              <w:t>2. Ciało i aparycja na przestrzenia wieków</w:t>
            </w:r>
          </w:p>
          <w:p w14:paraId="386260A4" w14:textId="77777777" w:rsidR="00072A0A" w:rsidRPr="00072A0A" w:rsidRDefault="00072A0A" w:rsidP="00072A0A">
            <w:pPr>
              <w:pStyle w:val="NormalWeb"/>
              <w:spacing w:before="0" w:beforeAutospacing="0" w:after="0" w:afterAutospacing="0"/>
              <w:rPr>
                <w:rFonts w:ascii="Times" w:hAnsi="Times"/>
                <w:sz w:val="22"/>
                <w:szCs w:val="22"/>
              </w:rPr>
            </w:pPr>
            <w:r w:rsidRPr="00072A0A">
              <w:rPr>
                <w:rFonts w:ascii="Times" w:hAnsi="Times"/>
                <w:sz w:val="22"/>
                <w:szCs w:val="22"/>
              </w:rPr>
              <w:t>3. Ciało w kontekście kulturowych normy i wartości</w:t>
            </w:r>
          </w:p>
          <w:p w14:paraId="31224B52" w14:textId="77777777" w:rsidR="00072A0A" w:rsidRPr="00072A0A" w:rsidRDefault="00072A0A" w:rsidP="00072A0A">
            <w:pPr>
              <w:pStyle w:val="NormalWeb"/>
              <w:spacing w:before="0" w:beforeAutospacing="0" w:after="0" w:afterAutospacing="0"/>
              <w:rPr>
                <w:rFonts w:ascii="Times" w:hAnsi="Times"/>
                <w:sz w:val="22"/>
                <w:szCs w:val="22"/>
              </w:rPr>
            </w:pPr>
            <w:r w:rsidRPr="00072A0A">
              <w:rPr>
                <w:rFonts w:ascii="Times" w:hAnsi="Times"/>
                <w:sz w:val="22"/>
                <w:szCs w:val="22"/>
              </w:rPr>
              <w:t xml:space="preserve">4. Wygląd i przyozdabianie w egzotycznych kulturach </w:t>
            </w:r>
          </w:p>
          <w:p w14:paraId="0BB0572B" w14:textId="77777777" w:rsidR="00072A0A" w:rsidRPr="00072A0A" w:rsidRDefault="00072A0A" w:rsidP="00072A0A">
            <w:pPr>
              <w:pStyle w:val="NormalWeb"/>
              <w:spacing w:before="0" w:beforeAutospacing="0" w:after="0" w:afterAutospacing="0"/>
              <w:rPr>
                <w:rFonts w:ascii="Times" w:hAnsi="Times"/>
                <w:sz w:val="22"/>
                <w:szCs w:val="22"/>
              </w:rPr>
            </w:pPr>
            <w:r w:rsidRPr="00072A0A">
              <w:rPr>
                <w:rFonts w:ascii="Times" w:hAnsi="Times"/>
                <w:sz w:val="22"/>
                <w:szCs w:val="22"/>
              </w:rPr>
              <w:t>5. Symboliczny i komunikacyjny wymiar ciała</w:t>
            </w:r>
          </w:p>
          <w:p w14:paraId="070CBFF3" w14:textId="77777777" w:rsidR="00072A0A" w:rsidRPr="00072A0A" w:rsidRDefault="00072A0A" w:rsidP="00072A0A">
            <w:pPr>
              <w:pStyle w:val="NormalWeb"/>
              <w:spacing w:before="0" w:beforeAutospacing="0" w:after="0" w:afterAutospacing="0"/>
              <w:rPr>
                <w:rFonts w:ascii="Times" w:hAnsi="Times"/>
                <w:sz w:val="22"/>
                <w:szCs w:val="22"/>
              </w:rPr>
            </w:pPr>
            <w:r w:rsidRPr="00072A0A">
              <w:rPr>
                <w:rFonts w:ascii="Times" w:hAnsi="Times"/>
                <w:sz w:val="22"/>
                <w:szCs w:val="22"/>
              </w:rPr>
              <w:t xml:space="preserve">6. Budowanie wizerunku w kontekście tożsamości indywidualnej i społecznej </w:t>
            </w:r>
          </w:p>
          <w:p w14:paraId="0F2C9104" w14:textId="77777777" w:rsidR="00072A0A" w:rsidRPr="00072A0A" w:rsidRDefault="00072A0A" w:rsidP="00072A0A">
            <w:pPr>
              <w:pStyle w:val="NormalWeb"/>
              <w:spacing w:before="0" w:beforeAutospacing="0" w:after="0" w:afterAutospacing="0"/>
              <w:rPr>
                <w:rFonts w:ascii="Times" w:hAnsi="Times"/>
                <w:sz w:val="22"/>
                <w:szCs w:val="22"/>
              </w:rPr>
            </w:pPr>
            <w:r w:rsidRPr="00072A0A">
              <w:rPr>
                <w:rFonts w:ascii="Times" w:hAnsi="Times"/>
                <w:sz w:val="22"/>
                <w:szCs w:val="22"/>
              </w:rPr>
              <w:t>7. Ciało i wizerunek jako inwestycja i kapitał społeczny</w:t>
            </w:r>
          </w:p>
          <w:p w14:paraId="3BC401B9" w14:textId="77777777" w:rsidR="00072A0A" w:rsidRPr="00072A0A" w:rsidRDefault="00072A0A" w:rsidP="00072A0A">
            <w:pPr>
              <w:pStyle w:val="NormalWeb"/>
              <w:spacing w:before="0" w:beforeAutospacing="0" w:after="0" w:afterAutospacing="0"/>
              <w:rPr>
                <w:rFonts w:ascii="Times" w:hAnsi="Times"/>
                <w:sz w:val="22"/>
                <w:szCs w:val="22"/>
              </w:rPr>
            </w:pPr>
            <w:r w:rsidRPr="00072A0A">
              <w:rPr>
                <w:rFonts w:ascii="Times" w:hAnsi="Times"/>
                <w:sz w:val="22"/>
                <w:szCs w:val="22"/>
              </w:rPr>
              <w:t>8. Ciało i wizerunek z perspektywy teorii mód</w:t>
            </w:r>
          </w:p>
          <w:p w14:paraId="6982E3AE" w14:textId="77777777" w:rsidR="00072A0A" w:rsidRPr="00072A0A" w:rsidRDefault="00072A0A" w:rsidP="00072A0A">
            <w:pPr>
              <w:pStyle w:val="NormalWeb"/>
              <w:spacing w:before="0" w:beforeAutospacing="0" w:after="0" w:afterAutospacing="0"/>
              <w:rPr>
                <w:rFonts w:ascii="Times" w:hAnsi="Times"/>
                <w:sz w:val="22"/>
                <w:szCs w:val="22"/>
              </w:rPr>
            </w:pPr>
            <w:r w:rsidRPr="00072A0A">
              <w:rPr>
                <w:rFonts w:ascii="Times" w:hAnsi="Times"/>
                <w:sz w:val="22"/>
                <w:szCs w:val="22"/>
              </w:rPr>
              <w:t>9. Stabilne mody i ulotne mody -fascynacje</w:t>
            </w:r>
          </w:p>
          <w:p w14:paraId="5D65835E" w14:textId="77777777" w:rsidR="00072A0A" w:rsidRPr="00072A0A" w:rsidRDefault="00072A0A" w:rsidP="00072A0A">
            <w:pPr>
              <w:pStyle w:val="NormalWeb"/>
              <w:spacing w:before="0" w:beforeAutospacing="0" w:after="0" w:afterAutospacing="0"/>
              <w:rPr>
                <w:rFonts w:ascii="Times" w:hAnsi="Times"/>
                <w:sz w:val="22"/>
                <w:szCs w:val="22"/>
              </w:rPr>
            </w:pPr>
            <w:r w:rsidRPr="00072A0A">
              <w:rPr>
                <w:rFonts w:ascii="Times" w:hAnsi="Times"/>
                <w:sz w:val="22"/>
                <w:szCs w:val="22"/>
              </w:rPr>
              <w:t>10. Medykalizacja ciała i urody</w:t>
            </w:r>
          </w:p>
          <w:p w14:paraId="1A6DA257" w14:textId="77777777" w:rsidR="00072A0A" w:rsidRPr="00072A0A" w:rsidRDefault="00072A0A" w:rsidP="00072A0A">
            <w:pPr>
              <w:pStyle w:val="NormalWeb"/>
              <w:spacing w:before="0" w:beforeAutospacing="0" w:after="0" w:afterAutospacing="0"/>
              <w:rPr>
                <w:rFonts w:ascii="Times" w:hAnsi="Times"/>
                <w:sz w:val="22"/>
                <w:szCs w:val="22"/>
              </w:rPr>
            </w:pPr>
            <w:r w:rsidRPr="00072A0A">
              <w:rPr>
                <w:rFonts w:ascii="Times" w:hAnsi="Times"/>
                <w:sz w:val="22"/>
                <w:szCs w:val="22"/>
              </w:rPr>
              <w:t>11. Treningi, dyscyplinowanie i agresja wobec ciała</w:t>
            </w:r>
          </w:p>
          <w:p w14:paraId="7AF99A60" w14:textId="77777777" w:rsidR="00072A0A" w:rsidRPr="00072A0A" w:rsidRDefault="00072A0A" w:rsidP="00072A0A">
            <w:pPr>
              <w:pStyle w:val="NormalWeb"/>
              <w:spacing w:before="0" w:beforeAutospacing="0" w:after="0" w:afterAutospacing="0"/>
              <w:rPr>
                <w:rFonts w:ascii="Times" w:hAnsi="Times"/>
                <w:sz w:val="22"/>
                <w:szCs w:val="22"/>
              </w:rPr>
            </w:pPr>
            <w:r w:rsidRPr="00072A0A">
              <w:rPr>
                <w:rFonts w:ascii="Times" w:hAnsi="Times"/>
                <w:sz w:val="22"/>
                <w:szCs w:val="22"/>
              </w:rPr>
              <w:t>12. Odmienność fizyczna. Stygmat, piętno i naznaczenie</w:t>
            </w:r>
          </w:p>
          <w:p w14:paraId="3E1BE0B4" w14:textId="3BB0FC23" w:rsidR="00072A0A" w:rsidRPr="00072A0A" w:rsidRDefault="00072A0A" w:rsidP="00072A0A">
            <w:pPr>
              <w:pStyle w:val="NormalWeb"/>
              <w:spacing w:before="0" w:beforeAutospacing="0" w:after="0" w:afterAutospacing="0"/>
              <w:rPr>
                <w:rFonts w:ascii="Times" w:hAnsi="Times"/>
                <w:sz w:val="22"/>
                <w:szCs w:val="22"/>
              </w:rPr>
            </w:pPr>
            <w:r w:rsidRPr="00072A0A">
              <w:rPr>
                <w:rFonts w:ascii="Times" w:hAnsi="Times"/>
                <w:sz w:val="22"/>
                <w:szCs w:val="22"/>
              </w:rPr>
              <w:t>13. Doświadczenie starzenia się i choroby</w:t>
            </w:r>
          </w:p>
        </w:tc>
      </w:tr>
      <w:tr w:rsidR="00072A0A" w:rsidRPr="00072A0A" w14:paraId="67AF8ED4"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33F1DC" w14:textId="77777777" w:rsidR="00072A0A" w:rsidRPr="00072A0A" w:rsidRDefault="00072A0A" w:rsidP="00072A0A">
            <w:pPr>
              <w:pStyle w:val="Domylnie"/>
              <w:shd w:val="clear" w:color="auto" w:fill="FFFFFF"/>
              <w:spacing w:after="0" w:line="240" w:lineRule="auto"/>
              <w:jc w:val="both"/>
              <w:rPr>
                <w:rFonts w:ascii="Times" w:hAnsi="Times" w:cs="Times New Roman"/>
                <w:b/>
              </w:rPr>
            </w:pPr>
            <w:r w:rsidRPr="00072A0A">
              <w:rPr>
                <w:rFonts w:ascii="Times" w:hAnsi="Times" w:cs="Times New Roman"/>
                <w:b/>
                <w:lang w:eastAsia="pl-PL"/>
              </w:rPr>
              <w:t>Metody dydaktyczne</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ED25FBB" w14:textId="0D4649B8" w:rsidR="00072A0A" w:rsidRPr="00072A0A" w:rsidRDefault="00072A0A" w:rsidP="00072A0A">
            <w:pPr>
              <w:autoSpaceDE w:val="0"/>
              <w:autoSpaceDN w:val="0"/>
              <w:adjustRightInd w:val="0"/>
              <w:spacing w:after="0" w:line="240" w:lineRule="auto"/>
              <w:jc w:val="both"/>
              <w:rPr>
                <w:rFonts w:ascii="Times New Roman" w:hAnsi="Times New Roman" w:cs="Times New Roman"/>
              </w:rPr>
            </w:pPr>
            <w:r w:rsidRPr="00072A0A">
              <w:rPr>
                <w:rFonts w:ascii="Times" w:hAnsi="Times" w:cs="Times New Roman"/>
                <w:iCs/>
              </w:rPr>
              <w:t>Identyczne jak w części A</w:t>
            </w:r>
            <w:r>
              <w:rPr>
                <w:rFonts w:ascii="Times New Roman" w:hAnsi="Times New Roman" w:cs="Times New Roman"/>
                <w:iCs/>
              </w:rPr>
              <w:t>.</w:t>
            </w:r>
          </w:p>
        </w:tc>
      </w:tr>
      <w:tr w:rsidR="00072A0A" w:rsidRPr="00072A0A" w14:paraId="14857A96" w14:textId="77777777" w:rsidTr="000514C5">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074BA2" w14:textId="77777777" w:rsidR="00072A0A" w:rsidRPr="00072A0A" w:rsidRDefault="00072A0A" w:rsidP="00072A0A">
            <w:pPr>
              <w:pStyle w:val="Domylnie"/>
              <w:shd w:val="clear" w:color="auto" w:fill="FFFFFF"/>
              <w:spacing w:after="0" w:line="240" w:lineRule="auto"/>
              <w:jc w:val="both"/>
              <w:rPr>
                <w:rFonts w:ascii="Times" w:hAnsi="Times" w:cs="Times New Roman"/>
                <w:b/>
              </w:rPr>
            </w:pPr>
            <w:r w:rsidRPr="00072A0A">
              <w:rPr>
                <w:rFonts w:ascii="Times" w:hAnsi="Times" w:cs="Times New Roman"/>
                <w:b/>
                <w:lang w:eastAsia="pl-PL"/>
              </w:rPr>
              <w:t>Literatura</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3ED5FEB" w14:textId="5C86C686" w:rsidR="00072A0A" w:rsidRPr="00072A0A" w:rsidRDefault="00072A0A" w:rsidP="00072A0A">
            <w:pPr>
              <w:tabs>
                <w:tab w:val="num" w:pos="720"/>
              </w:tabs>
              <w:spacing w:after="0" w:line="240" w:lineRule="auto"/>
              <w:jc w:val="both"/>
              <w:rPr>
                <w:rFonts w:ascii="Times New Roman" w:hAnsi="Times New Roman" w:cs="Times New Roman"/>
              </w:rPr>
            </w:pPr>
            <w:r w:rsidRPr="00072A0A">
              <w:rPr>
                <w:rFonts w:ascii="Times" w:hAnsi="Times" w:cs="Times New Roman"/>
                <w:iCs/>
              </w:rPr>
              <w:t>Identyczna jak w części A</w:t>
            </w:r>
            <w:r>
              <w:rPr>
                <w:rFonts w:ascii="Times New Roman" w:hAnsi="Times New Roman" w:cs="Times New Roman"/>
                <w:iCs/>
              </w:rPr>
              <w:t>.</w:t>
            </w:r>
          </w:p>
        </w:tc>
      </w:tr>
      <w:bookmarkEnd w:id="126"/>
    </w:tbl>
    <w:p w14:paraId="4758FDF9" w14:textId="77777777" w:rsidR="00D325EF" w:rsidRPr="00725A49" w:rsidRDefault="00D325EF" w:rsidP="00072A0A">
      <w:pPr>
        <w:pStyle w:val="Heading1"/>
        <w:jc w:val="both"/>
        <w:rPr>
          <w:rFonts w:ascii="Times New Roman" w:hAnsi="Times New Roman" w:cs="Times New Roman"/>
        </w:rPr>
      </w:pPr>
    </w:p>
    <w:sectPr w:rsidR="00D325EF" w:rsidRPr="00725A49" w:rsidSect="00B520EA">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B064D" w14:textId="77777777" w:rsidR="00603BC8" w:rsidRDefault="00603BC8" w:rsidP="00FF24B1">
      <w:pPr>
        <w:spacing w:after="0" w:line="240" w:lineRule="auto"/>
      </w:pPr>
      <w:r>
        <w:separator/>
      </w:r>
    </w:p>
  </w:endnote>
  <w:endnote w:type="continuationSeparator" w:id="0">
    <w:p w14:paraId="09847BA0" w14:textId="77777777" w:rsidR="00603BC8" w:rsidRDefault="00603BC8" w:rsidP="00FF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egoe UI">
    <w:altName w:val="Courier New"/>
    <w:charset w:val="EE"/>
    <w:family w:val="swiss"/>
    <w:pitch w:val="variable"/>
    <w:sig w:usb0="E4002EFF" w:usb1="C000E47F" w:usb2="00000009" w:usb3="00000000" w:csb0="000001F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MS Gothic"/>
    <w:panose1 w:val="00000000000000000000"/>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41E63" w14:textId="77777777" w:rsidR="00603BC8" w:rsidRDefault="00603BC8" w:rsidP="00FF24B1">
      <w:pPr>
        <w:spacing w:after="0" w:line="240" w:lineRule="auto"/>
      </w:pPr>
      <w:r>
        <w:separator/>
      </w:r>
    </w:p>
  </w:footnote>
  <w:footnote w:type="continuationSeparator" w:id="0">
    <w:p w14:paraId="7640075C" w14:textId="77777777" w:rsidR="00603BC8" w:rsidRDefault="00603BC8" w:rsidP="00FF24B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upp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nsid w:val="00000002"/>
    <w:multiLevelType w:val="multilevel"/>
    <w:tmpl w:val="00000002"/>
    <w:name w:val="WW8Num2"/>
    <w:lvl w:ilvl="0">
      <w:start w:val="1"/>
      <w:numFmt w:val="upperLetter"/>
      <w:lvlText w:val="%1."/>
      <w:lvlJc w:val="left"/>
      <w:pPr>
        <w:tabs>
          <w:tab w:val="num" w:pos="0"/>
        </w:tabs>
        <w:ind w:left="720" w:hanging="360"/>
      </w:pPr>
      <w:rPr>
        <w:rFonts w:ascii="Symbol" w:eastAsia="Times New Roman" w:hAnsi="Symbol"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2"/>
    <w:lvl w:ilvl="0">
      <w:start w:val="2"/>
      <w:numFmt w:val="upp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nsid w:val="00000004"/>
    <w:multiLevelType w:val="multilevel"/>
    <w:tmpl w:val="00000004"/>
    <w:name w:val="WWNum22"/>
    <w:lvl w:ilvl="0">
      <w:start w:val="1"/>
      <w:numFmt w:val="decimal"/>
      <w:lvlText w:val="%1."/>
      <w:lvlJc w:val="left"/>
      <w:pPr>
        <w:tabs>
          <w:tab w:val="num" w:pos="-165"/>
        </w:tabs>
        <w:ind w:left="555" w:hanging="360"/>
      </w:pPr>
      <w:rPr>
        <w:rFonts w:eastAsia="Times New Roman" w:cs="Times New Roman"/>
        <w:b w:val="0"/>
        <w:color w:val="000000"/>
      </w:rPr>
    </w:lvl>
    <w:lvl w:ilvl="1">
      <w:start w:val="1"/>
      <w:numFmt w:val="lowerLetter"/>
      <w:lvlText w:val="%2."/>
      <w:lvlJc w:val="left"/>
      <w:pPr>
        <w:tabs>
          <w:tab w:val="num" w:pos="-165"/>
        </w:tabs>
        <w:ind w:left="1275" w:hanging="360"/>
      </w:pPr>
      <w:rPr>
        <w:rFonts w:cs="Times New Roman"/>
      </w:rPr>
    </w:lvl>
    <w:lvl w:ilvl="2">
      <w:start w:val="1"/>
      <w:numFmt w:val="lowerRoman"/>
      <w:lvlText w:val="%2.%3."/>
      <w:lvlJc w:val="right"/>
      <w:pPr>
        <w:tabs>
          <w:tab w:val="num" w:pos="-165"/>
        </w:tabs>
        <w:ind w:left="1995" w:hanging="180"/>
      </w:pPr>
      <w:rPr>
        <w:rFonts w:cs="Times New Roman"/>
      </w:rPr>
    </w:lvl>
    <w:lvl w:ilvl="3">
      <w:start w:val="1"/>
      <w:numFmt w:val="decimal"/>
      <w:lvlText w:val="%2.%3.%4."/>
      <w:lvlJc w:val="left"/>
      <w:pPr>
        <w:tabs>
          <w:tab w:val="num" w:pos="-165"/>
        </w:tabs>
        <w:ind w:left="2715" w:hanging="360"/>
      </w:pPr>
      <w:rPr>
        <w:rFonts w:cs="Times New Roman"/>
      </w:rPr>
    </w:lvl>
    <w:lvl w:ilvl="4">
      <w:start w:val="1"/>
      <w:numFmt w:val="lowerLetter"/>
      <w:lvlText w:val="%2.%3.%4.%5."/>
      <w:lvlJc w:val="left"/>
      <w:pPr>
        <w:tabs>
          <w:tab w:val="num" w:pos="-165"/>
        </w:tabs>
        <w:ind w:left="3435" w:hanging="360"/>
      </w:pPr>
      <w:rPr>
        <w:rFonts w:cs="Times New Roman"/>
      </w:rPr>
    </w:lvl>
    <w:lvl w:ilvl="5">
      <w:start w:val="1"/>
      <w:numFmt w:val="lowerRoman"/>
      <w:lvlText w:val="%2.%3.%4.%5.%6."/>
      <w:lvlJc w:val="right"/>
      <w:pPr>
        <w:tabs>
          <w:tab w:val="num" w:pos="-165"/>
        </w:tabs>
        <w:ind w:left="4155" w:hanging="180"/>
      </w:pPr>
      <w:rPr>
        <w:rFonts w:cs="Times New Roman"/>
      </w:rPr>
    </w:lvl>
    <w:lvl w:ilvl="6">
      <w:start w:val="1"/>
      <w:numFmt w:val="decimal"/>
      <w:lvlText w:val="%2.%3.%4.%5.%6.%7."/>
      <w:lvlJc w:val="left"/>
      <w:pPr>
        <w:tabs>
          <w:tab w:val="num" w:pos="-165"/>
        </w:tabs>
        <w:ind w:left="4875" w:hanging="360"/>
      </w:pPr>
      <w:rPr>
        <w:rFonts w:cs="Times New Roman"/>
      </w:rPr>
    </w:lvl>
    <w:lvl w:ilvl="7">
      <w:start w:val="1"/>
      <w:numFmt w:val="lowerLetter"/>
      <w:lvlText w:val="%2.%3.%4.%5.%6.%7.%8."/>
      <w:lvlJc w:val="left"/>
      <w:pPr>
        <w:tabs>
          <w:tab w:val="num" w:pos="-165"/>
        </w:tabs>
        <w:ind w:left="5595" w:hanging="360"/>
      </w:pPr>
      <w:rPr>
        <w:rFonts w:cs="Times New Roman"/>
      </w:rPr>
    </w:lvl>
    <w:lvl w:ilvl="8">
      <w:start w:val="1"/>
      <w:numFmt w:val="lowerRoman"/>
      <w:lvlText w:val="%2.%3.%4.%5.%6.%7.%8.%9."/>
      <w:lvlJc w:val="right"/>
      <w:pPr>
        <w:tabs>
          <w:tab w:val="num" w:pos="-165"/>
        </w:tabs>
        <w:ind w:left="6315" w:hanging="180"/>
      </w:pPr>
      <w:rPr>
        <w:rFonts w:cs="Times New Roman"/>
      </w:rPr>
    </w:lvl>
  </w:abstractNum>
  <w:abstractNum w:abstractNumId="4">
    <w:nsid w:val="00000006"/>
    <w:multiLevelType w:val="singleLevel"/>
    <w:tmpl w:val="67A6E53C"/>
    <w:name w:val="WW8Num10"/>
    <w:lvl w:ilvl="0">
      <w:start w:val="1"/>
      <w:numFmt w:val="upperLetter"/>
      <w:lvlText w:val="%1."/>
      <w:lvlJc w:val="left"/>
      <w:pPr>
        <w:tabs>
          <w:tab w:val="num" w:pos="0"/>
        </w:tabs>
        <w:ind w:left="720" w:hanging="360"/>
      </w:pPr>
      <w:rPr>
        <w:rFonts w:ascii="Times" w:hAnsi="Times" w:cs="Times New Roman" w:hint="default"/>
        <w:sz w:val="24"/>
        <w:szCs w:val="24"/>
      </w:rPr>
    </w:lvl>
  </w:abstractNum>
  <w:abstractNum w:abstractNumId="5">
    <w:nsid w:val="00000007"/>
    <w:multiLevelType w:val="singleLevel"/>
    <w:tmpl w:val="00000007"/>
    <w:name w:val="WW8Num11"/>
    <w:lvl w:ilvl="0">
      <w:start w:val="1"/>
      <w:numFmt w:val="bullet"/>
      <w:lvlText w:val=""/>
      <w:lvlJc w:val="left"/>
      <w:pPr>
        <w:tabs>
          <w:tab w:val="num" w:pos="0"/>
        </w:tabs>
        <w:ind w:left="804" w:hanging="360"/>
      </w:pPr>
      <w:rPr>
        <w:rFonts w:ascii="Symbol" w:hAnsi="Symbol" w:cs="Symbol" w:hint="default"/>
      </w:rPr>
    </w:lvl>
  </w:abstractNum>
  <w:abstractNum w:abstractNumId="6">
    <w:nsid w:val="00000008"/>
    <w:multiLevelType w:val="multilevel"/>
    <w:tmpl w:val="00000008"/>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color w:val="auto"/>
      </w:rPr>
    </w:lvl>
  </w:abstractNum>
  <w:abstractNum w:abstractNumId="8">
    <w:nsid w:val="0000000A"/>
    <w:multiLevelType w:val="singleLevel"/>
    <w:tmpl w:val="B074C10C"/>
    <w:name w:val="WW8Num16"/>
    <w:lvl w:ilvl="0">
      <w:start w:val="2"/>
      <w:numFmt w:val="upperLetter"/>
      <w:lvlText w:val="%1)"/>
      <w:lvlJc w:val="left"/>
      <w:pPr>
        <w:tabs>
          <w:tab w:val="num" w:pos="0"/>
        </w:tabs>
        <w:ind w:left="1440" w:hanging="360"/>
      </w:pPr>
      <w:rPr>
        <w:rFonts w:ascii="Times" w:hAnsi="Times" w:cs="Times New Roman" w:hint="default"/>
      </w:rPr>
    </w:lvl>
  </w:abstractNum>
  <w:abstractNum w:abstractNumId="9">
    <w:nsid w:val="00D479A7"/>
    <w:multiLevelType w:val="hybridMultilevel"/>
    <w:tmpl w:val="88280D92"/>
    <w:lvl w:ilvl="0" w:tplc="F8600E86">
      <w:start w:val="1"/>
      <w:numFmt w:val="decimal"/>
      <w:lvlText w:val="%1."/>
      <w:lvlJc w:val="left"/>
      <w:pPr>
        <w:ind w:left="720" w:hanging="360"/>
      </w:pPr>
      <w:rPr>
        <w:rFonts w:eastAsia="Times New Roman"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16A70E6"/>
    <w:multiLevelType w:val="hybridMultilevel"/>
    <w:tmpl w:val="0DB07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6965A5"/>
    <w:multiLevelType w:val="hybridMultilevel"/>
    <w:tmpl w:val="7626003C"/>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5DF5EB7"/>
    <w:multiLevelType w:val="hybridMultilevel"/>
    <w:tmpl w:val="D638C15A"/>
    <w:lvl w:ilvl="0" w:tplc="5328B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C04344D"/>
    <w:multiLevelType w:val="hybridMultilevel"/>
    <w:tmpl w:val="5542278E"/>
    <w:lvl w:ilvl="0" w:tplc="5328B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8610321"/>
    <w:multiLevelType w:val="multilevel"/>
    <w:tmpl w:val="FFFFFFFF"/>
    <w:lvl w:ilvl="0">
      <w:start w:val="2"/>
      <w:numFmt w:val="upperLetter"/>
      <w:lvlText w:val="%1)"/>
      <w:lvlJc w:val="left"/>
      <w:pPr>
        <w:ind w:left="1440" w:hanging="360"/>
      </w:pPr>
      <w:rPr>
        <w:rFonts w:ascii="Times New Roman" w:hAnsi="Times New Roman" w:cs="Times New Roman"/>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15">
    <w:nsid w:val="25E90A5B"/>
    <w:multiLevelType w:val="hybridMultilevel"/>
    <w:tmpl w:val="51824006"/>
    <w:lvl w:ilvl="0" w:tplc="75AE1CAE">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9F45DD"/>
    <w:multiLevelType w:val="hybridMultilevel"/>
    <w:tmpl w:val="567A2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9629F1"/>
    <w:multiLevelType w:val="hybridMultilevel"/>
    <w:tmpl w:val="318C2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8237C1"/>
    <w:multiLevelType w:val="hybridMultilevel"/>
    <w:tmpl w:val="876CAD14"/>
    <w:lvl w:ilvl="0" w:tplc="0409000F">
      <w:start w:val="18"/>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3301D"/>
    <w:multiLevelType w:val="multilevel"/>
    <w:tmpl w:val="FFFFFFFF"/>
    <w:lvl w:ilvl="0">
      <w:start w:val="1"/>
      <w:numFmt w:val="upp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
    <w:nsid w:val="48454AFE"/>
    <w:multiLevelType w:val="hybridMultilevel"/>
    <w:tmpl w:val="57C6B372"/>
    <w:lvl w:ilvl="0" w:tplc="C1DA6BAE">
      <w:start w:val="1"/>
      <w:numFmt w:val="decimal"/>
      <w:lvlText w:val="%1."/>
      <w:lvlJc w:val="left"/>
      <w:pPr>
        <w:ind w:left="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7C316C">
      <w:start w:val="1"/>
      <w:numFmt w:val="lowerLetter"/>
      <w:lvlText w:val="%2"/>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6094C0">
      <w:start w:val="1"/>
      <w:numFmt w:val="lowerRoman"/>
      <w:lvlText w:val="%3"/>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806784">
      <w:start w:val="1"/>
      <w:numFmt w:val="decimal"/>
      <w:lvlText w:val="%4"/>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94699A">
      <w:start w:val="1"/>
      <w:numFmt w:val="lowerLetter"/>
      <w:lvlText w:val="%5"/>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4EB98E">
      <w:start w:val="1"/>
      <w:numFmt w:val="lowerRoman"/>
      <w:lvlText w:val="%6"/>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0A60DA">
      <w:start w:val="1"/>
      <w:numFmt w:val="decimal"/>
      <w:lvlText w:val="%7"/>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CC9DC0">
      <w:start w:val="1"/>
      <w:numFmt w:val="lowerLetter"/>
      <w:lvlText w:val="%8"/>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D21D54">
      <w:start w:val="1"/>
      <w:numFmt w:val="lowerRoman"/>
      <w:lvlText w:val="%9"/>
      <w:lvlJc w:val="left"/>
      <w:pPr>
        <w:ind w:left="6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4B78797C"/>
    <w:multiLevelType w:val="hybridMultilevel"/>
    <w:tmpl w:val="793A41FE"/>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00E5C21"/>
    <w:multiLevelType w:val="hybridMultilevel"/>
    <w:tmpl w:val="78F61176"/>
    <w:lvl w:ilvl="0" w:tplc="4748EB7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BA0150"/>
    <w:multiLevelType w:val="hybridMultilevel"/>
    <w:tmpl w:val="27D43EB8"/>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2A55784"/>
    <w:multiLevelType w:val="hybridMultilevel"/>
    <w:tmpl w:val="78724FC8"/>
    <w:lvl w:ilvl="0" w:tplc="5328B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3D555E7"/>
    <w:multiLevelType w:val="hybridMultilevel"/>
    <w:tmpl w:val="37BCAC16"/>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9F13BB9"/>
    <w:multiLevelType w:val="hybridMultilevel"/>
    <w:tmpl w:val="9A0EAF1E"/>
    <w:lvl w:ilvl="0" w:tplc="0415000F">
      <w:start w:val="1"/>
      <w:numFmt w:val="decimal"/>
      <w:lvlText w:val="%1."/>
      <w:lvlJc w:val="left"/>
      <w:pPr>
        <w:ind w:left="360" w:hanging="360"/>
      </w:pPr>
    </w:lvl>
    <w:lvl w:ilvl="1" w:tplc="B5CCCA3A">
      <w:start w:val="4"/>
      <w:numFmt w:val="bullet"/>
      <w:lvlText w:val="–"/>
      <w:lvlJc w:val="left"/>
      <w:pPr>
        <w:ind w:left="1080" w:hanging="360"/>
      </w:pPr>
      <w:rPr>
        <w:rFonts w:ascii="Times New Roman" w:eastAsia="Calibr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06D1012"/>
    <w:multiLevelType w:val="hybridMultilevel"/>
    <w:tmpl w:val="65BC7E74"/>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8973752"/>
    <w:multiLevelType w:val="hybridMultilevel"/>
    <w:tmpl w:val="13CCF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C4D074F"/>
    <w:multiLevelType w:val="hybridMultilevel"/>
    <w:tmpl w:val="99BC639C"/>
    <w:lvl w:ilvl="0" w:tplc="5328B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A6D0B25"/>
    <w:multiLevelType w:val="hybridMultilevel"/>
    <w:tmpl w:val="6C6496B8"/>
    <w:lvl w:ilvl="0" w:tplc="C570FF50">
      <w:start w:val="2"/>
      <w:numFmt w:val="upp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7A94569A"/>
    <w:multiLevelType w:val="hybridMultilevel"/>
    <w:tmpl w:val="5F0837C8"/>
    <w:lvl w:ilvl="0" w:tplc="6B2E5474">
      <w:start w:val="1"/>
      <w:numFmt w:val="upp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nsid w:val="7D3A7FD1"/>
    <w:multiLevelType w:val="hybridMultilevel"/>
    <w:tmpl w:val="40C67062"/>
    <w:lvl w:ilvl="0" w:tplc="19E4C236">
      <w:start w:val="2"/>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79325E"/>
    <w:multiLevelType w:val="multilevel"/>
    <w:tmpl w:val="B4D4D950"/>
    <w:lvl w:ilvl="0">
      <w:start w:val="1"/>
      <w:numFmt w:val="decimal"/>
      <w:lvlText w:val="%1."/>
      <w:lvlJc w:val="left"/>
      <w:pPr>
        <w:tabs>
          <w:tab w:val="num" w:pos="720"/>
        </w:tabs>
        <w:ind w:left="720" w:hanging="720"/>
      </w:pPr>
      <w:rPr>
        <w:rFonts w:ascii="Times New Roman" w:eastAsiaTheme="minorEastAsia"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0"/>
  </w:num>
  <w:num w:numId="2">
    <w:abstractNumId w:val="9"/>
  </w:num>
  <w:num w:numId="3">
    <w:abstractNumId w:val="20"/>
  </w:num>
  <w:num w:numId="4">
    <w:abstractNumId w:val="16"/>
  </w:num>
  <w:num w:numId="5">
    <w:abstractNumId w:val="17"/>
  </w:num>
  <w:num w:numId="6">
    <w:abstractNumId w:val="22"/>
  </w:num>
  <w:num w:numId="7">
    <w:abstractNumId w:val="19"/>
  </w:num>
  <w:num w:numId="8">
    <w:abstractNumId w:val="14"/>
  </w:num>
  <w:num w:numId="9">
    <w:abstractNumId w:val="28"/>
  </w:num>
  <w:num w:numId="10">
    <w:abstractNumId w:val="12"/>
  </w:num>
  <w:num w:numId="11">
    <w:abstractNumId w:val="13"/>
  </w:num>
  <w:num w:numId="12">
    <w:abstractNumId w:val="29"/>
  </w:num>
  <w:num w:numId="13">
    <w:abstractNumId w:val="24"/>
  </w:num>
  <w:num w:numId="14">
    <w:abstractNumId w:val="25"/>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1"/>
  </w:num>
  <w:num w:numId="22">
    <w:abstractNumId w:val="15"/>
  </w:num>
  <w:num w:numId="23">
    <w:abstractNumId w:val="18"/>
  </w:num>
  <w:num w:numId="24">
    <w:abstractNumId w:val="26"/>
  </w:num>
  <w:num w:numId="25">
    <w:abstractNumId w:val="11"/>
  </w:num>
  <w:num w:numId="26">
    <w:abstractNumId w:val="23"/>
  </w:num>
  <w:num w:numId="27">
    <w:abstractNumId w:val="27"/>
  </w:num>
  <w:num w:numId="28">
    <w:abstractNumId w:val="21"/>
  </w:num>
  <w:num w:numId="29">
    <w:abstractNumId w:val="32"/>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B4"/>
    <w:rsid w:val="000009E8"/>
    <w:rsid w:val="000070DE"/>
    <w:rsid w:val="0001096E"/>
    <w:rsid w:val="00011538"/>
    <w:rsid w:val="00026F99"/>
    <w:rsid w:val="0003036E"/>
    <w:rsid w:val="00030911"/>
    <w:rsid w:val="0003220D"/>
    <w:rsid w:val="00033E49"/>
    <w:rsid w:val="00037441"/>
    <w:rsid w:val="00042285"/>
    <w:rsid w:val="00042681"/>
    <w:rsid w:val="00043F59"/>
    <w:rsid w:val="00047E56"/>
    <w:rsid w:val="000514C5"/>
    <w:rsid w:val="00056915"/>
    <w:rsid w:val="00062F9A"/>
    <w:rsid w:val="00066CBA"/>
    <w:rsid w:val="00070681"/>
    <w:rsid w:val="00071A5A"/>
    <w:rsid w:val="00072A0A"/>
    <w:rsid w:val="00074556"/>
    <w:rsid w:val="00075334"/>
    <w:rsid w:val="00077277"/>
    <w:rsid w:val="000804DD"/>
    <w:rsid w:val="00080713"/>
    <w:rsid w:val="000829A1"/>
    <w:rsid w:val="00090CBB"/>
    <w:rsid w:val="000A10E4"/>
    <w:rsid w:val="000A4A0D"/>
    <w:rsid w:val="000A51BA"/>
    <w:rsid w:val="000B16C4"/>
    <w:rsid w:val="000B1F84"/>
    <w:rsid w:val="000B293A"/>
    <w:rsid w:val="000B2C89"/>
    <w:rsid w:val="000B3812"/>
    <w:rsid w:val="000B46FD"/>
    <w:rsid w:val="000B7B45"/>
    <w:rsid w:val="000C1B2E"/>
    <w:rsid w:val="000C22FB"/>
    <w:rsid w:val="000C24A0"/>
    <w:rsid w:val="000C47A2"/>
    <w:rsid w:val="000D38E4"/>
    <w:rsid w:val="000E1BFB"/>
    <w:rsid w:val="000E6778"/>
    <w:rsid w:val="000F0D5B"/>
    <w:rsid w:val="000F4A8E"/>
    <w:rsid w:val="000F5FFE"/>
    <w:rsid w:val="000F7961"/>
    <w:rsid w:val="000F7FC2"/>
    <w:rsid w:val="00101F68"/>
    <w:rsid w:val="0010296F"/>
    <w:rsid w:val="00106B01"/>
    <w:rsid w:val="00110028"/>
    <w:rsid w:val="0011428C"/>
    <w:rsid w:val="001153BA"/>
    <w:rsid w:val="001166AC"/>
    <w:rsid w:val="00116734"/>
    <w:rsid w:val="0011788B"/>
    <w:rsid w:val="0012533A"/>
    <w:rsid w:val="00125490"/>
    <w:rsid w:val="00133FAB"/>
    <w:rsid w:val="001377C5"/>
    <w:rsid w:val="00143089"/>
    <w:rsid w:val="00143388"/>
    <w:rsid w:val="00151AEC"/>
    <w:rsid w:val="0015648A"/>
    <w:rsid w:val="001638CD"/>
    <w:rsid w:val="00170C79"/>
    <w:rsid w:val="00173F00"/>
    <w:rsid w:val="00175848"/>
    <w:rsid w:val="00176A63"/>
    <w:rsid w:val="001861FE"/>
    <w:rsid w:val="001869C9"/>
    <w:rsid w:val="00190A35"/>
    <w:rsid w:val="00192685"/>
    <w:rsid w:val="001934E6"/>
    <w:rsid w:val="00196A2B"/>
    <w:rsid w:val="001A601E"/>
    <w:rsid w:val="001A6A95"/>
    <w:rsid w:val="001B0E9A"/>
    <w:rsid w:val="001B164D"/>
    <w:rsid w:val="001B2D92"/>
    <w:rsid w:val="001B400D"/>
    <w:rsid w:val="001B4E13"/>
    <w:rsid w:val="001B69C0"/>
    <w:rsid w:val="001C44D2"/>
    <w:rsid w:val="001C4C78"/>
    <w:rsid w:val="001D2A84"/>
    <w:rsid w:val="001D41B1"/>
    <w:rsid w:val="001D455D"/>
    <w:rsid w:val="001D65A0"/>
    <w:rsid w:val="001E3788"/>
    <w:rsid w:val="001E493F"/>
    <w:rsid w:val="001F4997"/>
    <w:rsid w:val="001F51C0"/>
    <w:rsid w:val="001F5848"/>
    <w:rsid w:val="00201C38"/>
    <w:rsid w:val="00210FFD"/>
    <w:rsid w:val="002113D0"/>
    <w:rsid w:val="0021407B"/>
    <w:rsid w:val="00217726"/>
    <w:rsid w:val="0022496B"/>
    <w:rsid w:val="002253DF"/>
    <w:rsid w:val="00233EA8"/>
    <w:rsid w:val="002370A5"/>
    <w:rsid w:val="002377DE"/>
    <w:rsid w:val="00243777"/>
    <w:rsid w:val="00246A0F"/>
    <w:rsid w:val="00251405"/>
    <w:rsid w:val="00251C3B"/>
    <w:rsid w:val="002558DA"/>
    <w:rsid w:val="00255D34"/>
    <w:rsid w:val="00256FAC"/>
    <w:rsid w:val="002572F8"/>
    <w:rsid w:val="002606FB"/>
    <w:rsid w:val="00262308"/>
    <w:rsid w:val="0026355E"/>
    <w:rsid w:val="00263A2A"/>
    <w:rsid w:val="002649F6"/>
    <w:rsid w:val="00267849"/>
    <w:rsid w:val="00273B70"/>
    <w:rsid w:val="002744E5"/>
    <w:rsid w:val="002772FA"/>
    <w:rsid w:val="00283D80"/>
    <w:rsid w:val="00286C91"/>
    <w:rsid w:val="002931AD"/>
    <w:rsid w:val="00293294"/>
    <w:rsid w:val="0029745F"/>
    <w:rsid w:val="002A4B51"/>
    <w:rsid w:val="002A6F2E"/>
    <w:rsid w:val="002B1D6F"/>
    <w:rsid w:val="002C0A04"/>
    <w:rsid w:val="002C1719"/>
    <w:rsid w:val="002C310D"/>
    <w:rsid w:val="002C3B41"/>
    <w:rsid w:val="002C3B59"/>
    <w:rsid w:val="002D457E"/>
    <w:rsid w:val="002D5D30"/>
    <w:rsid w:val="002D66AB"/>
    <w:rsid w:val="002D6A5B"/>
    <w:rsid w:val="002E4410"/>
    <w:rsid w:val="002E5F16"/>
    <w:rsid w:val="002F30C5"/>
    <w:rsid w:val="00303728"/>
    <w:rsid w:val="003049E7"/>
    <w:rsid w:val="00306716"/>
    <w:rsid w:val="0030723D"/>
    <w:rsid w:val="00310F93"/>
    <w:rsid w:val="00316E8F"/>
    <w:rsid w:val="003322F7"/>
    <w:rsid w:val="00335649"/>
    <w:rsid w:val="00336444"/>
    <w:rsid w:val="00342E23"/>
    <w:rsid w:val="003525B9"/>
    <w:rsid w:val="00352628"/>
    <w:rsid w:val="00354B0E"/>
    <w:rsid w:val="00356405"/>
    <w:rsid w:val="00357306"/>
    <w:rsid w:val="00357317"/>
    <w:rsid w:val="003615B5"/>
    <w:rsid w:val="00367996"/>
    <w:rsid w:val="003703F8"/>
    <w:rsid w:val="0037247A"/>
    <w:rsid w:val="00373D6C"/>
    <w:rsid w:val="00381060"/>
    <w:rsid w:val="003943DA"/>
    <w:rsid w:val="003A4FBD"/>
    <w:rsid w:val="003A6914"/>
    <w:rsid w:val="003B05A8"/>
    <w:rsid w:val="003B2953"/>
    <w:rsid w:val="003B6DAF"/>
    <w:rsid w:val="003C2F9B"/>
    <w:rsid w:val="003C3584"/>
    <w:rsid w:val="003C6AA5"/>
    <w:rsid w:val="003D0A10"/>
    <w:rsid w:val="003D1C3C"/>
    <w:rsid w:val="003D4CB9"/>
    <w:rsid w:val="003D52EF"/>
    <w:rsid w:val="003D66AD"/>
    <w:rsid w:val="003E34DF"/>
    <w:rsid w:val="003E4F12"/>
    <w:rsid w:val="003E65C3"/>
    <w:rsid w:val="003E6F59"/>
    <w:rsid w:val="003F2CE6"/>
    <w:rsid w:val="003F4F97"/>
    <w:rsid w:val="00406717"/>
    <w:rsid w:val="00410B5D"/>
    <w:rsid w:val="004151DB"/>
    <w:rsid w:val="00415680"/>
    <w:rsid w:val="004161D4"/>
    <w:rsid w:val="0042165D"/>
    <w:rsid w:val="0043015D"/>
    <w:rsid w:val="0043035B"/>
    <w:rsid w:val="004304A1"/>
    <w:rsid w:val="00430DA0"/>
    <w:rsid w:val="004364B6"/>
    <w:rsid w:val="00446868"/>
    <w:rsid w:val="00447DA2"/>
    <w:rsid w:val="00452D64"/>
    <w:rsid w:val="00453350"/>
    <w:rsid w:val="004679A9"/>
    <w:rsid w:val="00470882"/>
    <w:rsid w:val="00477966"/>
    <w:rsid w:val="004812CE"/>
    <w:rsid w:val="00484016"/>
    <w:rsid w:val="0049043E"/>
    <w:rsid w:val="004A0734"/>
    <w:rsid w:val="004A6C6C"/>
    <w:rsid w:val="004A6EF6"/>
    <w:rsid w:val="004A7B82"/>
    <w:rsid w:val="004B3741"/>
    <w:rsid w:val="004B74AC"/>
    <w:rsid w:val="004C0E0B"/>
    <w:rsid w:val="004C19D1"/>
    <w:rsid w:val="004C2B67"/>
    <w:rsid w:val="004C32A5"/>
    <w:rsid w:val="004C6EE2"/>
    <w:rsid w:val="004D436B"/>
    <w:rsid w:val="004D53F2"/>
    <w:rsid w:val="004D59DD"/>
    <w:rsid w:val="004D7CE7"/>
    <w:rsid w:val="004E0898"/>
    <w:rsid w:val="004E173E"/>
    <w:rsid w:val="004E4A25"/>
    <w:rsid w:val="004F1FFD"/>
    <w:rsid w:val="004F2042"/>
    <w:rsid w:val="004F45A6"/>
    <w:rsid w:val="004F4C29"/>
    <w:rsid w:val="00502CFD"/>
    <w:rsid w:val="00511420"/>
    <w:rsid w:val="005207CE"/>
    <w:rsid w:val="00522AC4"/>
    <w:rsid w:val="005236F3"/>
    <w:rsid w:val="00542520"/>
    <w:rsid w:val="00543A31"/>
    <w:rsid w:val="005471D7"/>
    <w:rsid w:val="00551E20"/>
    <w:rsid w:val="005567D2"/>
    <w:rsid w:val="00560694"/>
    <w:rsid w:val="00564687"/>
    <w:rsid w:val="005663A5"/>
    <w:rsid w:val="00567A3D"/>
    <w:rsid w:val="0057545F"/>
    <w:rsid w:val="005771C7"/>
    <w:rsid w:val="005774B4"/>
    <w:rsid w:val="00577814"/>
    <w:rsid w:val="00585453"/>
    <w:rsid w:val="00591673"/>
    <w:rsid w:val="00592592"/>
    <w:rsid w:val="005A293E"/>
    <w:rsid w:val="005A6A90"/>
    <w:rsid w:val="005B189D"/>
    <w:rsid w:val="005B2B02"/>
    <w:rsid w:val="005B6913"/>
    <w:rsid w:val="005B7318"/>
    <w:rsid w:val="005C0CB4"/>
    <w:rsid w:val="005C2D80"/>
    <w:rsid w:val="005D0981"/>
    <w:rsid w:val="005D0E96"/>
    <w:rsid w:val="005E02DE"/>
    <w:rsid w:val="005E698E"/>
    <w:rsid w:val="005E7D23"/>
    <w:rsid w:val="005F0E25"/>
    <w:rsid w:val="00603BC8"/>
    <w:rsid w:val="0060674D"/>
    <w:rsid w:val="006076DA"/>
    <w:rsid w:val="006140AC"/>
    <w:rsid w:val="0061411F"/>
    <w:rsid w:val="00620B47"/>
    <w:rsid w:val="006229A0"/>
    <w:rsid w:val="00623539"/>
    <w:rsid w:val="00625C25"/>
    <w:rsid w:val="00640C88"/>
    <w:rsid w:val="00643F35"/>
    <w:rsid w:val="00645961"/>
    <w:rsid w:val="00650369"/>
    <w:rsid w:val="00651736"/>
    <w:rsid w:val="00655768"/>
    <w:rsid w:val="00655A92"/>
    <w:rsid w:val="006673FF"/>
    <w:rsid w:val="00671C3F"/>
    <w:rsid w:val="0068054D"/>
    <w:rsid w:val="00681BC8"/>
    <w:rsid w:val="006829D8"/>
    <w:rsid w:val="00683484"/>
    <w:rsid w:val="00685E5C"/>
    <w:rsid w:val="0069141F"/>
    <w:rsid w:val="00693294"/>
    <w:rsid w:val="006959F4"/>
    <w:rsid w:val="00697865"/>
    <w:rsid w:val="006978BF"/>
    <w:rsid w:val="006A7F36"/>
    <w:rsid w:val="006B0803"/>
    <w:rsid w:val="006B53B3"/>
    <w:rsid w:val="006C3116"/>
    <w:rsid w:val="006C6F99"/>
    <w:rsid w:val="006D08C6"/>
    <w:rsid w:val="006D4EC0"/>
    <w:rsid w:val="006D6242"/>
    <w:rsid w:val="006E1303"/>
    <w:rsid w:val="006F53E2"/>
    <w:rsid w:val="007015DB"/>
    <w:rsid w:val="00705A49"/>
    <w:rsid w:val="00706907"/>
    <w:rsid w:val="007135DF"/>
    <w:rsid w:val="007140B1"/>
    <w:rsid w:val="007163AF"/>
    <w:rsid w:val="00721BF3"/>
    <w:rsid w:val="00725A49"/>
    <w:rsid w:val="00734CD1"/>
    <w:rsid w:val="00734F9D"/>
    <w:rsid w:val="00735F7C"/>
    <w:rsid w:val="0073695F"/>
    <w:rsid w:val="007372AA"/>
    <w:rsid w:val="00740B98"/>
    <w:rsid w:val="00746643"/>
    <w:rsid w:val="007512F6"/>
    <w:rsid w:val="00752B89"/>
    <w:rsid w:val="007530C0"/>
    <w:rsid w:val="00760B42"/>
    <w:rsid w:val="00760DF4"/>
    <w:rsid w:val="007625FE"/>
    <w:rsid w:val="007629E3"/>
    <w:rsid w:val="00762C4E"/>
    <w:rsid w:val="00764300"/>
    <w:rsid w:val="00764936"/>
    <w:rsid w:val="00766812"/>
    <w:rsid w:val="00766884"/>
    <w:rsid w:val="00766D7D"/>
    <w:rsid w:val="00775809"/>
    <w:rsid w:val="00777E13"/>
    <w:rsid w:val="00781DA2"/>
    <w:rsid w:val="00781EB6"/>
    <w:rsid w:val="00782335"/>
    <w:rsid w:val="0078271A"/>
    <w:rsid w:val="00782B55"/>
    <w:rsid w:val="0078660C"/>
    <w:rsid w:val="007909EB"/>
    <w:rsid w:val="00795EE9"/>
    <w:rsid w:val="00795FFD"/>
    <w:rsid w:val="007A1253"/>
    <w:rsid w:val="007A4BCB"/>
    <w:rsid w:val="007A55A0"/>
    <w:rsid w:val="007A6205"/>
    <w:rsid w:val="007B1E45"/>
    <w:rsid w:val="007B756E"/>
    <w:rsid w:val="007C54F2"/>
    <w:rsid w:val="007D0738"/>
    <w:rsid w:val="007D5F77"/>
    <w:rsid w:val="007D6939"/>
    <w:rsid w:val="007D7F99"/>
    <w:rsid w:val="007E03D6"/>
    <w:rsid w:val="007E0CDE"/>
    <w:rsid w:val="007E16C6"/>
    <w:rsid w:val="007E2F6A"/>
    <w:rsid w:val="007E4E29"/>
    <w:rsid w:val="007F1222"/>
    <w:rsid w:val="007F1FA4"/>
    <w:rsid w:val="007F2B0F"/>
    <w:rsid w:val="007F2C45"/>
    <w:rsid w:val="007F6AAA"/>
    <w:rsid w:val="0080100D"/>
    <w:rsid w:val="00805B08"/>
    <w:rsid w:val="00807D91"/>
    <w:rsid w:val="00821A70"/>
    <w:rsid w:val="008228B0"/>
    <w:rsid w:val="0082593A"/>
    <w:rsid w:val="00825987"/>
    <w:rsid w:val="00826CF9"/>
    <w:rsid w:val="008340E5"/>
    <w:rsid w:val="00836C51"/>
    <w:rsid w:val="008415E6"/>
    <w:rsid w:val="00841938"/>
    <w:rsid w:val="00842E88"/>
    <w:rsid w:val="008433B7"/>
    <w:rsid w:val="00843D2C"/>
    <w:rsid w:val="00845FB8"/>
    <w:rsid w:val="00850BFA"/>
    <w:rsid w:val="00852574"/>
    <w:rsid w:val="008526B7"/>
    <w:rsid w:val="00853056"/>
    <w:rsid w:val="00856523"/>
    <w:rsid w:val="00870BAC"/>
    <w:rsid w:val="008715F4"/>
    <w:rsid w:val="008756F7"/>
    <w:rsid w:val="00876F53"/>
    <w:rsid w:val="008805DC"/>
    <w:rsid w:val="00882E2D"/>
    <w:rsid w:val="00883E83"/>
    <w:rsid w:val="00885436"/>
    <w:rsid w:val="00891783"/>
    <w:rsid w:val="00891A54"/>
    <w:rsid w:val="00892AC8"/>
    <w:rsid w:val="00896A8E"/>
    <w:rsid w:val="008A23BD"/>
    <w:rsid w:val="008A57A0"/>
    <w:rsid w:val="008A7D78"/>
    <w:rsid w:val="008B03EA"/>
    <w:rsid w:val="008B0C6C"/>
    <w:rsid w:val="008B4CE1"/>
    <w:rsid w:val="008B5FF3"/>
    <w:rsid w:val="008B6659"/>
    <w:rsid w:val="008C0322"/>
    <w:rsid w:val="008C268E"/>
    <w:rsid w:val="008C7648"/>
    <w:rsid w:val="008D1268"/>
    <w:rsid w:val="008D1F49"/>
    <w:rsid w:val="008D275D"/>
    <w:rsid w:val="008D5CFE"/>
    <w:rsid w:val="008D60FA"/>
    <w:rsid w:val="008D674E"/>
    <w:rsid w:val="008D7B70"/>
    <w:rsid w:val="008E176A"/>
    <w:rsid w:val="008E3C4B"/>
    <w:rsid w:val="008E70A1"/>
    <w:rsid w:val="008F01F3"/>
    <w:rsid w:val="008F1D61"/>
    <w:rsid w:val="008F428C"/>
    <w:rsid w:val="008F44BA"/>
    <w:rsid w:val="008F5523"/>
    <w:rsid w:val="008F612D"/>
    <w:rsid w:val="008F6A2E"/>
    <w:rsid w:val="008F7755"/>
    <w:rsid w:val="0090208B"/>
    <w:rsid w:val="00903270"/>
    <w:rsid w:val="00904394"/>
    <w:rsid w:val="00905F6D"/>
    <w:rsid w:val="00910E60"/>
    <w:rsid w:val="009167CC"/>
    <w:rsid w:val="009177A9"/>
    <w:rsid w:val="00924B50"/>
    <w:rsid w:val="00926A30"/>
    <w:rsid w:val="0093340C"/>
    <w:rsid w:val="00934196"/>
    <w:rsid w:val="00937281"/>
    <w:rsid w:val="00941A46"/>
    <w:rsid w:val="00942CC8"/>
    <w:rsid w:val="009453C1"/>
    <w:rsid w:val="00954F04"/>
    <w:rsid w:val="0095578E"/>
    <w:rsid w:val="00955BB6"/>
    <w:rsid w:val="009629A9"/>
    <w:rsid w:val="00967429"/>
    <w:rsid w:val="00980DE7"/>
    <w:rsid w:val="00981A13"/>
    <w:rsid w:val="00985E30"/>
    <w:rsid w:val="009878BE"/>
    <w:rsid w:val="009A7137"/>
    <w:rsid w:val="009C02DC"/>
    <w:rsid w:val="009C1883"/>
    <w:rsid w:val="009C7049"/>
    <w:rsid w:val="009D2F36"/>
    <w:rsid w:val="009E4040"/>
    <w:rsid w:val="009E46C9"/>
    <w:rsid w:val="009E5828"/>
    <w:rsid w:val="009E71C0"/>
    <w:rsid w:val="009F3007"/>
    <w:rsid w:val="009F5BB9"/>
    <w:rsid w:val="009F7B3A"/>
    <w:rsid w:val="00A009CB"/>
    <w:rsid w:val="00A06BBD"/>
    <w:rsid w:val="00A06E98"/>
    <w:rsid w:val="00A1209A"/>
    <w:rsid w:val="00A13AAB"/>
    <w:rsid w:val="00A2017E"/>
    <w:rsid w:val="00A2065E"/>
    <w:rsid w:val="00A26432"/>
    <w:rsid w:val="00A43172"/>
    <w:rsid w:val="00A45610"/>
    <w:rsid w:val="00A45845"/>
    <w:rsid w:val="00A500F0"/>
    <w:rsid w:val="00A50E3A"/>
    <w:rsid w:val="00A52CA5"/>
    <w:rsid w:val="00A75FEA"/>
    <w:rsid w:val="00A80FD7"/>
    <w:rsid w:val="00A82659"/>
    <w:rsid w:val="00A83B80"/>
    <w:rsid w:val="00A86B78"/>
    <w:rsid w:val="00A875D3"/>
    <w:rsid w:val="00A90233"/>
    <w:rsid w:val="00A91AB1"/>
    <w:rsid w:val="00A93300"/>
    <w:rsid w:val="00A95CB0"/>
    <w:rsid w:val="00AA4617"/>
    <w:rsid w:val="00AA75DE"/>
    <w:rsid w:val="00AC2E43"/>
    <w:rsid w:val="00AC6318"/>
    <w:rsid w:val="00AD0794"/>
    <w:rsid w:val="00AD10E6"/>
    <w:rsid w:val="00AD11EC"/>
    <w:rsid w:val="00AD1ABF"/>
    <w:rsid w:val="00AD349B"/>
    <w:rsid w:val="00AD3978"/>
    <w:rsid w:val="00AD6721"/>
    <w:rsid w:val="00AD6895"/>
    <w:rsid w:val="00AD6A29"/>
    <w:rsid w:val="00AE0311"/>
    <w:rsid w:val="00AE0A6C"/>
    <w:rsid w:val="00AE1411"/>
    <w:rsid w:val="00AE495C"/>
    <w:rsid w:val="00AE5994"/>
    <w:rsid w:val="00AE720B"/>
    <w:rsid w:val="00AF6AA5"/>
    <w:rsid w:val="00B07BED"/>
    <w:rsid w:val="00B13E1E"/>
    <w:rsid w:val="00B152B3"/>
    <w:rsid w:val="00B2726F"/>
    <w:rsid w:val="00B419B0"/>
    <w:rsid w:val="00B42D48"/>
    <w:rsid w:val="00B45A06"/>
    <w:rsid w:val="00B46563"/>
    <w:rsid w:val="00B520EA"/>
    <w:rsid w:val="00B52E52"/>
    <w:rsid w:val="00B56520"/>
    <w:rsid w:val="00B6195D"/>
    <w:rsid w:val="00B61F6E"/>
    <w:rsid w:val="00B6272B"/>
    <w:rsid w:val="00B64139"/>
    <w:rsid w:val="00B67120"/>
    <w:rsid w:val="00B706F5"/>
    <w:rsid w:val="00B72C9C"/>
    <w:rsid w:val="00B72F41"/>
    <w:rsid w:val="00B75197"/>
    <w:rsid w:val="00B763AC"/>
    <w:rsid w:val="00B7665F"/>
    <w:rsid w:val="00B77438"/>
    <w:rsid w:val="00B82A97"/>
    <w:rsid w:val="00B87AA6"/>
    <w:rsid w:val="00B90151"/>
    <w:rsid w:val="00BA2194"/>
    <w:rsid w:val="00BA617D"/>
    <w:rsid w:val="00BA6564"/>
    <w:rsid w:val="00BB5964"/>
    <w:rsid w:val="00BB68D9"/>
    <w:rsid w:val="00BC3727"/>
    <w:rsid w:val="00BC7212"/>
    <w:rsid w:val="00BD0B45"/>
    <w:rsid w:val="00BD0CCD"/>
    <w:rsid w:val="00BE0150"/>
    <w:rsid w:val="00BE462B"/>
    <w:rsid w:val="00BE721C"/>
    <w:rsid w:val="00BE72D7"/>
    <w:rsid w:val="00BE7F35"/>
    <w:rsid w:val="00BF0ABC"/>
    <w:rsid w:val="00BF3287"/>
    <w:rsid w:val="00BF433D"/>
    <w:rsid w:val="00C0755B"/>
    <w:rsid w:val="00C105A9"/>
    <w:rsid w:val="00C11461"/>
    <w:rsid w:val="00C219CE"/>
    <w:rsid w:val="00C21DF6"/>
    <w:rsid w:val="00C222FE"/>
    <w:rsid w:val="00C24145"/>
    <w:rsid w:val="00C33BBC"/>
    <w:rsid w:val="00C36BCF"/>
    <w:rsid w:val="00C40B09"/>
    <w:rsid w:val="00C46458"/>
    <w:rsid w:val="00C5256E"/>
    <w:rsid w:val="00C52738"/>
    <w:rsid w:val="00C54B4A"/>
    <w:rsid w:val="00C7071F"/>
    <w:rsid w:val="00C71034"/>
    <w:rsid w:val="00C74A8D"/>
    <w:rsid w:val="00C76523"/>
    <w:rsid w:val="00C7719B"/>
    <w:rsid w:val="00C80111"/>
    <w:rsid w:val="00C81163"/>
    <w:rsid w:val="00C91CD8"/>
    <w:rsid w:val="00CA2361"/>
    <w:rsid w:val="00CA39C2"/>
    <w:rsid w:val="00CA53F6"/>
    <w:rsid w:val="00CB1E4A"/>
    <w:rsid w:val="00CB7983"/>
    <w:rsid w:val="00CC3051"/>
    <w:rsid w:val="00CC3B4D"/>
    <w:rsid w:val="00CC4700"/>
    <w:rsid w:val="00CC7AD9"/>
    <w:rsid w:val="00CD55B4"/>
    <w:rsid w:val="00CE4909"/>
    <w:rsid w:val="00CE49C6"/>
    <w:rsid w:val="00CE78E1"/>
    <w:rsid w:val="00CF0DD0"/>
    <w:rsid w:val="00CF2461"/>
    <w:rsid w:val="00CF2D38"/>
    <w:rsid w:val="00CF318E"/>
    <w:rsid w:val="00CF4F03"/>
    <w:rsid w:val="00D03042"/>
    <w:rsid w:val="00D038F6"/>
    <w:rsid w:val="00D06405"/>
    <w:rsid w:val="00D0724D"/>
    <w:rsid w:val="00D1018D"/>
    <w:rsid w:val="00D16661"/>
    <w:rsid w:val="00D21C51"/>
    <w:rsid w:val="00D26104"/>
    <w:rsid w:val="00D2734F"/>
    <w:rsid w:val="00D27578"/>
    <w:rsid w:val="00D325EF"/>
    <w:rsid w:val="00D33617"/>
    <w:rsid w:val="00D415D3"/>
    <w:rsid w:val="00D44B85"/>
    <w:rsid w:val="00D52DC1"/>
    <w:rsid w:val="00D54FCE"/>
    <w:rsid w:val="00D62907"/>
    <w:rsid w:val="00D62B1D"/>
    <w:rsid w:val="00D63ED4"/>
    <w:rsid w:val="00D66DF0"/>
    <w:rsid w:val="00D82777"/>
    <w:rsid w:val="00D904CB"/>
    <w:rsid w:val="00D9166A"/>
    <w:rsid w:val="00D917EA"/>
    <w:rsid w:val="00D93FAA"/>
    <w:rsid w:val="00D970CD"/>
    <w:rsid w:val="00DA117A"/>
    <w:rsid w:val="00DB4140"/>
    <w:rsid w:val="00DB56F5"/>
    <w:rsid w:val="00DB5AEC"/>
    <w:rsid w:val="00DB78C2"/>
    <w:rsid w:val="00DC1AE9"/>
    <w:rsid w:val="00DC3542"/>
    <w:rsid w:val="00DD5A75"/>
    <w:rsid w:val="00DE2B80"/>
    <w:rsid w:val="00DE43C2"/>
    <w:rsid w:val="00DE5E73"/>
    <w:rsid w:val="00E04A69"/>
    <w:rsid w:val="00E10C10"/>
    <w:rsid w:val="00E11059"/>
    <w:rsid w:val="00E12502"/>
    <w:rsid w:val="00E14D9B"/>
    <w:rsid w:val="00E21D08"/>
    <w:rsid w:val="00E222A8"/>
    <w:rsid w:val="00E2385C"/>
    <w:rsid w:val="00E25C55"/>
    <w:rsid w:val="00E31D0D"/>
    <w:rsid w:val="00E32CA4"/>
    <w:rsid w:val="00E32DF9"/>
    <w:rsid w:val="00E32FCC"/>
    <w:rsid w:val="00E331B4"/>
    <w:rsid w:val="00E33555"/>
    <w:rsid w:val="00E33EEA"/>
    <w:rsid w:val="00E36611"/>
    <w:rsid w:val="00E42943"/>
    <w:rsid w:val="00E43D4D"/>
    <w:rsid w:val="00E51080"/>
    <w:rsid w:val="00E565BA"/>
    <w:rsid w:val="00E5670B"/>
    <w:rsid w:val="00E7042B"/>
    <w:rsid w:val="00E70EE4"/>
    <w:rsid w:val="00E76A1C"/>
    <w:rsid w:val="00E846AC"/>
    <w:rsid w:val="00E84C97"/>
    <w:rsid w:val="00E904A8"/>
    <w:rsid w:val="00E970DF"/>
    <w:rsid w:val="00EA4099"/>
    <w:rsid w:val="00EA6642"/>
    <w:rsid w:val="00EA73A1"/>
    <w:rsid w:val="00EA7D6E"/>
    <w:rsid w:val="00EA7F2F"/>
    <w:rsid w:val="00EB107F"/>
    <w:rsid w:val="00EB24F0"/>
    <w:rsid w:val="00EC174C"/>
    <w:rsid w:val="00EC3E98"/>
    <w:rsid w:val="00EC4384"/>
    <w:rsid w:val="00EC7320"/>
    <w:rsid w:val="00ED170F"/>
    <w:rsid w:val="00ED44F7"/>
    <w:rsid w:val="00ED4B2D"/>
    <w:rsid w:val="00ED4E4A"/>
    <w:rsid w:val="00EE06A7"/>
    <w:rsid w:val="00EE3363"/>
    <w:rsid w:val="00EE64D4"/>
    <w:rsid w:val="00F00A54"/>
    <w:rsid w:val="00F073E5"/>
    <w:rsid w:val="00F11E02"/>
    <w:rsid w:val="00F25D01"/>
    <w:rsid w:val="00F26D22"/>
    <w:rsid w:val="00F3219E"/>
    <w:rsid w:val="00F36B6E"/>
    <w:rsid w:val="00F41DC1"/>
    <w:rsid w:val="00F441BD"/>
    <w:rsid w:val="00F476FF"/>
    <w:rsid w:val="00F5421F"/>
    <w:rsid w:val="00F54BF6"/>
    <w:rsid w:val="00F54D76"/>
    <w:rsid w:val="00F5618D"/>
    <w:rsid w:val="00F60C87"/>
    <w:rsid w:val="00F63805"/>
    <w:rsid w:val="00F67A4F"/>
    <w:rsid w:val="00F72359"/>
    <w:rsid w:val="00F73527"/>
    <w:rsid w:val="00F8488B"/>
    <w:rsid w:val="00FA4B5C"/>
    <w:rsid w:val="00FA6FAB"/>
    <w:rsid w:val="00FA7573"/>
    <w:rsid w:val="00FB2073"/>
    <w:rsid w:val="00FC0109"/>
    <w:rsid w:val="00FC01BA"/>
    <w:rsid w:val="00FC194A"/>
    <w:rsid w:val="00FC445E"/>
    <w:rsid w:val="00FD1B78"/>
    <w:rsid w:val="00FD5288"/>
    <w:rsid w:val="00FE20EA"/>
    <w:rsid w:val="00FE564F"/>
    <w:rsid w:val="00FE565F"/>
    <w:rsid w:val="00FF24B1"/>
    <w:rsid w:val="00FF26D2"/>
    <w:rsid w:val="00FF597C"/>
    <w:rsid w:val="00FF5DCF"/>
    <w:rsid w:val="00FF635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70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5BA"/>
    <w:pPr>
      <w:spacing w:after="160" w:line="254" w:lineRule="auto"/>
    </w:pPr>
  </w:style>
  <w:style w:type="paragraph" w:styleId="Heading1">
    <w:name w:val="heading 1"/>
    <w:basedOn w:val="Normal"/>
    <w:next w:val="Normal"/>
    <w:link w:val="Heading1Char"/>
    <w:uiPriority w:val="9"/>
    <w:qFormat/>
    <w:rsid w:val="00CE4909"/>
    <w:pPr>
      <w:keepNext/>
      <w:keepLines/>
      <w:spacing w:after="0"/>
      <w:outlineLvl w:val="0"/>
    </w:pPr>
    <w:rPr>
      <w:rFonts w:ascii="Times" w:eastAsiaTheme="majorEastAsia" w:hAnsi="Times" w:cstheme="majorBidi"/>
      <w:b/>
      <w:bCs/>
      <w:sz w:val="28"/>
      <w:szCs w:val="28"/>
    </w:rPr>
  </w:style>
  <w:style w:type="paragraph" w:styleId="Heading2">
    <w:name w:val="heading 2"/>
    <w:basedOn w:val="Normal"/>
    <w:next w:val="Normal"/>
    <w:link w:val="Heading2Char"/>
    <w:unhideWhenUsed/>
    <w:qFormat/>
    <w:rsid w:val="009C02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29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09"/>
    <w:rPr>
      <w:rFonts w:ascii="Times" w:eastAsiaTheme="majorEastAsia" w:hAnsi="Times" w:cstheme="majorBidi"/>
      <w:b/>
      <w:bCs/>
      <w:sz w:val="28"/>
      <w:szCs w:val="28"/>
    </w:rPr>
  </w:style>
  <w:style w:type="character" w:customStyle="1" w:styleId="Heading2Char">
    <w:name w:val="Heading 2 Char"/>
    <w:basedOn w:val="DefaultParagraphFont"/>
    <w:link w:val="Heading2"/>
    <w:rsid w:val="009C02D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7629E3"/>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7E2F6A"/>
    <w:rPr>
      <w:color w:val="0000FF" w:themeColor="hyperlink"/>
      <w:u w:val="single"/>
    </w:rPr>
  </w:style>
  <w:style w:type="paragraph" w:styleId="TOC1">
    <w:name w:val="toc 1"/>
    <w:basedOn w:val="Normal"/>
    <w:next w:val="Normal"/>
    <w:autoRedefine/>
    <w:uiPriority w:val="39"/>
    <w:unhideWhenUsed/>
    <w:rsid w:val="00B45A06"/>
    <w:pPr>
      <w:spacing w:before="240" w:after="120"/>
    </w:pPr>
    <w:rPr>
      <w:b/>
      <w:caps/>
      <w:u w:val="single"/>
    </w:rPr>
  </w:style>
  <w:style w:type="character" w:customStyle="1" w:styleId="HeaderChar">
    <w:name w:val="Header Char"/>
    <w:basedOn w:val="DefaultParagraphFont"/>
    <w:link w:val="Header"/>
    <w:rsid w:val="007E2F6A"/>
    <w:rPr>
      <w:lang w:val="en-US"/>
    </w:rPr>
  </w:style>
  <w:style w:type="paragraph" w:styleId="Header">
    <w:name w:val="header"/>
    <w:basedOn w:val="Normal"/>
    <w:link w:val="HeaderChar"/>
    <w:unhideWhenUsed/>
    <w:rsid w:val="007E2F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2F6A"/>
    <w:rPr>
      <w:lang w:val="en-US"/>
    </w:rPr>
  </w:style>
  <w:style w:type="paragraph" w:styleId="Footer">
    <w:name w:val="footer"/>
    <w:basedOn w:val="Normal"/>
    <w:link w:val="FooterChar"/>
    <w:uiPriority w:val="99"/>
    <w:unhideWhenUsed/>
    <w:rsid w:val="007E2F6A"/>
    <w:pPr>
      <w:tabs>
        <w:tab w:val="center" w:pos="4536"/>
        <w:tab w:val="right" w:pos="9072"/>
      </w:tabs>
      <w:spacing w:after="0" w:line="240" w:lineRule="auto"/>
    </w:pPr>
  </w:style>
  <w:style w:type="character" w:customStyle="1" w:styleId="BodyTextIndentChar">
    <w:name w:val="Body Text Indent Char"/>
    <w:basedOn w:val="DefaultParagraphFont"/>
    <w:link w:val="BodyTextIndent"/>
    <w:uiPriority w:val="99"/>
    <w:rsid w:val="007E2F6A"/>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7E2F6A"/>
    <w:pPr>
      <w:spacing w:after="0" w:line="240" w:lineRule="auto"/>
      <w:ind w:left="708"/>
      <w:jc w:val="center"/>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7E2F6A"/>
    <w:rPr>
      <w:sz w:val="16"/>
      <w:szCs w:val="16"/>
      <w:lang w:val="en-US"/>
    </w:rPr>
  </w:style>
  <w:style w:type="paragraph" w:styleId="BodyTextIndent3">
    <w:name w:val="Body Text Indent 3"/>
    <w:basedOn w:val="Normal"/>
    <w:link w:val="BodyTextIndent3Char"/>
    <w:unhideWhenUsed/>
    <w:rsid w:val="007E2F6A"/>
    <w:pPr>
      <w:spacing w:after="120"/>
      <w:ind w:left="283"/>
    </w:pPr>
    <w:rPr>
      <w:sz w:val="16"/>
      <w:szCs w:val="16"/>
    </w:rPr>
  </w:style>
  <w:style w:type="paragraph" w:styleId="BalloonText">
    <w:name w:val="Balloon Text"/>
    <w:basedOn w:val="Normal"/>
    <w:link w:val="BalloonTextChar"/>
    <w:uiPriority w:val="99"/>
    <w:semiHidden/>
    <w:unhideWhenUsed/>
    <w:rsid w:val="007E2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F6A"/>
    <w:rPr>
      <w:rFonts w:ascii="Segoe UI" w:hAnsi="Segoe UI" w:cs="Segoe UI"/>
      <w:sz w:val="18"/>
      <w:szCs w:val="18"/>
    </w:rPr>
  </w:style>
  <w:style w:type="paragraph" w:styleId="ListParagraph">
    <w:name w:val="List Paragraph"/>
    <w:basedOn w:val="Normal"/>
    <w:qFormat/>
    <w:rsid w:val="007E2F6A"/>
    <w:pPr>
      <w:spacing w:after="23" w:line="244" w:lineRule="auto"/>
      <w:ind w:left="720" w:hanging="10"/>
      <w:contextualSpacing/>
    </w:pPr>
    <w:rPr>
      <w:rFonts w:ascii="Times New Roman" w:eastAsia="Times New Roman" w:hAnsi="Times New Roman" w:cs="Times New Roman"/>
      <w:i/>
      <w:color w:val="000000"/>
      <w:lang w:eastAsia="pl-PL"/>
    </w:rPr>
  </w:style>
  <w:style w:type="paragraph" w:customStyle="1" w:styleId="Default">
    <w:name w:val="Default"/>
    <w:rsid w:val="007E2F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Domylnie">
    <w:name w:val="Domyślnie"/>
    <w:uiPriority w:val="99"/>
    <w:rsid w:val="007E2F6A"/>
    <w:pPr>
      <w:suppressAutoHyphens/>
    </w:pPr>
    <w:rPr>
      <w:rFonts w:ascii="Calibri" w:eastAsia="SimSun" w:hAnsi="Calibri" w:cs="Calibri"/>
    </w:rPr>
  </w:style>
  <w:style w:type="paragraph" w:customStyle="1" w:styleId="WW-Domylnie">
    <w:name w:val="WW-Domyślnie"/>
    <w:rsid w:val="007E2F6A"/>
    <w:pPr>
      <w:suppressAutoHyphens/>
    </w:pPr>
    <w:rPr>
      <w:rFonts w:ascii="Calibri" w:eastAsia="SimSun" w:hAnsi="Calibri" w:cs="Calibri"/>
      <w:lang w:eastAsia="ar-SA"/>
    </w:rPr>
  </w:style>
  <w:style w:type="paragraph" w:customStyle="1" w:styleId="Bezodstpw1">
    <w:name w:val="Bez odstępów1"/>
    <w:uiPriority w:val="99"/>
    <w:rsid w:val="007E2F6A"/>
    <w:pPr>
      <w:spacing w:after="0" w:line="240" w:lineRule="auto"/>
    </w:pPr>
    <w:rPr>
      <w:rFonts w:ascii="Calibri" w:eastAsia="Times New Roman" w:hAnsi="Calibri" w:cs="Calibri"/>
    </w:rPr>
  </w:style>
  <w:style w:type="paragraph" w:customStyle="1" w:styleId="NormalnyWeb1">
    <w:name w:val="Normalny (Web)1"/>
    <w:basedOn w:val="Normal"/>
    <w:rsid w:val="007E2F6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wrtext">
    <w:name w:val="wrtext"/>
    <w:basedOn w:val="DefaultParagraphFont"/>
    <w:rsid w:val="007E2F6A"/>
  </w:style>
  <w:style w:type="character" w:customStyle="1" w:styleId="apple-converted-space">
    <w:name w:val="apple-converted-space"/>
    <w:basedOn w:val="DefaultParagraphFont"/>
    <w:rsid w:val="007E2F6A"/>
  </w:style>
  <w:style w:type="character" w:customStyle="1" w:styleId="Cytat1">
    <w:name w:val="Cytat1"/>
    <w:rsid w:val="007E2F6A"/>
    <w:rPr>
      <w:i/>
      <w:iCs/>
    </w:rPr>
  </w:style>
  <w:style w:type="character" w:customStyle="1" w:styleId="st">
    <w:name w:val="st"/>
    <w:basedOn w:val="DefaultParagraphFont"/>
    <w:rsid w:val="007E2F6A"/>
  </w:style>
  <w:style w:type="table" w:styleId="TableGrid">
    <w:name w:val="Table Grid"/>
    <w:basedOn w:val="TableNormal"/>
    <w:uiPriority w:val="39"/>
    <w:rsid w:val="007E2F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7E2F6A"/>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7E2F6A"/>
    <w:rPr>
      <w:b/>
      <w:bCs/>
    </w:rPr>
  </w:style>
  <w:style w:type="character" w:styleId="Emphasis">
    <w:name w:val="Emphasis"/>
    <w:basedOn w:val="DefaultParagraphFont"/>
    <w:uiPriority w:val="20"/>
    <w:qFormat/>
    <w:rsid w:val="007E2F6A"/>
    <w:rPr>
      <w:i/>
      <w:iCs/>
    </w:rPr>
  </w:style>
  <w:style w:type="paragraph" w:styleId="NormalWeb">
    <w:name w:val="Normal (Web)"/>
    <w:basedOn w:val="Normal"/>
    <w:uiPriority w:val="99"/>
    <w:unhideWhenUsed/>
    <w:rsid w:val="009C02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ubtitle">
    <w:name w:val="Subtitle"/>
    <w:basedOn w:val="Normal"/>
    <w:link w:val="SubtitleChar"/>
    <w:uiPriority w:val="99"/>
    <w:qFormat/>
    <w:rsid w:val="009C02DC"/>
    <w:pPr>
      <w:spacing w:after="0" w:line="240" w:lineRule="auto"/>
      <w:jc w:val="center"/>
    </w:pPr>
    <w:rPr>
      <w:rFonts w:ascii="Tahoma" w:eastAsia="Times New Roman" w:hAnsi="Tahoma" w:cs="Times New Roman"/>
      <w:b/>
      <w:bCs/>
      <w:sz w:val="28"/>
      <w:szCs w:val="28"/>
      <w:lang w:val="x-none" w:eastAsia="x-none"/>
    </w:rPr>
  </w:style>
  <w:style w:type="character" w:customStyle="1" w:styleId="SubtitleChar">
    <w:name w:val="Subtitle Char"/>
    <w:basedOn w:val="DefaultParagraphFont"/>
    <w:link w:val="Subtitle"/>
    <w:uiPriority w:val="99"/>
    <w:rsid w:val="009C02DC"/>
    <w:rPr>
      <w:rFonts w:ascii="Tahoma" w:eastAsia="Times New Roman" w:hAnsi="Tahoma" w:cs="Times New Roman"/>
      <w:b/>
      <w:bCs/>
      <w:sz w:val="28"/>
      <w:szCs w:val="28"/>
      <w:lang w:val="x-none" w:eastAsia="x-none"/>
    </w:rPr>
  </w:style>
  <w:style w:type="paragraph" w:customStyle="1" w:styleId="Akapitzlist1">
    <w:name w:val="Akapit z listą1"/>
    <w:basedOn w:val="Normal"/>
    <w:uiPriority w:val="99"/>
    <w:qFormat/>
    <w:rsid w:val="009C02DC"/>
    <w:pPr>
      <w:spacing w:after="200" w:line="276" w:lineRule="auto"/>
      <w:ind w:left="720"/>
      <w:contextualSpacing/>
    </w:pPr>
    <w:rPr>
      <w:rFonts w:ascii="Calibri" w:eastAsia="Times New Roman" w:hAnsi="Calibri" w:cs="Times New Roman"/>
      <w:lang w:eastAsia="pl-PL"/>
    </w:rPr>
  </w:style>
  <w:style w:type="paragraph" w:customStyle="1" w:styleId="Akapitzlist10">
    <w:name w:val="Akapit z listą1"/>
    <w:basedOn w:val="Normal"/>
    <w:qFormat/>
    <w:rsid w:val="009C02DC"/>
    <w:pPr>
      <w:suppressAutoHyphens/>
      <w:spacing w:after="200" w:line="276" w:lineRule="auto"/>
    </w:pPr>
    <w:rPr>
      <w:rFonts w:ascii="Calibri" w:eastAsia="SimSun" w:hAnsi="Calibri" w:cs="Calibri"/>
    </w:rPr>
  </w:style>
  <w:style w:type="paragraph" w:customStyle="1" w:styleId="Akapitzlist2">
    <w:name w:val="Akapit z listą2"/>
    <w:basedOn w:val="Normal"/>
    <w:qFormat/>
    <w:rsid w:val="008C7648"/>
    <w:pPr>
      <w:spacing w:after="200" w:line="276" w:lineRule="auto"/>
      <w:ind w:left="720"/>
      <w:contextualSpacing/>
    </w:pPr>
    <w:rPr>
      <w:rFonts w:ascii="Calibri" w:eastAsia="Times New Roman" w:hAnsi="Calibri" w:cs="Times New Roman"/>
      <w:lang w:eastAsia="pl-PL"/>
    </w:rPr>
  </w:style>
  <w:style w:type="character" w:customStyle="1" w:styleId="hps">
    <w:name w:val="hps"/>
    <w:basedOn w:val="DefaultParagraphFont"/>
    <w:rsid w:val="001D2A84"/>
  </w:style>
  <w:style w:type="paragraph" w:customStyle="1" w:styleId="Akapitzlist3">
    <w:name w:val="Akapit z listą3"/>
    <w:basedOn w:val="Normal"/>
    <w:uiPriority w:val="99"/>
    <w:qFormat/>
    <w:rsid w:val="004C6EE2"/>
    <w:pPr>
      <w:spacing w:after="200" w:line="276" w:lineRule="auto"/>
      <w:ind w:left="720"/>
      <w:contextualSpacing/>
    </w:pPr>
    <w:rPr>
      <w:rFonts w:ascii="Calibri" w:eastAsia="Times New Roman" w:hAnsi="Calibri" w:cs="Times New Roman"/>
      <w:lang w:eastAsia="pl-PL"/>
    </w:rPr>
  </w:style>
  <w:style w:type="paragraph" w:customStyle="1" w:styleId="Akapitzlist4">
    <w:name w:val="Akapit z listą4"/>
    <w:basedOn w:val="Normal"/>
    <w:uiPriority w:val="99"/>
    <w:qFormat/>
    <w:rsid w:val="00DC3542"/>
    <w:pPr>
      <w:spacing w:after="200" w:line="276" w:lineRule="auto"/>
      <w:ind w:left="720"/>
      <w:contextualSpacing/>
    </w:pPr>
    <w:rPr>
      <w:rFonts w:ascii="Calibri" w:eastAsia="Times New Roman" w:hAnsi="Calibri" w:cs="Times New Roman"/>
      <w:lang w:eastAsia="pl-PL"/>
    </w:rPr>
  </w:style>
  <w:style w:type="paragraph" w:customStyle="1" w:styleId="Akapitzlist5">
    <w:name w:val="Akapit z listą5"/>
    <w:basedOn w:val="Normal"/>
    <w:uiPriority w:val="99"/>
    <w:qFormat/>
    <w:rsid w:val="008D5CFE"/>
    <w:pPr>
      <w:spacing w:after="200" w:line="276" w:lineRule="auto"/>
      <w:ind w:left="720"/>
      <w:contextualSpacing/>
    </w:pPr>
    <w:rPr>
      <w:rFonts w:ascii="Calibri" w:eastAsia="Times New Roman" w:hAnsi="Calibri" w:cs="Times New Roman"/>
      <w:lang w:eastAsia="pl-PL"/>
    </w:rPr>
  </w:style>
  <w:style w:type="paragraph" w:styleId="BodyText3">
    <w:name w:val="Body Text 3"/>
    <w:basedOn w:val="Normal"/>
    <w:link w:val="BodyText3Char"/>
    <w:semiHidden/>
    <w:unhideWhenUsed/>
    <w:rsid w:val="00924B50"/>
    <w:pPr>
      <w:spacing w:after="120" w:line="276" w:lineRule="auto"/>
    </w:pPr>
    <w:rPr>
      <w:rFonts w:ascii="Calibri" w:eastAsia="Times New Roman" w:hAnsi="Calibri" w:cs="Times New Roman"/>
      <w:sz w:val="16"/>
      <w:szCs w:val="16"/>
      <w:lang w:eastAsia="pl-PL"/>
    </w:rPr>
  </w:style>
  <w:style w:type="character" w:customStyle="1" w:styleId="BodyText3Char">
    <w:name w:val="Body Text 3 Char"/>
    <w:basedOn w:val="DefaultParagraphFont"/>
    <w:link w:val="BodyText3"/>
    <w:semiHidden/>
    <w:rsid w:val="00924B50"/>
    <w:rPr>
      <w:rFonts w:ascii="Calibri" w:eastAsia="Times New Roman" w:hAnsi="Calibri" w:cs="Times New Roman"/>
      <w:sz w:val="16"/>
      <w:szCs w:val="16"/>
      <w:lang w:eastAsia="pl-PL"/>
    </w:rPr>
  </w:style>
  <w:style w:type="paragraph" w:styleId="BodyText">
    <w:name w:val="Body Text"/>
    <w:basedOn w:val="Normal"/>
    <w:link w:val="BodyTextChar"/>
    <w:unhideWhenUsed/>
    <w:rsid w:val="00926A30"/>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926A30"/>
    <w:rPr>
      <w:rFonts w:ascii="Times New Roman" w:eastAsia="Times New Roman" w:hAnsi="Times New Roman" w:cs="Times New Roman"/>
      <w:sz w:val="24"/>
      <w:szCs w:val="24"/>
      <w:lang w:eastAsia="ar-SA"/>
    </w:rPr>
  </w:style>
  <w:style w:type="character" w:customStyle="1" w:styleId="cznoun">
    <w:name w:val="cznoun"/>
    <w:rsid w:val="00926A30"/>
  </w:style>
  <w:style w:type="character" w:customStyle="1" w:styleId="cz1">
    <w:name w:val="cz1"/>
    <w:rsid w:val="00926A30"/>
    <w:rPr>
      <w:rFonts w:ascii="Arial" w:hAnsi="Arial" w:cs="Arial" w:hint="default"/>
      <w:b/>
      <w:bCs/>
      <w:color w:val="325396"/>
      <w:sz w:val="18"/>
      <w:szCs w:val="18"/>
      <w:u w:val="single"/>
    </w:rPr>
  </w:style>
  <w:style w:type="paragraph" w:customStyle="1" w:styleId="NormalnyWeb2">
    <w:name w:val="Normalny (Web)2"/>
    <w:basedOn w:val="Normal"/>
    <w:rsid w:val="00BF0ABC"/>
    <w:pPr>
      <w:suppressAutoHyphens/>
      <w:spacing w:before="100" w:after="100" w:line="100" w:lineRule="atLeast"/>
    </w:pPr>
    <w:rPr>
      <w:rFonts w:ascii="Times New Roman" w:eastAsia="Times New Roman" w:hAnsi="Times New Roman" w:cs="Times New Roman"/>
      <w:sz w:val="24"/>
      <w:szCs w:val="24"/>
      <w:lang w:eastAsia="ar-SA"/>
    </w:rPr>
  </w:style>
  <w:style w:type="paragraph" w:styleId="HTMLPreformatted">
    <w:name w:val="HTML Preformatted"/>
    <w:basedOn w:val="Normal"/>
    <w:link w:val="HTMLPreformattedChar"/>
    <w:uiPriority w:val="99"/>
    <w:unhideWhenUsed/>
    <w:rsid w:val="0027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rsid w:val="00273B70"/>
    <w:rPr>
      <w:rFonts w:ascii="Courier New" w:eastAsia="Times New Roman" w:hAnsi="Courier New" w:cs="Courier New"/>
      <w:sz w:val="20"/>
      <w:szCs w:val="20"/>
      <w:lang w:eastAsia="pl-PL"/>
    </w:rPr>
  </w:style>
  <w:style w:type="character" w:customStyle="1" w:styleId="key">
    <w:name w:val="key"/>
    <w:basedOn w:val="DefaultParagraphFont"/>
    <w:rsid w:val="007629E3"/>
  </w:style>
  <w:style w:type="character" w:customStyle="1" w:styleId="value">
    <w:name w:val="value"/>
    <w:basedOn w:val="DefaultParagraphFont"/>
    <w:rsid w:val="007629E3"/>
  </w:style>
  <w:style w:type="character" w:customStyle="1" w:styleId="shorttext">
    <w:name w:val="short_text"/>
    <w:basedOn w:val="DefaultParagraphFont"/>
    <w:rsid w:val="00310F93"/>
  </w:style>
  <w:style w:type="character" w:customStyle="1" w:styleId="st1">
    <w:name w:val="st1"/>
    <w:basedOn w:val="DefaultParagraphFont"/>
    <w:rsid w:val="00A82659"/>
  </w:style>
  <w:style w:type="character" w:styleId="CommentReference">
    <w:name w:val="annotation reference"/>
    <w:basedOn w:val="DefaultParagraphFont"/>
    <w:uiPriority w:val="99"/>
    <w:semiHidden/>
    <w:unhideWhenUsed/>
    <w:rsid w:val="00A93300"/>
    <w:rPr>
      <w:sz w:val="16"/>
      <w:szCs w:val="16"/>
    </w:rPr>
  </w:style>
  <w:style w:type="paragraph" w:styleId="CommentText">
    <w:name w:val="annotation text"/>
    <w:basedOn w:val="Normal"/>
    <w:link w:val="CommentTextChar"/>
    <w:unhideWhenUsed/>
    <w:rsid w:val="00A93300"/>
    <w:pPr>
      <w:spacing w:line="240" w:lineRule="auto"/>
    </w:pPr>
    <w:rPr>
      <w:sz w:val="20"/>
      <w:szCs w:val="20"/>
    </w:rPr>
  </w:style>
  <w:style w:type="character" w:customStyle="1" w:styleId="CommentTextChar">
    <w:name w:val="Comment Text Char"/>
    <w:basedOn w:val="DefaultParagraphFont"/>
    <w:link w:val="CommentText"/>
    <w:rsid w:val="00A93300"/>
    <w:rPr>
      <w:sz w:val="20"/>
      <w:szCs w:val="20"/>
      <w:lang w:val="en-US"/>
    </w:rPr>
  </w:style>
  <w:style w:type="paragraph" w:styleId="CommentSubject">
    <w:name w:val="annotation subject"/>
    <w:basedOn w:val="CommentText"/>
    <w:next w:val="CommentText"/>
    <w:link w:val="CommentSubjectChar"/>
    <w:uiPriority w:val="99"/>
    <w:semiHidden/>
    <w:unhideWhenUsed/>
    <w:rsid w:val="00A93300"/>
    <w:rPr>
      <w:b/>
      <w:bCs/>
    </w:rPr>
  </w:style>
  <w:style w:type="character" w:customStyle="1" w:styleId="CommentSubjectChar">
    <w:name w:val="Comment Subject Char"/>
    <w:basedOn w:val="CommentTextChar"/>
    <w:link w:val="CommentSubject"/>
    <w:uiPriority w:val="99"/>
    <w:semiHidden/>
    <w:rsid w:val="00A93300"/>
    <w:rPr>
      <w:b/>
      <w:bCs/>
      <w:sz w:val="20"/>
      <w:szCs w:val="20"/>
      <w:lang w:val="en-US"/>
    </w:rPr>
  </w:style>
  <w:style w:type="paragraph" w:customStyle="1" w:styleId="Akapitzlist6">
    <w:name w:val="Akapit z listą6"/>
    <w:basedOn w:val="Normal"/>
    <w:qFormat/>
    <w:rsid w:val="00E565BA"/>
    <w:pPr>
      <w:spacing w:after="200" w:line="276" w:lineRule="auto"/>
      <w:ind w:left="720"/>
      <w:contextualSpacing/>
    </w:pPr>
    <w:rPr>
      <w:rFonts w:ascii="Calibri" w:eastAsia="Times New Roman" w:hAnsi="Calibri" w:cs="Times New Roman"/>
      <w:lang w:eastAsia="pl-PL"/>
    </w:rPr>
  </w:style>
  <w:style w:type="paragraph" w:styleId="TOC2">
    <w:name w:val="toc 2"/>
    <w:basedOn w:val="Normal"/>
    <w:next w:val="Normal"/>
    <w:autoRedefine/>
    <w:uiPriority w:val="39"/>
    <w:unhideWhenUsed/>
    <w:rsid w:val="00AE5994"/>
    <w:pPr>
      <w:spacing w:after="0"/>
    </w:pPr>
    <w:rPr>
      <w:b/>
      <w:smallCaps/>
    </w:rPr>
  </w:style>
  <w:style w:type="paragraph" w:styleId="TOC3">
    <w:name w:val="toc 3"/>
    <w:basedOn w:val="Normal"/>
    <w:next w:val="Normal"/>
    <w:autoRedefine/>
    <w:uiPriority w:val="39"/>
    <w:unhideWhenUsed/>
    <w:rsid w:val="00AE5994"/>
    <w:pPr>
      <w:spacing w:after="0"/>
    </w:pPr>
    <w:rPr>
      <w:smallCaps/>
    </w:rPr>
  </w:style>
  <w:style w:type="paragraph" w:styleId="TOC4">
    <w:name w:val="toc 4"/>
    <w:basedOn w:val="Normal"/>
    <w:next w:val="Normal"/>
    <w:autoRedefine/>
    <w:uiPriority w:val="39"/>
    <w:unhideWhenUsed/>
    <w:rsid w:val="00AE5994"/>
    <w:pPr>
      <w:spacing w:after="0"/>
    </w:pPr>
  </w:style>
  <w:style w:type="paragraph" w:styleId="TOC5">
    <w:name w:val="toc 5"/>
    <w:basedOn w:val="Normal"/>
    <w:next w:val="Normal"/>
    <w:autoRedefine/>
    <w:uiPriority w:val="39"/>
    <w:unhideWhenUsed/>
    <w:rsid w:val="00AE5994"/>
    <w:pPr>
      <w:spacing w:after="0"/>
    </w:pPr>
  </w:style>
  <w:style w:type="paragraph" w:styleId="TOC6">
    <w:name w:val="toc 6"/>
    <w:basedOn w:val="Normal"/>
    <w:next w:val="Normal"/>
    <w:autoRedefine/>
    <w:uiPriority w:val="39"/>
    <w:unhideWhenUsed/>
    <w:rsid w:val="00AE5994"/>
    <w:pPr>
      <w:spacing w:after="0"/>
    </w:pPr>
  </w:style>
  <w:style w:type="paragraph" w:styleId="TOC7">
    <w:name w:val="toc 7"/>
    <w:basedOn w:val="Normal"/>
    <w:next w:val="Normal"/>
    <w:autoRedefine/>
    <w:uiPriority w:val="39"/>
    <w:unhideWhenUsed/>
    <w:rsid w:val="00AE5994"/>
    <w:pPr>
      <w:spacing w:after="0"/>
    </w:pPr>
  </w:style>
  <w:style w:type="paragraph" w:styleId="TOC8">
    <w:name w:val="toc 8"/>
    <w:basedOn w:val="Normal"/>
    <w:next w:val="Normal"/>
    <w:autoRedefine/>
    <w:uiPriority w:val="39"/>
    <w:unhideWhenUsed/>
    <w:rsid w:val="00AE5994"/>
    <w:pPr>
      <w:spacing w:after="0"/>
    </w:pPr>
  </w:style>
  <w:style w:type="paragraph" w:styleId="TOC9">
    <w:name w:val="toc 9"/>
    <w:basedOn w:val="Normal"/>
    <w:next w:val="Normal"/>
    <w:autoRedefine/>
    <w:uiPriority w:val="39"/>
    <w:unhideWhenUsed/>
    <w:rsid w:val="00AE5994"/>
    <w:pPr>
      <w:spacing w:after="0"/>
    </w:pPr>
  </w:style>
  <w:style w:type="paragraph" w:customStyle="1" w:styleId="listparagraphcxsppierwsze">
    <w:name w:val="listparagraphcxsppierwsze"/>
    <w:basedOn w:val="Normal"/>
    <w:rsid w:val="00CA23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7">
    <w:name w:val="Akapit z listą7"/>
    <w:basedOn w:val="Domylnie"/>
    <w:qFormat/>
    <w:rsid w:val="007512F6"/>
    <w:pPr>
      <w:ind w:left="720"/>
    </w:pPr>
  </w:style>
  <w:style w:type="paragraph" w:customStyle="1" w:styleId="listparagraphcxspdrugie">
    <w:name w:val="listparagraphcxspdrugie"/>
    <w:basedOn w:val="Normal"/>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paragraphcxspnazwisko">
    <w:name w:val="listparagraphcxspnazwisko"/>
    <w:basedOn w:val="Normal"/>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lid-translation">
    <w:name w:val="tlid-translation"/>
    <w:basedOn w:val="DefaultParagraphFont"/>
    <w:rsid w:val="001F5848"/>
  </w:style>
  <w:style w:type="paragraph" w:customStyle="1" w:styleId="Akapitzlist8">
    <w:name w:val="Akapit z listą8"/>
    <w:basedOn w:val="Normal"/>
    <w:rsid w:val="001F5848"/>
    <w:pPr>
      <w:suppressAutoHyphens/>
      <w:spacing w:after="200" w:line="276" w:lineRule="auto"/>
      <w:ind w:left="720"/>
      <w:contextualSpacing/>
    </w:pPr>
    <w:rPr>
      <w:rFonts w:ascii="Calibri" w:eastAsia="Times New Roman" w:hAnsi="Calibri" w:cs="Calibri"/>
      <w:lang w:eastAsia="zh-CN"/>
    </w:rPr>
  </w:style>
  <w:style w:type="paragraph" w:styleId="PlainText">
    <w:name w:val="Plain Text"/>
    <w:basedOn w:val="Normal"/>
    <w:link w:val="PlainTextChar"/>
    <w:uiPriority w:val="99"/>
    <w:unhideWhenUsed/>
    <w:rsid w:val="001F5848"/>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1F5848"/>
    <w:rPr>
      <w:rFonts w:ascii="Consolas" w:eastAsia="Calibri" w:hAnsi="Consolas" w:cs="Consolas"/>
      <w:sz w:val="21"/>
      <w:szCs w:val="21"/>
    </w:rPr>
  </w:style>
  <w:style w:type="paragraph" w:customStyle="1" w:styleId="Akapitzlist9">
    <w:name w:val="Akapit z listą9"/>
    <w:basedOn w:val="Normal"/>
    <w:qFormat/>
    <w:rsid w:val="00C40B09"/>
    <w:pPr>
      <w:spacing w:after="200" w:line="276" w:lineRule="auto"/>
      <w:ind w:left="720"/>
      <w:contextualSpacing/>
    </w:pPr>
    <w:rPr>
      <w:rFonts w:ascii="Calibri" w:eastAsia="Times New Roman" w:hAnsi="Calibri" w:cs="Times New Roman"/>
      <w:lang w:eastAsia="pl-PL"/>
    </w:rPr>
  </w:style>
  <w:style w:type="paragraph" w:styleId="TOCHeading">
    <w:name w:val="TOC Heading"/>
    <w:basedOn w:val="Heading1"/>
    <w:next w:val="Normal"/>
    <w:uiPriority w:val="39"/>
    <w:unhideWhenUsed/>
    <w:qFormat/>
    <w:rsid w:val="00E25C55"/>
    <w:pPr>
      <w:spacing w:before="480" w:line="276" w:lineRule="auto"/>
      <w:outlineLvl w:val="9"/>
    </w:pPr>
    <w:rPr>
      <w:rFonts w:asciiTheme="majorHAnsi" w:hAnsiTheme="majorHAnsi"/>
      <w:color w:val="365F91" w:themeColor="accent1" w:themeShade="BF"/>
      <w:lang w:val="en-US"/>
    </w:rPr>
  </w:style>
  <w:style w:type="paragraph" w:customStyle="1" w:styleId="ListParagraph1">
    <w:name w:val="List Paragraph1"/>
    <w:basedOn w:val="Normal"/>
    <w:rsid w:val="005D0E96"/>
    <w:pPr>
      <w:suppressAutoHyphens/>
      <w:spacing w:after="200" w:line="276" w:lineRule="auto"/>
      <w:ind w:left="720"/>
      <w:contextualSpacing/>
    </w:pPr>
    <w:rPr>
      <w:rFonts w:ascii="Calibri" w:eastAsia="Times New Roman" w:hAnsi="Calibri" w:cs="Calibri"/>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5BA"/>
    <w:pPr>
      <w:spacing w:after="160" w:line="254" w:lineRule="auto"/>
    </w:pPr>
  </w:style>
  <w:style w:type="paragraph" w:styleId="Heading1">
    <w:name w:val="heading 1"/>
    <w:basedOn w:val="Normal"/>
    <w:next w:val="Normal"/>
    <w:link w:val="Heading1Char"/>
    <w:uiPriority w:val="9"/>
    <w:qFormat/>
    <w:rsid w:val="00CE4909"/>
    <w:pPr>
      <w:keepNext/>
      <w:keepLines/>
      <w:spacing w:after="0"/>
      <w:outlineLvl w:val="0"/>
    </w:pPr>
    <w:rPr>
      <w:rFonts w:ascii="Times" w:eastAsiaTheme="majorEastAsia" w:hAnsi="Times" w:cstheme="majorBidi"/>
      <w:b/>
      <w:bCs/>
      <w:sz w:val="28"/>
      <w:szCs w:val="28"/>
    </w:rPr>
  </w:style>
  <w:style w:type="paragraph" w:styleId="Heading2">
    <w:name w:val="heading 2"/>
    <w:basedOn w:val="Normal"/>
    <w:next w:val="Normal"/>
    <w:link w:val="Heading2Char"/>
    <w:unhideWhenUsed/>
    <w:qFormat/>
    <w:rsid w:val="009C02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29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09"/>
    <w:rPr>
      <w:rFonts w:ascii="Times" w:eastAsiaTheme="majorEastAsia" w:hAnsi="Times" w:cstheme="majorBidi"/>
      <w:b/>
      <w:bCs/>
      <w:sz w:val="28"/>
      <w:szCs w:val="28"/>
    </w:rPr>
  </w:style>
  <w:style w:type="character" w:customStyle="1" w:styleId="Heading2Char">
    <w:name w:val="Heading 2 Char"/>
    <w:basedOn w:val="DefaultParagraphFont"/>
    <w:link w:val="Heading2"/>
    <w:rsid w:val="009C02D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7629E3"/>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7E2F6A"/>
    <w:rPr>
      <w:color w:val="0000FF" w:themeColor="hyperlink"/>
      <w:u w:val="single"/>
    </w:rPr>
  </w:style>
  <w:style w:type="paragraph" w:styleId="TOC1">
    <w:name w:val="toc 1"/>
    <w:basedOn w:val="Normal"/>
    <w:next w:val="Normal"/>
    <w:autoRedefine/>
    <w:uiPriority w:val="39"/>
    <w:unhideWhenUsed/>
    <w:rsid w:val="00B45A06"/>
    <w:pPr>
      <w:spacing w:before="240" w:after="120"/>
    </w:pPr>
    <w:rPr>
      <w:b/>
      <w:caps/>
      <w:u w:val="single"/>
    </w:rPr>
  </w:style>
  <w:style w:type="character" w:customStyle="1" w:styleId="HeaderChar">
    <w:name w:val="Header Char"/>
    <w:basedOn w:val="DefaultParagraphFont"/>
    <w:link w:val="Header"/>
    <w:rsid w:val="007E2F6A"/>
    <w:rPr>
      <w:lang w:val="en-US"/>
    </w:rPr>
  </w:style>
  <w:style w:type="paragraph" w:styleId="Header">
    <w:name w:val="header"/>
    <w:basedOn w:val="Normal"/>
    <w:link w:val="HeaderChar"/>
    <w:unhideWhenUsed/>
    <w:rsid w:val="007E2F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2F6A"/>
    <w:rPr>
      <w:lang w:val="en-US"/>
    </w:rPr>
  </w:style>
  <w:style w:type="paragraph" w:styleId="Footer">
    <w:name w:val="footer"/>
    <w:basedOn w:val="Normal"/>
    <w:link w:val="FooterChar"/>
    <w:uiPriority w:val="99"/>
    <w:unhideWhenUsed/>
    <w:rsid w:val="007E2F6A"/>
    <w:pPr>
      <w:tabs>
        <w:tab w:val="center" w:pos="4536"/>
        <w:tab w:val="right" w:pos="9072"/>
      </w:tabs>
      <w:spacing w:after="0" w:line="240" w:lineRule="auto"/>
    </w:pPr>
  </w:style>
  <w:style w:type="character" w:customStyle="1" w:styleId="BodyTextIndentChar">
    <w:name w:val="Body Text Indent Char"/>
    <w:basedOn w:val="DefaultParagraphFont"/>
    <w:link w:val="BodyTextIndent"/>
    <w:uiPriority w:val="99"/>
    <w:rsid w:val="007E2F6A"/>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7E2F6A"/>
    <w:pPr>
      <w:spacing w:after="0" w:line="240" w:lineRule="auto"/>
      <w:ind w:left="708"/>
      <w:jc w:val="center"/>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7E2F6A"/>
    <w:rPr>
      <w:sz w:val="16"/>
      <w:szCs w:val="16"/>
      <w:lang w:val="en-US"/>
    </w:rPr>
  </w:style>
  <w:style w:type="paragraph" w:styleId="BodyTextIndent3">
    <w:name w:val="Body Text Indent 3"/>
    <w:basedOn w:val="Normal"/>
    <w:link w:val="BodyTextIndent3Char"/>
    <w:unhideWhenUsed/>
    <w:rsid w:val="007E2F6A"/>
    <w:pPr>
      <w:spacing w:after="120"/>
      <w:ind w:left="283"/>
    </w:pPr>
    <w:rPr>
      <w:sz w:val="16"/>
      <w:szCs w:val="16"/>
    </w:rPr>
  </w:style>
  <w:style w:type="paragraph" w:styleId="BalloonText">
    <w:name w:val="Balloon Text"/>
    <w:basedOn w:val="Normal"/>
    <w:link w:val="BalloonTextChar"/>
    <w:uiPriority w:val="99"/>
    <w:semiHidden/>
    <w:unhideWhenUsed/>
    <w:rsid w:val="007E2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F6A"/>
    <w:rPr>
      <w:rFonts w:ascii="Segoe UI" w:hAnsi="Segoe UI" w:cs="Segoe UI"/>
      <w:sz w:val="18"/>
      <w:szCs w:val="18"/>
    </w:rPr>
  </w:style>
  <w:style w:type="paragraph" w:styleId="ListParagraph">
    <w:name w:val="List Paragraph"/>
    <w:basedOn w:val="Normal"/>
    <w:qFormat/>
    <w:rsid w:val="007E2F6A"/>
    <w:pPr>
      <w:spacing w:after="23" w:line="244" w:lineRule="auto"/>
      <w:ind w:left="720" w:hanging="10"/>
      <w:contextualSpacing/>
    </w:pPr>
    <w:rPr>
      <w:rFonts w:ascii="Times New Roman" w:eastAsia="Times New Roman" w:hAnsi="Times New Roman" w:cs="Times New Roman"/>
      <w:i/>
      <w:color w:val="000000"/>
      <w:lang w:eastAsia="pl-PL"/>
    </w:rPr>
  </w:style>
  <w:style w:type="paragraph" w:customStyle="1" w:styleId="Default">
    <w:name w:val="Default"/>
    <w:rsid w:val="007E2F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Domylnie">
    <w:name w:val="Domyślnie"/>
    <w:uiPriority w:val="99"/>
    <w:rsid w:val="007E2F6A"/>
    <w:pPr>
      <w:suppressAutoHyphens/>
    </w:pPr>
    <w:rPr>
      <w:rFonts w:ascii="Calibri" w:eastAsia="SimSun" w:hAnsi="Calibri" w:cs="Calibri"/>
    </w:rPr>
  </w:style>
  <w:style w:type="paragraph" w:customStyle="1" w:styleId="WW-Domylnie">
    <w:name w:val="WW-Domyślnie"/>
    <w:rsid w:val="007E2F6A"/>
    <w:pPr>
      <w:suppressAutoHyphens/>
    </w:pPr>
    <w:rPr>
      <w:rFonts w:ascii="Calibri" w:eastAsia="SimSun" w:hAnsi="Calibri" w:cs="Calibri"/>
      <w:lang w:eastAsia="ar-SA"/>
    </w:rPr>
  </w:style>
  <w:style w:type="paragraph" w:customStyle="1" w:styleId="Bezodstpw1">
    <w:name w:val="Bez odstępów1"/>
    <w:uiPriority w:val="99"/>
    <w:rsid w:val="007E2F6A"/>
    <w:pPr>
      <w:spacing w:after="0" w:line="240" w:lineRule="auto"/>
    </w:pPr>
    <w:rPr>
      <w:rFonts w:ascii="Calibri" w:eastAsia="Times New Roman" w:hAnsi="Calibri" w:cs="Calibri"/>
    </w:rPr>
  </w:style>
  <w:style w:type="paragraph" w:customStyle="1" w:styleId="NormalnyWeb1">
    <w:name w:val="Normalny (Web)1"/>
    <w:basedOn w:val="Normal"/>
    <w:rsid w:val="007E2F6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wrtext">
    <w:name w:val="wrtext"/>
    <w:basedOn w:val="DefaultParagraphFont"/>
    <w:rsid w:val="007E2F6A"/>
  </w:style>
  <w:style w:type="character" w:customStyle="1" w:styleId="apple-converted-space">
    <w:name w:val="apple-converted-space"/>
    <w:basedOn w:val="DefaultParagraphFont"/>
    <w:rsid w:val="007E2F6A"/>
  </w:style>
  <w:style w:type="character" w:customStyle="1" w:styleId="Cytat1">
    <w:name w:val="Cytat1"/>
    <w:rsid w:val="007E2F6A"/>
    <w:rPr>
      <w:i/>
      <w:iCs/>
    </w:rPr>
  </w:style>
  <w:style w:type="character" w:customStyle="1" w:styleId="st">
    <w:name w:val="st"/>
    <w:basedOn w:val="DefaultParagraphFont"/>
    <w:rsid w:val="007E2F6A"/>
  </w:style>
  <w:style w:type="table" w:styleId="TableGrid">
    <w:name w:val="Table Grid"/>
    <w:basedOn w:val="TableNormal"/>
    <w:uiPriority w:val="39"/>
    <w:rsid w:val="007E2F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7E2F6A"/>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7E2F6A"/>
    <w:rPr>
      <w:b/>
      <w:bCs/>
    </w:rPr>
  </w:style>
  <w:style w:type="character" w:styleId="Emphasis">
    <w:name w:val="Emphasis"/>
    <w:basedOn w:val="DefaultParagraphFont"/>
    <w:uiPriority w:val="20"/>
    <w:qFormat/>
    <w:rsid w:val="007E2F6A"/>
    <w:rPr>
      <w:i/>
      <w:iCs/>
    </w:rPr>
  </w:style>
  <w:style w:type="paragraph" w:styleId="NormalWeb">
    <w:name w:val="Normal (Web)"/>
    <w:basedOn w:val="Normal"/>
    <w:uiPriority w:val="99"/>
    <w:unhideWhenUsed/>
    <w:rsid w:val="009C02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ubtitle">
    <w:name w:val="Subtitle"/>
    <w:basedOn w:val="Normal"/>
    <w:link w:val="SubtitleChar"/>
    <w:uiPriority w:val="99"/>
    <w:qFormat/>
    <w:rsid w:val="009C02DC"/>
    <w:pPr>
      <w:spacing w:after="0" w:line="240" w:lineRule="auto"/>
      <w:jc w:val="center"/>
    </w:pPr>
    <w:rPr>
      <w:rFonts w:ascii="Tahoma" w:eastAsia="Times New Roman" w:hAnsi="Tahoma" w:cs="Times New Roman"/>
      <w:b/>
      <w:bCs/>
      <w:sz w:val="28"/>
      <w:szCs w:val="28"/>
      <w:lang w:val="x-none" w:eastAsia="x-none"/>
    </w:rPr>
  </w:style>
  <w:style w:type="character" w:customStyle="1" w:styleId="SubtitleChar">
    <w:name w:val="Subtitle Char"/>
    <w:basedOn w:val="DefaultParagraphFont"/>
    <w:link w:val="Subtitle"/>
    <w:uiPriority w:val="99"/>
    <w:rsid w:val="009C02DC"/>
    <w:rPr>
      <w:rFonts w:ascii="Tahoma" w:eastAsia="Times New Roman" w:hAnsi="Tahoma" w:cs="Times New Roman"/>
      <w:b/>
      <w:bCs/>
      <w:sz w:val="28"/>
      <w:szCs w:val="28"/>
      <w:lang w:val="x-none" w:eastAsia="x-none"/>
    </w:rPr>
  </w:style>
  <w:style w:type="paragraph" w:customStyle="1" w:styleId="Akapitzlist1">
    <w:name w:val="Akapit z listą1"/>
    <w:basedOn w:val="Normal"/>
    <w:uiPriority w:val="99"/>
    <w:qFormat/>
    <w:rsid w:val="009C02DC"/>
    <w:pPr>
      <w:spacing w:after="200" w:line="276" w:lineRule="auto"/>
      <w:ind w:left="720"/>
      <w:contextualSpacing/>
    </w:pPr>
    <w:rPr>
      <w:rFonts w:ascii="Calibri" w:eastAsia="Times New Roman" w:hAnsi="Calibri" w:cs="Times New Roman"/>
      <w:lang w:eastAsia="pl-PL"/>
    </w:rPr>
  </w:style>
  <w:style w:type="paragraph" w:customStyle="1" w:styleId="Akapitzlist10">
    <w:name w:val="Akapit z listą1"/>
    <w:basedOn w:val="Normal"/>
    <w:qFormat/>
    <w:rsid w:val="009C02DC"/>
    <w:pPr>
      <w:suppressAutoHyphens/>
      <w:spacing w:after="200" w:line="276" w:lineRule="auto"/>
    </w:pPr>
    <w:rPr>
      <w:rFonts w:ascii="Calibri" w:eastAsia="SimSun" w:hAnsi="Calibri" w:cs="Calibri"/>
    </w:rPr>
  </w:style>
  <w:style w:type="paragraph" w:customStyle="1" w:styleId="Akapitzlist2">
    <w:name w:val="Akapit z listą2"/>
    <w:basedOn w:val="Normal"/>
    <w:qFormat/>
    <w:rsid w:val="008C7648"/>
    <w:pPr>
      <w:spacing w:after="200" w:line="276" w:lineRule="auto"/>
      <w:ind w:left="720"/>
      <w:contextualSpacing/>
    </w:pPr>
    <w:rPr>
      <w:rFonts w:ascii="Calibri" w:eastAsia="Times New Roman" w:hAnsi="Calibri" w:cs="Times New Roman"/>
      <w:lang w:eastAsia="pl-PL"/>
    </w:rPr>
  </w:style>
  <w:style w:type="character" w:customStyle="1" w:styleId="hps">
    <w:name w:val="hps"/>
    <w:basedOn w:val="DefaultParagraphFont"/>
    <w:rsid w:val="001D2A84"/>
  </w:style>
  <w:style w:type="paragraph" w:customStyle="1" w:styleId="Akapitzlist3">
    <w:name w:val="Akapit z listą3"/>
    <w:basedOn w:val="Normal"/>
    <w:uiPriority w:val="99"/>
    <w:qFormat/>
    <w:rsid w:val="004C6EE2"/>
    <w:pPr>
      <w:spacing w:after="200" w:line="276" w:lineRule="auto"/>
      <w:ind w:left="720"/>
      <w:contextualSpacing/>
    </w:pPr>
    <w:rPr>
      <w:rFonts w:ascii="Calibri" w:eastAsia="Times New Roman" w:hAnsi="Calibri" w:cs="Times New Roman"/>
      <w:lang w:eastAsia="pl-PL"/>
    </w:rPr>
  </w:style>
  <w:style w:type="paragraph" w:customStyle="1" w:styleId="Akapitzlist4">
    <w:name w:val="Akapit z listą4"/>
    <w:basedOn w:val="Normal"/>
    <w:uiPriority w:val="99"/>
    <w:qFormat/>
    <w:rsid w:val="00DC3542"/>
    <w:pPr>
      <w:spacing w:after="200" w:line="276" w:lineRule="auto"/>
      <w:ind w:left="720"/>
      <w:contextualSpacing/>
    </w:pPr>
    <w:rPr>
      <w:rFonts w:ascii="Calibri" w:eastAsia="Times New Roman" w:hAnsi="Calibri" w:cs="Times New Roman"/>
      <w:lang w:eastAsia="pl-PL"/>
    </w:rPr>
  </w:style>
  <w:style w:type="paragraph" w:customStyle="1" w:styleId="Akapitzlist5">
    <w:name w:val="Akapit z listą5"/>
    <w:basedOn w:val="Normal"/>
    <w:uiPriority w:val="99"/>
    <w:qFormat/>
    <w:rsid w:val="008D5CFE"/>
    <w:pPr>
      <w:spacing w:after="200" w:line="276" w:lineRule="auto"/>
      <w:ind w:left="720"/>
      <w:contextualSpacing/>
    </w:pPr>
    <w:rPr>
      <w:rFonts w:ascii="Calibri" w:eastAsia="Times New Roman" w:hAnsi="Calibri" w:cs="Times New Roman"/>
      <w:lang w:eastAsia="pl-PL"/>
    </w:rPr>
  </w:style>
  <w:style w:type="paragraph" w:styleId="BodyText3">
    <w:name w:val="Body Text 3"/>
    <w:basedOn w:val="Normal"/>
    <w:link w:val="BodyText3Char"/>
    <w:semiHidden/>
    <w:unhideWhenUsed/>
    <w:rsid w:val="00924B50"/>
    <w:pPr>
      <w:spacing w:after="120" w:line="276" w:lineRule="auto"/>
    </w:pPr>
    <w:rPr>
      <w:rFonts w:ascii="Calibri" w:eastAsia="Times New Roman" w:hAnsi="Calibri" w:cs="Times New Roman"/>
      <w:sz w:val="16"/>
      <w:szCs w:val="16"/>
      <w:lang w:eastAsia="pl-PL"/>
    </w:rPr>
  </w:style>
  <w:style w:type="character" w:customStyle="1" w:styleId="BodyText3Char">
    <w:name w:val="Body Text 3 Char"/>
    <w:basedOn w:val="DefaultParagraphFont"/>
    <w:link w:val="BodyText3"/>
    <w:semiHidden/>
    <w:rsid w:val="00924B50"/>
    <w:rPr>
      <w:rFonts w:ascii="Calibri" w:eastAsia="Times New Roman" w:hAnsi="Calibri" w:cs="Times New Roman"/>
      <w:sz w:val="16"/>
      <w:szCs w:val="16"/>
      <w:lang w:eastAsia="pl-PL"/>
    </w:rPr>
  </w:style>
  <w:style w:type="paragraph" w:styleId="BodyText">
    <w:name w:val="Body Text"/>
    <w:basedOn w:val="Normal"/>
    <w:link w:val="BodyTextChar"/>
    <w:unhideWhenUsed/>
    <w:rsid w:val="00926A30"/>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926A30"/>
    <w:rPr>
      <w:rFonts w:ascii="Times New Roman" w:eastAsia="Times New Roman" w:hAnsi="Times New Roman" w:cs="Times New Roman"/>
      <w:sz w:val="24"/>
      <w:szCs w:val="24"/>
      <w:lang w:eastAsia="ar-SA"/>
    </w:rPr>
  </w:style>
  <w:style w:type="character" w:customStyle="1" w:styleId="cznoun">
    <w:name w:val="cznoun"/>
    <w:rsid w:val="00926A30"/>
  </w:style>
  <w:style w:type="character" w:customStyle="1" w:styleId="cz1">
    <w:name w:val="cz1"/>
    <w:rsid w:val="00926A30"/>
    <w:rPr>
      <w:rFonts w:ascii="Arial" w:hAnsi="Arial" w:cs="Arial" w:hint="default"/>
      <w:b/>
      <w:bCs/>
      <w:color w:val="325396"/>
      <w:sz w:val="18"/>
      <w:szCs w:val="18"/>
      <w:u w:val="single"/>
    </w:rPr>
  </w:style>
  <w:style w:type="paragraph" w:customStyle="1" w:styleId="NormalnyWeb2">
    <w:name w:val="Normalny (Web)2"/>
    <w:basedOn w:val="Normal"/>
    <w:rsid w:val="00BF0ABC"/>
    <w:pPr>
      <w:suppressAutoHyphens/>
      <w:spacing w:before="100" w:after="100" w:line="100" w:lineRule="atLeast"/>
    </w:pPr>
    <w:rPr>
      <w:rFonts w:ascii="Times New Roman" w:eastAsia="Times New Roman" w:hAnsi="Times New Roman" w:cs="Times New Roman"/>
      <w:sz w:val="24"/>
      <w:szCs w:val="24"/>
      <w:lang w:eastAsia="ar-SA"/>
    </w:rPr>
  </w:style>
  <w:style w:type="paragraph" w:styleId="HTMLPreformatted">
    <w:name w:val="HTML Preformatted"/>
    <w:basedOn w:val="Normal"/>
    <w:link w:val="HTMLPreformattedChar"/>
    <w:uiPriority w:val="99"/>
    <w:unhideWhenUsed/>
    <w:rsid w:val="0027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rsid w:val="00273B70"/>
    <w:rPr>
      <w:rFonts w:ascii="Courier New" w:eastAsia="Times New Roman" w:hAnsi="Courier New" w:cs="Courier New"/>
      <w:sz w:val="20"/>
      <w:szCs w:val="20"/>
      <w:lang w:eastAsia="pl-PL"/>
    </w:rPr>
  </w:style>
  <w:style w:type="character" w:customStyle="1" w:styleId="key">
    <w:name w:val="key"/>
    <w:basedOn w:val="DefaultParagraphFont"/>
    <w:rsid w:val="007629E3"/>
  </w:style>
  <w:style w:type="character" w:customStyle="1" w:styleId="value">
    <w:name w:val="value"/>
    <w:basedOn w:val="DefaultParagraphFont"/>
    <w:rsid w:val="007629E3"/>
  </w:style>
  <w:style w:type="character" w:customStyle="1" w:styleId="shorttext">
    <w:name w:val="short_text"/>
    <w:basedOn w:val="DefaultParagraphFont"/>
    <w:rsid w:val="00310F93"/>
  </w:style>
  <w:style w:type="character" w:customStyle="1" w:styleId="st1">
    <w:name w:val="st1"/>
    <w:basedOn w:val="DefaultParagraphFont"/>
    <w:rsid w:val="00A82659"/>
  </w:style>
  <w:style w:type="character" w:styleId="CommentReference">
    <w:name w:val="annotation reference"/>
    <w:basedOn w:val="DefaultParagraphFont"/>
    <w:uiPriority w:val="99"/>
    <w:semiHidden/>
    <w:unhideWhenUsed/>
    <w:rsid w:val="00A93300"/>
    <w:rPr>
      <w:sz w:val="16"/>
      <w:szCs w:val="16"/>
    </w:rPr>
  </w:style>
  <w:style w:type="paragraph" w:styleId="CommentText">
    <w:name w:val="annotation text"/>
    <w:basedOn w:val="Normal"/>
    <w:link w:val="CommentTextChar"/>
    <w:unhideWhenUsed/>
    <w:rsid w:val="00A93300"/>
    <w:pPr>
      <w:spacing w:line="240" w:lineRule="auto"/>
    </w:pPr>
    <w:rPr>
      <w:sz w:val="20"/>
      <w:szCs w:val="20"/>
    </w:rPr>
  </w:style>
  <w:style w:type="character" w:customStyle="1" w:styleId="CommentTextChar">
    <w:name w:val="Comment Text Char"/>
    <w:basedOn w:val="DefaultParagraphFont"/>
    <w:link w:val="CommentText"/>
    <w:rsid w:val="00A93300"/>
    <w:rPr>
      <w:sz w:val="20"/>
      <w:szCs w:val="20"/>
      <w:lang w:val="en-US"/>
    </w:rPr>
  </w:style>
  <w:style w:type="paragraph" w:styleId="CommentSubject">
    <w:name w:val="annotation subject"/>
    <w:basedOn w:val="CommentText"/>
    <w:next w:val="CommentText"/>
    <w:link w:val="CommentSubjectChar"/>
    <w:uiPriority w:val="99"/>
    <w:semiHidden/>
    <w:unhideWhenUsed/>
    <w:rsid w:val="00A93300"/>
    <w:rPr>
      <w:b/>
      <w:bCs/>
    </w:rPr>
  </w:style>
  <w:style w:type="character" w:customStyle="1" w:styleId="CommentSubjectChar">
    <w:name w:val="Comment Subject Char"/>
    <w:basedOn w:val="CommentTextChar"/>
    <w:link w:val="CommentSubject"/>
    <w:uiPriority w:val="99"/>
    <w:semiHidden/>
    <w:rsid w:val="00A93300"/>
    <w:rPr>
      <w:b/>
      <w:bCs/>
      <w:sz w:val="20"/>
      <w:szCs w:val="20"/>
      <w:lang w:val="en-US"/>
    </w:rPr>
  </w:style>
  <w:style w:type="paragraph" w:customStyle="1" w:styleId="Akapitzlist6">
    <w:name w:val="Akapit z listą6"/>
    <w:basedOn w:val="Normal"/>
    <w:qFormat/>
    <w:rsid w:val="00E565BA"/>
    <w:pPr>
      <w:spacing w:after="200" w:line="276" w:lineRule="auto"/>
      <w:ind w:left="720"/>
      <w:contextualSpacing/>
    </w:pPr>
    <w:rPr>
      <w:rFonts w:ascii="Calibri" w:eastAsia="Times New Roman" w:hAnsi="Calibri" w:cs="Times New Roman"/>
      <w:lang w:eastAsia="pl-PL"/>
    </w:rPr>
  </w:style>
  <w:style w:type="paragraph" w:styleId="TOC2">
    <w:name w:val="toc 2"/>
    <w:basedOn w:val="Normal"/>
    <w:next w:val="Normal"/>
    <w:autoRedefine/>
    <w:uiPriority w:val="39"/>
    <w:unhideWhenUsed/>
    <w:rsid w:val="00AE5994"/>
    <w:pPr>
      <w:spacing w:after="0"/>
    </w:pPr>
    <w:rPr>
      <w:b/>
      <w:smallCaps/>
    </w:rPr>
  </w:style>
  <w:style w:type="paragraph" w:styleId="TOC3">
    <w:name w:val="toc 3"/>
    <w:basedOn w:val="Normal"/>
    <w:next w:val="Normal"/>
    <w:autoRedefine/>
    <w:uiPriority w:val="39"/>
    <w:unhideWhenUsed/>
    <w:rsid w:val="00AE5994"/>
    <w:pPr>
      <w:spacing w:after="0"/>
    </w:pPr>
    <w:rPr>
      <w:smallCaps/>
    </w:rPr>
  </w:style>
  <w:style w:type="paragraph" w:styleId="TOC4">
    <w:name w:val="toc 4"/>
    <w:basedOn w:val="Normal"/>
    <w:next w:val="Normal"/>
    <w:autoRedefine/>
    <w:uiPriority w:val="39"/>
    <w:unhideWhenUsed/>
    <w:rsid w:val="00AE5994"/>
    <w:pPr>
      <w:spacing w:after="0"/>
    </w:pPr>
  </w:style>
  <w:style w:type="paragraph" w:styleId="TOC5">
    <w:name w:val="toc 5"/>
    <w:basedOn w:val="Normal"/>
    <w:next w:val="Normal"/>
    <w:autoRedefine/>
    <w:uiPriority w:val="39"/>
    <w:unhideWhenUsed/>
    <w:rsid w:val="00AE5994"/>
    <w:pPr>
      <w:spacing w:after="0"/>
    </w:pPr>
  </w:style>
  <w:style w:type="paragraph" w:styleId="TOC6">
    <w:name w:val="toc 6"/>
    <w:basedOn w:val="Normal"/>
    <w:next w:val="Normal"/>
    <w:autoRedefine/>
    <w:uiPriority w:val="39"/>
    <w:unhideWhenUsed/>
    <w:rsid w:val="00AE5994"/>
    <w:pPr>
      <w:spacing w:after="0"/>
    </w:pPr>
  </w:style>
  <w:style w:type="paragraph" w:styleId="TOC7">
    <w:name w:val="toc 7"/>
    <w:basedOn w:val="Normal"/>
    <w:next w:val="Normal"/>
    <w:autoRedefine/>
    <w:uiPriority w:val="39"/>
    <w:unhideWhenUsed/>
    <w:rsid w:val="00AE5994"/>
    <w:pPr>
      <w:spacing w:after="0"/>
    </w:pPr>
  </w:style>
  <w:style w:type="paragraph" w:styleId="TOC8">
    <w:name w:val="toc 8"/>
    <w:basedOn w:val="Normal"/>
    <w:next w:val="Normal"/>
    <w:autoRedefine/>
    <w:uiPriority w:val="39"/>
    <w:unhideWhenUsed/>
    <w:rsid w:val="00AE5994"/>
    <w:pPr>
      <w:spacing w:after="0"/>
    </w:pPr>
  </w:style>
  <w:style w:type="paragraph" w:styleId="TOC9">
    <w:name w:val="toc 9"/>
    <w:basedOn w:val="Normal"/>
    <w:next w:val="Normal"/>
    <w:autoRedefine/>
    <w:uiPriority w:val="39"/>
    <w:unhideWhenUsed/>
    <w:rsid w:val="00AE5994"/>
    <w:pPr>
      <w:spacing w:after="0"/>
    </w:pPr>
  </w:style>
  <w:style w:type="paragraph" w:customStyle="1" w:styleId="listparagraphcxsppierwsze">
    <w:name w:val="listparagraphcxsppierwsze"/>
    <w:basedOn w:val="Normal"/>
    <w:rsid w:val="00CA23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7">
    <w:name w:val="Akapit z listą7"/>
    <w:basedOn w:val="Domylnie"/>
    <w:qFormat/>
    <w:rsid w:val="007512F6"/>
    <w:pPr>
      <w:ind w:left="720"/>
    </w:pPr>
  </w:style>
  <w:style w:type="paragraph" w:customStyle="1" w:styleId="listparagraphcxspdrugie">
    <w:name w:val="listparagraphcxspdrugie"/>
    <w:basedOn w:val="Normal"/>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paragraphcxspnazwisko">
    <w:name w:val="listparagraphcxspnazwisko"/>
    <w:basedOn w:val="Normal"/>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lid-translation">
    <w:name w:val="tlid-translation"/>
    <w:basedOn w:val="DefaultParagraphFont"/>
    <w:rsid w:val="001F5848"/>
  </w:style>
  <w:style w:type="paragraph" w:customStyle="1" w:styleId="Akapitzlist8">
    <w:name w:val="Akapit z listą8"/>
    <w:basedOn w:val="Normal"/>
    <w:rsid w:val="001F5848"/>
    <w:pPr>
      <w:suppressAutoHyphens/>
      <w:spacing w:after="200" w:line="276" w:lineRule="auto"/>
      <w:ind w:left="720"/>
      <w:contextualSpacing/>
    </w:pPr>
    <w:rPr>
      <w:rFonts w:ascii="Calibri" w:eastAsia="Times New Roman" w:hAnsi="Calibri" w:cs="Calibri"/>
      <w:lang w:eastAsia="zh-CN"/>
    </w:rPr>
  </w:style>
  <w:style w:type="paragraph" w:styleId="PlainText">
    <w:name w:val="Plain Text"/>
    <w:basedOn w:val="Normal"/>
    <w:link w:val="PlainTextChar"/>
    <w:uiPriority w:val="99"/>
    <w:unhideWhenUsed/>
    <w:rsid w:val="001F5848"/>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1F5848"/>
    <w:rPr>
      <w:rFonts w:ascii="Consolas" w:eastAsia="Calibri" w:hAnsi="Consolas" w:cs="Consolas"/>
      <w:sz w:val="21"/>
      <w:szCs w:val="21"/>
    </w:rPr>
  </w:style>
  <w:style w:type="paragraph" w:customStyle="1" w:styleId="Akapitzlist9">
    <w:name w:val="Akapit z listą9"/>
    <w:basedOn w:val="Normal"/>
    <w:qFormat/>
    <w:rsid w:val="00C40B09"/>
    <w:pPr>
      <w:spacing w:after="200" w:line="276" w:lineRule="auto"/>
      <w:ind w:left="720"/>
      <w:contextualSpacing/>
    </w:pPr>
    <w:rPr>
      <w:rFonts w:ascii="Calibri" w:eastAsia="Times New Roman" w:hAnsi="Calibri" w:cs="Times New Roman"/>
      <w:lang w:eastAsia="pl-PL"/>
    </w:rPr>
  </w:style>
  <w:style w:type="paragraph" w:styleId="TOCHeading">
    <w:name w:val="TOC Heading"/>
    <w:basedOn w:val="Heading1"/>
    <w:next w:val="Normal"/>
    <w:uiPriority w:val="39"/>
    <w:unhideWhenUsed/>
    <w:qFormat/>
    <w:rsid w:val="00E25C55"/>
    <w:pPr>
      <w:spacing w:before="480" w:line="276" w:lineRule="auto"/>
      <w:outlineLvl w:val="9"/>
    </w:pPr>
    <w:rPr>
      <w:rFonts w:asciiTheme="majorHAnsi" w:hAnsiTheme="majorHAnsi"/>
      <w:color w:val="365F91" w:themeColor="accent1" w:themeShade="BF"/>
      <w:lang w:val="en-US"/>
    </w:rPr>
  </w:style>
  <w:style w:type="paragraph" w:customStyle="1" w:styleId="ListParagraph1">
    <w:name w:val="List Paragraph1"/>
    <w:basedOn w:val="Normal"/>
    <w:rsid w:val="005D0E96"/>
    <w:pPr>
      <w:suppressAutoHyphens/>
      <w:spacing w:after="200" w:line="276" w:lineRule="auto"/>
      <w:ind w:left="720"/>
      <w:contextualSpacing/>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4858">
      <w:bodyDiv w:val="1"/>
      <w:marLeft w:val="0"/>
      <w:marRight w:val="0"/>
      <w:marTop w:val="0"/>
      <w:marBottom w:val="0"/>
      <w:divBdr>
        <w:top w:val="none" w:sz="0" w:space="0" w:color="auto"/>
        <w:left w:val="none" w:sz="0" w:space="0" w:color="auto"/>
        <w:bottom w:val="none" w:sz="0" w:space="0" w:color="auto"/>
        <w:right w:val="none" w:sz="0" w:space="0" w:color="auto"/>
      </w:divBdr>
    </w:div>
    <w:div w:id="129832922">
      <w:bodyDiv w:val="1"/>
      <w:marLeft w:val="0"/>
      <w:marRight w:val="0"/>
      <w:marTop w:val="0"/>
      <w:marBottom w:val="0"/>
      <w:divBdr>
        <w:top w:val="none" w:sz="0" w:space="0" w:color="auto"/>
        <w:left w:val="none" w:sz="0" w:space="0" w:color="auto"/>
        <w:bottom w:val="none" w:sz="0" w:space="0" w:color="auto"/>
        <w:right w:val="none" w:sz="0" w:space="0" w:color="auto"/>
      </w:divBdr>
    </w:div>
    <w:div w:id="136189297">
      <w:bodyDiv w:val="1"/>
      <w:marLeft w:val="0"/>
      <w:marRight w:val="0"/>
      <w:marTop w:val="0"/>
      <w:marBottom w:val="0"/>
      <w:divBdr>
        <w:top w:val="none" w:sz="0" w:space="0" w:color="auto"/>
        <w:left w:val="none" w:sz="0" w:space="0" w:color="auto"/>
        <w:bottom w:val="none" w:sz="0" w:space="0" w:color="auto"/>
        <w:right w:val="none" w:sz="0" w:space="0" w:color="auto"/>
      </w:divBdr>
    </w:div>
    <w:div w:id="176582182">
      <w:bodyDiv w:val="1"/>
      <w:marLeft w:val="0"/>
      <w:marRight w:val="0"/>
      <w:marTop w:val="0"/>
      <w:marBottom w:val="0"/>
      <w:divBdr>
        <w:top w:val="none" w:sz="0" w:space="0" w:color="auto"/>
        <w:left w:val="none" w:sz="0" w:space="0" w:color="auto"/>
        <w:bottom w:val="none" w:sz="0" w:space="0" w:color="auto"/>
        <w:right w:val="none" w:sz="0" w:space="0" w:color="auto"/>
      </w:divBdr>
    </w:div>
    <w:div w:id="181013932">
      <w:bodyDiv w:val="1"/>
      <w:marLeft w:val="0"/>
      <w:marRight w:val="0"/>
      <w:marTop w:val="0"/>
      <w:marBottom w:val="0"/>
      <w:divBdr>
        <w:top w:val="none" w:sz="0" w:space="0" w:color="auto"/>
        <w:left w:val="none" w:sz="0" w:space="0" w:color="auto"/>
        <w:bottom w:val="none" w:sz="0" w:space="0" w:color="auto"/>
        <w:right w:val="none" w:sz="0" w:space="0" w:color="auto"/>
      </w:divBdr>
    </w:div>
    <w:div w:id="222179734">
      <w:bodyDiv w:val="1"/>
      <w:marLeft w:val="0"/>
      <w:marRight w:val="0"/>
      <w:marTop w:val="0"/>
      <w:marBottom w:val="0"/>
      <w:divBdr>
        <w:top w:val="none" w:sz="0" w:space="0" w:color="auto"/>
        <w:left w:val="none" w:sz="0" w:space="0" w:color="auto"/>
        <w:bottom w:val="none" w:sz="0" w:space="0" w:color="auto"/>
        <w:right w:val="none" w:sz="0" w:space="0" w:color="auto"/>
      </w:divBdr>
    </w:div>
    <w:div w:id="224806444">
      <w:bodyDiv w:val="1"/>
      <w:marLeft w:val="0"/>
      <w:marRight w:val="0"/>
      <w:marTop w:val="0"/>
      <w:marBottom w:val="0"/>
      <w:divBdr>
        <w:top w:val="none" w:sz="0" w:space="0" w:color="auto"/>
        <w:left w:val="none" w:sz="0" w:space="0" w:color="auto"/>
        <w:bottom w:val="none" w:sz="0" w:space="0" w:color="auto"/>
        <w:right w:val="none" w:sz="0" w:space="0" w:color="auto"/>
      </w:divBdr>
    </w:div>
    <w:div w:id="230191869">
      <w:bodyDiv w:val="1"/>
      <w:marLeft w:val="0"/>
      <w:marRight w:val="0"/>
      <w:marTop w:val="0"/>
      <w:marBottom w:val="0"/>
      <w:divBdr>
        <w:top w:val="none" w:sz="0" w:space="0" w:color="auto"/>
        <w:left w:val="none" w:sz="0" w:space="0" w:color="auto"/>
        <w:bottom w:val="none" w:sz="0" w:space="0" w:color="auto"/>
        <w:right w:val="none" w:sz="0" w:space="0" w:color="auto"/>
      </w:divBdr>
    </w:div>
    <w:div w:id="251624166">
      <w:bodyDiv w:val="1"/>
      <w:marLeft w:val="0"/>
      <w:marRight w:val="0"/>
      <w:marTop w:val="0"/>
      <w:marBottom w:val="0"/>
      <w:divBdr>
        <w:top w:val="none" w:sz="0" w:space="0" w:color="auto"/>
        <w:left w:val="none" w:sz="0" w:space="0" w:color="auto"/>
        <w:bottom w:val="none" w:sz="0" w:space="0" w:color="auto"/>
        <w:right w:val="none" w:sz="0" w:space="0" w:color="auto"/>
      </w:divBdr>
    </w:div>
    <w:div w:id="398096300">
      <w:bodyDiv w:val="1"/>
      <w:marLeft w:val="0"/>
      <w:marRight w:val="0"/>
      <w:marTop w:val="0"/>
      <w:marBottom w:val="0"/>
      <w:divBdr>
        <w:top w:val="none" w:sz="0" w:space="0" w:color="auto"/>
        <w:left w:val="none" w:sz="0" w:space="0" w:color="auto"/>
        <w:bottom w:val="none" w:sz="0" w:space="0" w:color="auto"/>
        <w:right w:val="none" w:sz="0" w:space="0" w:color="auto"/>
      </w:divBdr>
    </w:div>
    <w:div w:id="420952473">
      <w:bodyDiv w:val="1"/>
      <w:marLeft w:val="0"/>
      <w:marRight w:val="0"/>
      <w:marTop w:val="0"/>
      <w:marBottom w:val="0"/>
      <w:divBdr>
        <w:top w:val="none" w:sz="0" w:space="0" w:color="auto"/>
        <w:left w:val="none" w:sz="0" w:space="0" w:color="auto"/>
        <w:bottom w:val="none" w:sz="0" w:space="0" w:color="auto"/>
        <w:right w:val="none" w:sz="0" w:space="0" w:color="auto"/>
      </w:divBdr>
    </w:div>
    <w:div w:id="471021498">
      <w:bodyDiv w:val="1"/>
      <w:marLeft w:val="0"/>
      <w:marRight w:val="0"/>
      <w:marTop w:val="0"/>
      <w:marBottom w:val="0"/>
      <w:divBdr>
        <w:top w:val="none" w:sz="0" w:space="0" w:color="auto"/>
        <w:left w:val="none" w:sz="0" w:space="0" w:color="auto"/>
        <w:bottom w:val="none" w:sz="0" w:space="0" w:color="auto"/>
        <w:right w:val="none" w:sz="0" w:space="0" w:color="auto"/>
      </w:divBdr>
    </w:div>
    <w:div w:id="482770436">
      <w:bodyDiv w:val="1"/>
      <w:marLeft w:val="0"/>
      <w:marRight w:val="0"/>
      <w:marTop w:val="0"/>
      <w:marBottom w:val="0"/>
      <w:divBdr>
        <w:top w:val="none" w:sz="0" w:space="0" w:color="auto"/>
        <w:left w:val="none" w:sz="0" w:space="0" w:color="auto"/>
        <w:bottom w:val="none" w:sz="0" w:space="0" w:color="auto"/>
        <w:right w:val="none" w:sz="0" w:space="0" w:color="auto"/>
      </w:divBdr>
    </w:div>
    <w:div w:id="566378172">
      <w:bodyDiv w:val="1"/>
      <w:marLeft w:val="0"/>
      <w:marRight w:val="0"/>
      <w:marTop w:val="0"/>
      <w:marBottom w:val="0"/>
      <w:divBdr>
        <w:top w:val="none" w:sz="0" w:space="0" w:color="auto"/>
        <w:left w:val="none" w:sz="0" w:space="0" w:color="auto"/>
        <w:bottom w:val="none" w:sz="0" w:space="0" w:color="auto"/>
        <w:right w:val="none" w:sz="0" w:space="0" w:color="auto"/>
      </w:divBdr>
    </w:div>
    <w:div w:id="588806044">
      <w:bodyDiv w:val="1"/>
      <w:marLeft w:val="0"/>
      <w:marRight w:val="0"/>
      <w:marTop w:val="0"/>
      <w:marBottom w:val="0"/>
      <w:divBdr>
        <w:top w:val="none" w:sz="0" w:space="0" w:color="auto"/>
        <w:left w:val="none" w:sz="0" w:space="0" w:color="auto"/>
        <w:bottom w:val="none" w:sz="0" w:space="0" w:color="auto"/>
        <w:right w:val="none" w:sz="0" w:space="0" w:color="auto"/>
      </w:divBdr>
    </w:div>
    <w:div w:id="619409978">
      <w:bodyDiv w:val="1"/>
      <w:marLeft w:val="0"/>
      <w:marRight w:val="0"/>
      <w:marTop w:val="0"/>
      <w:marBottom w:val="0"/>
      <w:divBdr>
        <w:top w:val="none" w:sz="0" w:space="0" w:color="auto"/>
        <w:left w:val="none" w:sz="0" w:space="0" w:color="auto"/>
        <w:bottom w:val="none" w:sz="0" w:space="0" w:color="auto"/>
        <w:right w:val="none" w:sz="0" w:space="0" w:color="auto"/>
      </w:divBdr>
    </w:div>
    <w:div w:id="650015522">
      <w:bodyDiv w:val="1"/>
      <w:marLeft w:val="0"/>
      <w:marRight w:val="0"/>
      <w:marTop w:val="0"/>
      <w:marBottom w:val="0"/>
      <w:divBdr>
        <w:top w:val="none" w:sz="0" w:space="0" w:color="auto"/>
        <w:left w:val="none" w:sz="0" w:space="0" w:color="auto"/>
        <w:bottom w:val="none" w:sz="0" w:space="0" w:color="auto"/>
        <w:right w:val="none" w:sz="0" w:space="0" w:color="auto"/>
      </w:divBdr>
    </w:div>
    <w:div w:id="675151941">
      <w:bodyDiv w:val="1"/>
      <w:marLeft w:val="0"/>
      <w:marRight w:val="0"/>
      <w:marTop w:val="0"/>
      <w:marBottom w:val="0"/>
      <w:divBdr>
        <w:top w:val="none" w:sz="0" w:space="0" w:color="auto"/>
        <w:left w:val="none" w:sz="0" w:space="0" w:color="auto"/>
        <w:bottom w:val="none" w:sz="0" w:space="0" w:color="auto"/>
        <w:right w:val="none" w:sz="0" w:space="0" w:color="auto"/>
      </w:divBdr>
    </w:div>
    <w:div w:id="683289677">
      <w:bodyDiv w:val="1"/>
      <w:marLeft w:val="0"/>
      <w:marRight w:val="0"/>
      <w:marTop w:val="0"/>
      <w:marBottom w:val="0"/>
      <w:divBdr>
        <w:top w:val="none" w:sz="0" w:space="0" w:color="auto"/>
        <w:left w:val="none" w:sz="0" w:space="0" w:color="auto"/>
        <w:bottom w:val="none" w:sz="0" w:space="0" w:color="auto"/>
        <w:right w:val="none" w:sz="0" w:space="0" w:color="auto"/>
      </w:divBdr>
    </w:div>
    <w:div w:id="711349814">
      <w:bodyDiv w:val="1"/>
      <w:marLeft w:val="0"/>
      <w:marRight w:val="0"/>
      <w:marTop w:val="0"/>
      <w:marBottom w:val="0"/>
      <w:divBdr>
        <w:top w:val="none" w:sz="0" w:space="0" w:color="auto"/>
        <w:left w:val="none" w:sz="0" w:space="0" w:color="auto"/>
        <w:bottom w:val="none" w:sz="0" w:space="0" w:color="auto"/>
        <w:right w:val="none" w:sz="0" w:space="0" w:color="auto"/>
      </w:divBdr>
    </w:div>
    <w:div w:id="766003197">
      <w:bodyDiv w:val="1"/>
      <w:marLeft w:val="0"/>
      <w:marRight w:val="0"/>
      <w:marTop w:val="0"/>
      <w:marBottom w:val="0"/>
      <w:divBdr>
        <w:top w:val="none" w:sz="0" w:space="0" w:color="auto"/>
        <w:left w:val="none" w:sz="0" w:space="0" w:color="auto"/>
        <w:bottom w:val="none" w:sz="0" w:space="0" w:color="auto"/>
        <w:right w:val="none" w:sz="0" w:space="0" w:color="auto"/>
      </w:divBdr>
    </w:div>
    <w:div w:id="787510768">
      <w:bodyDiv w:val="1"/>
      <w:marLeft w:val="0"/>
      <w:marRight w:val="0"/>
      <w:marTop w:val="0"/>
      <w:marBottom w:val="0"/>
      <w:divBdr>
        <w:top w:val="none" w:sz="0" w:space="0" w:color="auto"/>
        <w:left w:val="none" w:sz="0" w:space="0" w:color="auto"/>
        <w:bottom w:val="none" w:sz="0" w:space="0" w:color="auto"/>
        <w:right w:val="none" w:sz="0" w:space="0" w:color="auto"/>
      </w:divBdr>
    </w:div>
    <w:div w:id="954675976">
      <w:bodyDiv w:val="1"/>
      <w:marLeft w:val="0"/>
      <w:marRight w:val="0"/>
      <w:marTop w:val="0"/>
      <w:marBottom w:val="0"/>
      <w:divBdr>
        <w:top w:val="none" w:sz="0" w:space="0" w:color="auto"/>
        <w:left w:val="none" w:sz="0" w:space="0" w:color="auto"/>
        <w:bottom w:val="none" w:sz="0" w:space="0" w:color="auto"/>
        <w:right w:val="none" w:sz="0" w:space="0" w:color="auto"/>
      </w:divBdr>
    </w:div>
    <w:div w:id="959920629">
      <w:bodyDiv w:val="1"/>
      <w:marLeft w:val="0"/>
      <w:marRight w:val="0"/>
      <w:marTop w:val="0"/>
      <w:marBottom w:val="0"/>
      <w:divBdr>
        <w:top w:val="none" w:sz="0" w:space="0" w:color="auto"/>
        <w:left w:val="none" w:sz="0" w:space="0" w:color="auto"/>
        <w:bottom w:val="none" w:sz="0" w:space="0" w:color="auto"/>
        <w:right w:val="none" w:sz="0" w:space="0" w:color="auto"/>
      </w:divBdr>
    </w:div>
    <w:div w:id="969631339">
      <w:bodyDiv w:val="1"/>
      <w:marLeft w:val="0"/>
      <w:marRight w:val="0"/>
      <w:marTop w:val="0"/>
      <w:marBottom w:val="0"/>
      <w:divBdr>
        <w:top w:val="none" w:sz="0" w:space="0" w:color="auto"/>
        <w:left w:val="none" w:sz="0" w:space="0" w:color="auto"/>
        <w:bottom w:val="none" w:sz="0" w:space="0" w:color="auto"/>
        <w:right w:val="none" w:sz="0" w:space="0" w:color="auto"/>
      </w:divBdr>
    </w:div>
    <w:div w:id="981348363">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8504712">
      <w:bodyDiv w:val="1"/>
      <w:marLeft w:val="0"/>
      <w:marRight w:val="0"/>
      <w:marTop w:val="0"/>
      <w:marBottom w:val="0"/>
      <w:divBdr>
        <w:top w:val="none" w:sz="0" w:space="0" w:color="auto"/>
        <w:left w:val="none" w:sz="0" w:space="0" w:color="auto"/>
        <w:bottom w:val="none" w:sz="0" w:space="0" w:color="auto"/>
        <w:right w:val="none" w:sz="0" w:space="0" w:color="auto"/>
      </w:divBdr>
    </w:div>
    <w:div w:id="1092315868">
      <w:bodyDiv w:val="1"/>
      <w:marLeft w:val="0"/>
      <w:marRight w:val="0"/>
      <w:marTop w:val="0"/>
      <w:marBottom w:val="0"/>
      <w:divBdr>
        <w:top w:val="none" w:sz="0" w:space="0" w:color="auto"/>
        <w:left w:val="none" w:sz="0" w:space="0" w:color="auto"/>
        <w:bottom w:val="none" w:sz="0" w:space="0" w:color="auto"/>
        <w:right w:val="none" w:sz="0" w:space="0" w:color="auto"/>
      </w:divBdr>
    </w:div>
    <w:div w:id="1133905437">
      <w:bodyDiv w:val="1"/>
      <w:marLeft w:val="0"/>
      <w:marRight w:val="0"/>
      <w:marTop w:val="0"/>
      <w:marBottom w:val="0"/>
      <w:divBdr>
        <w:top w:val="none" w:sz="0" w:space="0" w:color="auto"/>
        <w:left w:val="none" w:sz="0" w:space="0" w:color="auto"/>
        <w:bottom w:val="none" w:sz="0" w:space="0" w:color="auto"/>
        <w:right w:val="none" w:sz="0" w:space="0" w:color="auto"/>
      </w:divBdr>
    </w:div>
    <w:div w:id="1144080116">
      <w:bodyDiv w:val="1"/>
      <w:marLeft w:val="0"/>
      <w:marRight w:val="0"/>
      <w:marTop w:val="0"/>
      <w:marBottom w:val="0"/>
      <w:divBdr>
        <w:top w:val="none" w:sz="0" w:space="0" w:color="auto"/>
        <w:left w:val="none" w:sz="0" w:space="0" w:color="auto"/>
        <w:bottom w:val="none" w:sz="0" w:space="0" w:color="auto"/>
        <w:right w:val="none" w:sz="0" w:space="0" w:color="auto"/>
      </w:divBdr>
    </w:div>
    <w:div w:id="1144195818">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82691588">
      <w:bodyDiv w:val="1"/>
      <w:marLeft w:val="0"/>
      <w:marRight w:val="0"/>
      <w:marTop w:val="0"/>
      <w:marBottom w:val="0"/>
      <w:divBdr>
        <w:top w:val="none" w:sz="0" w:space="0" w:color="auto"/>
        <w:left w:val="none" w:sz="0" w:space="0" w:color="auto"/>
        <w:bottom w:val="none" w:sz="0" w:space="0" w:color="auto"/>
        <w:right w:val="none" w:sz="0" w:space="0" w:color="auto"/>
      </w:divBdr>
    </w:div>
    <w:div w:id="1425539821">
      <w:bodyDiv w:val="1"/>
      <w:marLeft w:val="0"/>
      <w:marRight w:val="0"/>
      <w:marTop w:val="0"/>
      <w:marBottom w:val="0"/>
      <w:divBdr>
        <w:top w:val="none" w:sz="0" w:space="0" w:color="auto"/>
        <w:left w:val="none" w:sz="0" w:space="0" w:color="auto"/>
        <w:bottom w:val="none" w:sz="0" w:space="0" w:color="auto"/>
        <w:right w:val="none" w:sz="0" w:space="0" w:color="auto"/>
      </w:divBdr>
    </w:div>
    <w:div w:id="1426457846">
      <w:bodyDiv w:val="1"/>
      <w:marLeft w:val="0"/>
      <w:marRight w:val="0"/>
      <w:marTop w:val="0"/>
      <w:marBottom w:val="0"/>
      <w:divBdr>
        <w:top w:val="none" w:sz="0" w:space="0" w:color="auto"/>
        <w:left w:val="none" w:sz="0" w:space="0" w:color="auto"/>
        <w:bottom w:val="none" w:sz="0" w:space="0" w:color="auto"/>
        <w:right w:val="none" w:sz="0" w:space="0" w:color="auto"/>
      </w:divBdr>
    </w:div>
    <w:div w:id="1453288301">
      <w:bodyDiv w:val="1"/>
      <w:marLeft w:val="0"/>
      <w:marRight w:val="0"/>
      <w:marTop w:val="0"/>
      <w:marBottom w:val="0"/>
      <w:divBdr>
        <w:top w:val="none" w:sz="0" w:space="0" w:color="auto"/>
        <w:left w:val="none" w:sz="0" w:space="0" w:color="auto"/>
        <w:bottom w:val="none" w:sz="0" w:space="0" w:color="auto"/>
        <w:right w:val="none" w:sz="0" w:space="0" w:color="auto"/>
      </w:divBdr>
    </w:div>
    <w:div w:id="1469398219">
      <w:bodyDiv w:val="1"/>
      <w:marLeft w:val="0"/>
      <w:marRight w:val="0"/>
      <w:marTop w:val="0"/>
      <w:marBottom w:val="0"/>
      <w:divBdr>
        <w:top w:val="none" w:sz="0" w:space="0" w:color="auto"/>
        <w:left w:val="none" w:sz="0" w:space="0" w:color="auto"/>
        <w:bottom w:val="none" w:sz="0" w:space="0" w:color="auto"/>
        <w:right w:val="none" w:sz="0" w:space="0" w:color="auto"/>
      </w:divBdr>
    </w:div>
    <w:div w:id="1469787064">
      <w:bodyDiv w:val="1"/>
      <w:marLeft w:val="0"/>
      <w:marRight w:val="0"/>
      <w:marTop w:val="0"/>
      <w:marBottom w:val="0"/>
      <w:divBdr>
        <w:top w:val="none" w:sz="0" w:space="0" w:color="auto"/>
        <w:left w:val="none" w:sz="0" w:space="0" w:color="auto"/>
        <w:bottom w:val="none" w:sz="0" w:space="0" w:color="auto"/>
        <w:right w:val="none" w:sz="0" w:space="0" w:color="auto"/>
      </w:divBdr>
    </w:div>
    <w:div w:id="1474718304">
      <w:bodyDiv w:val="1"/>
      <w:marLeft w:val="0"/>
      <w:marRight w:val="0"/>
      <w:marTop w:val="0"/>
      <w:marBottom w:val="0"/>
      <w:divBdr>
        <w:top w:val="none" w:sz="0" w:space="0" w:color="auto"/>
        <w:left w:val="none" w:sz="0" w:space="0" w:color="auto"/>
        <w:bottom w:val="none" w:sz="0" w:space="0" w:color="auto"/>
        <w:right w:val="none" w:sz="0" w:space="0" w:color="auto"/>
      </w:divBdr>
    </w:div>
    <w:div w:id="1520729439">
      <w:bodyDiv w:val="1"/>
      <w:marLeft w:val="0"/>
      <w:marRight w:val="0"/>
      <w:marTop w:val="0"/>
      <w:marBottom w:val="0"/>
      <w:divBdr>
        <w:top w:val="none" w:sz="0" w:space="0" w:color="auto"/>
        <w:left w:val="none" w:sz="0" w:space="0" w:color="auto"/>
        <w:bottom w:val="none" w:sz="0" w:space="0" w:color="auto"/>
        <w:right w:val="none" w:sz="0" w:space="0" w:color="auto"/>
      </w:divBdr>
    </w:div>
    <w:div w:id="1608854103">
      <w:bodyDiv w:val="1"/>
      <w:marLeft w:val="0"/>
      <w:marRight w:val="0"/>
      <w:marTop w:val="0"/>
      <w:marBottom w:val="0"/>
      <w:divBdr>
        <w:top w:val="none" w:sz="0" w:space="0" w:color="auto"/>
        <w:left w:val="none" w:sz="0" w:space="0" w:color="auto"/>
        <w:bottom w:val="none" w:sz="0" w:space="0" w:color="auto"/>
        <w:right w:val="none" w:sz="0" w:space="0" w:color="auto"/>
      </w:divBdr>
    </w:div>
    <w:div w:id="1650934564">
      <w:bodyDiv w:val="1"/>
      <w:marLeft w:val="0"/>
      <w:marRight w:val="0"/>
      <w:marTop w:val="0"/>
      <w:marBottom w:val="0"/>
      <w:divBdr>
        <w:top w:val="none" w:sz="0" w:space="0" w:color="auto"/>
        <w:left w:val="none" w:sz="0" w:space="0" w:color="auto"/>
        <w:bottom w:val="none" w:sz="0" w:space="0" w:color="auto"/>
        <w:right w:val="none" w:sz="0" w:space="0" w:color="auto"/>
      </w:divBdr>
    </w:div>
    <w:div w:id="1725179722">
      <w:bodyDiv w:val="1"/>
      <w:marLeft w:val="0"/>
      <w:marRight w:val="0"/>
      <w:marTop w:val="0"/>
      <w:marBottom w:val="0"/>
      <w:divBdr>
        <w:top w:val="none" w:sz="0" w:space="0" w:color="auto"/>
        <w:left w:val="none" w:sz="0" w:space="0" w:color="auto"/>
        <w:bottom w:val="none" w:sz="0" w:space="0" w:color="auto"/>
        <w:right w:val="none" w:sz="0" w:space="0" w:color="auto"/>
      </w:divBdr>
    </w:div>
    <w:div w:id="1725446212">
      <w:bodyDiv w:val="1"/>
      <w:marLeft w:val="0"/>
      <w:marRight w:val="0"/>
      <w:marTop w:val="0"/>
      <w:marBottom w:val="0"/>
      <w:divBdr>
        <w:top w:val="none" w:sz="0" w:space="0" w:color="auto"/>
        <w:left w:val="none" w:sz="0" w:space="0" w:color="auto"/>
        <w:bottom w:val="none" w:sz="0" w:space="0" w:color="auto"/>
        <w:right w:val="none" w:sz="0" w:space="0" w:color="auto"/>
      </w:divBdr>
    </w:div>
    <w:div w:id="1786120858">
      <w:bodyDiv w:val="1"/>
      <w:marLeft w:val="0"/>
      <w:marRight w:val="0"/>
      <w:marTop w:val="0"/>
      <w:marBottom w:val="0"/>
      <w:divBdr>
        <w:top w:val="none" w:sz="0" w:space="0" w:color="auto"/>
        <w:left w:val="none" w:sz="0" w:space="0" w:color="auto"/>
        <w:bottom w:val="none" w:sz="0" w:space="0" w:color="auto"/>
        <w:right w:val="none" w:sz="0" w:space="0" w:color="auto"/>
      </w:divBdr>
    </w:div>
    <w:div w:id="1793133734">
      <w:bodyDiv w:val="1"/>
      <w:marLeft w:val="0"/>
      <w:marRight w:val="0"/>
      <w:marTop w:val="0"/>
      <w:marBottom w:val="0"/>
      <w:divBdr>
        <w:top w:val="none" w:sz="0" w:space="0" w:color="auto"/>
        <w:left w:val="none" w:sz="0" w:space="0" w:color="auto"/>
        <w:bottom w:val="none" w:sz="0" w:space="0" w:color="auto"/>
        <w:right w:val="none" w:sz="0" w:space="0" w:color="auto"/>
      </w:divBdr>
    </w:div>
    <w:div w:id="1821537701">
      <w:bodyDiv w:val="1"/>
      <w:marLeft w:val="0"/>
      <w:marRight w:val="0"/>
      <w:marTop w:val="0"/>
      <w:marBottom w:val="0"/>
      <w:divBdr>
        <w:top w:val="none" w:sz="0" w:space="0" w:color="auto"/>
        <w:left w:val="none" w:sz="0" w:space="0" w:color="auto"/>
        <w:bottom w:val="none" w:sz="0" w:space="0" w:color="auto"/>
        <w:right w:val="none" w:sz="0" w:space="0" w:color="auto"/>
      </w:divBdr>
    </w:div>
    <w:div w:id="1876308824">
      <w:bodyDiv w:val="1"/>
      <w:marLeft w:val="0"/>
      <w:marRight w:val="0"/>
      <w:marTop w:val="0"/>
      <w:marBottom w:val="0"/>
      <w:divBdr>
        <w:top w:val="none" w:sz="0" w:space="0" w:color="auto"/>
        <w:left w:val="none" w:sz="0" w:space="0" w:color="auto"/>
        <w:bottom w:val="none" w:sz="0" w:space="0" w:color="auto"/>
        <w:right w:val="none" w:sz="0" w:space="0" w:color="auto"/>
      </w:divBdr>
    </w:div>
    <w:div w:id="1896308209">
      <w:bodyDiv w:val="1"/>
      <w:marLeft w:val="0"/>
      <w:marRight w:val="0"/>
      <w:marTop w:val="0"/>
      <w:marBottom w:val="0"/>
      <w:divBdr>
        <w:top w:val="none" w:sz="0" w:space="0" w:color="auto"/>
        <w:left w:val="none" w:sz="0" w:space="0" w:color="auto"/>
        <w:bottom w:val="none" w:sz="0" w:space="0" w:color="auto"/>
        <w:right w:val="none" w:sz="0" w:space="0" w:color="auto"/>
      </w:divBdr>
    </w:div>
    <w:div w:id="1920827162">
      <w:bodyDiv w:val="1"/>
      <w:marLeft w:val="0"/>
      <w:marRight w:val="0"/>
      <w:marTop w:val="0"/>
      <w:marBottom w:val="0"/>
      <w:divBdr>
        <w:top w:val="none" w:sz="0" w:space="0" w:color="auto"/>
        <w:left w:val="none" w:sz="0" w:space="0" w:color="auto"/>
        <w:bottom w:val="none" w:sz="0" w:space="0" w:color="auto"/>
        <w:right w:val="none" w:sz="0" w:space="0" w:color="auto"/>
      </w:divBdr>
    </w:div>
    <w:div w:id="1963074425">
      <w:bodyDiv w:val="1"/>
      <w:marLeft w:val="0"/>
      <w:marRight w:val="0"/>
      <w:marTop w:val="0"/>
      <w:marBottom w:val="0"/>
      <w:divBdr>
        <w:top w:val="none" w:sz="0" w:space="0" w:color="auto"/>
        <w:left w:val="none" w:sz="0" w:space="0" w:color="auto"/>
        <w:bottom w:val="none" w:sz="0" w:space="0" w:color="auto"/>
        <w:right w:val="none" w:sz="0" w:space="0" w:color="auto"/>
      </w:divBdr>
    </w:div>
    <w:div w:id="1987122450">
      <w:bodyDiv w:val="1"/>
      <w:marLeft w:val="0"/>
      <w:marRight w:val="0"/>
      <w:marTop w:val="0"/>
      <w:marBottom w:val="0"/>
      <w:divBdr>
        <w:top w:val="none" w:sz="0" w:space="0" w:color="auto"/>
        <w:left w:val="none" w:sz="0" w:space="0" w:color="auto"/>
        <w:bottom w:val="none" w:sz="0" w:space="0" w:color="auto"/>
        <w:right w:val="none" w:sz="0" w:space="0" w:color="auto"/>
      </w:divBdr>
    </w:div>
    <w:div w:id="1996951600">
      <w:bodyDiv w:val="1"/>
      <w:marLeft w:val="0"/>
      <w:marRight w:val="0"/>
      <w:marTop w:val="0"/>
      <w:marBottom w:val="0"/>
      <w:divBdr>
        <w:top w:val="none" w:sz="0" w:space="0" w:color="auto"/>
        <w:left w:val="none" w:sz="0" w:space="0" w:color="auto"/>
        <w:bottom w:val="none" w:sz="0" w:space="0" w:color="auto"/>
        <w:right w:val="none" w:sz="0" w:space="0" w:color="auto"/>
      </w:divBdr>
    </w:div>
    <w:div w:id="2016877515">
      <w:bodyDiv w:val="1"/>
      <w:marLeft w:val="0"/>
      <w:marRight w:val="0"/>
      <w:marTop w:val="0"/>
      <w:marBottom w:val="0"/>
      <w:divBdr>
        <w:top w:val="none" w:sz="0" w:space="0" w:color="auto"/>
        <w:left w:val="none" w:sz="0" w:space="0" w:color="auto"/>
        <w:bottom w:val="none" w:sz="0" w:space="0" w:color="auto"/>
        <w:right w:val="none" w:sz="0" w:space="0" w:color="auto"/>
      </w:divBdr>
    </w:div>
    <w:div w:id="2037776782">
      <w:bodyDiv w:val="1"/>
      <w:marLeft w:val="0"/>
      <w:marRight w:val="0"/>
      <w:marTop w:val="0"/>
      <w:marBottom w:val="0"/>
      <w:divBdr>
        <w:top w:val="none" w:sz="0" w:space="0" w:color="auto"/>
        <w:left w:val="none" w:sz="0" w:space="0" w:color="auto"/>
        <w:bottom w:val="none" w:sz="0" w:space="0" w:color="auto"/>
        <w:right w:val="none" w:sz="0" w:space="0" w:color="auto"/>
      </w:divBdr>
    </w:div>
    <w:div w:id="2057386045">
      <w:bodyDiv w:val="1"/>
      <w:marLeft w:val="0"/>
      <w:marRight w:val="0"/>
      <w:marTop w:val="0"/>
      <w:marBottom w:val="0"/>
      <w:divBdr>
        <w:top w:val="none" w:sz="0" w:space="0" w:color="auto"/>
        <w:left w:val="none" w:sz="0" w:space="0" w:color="auto"/>
        <w:bottom w:val="none" w:sz="0" w:space="0" w:color="auto"/>
        <w:right w:val="none" w:sz="0" w:space="0" w:color="auto"/>
      </w:divBdr>
    </w:div>
    <w:div w:id="2116053406">
      <w:bodyDiv w:val="1"/>
      <w:marLeft w:val="0"/>
      <w:marRight w:val="0"/>
      <w:marTop w:val="0"/>
      <w:marBottom w:val="0"/>
      <w:divBdr>
        <w:top w:val="none" w:sz="0" w:space="0" w:color="auto"/>
        <w:left w:val="none" w:sz="0" w:space="0" w:color="auto"/>
        <w:bottom w:val="none" w:sz="0" w:space="0" w:color="auto"/>
        <w:right w:val="none" w:sz="0" w:space="0" w:color="auto"/>
      </w:divBdr>
    </w:div>
    <w:div w:id="2120370254">
      <w:bodyDiv w:val="1"/>
      <w:marLeft w:val="0"/>
      <w:marRight w:val="0"/>
      <w:marTop w:val="0"/>
      <w:marBottom w:val="0"/>
      <w:divBdr>
        <w:top w:val="none" w:sz="0" w:space="0" w:color="auto"/>
        <w:left w:val="none" w:sz="0" w:space="0" w:color="auto"/>
        <w:bottom w:val="none" w:sz="0" w:space="0" w:color="auto"/>
        <w:right w:val="none" w:sz="0" w:space="0" w:color="auto"/>
      </w:divBdr>
    </w:div>
    <w:div w:id="21460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pzwl.pl/autor/Rainer-Haas,a,5873179" TargetMode="External"/><Relationship Id="rId20" Type="http://schemas.openxmlformats.org/officeDocument/2006/relationships/hyperlink" Target="https://moodle.umk.pl/WFarm/course/view.php?id=37"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pzwl.pl/autor/Ralf-Kronenwett,a,5873180" TargetMode="External"/><Relationship Id="rId11" Type="http://schemas.openxmlformats.org/officeDocument/2006/relationships/hyperlink" Target="https://ksiegarnia.pwn.pl/autor/Jonathan-Slack,a,726695980" TargetMode="External"/><Relationship Id="rId12" Type="http://schemas.openxmlformats.org/officeDocument/2006/relationships/hyperlink" Target="https://ksiegarnia.pwn.pl/wydawca/Wydawnictwo-Uniwersytetu-Lodzkiego,w,69501131" TargetMode="External"/><Relationship Id="rId13" Type="http://schemas.openxmlformats.org/officeDocument/2006/relationships/hyperlink" Target="http://biuletyn.nowaera.pl/2015/12/pg/biologia/biologia.html" TargetMode="External"/><Relationship Id="rId14" Type="http://schemas.openxmlformats.org/officeDocument/2006/relationships/hyperlink" Target="https://pl.bab.la/slownik/angielski-polski/microorganism" TargetMode="External"/><Relationship Id="rId15" Type="http://schemas.openxmlformats.org/officeDocument/2006/relationships/hyperlink" Target="http://zielski.osdw.pl/wydawca/Wydawnictwo+Uniwersytetu+Przyrodniczego+Pozna%F1,C0243;jsessionid=A16BC1760E5C55E7242D4F11D75B8DCC.s16" TargetMode="External"/><Relationship Id="rId16" Type="http://schemas.openxmlformats.org/officeDocument/2006/relationships/hyperlink" Target="https://moodle.umk.pl/WFarm/" TargetMode="External"/><Relationship Id="rId17" Type="http://schemas.openxmlformats.org/officeDocument/2006/relationships/hyperlink" Target="https://moodle.umk.pl/WFarm/" TargetMode="External"/><Relationship Id="rId18" Type="http://schemas.openxmlformats.org/officeDocument/2006/relationships/hyperlink" Target="http://www" TargetMode="External"/><Relationship Id="rId19" Type="http://schemas.openxmlformats.org/officeDocument/2006/relationships/hyperlink" Target="https://moodle.umk.pl/WFarm/course/view.php?id=3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2E727-D101-2743-A45E-AC0287D8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278</Pages>
  <Words>80243</Words>
  <Characters>457388</Characters>
  <Application>Microsoft Macintosh Word</Application>
  <DocSecurity>0</DocSecurity>
  <Lines>3811</Lines>
  <Paragraphs>1073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MacBook</cp:lastModifiedBy>
  <cp:revision>126</cp:revision>
  <cp:lastPrinted>2019-04-01T09:06:00Z</cp:lastPrinted>
  <dcterms:created xsi:type="dcterms:W3CDTF">2019-11-25T10:59:00Z</dcterms:created>
  <dcterms:modified xsi:type="dcterms:W3CDTF">2020-09-22T13:48:00Z</dcterms:modified>
</cp:coreProperties>
</file>