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536D" w14:textId="77777777" w:rsidR="00CC3322" w:rsidRDefault="00CC3322" w:rsidP="00CC3322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7E01D980" w14:textId="4DAAE3EA" w:rsidR="00691DBA" w:rsidRPr="00CC3322" w:rsidRDefault="00AA22D8" w:rsidP="00CC3322">
      <w:pPr>
        <w:spacing w:after="0" w:line="240" w:lineRule="auto"/>
        <w:ind w:left="4956"/>
        <w:jc w:val="right"/>
        <w:rPr>
          <w:rFonts w:cstheme="minorHAnsi"/>
          <w:i/>
          <w:iCs/>
          <w:sz w:val="21"/>
          <w:szCs w:val="21"/>
        </w:rPr>
      </w:pPr>
      <w:r w:rsidRPr="00691DBA">
        <w:rPr>
          <w:rFonts w:cstheme="minorHAnsi"/>
          <w:i/>
          <w:iCs/>
          <w:sz w:val="21"/>
          <w:szCs w:val="21"/>
        </w:rPr>
        <w:t>.</w:t>
      </w: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1A783B86" w:rsidR="008550B4" w:rsidRPr="003D4410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color w:val="0070C0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Pr="003D4410">
        <w:rPr>
          <w:rFonts w:cstheme="minorHAnsi"/>
          <w:bCs/>
          <w:iCs/>
          <w:color w:val="0070C0"/>
          <w:sz w:val="24"/>
          <w:szCs w:val="24"/>
        </w:rPr>
        <w:t>profesor</w:t>
      </w:r>
      <w:r w:rsidR="00CA4E6D" w:rsidRPr="003D4410">
        <w:rPr>
          <w:rFonts w:cstheme="minorHAnsi"/>
          <w:bCs/>
          <w:iCs/>
          <w:color w:val="0070C0"/>
          <w:sz w:val="24"/>
          <w:szCs w:val="24"/>
        </w:rPr>
        <w:t xml:space="preserve"> UMK</w:t>
      </w:r>
    </w:p>
    <w:p w14:paraId="2CDBB73C" w14:textId="4D094B1A" w:rsidR="00781D1E" w:rsidRPr="008550B4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3D4410">
        <w:rPr>
          <w:rFonts w:cstheme="minorHAnsi"/>
          <w:bCs/>
          <w:iCs/>
          <w:color w:val="0070C0"/>
          <w:sz w:val="24"/>
          <w:szCs w:val="24"/>
        </w:rPr>
        <w:t>badawczo-dydaktyczni</w:t>
      </w:r>
    </w:p>
    <w:p w14:paraId="23CD94BB" w14:textId="7B06BC36" w:rsidR="00781D1E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1914785B" w14:textId="77777777" w:rsidR="00A55A2F" w:rsidRPr="00F52FAB" w:rsidRDefault="00A55A2F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682FD4F1" w14:textId="77777777" w:rsidR="00A55A2F" w:rsidRDefault="00A55A2F" w:rsidP="00A55A2F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CZĘŚĆ I. I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 </w:t>
      </w:r>
    </w:p>
    <w:p w14:paraId="2D3EBE14" w14:textId="77777777" w:rsidR="00CC3322" w:rsidRPr="00F52FAB" w:rsidRDefault="00CC3322" w:rsidP="00A55A2F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5549205D" w14:textId="1575B0AC" w:rsidR="00DA1840" w:rsidRPr="00781D1E" w:rsidRDefault="00170BC6" w:rsidP="00970F3C">
      <w:pPr>
        <w:pStyle w:val="Bezodstpw1"/>
        <w:numPr>
          <w:ilvl w:val="0"/>
          <w:numId w:val="7"/>
        </w:numPr>
        <w:ind w:left="993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718928C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7C133D5" w14:textId="5E143C6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A2. Projekty badawcze</w:t>
      </w:r>
      <w:r w:rsidR="00FF213A">
        <w:rPr>
          <w:rFonts w:asciiTheme="minorHAnsi" w:hAnsiTheme="minorHAnsi" w:cstheme="minorHAnsi"/>
          <w:b/>
          <w:szCs w:val="24"/>
        </w:rPr>
        <w:t xml:space="preserve"> </w:t>
      </w:r>
      <w:r w:rsidR="00FF213A">
        <w:rPr>
          <w:rFonts w:asciiTheme="minorHAnsi" w:hAnsiTheme="minorHAnsi" w:cstheme="minorHAnsi"/>
          <w:b/>
          <w:bCs/>
          <w:szCs w:val="24"/>
        </w:rPr>
        <w:t>pozyskiwane</w:t>
      </w:r>
      <w:r w:rsidR="00FF213A" w:rsidRPr="00FF213A">
        <w:rPr>
          <w:rFonts w:asciiTheme="minorHAnsi" w:hAnsiTheme="minorHAnsi" w:cstheme="minorHAnsi"/>
          <w:b/>
          <w:bCs/>
          <w:szCs w:val="24"/>
        </w:rPr>
        <w:t xml:space="preserve"> drogą konkursową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1559"/>
      </w:tblGrid>
      <w:tr w:rsidR="00970F3C" w14:paraId="29B10184" w14:textId="77777777" w:rsidTr="00970F3C">
        <w:tc>
          <w:tcPr>
            <w:tcW w:w="567" w:type="dxa"/>
          </w:tcPr>
          <w:p w14:paraId="09E19444" w14:textId="0C661999" w:rsidR="00781D1E" w:rsidRPr="005C22C0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2E01B8D0" w14:textId="2DCB117F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Rodzaj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(nazwa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konkursu/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instytucja finansująca)</w:t>
            </w:r>
          </w:p>
        </w:tc>
        <w:tc>
          <w:tcPr>
            <w:tcW w:w="2693" w:type="dxa"/>
          </w:tcPr>
          <w:p w14:paraId="131BE1AD" w14:textId="63A3ECD8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Status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(realizowany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zakończony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, złożony</w:t>
            </w:r>
            <w:r w:rsidR="005C22C0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wniosek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FF213A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niefinansowany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FAD62B8" w14:textId="147182CC" w:rsidR="00781D1E" w:rsidRPr="005C22C0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Rola w projekcie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(kierownik, wykonawca</w:t>
            </w:r>
            <w:r w:rsidR="00E16083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E16083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inna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70F3C" w14:paraId="6D8C8057" w14:textId="77777777" w:rsidTr="00970F3C">
        <w:tc>
          <w:tcPr>
            <w:tcW w:w="567" w:type="dxa"/>
          </w:tcPr>
          <w:p w14:paraId="0693E22C" w14:textId="72286CF9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4253" w:type="dxa"/>
          </w:tcPr>
          <w:p w14:paraId="725874D1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46867707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2F91202F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970F3C" w14:paraId="7E09389E" w14:textId="77777777" w:rsidTr="00970F3C">
        <w:tc>
          <w:tcPr>
            <w:tcW w:w="567" w:type="dxa"/>
          </w:tcPr>
          <w:p w14:paraId="42247E92" w14:textId="015BA601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4253" w:type="dxa"/>
          </w:tcPr>
          <w:p w14:paraId="0D186F59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7D7467AB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75BA101E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F213A" w14:paraId="5D335DB3" w14:textId="77777777" w:rsidTr="00970F3C">
        <w:tc>
          <w:tcPr>
            <w:tcW w:w="567" w:type="dxa"/>
          </w:tcPr>
          <w:p w14:paraId="425DE737" w14:textId="6D713F2E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4253" w:type="dxa"/>
          </w:tcPr>
          <w:p w14:paraId="277BF290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59154006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1F460B7C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FB4D802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62A46D8A" w:rsidR="0034733E" w:rsidRDefault="0034733E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A3.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970F3C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993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4733E" w14:paraId="236782AE" w14:textId="77777777" w:rsidTr="00970F3C">
        <w:tc>
          <w:tcPr>
            <w:tcW w:w="567" w:type="dxa"/>
          </w:tcPr>
          <w:p w14:paraId="38FAF4C3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993" w:type="dxa"/>
          </w:tcPr>
          <w:p w14:paraId="47997F43" w14:textId="7486AEBA" w:rsidR="0034733E" w:rsidRPr="00CC3322" w:rsidRDefault="00CC332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0D567A24" w14:textId="77777777" w:rsidTr="00970F3C">
        <w:tc>
          <w:tcPr>
            <w:tcW w:w="567" w:type="dxa"/>
          </w:tcPr>
          <w:p w14:paraId="550D0315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993" w:type="dxa"/>
          </w:tcPr>
          <w:p w14:paraId="72A9438F" w14:textId="47078D79" w:rsidR="0034733E" w:rsidRPr="00781D1E" w:rsidRDefault="00CC332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686A7CA0" w14:textId="77777777" w:rsidTr="00970F3C">
        <w:tc>
          <w:tcPr>
            <w:tcW w:w="567" w:type="dxa"/>
          </w:tcPr>
          <w:p w14:paraId="49987EB6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993" w:type="dxa"/>
          </w:tcPr>
          <w:p w14:paraId="4B1A50F4" w14:textId="07CB41FD" w:rsidR="0034733E" w:rsidRPr="00781D1E" w:rsidRDefault="00CC332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62943949" w14:textId="77777777" w:rsidTr="00970F3C">
        <w:tc>
          <w:tcPr>
            <w:tcW w:w="567" w:type="dxa"/>
          </w:tcPr>
          <w:p w14:paraId="17219918" w14:textId="51F83F43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993" w:type="dxa"/>
          </w:tcPr>
          <w:p w14:paraId="7B0DFC47" w14:textId="1BAF3106" w:rsidR="002E54D6" w:rsidRPr="00781D1E" w:rsidRDefault="00CC332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556E5E47" w14:textId="77777777" w:rsidTr="00970F3C">
        <w:tc>
          <w:tcPr>
            <w:tcW w:w="567" w:type="dxa"/>
          </w:tcPr>
          <w:p w14:paraId="62266AE9" w14:textId="3B9FC29C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993" w:type="dxa"/>
          </w:tcPr>
          <w:p w14:paraId="17E55EB1" w14:textId="2AF869CE" w:rsidR="002E54D6" w:rsidRPr="00781D1E" w:rsidRDefault="00CC332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1EC681DF" w14:textId="77777777" w:rsidTr="00970F3C">
        <w:tc>
          <w:tcPr>
            <w:tcW w:w="567" w:type="dxa"/>
          </w:tcPr>
          <w:p w14:paraId="4F561BBE" w14:textId="37B1B81D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993" w:type="dxa"/>
          </w:tcPr>
          <w:p w14:paraId="1F371251" w14:textId="16FFC746" w:rsidR="002E54D6" w:rsidRPr="00781D1E" w:rsidRDefault="00CC332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2C917939" w14:textId="61E16FAB" w:rsidR="00CC3322" w:rsidRPr="00F52FAB" w:rsidRDefault="00970F3C" w:rsidP="00CC3322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CC3322" w:rsidRPr="00CC3322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 </w:t>
      </w:r>
      <w:r w:rsidR="00CC3322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CC3322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CC3322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</w:p>
    <w:p w14:paraId="63E45426" w14:textId="77777777" w:rsidR="00CC3322" w:rsidRPr="00F52FAB" w:rsidRDefault="00CC3322" w:rsidP="00CC3322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14E37E0C" w14:textId="497D2AD8" w:rsidR="00170BC6" w:rsidRDefault="00170BC6" w:rsidP="00CC3322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</w:p>
    <w:p w14:paraId="0104B52E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B6255C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5A22317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088670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746311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BA788CD" w14:textId="4A931659" w:rsidR="00B22D91" w:rsidRDefault="00B22D91" w:rsidP="00A55A2F">
      <w:pPr>
        <w:pStyle w:val="Bezodstpw1"/>
        <w:numPr>
          <w:ilvl w:val="0"/>
          <w:numId w:val="13"/>
        </w:numPr>
        <w:spacing w:after="12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2E54D6" w14:paraId="5E1DD5D2" w14:textId="77777777" w:rsidTr="00970F3C">
        <w:tc>
          <w:tcPr>
            <w:tcW w:w="567" w:type="dxa"/>
          </w:tcPr>
          <w:p w14:paraId="3D15D354" w14:textId="77777777" w:rsidR="002E54D6" w:rsidRPr="002E54D6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095914F6" w14:textId="77777777" w:rsidR="002E54D6" w:rsidRPr="00781D1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3985D3DF" w14:textId="13B3006A" w:rsidR="002E54D6" w:rsidRPr="00DC7583" w:rsidRDefault="00DC7583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8550B4" w14:paraId="3C2F3B31" w14:textId="77777777" w:rsidTr="00970F3C">
        <w:tc>
          <w:tcPr>
            <w:tcW w:w="567" w:type="dxa"/>
          </w:tcPr>
          <w:p w14:paraId="39A0C1E4" w14:textId="7777777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73B112E" w14:textId="10979257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Prace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dyplomow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 (jako promotor)</w:t>
            </w:r>
          </w:p>
        </w:tc>
        <w:tc>
          <w:tcPr>
            <w:tcW w:w="1134" w:type="dxa"/>
          </w:tcPr>
          <w:p w14:paraId="600F0B3E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47F8FFD6" w14:textId="77777777" w:rsidTr="00970F3C">
        <w:tc>
          <w:tcPr>
            <w:tcW w:w="567" w:type="dxa"/>
          </w:tcPr>
          <w:p w14:paraId="7AFE8F54" w14:textId="7777777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12CD8321" w14:textId="43BB15B7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ealizowan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/zakończon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przewod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y 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doktorski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134" w:type="dxa"/>
          </w:tcPr>
          <w:p w14:paraId="712C34F8" w14:textId="552DF29C" w:rsidR="008550B4" w:rsidRPr="00781D1E" w:rsidRDefault="008550B4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/</w:t>
            </w:r>
          </w:p>
        </w:tc>
      </w:tr>
      <w:tr w:rsidR="008550B4" w14:paraId="74513ADB" w14:textId="77777777" w:rsidTr="00970F3C">
        <w:tc>
          <w:tcPr>
            <w:tcW w:w="567" w:type="dxa"/>
          </w:tcPr>
          <w:p w14:paraId="53D680BE" w14:textId="51FC3A03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6715E66B" w14:textId="4DADADC4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ecenzj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dyplomowych</w:t>
            </w:r>
          </w:p>
        </w:tc>
        <w:tc>
          <w:tcPr>
            <w:tcW w:w="1134" w:type="dxa"/>
          </w:tcPr>
          <w:p w14:paraId="4E357834" w14:textId="1AEE8622" w:rsidR="008550B4" w:rsidRPr="00781D1E" w:rsidRDefault="008550B4" w:rsidP="008550B4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4756BF9C" w14:textId="77777777" w:rsidTr="00970F3C">
        <w:tc>
          <w:tcPr>
            <w:tcW w:w="567" w:type="dxa"/>
          </w:tcPr>
          <w:p w14:paraId="6D598241" w14:textId="544A77A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1DE6F1E6" w14:textId="54D3E278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doktorskich</w:t>
            </w:r>
          </w:p>
        </w:tc>
        <w:tc>
          <w:tcPr>
            <w:tcW w:w="1134" w:type="dxa"/>
          </w:tcPr>
          <w:p w14:paraId="3FDAC8D1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354584EC" w14:textId="77777777" w:rsidTr="00970F3C">
        <w:tc>
          <w:tcPr>
            <w:tcW w:w="567" w:type="dxa"/>
          </w:tcPr>
          <w:p w14:paraId="6BF98F70" w14:textId="47DD3775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6000B0B9" w14:textId="3AA05FCA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habilitacyjnych</w:t>
            </w:r>
          </w:p>
        </w:tc>
        <w:tc>
          <w:tcPr>
            <w:tcW w:w="1134" w:type="dxa"/>
          </w:tcPr>
          <w:p w14:paraId="15889EEC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2E3FD0EF" w14:textId="77777777" w:rsidTr="00970F3C">
        <w:tc>
          <w:tcPr>
            <w:tcW w:w="567" w:type="dxa"/>
          </w:tcPr>
          <w:p w14:paraId="367B8464" w14:textId="3C546929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B92CD64" w14:textId="2B8690EA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wniosków o profesurę</w:t>
            </w:r>
          </w:p>
        </w:tc>
        <w:tc>
          <w:tcPr>
            <w:tcW w:w="1134" w:type="dxa"/>
          </w:tcPr>
          <w:p w14:paraId="09DE3FBC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7D9E862D" w14:textId="77777777" w:rsidTr="00970F3C">
        <w:tc>
          <w:tcPr>
            <w:tcW w:w="567" w:type="dxa"/>
          </w:tcPr>
          <w:p w14:paraId="7B3A1501" w14:textId="0D5330C6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7E44BBA6" w14:textId="17DF79E7" w:rsidR="008550B4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2DDFCBE9" w14:textId="6D609F89" w:rsidR="008550B4" w:rsidRPr="00CC3322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332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  <w:r w:rsidR="0002618F" w:rsidRPr="00CC3322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5C22C0" w14:paraId="79A8EF09" w14:textId="77777777" w:rsidTr="00970F3C">
        <w:tc>
          <w:tcPr>
            <w:tcW w:w="567" w:type="dxa"/>
          </w:tcPr>
          <w:p w14:paraId="0C673457" w14:textId="60E7384F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6E4F9504" w14:textId="2232B0C0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7E14A91E" w14:textId="6E95FB85" w:rsidR="005C22C0" w:rsidRPr="00CC3322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332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C22C0" w14:paraId="04448865" w14:textId="77777777" w:rsidTr="00970F3C">
        <w:tc>
          <w:tcPr>
            <w:tcW w:w="567" w:type="dxa"/>
          </w:tcPr>
          <w:p w14:paraId="5494FAFC" w14:textId="54313C5E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726D8590" w14:textId="386CA84F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6EA9D45B" w14:textId="0ADF0326" w:rsidR="005C22C0" w:rsidRPr="00CC3322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332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2618F" w14:paraId="40C0CC79" w14:textId="77777777" w:rsidTr="00970F3C">
        <w:tc>
          <w:tcPr>
            <w:tcW w:w="567" w:type="dxa"/>
          </w:tcPr>
          <w:p w14:paraId="6ADDE2DD" w14:textId="6ED353FD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5D552228" w14:textId="3BD35D5A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 warsztatach, itp.</w:t>
            </w:r>
          </w:p>
        </w:tc>
        <w:tc>
          <w:tcPr>
            <w:tcW w:w="1134" w:type="dxa"/>
          </w:tcPr>
          <w:p w14:paraId="260C4BB3" w14:textId="5BB6036B" w:rsidR="0002618F" w:rsidRPr="00CC3322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332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2618F" w14:paraId="2587E85E" w14:textId="77777777" w:rsidTr="00970F3C">
        <w:tc>
          <w:tcPr>
            <w:tcW w:w="567" w:type="dxa"/>
          </w:tcPr>
          <w:p w14:paraId="6E4FFCDA" w14:textId="5425F39F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0DA43B26" w14:textId="34E0B390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707DCF55" w14:textId="09227F68" w:rsidR="0002618F" w:rsidRPr="00CC3322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332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401F6312" w14:textId="41F321A9" w:rsidR="00B30259" w:rsidRPr="00F52FAB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F52FAB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</w:p>
    <w:p w14:paraId="066BEB9A" w14:textId="77777777" w:rsidR="0002618F" w:rsidRPr="00F52FAB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E353A0B" w14:textId="7C237079" w:rsidR="00B22D91" w:rsidRDefault="008550B4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8550B4" w14:paraId="1C03315C" w14:textId="77777777" w:rsidTr="0002618F">
        <w:tc>
          <w:tcPr>
            <w:tcW w:w="2122" w:type="dxa"/>
          </w:tcPr>
          <w:p w14:paraId="1EF10246" w14:textId="15023E8C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1EF0EEBB" w14:textId="1409CA62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8550B4" w14:paraId="349255ED" w14:textId="77777777" w:rsidTr="0002618F">
        <w:tc>
          <w:tcPr>
            <w:tcW w:w="2122" w:type="dxa"/>
          </w:tcPr>
          <w:p w14:paraId="41895D7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DD30C79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38FBC09" w14:textId="77777777" w:rsidTr="0002618F">
        <w:tc>
          <w:tcPr>
            <w:tcW w:w="2122" w:type="dxa"/>
          </w:tcPr>
          <w:p w14:paraId="45E2DB2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2AFDBEDC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31B73526" w14:textId="77777777" w:rsidTr="0002618F">
        <w:tc>
          <w:tcPr>
            <w:tcW w:w="2122" w:type="dxa"/>
          </w:tcPr>
          <w:p w14:paraId="5DF9DF62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55FBA35E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8B85F5F" w14:textId="77777777" w:rsidTr="0002618F">
        <w:tc>
          <w:tcPr>
            <w:tcW w:w="2122" w:type="dxa"/>
          </w:tcPr>
          <w:p w14:paraId="23F5639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7F9E44F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F992CE1" w14:textId="77777777" w:rsidR="008550B4" w:rsidRDefault="008550B4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08E48EB" w14:textId="77777777" w:rsidR="00B22D91" w:rsidRDefault="00B22D91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2C0341F" w14:textId="49E9FD06" w:rsidR="00B22D91" w:rsidRDefault="00B22D91" w:rsidP="00A55A2F">
      <w:pPr>
        <w:pStyle w:val="Bezodstpw1"/>
        <w:numPr>
          <w:ilvl w:val="0"/>
          <w:numId w:val="13"/>
        </w:numPr>
        <w:spacing w:after="12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34733E" w:rsidRPr="007912CA" w14:paraId="7191A59A" w14:textId="77777777" w:rsidTr="00970F3C">
        <w:tc>
          <w:tcPr>
            <w:tcW w:w="511" w:type="dxa"/>
          </w:tcPr>
          <w:p w14:paraId="222DB084" w14:textId="4362C47D" w:rsidR="0034733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B722877" w14:textId="7192A76B" w:rsidR="0034733E" w:rsidRPr="007912CA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458745E8" w14:textId="69460298" w:rsidR="0034733E" w:rsidRPr="00FF670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34733E" w:rsidRPr="007912CA" w14:paraId="5CE83B7F" w14:textId="77777777" w:rsidTr="00970F3C">
        <w:tc>
          <w:tcPr>
            <w:tcW w:w="511" w:type="dxa"/>
          </w:tcPr>
          <w:p w14:paraId="51DAEBDC" w14:textId="33CDFADB" w:rsidR="0034733E" w:rsidRPr="00751809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569738A1" w14:textId="2AEC76CC" w:rsidR="0034733E" w:rsidRPr="00751809" w:rsidRDefault="00D56AF9" w:rsidP="003473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02644CF0" w14:textId="6D8C8E2F" w:rsidR="0034733E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103AA590" w14:textId="77777777" w:rsidTr="00970F3C">
        <w:tc>
          <w:tcPr>
            <w:tcW w:w="511" w:type="dxa"/>
          </w:tcPr>
          <w:p w14:paraId="150A3EF4" w14:textId="001D7310" w:rsidR="0034733E" w:rsidRPr="00751809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451DD44E" w14:textId="3ACB3608" w:rsidR="0034733E" w:rsidRPr="00751809" w:rsidRDefault="00D56AF9" w:rsidP="003473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2466A0FC" w14:textId="4437A566" w:rsidR="0034733E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68AE0A93" w14:textId="77777777" w:rsidTr="00970F3C">
        <w:tc>
          <w:tcPr>
            <w:tcW w:w="511" w:type="dxa"/>
          </w:tcPr>
          <w:p w14:paraId="16FF00BB" w14:textId="04D3D594" w:rsidR="0034733E" w:rsidRPr="00751809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4FCBB1B1" w14:textId="7C94744B" w:rsidR="0034733E" w:rsidRPr="00751809" w:rsidRDefault="00D56AF9" w:rsidP="003473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546CB023" w14:textId="25D10B81" w:rsidR="0034733E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759831E7" w14:textId="77777777" w:rsidTr="00970F3C">
        <w:tc>
          <w:tcPr>
            <w:tcW w:w="511" w:type="dxa"/>
          </w:tcPr>
          <w:p w14:paraId="2CC6C0EC" w14:textId="4DB53B0D" w:rsidR="0034733E" w:rsidRPr="00751809" w:rsidRDefault="002E54D6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1DB3672D" w14:textId="7FDA4537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0689F567" w14:textId="5FB31859" w:rsidR="0034733E" w:rsidRPr="007912CA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559ACDDC" w14:textId="77777777" w:rsidTr="00970F3C">
        <w:tc>
          <w:tcPr>
            <w:tcW w:w="511" w:type="dxa"/>
          </w:tcPr>
          <w:p w14:paraId="24518838" w14:textId="3CA730FC" w:rsidR="0034733E" w:rsidRPr="00751809" w:rsidRDefault="002E54D6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04DE7B8D" w14:textId="1C9B2107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66368BB7" w14:textId="74B9E8EB" w:rsidR="0034733E" w:rsidRPr="007912CA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8550B4" w:rsidRPr="007912CA" w14:paraId="1CB42B2F" w14:textId="77777777" w:rsidTr="00970F3C">
        <w:tc>
          <w:tcPr>
            <w:tcW w:w="511" w:type="dxa"/>
          </w:tcPr>
          <w:p w14:paraId="7C30A626" w14:textId="46E9663E" w:rsidR="008550B4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7162FCA2" w14:textId="15B63A7E" w:rsidR="008550B4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7D82C45D" w14:textId="1B29705E" w:rsidR="008550B4" w:rsidRPr="007912CA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8550B4" w:rsidRPr="007912CA" w14:paraId="7B3884C5" w14:textId="77777777" w:rsidTr="00970F3C">
        <w:tc>
          <w:tcPr>
            <w:tcW w:w="511" w:type="dxa"/>
          </w:tcPr>
          <w:p w14:paraId="03A69DF4" w14:textId="78985754" w:rsidR="008550B4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2A065BCB" w14:textId="0081D4B4" w:rsidR="008550B4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0FC543D" w14:textId="1FC87654" w:rsidR="008550B4" w:rsidRPr="007912CA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5EECDD51" w14:textId="77777777" w:rsidTr="00970F3C">
        <w:tc>
          <w:tcPr>
            <w:tcW w:w="511" w:type="dxa"/>
          </w:tcPr>
          <w:p w14:paraId="449F3F70" w14:textId="4CC67D3F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ED85DB8" w14:textId="45769EA2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3D902BCB" w14:textId="6870467C" w:rsidR="0034733E" w:rsidRPr="007912CA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5A81AC71" w14:textId="77777777" w:rsidTr="00970F3C">
        <w:tc>
          <w:tcPr>
            <w:tcW w:w="511" w:type="dxa"/>
          </w:tcPr>
          <w:p w14:paraId="4F7F1213" w14:textId="53A1AE6B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3D2A540" w14:textId="7BF37600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731A7EDC" w14:textId="364CF850" w:rsidR="0034733E" w:rsidRPr="007912CA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0F8B6C44" w14:textId="77777777" w:rsidTr="00970F3C">
        <w:tc>
          <w:tcPr>
            <w:tcW w:w="511" w:type="dxa"/>
          </w:tcPr>
          <w:p w14:paraId="6F2F817C" w14:textId="529A98DE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3BC141E5" w14:textId="6CFC8EFD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0009B5AD" w14:textId="41DED2CE" w:rsidR="0034733E" w:rsidRPr="007912CA" w:rsidRDefault="00CC332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0A66C2F3" w14:textId="77777777" w:rsidR="00CC3322" w:rsidRPr="00F52FAB" w:rsidRDefault="00970F3C" w:rsidP="00CC3322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  <w:r>
        <w:rPr>
          <w:rFonts w:asciiTheme="minorHAnsi" w:hAnsiTheme="minorHAnsi" w:cstheme="minorHAnsi"/>
          <w:bCs/>
          <w:sz w:val="20"/>
        </w:rPr>
        <w:t>*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CC3322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CC3322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CC3322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</w:p>
    <w:p w14:paraId="235192E3" w14:textId="77777777" w:rsidR="00CC3322" w:rsidRPr="00F52FAB" w:rsidRDefault="00CC3322" w:rsidP="00CC3322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02019FF3" w14:textId="0B7CC132" w:rsidR="00B22D91" w:rsidRPr="00970F3C" w:rsidRDefault="00B22D91" w:rsidP="00CC3322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</w:p>
    <w:p w14:paraId="0A656DDE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AF572B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F9793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DAF22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0744FF0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2950A5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4B14F022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34801EC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0A608F1" w14:textId="77777777" w:rsidR="00134395" w:rsidRDefault="00134395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F46164C" w14:textId="77777777" w:rsidR="00751809" w:rsidRDefault="007518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0BD453F" w14:textId="77777777" w:rsidR="00751809" w:rsidRDefault="00751809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3ED62B0A" w:rsidR="00B30259" w:rsidRPr="00F52FAB" w:rsidRDefault="00A55A2F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42"/>
        <w:gridCol w:w="1173"/>
      </w:tblGrid>
      <w:tr w:rsidR="00E36D71" w:rsidRPr="00B30259" w14:paraId="5E4EF897" w14:textId="77777777" w:rsidTr="00A915DF">
        <w:trPr>
          <w:jc w:val="center"/>
        </w:trPr>
        <w:tc>
          <w:tcPr>
            <w:tcW w:w="8642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minimalne: </w:t>
            </w:r>
          </w:p>
        </w:tc>
        <w:tc>
          <w:tcPr>
            <w:tcW w:w="992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6BE9924F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1212879F" w14:textId="14F9CD91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Działalność badawcza:</w:t>
            </w:r>
          </w:p>
        </w:tc>
      </w:tr>
      <w:tr w:rsidR="00E36D71" w:rsidRPr="00B30259" w14:paraId="22EE9616" w14:textId="77777777" w:rsidTr="00A915DF">
        <w:trPr>
          <w:jc w:val="center"/>
        </w:trPr>
        <w:tc>
          <w:tcPr>
            <w:tcW w:w="8642" w:type="dxa"/>
          </w:tcPr>
          <w:p w14:paraId="3816D21A" w14:textId="0D7EBA56" w:rsidR="00E36D71" w:rsidRPr="003A1209" w:rsidRDefault="00E36D71" w:rsidP="00E36D71">
            <w:pPr>
              <w:pStyle w:val="NormalnyWeb"/>
              <w:numPr>
                <w:ilvl w:val="0"/>
                <w:numId w:val="6"/>
              </w:numPr>
              <w:ind w:left="310" w:hanging="31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100 pkt. </w:t>
            </w:r>
            <w:proofErr w:type="spellStart"/>
            <w:r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</w:t>
            </w:r>
            <w:r w:rsidR="00F52FAB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EiN</w:t>
            </w:r>
            <w:proofErr w:type="spellEnd"/>
            <w:r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lub 5 IF/2 lata w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czasopiśmie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przypisanym do dyscypliny nauki farmaceutyczne z afiliacją CM UMK;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lub </w:t>
            </w:r>
          </w:p>
          <w:p w14:paraId="04D1CB62" w14:textId="4C3247F0" w:rsidR="00E36D71" w:rsidRPr="00B30259" w:rsidRDefault="00E36D71" w:rsidP="003A1209">
            <w:pPr>
              <w:pStyle w:val="NormalnyWeb"/>
              <w:numPr>
                <w:ilvl w:val="0"/>
                <w:numId w:val="6"/>
              </w:numPr>
              <w:spacing w:after="120" w:afterAutospacing="0"/>
              <w:ind w:left="312" w:hanging="312"/>
              <w:rPr>
                <w:rFonts w:asciiTheme="minorHAnsi" w:hAnsiTheme="minorHAnsi" w:cstheme="minorHAnsi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w przypadku otrzymania/realizacji projekt</w:t>
            </w:r>
            <w:r w:rsidR="00F52FAB">
              <w:rPr>
                <w:rFonts w:asciiTheme="minorHAnsi" w:hAnsiTheme="minorHAnsi" w:cstheme="minorHAnsi"/>
                <w:sz w:val="21"/>
                <w:szCs w:val="21"/>
              </w:rPr>
              <w:t xml:space="preserve">u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naukowego/badawczego/</w:t>
            </w:r>
            <w:r w:rsidR="00F52F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wdrożeniowego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finansowanego ze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źródeł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zewn</w:t>
            </w:r>
            <w:r w:rsidR="007B7DFE">
              <w:rPr>
                <w:rFonts w:asciiTheme="minorHAnsi" w:hAnsiTheme="minorHAnsi" w:cstheme="minorHAnsi"/>
                <w:sz w:val="21"/>
                <w:szCs w:val="21"/>
              </w:rPr>
              <w:t>ę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trznych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(kierownik lub koordynator) – </w:t>
            </w:r>
            <w:r w:rsidR="00B14F9E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0 pkt. </w:t>
            </w:r>
            <w:proofErr w:type="spellStart"/>
            <w:r w:rsidR="00F52FAB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MEiN</w:t>
            </w:r>
            <w:proofErr w:type="spellEnd"/>
            <w:r w:rsidRPr="003A1209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lub 2 IF/2 lata w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czasopiśmie</w:t>
            </w:r>
            <w:r w:rsidR="00691DBA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przypisanym do dyscypliny nauki farmaceutyczne z afiliacją CM UMK.</w:t>
            </w:r>
            <w:r w:rsidRPr="00B302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806AB83" w14:textId="6B187BA4" w:rsidR="00E36D71" w:rsidRPr="00B30259" w:rsidRDefault="00E36D71" w:rsidP="00B3025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73801270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A915DF">
        <w:trPr>
          <w:trHeight w:val="990"/>
          <w:jc w:val="center"/>
        </w:trPr>
        <w:tc>
          <w:tcPr>
            <w:tcW w:w="8642" w:type="dxa"/>
          </w:tcPr>
          <w:p w14:paraId="51599117" w14:textId="7B0553EF" w:rsidR="003A1209" w:rsidRPr="003A1209" w:rsidRDefault="003A1209" w:rsidP="003A1209">
            <w:pPr>
              <w:pStyle w:val="NormalnyWeb"/>
              <w:numPr>
                <w:ilvl w:val="0"/>
                <w:numId w:val="11"/>
              </w:numPr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pozytywna ocena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zajęć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dydaktycznych (oceny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studentów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, hospitacje);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5DEC1E9F" w14:textId="1671EDFD" w:rsidR="00292CC7" w:rsidRPr="003A1209" w:rsidRDefault="003A1209" w:rsidP="003A1209">
            <w:pPr>
              <w:pStyle w:val="NormalnyWeb"/>
              <w:numPr>
                <w:ilvl w:val="0"/>
                <w:numId w:val="11"/>
              </w:numPr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promotorstwo lub recenzja prac dyplomowych lub doktorskich lub recenzja prac habilitacyjnych/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wniosków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profesurę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A915DF">
        <w:trPr>
          <w:jc w:val="center"/>
        </w:trPr>
        <w:tc>
          <w:tcPr>
            <w:tcW w:w="8642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34733E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F52FAB">
            <w:pPr>
              <w:pStyle w:val="NormalnyWeb"/>
              <w:numPr>
                <w:ilvl w:val="0"/>
                <w:numId w:val="10"/>
              </w:numPr>
              <w:spacing w:before="0" w:beforeAutospacing="0" w:after="12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A915DF">
        <w:trPr>
          <w:jc w:val="center"/>
        </w:trPr>
        <w:tc>
          <w:tcPr>
            <w:tcW w:w="8642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2957"/>
            </w:tblGrid>
            <w:tr w:rsidR="00F52FAB" w14:paraId="5C81FEDC" w14:textId="77777777" w:rsidTr="00414ED2">
              <w:tc>
                <w:tcPr>
                  <w:tcW w:w="1642" w:type="dxa"/>
                  <w:vAlign w:val="center"/>
                </w:tcPr>
                <w:p w14:paraId="3C5DA7BB" w14:textId="77777777" w:rsidR="00F52FAB" w:rsidRDefault="00F52FAB" w:rsidP="00C93BCC">
                  <w:pPr>
                    <w:pStyle w:val="Bezodstpw1"/>
                    <w:spacing w:before="60" w:after="60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Ocena 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br/>
                  </w:r>
                  <w:r w:rsidRPr="003575A9">
                    <w:rPr>
                      <w:rFonts w:asciiTheme="minorHAnsi" w:hAnsiTheme="minorHAnsi" w:cstheme="minorHAnsi"/>
                      <w:bCs/>
                      <w:sz w:val="20"/>
                    </w:rPr>
                    <w:t>(zaznaczyć właściwe)</w:t>
                  </w:r>
                </w:p>
              </w:tc>
              <w:tc>
                <w:tcPr>
                  <w:tcW w:w="2957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6D8A7D59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P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pozytywna</w:t>
                  </w:r>
                </w:p>
                <w:p w14:paraId="03C09AC7" w14:textId="68B35351" w:rsidR="00F52FAB" w:rsidRPr="003575A9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  <w:r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– ocena pozytywna warunkowo</w:t>
                  </w:r>
                </w:p>
                <w:p w14:paraId="74F7ABAD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N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negatywna</w:t>
                  </w:r>
                </w:p>
              </w:tc>
            </w:tr>
            <w:tr w:rsidR="00F52FAB" w14:paraId="4435F93F" w14:textId="77777777" w:rsidTr="00AA151E">
              <w:tc>
                <w:tcPr>
                  <w:tcW w:w="1642" w:type="dxa"/>
                </w:tcPr>
                <w:p w14:paraId="021B373C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3575A9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3575A9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4F9E0E3" w14:textId="77777777" w:rsidTr="00F52FAB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F52FAB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36D504C7" w14:textId="77777777" w:rsidTr="00F52FAB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F52FAB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BE17C45" w14:textId="77777777" w:rsidTr="00F52FAB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F52FAB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F52FAB">
        <w:trPr>
          <w:jc w:val="center"/>
        </w:trPr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EEF346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F1437EC" w14:textId="77777777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6D55B57F" w:rsidR="00F52FAB" w:rsidRPr="007B7DFE" w:rsidRDefault="00F52FAB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lastRenderedPageBreak/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94D59"/>
    <w:multiLevelType w:val="hybridMultilevel"/>
    <w:tmpl w:val="9BBCE5C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337"/>
    <w:multiLevelType w:val="multilevel"/>
    <w:tmpl w:val="B00C644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6557">
    <w:abstractNumId w:val="8"/>
  </w:num>
  <w:num w:numId="2" w16cid:durableId="1916209475">
    <w:abstractNumId w:val="0"/>
  </w:num>
  <w:num w:numId="3" w16cid:durableId="1541478926">
    <w:abstractNumId w:val="4"/>
  </w:num>
  <w:num w:numId="4" w16cid:durableId="1663310218">
    <w:abstractNumId w:val="7"/>
  </w:num>
  <w:num w:numId="5" w16cid:durableId="2116244683">
    <w:abstractNumId w:val="6"/>
  </w:num>
  <w:num w:numId="6" w16cid:durableId="607158004">
    <w:abstractNumId w:val="12"/>
  </w:num>
  <w:num w:numId="7" w16cid:durableId="1446657993">
    <w:abstractNumId w:val="5"/>
  </w:num>
  <w:num w:numId="8" w16cid:durableId="1687712826">
    <w:abstractNumId w:val="11"/>
  </w:num>
  <w:num w:numId="9" w16cid:durableId="273561480">
    <w:abstractNumId w:val="1"/>
  </w:num>
  <w:num w:numId="10" w16cid:durableId="1791320318">
    <w:abstractNumId w:val="9"/>
  </w:num>
  <w:num w:numId="11" w16cid:durableId="130252163">
    <w:abstractNumId w:val="3"/>
  </w:num>
  <w:num w:numId="12" w16cid:durableId="50007214">
    <w:abstractNumId w:val="10"/>
  </w:num>
  <w:num w:numId="13" w16cid:durableId="214180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A4A1B"/>
    <w:rsid w:val="000C18F2"/>
    <w:rsid w:val="00134395"/>
    <w:rsid w:val="00170BC6"/>
    <w:rsid w:val="00292CC7"/>
    <w:rsid w:val="002E54D6"/>
    <w:rsid w:val="0034733E"/>
    <w:rsid w:val="003575A9"/>
    <w:rsid w:val="003A1209"/>
    <w:rsid w:val="003A1B63"/>
    <w:rsid w:val="003D4410"/>
    <w:rsid w:val="004E5D1A"/>
    <w:rsid w:val="005A0A0C"/>
    <w:rsid w:val="005A5B2C"/>
    <w:rsid w:val="005B66B4"/>
    <w:rsid w:val="005C22C0"/>
    <w:rsid w:val="005E48D9"/>
    <w:rsid w:val="00691DBA"/>
    <w:rsid w:val="006B4738"/>
    <w:rsid w:val="00751809"/>
    <w:rsid w:val="00776261"/>
    <w:rsid w:val="00781D1E"/>
    <w:rsid w:val="007912CA"/>
    <w:rsid w:val="007B7DFE"/>
    <w:rsid w:val="007F2897"/>
    <w:rsid w:val="0084683D"/>
    <w:rsid w:val="008550B4"/>
    <w:rsid w:val="008A4096"/>
    <w:rsid w:val="008B196F"/>
    <w:rsid w:val="008C26D7"/>
    <w:rsid w:val="00970F3C"/>
    <w:rsid w:val="00A470D5"/>
    <w:rsid w:val="00A55A2F"/>
    <w:rsid w:val="00A915DF"/>
    <w:rsid w:val="00AA22D8"/>
    <w:rsid w:val="00B14F9E"/>
    <w:rsid w:val="00B22D91"/>
    <w:rsid w:val="00B30259"/>
    <w:rsid w:val="00C244C2"/>
    <w:rsid w:val="00C93BCC"/>
    <w:rsid w:val="00CA4E6D"/>
    <w:rsid w:val="00CC3322"/>
    <w:rsid w:val="00D455EC"/>
    <w:rsid w:val="00D56AF9"/>
    <w:rsid w:val="00DA1840"/>
    <w:rsid w:val="00DB7CBC"/>
    <w:rsid w:val="00DC7583"/>
    <w:rsid w:val="00DE73ED"/>
    <w:rsid w:val="00E16083"/>
    <w:rsid w:val="00E26381"/>
    <w:rsid w:val="00E36D71"/>
    <w:rsid w:val="00E65834"/>
    <w:rsid w:val="00EA312E"/>
    <w:rsid w:val="00F13ABE"/>
    <w:rsid w:val="00F17722"/>
    <w:rsid w:val="00F22FD5"/>
    <w:rsid w:val="00F26BF6"/>
    <w:rsid w:val="00F52FAB"/>
    <w:rsid w:val="00FF213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8</cp:revision>
  <cp:lastPrinted>2023-03-20T23:53:00Z</cp:lastPrinted>
  <dcterms:created xsi:type="dcterms:W3CDTF">2023-03-26T18:33:00Z</dcterms:created>
  <dcterms:modified xsi:type="dcterms:W3CDTF">2023-04-03T18:16:00Z</dcterms:modified>
</cp:coreProperties>
</file>