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EF" w:rsidRDefault="007D56EF">
      <w:pPr>
        <w:rPr>
          <w:rFonts w:asciiTheme="minorHAnsi" w:hAnsiTheme="minorHAnsi" w:cstheme="minorHAnsi"/>
          <w:noProof/>
          <w:szCs w:val="24"/>
        </w:rPr>
      </w:pPr>
    </w:p>
    <w:p w:rsidR="003D70D1" w:rsidRDefault="003D70D1">
      <w:pPr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>Wykaz zaplanowanych terminów obron prac dyplomowych na Wydziale Farmaceutycznym</w:t>
      </w:r>
    </w:p>
    <w:p w:rsidR="003D70D1" w:rsidRDefault="003D70D1">
      <w:pPr>
        <w:rPr>
          <w:rFonts w:ascii="Arial" w:hAnsi="Arial" w:cs="Arial"/>
        </w:rPr>
      </w:pPr>
      <w:r>
        <w:rPr>
          <w:rFonts w:asciiTheme="minorHAnsi" w:hAnsiTheme="minorHAnsi" w:cstheme="minorHAnsi"/>
          <w:noProof/>
          <w:szCs w:val="24"/>
        </w:rPr>
        <w:t>w roku akademickim 2017/2018</w:t>
      </w:r>
    </w:p>
    <w:p w:rsidR="007D56EF" w:rsidRDefault="007D56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03"/>
        <w:gridCol w:w="2228"/>
        <w:gridCol w:w="2368"/>
      </w:tblGrid>
      <w:tr w:rsidR="007D56EF" w:rsidRPr="00B63D70" w:rsidTr="0052622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TERMIN/ GODZ.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MIEJSCE EGZAMINU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 w:rsidP="00B1723C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PRZEWODNICZĄCY KOMISJI EGZAMINACYJNEJ</w:t>
            </w:r>
          </w:p>
        </w:tc>
      </w:tr>
      <w:tr w:rsidR="007D56EF" w:rsidRPr="00B63D70" w:rsidTr="0052622D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95326C" w:rsidRDefault="00BB78D1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CZERWIEC </w:t>
            </w:r>
            <w:r w:rsidR="007D56EF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201</w:t>
            </w:r>
            <w:r w:rsidR="007F1CE3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8</w:t>
            </w:r>
          </w:p>
          <w:p w:rsidR="0095326C" w:rsidRP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86323B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86323B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86323B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2</w:t>
            </w:r>
            <w:r w:rsidR="007F1CE3"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5</w:t>
            </w: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. 06.201</w:t>
            </w:r>
            <w:r w:rsidR="00D36FE3"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</w:t>
            </w: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</w:t>
            </w:r>
          </w:p>
          <w:p w:rsidR="0086323B" w:rsidRPr="00B63D70" w:rsidRDefault="0086323B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86323B" w:rsidRPr="003D70D1" w:rsidRDefault="00DA5EE3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B80B42" w:rsidP="00646EA8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>
              <w:rPr>
                <w:rFonts w:ascii="Tahoma" w:hAnsi="Tahoma" w:cs="Tahoma"/>
                <w:color w:val="777777"/>
                <w:sz w:val="20"/>
              </w:rPr>
              <w:t>dr hab. Barbara Ruszkowska-Ciastek</w:t>
            </w:r>
          </w:p>
        </w:tc>
      </w:tr>
      <w:tr w:rsidR="00FD5839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B63D70" w:rsidRDefault="00FD5839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B63D70" w:rsidRDefault="00FD5839" w:rsidP="00FD5839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25. 06.2018 </w:t>
            </w:r>
          </w:p>
          <w:p w:rsidR="00FD5839" w:rsidRPr="00B63D70" w:rsidRDefault="00FD5839" w:rsidP="00FD5839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FD5839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5F4153" w:rsidRDefault="00980FA7" w:rsidP="00482E39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 xml:space="preserve">prof. </w:t>
            </w:r>
            <w:r w:rsidR="00646EA8"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 xml:space="preserve">dr hab. </w:t>
            </w:r>
            <w:r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26.06.2018</w:t>
            </w:r>
          </w:p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ED5F3C" w:rsidP="00341F75">
            <w:pPr>
              <w:jc w:val="left"/>
              <w:rPr>
                <w:rFonts w:ascii="Bookman Old Style" w:hAnsi="Bookman Old Style"/>
                <w:noProof/>
                <w:color w:val="7030A0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>dr hab. Karol Białkowski, prof. UMK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26. 06.2018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CE3392" w:rsidP="00482E39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C466F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dr hab. Barbara Bojko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B63D70" w:rsidRDefault="00ED5F3C">
            <w:pPr>
              <w:jc w:val="left"/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 xml:space="preserve">Farmacja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27.06.2018</w:t>
            </w:r>
          </w:p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646EA8" w:rsidP="0086323B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6149D8">
              <w:rPr>
                <w:rFonts w:asciiTheme="minorHAnsi" w:hAnsiTheme="minorHAnsi" w:cstheme="minorHAnsi"/>
                <w:color w:val="4D443C"/>
                <w:sz w:val="22"/>
                <w:szCs w:val="22"/>
              </w:rPr>
              <w:t xml:space="preserve">prof. </w:t>
            </w:r>
            <w:r w:rsidRPr="00C3164B">
              <w:rPr>
                <w:rFonts w:asciiTheme="minorHAnsi" w:hAnsiTheme="minorHAnsi" w:cstheme="minorHAnsi"/>
                <w:color w:val="4D443C"/>
                <w:sz w:val="22"/>
                <w:szCs w:val="22"/>
              </w:rPr>
              <w:t xml:space="preserve">dr hab. </w:t>
            </w:r>
            <w:r>
              <w:rPr>
                <w:rFonts w:asciiTheme="minorHAnsi" w:hAnsiTheme="minorHAnsi" w:cstheme="minorHAnsi"/>
                <w:color w:val="4D443C"/>
                <w:sz w:val="22"/>
                <w:szCs w:val="22"/>
              </w:rPr>
              <w:t>Michał Marszałł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27. 06.2018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C466F3" w:rsidRDefault="00BC64D5" w:rsidP="0086323B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>dr hab. Agnieszka Siomek-Górecka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>
            <w:pPr>
              <w:jc w:val="left"/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28.06.2018</w:t>
            </w:r>
          </w:p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980FA7" w:rsidP="0086323B">
            <w:pP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prof.</w:t>
            </w:r>
            <w:r w:rsidR="00646EA8"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dr hab.</w:t>
            </w:r>
            <w:r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28. 06.2018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307A26" w:rsidP="00307A26">
            <w:pP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dr hab. Alicja Nowaczyk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29.06.2018</w:t>
            </w:r>
          </w:p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ED5F3C" w:rsidP="0086323B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 xml:space="preserve">dr hab. Marek Foksiński 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7A28AF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D80015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29.06.2018</w:t>
            </w:r>
          </w:p>
          <w:p w:rsidR="00ED5F3C" w:rsidRPr="00B63D70" w:rsidRDefault="00ED5F3C" w:rsidP="00D80015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330C52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4F6228" w:themeColor="accent3" w:themeShade="80"/>
                <w:sz w:val="22"/>
                <w:szCs w:val="22"/>
              </w:rPr>
              <w:t>dr hab. Dorota Olszewska-Słonina, prof.UMK</w:t>
            </w:r>
          </w:p>
        </w:tc>
      </w:tr>
      <w:tr w:rsidR="00ED5F3C" w:rsidRPr="00B63D70" w:rsidTr="0052622D">
        <w:trPr>
          <w:trHeight w:val="204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95326C" w:rsidRDefault="00BB78D1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LIPIEC</w:t>
            </w:r>
            <w:r w:rsidR="00ED5F3C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 2018</w:t>
            </w:r>
          </w:p>
          <w:p w:rsidR="0095326C" w:rsidRP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6149D8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6149D8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02.07.2018</w:t>
            </w:r>
          </w:p>
          <w:p w:rsidR="00ED5F3C" w:rsidRPr="003D70D1" w:rsidRDefault="00ED5F3C" w:rsidP="006149D8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DD" w:rsidRPr="003D70D1" w:rsidRDefault="00DA5EE3" w:rsidP="006149D8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 w:rsidP="006149D8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5F4153" w:rsidP="006149D8">
            <w:pPr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>dr hab.</w:t>
            </w:r>
            <w:r w:rsidR="00993F3A"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 xml:space="preserve"> Agnieszka Siomek-Górecka</w:t>
            </w:r>
          </w:p>
        </w:tc>
      </w:tr>
      <w:tr w:rsidR="00DA5EE3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E3" w:rsidRPr="003D70D1" w:rsidRDefault="00DA5EE3" w:rsidP="00DA5EE3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E3" w:rsidRPr="003D70D1" w:rsidRDefault="00DA5EE3" w:rsidP="00DA5E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03.07.2018</w:t>
            </w:r>
          </w:p>
          <w:p w:rsidR="00DA5EE3" w:rsidRPr="003D70D1" w:rsidRDefault="00DA5EE3" w:rsidP="00DA5E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 w:rsidP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A5EE3" w:rsidRPr="003D70D1" w:rsidRDefault="00DA5EE3" w:rsidP="00DA5EE3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3D70D1" w:rsidRDefault="000548B5" w:rsidP="00DA5EE3">
            <w:pPr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</w:pPr>
            <w:r w:rsidRPr="000548B5">
              <w:rPr>
                <w:rFonts w:ascii="Tahoma" w:hAnsi="Tahoma" w:cs="Tahoma"/>
                <w:color w:val="5F497A" w:themeColor="accent4" w:themeShade="BF"/>
                <w:sz w:val="20"/>
              </w:rPr>
              <w:t xml:space="preserve">Prof. dr hab. Ewa </w:t>
            </w:r>
            <w:proofErr w:type="spellStart"/>
            <w:r w:rsidRPr="000548B5">
              <w:rPr>
                <w:rFonts w:ascii="Tahoma" w:hAnsi="Tahoma" w:cs="Tahoma"/>
                <w:color w:val="5F497A" w:themeColor="accent4" w:themeShade="BF"/>
                <w:sz w:val="20"/>
              </w:rPr>
              <w:t>Żekanowska</w:t>
            </w:r>
            <w:proofErr w:type="spellEnd"/>
          </w:p>
        </w:tc>
      </w:tr>
      <w:tr w:rsidR="00DA5EE3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B63D70" w:rsidRDefault="00DA5EE3" w:rsidP="00DA5EE3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Farmacja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B63D70" w:rsidRDefault="00DA5EE3" w:rsidP="00DA5EE3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4.07.2018</w:t>
            </w:r>
          </w:p>
          <w:p w:rsidR="00DA5EE3" w:rsidRPr="00B63D70" w:rsidRDefault="00DA5EE3" w:rsidP="00DA5EE3">
            <w:pPr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8.00-14.00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 w:rsidP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A5EE3" w:rsidRPr="003D70D1" w:rsidRDefault="00DA5EE3" w:rsidP="00DA5EE3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5F4153" w:rsidRDefault="00DA5EE3" w:rsidP="00DA5EE3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prof. dr hab. 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B1764C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4.07.2018</w:t>
            </w:r>
          </w:p>
          <w:p w:rsidR="00ED5F3C" w:rsidRPr="003D70D1" w:rsidRDefault="00ED5F3C" w:rsidP="00B1764C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8.00-14.00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9A31D1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prof. dr hab. Eugenia Gospodarek-Komkowska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05.07.2018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prof. dr hab. Eugenia Gospodarek-Komkowska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05.07.2018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C64D5" w:rsidRDefault="00BC64D5" w:rsidP="00BC64D5">
            <w:pPr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dr </w:t>
            </w:r>
            <w:r w:rsidRPr="00A97145">
              <w:rPr>
                <w:rFonts w:ascii="Tahoma" w:hAnsi="Tahoma" w:cs="Tahoma"/>
                <w:color w:val="365F91" w:themeColor="accent1" w:themeShade="BF"/>
                <w:sz w:val="20"/>
              </w:rPr>
              <w:t>hab. Barbara Ruszkowska-Ciastek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06.07.2018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prof. dr hab. Jerzy Krysiński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lastRenderedPageBreak/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06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.0</w:t>
            </w:r>
            <w: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7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5F4153">
              <w:rPr>
                <w:rFonts w:asciiTheme="majorHAnsi" w:hAnsiTheme="majorHAnsi"/>
                <w:noProof/>
                <w:color w:val="4F6228" w:themeColor="accent3" w:themeShade="80"/>
                <w:sz w:val="22"/>
                <w:szCs w:val="22"/>
              </w:rPr>
              <w:t>dr hab. Dorota Olszewska-Słonina, prof.UMK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09.07.2018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dr hab. Tomasz Załuski, prof. UMK</w:t>
            </w:r>
          </w:p>
        </w:tc>
      </w:tr>
      <w:tr w:rsidR="00D365DD" w:rsidRPr="006349B5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10.07.2018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</w:pP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>dr</w:t>
            </w:r>
            <w:proofErr w:type="spellEnd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 xml:space="preserve"> hab. </w:t>
            </w:r>
          </w:p>
          <w:p w:rsidR="00D365DD" w:rsidRPr="006349B5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  <w:lang w:val="en-US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 xml:space="preserve">Anna </w:t>
            </w: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>Stefańska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11.07.2018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097D67" w:rsidRDefault="00D365DD" w:rsidP="00D365DD">
            <w:pPr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dr</w:t>
            </w:r>
            <w:proofErr w:type="spellEnd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 xml:space="preserve"> hab. </w:t>
            </w:r>
          </w:p>
          <w:p w:rsidR="00D365DD" w:rsidRPr="0052622D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 xml:space="preserve">Anna </w:t>
            </w:r>
            <w:proofErr w:type="spellStart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Stefańska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11.07.2018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2622D" w:rsidRDefault="00D365DD" w:rsidP="00D365DD">
            <w:pPr>
              <w:jc w:val="left"/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</w:pPr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 xml:space="preserve">dr hab. </w:t>
            </w:r>
          </w:p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 xml:space="preserve">Magdalena </w:t>
            </w:r>
            <w:proofErr w:type="spellStart"/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12.07.2018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 xml:space="preserve">dr hab. </w:t>
            </w:r>
          </w:p>
          <w:p w:rsidR="00D365DD" w:rsidRPr="003D70D1" w:rsidRDefault="00D365DD" w:rsidP="00D365DD">
            <w:pPr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 xml:space="preserve">Magdalena </w:t>
            </w: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13.07.2018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C466F3" w:rsidRDefault="00D365DD" w:rsidP="00D365DD">
            <w:pPr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dr hab. </w:t>
            </w:r>
          </w:p>
          <w:p w:rsidR="00D365DD" w:rsidRPr="00C466F3" w:rsidRDefault="00D365DD" w:rsidP="00D365DD">
            <w:pPr>
              <w:rPr>
                <w:color w:val="000000" w:themeColor="text1"/>
              </w:rPr>
            </w:pPr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Magdalena </w:t>
            </w:r>
            <w:proofErr w:type="spellStart"/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C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D365DD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95326C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WRZESIEŃ</w:t>
            </w:r>
            <w:r w:rsidR="00D365DD" w:rsidRPr="0095326C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 2018</w:t>
            </w:r>
          </w:p>
          <w:p w:rsidR="0095326C" w:rsidRPr="0095326C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04.09.2018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dr hab. Tomasz Załuski, prof. 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6472EF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12</w:t>
            </w:r>
            <w:r w:rsidR="00D365DD"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dr hab. Dorota Olszewska-Słonina, prof.UMK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Kosmetologia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18.09.2018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215868" w:themeColor="accent5" w:themeShade="80"/>
                <w:sz w:val="22"/>
                <w:szCs w:val="22"/>
              </w:rPr>
              <w:t>dr hab. Marcin Koba</w:t>
            </w:r>
          </w:p>
        </w:tc>
      </w:tr>
    </w:tbl>
    <w:p w:rsidR="007D56EF" w:rsidRPr="00B63D70" w:rsidRDefault="007D56EF" w:rsidP="007D56EF">
      <w:pPr>
        <w:rPr>
          <w:rFonts w:ascii="Bookman Old Style" w:hAnsi="Bookman Old Style"/>
          <w:noProof/>
          <w:color w:val="000000"/>
          <w:sz w:val="22"/>
          <w:szCs w:val="22"/>
        </w:rPr>
      </w:pPr>
      <w:bookmarkStart w:id="0" w:name="_GoBack"/>
      <w:bookmarkEnd w:id="0"/>
    </w:p>
    <w:sectPr w:rsidR="007D56EF" w:rsidRPr="00B63D70" w:rsidSect="008311E3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444"/>
    <w:multiLevelType w:val="hybridMultilevel"/>
    <w:tmpl w:val="326490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3E6443"/>
    <w:multiLevelType w:val="multilevel"/>
    <w:tmpl w:val="619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4"/>
    <w:rsid w:val="000052AA"/>
    <w:rsid w:val="000548B5"/>
    <w:rsid w:val="00067460"/>
    <w:rsid w:val="00080102"/>
    <w:rsid w:val="00097D67"/>
    <w:rsid w:val="000C154F"/>
    <w:rsid w:val="000F3DD0"/>
    <w:rsid w:val="00140E8C"/>
    <w:rsid w:val="00166E1F"/>
    <w:rsid w:val="00276BF8"/>
    <w:rsid w:val="0028579E"/>
    <w:rsid w:val="002923D4"/>
    <w:rsid w:val="002A59DF"/>
    <w:rsid w:val="002C3CFB"/>
    <w:rsid w:val="002C4000"/>
    <w:rsid w:val="00307A26"/>
    <w:rsid w:val="00330C52"/>
    <w:rsid w:val="00382293"/>
    <w:rsid w:val="0039638E"/>
    <w:rsid w:val="003B140D"/>
    <w:rsid w:val="003B67C9"/>
    <w:rsid w:val="003D70D1"/>
    <w:rsid w:val="0041261D"/>
    <w:rsid w:val="00430D94"/>
    <w:rsid w:val="00482E39"/>
    <w:rsid w:val="004859B5"/>
    <w:rsid w:val="004A3DA3"/>
    <w:rsid w:val="004E1B10"/>
    <w:rsid w:val="0052622D"/>
    <w:rsid w:val="00547D06"/>
    <w:rsid w:val="005845BF"/>
    <w:rsid w:val="00590D51"/>
    <w:rsid w:val="00591EE2"/>
    <w:rsid w:val="005F4153"/>
    <w:rsid w:val="006149D8"/>
    <w:rsid w:val="00625ADC"/>
    <w:rsid w:val="006349B5"/>
    <w:rsid w:val="00646EA8"/>
    <w:rsid w:val="006472EF"/>
    <w:rsid w:val="006515AF"/>
    <w:rsid w:val="00674415"/>
    <w:rsid w:val="00696E3C"/>
    <w:rsid w:val="006F3C48"/>
    <w:rsid w:val="006F4384"/>
    <w:rsid w:val="00765014"/>
    <w:rsid w:val="00765F75"/>
    <w:rsid w:val="007D56EF"/>
    <w:rsid w:val="007F1CE3"/>
    <w:rsid w:val="00803B3C"/>
    <w:rsid w:val="00826B54"/>
    <w:rsid w:val="008311E3"/>
    <w:rsid w:val="0086323B"/>
    <w:rsid w:val="00872636"/>
    <w:rsid w:val="008C075F"/>
    <w:rsid w:val="009023E2"/>
    <w:rsid w:val="0093085E"/>
    <w:rsid w:val="00936D35"/>
    <w:rsid w:val="0095326C"/>
    <w:rsid w:val="00954C32"/>
    <w:rsid w:val="00980FA7"/>
    <w:rsid w:val="00993F3A"/>
    <w:rsid w:val="009A31D1"/>
    <w:rsid w:val="00A32193"/>
    <w:rsid w:val="00A325E5"/>
    <w:rsid w:val="00A354B3"/>
    <w:rsid w:val="00A73F7D"/>
    <w:rsid w:val="00A91EA7"/>
    <w:rsid w:val="00A97145"/>
    <w:rsid w:val="00AB5A8A"/>
    <w:rsid w:val="00B046C1"/>
    <w:rsid w:val="00B10BB0"/>
    <w:rsid w:val="00B1228A"/>
    <w:rsid w:val="00B1723C"/>
    <w:rsid w:val="00B1764C"/>
    <w:rsid w:val="00B62E40"/>
    <w:rsid w:val="00B63D70"/>
    <w:rsid w:val="00B80B42"/>
    <w:rsid w:val="00BB78D1"/>
    <w:rsid w:val="00BC64D5"/>
    <w:rsid w:val="00BF7D98"/>
    <w:rsid w:val="00C3164B"/>
    <w:rsid w:val="00C4244D"/>
    <w:rsid w:val="00C466F3"/>
    <w:rsid w:val="00C46D8C"/>
    <w:rsid w:val="00C768C7"/>
    <w:rsid w:val="00C9428F"/>
    <w:rsid w:val="00CA5363"/>
    <w:rsid w:val="00CD7DB2"/>
    <w:rsid w:val="00CE051B"/>
    <w:rsid w:val="00CE3392"/>
    <w:rsid w:val="00CE5CDA"/>
    <w:rsid w:val="00D365DD"/>
    <w:rsid w:val="00D36FE3"/>
    <w:rsid w:val="00D80015"/>
    <w:rsid w:val="00DA5EE3"/>
    <w:rsid w:val="00DC16E5"/>
    <w:rsid w:val="00DF4363"/>
    <w:rsid w:val="00E11166"/>
    <w:rsid w:val="00E55406"/>
    <w:rsid w:val="00E719D3"/>
    <w:rsid w:val="00EA5D56"/>
    <w:rsid w:val="00ED5F3C"/>
    <w:rsid w:val="00F147FA"/>
    <w:rsid w:val="00F43FDC"/>
    <w:rsid w:val="00F45F28"/>
    <w:rsid w:val="00FC0680"/>
    <w:rsid w:val="00FD5839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BF6"/>
  <w15:docId w15:val="{D829694C-28E7-43C4-B0F6-BAF5F54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325E5"/>
    <w:pPr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D7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3D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25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5E5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F3C4-F414-4336-9C1A-6D3720D6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Becia</cp:lastModifiedBy>
  <cp:revision>10</cp:revision>
  <cp:lastPrinted>2017-03-29T06:13:00Z</cp:lastPrinted>
  <dcterms:created xsi:type="dcterms:W3CDTF">2018-04-05T06:08:00Z</dcterms:created>
  <dcterms:modified xsi:type="dcterms:W3CDTF">2018-04-26T12:09:00Z</dcterms:modified>
</cp:coreProperties>
</file>