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C1" w:rsidRDefault="005E00C1" w:rsidP="005E00C1">
      <w:pPr>
        <w:pStyle w:val="Tytu"/>
        <w:rPr>
          <w:rFonts w:ascii="Calibri" w:hAnsi="Calibri" w:cs="Calibri"/>
          <w:color w:val="auto"/>
          <w:sz w:val="32"/>
          <w:szCs w:val="32"/>
          <w:u w:val="none"/>
        </w:rPr>
      </w:pPr>
      <w:r>
        <w:rPr>
          <w:rFonts w:ascii="Calibri" w:hAnsi="Calibri" w:cs="Calibri"/>
          <w:color w:val="auto"/>
          <w:sz w:val="32"/>
          <w:szCs w:val="32"/>
          <w:u w:val="none"/>
        </w:rPr>
        <w:t>ROK AKADEMICKI - 202</w:t>
      </w:r>
      <w:r w:rsidR="0038212A">
        <w:rPr>
          <w:rFonts w:ascii="Calibri" w:hAnsi="Calibri" w:cs="Calibri"/>
          <w:color w:val="auto"/>
          <w:sz w:val="32"/>
          <w:szCs w:val="32"/>
          <w:u w:val="none"/>
        </w:rPr>
        <w:t>2</w:t>
      </w:r>
      <w:r>
        <w:rPr>
          <w:rFonts w:ascii="Calibri" w:hAnsi="Calibri" w:cs="Calibri"/>
          <w:color w:val="auto"/>
          <w:sz w:val="32"/>
          <w:szCs w:val="32"/>
          <w:u w:val="none"/>
        </w:rPr>
        <w:t>/202</w:t>
      </w:r>
      <w:r w:rsidR="0038212A">
        <w:rPr>
          <w:rFonts w:ascii="Calibri" w:hAnsi="Calibri" w:cs="Calibri"/>
          <w:color w:val="auto"/>
          <w:sz w:val="32"/>
          <w:szCs w:val="32"/>
          <w:u w:val="none"/>
        </w:rPr>
        <w:t>3</w:t>
      </w:r>
      <w:bookmarkStart w:id="0" w:name="_GoBack"/>
      <w:bookmarkEnd w:id="0"/>
    </w:p>
    <w:p w:rsidR="005E00C1" w:rsidRDefault="005E00C1" w:rsidP="005E00C1">
      <w:pPr>
        <w:pStyle w:val="Tytu"/>
        <w:rPr>
          <w:rFonts w:ascii="Calibri" w:hAnsi="Calibri" w:cs="Calibri"/>
          <w:color w:val="FF0000"/>
          <w:sz w:val="32"/>
          <w:szCs w:val="32"/>
          <w:u w:val="none"/>
        </w:rPr>
      </w:pPr>
      <w:r>
        <w:rPr>
          <w:rFonts w:ascii="Calibri" w:hAnsi="Calibri" w:cs="Calibri"/>
          <w:color w:val="FF0000"/>
          <w:sz w:val="32"/>
          <w:szCs w:val="32"/>
          <w:u w:val="none"/>
        </w:rPr>
        <w:t>BIOTECHNOLOGIA</w:t>
      </w:r>
    </w:p>
    <w:p w:rsidR="005E00C1" w:rsidRDefault="005E00C1" w:rsidP="005E00C1">
      <w:pPr>
        <w:pStyle w:val="Tytu"/>
        <w:rPr>
          <w:rFonts w:ascii="Calibri" w:hAnsi="Calibri" w:cs="Calibri"/>
          <w:color w:val="auto"/>
          <w:sz w:val="32"/>
          <w:szCs w:val="32"/>
          <w:u w:val="none"/>
        </w:rPr>
      </w:pPr>
      <w:r>
        <w:rPr>
          <w:rFonts w:ascii="Calibri" w:hAnsi="Calibri" w:cs="Calibri"/>
          <w:color w:val="auto"/>
          <w:sz w:val="32"/>
          <w:szCs w:val="32"/>
          <w:u w:val="none"/>
        </w:rPr>
        <w:t>II ROK, SEMESTR IV</w:t>
      </w:r>
    </w:p>
    <w:p w:rsidR="00805D9B" w:rsidRDefault="00805D9B" w:rsidP="00805D9B">
      <w:pPr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805D9B">
        <w:rPr>
          <w:rFonts w:ascii="Calibri" w:hAnsi="Calibri" w:cs="Calibri"/>
          <w:b/>
          <w:color w:val="FF0000"/>
          <w:sz w:val="32"/>
          <w:szCs w:val="32"/>
        </w:rPr>
        <w:t>Mikrobiologia ogólna z elementami mikrobiologii medycznej</w:t>
      </w:r>
    </w:p>
    <w:p w:rsidR="009864AA" w:rsidRPr="00805D9B" w:rsidRDefault="009864AA" w:rsidP="00805D9B">
      <w:pPr>
        <w:jc w:val="center"/>
        <w:rPr>
          <w:rFonts w:ascii="Calibri" w:hAnsi="Calibri" w:cs="Calibri"/>
          <w:b/>
          <w:color w:val="FF0000"/>
          <w:sz w:val="32"/>
          <w:szCs w:val="32"/>
        </w:rPr>
      </w:pPr>
    </w:p>
    <w:p w:rsidR="005E00C1" w:rsidRPr="00805D9B" w:rsidRDefault="005E00C1" w:rsidP="00805D9B">
      <w:pPr>
        <w:pStyle w:val="Podtytu"/>
        <w:tabs>
          <w:tab w:val="left" w:pos="5770"/>
        </w:tabs>
        <w:spacing w:line="288" w:lineRule="auto"/>
        <w:ind w:left="190" w:right="220"/>
        <w:jc w:val="left"/>
        <w:rPr>
          <w:rFonts w:ascii="Calibri" w:hAnsi="Calibri" w:cs="Calibri"/>
          <w:sz w:val="24"/>
        </w:rPr>
      </w:pPr>
      <w:r w:rsidRPr="00805D9B">
        <w:rPr>
          <w:rFonts w:ascii="Calibri" w:hAnsi="Calibri" w:cs="Calibri"/>
          <w:sz w:val="24"/>
        </w:rPr>
        <w:t>WYKAZ PIŚMIENNICTWA OBOWIĄZUJĄCEGO:</w:t>
      </w:r>
    </w:p>
    <w:p w:rsidR="005E00C1" w:rsidRPr="00805D9B" w:rsidRDefault="005E00C1" w:rsidP="00805D9B">
      <w:pPr>
        <w:numPr>
          <w:ilvl w:val="3"/>
          <w:numId w:val="1"/>
        </w:numPr>
        <w:tabs>
          <w:tab w:val="left" w:pos="709"/>
        </w:tabs>
        <w:spacing w:after="0" w:line="288" w:lineRule="auto"/>
        <w:ind w:left="709" w:hanging="499"/>
        <w:contextualSpacing/>
        <w:jc w:val="both"/>
        <w:rPr>
          <w:rFonts w:ascii="Calibri" w:hAnsi="Calibri" w:cs="Calibri"/>
          <w:noProof/>
          <w:sz w:val="24"/>
          <w:szCs w:val="24"/>
        </w:rPr>
      </w:pPr>
      <w:r w:rsidRPr="00805D9B">
        <w:rPr>
          <w:rFonts w:ascii="Calibri" w:hAnsi="Calibri" w:cs="Calibri"/>
          <w:noProof/>
          <w:sz w:val="24"/>
          <w:szCs w:val="24"/>
        </w:rPr>
        <w:t>Murray PR, Rosenthal KS, Pfaller MA. (red.) Przondo-Mordarska A, Martirosian G, Szkaradkiewicz A. Mikrobiologia. Edra Urban and Partner, Wrocław, 2020 (lub wyd. wcześniejsze</w:t>
      </w:r>
    </w:p>
    <w:p w:rsidR="005E00C1" w:rsidRPr="00805D9B" w:rsidRDefault="005E00C1" w:rsidP="00805D9B">
      <w:pPr>
        <w:spacing w:after="0" w:line="288" w:lineRule="auto"/>
        <w:ind w:left="709" w:hanging="567"/>
        <w:contextualSpacing/>
        <w:jc w:val="both"/>
        <w:rPr>
          <w:rFonts w:ascii="Calibri" w:hAnsi="Calibri" w:cs="Calibri"/>
          <w:b/>
          <w:noProof/>
          <w:sz w:val="24"/>
          <w:szCs w:val="24"/>
        </w:rPr>
      </w:pPr>
    </w:p>
    <w:p w:rsidR="005E00C1" w:rsidRPr="00805D9B" w:rsidRDefault="005E00C1" w:rsidP="00805D9B">
      <w:pPr>
        <w:spacing w:after="0" w:line="288" w:lineRule="auto"/>
        <w:ind w:left="709" w:hanging="567"/>
        <w:contextualSpacing/>
        <w:jc w:val="both"/>
        <w:rPr>
          <w:rFonts w:ascii="Calibri" w:hAnsi="Calibri" w:cs="Calibri"/>
          <w:b/>
          <w:noProof/>
          <w:sz w:val="24"/>
          <w:szCs w:val="24"/>
        </w:rPr>
      </w:pPr>
      <w:r w:rsidRPr="00805D9B">
        <w:rPr>
          <w:rFonts w:ascii="Calibri" w:hAnsi="Calibri" w:cs="Calibri"/>
          <w:b/>
          <w:sz w:val="24"/>
          <w:szCs w:val="24"/>
        </w:rPr>
        <w:t>WYKAZ PIŚMIENNICTWA UZUPEŁNIAJĄCEGO:</w:t>
      </w:r>
    </w:p>
    <w:p w:rsidR="00805D9B" w:rsidRPr="00805D9B" w:rsidRDefault="005E00C1" w:rsidP="00805D9B">
      <w:pPr>
        <w:numPr>
          <w:ilvl w:val="0"/>
          <w:numId w:val="5"/>
        </w:numPr>
        <w:tabs>
          <w:tab w:val="left" w:pos="709"/>
        </w:tabs>
        <w:spacing w:after="0" w:line="288" w:lineRule="auto"/>
        <w:ind w:left="686" w:hanging="544"/>
        <w:contextualSpacing/>
        <w:jc w:val="both"/>
        <w:rPr>
          <w:rFonts w:ascii="Calibri" w:hAnsi="Calibri" w:cs="Calibri"/>
          <w:noProof/>
          <w:sz w:val="24"/>
          <w:szCs w:val="24"/>
        </w:rPr>
      </w:pPr>
      <w:r w:rsidRPr="00805D9B">
        <w:rPr>
          <w:rFonts w:ascii="Calibri" w:hAnsi="Calibri" w:cs="Calibri"/>
          <w:noProof/>
          <w:sz w:val="24"/>
          <w:szCs w:val="24"/>
        </w:rPr>
        <w:t>Libudzisz Z, Kowal K, Żakowska Z. (red.) Mikrobiologia techniczna. T. 1 Mikroorganizmy i środowiska ich występowania. PWN, Warszawa, 2012</w:t>
      </w:r>
    </w:p>
    <w:p w:rsidR="00805D9B" w:rsidRPr="00805D9B" w:rsidRDefault="00805D9B" w:rsidP="00805D9B">
      <w:pPr>
        <w:numPr>
          <w:ilvl w:val="0"/>
          <w:numId w:val="5"/>
        </w:numPr>
        <w:tabs>
          <w:tab w:val="left" w:pos="709"/>
        </w:tabs>
        <w:spacing w:after="0" w:line="288" w:lineRule="auto"/>
        <w:ind w:left="686" w:hanging="544"/>
        <w:contextualSpacing/>
        <w:jc w:val="both"/>
        <w:rPr>
          <w:rFonts w:ascii="Calibri" w:hAnsi="Calibri" w:cs="Calibri"/>
          <w:noProof/>
          <w:sz w:val="24"/>
          <w:szCs w:val="24"/>
        </w:rPr>
      </w:pPr>
      <w:r w:rsidRPr="00805D9B">
        <w:rPr>
          <w:rFonts w:ascii="Calibri" w:eastAsia="Times New Roman" w:hAnsi="Calibri" w:cs="Calibri"/>
          <w:noProof/>
          <w:sz w:val="24"/>
          <w:szCs w:val="24"/>
          <w:lang w:eastAsia="pl-PL"/>
        </w:rPr>
        <w:t>Markiewicz Z, Kwiatkowski ZA. Bakterie, antybiotyki, lekooporność. PWN, Warszawa, 2008</w:t>
      </w:r>
    </w:p>
    <w:p w:rsidR="00805D9B" w:rsidRPr="00805D9B" w:rsidRDefault="00805D9B" w:rsidP="00805D9B">
      <w:pPr>
        <w:numPr>
          <w:ilvl w:val="0"/>
          <w:numId w:val="5"/>
        </w:numPr>
        <w:tabs>
          <w:tab w:val="left" w:pos="709"/>
        </w:tabs>
        <w:spacing w:after="0" w:line="288" w:lineRule="auto"/>
        <w:ind w:left="686" w:hanging="544"/>
        <w:contextualSpacing/>
        <w:jc w:val="both"/>
        <w:rPr>
          <w:rFonts w:ascii="Calibri" w:hAnsi="Calibri" w:cs="Calibri"/>
          <w:noProof/>
          <w:sz w:val="24"/>
          <w:szCs w:val="24"/>
        </w:rPr>
      </w:pPr>
      <w:r w:rsidRPr="00805D9B">
        <w:rPr>
          <w:rFonts w:ascii="Calibri" w:eastAsia="Times New Roman" w:hAnsi="Calibri" w:cs="Calibri"/>
          <w:noProof/>
          <w:sz w:val="24"/>
          <w:szCs w:val="24"/>
          <w:lang w:eastAsia="pl-PL"/>
        </w:rPr>
        <w:t>Singleton P. Bakterie w biologii, biotechnologii i medycynie. PWN, Warszawa 2000</w:t>
      </w:r>
    </w:p>
    <w:sectPr w:rsidR="00805D9B" w:rsidRPr="00805D9B" w:rsidSect="00805D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1E6"/>
    <w:multiLevelType w:val="hybridMultilevel"/>
    <w:tmpl w:val="71486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44FC1C">
      <w:start w:val="17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D1342"/>
    <w:multiLevelType w:val="hybridMultilevel"/>
    <w:tmpl w:val="FC364AB2"/>
    <w:lvl w:ilvl="0" w:tplc="B5CCCA3A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2"/>
        </w:tabs>
        <w:ind w:left="108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2"/>
        </w:tabs>
        <w:ind w:left="180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2"/>
        </w:tabs>
        <w:ind w:left="3242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2"/>
        </w:tabs>
        <w:ind w:left="396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2"/>
        </w:tabs>
        <w:ind w:left="540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2"/>
        </w:tabs>
        <w:ind w:left="6122" w:hanging="360"/>
      </w:pPr>
    </w:lvl>
  </w:abstractNum>
  <w:abstractNum w:abstractNumId="3" w15:restartNumberingAfterBreak="0">
    <w:nsid w:val="15E063BB"/>
    <w:multiLevelType w:val="hybridMultilevel"/>
    <w:tmpl w:val="733C4A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525B1"/>
    <w:multiLevelType w:val="hybridMultilevel"/>
    <w:tmpl w:val="5A88A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E2222"/>
    <w:multiLevelType w:val="hybridMultilevel"/>
    <w:tmpl w:val="71F67D30"/>
    <w:lvl w:ilvl="0" w:tplc="5BA8C774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107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66"/>
    <w:rsid w:val="0038212A"/>
    <w:rsid w:val="00536400"/>
    <w:rsid w:val="005D4966"/>
    <w:rsid w:val="005E00C1"/>
    <w:rsid w:val="00805D9B"/>
    <w:rsid w:val="00856EC2"/>
    <w:rsid w:val="009864AA"/>
    <w:rsid w:val="00D7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F4E07-D750-4D59-890F-61A0B865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E00C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5E00C1"/>
    <w:rPr>
      <w:rFonts w:ascii="Times New Roman" w:eastAsia="Times New Roman" w:hAnsi="Times New Roman" w:cs="Times New Roman"/>
      <w:b/>
      <w:bCs/>
      <w:color w:val="0000FF"/>
      <w:sz w:val="28"/>
      <w:szCs w:val="28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5E00C1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E00C1"/>
    <w:rPr>
      <w:rFonts w:ascii="Tahoma" w:eastAsia="Times New Roman" w:hAnsi="Tahoma" w:cs="Tahoma"/>
      <w:b/>
      <w:bCs/>
      <w:sz w:val="28"/>
      <w:szCs w:val="24"/>
      <w:lang w:eastAsia="pl-PL"/>
    </w:rPr>
  </w:style>
  <w:style w:type="paragraph" w:customStyle="1" w:styleId="Domylnie">
    <w:name w:val="Domyślnie"/>
    <w:uiPriority w:val="99"/>
    <w:rsid w:val="00805D9B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CM UMK</cp:lastModifiedBy>
  <cp:revision>7</cp:revision>
  <dcterms:created xsi:type="dcterms:W3CDTF">2018-10-04T10:16:00Z</dcterms:created>
  <dcterms:modified xsi:type="dcterms:W3CDTF">2022-09-28T10:06:00Z</dcterms:modified>
</cp:coreProperties>
</file>