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97C" w:rsidRPr="002A58CA" w:rsidRDefault="00A7097C" w:rsidP="00A7097C">
      <w:pPr>
        <w:spacing w:line="0" w:lineRule="atLeast"/>
        <w:ind w:left="5440"/>
        <w:rPr>
          <w:rFonts w:ascii="Times New Roman" w:eastAsia="Times New Roman" w:hAnsi="Times New Roman" w:cs="Times New Roman"/>
          <w:i/>
          <w:color w:val="000000" w:themeColor="text1"/>
        </w:rPr>
      </w:pPr>
      <w:bookmarkStart w:id="0" w:name="page1"/>
      <w:bookmarkEnd w:id="0"/>
      <w:r w:rsidRPr="002A58CA">
        <w:rPr>
          <w:rFonts w:ascii="Times New Roman" w:eastAsia="Times New Roman" w:hAnsi="Times New Roman" w:cs="Times New Roman"/>
          <w:i/>
          <w:color w:val="000000" w:themeColor="text1"/>
        </w:rPr>
        <w:t>Załącznik nr 1 do uchwały Nr 5 Senatu UMK z dnia 5 lutego 2019 r.</w:t>
      </w:r>
    </w:p>
    <w:p w:rsidR="00F06EB7" w:rsidRPr="002A58CA" w:rsidRDefault="00F06EB7" w:rsidP="00F06EB7">
      <w:pPr>
        <w:spacing w:line="0" w:lineRule="atLeast"/>
        <w:rPr>
          <w:rFonts w:ascii="Times New Roman" w:eastAsia="Times New Roman" w:hAnsi="Times New Roman" w:cs="Times New Roman"/>
          <w:b/>
          <w:i/>
          <w:color w:val="000000" w:themeColor="text1"/>
        </w:rPr>
      </w:pPr>
      <w:r w:rsidRPr="002A58CA">
        <w:rPr>
          <w:rFonts w:ascii="Times New Roman" w:eastAsia="Times New Roman" w:hAnsi="Times New Roman" w:cs="Times New Roman"/>
          <w:b/>
          <w:i/>
          <w:color w:val="000000" w:themeColor="text1"/>
        </w:rPr>
        <w:t>Część A) programu studiów*</w:t>
      </w:r>
    </w:p>
    <w:p w:rsidR="00A7097C" w:rsidRPr="002A58CA" w:rsidRDefault="00A7097C" w:rsidP="00A7097C">
      <w:pPr>
        <w:spacing w:line="209" w:lineRule="exact"/>
        <w:rPr>
          <w:rFonts w:ascii="Times New Roman" w:eastAsia="Times New Roman" w:hAnsi="Times New Roman" w:cs="Times New Roman"/>
          <w:color w:val="000000" w:themeColor="text1"/>
        </w:rPr>
      </w:pPr>
    </w:p>
    <w:p w:rsidR="00F06EB7" w:rsidRPr="002A58CA" w:rsidRDefault="00F06EB7" w:rsidP="00F06EB7">
      <w:pPr>
        <w:tabs>
          <w:tab w:val="left" w:pos="5680"/>
        </w:tabs>
        <w:spacing w:line="0" w:lineRule="atLeast"/>
        <w:jc w:val="cente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Program studiów</w:t>
      </w:r>
    </w:p>
    <w:p w:rsidR="00F06EB7" w:rsidRPr="002A58CA" w:rsidRDefault="00F06EB7" w:rsidP="00F06EB7">
      <w:pPr>
        <w:tabs>
          <w:tab w:val="left" w:pos="5680"/>
        </w:tabs>
        <w:spacing w:line="0" w:lineRule="atLeast"/>
        <w:jc w:val="cente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Efekty uczenia się</w:t>
      </w:r>
    </w:p>
    <w:p w:rsidR="00C453B2" w:rsidRPr="002A58CA" w:rsidRDefault="00C453B2">
      <w:pPr>
        <w:rPr>
          <w:rFonts w:ascii="Times New Roman" w:hAnsi="Times New Roman" w:cs="Times New Roman"/>
          <w:color w:val="000000" w:themeColor="text1"/>
        </w:rPr>
      </w:pPr>
    </w:p>
    <w:tbl>
      <w:tblPr>
        <w:tblStyle w:val="Tabela-Siatka"/>
        <w:tblW w:w="9411" w:type="dxa"/>
        <w:tblLook w:val="04A0" w:firstRow="1" w:lastRow="0" w:firstColumn="1" w:lastColumn="0" w:noHBand="0" w:noVBand="1"/>
      </w:tblPr>
      <w:tblGrid>
        <w:gridCol w:w="1814"/>
        <w:gridCol w:w="3284"/>
        <w:gridCol w:w="4313"/>
      </w:tblGrid>
      <w:tr w:rsidR="00045A31" w:rsidRPr="002A58CA" w:rsidTr="007368C2">
        <w:tc>
          <w:tcPr>
            <w:tcW w:w="5098" w:type="dxa"/>
            <w:gridSpan w:val="2"/>
            <w:vAlign w:val="center"/>
          </w:tcPr>
          <w:p w:rsidR="00A7097C" w:rsidRPr="002A58CA" w:rsidRDefault="00A7097C" w:rsidP="00A7097C">
            <w:pPr>
              <w:spacing w:line="0" w:lineRule="atLeast"/>
              <w:ind w:left="120"/>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Wydział prowadzący studia:</w:t>
            </w:r>
          </w:p>
        </w:tc>
        <w:tc>
          <w:tcPr>
            <w:tcW w:w="4313" w:type="dxa"/>
            <w:vAlign w:val="center"/>
          </w:tcPr>
          <w:p w:rsidR="00A7097C" w:rsidRPr="002A58CA" w:rsidRDefault="00A7097C"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Wydział Farmaceutyczny</w:t>
            </w:r>
          </w:p>
        </w:tc>
      </w:tr>
      <w:tr w:rsidR="00045A31" w:rsidRPr="002A58CA" w:rsidTr="007368C2">
        <w:tc>
          <w:tcPr>
            <w:tcW w:w="5098" w:type="dxa"/>
            <w:gridSpan w:val="2"/>
            <w:vAlign w:val="center"/>
          </w:tcPr>
          <w:p w:rsidR="00A7097C" w:rsidRPr="002A58CA" w:rsidRDefault="00A7097C" w:rsidP="00A7097C">
            <w:pPr>
              <w:spacing w:line="0" w:lineRule="atLeast"/>
              <w:ind w:left="120"/>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Kierunek na którym są prowadzone studia:</w:t>
            </w:r>
          </w:p>
          <w:p w:rsidR="00A7097C" w:rsidRPr="002A58CA" w:rsidRDefault="00A7097C" w:rsidP="007A51A8">
            <w:pPr>
              <w:spacing w:line="0" w:lineRule="atLeast"/>
              <w:ind w:left="120"/>
              <w:jc w:val="both"/>
              <w:rPr>
                <w:rFonts w:ascii="Times New Roman" w:eastAsia="Times New Roman" w:hAnsi="Times New Roman" w:cs="Times New Roman"/>
                <w:i/>
                <w:color w:val="000000" w:themeColor="text1"/>
              </w:rPr>
            </w:pPr>
            <w:r w:rsidRPr="002A58CA">
              <w:rPr>
                <w:rFonts w:ascii="Times New Roman" w:eastAsia="Times New Roman" w:hAnsi="Times New Roman" w:cs="Times New Roman"/>
                <w:color w:val="000000" w:themeColor="text1"/>
              </w:rPr>
              <w:t>(</w:t>
            </w:r>
            <w:r w:rsidRPr="002A58CA">
              <w:rPr>
                <w:rFonts w:ascii="Times New Roman" w:eastAsia="Times New Roman" w:hAnsi="Times New Roman" w:cs="Times New Roman"/>
                <w:i/>
                <w:color w:val="000000" w:themeColor="text1"/>
              </w:rPr>
              <w:t>nazwa kierunku musi być adekwatna do zawartości programu studiów a zwłaszcza do zakładanych efektów uczenia się)</w:t>
            </w:r>
          </w:p>
        </w:tc>
        <w:tc>
          <w:tcPr>
            <w:tcW w:w="4313" w:type="dxa"/>
            <w:vAlign w:val="center"/>
          </w:tcPr>
          <w:p w:rsidR="00A7097C" w:rsidRPr="002A58CA" w:rsidRDefault="00A7097C"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Farmacja</w:t>
            </w:r>
          </w:p>
        </w:tc>
      </w:tr>
      <w:tr w:rsidR="00045A31" w:rsidRPr="002A58CA" w:rsidTr="007368C2">
        <w:tc>
          <w:tcPr>
            <w:tcW w:w="5098" w:type="dxa"/>
            <w:gridSpan w:val="2"/>
            <w:vAlign w:val="center"/>
          </w:tcPr>
          <w:p w:rsidR="00A7097C" w:rsidRPr="002A58CA" w:rsidRDefault="00A7097C" w:rsidP="00A7097C">
            <w:pPr>
              <w:spacing w:line="0" w:lineRule="atLeast"/>
              <w:ind w:left="120"/>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Poziom studiów</w:t>
            </w:r>
          </w:p>
          <w:p w:rsidR="00A7097C" w:rsidRPr="002A58CA" w:rsidRDefault="00A7097C" w:rsidP="007A51A8">
            <w:pPr>
              <w:spacing w:line="236" w:lineRule="auto"/>
              <w:ind w:left="120"/>
              <w:jc w:val="both"/>
              <w:rPr>
                <w:rFonts w:ascii="Times New Roman" w:eastAsia="Times New Roman" w:hAnsi="Times New Roman" w:cs="Times New Roman"/>
                <w:i/>
                <w:color w:val="000000" w:themeColor="text1"/>
              </w:rPr>
            </w:pPr>
            <w:r w:rsidRPr="002A58CA">
              <w:rPr>
                <w:rFonts w:ascii="Times New Roman" w:eastAsia="Times New Roman" w:hAnsi="Times New Roman" w:cs="Times New Roman"/>
                <w:i/>
                <w:color w:val="000000" w:themeColor="text1"/>
              </w:rPr>
              <w:t>(studia pierwszego, drugiego stopnia, jednolite studia magisterskie)</w:t>
            </w:r>
          </w:p>
        </w:tc>
        <w:tc>
          <w:tcPr>
            <w:tcW w:w="4313" w:type="dxa"/>
            <w:vAlign w:val="center"/>
          </w:tcPr>
          <w:p w:rsidR="00A7097C" w:rsidRPr="002A58CA" w:rsidRDefault="00A7097C"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Studia jednolite magisterskie</w:t>
            </w:r>
          </w:p>
        </w:tc>
      </w:tr>
      <w:tr w:rsidR="00045A31" w:rsidRPr="002A58CA" w:rsidTr="007368C2">
        <w:tc>
          <w:tcPr>
            <w:tcW w:w="5098" w:type="dxa"/>
            <w:gridSpan w:val="2"/>
            <w:vAlign w:val="center"/>
          </w:tcPr>
          <w:p w:rsidR="00A7097C" w:rsidRPr="002A58CA" w:rsidRDefault="00A7097C" w:rsidP="00A7097C">
            <w:pPr>
              <w:spacing w:line="0" w:lineRule="atLeast"/>
              <w:ind w:left="120"/>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Profil studiów:</w:t>
            </w:r>
          </w:p>
          <w:p w:rsidR="00A7097C" w:rsidRPr="002A58CA" w:rsidRDefault="00A7097C" w:rsidP="00A7097C">
            <w:pPr>
              <w:spacing w:line="0" w:lineRule="atLeast"/>
              <w:ind w:left="120"/>
              <w:rPr>
                <w:rFonts w:ascii="Times New Roman" w:eastAsia="Times New Roman" w:hAnsi="Times New Roman" w:cs="Times New Roman"/>
                <w:i/>
                <w:color w:val="000000" w:themeColor="text1"/>
              </w:rPr>
            </w:pPr>
            <w:r w:rsidRPr="002A58CA">
              <w:rPr>
                <w:rFonts w:ascii="Times New Roman" w:eastAsia="Times New Roman" w:hAnsi="Times New Roman" w:cs="Times New Roman"/>
                <w:i/>
                <w:color w:val="000000" w:themeColor="text1"/>
              </w:rPr>
              <w:t>(ogólnoakademicki, praktyczny)</w:t>
            </w:r>
          </w:p>
        </w:tc>
        <w:tc>
          <w:tcPr>
            <w:tcW w:w="4313" w:type="dxa"/>
            <w:vAlign w:val="center"/>
          </w:tcPr>
          <w:p w:rsidR="00A7097C" w:rsidRPr="002A58CA" w:rsidRDefault="00A7097C"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Profil ogólnoakademicki</w:t>
            </w:r>
          </w:p>
        </w:tc>
      </w:tr>
      <w:tr w:rsidR="00045A31" w:rsidRPr="002A58CA" w:rsidTr="007368C2">
        <w:tc>
          <w:tcPr>
            <w:tcW w:w="5098" w:type="dxa"/>
            <w:gridSpan w:val="2"/>
            <w:vAlign w:val="center"/>
          </w:tcPr>
          <w:p w:rsidR="00A7097C" w:rsidRPr="002A58CA" w:rsidRDefault="00A7097C" w:rsidP="00A7097C">
            <w:pPr>
              <w:spacing w:line="0" w:lineRule="atLeast"/>
              <w:ind w:left="120"/>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Tytuł zawodowy uzyskiwany przez absolwenta:</w:t>
            </w:r>
          </w:p>
        </w:tc>
        <w:tc>
          <w:tcPr>
            <w:tcW w:w="4313" w:type="dxa"/>
            <w:vAlign w:val="center"/>
          </w:tcPr>
          <w:p w:rsidR="00A7097C" w:rsidRPr="002A58CA" w:rsidRDefault="00A7097C"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Magister farmacji</w:t>
            </w:r>
          </w:p>
        </w:tc>
      </w:tr>
      <w:tr w:rsidR="00045A31" w:rsidRPr="002A58CA" w:rsidTr="007368C2">
        <w:tc>
          <w:tcPr>
            <w:tcW w:w="5098" w:type="dxa"/>
            <w:gridSpan w:val="2"/>
            <w:vAlign w:val="center"/>
          </w:tcPr>
          <w:p w:rsidR="00A7097C" w:rsidRPr="002A58CA" w:rsidRDefault="00A7097C" w:rsidP="00A7097C">
            <w:pPr>
              <w:spacing w:line="0" w:lineRule="atLeast"/>
              <w:ind w:left="120"/>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Przyporządkowanie kierunku do dyscypliny naukowej lub artystycznej (dyscyplin), do których odnoszą się efekty uczenia się:</w:t>
            </w:r>
          </w:p>
          <w:p w:rsidR="00A7097C" w:rsidRPr="002A58CA" w:rsidRDefault="00A7097C" w:rsidP="007A51A8">
            <w:pPr>
              <w:spacing w:line="0" w:lineRule="atLeast"/>
              <w:ind w:left="120"/>
              <w:jc w:val="both"/>
              <w:rPr>
                <w:rFonts w:ascii="Times New Roman" w:eastAsia="Times New Roman" w:hAnsi="Times New Roman" w:cs="Times New Roman"/>
                <w:b/>
                <w:color w:val="000000" w:themeColor="text1"/>
              </w:rPr>
            </w:pPr>
            <w:r w:rsidRPr="002A58CA">
              <w:rPr>
                <w:rFonts w:ascii="Times New Roman" w:eastAsia="Times New Roman" w:hAnsi="Times New Roman" w:cs="Times New Roman"/>
                <w:i/>
                <w:color w:val="000000" w:themeColor="text1"/>
              </w:rPr>
              <w:t>W przypadku przyporządkowania kierunku studiów do więcej niż 1 dyscypliny, wskazuje się dyscypliny (malejąco wg udziału %); jako pierwszą wykazuje się dyscyplinę  wiodącą,  w ramach  której  będzie  uzyskiwana  ponad</w:t>
            </w:r>
            <w:r w:rsidR="007A51A8" w:rsidRPr="002A58CA">
              <w:rPr>
                <w:rFonts w:ascii="Times New Roman" w:eastAsia="Times New Roman" w:hAnsi="Times New Roman" w:cs="Times New Roman"/>
                <w:i/>
                <w:color w:val="000000" w:themeColor="text1"/>
              </w:rPr>
              <w:t xml:space="preserve"> </w:t>
            </w:r>
            <w:r w:rsidRPr="002A58CA">
              <w:rPr>
                <w:rFonts w:ascii="Times New Roman" w:eastAsia="Times New Roman" w:hAnsi="Times New Roman" w:cs="Times New Roman"/>
                <w:i/>
                <w:color w:val="000000" w:themeColor="text1"/>
              </w:rPr>
              <w:t>połowa efektów uczenia się</w:t>
            </w:r>
            <w:r w:rsidR="007A51A8" w:rsidRPr="002A58CA">
              <w:rPr>
                <w:rFonts w:ascii="Times New Roman" w:eastAsia="Times New Roman" w:hAnsi="Times New Roman" w:cs="Times New Roman"/>
                <w:i/>
                <w:color w:val="000000" w:themeColor="text1"/>
              </w:rPr>
              <w:t xml:space="preserve">  (zob. szczegółowe wskaźniki – punktacji ECTS)</w:t>
            </w:r>
          </w:p>
        </w:tc>
        <w:tc>
          <w:tcPr>
            <w:tcW w:w="4313" w:type="dxa"/>
            <w:vAlign w:val="center"/>
          </w:tcPr>
          <w:p w:rsidR="00A7097C" w:rsidRPr="002A58CA" w:rsidRDefault="00A7097C" w:rsidP="007A51A8">
            <w:pPr>
              <w:jc w:val="center"/>
              <w:rPr>
                <w:rFonts w:ascii="Times New Roman" w:hAnsi="Times New Roman" w:cs="Times New Roman"/>
                <w:color w:val="000000" w:themeColor="text1"/>
              </w:rPr>
            </w:pPr>
            <w:r w:rsidRPr="002A58CA">
              <w:rPr>
                <w:rFonts w:ascii="Times New Roman" w:eastAsia="Times New Roman" w:hAnsi="Times New Roman" w:cs="Times New Roman"/>
                <w:b/>
                <w:color w:val="000000" w:themeColor="text1"/>
              </w:rPr>
              <w:t>Dyscyplina: Nauki farmaceutyczne (100%)</w:t>
            </w:r>
          </w:p>
        </w:tc>
      </w:tr>
      <w:tr w:rsidR="00045A31" w:rsidRPr="002A58CA" w:rsidTr="007368C2">
        <w:tc>
          <w:tcPr>
            <w:tcW w:w="1814" w:type="dxa"/>
            <w:vAlign w:val="center"/>
          </w:tcPr>
          <w:p w:rsidR="00FB73F7" w:rsidRPr="002A58CA" w:rsidRDefault="007368C2" w:rsidP="007368C2">
            <w:pPr>
              <w:pStyle w:val="Akapitzlist"/>
              <w:numPr>
                <w:ilvl w:val="0"/>
                <w:numId w:val="1"/>
              </w:numPr>
              <w:spacing w:line="0" w:lineRule="atLeast"/>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Symbol</w:t>
            </w:r>
          </w:p>
        </w:tc>
        <w:tc>
          <w:tcPr>
            <w:tcW w:w="7597" w:type="dxa"/>
            <w:gridSpan w:val="2"/>
            <w:vAlign w:val="center"/>
          </w:tcPr>
          <w:p w:rsidR="00FB73F7" w:rsidRPr="002A58CA" w:rsidRDefault="00683876" w:rsidP="007368C2">
            <w:pPr>
              <w:pStyle w:val="Akapitzlist"/>
              <w:numPr>
                <w:ilvl w:val="0"/>
                <w:numId w:val="1"/>
              </w:numP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 xml:space="preserve">Szczegółowe </w:t>
            </w:r>
            <w:r w:rsidR="007368C2" w:rsidRPr="002A58CA">
              <w:rPr>
                <w:rFonts w:ascii="Times New Roman" w:eastAsia="Times New Roman" w:hAnsi="Times New Roman" w:cs="Times New Roman"/>
                <w:b/>
                <w:color w:val="000000" w:themeColor="text1"/>
              </w:rPr>
              <w:t>efekty uczenia się</w:t>
            </w:r>
          </w:p>
        </w:tc>
      </w:tr>
      <w:tr w:rsidR="00045A31" w:rsidRPr="002A58CA" w:rsidTr="007A51A8">
        <w:tc>
          <w:tcPr>
            <w:tcW w:w="9411" w:type="dxa"/>
            <w:gridSpan w:val="3"/>
            <w:vAlign w:val="center"/>
          </w:tcPr>
          <w:p w:rsidR="00192B81" w:rsidRPr="002A58CA" w:rsidRDefault="005B7A2D" w:rsidP="00192B81">
            <w:pPr>
              <w:pStyle w:val="Akapitzlist"/>
              <w:ind w:left="480"/>
              <w:jc w:val="cente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W</w:t>
            </w:r>
            <w:r w:rsidR="00192B81" w:rsidRPr="002A58CA">
              <w:rPr>
                <w:rFonts w:ascii="Times New Roman" w:eastAsia="Times New Roman" w:hAnsi="Times New Roman" w:cs="Times New Roman"/>
                <w:b/>
                <w:color w:val="000000" w:themeColor="text1"/>
              </w:rPr>
              <w:t xml:space="preserve">IEDZA </w:t>
            </w:r>
          </w:p>
          <w:p w:rsidR="007368C2" w:rsidRPr="002A58CA" w:rsidRDefault="00192B81" w:rsidP="00192B81">
            <w:pPr>
              <w:pStyle w:val="Akapitzlist"/>
              <w:ind w:left="480"/>
              <w:jc w:val="cente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W</w:t>
            </w:r>
            <w:r w:rsidR="005B7A2D" w:rsidRPr="002A58CA">
              <w:rPr>
                <w:rFonts w:ascii="Times New Roman" w:eastAsia="Times New Roman" w:hAnsi="Times New Roman" w:cs="Times New Roman"/>
                <w:b/>
                <w:color w:val="000000" w:themeColor="text1"/>
              </w:rPr>
              <w:t xml:space="preserve"> zakresie wiedzy </w:t>
            </w:r>
            <w:r w:rsidR="00683876" w:rsidRPr="002A58CA">
              <w:rPr>
                <w:rFonts w:ascii="Times New Roman" w:eastAsia="Times New Roman" w:hAnsi="Times New Roman" w:cs="Times New Roman"/>
                <w:b/>
                <w:color w:val="000000" w:themeColor="text1"/>
              </w:rPr>
              <w:t>absolwent zna i rozumie:</w:t>
            </w:r>
          </w:p>
          <w:p w:rsidR="00D563BF" w:rsidRPr="002A58CA" w:rsidRDefault="00D563BF" w:rsidP="00192B81">
            <w:pPr>
              <w:pStyle w:val="Akapitzlist"/>
              <w:ind w:left="480"/>
              <w:jc w:val="center"/>
              <w:rPr>
                <w:rFonts w:ascii="Times New Roman" w:eastAsia="Times New Roman" w:hAnsi="Times New Roman" w:cs="Times New Roman"/>
                <w:color w:val="000000" w:themeColor="text1"/>
              </w:rPr>
            </w:pPr>
          </w:p>
        </w:tc>
      </w:tr>
      <w:tr w:rsidR="00045A31" w:rsidRPr="002A58CA" w:rsidTr="007368C2">
        <w:tc>
          <w:tcPr>
            <w:tcW w:w="1814" w:type="dxa"/>
            <w:vAlign w:val="center"/>
          </w:tcPr>
          <w:p w:rsidR="00752CDC" w:rsidRPr="002A58CA" w:rsidRDefault="00752CDC" w:rsidP="00752CD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K_A.W1</w:t>
            </w:r>
          </w:p>
        </w:tc>
        <w:tc>
          <w:tcPr>
            <w:tcW w:w="7597" w:type="dxa"/>
            <w:gridSpan w:val="2"/>
            <w:vAlign w:val="center"/>
          </w:tcPr>
          <w:p w:rsidR="00752CDC" w:rsidRPr="002A58CA" w:rsidRDefault="0003465F" w:rsidP="00752CDC">
            <w:pPr>
              <w:jc w:val="both"/>
              <w:rPr>
                <w:rFonts w:ascii="Times New Roman" w:hAnsi="Times New Roman" w:cs="Times New Roman"/>
                <w:color w:val="000000" w:themeColor="text1"/>
              </w:rPr>
            </w:pPr>
            <w:r w:rsidRPr="002A58CA">
              <w:rPr>
                <w:rFonts w:ascii="Times New Roman" w:hAnsi="Times New Roman" w:cs="Times New Roman"/>
                <w:color w:val="000000" w:themeColor="text1"/>
                <w:szCs w:val="24"/>
              </w:rPr>
              <w:t>organizację żywej materii i cytofizjologię komórki</w:t>
            </w:r>
          </w:p>
        </w:tc>
      </w:tr>
      <w:tr w:rsidR="00045A31" w:rsidRPr="002A58CA" w:rsidTr="007368C2">
        <w:tc>
          <w:tcPr>
            <w:tcW w:w="1814" w:type="dxa"/>
            <w:vAlign w:val="center"/>
          </w:tcPr>
          <w:p w:rsidR="00752CDC" w:rsidRPr="002A58CA" w:rsidRDefault="00752CDC" w:rsidP="00752CD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w:t>
            </w:r>
          </w:p>
        </w:tc>
        <w:tc>
          <w:tcPr>
            <w:tcW w:w="7597" w:type="dxa"/>
            <w:gridSpan w:val="2"/>
            <w:vAlign w:val="center"/>
          </w:tcPr>
          <w:p w:rsidR="00752CDC" w:rsidRPr="002A58CA" w:rsidRDefault="0003465F" w:rsidP="00752CDC">
            <w:pPr>
              <w:jc w:val="both"/>
              <w:rPr>
                <w:rFonts w:ascii="Times New Roman" w:hAnsi="Times New Roman" w:cs="Times New Roman"/>
                <w:color w:val="000000" w:themeColor="text1"/>
              </w:rPr>
            </w:pPr>
            <w:r w:rsidRPr="002A58CA">
              <w:rPr>
                <w:rFonts w:ascii="Times New Roman" w:hAnsi="Times New Roman" w:cs="Times New Roman"/>
                <w:color w:val="000000" w:themeColor="text1"/>
                <w:szCs w:val="24"/>
              </w:rPr>
              <w:t>podstawy genetyki klasycznej, populacyjnej i molekularnej oraz genetyczne aspekty różnicowania komórek</w:t>
            </w:r>
          </w:p>
        </w:tc>
      </w:tr>
      <w:tr w:rsidR="00045A31" w:rsidRPr="002A58CA" w:rsidTr="007368C2">
        <w:tc>
          <w:tcPr>
            <w:tcW w:w="1814" w:type="dxa"/>
            <w:vAlign w:val="center"/>
          </w:tcPr>
          <w:p w:rsidR="00752CDC" w:rsidRPr="002A58CA" w:rsidRDefault="00752CDC" w:rsidP="00752CD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K_A.W3</w:t>
            </w:r>
          </w:p>
        </w:tc>
        <w:tc>
          <w:tcPr>
            <w:tcW w:w="7597" w:type="dxa"/>
            <w:gridSpan w:val="2"/>
            <w:vAlign w:val="center"/>
          </w:tcPr>
          <w:p w:rsidR="00752CDC" w:rsidRPr="002A58CA" w:rsidRDefault="0003465F" w:rsidP="00752CDC">
            <w:pPr>
              <w:jc w:val="both"/>
              <w:rPr>
                <w:rFonts w:ascii="Times New Roman" w:hAnsi="Times New Roman" w:cs="Times New Roman"/>
                <w:color w:val="000000" w:themeColor="text1"/>
              </w:rPr>
            </w:pPr>
            <w:r w:rsidRPr="002A58CA">
              <w:rPr>
                <w:rFonts w:ascii="Times New Roman" w:hAnsi="Times New Roman" w:cs="Times New Roman"/>
                <w:color w:val="000000" w:themeColor="text1"/>
                <w:szCs w:val="24"/>
              </w:rPr>
              <w:t>dziedziczenie monogenowe i poligenowe cech człowieka oraz genetyczny polimorfizm populacji ludzkiej</w:t>
            </w:r>
          </w:p>
        </w:tc>
      </w:tr>
      <w:tr w:rsidR="00045A31" w:rsidRPr="002A58CA" w:rsidTr="007368C2">
        <w:tc>
          <w:tcPr>
            <w:tcW w:w="1814" w:type="dxa"/>
            <w:vAlign w:val="center"/>
          </w:tcPr>
          <w:p w:rsidR="00752CDC" w:rsidRPr="002A58CA" w:rsidRDefault="00752CDC" w:rsidP="00752CD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K_A.W4</w:t>
            </w:r>
          </w:p>
        </w:tc>
        <w:tc>
          <w:tcPr>
            <w:tcW w:w="7597" w:type="dxa"/>
            <w:gridSpan w:val="2"/>
            <w:vAlign w:val="center"/>
          </w:tcPr>
          <w:p w:rsidR="00752CDC" w:rsidRPr="002A58CA" w:rsidRDefault="005E2461" w:rsidP="00752CDC">
            <w:pPr>
              <w:jc w:val="both"/>
              <w:rPr>
                <w:rFonts w:ascii="Times New Roman" w:hAnsi="Times New Roman" w:cs="Times New Roman"/>
                <w:color w:val="000000" w:themeColor="text1"/>
              </w:rPr>
            </w:pPr>
            <w:r w:rsidRPr="002A58CA">
              <w:rPr>
                <w:rFonts w:ascii="Times New Roman" w:hAnsi="Times New Roman" w:cs="Times New Roman"/>
                <w:color w:val="000000" w:themeColor="text1"/>
                <w:szCs w:val="24"/>
              </w:rPr>
              <w:t>budowę anatomiczną organizmu ludzkiego i podstawowe zależności między budową i funkcją organizmu w warunkach zdrowia i choroby</w:t>
            </w:r>
          </w:p>
        </w:tc>
      </w:tr>
      <w:tr w:rsidR="00045A31" w:rsidRPr="002A58CA" w:rsidTr="007368C2">
        <w:tc>
          <w:tcPr>
            <w:tcW w:w="1814" w:type="dxa"/>
            <w:vAlign w:val="center"/>
          </w:tcPr>
          <w:p w:rsidR="00752CDC" w:rsidRPr="002A58CA" w:rsidRDefault="00752CDC" w:rsidP="00752CD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K_A.W5</w:t>
            </w:r>
          </w:p>
        </w:tc>
        <w:tc>
          <w:tcPr>
            <w:tcW w:w="7597" w:type="dxa"/>
            <w:gridSpan w:val="2"/>
            <w:vAlign w:val="center"/>
          </w:tcPr>
          <w:p w:rsidR="00752CDC" w:rsidRPr="002A58CA" w:rsidRDefault="001F1D40" w:rsidP="00752CDC">
            <w:pPr>
              <w:jc w:val="both"/>
              <w:rPr>
                <w:rFonts w:ascii="Times New Roman" w:hAnsi="Times New Roman" w:cs="Times New Roman"/>
                <w:color w:val="000000" w:themeColor="text1"/>
              </w:rPr>
            </w:pPr>
            <w:r w:rsidRPr="002A58CA">
              <w:rPr>
                <w:rFonts w:ascii="Times New Roman" w:hAnsi="Times New Roman" w:cs="Times New Roman"/>
                <w:color w:val="000000" w:themeColor="text1"/>
                <w:szCs w:val="24"/>
              </w:rPr>
              <w:t>mechanizmy funkcjonowania organizmu człowieka na poziomie molekularnym, komórkowym, tkankowym i systemowym</w:t>
            </w:r>
          </w:p>
        </w:tc>
      </w:tr>
      <w:tr w:rsidR="00045A31" w:rsidRPr="002A58CA" w:rsidTr="007368C2">
        <w:tc>
          <w:tcPr>
            <w:tcW w:w="1814" w:type="dxa"/>
            <w:vAlign w:val="center"/>
          </w:tcPr>
          <w:p w:rsidR="00752CDC" w:rsidRPr="002A58CA" w:rsidRDefault="00752CDC" w:rsidP="00752CD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K_A.W6</w:t>
            </w:r>
          </w:p>
        </w:tc>
        <w:tc>
          <w:tcPr>
            <w:tcW w:w="7597" w:type="dxa"/>
            <w:gridSpan w:val="2"/>
            <w:vAlign w:val="center"/>
          </w:tcPr>
          <w:p w:rsidR="00752CDC" w:rsidRPr="002A58CA" w:rsidRDefault="002F087C" w:rsidP="00752CDC">
            <w:pPr>
              <w:jc w:val="both"/>
              <w:rPr>
                <w:rFonts w:ascii="Times New Roman" w:hAnsi="Times New Roman" w:cs="Times New Roman"/>
                <w:color w:val="000000" w:themeColor="text1"/>
              </w:rPr>
            </w:pPr>
            <w:r w:rsidRPr="002A58CA">
              <w:rPr>
                <w:rFonts w:ascii="Times New Roman" w:hAnsi="Times New Roman" w:cs="Times New Roman"/>
                <w:color w:val="000000" w:themeColor="text1"/>
                <w:szCs w:val="24"/>
              </w:rPr>
              <w:t>podstawy patofizjologii komórki i układów organizmu ludzkiego</w:t>
            </w:r>
          </w:p>
        </w:tc>
      </w:tr>
      <w:tr w:rsidR="00045A31" w:rsidRPr="002A58CA" w:rsidTr="007368C2">
        <w:tc>
          <w:tcPr>
            <w:tcW w:w="1814" w:type="dxa"/>
            <w:vAlign w:val="center"/>
          </w:tcPr>
          <w:p w:rsidR="00752CDC" w:rsidRPr="002A58CA" w:rsidRDefault="00752CDC" w:rsidP="00752CD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K_A.W7</w:t>
            </w:r>
          </w:p>
        </w:tc>
        <w:tc>
          <w:tcPr>
            <w:tcW w:w="7597" w:type="dxa"/>
            <w:gridSpan w:val="2"/>
            <w:vAlign w:val="center"/>
          </w:tcPr>
          <w:p w:rsidR="00752CDC" w:rsidRPr="002A58CA" w:rsidRDefault="00814BC1" w:rsidP="00752CDC">
            <w:pPr>
              <w:jc w:val="both"/>
              <w:rPr>
                <w:rFonts w:ascii="Times New Roman" w:hAnsi="Times New Roman" w:cs="Times New Roman"/>
                <w:color w:val="000000" w:themeColor="text1"/>
              </w:rPr>
            </w:pPr>
            <w:r w:rsidRPr="002A58CA">
              <w:rPr>
                <w:rFonts w:ascii="Times New Roman" w:hAnsi="Times New Roman" w:cs="Times New Roman"/>
                <w:color w:val="000000" w:themeColor="text1"/>
                <w:szCs w:val="24"/>
              </w:rPr>
              <w:t>zaburzenia funkcji adaptacyjnych i regulacyjnych organizmu ludzkiego</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K_A.W8</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budowę, właściwości i funkcje biologiczne aminokwasów, białek, nukleotydów, kwasów nukleinowych, węglowodanów, lipidów i witamin;</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K_A.W9</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strukturę i funkcje błon biologicznych oraz mechanizmy transportu przez błony;</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K_A.W10</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molekularne aspekty transdukcji sygnałów;</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K_A.W11</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główne szlaki metaboliczne i ich współzależności, mechanizmy regulacji metabolizmu i wpływ leków na te procesy;</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K_A.W12</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funkcjonowanie układu odpornościowego organizmu i mechanizmy odpowiedzi immunologicznej;</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K_A.W13</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zasady prowadzenia diagnostyki immunologicznej oraz zasady i metody immunoprofilaktyki i immunoterapii;</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K_A.W14</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molekularne podstawy regulacji cyklu komórkowego, proliferacji, apoptozy i transformacji nowotworowej;</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K_A.W15</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problematykę rekombinacji i klonowania DNA;</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K_A.W16</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funkcje oraz metody badania genomu i transkryptomu człowieka;</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K_A.W17</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mechanizmy regulacji ekspresji genów oraz rolę epigenetyki w tym procesie;</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K_A.W18</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charakterystykę bakterii, wirusów, grzybów i pasożytów oraz zasady diagnostyki mikrobiologicznej;</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lastRenderedPageBreak/>
              <w:t>K_A.W19</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podstawy etiopatologii chorób zakaźnych;</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K_A.W20</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zasady dezynfekcji i antyseptyki oraz wpływ środków przeciwdrobnoustrojowych na mikroorganizmy i zdrowie człowieka;</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K_A.W21</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problemy zakażenia szpitalnego i zagrożenia ze strony patogenów alarmowych;</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K_A.W22</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farmakopealne wymogi oraz metody badania czystości mikrobiologicznej i jałowości leków;</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K_A.W23</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mikrobiologiczne metody badania mutagennego działania leków;</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K_A.W24</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charakterystykę morfologiczną i anatomiczną organizmów prokariotycznych, grzybów i roślin dostarczających surowców leczniczych i materiałów stosowanych w farmacji;</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K_A.W25</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badawcze stosowane w systematyce oraz poszukiwaniu nowych gatunków i odmian roślin leczniczych i grzybów leczniczych;</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K_A.W26</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zasady prowadzenia zielnika, a także jego znaczenie i użyteczność w naukach farmaceutycznych;</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K_A.W27</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oceny podstawowych funkcji życiowych człowieka w stanie zagrożenia oraz zasady udzielania kwalifikowanej pierwszej pomocy;</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K_A.W28</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podstawowe problemy filozofii (metafizyka, epistemologia, aksjologia i etyka);</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K_A.W29</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narzędzia psychologiczne i zasady komunikacji interpersonalnej z pacjentami, ich opiekunami, lekarzami oraz pozostałymi pracownikami systemu ochrony zdrowia;</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K_A.W30</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społeczne uwarunkowania i ograniczenia wynikające z choroby i niepełnosprawności człowieka;</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K_A.W31</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psychologiczne i społeczne aspekty postaw i działań pomocowych;</w:t>
            </w:r>
          </w:p>
        </w:tc>
      </w:tr>
      <w:tr w:rsidR="00045A31" w:rsidRPr="002A58CA" w:rsidTr="009532A6">
        <w:tc>
          <w:tcPr>
            <w:tcW w:w="1814" w:type="dxa"/>
            <w:vAlign w:val="center"/>
          </w:tcPr>
          <w:p w:rsidR="00814BC1" w:rsidRPr="002A58CA" w:rsidRDefault="00814BC1" w:rsidP="00814BC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K_A.W32</w:t>
            </w:r>
          </w:p>
        </w:tc>
        <w:tc>
          <w:tcPr>
            <w:tcW w:w="7597" w:type="dxa"/>
            <w:gridSpan w:val="2"/>
          </w:tcPr>
          <w:p w:rsidR="00814BC1" w:rsidRPr="002A58CA" w:rsidRDefault="00814BC1" w:rsidP="00814BC1">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rPr>
              <w:t>techniki biologii molekularnej w biotechnologii farmaceutycznej i terapii genowej.</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fizyczne podstawy procesów fizjologicznych (krążenia, przewodnictwa nerwowego, wymiany gazowej, ruchu, wymiany substancji);</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K_B.W2</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wpływ czynników fizycznych i chemicznych środowiska na organizm człowieka;</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K_B.W3</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metodykę pomiarów wielkości biofizycznych;</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K_B.W4</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biofizyczne podstawy technik diagnostycznych i terapeutycznych;</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K_B.W5</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budowę atomu i cząsteczki, układ okresowy pierwiastków chemicznych i właściwości pierwiastków, w tym izotopów promieniotwórczych w aspekcie ich wykorzystania w diagnostyce i terapii;</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K_B.W6</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mechanizmy tworzenia i rodzaje wiązań chemicznych oraz mechanizmy oddziaływań międzycząsteczkowych;</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K_B.W7</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rodzaje i właściwości roztworów oraz metody ich sporządzania;</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K_B.W8</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podstawowe typy reakcji chemicznych;</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K_B.W9</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charakterystykę metali i niemetali oraz nomenklaturę i właściwości związków nieorganicznych stosowanych w diagnostyce i terapii chorób;</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K_B.W10</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identyfikacji substancji nieorganicznych, w tym metody farmakopealne;</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K_B.W11</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klasyczne metody analizy ilościowej;</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K_B.W12</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color w:val="000000" w:themeColor="text1"/>
                <w:sz w:val="20"/>
              </w:rPr>
              <w:t>podstawy teoretyczne i metodyczne technik spektroskopowych, elektrochemicznych, chromatograficznych i spektrometrii mas oraz zasady funkcjonowania urządzeń stosowanych w tych technikach</w:t>
            </w:r>
            <w:r w:rsidRPr="002A58CA">
              <w:rPr>
                <w:rFonts w:ascii="Times New Roman" w:hAnsi="Times New Roman" w:cs="Times New Roman"/>
                <w:color w:val="000000" w:themeColor="text1"/>
                <w:sz w:val="20"/>
              </w:rPr>
              <w:t>;</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K_B.W13</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kryteria wyboru metody analitycznej;</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K_B.W14</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zasady walidacji metody analitycznej;</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K_B.W15</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podstawy termodynamiki i kinetyki chemicznej oraz kwantowe podstawy budowy materii;</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K_B.W16</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fizykochemię układów wielofazowych i zjawisk powierzchniowych oraz mechanizmy katalizy;</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K_B.W17</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podział związków węgla i nomenklaturę związków organicznych;</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K_B.W18</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strukturę związków organicznych w ujęciu teorii orbitali atomowych i molekularnych oraz efekt rezonansowy i indukcyjny;</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K_B.W19</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typy i mechanizmy reakcji chemicznych związków organicznych (substytucja, addycja, eliminacja);</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K_B.W20</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systematykę związków organicznych według grup funkcyjnych i ich właściwości;</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K_B.W21</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budowę i właściwości związków heterocyklicznych oraz wybranych związków naturalnych: węglowodanów, steroidów, terpenów, lipidów, peptydów i białek;</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K_B.W22</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budowę, właściwości i sposoby otrzymywania polimerów stosowanych w technologii farmaceutycznej;</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K_B.W23</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preparatykę oraz metody spektroskopowe i chromatograficzne analizy związków organicznych;</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K_B.W24</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funkcje elementarne, podstawy rachunku różniczkowego i całkowego;</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lastRenderedPageBreak/>
              <w:t>K_B.W25</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elementy rachunku prawdopodobieństwa i statystyki matematycznej (zdarzenia i prawdopodobieństwo, zmienne losowe, dystrybuanta zmiennej losowej, wartość przeciętna i wariancja), podstawowych rozkładów zmiennych losowych, estymacji punktowej i przedziałowej parametrów;</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K_B.W26</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testowania hipotez statystycznych oraz znaczenie korelacji i regresji;</w:t>
            </w:r>
          </w:p>
        </w:tc>
      </w:tr>
      <w:tr w:rsidR="00045A31" w:rsidRPr="002A58CA" w:rsidTr="009532A6">
        <w:tc>
          <w:tcPr>
            <w:tcW w:w="1814" w:type="dxa"/>
            <w:vAlign w:val="center"/>
          </w:tcPr>
          <w:p w:rsidR="00355FD0" w:rsidRPr="002A58CA" w:rsidRDefault="00355FD0" w:rsidP="00355FD0">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K_B.W27</w:t>
            </w:r>
          </w:p>
        </w:tc>
        <w:tc>
          <w:tcPr>
            <w:tcW w:w="7597" w:type="dxa"/>
            <w:gridSpan w:val="2"/>
          </w:tcPr>
          <w:p w:rsidR="00355FD0" w:rsidRPr="002A58CA" w:rsidRDefault="00355FD0" w:rsidP="00355FD0">
            <w:pPr>
              <w:pStyle w:val="PKTpunkt"/>
              <w:spacing w:line="240" w:lineRule="auto"/>
              <w:ind w:left="0" w:firstLine="0"/>
              <w:rPr>
                <w:rFonts w:ascii="Times New Roman" w:hAnsi="Times New Roman" w:cs="Times New Roman"/>
                <w:bCs w:val="0"/>
                <w:color w:val="000000" w:themeColor="text1"/>
                <w:sz w:val="20"/>
              </w:rPr>
            </w:pPr>
            <w:r w:rsidRPr="002A58CA">
              <w:rPr>
                <w:rFonts w:ascii="Times New Roman" w:hAnsi="Times New Roman" w:cs="Times New Roman"/>
                <w:color w:val="000000" w:themeColor="text1"/>
                <w:sz w:val="20"/>
              </w:rPr>
              <w:t>metody teoretyczne stosowane w farmacji oraz podstawy bioinformatyki i modelowania cząsteczkowego w zakresie projektowania leków</w:t>
            </w:r>
            <w:r w:rsidRPr="002A58CA">
              <w:rPr>
                <w:rFonts w:ascii="Times New Roman" w:hAnsi="Times New Roman" w:cs="Times New Roman"/>
                <w:bCs w:val="0"/>
                <w:color w:val="000000" w:themeColor="text1"/>
                <w:sz w:val="20"/>
              </w:rPr>
              <w:t>.</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podział substancji leczniczych według klasyfikacji anatomiczno-terapeutyczno-chemicznej (ATC);</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strukturę chemiczną podstawowych substancji leczniczych;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K_C.W3</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zależności pomiędzy strukturą chemiczną, właściwościami fizykochemicznymi i mechanizmami działania substancji leczniczych;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K_C.W4</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pierwiastki i związki znakowane izotopami stosowane w diagnostyce i terapii chorób;</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K_C.W5</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strukturę farmakopei oraz jej znaczenie dla jakości substancji i produktów leczniczych;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K_C.W6</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stosowane w ocenie jakości substancji do celów farmaceutycznych i w analizie produktów leczniczych oraz sposoby walidacji tych metod;</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K_C.W7</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kontroli jakości leków znakowanych izotopami;</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K_C.W8</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trwałość podstawowych substancji leczniczych i możliwe reakcje ich rozkładu oraz czynniki wpływające na ich trwałość;</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K_C.W9</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problematykę leków sfałszowanych;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K_C.W10</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wytwarzania przykładowych substancji leczniczych, stosowane operacje fizyczne oraz jednostkowe procesy chemiczne;</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K_C.W11</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wymagania dotyczące opisu sposobu wytwarzania i oceny jakości substancji leczniczej w dokumentacji rejestracyjnej;</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K_C.W12</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otrzymywania i rozdzielania optycznie czynnych substancji leczniczych oraz metody otrzymywania różnych form polimorficznych;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K_C.W13</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poszukiwania nowych substancji leczniczych;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K_C.W14</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problematykę ochrony patentowej substancji do celów farmaceutycznych i produktów leczniczych;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K_C.W15</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właściwości fizykochemiczne i funkcjonalne podstawowych substancji pomocniczych stosowanych w technologii postaci leku;</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K_C.W16</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potencjał produkcyjny żywych komórek i organizmów oraz możliwości jego regulacji metodami biotechnologicznymi;</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K_C.W17</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warunki hodowli żywych komórek i organizmów oraz procesy wykorzystywane w biotechnologii farmaceutycznej wraz z oczyszczaniem otrzymywanych substancji leczniczych;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K_C.W18</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i techniki zmiany skali oraz optymalizacji parametrów procesu w biotechnologii farmaceutycznej;</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K_C.W19</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podstawowe grupy, właściwości biologiczne i zastosowania biologicznych substancji leczniczych;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K_C.W20</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postacie biofarmaceutyków i problemy związane z ich trwałością;</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K_C.W21</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podstawowe szczepionki, zasady ich stosowania i przechowywania;</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K_C.W22</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podstawowe produkty krwiopochodne i krwiozastępcze oraz sposób ich otrzymywania;</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K_C.W23</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wymagania farmakopealne, jakie powinny spełniać leki biologiczne i zasady wprowadzania ich do obrotu;</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K_C.W24</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nowe osiągnięcia w obszarze badań nad lekiem biologicznym i syntetycznym;</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K_C.W25</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nazewnictwo, skład, strukturę i właściwości poszczególnych postaci leku;</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K_C.W26</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wymagania stawiane różnym postaciom leku oraz zasady doboru postaci leku w zależności od właściwości substancji leczniczej i przeznaczenia produktu leczniczego;</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K_C.W27</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zasady sporządzania i kontroli leków recepturowych oraz warunki ich przechowywania;</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K_C.W28</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rodzaje niezgodności fizykochemicznych pomiędzy składnikami preparatów farmaceutycznych;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K_C.W29</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podstawowe procesy technologiczne oraz urządzenia stosowane w technologii postaci leku;</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K_C.W30</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sporządzania płynnych, półstałych i stałych postaci leku w skali laboratoryjnej i przemysłowej oraz wpływ parametrów procesu technologicznego na właściwości postaci leku;</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K_C.W31</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postępowania aseptycznego oraz uzyskiwania jałowości produktów leczniczych, substancji i materiałów;</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K_C.W32</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rodzaje opakowań i systemów dozujących;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lastRenderedPageBreak/>
              <w:t>K_C.W33</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zasady Dobrej Praktyki Wytwarzania określonej w przepisach wydanych na podstawie art. 39 ust. 5 pkt 1 ustawy z dnia 6 września 2001 r. – Prawo farmaceutyczne (Dz. U. z 2019 r. poz. 499, z późn. zm.), w tym zasady dokumentowania procesów technologicznych;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K_C.W34</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badań jakości postaci leku oraz sposób analizy serii produkcyjnej;</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K_C.W35</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czynniki wpływające na trwałość postaci leku oraz metody badania ich trwałości;</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K_C.W36</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zakres badań chemiczno-farmaceutycznych wymaganych do dokumentacji rejestracyjnej produktu leczniczego;</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K_C.W37</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zakres wykorzystania w produkcji farmaceutycznej analizy ryzyka, projektowania jakości i technologii opartej o analizę procesu;</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K_C.W38</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zasady sporządzania preparatów homeopatycznych;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K_C.W39</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metody sporządzania </w:t>
            </w:r>
            <w:r w:rsidRPr="002A58CA">
              <w:rPr>
                <w:rFonts w:ascii="Times New Roman" w:hAnsi="Times New Roman" w:cs="Times New Roman"/>
                <w:i/>
                <w:color w:val="000000" w:themeColor="text1"/>
                <w:sz w:val="20"/>
              </w:rPr>
              <w:t>ex tempore</w:t>
            </w:r>
            <w:r w:rsidRPr="002A58CA">
              <w:rPr>
                <w:rFonts w:ascii="Times New Roman" w:hAnsi="Times New Roman" w:cs="Times New Roman"/>
                <w:color w:val="000000" w:themeColor="text1"/>
                <w:sz w:val="20"/>
              </w:rPr>
              <w:t xml:space="preserve"> produktów radiofarmaceutycznych;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K_C.W40</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możliwości zastosowania nanotechnologii w farmacji;</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K_C.W41</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rodzaje i metody wytwarzania oraz oceny jakości przetworów roślinnych;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K_C.W42</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surowce pochodzenia roślinnego stosowane w lecznictwie oraz wykorzystywane do produkcji leków, suplementów diety i kosmetyków;</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K_C.W43</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grupy związków chemicznych decydujących o właściwościach leczniczych substancji i przetworów roślinnych;</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K_C.W44</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struktury chemiczne związków występujących w roślinach leczniczych, ich działanie i zastosowanie;</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K_C.W45</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badań substancji i przetworów roślinnych oraz metody izolacji składników z materiału roślinnego;</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K_C.W46</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nanocząstki i ich wykorzystanie w diagnostyce i terapii;</w:t>
            </w:r>
          </w:p>
        </w:tc>
      </w:tr>
      <w:tr w:rsidR="00045A31" w:rsidRPr="002A58CA" w:rsidTr="009532A6">
        <w:tc>
          <w:tcPr>
            <w:tcW w:w="1814" w:type="dxa"/>
            <w:vAlign w:val="center"/>
          </w:tcPr>
          <w:p w:rsidR="004E26F5" w:rsidRPr="002A58CA" w:rsidRDefault="004E26F5" w:rsidP="004E26F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K_C.W47</w:t>
            </w:r>
          </w:p>
        </w:tc>
        <w:tc>
          <w:tcPr>
            <w:tcW w:w="7597" w:type="dxa"/>
            <w:gridSpan w:val="2"/>
          </w:tcPr>
          <w:p w:rsidR="004E26F5" w:rsidRPr="002A58CA" w:rsidRDefault="004E26F5" w:rsidP="004E26F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polimery biomedyczne oraz wielkocząsteczkowe koniugaty substancji leczniczych i ich zastosowanie w medycynie i farmacji.</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procesy, jakim podlega lek w organizmie w zależności od drogi i sposobu podania;</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K_D.W2</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budowę i funkcję barier biologicznych w organizmie, które wpływają na wchłanianie i dystrybucję leku;</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wpływ postaci leku i sposobu podania na wchłanianie i czas działania leku;</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K_D.W4</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procesy farmakokinetyczne (LADME) oraz ich znaczenie w badaniach rozwojowych leku oraz w optymalizacji farmakoterapii;</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K_D.W5</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parametry opisujące procesy farmakokinetyczne i sposoby ich wyznaczania;</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K_D.W6</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uwarunkowania fizjologiczne, patofizjologiczne i środowiskowe wpływające na przebieg procesów farmakokinetycznych;</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K_D.W7</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interakcje leków w fazie farmakokinetycznej, farmakodynamicznej i farmaceutycznej;</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K_D.W8</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podstawy terapii monitorowanej stężeniem substancji czynnej i zasady zmian dawkowania leku u pacjenta;</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K_D.W9</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sposoby oceny dostępności farmaceutycznej i biologicznej oraz zagadnienia związane z korelacją wyników badań </w:t>
            </w:r>
            <w:r w:rsidRPr="002A58CA">
              <w:rPr>
                <w:rFonts w:ascii="Times New Roman" w:hAnsi="Times New Roman" w:cs="Times New Roman"/>
                <w:i/>
                <w:color w:val="000000" w:themeColor="text1"/>
                <w:sz w:val="20"/>
              </w:rPr>
              <w:t>in vitro – in vivo</w:t>
            </w:r>
            <w:r w:rsidRPr="002A58CA">
              <w:rPr>
                <w:rFonts w:ascii="Times New Roman" w:hAnsi="Times New Roman" w:cs="Times New Roman"/>
                <w:color w:val="000000" w:themeColor="text1"/>
                <w:sz w:val="20"/>
              </w:rPr>
              <w:t xml:space="preserve"> (IVIVC);</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K_D.W10</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znaczenie czynników wpływających na poprawę dostępności farmaceutycznej i biologicznej produktu leczniczego;</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K_D.W11</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zagadnienia związane z oceną biofarmaceutyczną leków oryginalnych i generycznych, w tym sposoby oceny biorównoważności;</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K_D.W12</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punkty uchwytu i mechanizmy działania leków oraz osiągnięcia biologii strukturalnej w tym zakresie;</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K_D.W13</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właściwości farmakologiczne poszczególnych grup leków;</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K_D.W14</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czynniki wpływające na działanie leków w fazie farmakodynamicznej, w tym czynniki dziedziczne oraz założenia terapii personalizowanej;</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K_D.W15</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podstawy strategii terapii molekularnie ukierunkowanej i mechanizmy lekooporności;</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K_D.W16</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drogi podania i sposoby dawkowania leków;</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K_D.W17</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wskazania, przeciwwskazania i działania niepożądane swoiste dla leku oraz zależne od dawki; </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K_D.W18</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klasyfikację działań niepożądanych;</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K_D.W19</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zasady prawidłowego kojarzenia leków oraz rodzaje interakcji leków, czynniki wpływające na ich występowanie i możliwości ich unikania;</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K_D.W20</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podstawowe pojęcia farmakogenetyki i farmakogenomiki oraz nowe osiągnięcia w obszarze farmakologii;</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K_D.W21</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podstawowe pojęcia dotyczące toksykokinetyki, toksykometrii i toksykogenetyki;</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K_D.W22</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procesy, jakim podlega ksenobiotyk w ustroju, ze szczególnym uwzględnieniem procesów biotransformacji, w zależności od drogi podania lub narażenia;</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lastRenderedPageBreak/>
              <w:t>K_D.W23</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zagadnienia związane z rodzajem narażenia na trucizny (toksyczność ostra, toksyczność przewlekła, efekty odległe);</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K_D.W24</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czynniki endogenne i egzogenne modyfikujące aktywność enzymów metabolizujących ksenobiotyki;</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K_D.W25</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toksyczne działanie wybranych leków, substancji uzależniających, psychoaktywnych i innych substancji chemicznych oraz zasady postępowania w zatruciach;</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K_D.W26</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zasady oraz metody monitoringu powietrza i monitoringu biologicznego w ocenie narażenia na wybrane ksenobiotyki;</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K_D.W27</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metody </w:t>
            </w:r>
            <w:r w:rsidRPr="002A58CA">
              <w:rPr>
                <w:rFonts w:ascii="Times New Roman" w:hAnsi="Times New Roman" w:cs="Times New Roman"/>
                <w:i/>
                <w:color w:val="000000" w:themeColor="text1"/>
                <w:sz w:val="20"/>
              </w:rPr>
              <w:t>in vitro</w:t>
            </w:r>
            <w:r w:rsidRPr="002A58CA">
              <w:rPr>
                <w:rFonts w:ascii="Times New Roman" w:hAnsi="Times New Roman" w:cs="Times New Roman"/>
                <w:color w:val="000000" w:themeColor="text1"/>
                <w:sz w:val="20"/>
              </w:rPr>
              <w:t xml:space="preserve"> oraz </w:t>
            </w:r>
            <w:r w:rsidRPr="002A58CA">
              <w:rPr>
                <w:rFonts w:ascii="Times New Roman" w:hAnsi="Times New Roman" w:cs="Times New Roman"/>
                <w:i/>
                <w:color w:val="000000" w:themeColor="text1"/>
                <w:sz w:val="20"/>
              </w:rPr>
              <w:t>in vivo</w:t>
            </w:r>
            <w:r w:rsidRPr="002A58CA">
              <w:rPr>
                <w:rFonts w:ascii="Times New Roman" w:hAnsi="Times New Roman" w:cs="Times New Roman"/>
                <w:color w:val="000000" w:themeColor="text1"/>
                <w:sz w:val="20"/>
              </w:rPr>
              <w:t xml:space="preserve"> stosowane w badaniach toksyczności ksenobiotyków;</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K_D.W28</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rPr>
              <w:t>zasady planowania i metodykę badań toksykologicznych wymaganych w procesie poszukiwania i rejestracji nowych leków;</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K_D.W29</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zagrożenia i konsekwencje zdrowotne związane z zanieczyszczeniem środowiska przyrodniczego;</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K_D.W30</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podstawowe składniki odżywcze, zapotrzebowanie na nie organizmu, ich znaczenie, fizjologiczną dostępność i metabolizm oraz źródła żywieniowe;</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K_D.W31</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stosowane do oceny wartości odżywczej żywności;</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K_D.W32</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problematykę substancji dodawanych do żywności, zanieczyszczeń żywności oraz niewłaściwej jakości wyrobów przeznaczonych do kontaktu z żywnością;</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K_D.W33</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problematykę żywności wzbogaconej, suplementów diety i środków specjalnego przeznaczenia żywieniowego;</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K_D.W34</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oceny sposobu żywienia człowieka zdrowego i chorego;</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K_D.W35</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podstawy interakcji lek – żywność;</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K_D.W36</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wymagania i metody oceny jakości suplementów diety, w szczególności zawierających witaminy i składniki mineralne;</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K_D.W37</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metody żywienia pacjentów dojelitowo;</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K_D.W38</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rPr>
              <w:t>zasady projektowania złożonych leków roślinnych;</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K_D.W39</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kryteria oceny jakości roślinnych produktów leczniczych i suplementów diety;</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K_D.W40</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molekularne mechanizmy działania substancji pochodzenia roślinnego, ich metabolizm i dostępność biologiczną;</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K_D.W41</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produkty lecznicze pochodzenia roślinnego oraz wskazania terapeutyczne</w:t>
            </w:r>
            <w:r w:rsidRPr="002A58CA">
              <w:rPr>
                <w:color w:val="000000" w:themeColor="text1"/>
                <w:sz w:val="20"/>
              </w:rPr>
              <w:t xml:space="preserve"> ich stosowania</w:t>
            </w:r>
            <w:r w:rsidRPr="002A58CA">
              <w:rPr>
                <w:rFonts w:ascii="Times New Roman" w:hAnsi="Times New Roman" w:cs="Times New Roman"/>
                <w:color w:val="000000" w:themeColor="text1"/>
                <w:sz w:val="20"/>
              </w:rPr>
              <w:t>;</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K_D.W42</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problematykę badań klinicznych leków roślinnych oraz pozycję i znaczenie fitoterapii w systemie medycyny konwencjonalnej;</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K_D.W43</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procedurę standaryzacji leku roślinnego i jej wykorzystanie w procesie rejestracji;</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K_D.W44</w:t>
            </w: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nowe osiągnięcia dotyczące leków roślinnych.</w:t>
            </w:r>
          </w:p>
        </w:tc>
      </w:tr>
      <w:tr w:rsidR="00045A31" w:rsidRPr="002A58CA" w:rsidTr="009532A6">
        <w:tc>
          <w:tcPr>
            <w:tcW w:w="1814" w:type="dxa"/>
            <w:vAlign w:val="center"/>
          </w:tcPr>
          <w:p w:rsidR="00B32AF9" w:rsidRPr="002A58CA" w:rsidRDefault="00B32AF9" w:rsidP="00B32AF9">
            <w:pPr>
              <w:jc w:val="center"/>
              <w:rPr>
                <w:rFonts w:ascii="Times New Roman" w:hAnsi="Times New Roman" w:cs="Times New Roman"/>
                <w:color w:val="000000" w:themeColor="text1"/>
              </w:rPr>
            </w:pPr>
          </w:p>
        </w:tc>
        <w:tc>
          <w:tcPr>
            <w:tcW w:w="7597" w:type="dxa"/>
            <w:gridSpan w:val="2"/>
          </w:tcPr>
          <w:p w:rsidR="00B32AF9" w:rsidRPr="002A58CA" w:rsidRDefault="00B32AF9" w:rsidP="00B32AF9">
            <w:pPr>
              <w:pStyle w:val="PKTpunkt"/>
              <w:spacing w:line="240" w:lineRule="auto"/>
              <w:ind w:left="0" w:firstLine="0"/>
              <w:rPr>
                <w:rFonts w:ascii="Times New Roman" w:hAnsi="Times New Roman" w:cs="Times New Roman"/>
                <w:color w:val="000000" w:themeColor="text1"/>
                <w:sz w:val="20"/>
              </w:rPr>
            </w:pP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K_E.W1</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podstawy prawne oraz zasady organizacji rynku farmaceutycznego w zakresie obrotu detalicznego w Rzeczypospolitej Polskiej oraz funkcjonowania aptek ogólnodostępnych i szpitalnych;</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organizacji rynku farmaceutycznego w zakresie obrotu hurtowego w Rzeczypospolitej Polskiej oraz funkcjonowania hurtowni farmaceutycznych;</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K_E.W3</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wystawiania, ewidencjonowania i realizacji recept oraz zasady wydawania leków z apteki;</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K_E.W4</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podstawy prawne i zasady wykonywania zawodu farmaceuty,</w:t>
            </w:r>
            <w:r w:rsidRPr="002A58CA">
              <w:rPr>
                <w:rFonts w:ascii="Times New Roman" w:hAnsi="Times New Roman" w:cs="Times New Roman"/>
                <w:color w:val="000000" w:themeColor="text1"/>
                <w:sz w:val="20"/>
              </w:rPr>
              <w:t xml:space="preserve"> regulacje dotyczące </w:t>
            </w:r>
            <w:r w:rsidRPr="002A58CA">
              <w:rPr>
                <w:rFonts w:ascii="Times New Roman" w:hAnsi="Times New Roman" w:cs="Times New Roman"/>
                <w:color w:val="000000" w:themeColor="text1"/>
                <w:sz w:val="20"/>
                <w:lang w:eastAsia="en-US"/>
              </w:rPr>
              <w:t>uzyskania prawa wykonywania zawodu farmaceuty oraz funkcjonowania samorządu aptekarskiego;</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K_E.W5</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podstawy prawne oraz organizację procesu wytwarzania produktów leczniczych;</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K_E.W6</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organizacji i finansowania systemu ochrony zdrowia w Rzeczypospolitej Polskiej oraz rolę farmaceuty w tym systemie;</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K_E.W7</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znaczenie prawidłowej gospodarki lekami w systemie ochrony zdrowia;</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K_E.W8</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 xml:space="preserve">ideę opieki farmaceutycznej oraz pojęcia związane z opieką farmaceutyczną, w szczególności odnoszące się do problemów i potrzeb </w:t>
            </w:r>
            <w:r w:rsidRPr="002A58CA">
              <w:rPr>
                <w:color w:val="000000" w:themeColor="text1"/>
                <w:sz w:val="20"/>
              </w:rPr>
              <w:t>związanych ze stosowaniem leków</w:t>
            </w:r>
            <w:r w:rsidRPr="002A58CA">
              <w:rPr>
                <w:rFonts w:ascii="Times New Roman" w:hAnsi="Times New Roman" w:cs="Times New Roman"/>
                <w:color w:val="000000" w:themeColor="text1"/>
                <w:sz w:val="20"/>
                <w:lang w:eastAsia="en-US"/>
              </w:rPr>
              <w:t>;</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K_E.W9</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monitorowania skuteczności i bezpieczeństwa farmakoterapii pacjenta w procesie opieki farmaceutycznej;</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K_E.W10</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indywidualizacji farmakoterapii uwzględniające różnice w działaniu leków spowodowane czynnikami fizjologicznymi w stanach chorobowych</w:t>
            </w:r>
            <w:r w:rsidRPr="002A58CA">
              <w:rPr>
                <w:rFonts w:ascii="Times New Roman" w:hAnsi="Times New Roman" w:cs="Times New Roman"/>
                <w:color w:val="000000" w:themeColor="text1"/>
                <w:sz w:val="20"/>
              </w:rPr>
              <w:t xml:space="preserve"> w warunkach klinicznych;</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K_E.W11</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podstawowe źródła naukowe informacji o lekach;</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K_E.W12</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postępowania terapeutycznego oparte na dowodach naukowych (</w:t>
            </w:r>
            <w:r w:rsidRPr="002A58CA">
              <w:rPr>
                <w:rFonts w:ascii="Times New Roman" w:hAnsi="Times New Roman" w:cs="Times New Roman"/>
                <w:i/>
                <w:color w:val="000000" w:themeColor="text1"/>
                <w:sz w:val="20"/>
                <w:lang w:eastAsia="en-US"/>
              </w:rPr>
              <w:t>evidence based</w:t>
            </w:r>
            <w:r w:rsidRPr="002A58CA">
              <w:rPr>
                <w:rFonts w:ascii="Times New Roman" w:hAnsi="Times New Roman" w:cs="Times New Roman"/>
                <w:color w:val="000000" w:themeColor="text1"/>
                <w:sz w:val="20"/>
                <w:lang w:eastAsia="en-US"/>
              </w:rPr>
              <w:t>);</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K_E.W13</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standardy terapeutyczne oraz wytyczne postępowania terapeutycznego;</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K_E.W14</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rolę farmaceuty i przedstawicieli innych zawodów medycznych</w:t>
            </w:r>
            <w:r w:rsidRPr="002A58CA" w:rsidDel="008F0BF9">
              <w:rPr>
                <w:rFonts w:ascii="Times New Roman" w:hAnsi="Times New Roman" w:cs="Times New Roman"/>
                <w:color w:val="000000" w:themeColor="text1"/>
                <w:sz w:val="20"/>
                <w:lang w:eastAsia="en-US"/>
              </w:rPr>
              <w:t xml:space="preserve"> </w:t>
            </w:r>
            <w:r w:rsidRPr="002A58CA">
              <w:rPr>
                <w:rFonts w:ascii="Times New Roman" w:hAnsi="Times New Roman" w:cs="Times New Roman"/>
                <w:color w:val="000000" w:themeColor="text1"/>
                <w:sz w:val="20"/>
                <w:lang w:eastAsia="en-US"/>
              </w:rPr>
              <w:t>w zespole terapeutycznym;</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lastRenderedPageBreak/>
              <w:t>K_E.W15</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zagrożenia związane z samodzielnym stosowaniem leków przez pacjentów;</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K_E.W16</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problematykę uzależnienia od leków i innych substancji oraz rolę farmaceuty w zwalczaniu uzależnień;</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K_E.W17</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użycia leku w zależności od postaci leku, a także rodzaju opakowania i systemu dozującego;</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K_E.W18</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wprowadzania do obrotu produktów leczniczych, wyrobów medycznych, suplementów diety, środków spożywczych specjalnego przeznaczenia żywieniowego oraz kosmetyków;</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K_E.W19</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podstawy ekonomiki zdrowia i farmakoekonomiki;</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K_E.W20</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metody i narzędzia oceny kosztów i efektów na potrzeby analiz ekonomicznych;</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K_E.W21</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wytyczne w zakresie przeprowadzania oceny technologii medycznych, w szczególności w obszarze oceny efektywności kosztowej, a także metodykę oceny skuteczności i bezpieczeństwa leków;</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K_E.W22</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podstawy prawne oraz zasady przeprowadzania i organizacji badań nad lekiem, w tym badań eksperymentalnych oraz z udziałem ludzi;</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K_E.W23</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prawne, etyczne i metodyczne aspekty prowadzenia badań klinicznych oraz rolę farmaceuty w ich prowadzeniu;</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K_E.W24</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znaczenie wskaźników zdrowotności populacji;</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K_E.W25</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prowadzenia różnych rodzajów badań o charakterze epidemiologicznym;</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K_E.W26</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monitorowania bezpieczeństwa produktów leczniczych po wprowadzeniu ich do obrotu;</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K_E.W27</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 xml:space="preserve">historię aptekarstwa i zawodu farmaceuty oraz kierunki rozwoju kształcenia </w:t>
            </w:r>
            <w:r w:rsidRPr="002A58CA">
              <w:rPr>
                <w:color w:val="000000" w:themeColor="text1"/>
                <w:sz w:val="20"/>
              </w:rPr>
              <w:t>przygotowującego do wykonywania zawodu farmaceuty</w:t>
            </w:r>
            <w:r w:rsidRPr="002A58CA">
              <w:rPr>
                <w:rFonts w:ascii="Times New Roman" w:hAnsi="Times New Roman" w:cs="Times New Roman"/>
                <w:color w:val="000000" w:themeColor="text1"/>
                <w:sz w:val="20"/>
                <w:lang w:eastAsia="en-US"/>
              </w:rPr>
              <w:t>, a także światowe organizacje farmaceutyczne i inne organizacje zrzeszające farmaceutów;</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K_E.W28</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podstawowe pojęcia z zakresu etyki, deontologii i bioetyki oraz zagadnienia z zakresu deontologii zawodu farmaceuty;</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K_E.W29</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etyczne współczesnego marketingu farmaceutycznego;</w:t>
            </w:r>
          </w:p>
        </w:tc>
      </w:tr>
      <w:tr w:rsidR="00045A31" w:rsidRPr="002A58CA" w:rsidTr="009532A6">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K_E.W30</w:t>
            </w:r>
          </w:p>
        </w:tc>
        <w:tc>
          <w:tcPr>
            <w:tcW w:w="7597" w:type="dxa"/>
            <w:gridSpan w:val="2"/>
          </w:tcPr>
          <w:p w:rsidR="002B0DF8" w:rsidRPr="002A58CA" w:rsidRDefault="002B0DF8" w:rsidP="002B0DF8">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zasady promocji zdrowia, jej zadania oraz rolę farmaceuty w propagowaniu zdrowego stylu życia.</w:t>
            </w:r>
          </w:p>
        </w:tc>
      </w:tr>
      <w:tr w:rsidR="00045A31" w:rsidRPr="002A58CA" w:rsidTr="009532A6">
        <w:tc>
          <w:tcPr>
            <w:tcW w:w="1814" w:type="dxa"/>
            <w:vAlign w:val="center"/>
          </w:tcPr>
          <w:p w:rsidR="00502A09" w:rsidRPr="002A58CA" w:rsidRDefault="00502A09" w:rsidP="002B0DF8">
            <w:pPr>
              <w:jc w:val="center"/>
              <w:rPr>
                <w:rFonts w:ascii="Times New Roman" w:hAnsi="Times New Roman" w:cs="Times New Roman"/>
                <w:color w:val="000000" w:themeColor="text1"/>
              </w:rPr>
            </w:pPr>
          </w:p>
        </w:tc>
        <w:tc>
          <w:tcPr>
            <w:tcW w:w="7597" w:type="dxa"/>
            <w:gridSpan w:val="2"/>
          </w:tcPr>
          <w:p w:rsidR="00502A09" w:rsidRPr="002A58CA" w:rsidRDefault="00502A09" w:rsidP="002B0DF8">
            <w:pPr>
              <w:pStyle w:val="PKTpunkt"/>
              <w:spacing w:line="240" w:lineRule="auto"/>
              <w:ind w:left="0" w:firstLine="0"/>
              <w:rPr>
                <w:rFonts w:ascii="Times New Roman" w:hAnsi="Times New Roman" w:cs="Times New Roman"/>
                <w:color w:val="000000" w:themeColor="text1"/>
                <w:sz w:val="20"/>
                <w:lang w:eastAsia="en-US"/>
              </w:rPr>
            </w:pPr>
          </w:p>
        </w:tc>
      </w:tr>
      <w:tr w:rsidR="00045A31" w:rsidRPr="002A58CA" w:rsidTr="007368C2">
        <w:tc>
          <w:tcPr>
            <w:tcW w:w="1814" w:type="dxa"/>
            <w:vAlign w:val="center"/>
          </w:tcPr>
          <w:p w:rsidR="002B0DF8" w:rsidRPr="002A58CA" w:rsidRDefault="002B0DF8" w:rsidP="002B0DF8">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K_F.W1</w:t>
            </w:r>
          </w:p>
        </w:tc>
        <w:tc>
          <w:tcPr>
            <w:tcW w:w="7597" w:type="dxa"/>
            <w:gridSpan w:val="2"/>
            <w:vAlign w:val="center"/>
          </w:tcPr>
          <w:p w:rsidR="002B0DF8" w:rsidRPr="002A58CA" w:rsidRDefault="00C20174" w:rsidP="002B0DF8">
            <w:pPr>
              <w:jc w:val="both"/>
              <w:rPr>
                <w:rFonts w:ascii="Times New Roman" w:hAnsi="Times New Roman" w:cs="Times New Roman"/>
                <w:color w:val="000000" w:themeColor="text1"/>
              </w:rPr>
            </w:pPr>
            <w:r w:rsidRPr="002A58CA">
              <w:rPr>
                <w:rFonts w:ascii="Times New Roman" w:hAnsi="Times New Roman" w:cs="Times New Roman"/>
                <w:color w:val="000000" w:themeColor="text1"/>
              </w:rPr>
              <w:t>metody i techniki badawcze stosowane w ramach realizowanego badania naukowego</w:t>
            </w:r>
          </w:p>
        </w:tc>
      </w:tr>
      <w:tr w:rsidR="00045A31" w:rsidRPr="002A58CA" w:rsidTr="007A51A8">
        <w:tc>
          <w:tcPr>
            <w:tcW w:w="9411" w:type="dxa"/>
            <w:gridSpan w:val="3"/>
            <w:vAlign w:val="center"/>
          </w:tcPr>
          <w:p w:rsidR="002B0DF8" w:rsidRPr="002A58CA" w:rsidRDefault="002B0DF8" w:rsidP="002B0DF8">
            <w:pPr>
              <w:pStyle w:val="Akapitzlist"/>
              <w:ind w:left="480"/>
              <w:jc w:val="cente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UMIEJĘTNOŚCI</w:t>
            </w:r>
          </w:p>
          <w:p w:rsidR="00905C61" w:rsidRPr="002A58CA" w:rsidRDefault="00905C61" w:rsidP="00D563BF">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W zakresie umiejętności absolwent potrafi:</w:t>
            </w:r>
          </w:p>
          <w:p w:rsidR="00905C61" w:rsidRPr="002A58CA" w:rsidRDefault="00905C61" w:rsidP="002B0DF8">
            <w:pPr>
              <w:pStyle w:val="Akapitzlist"/>
              <w:ind w:left="480"/>
              <w:jc w:val="center"/>
              <w:rPr>
                <w:rFonts w:ascii="Times New Roman" w:eastAsia="Times New Roman" w:hAnsi="Times New Roman" w:cs="Times New Roman"/>
                <w:b/>
                <w:color w:val="000000" w:themeColor="text1"/>
              </w:rPr>
            </w:pP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K_A.U1</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wykorzystywać wiedzę o genetycznym podłożu różnicowania organizmów oraz o mechanizmach dziedziczenia do </w:t>
            </w:r>
            <w:r w:rsidRPr="002A58CA">
              <w:rPr>
                <w:color w:val="000000" w:themeColor="text1"/>
                <w:sz w:val="20"/>
              </w:rPr>
              <w:t>scharakteryzowania</w:t>
            </w:r>
            <w:r w:rsidRPr="002A58CA">
              <w:rPr>
                <w:rFonts w:ascii="Times New Roman" w:hAnsi="Times New Roman" w:cs="Times New Roman"/>
                <w:color w:val="000000" w:themeColor="text1"/>
                <w:sz w:val="20"/>
              </w:rPr>
              <w:t xml:space="preserve"> polimorfizmu genetycznego;</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K_A.U2</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uwarunkowania genetyczne rozwoju chorób w populacji ludzkiej;</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K_A.U3</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stosować mianownictwo anatomiczne do opisu stanu zdrowia;</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K_A.U4</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opisywać mechanizmy funkcjonowania organizmu ludzkiego na poziomie molekularnym, komórkowym, tkankowym i systemowym;</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K_A.U5</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opisywać mechanizmy rozwoju zaburzeń czynnościowych oraz interpretować patofizjologiczne podłoże rozwoju chorób;</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K_A.U6</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stosować wiedzę biochemiczną do oceny procesów fizjologicznych i patologicznych;</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K_A.U7</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wykrywać i oznaczać białka, kwasy nukleinowe, węglowodany, lipidy, hormony i witaminy;</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K_A.U8</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wykonywać badania kinetyki reakcji enzymatycznych;</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K_A.U9</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opisywać i tłumaczyć mechanizmy i procesy immunologiczne w warunkach zdrowia i choroby;</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K_A.U10</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izolować, oznaczać, amplifikować kwasy nukleinowe i przeprowadzać ich analizę;</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K_A.U11</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stosować podstawowe techniki pracy związanej z drobnoustrojami oraz zasady pracy aseptycznej;</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K_A.U12</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identyfikować drobnoustroje na podstawie cech morfologicznych oraz właściwości fizjologicznych i hodowlanych;</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K_A.U13</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wykorzystywać metody immunologiczne oraz techniki biologii molekularnej w diagnostyce mikrobiologicznej;</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K_A.U14</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badać i oceniać aktywność środków przeciwdrobnoustrojowych;</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K_A.U15</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przeprowadzać kontrolę mikrobiologiczną leków metodami farmakopealnymi;</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K_A.U16</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identyfikować i opisywać składniki strukturalne komórek, tkanek i organów roślin metodami mikroskopowymi i histochemicznymi;</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lastRenderedPageBreak/>
              <w:t>K_A.U17</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rozpoznawać gatunki roślin leczniczych na podstawie cech morfologicznych i anatomicznych;</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K_A.U18</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rozpoznawać sytuacje zagrażające zdrowiu lub życiu człowieka i udzielać kwalifikowanej pierwszej pomocy w sytuacjach zagrożenia zdrowia i życia;</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K_A.U19</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inicjować i wspierać działania grupowe, pomocowe i zaradcze, wpływać na kształtowanie postaw oraz kierować zespołami ludzkimi;</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K_A.U20</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działania oraz dylematy moralne w oparciu o zasady etyczne;</w:t>
            </w:r>
          </w:p>
        </w:tc>
      </w:tr>
      <w:tr w:rsidR="00045A31" w:rsidRPr="002A58CA" w:rsidTr="009532A6">
        <w:tc>
          <w:tcPr>
            <w:tcW w:w="1814" w:type="dxa"/>
            <w:vAlign w:val="center"/>
          </w:tcPr>
          <w:p w:rsidR="00905C61" w:rsidRPr="002A58CA" w:rsidRDefault="00905C61" w:rsidP="00905C6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K_A.U21</w:t>
            </w:r>
          </w:p>
        </w:tc>
        <w:tc>
          <w:tcPr>
            <w:tcW w:w="7597" w:type="dxa"/>
            <w:gridSpan w:val="2"/>
          </w:tcPr>
          <w:p w:rsidR="00905C61" w:rsidRPr="002A58CA" w:rsidRDefault="00905C61" w:rsidP="00905C61">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rPr>
              <w:t>wykorzystywać narzędzia psychologiczne w komunikacji interpersonalnej z pacjentami, ich opiekunami, lekarzami oraz pozostałymi pracownikami systemu ochrony zdrowia.</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K_B.U1</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mierzyć lub wyznaczać wielkości fizyczne, biofizyczne i fizykochemiczne z zastosowaniem odpowiedniej aparatury laboratoryjnej oraz wykonywać obliczenia fizyczne i chemiczne;</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K_B.U2</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interpretować właściwości i zjawiska biofizyczne oraz oceniać wpływ czynników fizycznych środowiska na organizmy żywe;</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K_B.U3</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analizować zjawiska oraz procesy fizyczne wykorzystywane w diagnostyce i terapii chorób;</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K_B.U4</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identyfikować substancje nieorganiczne, w tym metodami farmakopealnymi;</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K_B.U5</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przeprowadzać analizę wody do celów farmaceutycznych;</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K_B.U6</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przeprowadzać walidację metody analitycznej;</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K_B.U7</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wykonywać analizy jakościowe i ilościowe pierwiastków oraz związków chemicznych oraz oceniać wiarygodność wyniku analizy;</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K_B.U8</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przeprowadzać badania kinetyki reakcji chemicznych;</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K_B.U9</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analizować właściwości i procesy fizykochemiczne stanowiące podstawę działania biologicznego leków i farmakokinetyki;</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K_B.U10</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i przewidywać właściwości związków organicznych na podstawie ich struktury, planować i wykonywać syntezę związków organicznych w skali laboratoryjnej oraz dokonywać ich identyfikacji;</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K_B.U11</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wykorzystywać narzędzia matematyczne, statystyczne i informatyczne do opracowywania, interpretacji i przedstawiania wyników doświadczeń, analiz i pomiarów;</w:t>
            </w:r>
          </w:p>
        </w:tc>
      </w:tr>
      <w:tr w:rsidR="00045A31" w:rsidRPr="002A58CA" w:rsidTr="009532A6">
        <w:tc>
          <w:tcPr>
            <w:tcW w:w="1814" w:type="dxa"/>
            <w:vAlign w:val="center"/>
          </w:tcPr>
          <w:p w:rsidR="00192B81" w:rsidRPr="002A58CA" w:rsidRDefault="00192B81" w:rsidP="00192B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K_B.U12</w:t>
            </w:r>
          </w:p>
        </w:tc>
        <w:tc>
          <w:tcPr>
            <w:tcW w:w="7597" w:type="dxa"/>
            <w:gridSpan w:val="2"/>
          </w:tcPr>
          <w:p w:rsidR="00192B81" w:rsidRPr="002A58CA" w:rsidRDefault="00192B81" w:rsidP="00192B81">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rPr>
              <w:t>stosować narzędzia informatyczne do opracowywania i przedstawiania danych oraz twórczego rozwiązywania problemów.</w:t>
            </w:r>
          </w:p>
        </w:tc>
      </w:tr>
      <w:tr w:rsidR="00045A31" w:rsidRPr="002A58CA" w:rsidTr="007368C2">
        <w:tc>
          <w:tcPr>
            <w:tcW w:w="1814" w:type="dxa"/>
            <w:vAlign w:val="center"/>
          </w:tcPr>
          <w:p w:rsidR="00192B81" w:rsidRPr="002A58CA" w:rsidRDefault="00192B81" w:rsidP="00192B81">
            <w:pPr>
              <w:jc w:val="center"/>
              <w:rPr>
                <w:rFonts w:ascii="Times New Roman" w:hAnsi="Times New Roman" w:cs="Times New Roman"/>
                <w:color w:val="000000" w:themeColor="text1"/>
              </w:rPr>
            </w:pPr>
          </w:p>
        </w:tc>
        <w:tc>
          <w:tcPr>
            <w:tcW w:w="7597" w:type="dxa"/>
            <w:gridSpan w:val="2"/>
            <w:vAlign w:val="center"/>
          </w:tcPr>
          <w:p w:rsidR="00192B81" w:rsidRPr="002A58CA" w:rsidRDefault="00192B81" w:rsidP="00192B81">
            <w:pPr>
              <w:jc w:val="both"/>
              <w:rPr>
                <w:rFonts w:ascii="Times New Roman" w:hAnsi="Times New Roman" w:cs="Times New Roman"/>
                <w:color w:val="000000" w:themeColor="text1"/>
              </w:rPr>
            </w:pP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K_C.U1</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dokonywać podziału substancji czynnych według klasyfikacji anatomiczno-terapeutyczno-chemicznej (ATC) z uwzględnieniem mianownictwa międzynarodowego oraz nazw handlowych;</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wyjaśniać zastosowanie radiofarmaceutyków w diagnostyce i terapii chorób;</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K_C.U3</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na podstawie budowy chemicznej, właściwości substancji do użytku farmaceutycznego;</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K_C.U4</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korzystać z farmakopei, wytycznych oraz literatury dotyczącej oceny jakości substancji do użytku farmaceutycznego oraz produktu leczniczego;</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K_C.U5</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planować kontrolę jakości substancji do użytku farmaceutycznego oraz produktu leczniczego zgodnie z wymaganiami farmakopealnymi;</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K_C.U6</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przeprowadzać badania tożsamości i jakości substancji leczniczej oraz dokonywać analizy jej zawartości w produkcie leczniczym metodami farmakopealnymi, w tym metodami spektroskopowymi i chromatograficznymi;</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K_C.U7</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interpretować wyniki uzyskane w zakresie oceny jakości substancji do użytku farmaceutycznego i produktu leczniczego oraz potwierdzać zgodność uzyskanych wyników ze specyfikacją;</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K_C.U8</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wykrywać na podstawie obserwacji produktu leczniczego jego wady kwalifikujące się do zgłoszenia do organu właściwego w sprawach nadzoru nad bezpieczeństwem stosowania produktów leczniczych;</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K_C.U9</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wytypować etapy i parametry krytyczne w procesie syntezy substancji leczniczej oraz przygotować schemat blokowy przykładowego procesu syntezy;</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K_C.U10</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przeprowadzać syntezę substancji leczniczej oraz zaproponować metodę jej oczyszczania;</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K_C.U11</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wyjaśniać obecność pozostałości rozpuszczalników i innych zanieczyszczeń w substancji leczniczej;</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K_C.U12</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analizować etapy i parametry procesu biotechnologicznego;</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K_C.U13</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dokonywać oceny jakości i trwałości substancji leczniczej otrzymanej biotechnologicznie i proponować jej specyfikację; </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lastRenderedPageBreak/>
              <w:t>K_C.U14</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korzystać z farmakopei, receptariuszy i przepisów technologicznych, wytycznych oraz literatury dotyczącej technologii postaci leku, w szczególności w odniesieniu do leków recepturowych;</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K_C.U15</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proponować odpowiednią postać leku w zależności od właściwości substancji leczniczej i jej przeznaczenia;</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K_C.U16</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wykonywać leki recepturowe, dobierać opakowania oraz określać okres przydatności leku do użycia i sposób jego przechowywania;</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K_C.U17</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rozpoznawać i rozwiązywać problemy wynikające ze składu leku recepturowego, dokonywać kontroli dawek tego leku i weryfikować jego skład;</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K_C.U18</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sporządzać przetwory roślinne w warunkach laboratoryjnych i dokonywać oceny ich jakości metodami farmakopealnymi;</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K_C.U19</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właściwości funkcjonalne substancji pomocniczych do użytku farmaceutycznego;</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K_C.U20</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wykonywać preparaty w warunkach aseptycznych i wybierać metodę wyjaławiania;</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K_C.U21</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wykonywać mieszaniny do żywienia pozajelitowego;</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K_C.U22</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przygotowywać leki cytostatyczne w postaci gotowej do podania pacjentom;</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K_C.U23</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przygotowywać procedury operacyjne i sporządzać protokoły czynności prowadzonych w czasie sporządzania leku recepturowego i aptecznego;</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K_C.U24</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planować etapy wytwarzania postaci leku w warunkach przemysłowych, dobierać aparaturę oraz wytypować metody kontroli międzyprocesowej;</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K_C.U25</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wykonywać badania w zakresie oceny jakości postaci leku, obsługiwać odpowiednią aparaturę kontrolno-pomiarową oraz interpretować wyniki badań;</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K_C.U26</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ryzyko wystąpienia złej jakości produktu leczniczego i wyrobu medycznego oraz konsekwencji klinicznych;</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K_C.U27</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proponować specyfikację dla produktu leczniczego oraz planować badania trwałości substancji leczniczej i produktu leczniczego;</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K_C.U28</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określać czynniki wpływające na trwałość produktu leczniczego i dobierać warunki przechowywania;</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K_C.U29</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rozpoznawać leczniczy surowiec roślinny i kwalifikować go do właściwej grupy botanicznej na podstawie jego cech morfologicznych i anatomicznych;</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K_C.U30</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określać metodami makro- i mikroskopowymi tożsamość roślinnej substancji leczniczej;</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K_C.U31</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jakość leczniczego surowca roślinnego w oparciu o monografię farmakopealną oraz przeprowadzać jego analizę farmakognostycznymi metodami badań;</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K_C.U32</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przeprowadzać analizę prostego i złożonego leku roślinnego oraz identyfikować zawarte w nim substancje czynne metodami chromatograficznymi lub spektroskopowymi;</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K_C.U33</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udzielać informacji o składzie chemicznym oraz właściwościach leczniczych substancji i przetworów roślinnych;</w:t>
            </w:r>
          </w:p>
        </w:tc>
      </w:tr>
      <w:tr w:rsidR="00045A31" w:rsidRPr="002A58CA" w:rsidTr="009532A6">
        <w:tc>
          <w:tcPr>
            <w:tcW w:w="1814" w:type="dxa"/>
            <w:vAlign w:val="center"/>
          </w:tcPr>
          <w:p w:rsidR="00982E4C" w:rsidRPr="002A58CA" w:rsidRDefault="00982E4C" w:rsidP="00982E4C">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K_C.U34</w:t>
            </w:r>
          </w:p>
        </w:tc>
        <w:tc>
          <w:tcPr>
            <w:tcW w:w="7597" w:type="dxa"/>
            <w:gridSpan w:val="2"/>
          </w:tcPr>
          <w:p w:rsidR="00982E4C" w:rsidRPr="002A58CA" w:rsidRDefault="00982E4C" w:rsidP="00982E4C">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rPr>
              <w:t>wyszukiwać informacje naukowe dotyczące substancji i produktów leczniczych.</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K_D.U1</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różnice we wchłanianiu substancji leczniczej w zależności od składu leku, jego formy oraz warunków fizjologicznych i patologicznych;</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wyjaśniać znaczenie transportu błonowego w procesach farmakokinetycznych (LADME);</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K_D.U3</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obliczać i interpretować parametry farmakokinetyczne leku wyznaczone z zastosowaniem modeli farmakokinetycznych lub innymi metodami;</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K_D.U4</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przedstawiać znaczenie, proponować metodykę oraz interpretować wyniki badań dostępności farmaceutycznej, biologicznej i badań biorównoważności; </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K_D.U5</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korzystać z przepisów prawa, wytycznych i publikacji naukowych na temat badań dostępności biologicznej i biorównoważności leków;</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K_D.U6</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przedstawiać i wyjaśniać profile stężeń substancji czynnej we krwi w zależności od drogi podania i postaci leku;</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K_D.U7</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przeprowadzać badanie uwalniania z doustnych postaci leku, w celu wykazania podobieństwa różnych produktów leczniczych z wykorzystaniem farmakopealnych metod i aparatów; </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K_D.U8</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uzasadniać możliwość zwolnienia produktu leczniczego z badań biorównoważności </w:t>
            </w:r>
            <w:r w:rsidRPr="002A58CA">
              <w:rPr>
                <w:rFonts w:ascii="Times New Roman" w:hAnsi="Times New Roman" w:cs="Times New Roman"/>
                <w:i/>
                <w:color w:val="000000" w:themeColor="text1"/>
                <w:sz w:val="20"/>
              </w:rPr>
              <w:t>in vivo</w:t>
            </w:r>
            <w:r w:rsidRPr="002A58CA">
              <w:rPr>
                <w:rFonts w:ascii="Times New Roman" w:hAnsi="Times New Roman" w:cs="Times New Roman"/>
                <w:color w:val="000000" w:themeColor="text1"/>
                <w:sz w:val="20"/>
              </w:rPr>
              <w:t xml:space="preserve"> w oparciu o system klasyfikacji biofarmaceutycznej (BCS);</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K_D.U9</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przewidywać skutki zmiany dostępności farmaceutycznej i biologicznej substancji leczniczej w wyniku modyfikacji postaci leku;</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K_D.U10</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lang w:eastAsia="en-US"/>
              </w:rPr>
              <w:t>wyjaśniać przyczyny i skutki interakcji w fazie farmakokinetycznej oraz określać sposoby zapobiegania tym interakcjom;</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K_D.U11</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wyjaśniać właściwości farmakologiczne leku w oparciu o punkt uchwytu i mechanizm działania; </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lastRenderedPageBreak/>
              <w:t>K_D.U12</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uzasadniać konieczność zmian dawkowania leku w zależności od stanów fizjologicznych i patologicznych oraz czynników genetycznych;</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K_D.U13</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przewidywać działania niepożądane poszczególnych grup leków w zależności od dawki i mechanizmu działania;</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K_D.U14</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lang w:eastAsia="en-US"/>
              </w:rPr>
              <w:t>wyjaśniać przyczyny i skutki interakcji w fazie farmakodynamicznej oraz określać sposoby zapobiegania tym interakcjom;</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K_D.U15</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lang w:eastAsia="en-US"/>
              </w:rPr>
              <w:t>udzielać informacji o wskazaniach i przeciwwskazaniach do stosowania leków oraz w zakresie właściwego ich dawkowania i przyjmowania;</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K_D.U16</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przekazywać informacje z zakresu farmakologii w sposób zrozumiały dla pacjenta;</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K_D.U17</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współdziałać z przedstawicielami innych zawodów medycznych</w:t>
            </w:r>
            <w:r w:rsidRPr="002A58CA" w:rsidDel="008F0BF9">
              <w:rPr>
                <w:rFonts w:ascii="Times New Roman" w:hAnsi="Times New Roman" w:cs="Times New Roman"/>
                <w:color w:val="000000" w:themeColor="text1"/>
                <w:sz w:val="20"/>
              </w:rPr>
              <w:t xml:space="preserve"> </w:t>
            </w:r>
            <w:r w:rsidRPr="002A58CA">
              <w:rPr>
                <w:rFonts w:ascii="Times New Roman" w:hAnsi="Times New Roman" w:cs="Times New Roman"/>
                <w:color w:val="000000" w:themeColor="text1"/>
                <w:sz w:val="20"/>
              </w:rPr>
              <w:t>w zakresie zapewnienia bezpieczeństwa i skuteczności farmakoterapii;</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K_D.U18</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zagrożenia związane z zanieczyszczeniem środowiska przez trucizny środowiskowe oraz substancje lecznicze i ich metabolity;</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K_D.U19</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lang w:eastAsia="en-US"/>
              </w:rPr>
              <w:t>charakteryzować biotransformację ksenobiotyków oraz oceniać jej znaczenie w aktywacji metabolicznej i detoksykacji;</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K_D.U20</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przewidywać kierunek i siłę działania toksycznego ksenobiotyku w zależności od jego budowy chemicznej i rodzaju narażenia;</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K_D.U21</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przeprowadzać izolację trucizn z materiału biologicznego i dobierać odpowiednią metodę wykrywania;</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K_D.U22</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przeprowadzać ocenę narażenia (monitoring biologiczny) na podstawie analizy toksykologicznej w materiale biologicznym;</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K_D.U23</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charakteryzować produkty spożywcze pod kątem ich składu i wartości odżywczej;</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K_D.U24</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 xml:space="preserve">przeprowadzać ocenę wartości odżywczej żywności metodami obliczeniowymi i analitycznymi (w tym metodami chromatografii gazowej i cieczowej oraz spektrometrii absorpcji atomowej); </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K_D.U25</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sposób żywienia w zakresie pokrycia zapotrzebowania na energię oraz podstawowe składniki odżywcze w stanie zdrowia i choroby;</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K_D.U26</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wyjaśniać zasady i rolę prawidłowego żywienia w profilaktyce i przebiegu chorób;</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K_D.U27</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narażenia organizmu ludzkiego na zanieczyszczenia obecne w żywności;</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K_D.U28</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przewidywać skutki zmian stężenia substancji czynnej we krwi w wyniku spożywania określonych produktów spożywczych;</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K_D.U29</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wyjaśniać przyczyny i skutki interakcji między lekami oraz lekami a pożywieniem;</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K_D.U30</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udzielać porad pacjentom w zakresie interakcji leków z żywnością;</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K_D.U31</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udzielać informacji o stosowaniu preparatów żywieniowych i suplementów diety;</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K_D.U32</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jakość produktów zawierających roślinne surowce lecznicze;</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K_D.U33</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projektować lek roślinny o określonym działaniu;</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K_D.U34</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oceniać profil działania roślinnego produktu leczniczego na podstawie jego składu;</w:t>
            </w:r>
          </w:p>
        </w:tc>
      </w:tr>
      <w:tr w:rsidR="00045A31" w:rsidRPr="002A58CA" w:rsidTr="009532A6">
        <w:tc>
          <w:tcPr>
            <w:tcW w:w="1814" w:type="dxa"/>
            <w:vAlign w:val="center"/>
          </w:tcPr>
          <w:p w:rsidR="00F87781" w:rsidRPr="002A58CA" w:rsidRDefault="00F87781" w:rsidP="00F87781">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K_D.U35</w:t>
            </w:r>
          </w:p>
        </w:tc>
        <w:tc>
          <w:tcPr>
            <w:tcW w:w="7597" w:type="dxa"/>
            <w:gridSpan w:val="2"/>
          </w:tcPr>
          <w:p w:rsidR="00F87781" w:rsidRPr="002A58CA" w:rsidRDefault="00F87781" w:rsidP="00F87781">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udzielać pacjentowi porad w zakresie stosowania, przeciwwskazań, interakcji i działań niepożądanych leków pochodzenia naturalnego.</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K_E.U1</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określać zasady gospodarki lekiem w szpitalu i aptece;</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realizować recepty, wykorzystując dostępne narzędzia informatyczne oraz udzielać informacji dotyczących wydawanego leku;</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K_E.U3</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ustalać zakres obowiązków, nadzorować i organizować pracę personelu w aptece;</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K_E.U4</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określać warunki przechowywania produktów leczniczych, wyrobów medycznych i suplementów diety, wskazywać produkty wymagające specjalnych warunków przechowywania oraz prowadzić kontrolę warunków przechowywania;</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K_E.U5</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planować, organizować i prowadzić opiekę farmaceutyczną;</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K_E.U6</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przeprowadzać konsultacje farmaceutyczne w procesie opieki farmaceutycznej i doradztwa farmaceutycznego;</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K_E.U7</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współpracować z lekarzem w zakresie optymalizacji i racjonalizacji terapii w lecznictwie zamkniętym i otwartym;</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K_E.U8</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dobierać leki bez recepty w stanach chorobowych niewymagających konsultacji lekarskiej;</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K_E.U9</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przygotowywać plan monitorowania farmakoterapii, określając metody i zasady oceny skuteczności i bezpieczeństwa terapii;</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K_E.U10</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wykonywać i objaśniać indywidualizację dawkowania leku u pacjenta w warunkach klinicznych;</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K_E.U11</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dobierać postać leku dla pacjenta, uwzględniając zalecenia kliniczne, potrzeby pacjenta i dostępność produktów;</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lastRenderedPageBreak/>
              <w:t>K_E.U12</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wskazywać właściwy sposób postępowania z lekiem w czasie jego stosowania przez pacjenta i udzielać informacji o leku;</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K_E.U13</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wskazywać właściwy sposób postępowania z lekiem przez pracowników systemu ochrony zdrowia;</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K_E.U14</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przeprowadzać edukację pacjenta związaną</w:t>
            </w:r>
            <w:r w:rsidRPr="002A58CA" w:rsidDel="008F0BF9">
              <w:rPr>
                <w:rFonts w:ascii="Times New Roman" w:hAnsi="Times New Roman" w:cs="Times New Roman"/>
                <w:color w:val="000000" w:themeColor="text1"/>
                <w:sz w:val="20"/>
              </w:rPr>
              <w:t xml:space="preserve"> </w:t>
            </w:r>
            <w:r w:rsidRPr="002A58CA">
              <w:rPr>
                <w:rFonts w:ascii="Times New Roman" w:hAnsi="Times New Roman" w:cs="Times New Roman"/>
                <w:color w:val="000000" w:themeColor="text1"/>
                <w:sz w:val="20"/>
              </w:rPr>
              <w:t>ze stosowanymi przez niego lekami oraz innymi problemami dotyczącymi jego zdrowia i choroby oraz przygotowywać dla pacjenta zindywidualizowane materiały edukacyjne;</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K_E.U15</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wykorzystywać narzędzia informatyczne w pracy zawodowej;</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K_E.U16</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przewidywać wpływ różnych czynników na właściwości farmakokinetyczne i farmakodynamiczne leków oraz rozwiązywać problemy dotyczące indywidualizacji i optymalizacji farmakoterapii;</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K_E.U17</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monitorować i raportować niepożądane działania leków, wdrażać działania prewencyjne, udzielać informacji związanych z powikłaniami farmakoterapii pracownikom systemu ochrony zdrowia, pacjentom lub ich rodzinom;</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K_E.U18</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określać zagrożenia związane ze stosowaną farmakoterapią w różnych grupach pacjentów oraz planować działania prewencyjne;</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K_E.U19</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identyfikować rolę oraz zadania poszczególnych organów samorządu aptekarskiego oraz prawa i obowiązki jego członków;</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K_E.U20</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oceniać i interpretować wyniki badań epidemiologicznych i wyciągać z nich wnioski oraz wskazywać podstawowe błędy pojawiające się w tych badaniach;</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K_E.U21</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wskazywać właściwą organizację farmaceutyczną lub urząd zajmujący się danym problemem zawodowym;</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K_E.U22</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identyfikować podstawowe problemy etyczne dotyczące współczesnej medycyny, ochrony życia i zdrowia oraz prowadzenia badań naukowych;</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K_E.U23</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aktywnie uczestniczyć w pracach zespołu terapeutycznego, współpracując z pracownikami systemu ochrony zdrowia;</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K_E.U24</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aktywnie uczestniczyć w prowadzeniu badań klinicznych, w szczególności w zakresie nadzorowania jakości badanego produktu leczniczego, i monitorowaniu badania klinicznego oraz zarządzać gospodarką produktów leczniczych i wyrobów medycznych przeznaczonych do badań klinicznych;</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K_E.U25</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korzystać z różnych źródeł informacji o leku i krytycznie interpretować te informacje;</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K_E.U26</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brać udział w działaniach na rzecz promocji zdrowia i profilaktyki;</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K_E.U27</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szacować koszty i efekty farmakoterapii, wyliczać i interpretować współczynniki kosztów i efektywności, wskazywać procedurę efektywniejszą kosztowo oraz określać wpływ nowej technologii medycznej na finansowanie systemu ochrony zdrowia;</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K_E.U28</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przeprowadzać krytyczną analizę publikacji dotyczących skuteczności, bezpieczeństwa i aspektów ekonomicznych farmakoterapii oraz publikacji dotyczących praktyki zawodowej i rynku farmaceutycznego;</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K_E.U29</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porównywać częstotliwość występowania zjawisk zdrowotnych oraz wyliczać i interpretować wskaźniki zdrowotności populacji;</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K_E.U30</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stosować się do zasad deontologii zawodowej, w tym do Kodeksu Etyki Aptekarza Rzeczypospolitej Polskiej;</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K_E.U31</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przestrzegać praw pacjenta;</w:t>
            </w:r>
          </w:p>
        </w:tc>
      </w:tr>
      <w:tr w:rsidR="00045A31" w:rsidRPr="002A58CA" w:rsidTr="009532A6">
        <w:tc>
          <w:tcPr>
            <w:tcW w:w="1814" w:type="dxa"/>
            <w:vAlign w:val="center"/>
          </w:tcPr>
          <w:p w:rsidR="00E740D5" w:rsidRPr="002A58CA" w:rsidRDefault="00E740D5" w:rsidP="00E740D5">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K_E.U32</w:t>
            </w:r>
          </w:p>
        </w:tc>
        <w:tc>
          <w:tcPr>
            <w:tcW w:w="7597" w:type="dxa"/>
            <w:gridSpan w:val="2"/>
          </w:tcPr>
          <w:p w:rsidR="00E740D5" w:rsidRPr="002A58CA" w:rsidRDefault="00E740D5" w:rsidP="00E740D5">
            <w:pPr>
              <w:pStyle w:val="PKTpunkt"/>
              <w:spacing w:line="240" w:lineRule="auto"/>
              <w:ind w:left="0"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porozumiewać się z pacjentami i personelem systemu ochrony zdrowia w jednym z języków obcych</w:t>
            </w:r>
            <w:r w:rsidRPr="002A58CA">
              <w:rPr>
                <w:rFonts w:ascii="Times New Roman" w:hAnsi="Times New Roman" w:cs="Times New Roman"/>
                <w:color w:val="000000" w:themeColor="text1"/>
                <w:sz w:val="20"/>
              </w:rPr>
              <w:t xml:space="preserve"> </w:t>
            </w:r>
            <w:r w:rsidRPr="002A58CA">
              <w:rPr>
                <w:rFonts w:ascii="Times New Roman" w:hAnsi="Times New Roman" w:cs="Times New Roman"/>
                <w:color w:val="000000" w:themeColor="text1"/>
                <w:sz w:val="20"/>
                <w:lang w:eastAsia="en-US"/>
              </w:rPr>
              <w:t>na poziomie B2+ Europejskiego Systemu Opisu Kształcenia Językowego.</w:t>
            </w:r>
          </w:p>
        </w:tc>
      </w:tr>
      <w:tr w:rsidR="00045A31" w:rsidRPr="002A58CA" w:rsidTr="009532A6">
        <w:tc>
          <w:tcPr>
            <w:tcW w:w="1814" w:type="dxa"/>
            <w:vAlign w:val="center"/>
          </w:tcPr>
          <w:p w:rsidR="009532A6" w:rsidRPr="002A58CA" w:rsidRDefault="009532A6" w:rsidP="009532A6">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K_F.U1</w:t>
            </w:r>
          </w:p>
        </w:tc>
        <w:tc>
          <w:tcPr>
            <w:tcW w:w="7597" w:type="dxa"/>
            <w:gridSpan w:val="2"/>
          </w:tcPr>
          <w:p w:rsidR="009532A6" w:rsidRPr="002A58CA" w:rsidRDefault="009532A6" w:rsidP="009532A6">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zaplanować badanie naukowe i omówić jego cel oraz spodziewane wyniki;</w:t>
            </w:r>
          </w:p>
        </w:tc>
      </w:tr>
      <w:tr w:rsidR="00045A31" w:rsidRPr="002A58CA" w:rsidTr="009532A6">
        <w:tc>
          <w:tcPr>
            <w:tcW w:w="1814" w:type="dxa"/>
            <w:vAlign w:val="center"/>
          </w:tcPr>
          <w:p w:rsidR="009532A6" w:rsidRPr="002A58CA" w:rsidRDefault="009532A6" w:rsidP="009532A6">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K_F.U2</w:t>
            </w:r>
          </w:p>
        </w:tc>
        <w:tc>
          <w:tcPr>
            <w:tcW w:w="7597" w:type="dxa"/>
            <w:gridSpan w:val="2"/>
          </w:tcPr>
          <w:p w:rsidR="009532A6" w:rsidRPr="002A58CA" w:rsidRDefault="009532A6" w:rsidP="009532A6">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zinterpretować badanie naukowe i odnieść je do aktualnego stanu wiedzy:</w:t>
            </w:r>
          </w:p>
        </w:tc>
      </w:tr>
      <w:tr w:rsidR="00045A31" w:rsidRPr="002A58CA" w:rsidTr="009532A6">
        <w:tc>
          <w:tcPr>
            <w:tcW w:w="1814" w:type="dxa"/>
            <w:vAlign w:val="center"/>
          </w:tcPr>
          <w:p w:rsidR="009532A6" w:rsidRPr="002A58CA" w:rsidRDefault="009532A6" w:rsidP="009532A6">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K_F.U3</w:t>
            </w:r>
          </w:p>
        </w:tc>
        <w:tc>
          <w:tcPr>
            <w:tcW w:w="7597" w:type="dxa"/>
            <w:gridSpan w:val="2"/>
          </w:tcPr>
          <w:p w:rsidR="009532A6" w:rsidRPr="002A58CA" w:rsidRDefault="009532A6" w:rsidP="009532A6">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korzystać ze specjalistycznej literatury naukowej krajowej i zagranicznej;</w:t>
            </w:r>
          </w:p>
        </w:tc>
      </w:tr>
      <w:tr w:rsidR="00045A31" w:rsidRPr="002A58CA" w:rsidTr="009532A6">
        <w:tc>
          <w:tcPr>
            <w:tcW w:w="1814" w:type="dxa"/>
            <w:vAlign w:val="center"/>
          </w:tcPr>
          <w:p w:rsidR="009532A6" w:rsidRPr="002A58CA" w:rsidRDefault="009532A6" w:rsidP="009532A6">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K_F.U4</w:t>
            </w:r>
          </w:p>
        </w:tc>
        <w:tc>
          <w:tcPr>
            <w:tcW w:w="7597" w:type="dxa"/>
            <w:gridSpan w:val="2"/>
          </w:tcPr>
          <w:p w:rsidR="009532A6" w:rsidRPr="002A58CA" w:rsidRDefault="009532A6" w:rsidP="009532A6">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przeprowadzić badanie naukowe, zinterpretować i udokumentować jego wyniki;</w:t>
            </w:r>
          </w:p>
        </w:tc>
      </w:tr>
      <w:tr w:rsidR="00045A31" w:rsidRPr="002A58CA" w:rsidTr="009532A6">
        <w:tc>
          <w:tcPr>
            <w:tcW w:w="1814" w:type="dxa"/>
            <w:vAlign w:val="center"/>
          </w:tcPr>
          <w:p w:rsidR="009532A6" w:rsidRPr="002A58CA" w:rsidRDefault="009532A6" w:rsidP="009532A6">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K_F.U5</w:t>
            </w:r>
          </w:p>
        </w:tc>
        <w:tc>
          <w:tcPr>
            <w:tcW w:w="7597" w:type="dxa"/>
            <w:gridSpan w:val="2"/>
          </w:tcPr>
          <w:p w:rsidR="009532A6" w:rsidRPr="002A58CA" w:rsidRDefault="009532A6" w:rsidP="009532A6">
            <w:pPr>
              <w:pStyle w:val="PKTpunkt"/>
              <w:spacing w:line="240" w:lineRule="auto"/>
              <w:ind w:left="0"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zaprezentować wyniki badania naukowego.</w:t>
            </w:r>
          </w:p>
        </w:tc>
      </w:tr>
      <w:tr w:rsidR="00045A31" w:rsidRPr="002A58CA" w:rsidTr="00092C30">
        <w:tc>
          <w:tcPr>
            <w:tcW w:w="9411" w:type="dxa"/>
            <w:gridSpan w:val="3"/>
            <w:vAlign w:val="center"/>
          </w:tcPr>
          <w:p w:rsidR="00DD361C" w:rsidRPr="002A58CA" w:rsidRDefault="00DD361C" w:rsidP="00DD361C">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KOMPETENCJE SPOŁECZNE</w:t>
            </w:r>
          </w:p>
          <w:p w:rsidR="00DD361C" w:rsidRPr="002A58CA" w:rsidRDefault="00DD361C" w:rsidP="00DD361C">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W zakresie kompetencji społecznych absolwent jest gotów do:</w:t>
            </w:r>
          </w:p>
          <w:p w:rsidR="00DD361C" w:rsidRPr="002A58CA" w:rsidRDefault="00DD361C" w:rsidP="009532A6">
            <w:pPr>
              <w:pStyle w:val="PKTpunkt"/>
              <w:spacing w:line="240" w:lineRule="auto"/>
              <w:ind w:left="0" w:firstLine="0"/>
              <w:rPr>
                <w:rFonts w:ascii="Times New Roman" w:hAnsi="Times New Roman" w:cs="Times New Roman"/>
                <w:color w:val="000000" w:themeColor="text1"/>
                <w:sz w:val="20"/>
              </w:rPr>
            </w:pPr>
          </w:p>
        </w:tc>
      </w:tr>
      <w:tr w:rsidR="00045A31" w:rsidRPr="002A58CA" w:rsidTr="009532A6">
        <w:tc>
          <w:tcPr>
            <w:tcW w:w="1814" w:type="dxa"/>
            <w:vAlign w:val="center"/>
          </w:tcPr>
          <w:p w:rsidR="00E45B1B" w:rsidRPr="002A58CA" w:rsidRDefault="00DD361C" w:rsidP="00E45B1B">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1.</w:t>
            </w:r>
          </w:p>
        </w:tc>
        <w:tc>
          <w:tcPr>
            <w:tcW w:w="7597" w:type="dxa"/>
            <w:gridSpan w:val="2"/>
          </w:tcPr>
          <w:p w:rsidR="00E45B1B" w:rsidRPr="002A58CA" w:rsidRDefault="00E45B1B" w:rsidP="00DD361C">
            <w:pPr>
              <w:ind w:left="-37"/>
              <w:jc w:val="both"/>
              <w:rPr>
                <w:rFonts w:ascii="Times New Roman" w:hAnsi="Times New Roman" w:cs="Times New Roman"/>
                <w:bCs/>
                <w:color w:val="000000" w:themeColor="text1"/>
              </w:rPr>
            </w:pPr>
            <w:r w:rsidRPr="002A58CA">
              <w:rPr>
                <w:rFonts w:ascii="Times New Roman" w:hAnsi="Times New Roman" w:cs="Times New Roman"/>
                <w:color w:val="000000" w:themeColor="text1"/>
              </w:rPr>
              <w:t>n</w:t>
            </w:r>
            <w:r w:rsidRPr="002A58CA">
              <w:rPr>
                <w:rFonts w:ascii="Times New Roman" w:hAnsi="Times New Roman" w:cs="Times New Roman"/>
                <w:bCs/>
                <w:color w:val="000000" w:themeColor="text1"/>
              </w:rPr>
              <w:t>awiązywania relacji z pacjentem i współpracownikami opartej na wzajemnym zaufaniu i poszanowaniu;</w:t>
            </w:r>
          </w:p>
        </w:tc>
      </w:tr>
      <w:tr w:rsidR="00045A31" w:rsidRPr="002A58CA" w:rsidTr="009532A6">
        <w:tc>
          <w:tcPr>
            <w:tcW w:w="1814" w:type="dxa"/>
            <w:vAlign w:val="center"/>
          </w:tcPr>
          <w:p w:rsidR="00E45B1B" w:rsidRPr="002A58CA" w:rsidRDefault="00DD361C" w:rsidP="00E45B1B">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2.</w:t>
            </w:r>
          </w:p>
        </w:tc>
        <w:tc>
          <w:tcPr>
            <w:tcW w:w="7597" w:type="dxa"/>
            <w:gridSpan w:val="2"/>
          </w:tcPr>
          <w:p w:rsidR="00E45B1B" w:rsidRPr="002A58CA" w:rsidRDefault="00E45B1B" w:rsidP="00DD361C">
            <w:pPr>
              <w:pStyle w:val="PKTpunkt"/>
              <w:spacing w:line="240" w:lineRule="auto"/>
              <w:ind w:left="-37"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dostrzegania i rozpoznawania własnych ograniczeń, dokonywania samooceny deficytów i potrzeb edukacyjnych;</w:t>
            </w:r>
          </w:p>
        </w:tc>
      </w:tr>
      <w:tr w:rsidR="00045A31" w:rsidRPr="002A58CA" w:rsidTr="009532A6">
        <w:tc>
          <w:tcPr>
            <w:tcW w:w="1814" w:type="dxa"/>
            <w:vAlign w:val="center"/>
          </w:tcPr>
          <w:p w:rsidR="00E45B1B" w:rsidRPr="002A58CA" w:rsidRDefault="00DD361C" w:rsidP="00E45B1B">
            <w:pPr>
              <w:jc w:val="center"/>
              <w:rPr>
                <w:rFonts w:ascii="Times New Roman" w:hAnsi="Times New Roman" w:cs="Times New Roman"/>
                <w:color w:val="000000" w:themeColor="text1"/>
              </w:rPr>
            </w:pPr>
            <w:r w:rsidRPr="002A58CA">
              <w:rPr>
                <w:rFonts w:ascii="Times New Roman" w:hAnsi="Times New Roman" w:cs="Times New Roman"/>
                <w:color w:val="000000" w:themeColor="text1"/>
              </w:rPr>
              <w:lastRenderedPageBreak/>
              <w:t>3.</w:t>
            </w:r>
          </w:p>
        </w:tc>
        <w:tc>
          <w:tcPr>
            <w:tcW w:w="7597" w:type="dxa"/>
            <w:gridSpan w:val="2"/>
          </w:tcPr>
          <w:p w:rsidR="00E45B1B" w:rsidRPr="002A58CA" w:rsidRDefault="00E45B1B" w:rsidP="00DD361C">
            <w:pPr>
              <w:pStyle w:val="PKTpunkt"/>
              <w:spacing w:line="240" w:lineRule="auto"/>
              <w:ind w:left="-37"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wdrażania zasad koleżeństwa zawodowego i współpracy w zespole specjalistów, w tym z przedstawicielami innych zawodów medycznych, także w środowisku wielokulturowym i wielonarodowościowym;</w:t>
            </w:r>
          </w:p>
        </w:tc>
      </w:tr>
      <w:tr w:rsidR="00045A31" w:rsidRPr="002A58CA" w:rsidTr="009532A6">
        <w:tc>
          <w:tcPr>
            <w:tcW w:w="1814" w:type="dxa"/>
            <w:vAlign w:val="center"/>
          </w:tcPr>
          <w:p w:rsidR="00E45B1B" w:rsidRPr="002A58CA" w:rsidRDefault="00DD361C" w:rsidP="00E45B1B">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4.</w:t>
            </w:r>
          </w:p>
        </w:tc>
        <w:tc>
          <w:tcPr>
            <w:tcW w:w="7597" w:type="dxa"/>
            <w:gridSpan w:val="2"/>
          </w:tcPr>
          <w:p w:rsidR="00E45B1B" w:rsidRPr="002A58CA" w:rsidRDefault="00E45B1B" w:rsidP="00DD361C">
            <w:pPr>
              <w:pStyle w:val="PKTpunkt"/>
              <w:spacing w:line="240" w:lineRule="auto"/>
              <w:ind w:left="-37" w:firstLine="0"/>
              <w:rPr>
                <w:rFonts w:ascii="Times New Roman" w:hAnsi="Times New Roman" w:cs="Times New Roman"/>
                <w:color w:val="000000" w:themeColor="text1"/>
                <w:sz w:val="20"/>
              </w:rPr>
            </w:pPr>
            <w:r w:rsidRPr="002A58CA">
              <w:rPr>
                <w:rFonts w:ascii="Times New Roman" w:hAnsi="Times New Roman" w:cs="Times New Roman"/>
                <w:color w:val="000000" w:themeColor="text1"/>
                <w:sz w:val="20"/>
              </w:rPr>
              <w:t>przestrzegania tajemnicy dotyczącej stanu zdrowia, praw pacjenta oraz zasad etyki zawodowej;</w:t>
            </w:r>
          </w:p>
        </w:tc>
      </w:tr>
      <w:tr w:rsidR="00045A31" w:rsidRPr="002A58CA" w:rsidTr="009532A6">
        <w:tc>
          <w:tcPr>
            <w:tcW w:w="1814" w:type="dxa"/>
            <w:vAlign w:val="center"/>
          </w:tcPr>
          <w:p w:rsidR="00E45B1B" w:rsidRPr="002A58CA" w:rsidRDefault="00DD361C" w:rsidP="00E45B1B">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5.</w:t>
            </w:r>
          </w:p>
        </w:tc>
        <w:tc>
          <w:tcPr>
            <w:tcW w:w="7597" w:type="dxa"/>
            <w:gridSpan w:val="2"/>
          </w:tcPr>
          <w:p w:rsidR="00E45B1B" w:rsidRPr="002A58CA" w:rsidRDefault="00E45B1B" w:rsidP="00DD361C">
            <w:pPr>
              <w:pStyle w:val="PKTpunkt"/>
              <w:spacing w:line="240" w:lineRule="auto"/>
              <w:ind w:left="-37"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prezentowania postawy etyczno-moralnej zgodnej z zasadami etycznymi i podejmowania działań w oparciu o kodeks etyki w praktyce zawodowej;</w:t>
            </w:r>
          </w:p>
        </w:tc>
      </w:tr>
      <w:tr w:rsidR="00045A31" w:rsidRPr="002A58CA" w:rsidTr="009532A6">
        <w:tc>
          <w:tcPr>
            <w:tcW w:w="1814" w:type="dxa"/>
            <w:vAlign w:val="center"/>
          </w:tcPr>
          <w:p w:rsidR="00E45B1B" w:rsidRPr="002A58CA" w:rsidRDefault="00DD361C" w:rsidP="00E45B1B">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6.</w:t>
            </w:r>
          </w:p>
        </w:tc>
        <w:tc>
          <w:tcPr>
            <w:tcW w:w="7597" w:type="dxa"/>
            <w:gridSpan w:val="2"/>
          </w:tcPr>
          <w:p w:rsidR="00E45B1B" w:rsidRPr="002A58CA" w:rsidRDefault="00E45B1B" w:rsidP="00DD361C">
            <w:pPr>
              <w:pStyle w:val="PKTpunkt"/>
              <w:spacing w:line="240" w:lineRule="auto"/>
              <w:ind w:left="-37"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propagowania zachowań prozdrowotnych;</w:t>
            </w:r>
          </w:p>
        </w:tc>
      </w:tr>
      <w:tr w:rsidR="00045A31" w:rsidRPr="002A58CA" w:rsidTr="009532A6">
        <w:tc>
          <w:tcPr>
            <w:tcW w:w="1814" w:type="dxa"/>
            <w:vAlign w:val="center"/>
          </w:tcPr>
          <w:p w:rsidR="00E45B1B" w:rsidRPr="002A58CA" w:rsidRDefault="00DD361C" w:rsidP="00E45B1B">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7.</w:t>
            </w:r>
          </w:p>
        </w:tc>
        <w:tc>
          <w:tcPr>
            <w:tcW w:w="7597" w:type="dxa"/>
            <w:gridSpan w:val="2"/>
          </w:tcPr>
          <w:p w:rsidR="00E45B1B" w:rsidRPr="002A58CA" w:rsidRDefault="00E45B1B" w:rsidP="00DD361C">
            <w:pPr>
              <w:pStyle w:val="PKTpunkt"/>
              <w:spacing w:line="240" w:lineRule="auto"/>
              <w:ind w:left="-37"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korzystania z obiektywnych źródeł informacji;</w:t>
            </w:r>
          </w:p>
        </w:tc>
      </w:tr>
      <w:tr w:rsidR="00045A31" w:rsidRPr="002A58CA" w:rsidTr="009532A6">
        <w:tc>
          <w:tcPr>
            <w:tcW w:w="1814" w:type="dxa"/>
            <w:vAlign w:val="center"/>
          </w:tcPr>
          <w:p w:rsidR="00E45B1B" w:rsidRPr="002A58CA" w:rsidRDefault="00DD361C" w:rsidP="00E45B1B">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8.</w:t>
            </w:r>
          </w:p>
        </w:tc>
        <w:tc>
          <w:tcPr>
            <w:tcW w:w="7597" w:type="dxa"/>
            <w:gridSpan w:val="2"/>
          </w:tcPr>
          <w:p w:rsidR="00E45B1B" w:rsidRPr="002A58CA" w:rsidRDefault="00E45B1B" w:rsidP="00DD361C">
            <w:pPr>
              <w:pStyle w:val="PKTpunkt"/>
              <w:spacing w:line="240" w:lineRule="auto"/>
              <w:ind w:left="-37"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formułowania wniosków z własnych pomiarów lub obserwacji;</w:t>
            </w:r>
          </w:p>
        </w:tc>
      </w:tr>
      <w:tr w:rsidR="00045A31" w:rsidRPr="002A58CA" w:rsidTr="009532A6">
        <w:tc>
          <w:tcPr>
            <w:tcW w:w="1814" w:type="dxa"/>
            <w:vAlign w:val="center"/>
          </w:tcPr>
          <w:p w:rsidR="00E45B1B" w:rsidRPr="002A58CA" w:rsidRDefault="00DD361C" w:rsidP="00E45B1B">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9.</w:t>
            </w:r>
          </w:p>
        </w:tc>
        <w:tc>
          <w:tcPr>
            <w:tcW w:w="7597" w:type="dxa"/>
            <w:gridSpan w:val="2"/>
          </w:tcPr>
          <w:p w:rsidR="00E45B1B" w:rsidRPr="002A58CA" w:rsidRDefault="00E45B1B" w:rsidP="00DD361C">
            <w:pPr>
              <w:pStyle w:val="PKTpunkt"/>
              <w:spacing w:line="240" w:lineRule="auto"/>
              <w:ind w:left="-37"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formułowania opinii dotyczących różnych aspektów działalności zawodowej;</w:t>
            </w:r>
          </w:p>
        </w:tc>
      </w:tr>
      <w:tr w:rsidR="00045A31" w:rsidRPr="002A58CA" w:rsidTr="009532A6">
        <w:tc>
          <w:tcPr>
            <w:tcW w:w="1814" w:type="dxa"/>
            <w:vAlign w:val="center"/>
          </w:tcPr>
          <w:p w:rsidR="00E45B1B" w:rsidRPr="002A58CA" w:rsidRDefault="00DD361C" w:rsidP="00E45B1B">
            <w:pPr>
              <w:jc w:val="center"/>
              <w:rPr>
                <w:rFonts w:ascii="Times New Roman" w:hAnsi="Times New Roman" w:cs="Times New Roman"/>
                <w:color w:val="000000" w:themeColor="text1"/>
              </w:rPr>
            </w:pPr>
            <w:r w:rsidRPr="002A58CA">
              <w:rPr>
                <w:rFonts w:ascii="Times New Roman" w:hAnsi="Times New Roman" w:cs="Times New Roman"/>
                <w:color w:val="000000" w:themeColor="text1"/>
              </w:rPr>
              <w:t>10.</w:t>
            </w:r>
          </w:p>
        </w:tc>
        <w:tc>
          <w:tcPr>
            <w:tcW w:w="7597" w:type="dxa"/>
            <w:gridSpan w:val="2"/>
          </w:tcPr>
          <w:p w:rsidR="00E45B1B" w:rsidRPr="002A58CA" w:rsidRDefault="00E45B1B" w:rsidP="00DD361C">
            <w:pPr>
              <w:pStyle w:val="PKTpunkt"/>
              <w:spacing w:line="240" w:lineRule="auto"/>
              <w:ind w:left="-37" w:firstLine="0"/>
              <w:rPr>
                <w:rFonts w:ascii="Times New Roman" w:hAnsi="Times New Roman" w:cs="Times New Roman"/>
                <w:color w:val="000000" w:themeColor="text1"/>
                <w:sz w:val="20"/>
                <w:lang w:eastAsia="en-US"/>
              </w:rPr>
            </w:pPr>
            <w:r w:rsidRPr="002A58CA">
              <w:rPr>
                <w:rFonts w:ascii="Times New Roman" w:hAnsi="Times New Roman" w:cs="Times New Roman"/>
                <w:color w:val="000000" w:themeColor="text1"/>
                <w:sz w:val="20"/>
                <w:lang w:eastAsia="en-US"/>
              </w:rPr>
              <w:t>przyjęcia odpowiedzialności związanej z decyzjami podejmowanymi w ramach działalności zawodowej, w tym w kategoriach bezpieczeństwa własnego i innych osób.</w:t>
            </w:r>
          </w:p>
        </w:tc>
      </w:tr>
    </w:tbl>
    <w:p w:rsidR="00F06EB7" w:rsidRPr="002A58CA" w:rsidRDefault="00F06EB7" w:rsidP="00F06EB7">
      <w:pPr>
        <w:numPr>
          <w:ilvl w:val="0"/>
          <w:numId w:val="3"/>
        </w:numPr>
        <w:tabs>
          <w:tab w:val="left" w:pos="174"/>
        </w:tabs>
        <w:spacing w:line="236" w:lineRule="auto"/>
        <w:ind w:left="1" w:hanging="1"/>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rPr>
        <w:t>Program studiów – część A) - efekty uczenia się (z umieszczoną pod tabelą informacją, kiedy został uchwalony przez radę wydziału oraz od jakiego roku akademickiego miałby obowiązywać) musi być podpisany przez dziekana wydziału.</w:t>
      </w:r>
    </w:p>
    <w:p w:rsidR="00F06EB7" w:rsidRPr="002A58CA" w:rsidRDefault="00F06EB7" w:rsidP="00F06EB7">
      <w:pPr>
        <w:pStyle w:val="Akapitzlist"/>
        <w:spacing w:line="0" w:lineRule="atLeast"/>
        <w:ind w:left="401"/>
        <w:rPr>
          <w:rFonts w:ascii="Times New Roman" w:eastAsia="Times New Roman" w:hAnsi="Times New Roman" w:cs="Times New Roman"/>
          <w:color w:val="000000" w:themeColor="text1"/>
        </w:rPr>
      </w:pPr>
    </w:p>
    <w:p w:rsidR="00945244" w:rsidRPr="002A58CA" w:rsidRDefault="00945244" w:rsidP="00945244">
      <w:pPr>
        <w:pStyle w:val="Akapitzlist"/>
        <w:numPr>
          <w:ilvl w:val="0"/>
          <w:numId w:val="2"/>
        </w:numPr>
        <w:spacing w:line="0" w:lineRule="atLeast"/>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rPr>
        <w:t>Objaśnienia oznaczeń:</w:t>
      </w:r>
    </w:p>
    <w:p w:rsidR="00945244" w:rsidRPr="002A58CA" w:rsidRDefault="00945244" w:rsidP="00945244">
      <w:pPr>
        <w:pStyle w:val="Akapitzlist"/>
        <w:spacing w:line="0" w:lineRule="atLeast"/>
        <w:ind w:left="401"/>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rPr>
        <w:t>K</w:t>
      </w:r>
      <w:r w:rsidR="00616006" w:rsidRPr="002A58CA">
        <w:rPr>
          <w:rFonts w:ascii="Times New Roman" w:eastAsia="Times New Roman" w:hAnsi="Times New Roman" w:cs="Times New Roman"/>
          <w:color w:val="000000" w:themeColor="text1"/>
        </w:rPr>
        <w:t xml:space="preserve"> </w:t>
      </w:r>
      <w:r w:rsidRPr="002A58CA">
        <w:rPr>
          <w:rFonts w:ascii="Times New Roman" w:eastAsia="Times New Roman" w:hAnsi="Times New Roman" w:cs="Times New Roman"/>
          <w:color w:val="000000" w:themeColor="text1"/>
        </w:rPr>
        <w:t>– kierunkowe efekty uczenia się</w:t>
      </w:r>
    </w:p>
    <w:p w:rsidR="00945244" w:rsidRPr="002A58CA" w:rsidRDefault="00945244" w:rsidP="00945244">
      <w:pPr>
        <w:pStyle w:val="Akapitzlist"/>
        <w:spacing w:line="0" w:lineRule="atLeast"/>
        <w:ind w:left="401"/>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rPr>
        <w:t>W – kategoria wiedzy</w:t>
      </w:r>
    </w:p>
    <w:p w:rsidR="00945244" w:rsidRPr="002A58CA" w:rsidRDefault="00945244" w:rsidP="00945244">
      <w:pPr>
        <w:pStyle w:val="Akapitzlist"/>
        <w:spacing w:line="0" w:lineRule="atLeast"/>
        <w:ind w:left="401"/>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rPr>
        <w:t>U – kategoria umiejętności</w:t>
      </w:r>
    </w:p>
    <w:p w:rsidR="00945244" w:rsidRPr="002A58CA" w:rsidRDefault="00945244" w:rsidP="00945244">
      <w:pPr>
        <w:pStyle w:val="Akapitzlist"/>
        <w:numPr>
          <w:ilvl w:val="0"/>
          <w:numId w:val="2"/>
        </w:numPr>
        <w:spacing w:line="0" w:lineRule="atLeast"/>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rPr>
        <w:t>Opis zakładanych efektów uczenia się dla studiów prowadzonych na danym kierunku, poziomie i profilu w zakresie wiedzy, umiejętności oraz kompetencji społecznych</w:t>
      </w:r>
    </w:p>
    <w:p w:rsidR="00945244" w:rsidRPr="002A58CA" w:rsidRDefault="00945244" w:rsidP="00945244">
      <w:pPr>
        <w:spacing w:line="103" w:lineRule="exact"/>
        <w:rPr>
          <w:rFonts w:ascii="Times New Roman" w:eastAsia="Times New Roman" w:hAnsi="Times New Roman" w:cs="Times New Roman"/>
          <w:color w:val="000000" w:themeColor="text1"/>
        </w:rPr>
      </w:pPr>
    </w:p>
    <w:p w:rsidR="00F06EB7" w:rsidRPr="002A58CA" w:rsidRDefault="00F06EB7">
      <w:pPr>
        <w:rPr>
          <w:rFonts w:ascii="Times New Roman" w:hAnsi="Times New Roman" w:cs="Times New Roman"/>
          <w:color w:val="000000" w:themeColor="text1"/>
        </w:rPr>
        <w:sectPr w:rsidR="00F06EB7" w:rsidRPr="002A58CA">
          <w:pgSz w:w="11906" w:h="16838"/>
          <w:pgMar w:top="1417" w:right="1417" w:bottom="1417" w:left="1417" w:header="708" w:footer="708" w:gutter="0"/>
          <w:cols w:space="708"/>
          <w:docGrid w:linePitch="360"/>
        </w:sectPr>
      </w:pPr>
    </w:p>
    <w:p w:rsidR="00F06EB7" w:rsidRPr="002A58CA" w:rsidRDefault="00F06EB7" w:rsidP="00F06EB7">
      <w:pPr>
        <w:spacing w:line="0" w:lineRule="atLeast"/>
        <w:ind w:left="300"/>
        <w:rPr>
          <w:rFonts w:ascii="Times New Roman" w:eastAsia="Times New Roman" w:hAnsi="Times New Roman" w:cs="Times New Roman"/>
          <w:b/>
          <w:i/>
          <w:color w:val="000000" w:themeColor="text1"/>
        </w:rPr>
      </w:pPr>
      <w:r w:rsidRPr="002A58CA">
        <w:rPr>
          <w:rFonts w:ascii="Times New Roman" w:eastAsia="Times New Roman" w:hAnsi="Times New Roman" w:cs="Times New Roman"/>
          <w:b/>
          <w:color w:val="000000" w:themeColor="text1"/>
        </w:rPr>
        <w:lastRenderedPageBreak/>
        <w:t>Czę</w:t>
      </w:r>
      <w:r w:rsidRPr="002A58CA">
        <w:rPr>
          <w:rFonts w:ascii="Times New Roman" w:eastAsia="Times New Roman" w:hAnsi="Times New Roman" w:cs="Times New Roman"/>
          <w:b/>
          <w:i/>
          <w:color w:val="000000" w:themeColor="text1"/>
        </w:rPr>
        <w:t>ść</w:t>
      </w:r>
      <w:r w:rsidRPr="002A58CA">
        <w:rPr>
          <w:rFonts w:ascii="Times New Roman" w:eastAsia="Times New Roman" w:hAnsi="Times New Roman" w:cs="Times New Roman"/>
          <w:b/>
          <w:color w:val="000000" w:themeColor="text1"/>
        </w:rPr>
        <w:t xml:space="preserve"> </w:t>
      </w:r>
      <w:r w:rsidRPr="002A58CA">
        <w:rPr>
          <w:rFonts w:ascii="Times New Roman" w:eastAsia="Times New Roman" w:hAnsi="Times New Roman" w:cs="Times New Roman"/>
          <w:b/>
          <w:i/>
          <w:color w:val="000000" w:themeColor="text1"/>
        </w:rPr>
        <w:t>B) programu studiów</w:t>
      </w:r>
    </w:p>
    <w:p w:rsidR="00F06EB7" w:rsidRPr="002A58CA" w:rsidRDefault="00F06EB7" w:rsidP="00F06EB7">
      <w:pPr>
        <w:spacing w:line="126" w:lineRule="exact"/>
        <w:rPr>
          <w:rFonts w:ascii="Times New Roman" w:eastAsia="Times New Roman" w:hAnsi="Times New Roman" w:cs="Times New Roman"/>
          <w:color w:val="000000" w:themeColor="text1"/>
        </w:rPr>
      </w:pPr>
    </w:p>
    <w:p w:rsidR="00F06EB7" w:rsidRPr="002A58CA" w:rsidRDefault="00F06EB7" w:rsidP="00F06EB7">
      <w:pPr>
        <w:tabs>
          <w:tab w:val="left" w:pos="4320"/>
          <w:tab w:val="left" w:pos="5560"/>
          <w:tab w:val="left" w:pos="8060"/>
          <w:tab w:val="left" w:pos="9620"/>
          <w:tab w:val="left" w:pos="10840"/>
          <w:tab w:val="left" w:pos="12040"/>
        </w:tabs>
        <w:spacing w:line="0" w:lineRule="atLeast"/>
        <w:ind w:left="3580"/>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Opis procesu prowadzącego do uzyskania efektów uczenia się</w:t>
      </w:r>
    </w:p>
    <w:p w:rsidR="00A7097C" w:rsidRPr="002A58CA" w:rsidRDefault="00A7097C">
      <w:pPr>
        <w:rPr>
          <w:rFonts w:ascii="Times New Roman" w:hAnsi="Times New Roman" w:cs="Times New Roman"/>
          <w:color w:val="000000" w:themeColor="text1"/>
        </w:rPr>
      </w:pPr>
    </w:p>
    <w:tbl>
      <w:tblPr>
        <w:tblStyle w:val="Tabela-Siatka"/>
        <w:tblW w:w="0" w:type="auto"/>
        <w:tblLook w:val="04A0" w:firstRow="1" w:lastRow="0" w:firstColumn="1" w:lastColumn="0" w:noHBand="0" w:noVBand="1"/>
      </w:tblPr>
      <w:tblGrid>
        <w:gridCol w:w="1734"/>
        <w:gridCol w:w="265"/>
        <w:gridCol w:w="1878"/>
        <w:gridCol w:w="201"/>
        <w:gridCol w:w="625"/>
        <w:gridCol w:w="747"/>
        <w:gridCol w:w="474"/>
        <w:gridCol w:w="666"/>
        <w:gridCol w:w="474"/>
        <w:gridCol w:w="395"/>
        <w:gridCol w:w="64"/>
        <w:gridCol w:w="500"/>
        <w:gridCol w:w="1319"/>
        <w:gridCol w:w="609"/>
        <w:gridCol w:w="25"/>
        <w:gridCol w:w="1666"/>
        <w:gridCol w:w="330"/>
        <w:gridCol w:w="2022"/>
      </w:tblGrid>
      <w:tr w:rsidR="00045A31" w:rsidRPr="002A58CA" w:rsidTr="00866899">
        <w:tc>
          <w:tcPr>
            <w:tcW w:w="5450" w:type="dxa"/>
            <w:gridSpan w:val="6"/>
            <w:vAlign w:val="center"/>
          </w:tcPr>
          <w:p w:rsidR="007A51A8" w:rsidRPr="002A58CA" w:rsidRDefault="007A51A8" w:rsidP="007A51A8">
            <w:pPr>
              <w:rPr>
                <w:rFonts w:ascii="Times New Roman" w:hAnsi="Times New Roman" w:cs="Times New Roman"/>
                <w:color w:val="000000" w:themeColor="text1"/>
              </w:rPr>
            </w:pPr>
            <w:r w:rsidRPr="002A58CA">
              <w:rPr>
                <w:rFonts w:ascii="Times New Roman" w:eastAsia="Times New Roman" w:hAnsi="Times New Roman" w:cs="Times New Roman"/>
                <w:b/>
                <w:color w:val="000000" w:themeColor="text1"/>
              </w:rPr>
              <w:t>Wydział prowadzący studia:</w:t>
            </w:r>
          </w:p>
        </w:tc>
        <w:tc>
          <w:tcPr>
            <w:tcW w:w="8544" w:type="dxa"/>
            <w:gridSpan w:val="12"/>
            <w:vAlign w:val="center"/>
          </w:tcPr>
          <w:p w:rsidR="007A51A8" w:rsidRPr="002A58CA" w:rsidRDefault="007A51A8"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Wydział Farmaceutyczny</w:t>
            </w:r>
          </w:p>
        </w:tc>
      </w:tr>
      <w:tr w:rsidR="00045A31" w:rsidRPr="002A58CA" w:rsidTr="00866899">
        <w:tc>
          <w:tcPr>
            <w:tcW w:w="5450" w:type="dxa"/>
            <w:gridSpan w:val="6"/>
            <w:vAlign w:val="center"/>
          </w:tcPr>
          <w:p w:rsidR="007A51A8" w:rsidRPr="002A58CA" w:rsidRDefault="007A51A8" w:rsidP="007A51A8">
            <w:pP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Kierunek na którym są prowadzone studia:</w:t>
            </w:r>
          </w:p>
          <w:p w:rsidR="007A51A8" w:rsidRPr="002A58CA" w:rsidRDefault="007A51A8" w:rsidP="007A51A8">
            <w:pPr>
              <w:rPr>
                <w:rFonts w:ascii="Times New Roman" w:hAnsi="Times New Roman" w:cs="Times New Roman"/>
                <w:color w:val="000000" w:themeColor="text1"/>
              </w:rPr>
            </w:pPr>
            <w:r w:rsidRPr="002A58CA">
              <w:rPr>
                <w:rFonts w:ascii="Times New Roman" w:eastAsia="Times New Roman" w:hAnsi="Times New Roman" w:cs="Times New Roman"/>
                <w:i/>
                <w:color w:val="000000" w:themeColor="text1"/>
              </w:rPr>
              <w:t>(nazwa  kierunku  musi  być  adekwatna  do  zawartości  programu  studiów   a  zwłaszcza  do zakładanych efektów uczenia się)</w:t>
            </w:r>
          </w:p>
        </w:tc>
        <w:tc>
          <w:tcPr>
            <w:tcW w:w="8544" w:type="dxa"/>
            <w:gridSpan w:val="12"/>
            <w:vAlign w:val="center"/>
          </w:tcPr>
          <w:p w:rsidR="007A51A8" w:rsidRPr="002A58CA" w:rsidRDefault="007A51A8"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Farmacja</w:t>
            </w:r>
          </w:p>
        </w:tc>
      </w:tr>
      <w:tr w:rsidR="00045A31" w:rsidRPr="002A58CA" w:rsidTr="00866899">
        <w:tc>
          <w:tcPr>
            <w:tcW w:w="5450" w:type="dxa"/>
            <w:gridSpan w:val="6"/>
            <w:vAlign w:val="center"/>
          </w:tcPr>
          <w:p w:rsidR="007A51A8" w:rsidRPr="002A58CA" w:rsidRDefault="007A51A8" w:rsidP="007A51A8">
            <w:pP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Poziom studiów:</w:t>
            </w:r>
          </w:p>
          <w:p w:rsidR="007A51A8" w:rsidRPr="002A58CA" w:rsidRDefault="007A51A8" w:rsidP="007A51A8">
            <w:pPr>
              <w:rPr>
                <w:rFonts w:ascii="Times New Roman" w:hAnsi="Times New Roman" w:cs="Times New Roman"/>
                <w:color w:val="000000" w:themeColor="text1"/>
              </w:rPr>
            </w:pPr>
            <w:r w:rsidRPr="002A58CA">
              <w:rPr>
                <w:rFonts w:ascii="Times New Roman" w:eastAsia="Times New Roman" w:hAnsi="Times New Roman" w:cs="Times New Roman"/>
                <w:i/>
                <w:color w:val="000000" w:themeColor="text1"/>
              </w:rPr>
              <w:t>(studia pierwszego, drugiego stopnia, jednolite studia magisterskie)</w:t>
            </w:r>
          </w:p>
        </w:tc>
        <w:tc>
          <w:tcPr>
            <w:tcW w:w="8544" w:type="dxa"/>
            <w:gridSpan w:val="12"/>
            <w:vAlign w:val="center"/>
          </w:tcPr>
          <w:p w:rsidR="007A51A8" w:rsidRPr="002A58CA" w:rsidRDefault="007A51A8"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Studia jednolite magisterskie</w:t>
            </w:r>
          </w:p>
        </w:tc>
      </w:tr>
      <w:tr w:rsidR="00045A31" w:rsidRPr="002A58CA" w:rsidTr="00866899">
        <w:tc>
          <w:tcPr>
            <w:tcW w:w="5450" w:type="dxa"/>
            <w:gridSpan w:val="6"/>
            <w:vAlign w:val="center"/>
          </w:tcPr>
          <w:p w:rsidR="007A51A8" w:rsidRPr="002A58CA" w:rsidRDefault="007A51A8" w:rsidP="007A51A8">
            <w:pP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Poziom Polskiej Ramy Kwalifikacji:</w:t>
            </w:r>
          </w:p>
          <w:p w:rsidR="007A51A8" w:rsidRPr="002A58CA" w:rsidRDefault="007A51A8" w:rsidP="007A51A8">
            <w:pPr>
              <w:rPr>
                <w:rFonts w:ascii="Times New Roman" w:hAnsi="Times New Roman" w:cs="Times New Roman"/>
                <w:color w:val="000000" w:themeColor="text1"/>
              </w:rPr>
            </w:pPr>
            <w:r w:rsidRPr="002A58CA">
              <w:rPr>
                <w:rFonts w:ascii="Times New Roman" w:hAnsi="Times New Roman" w:cs="Times New Roman"/>
                <w:color w:val="000000" w:themeColor="text1"/>
              </w:rPr>
              <w:t>(poziom 6, poziom 7)</w:t>
            </w:r>
          </w:p>
        </w:tc>
        <w:tc>
          <w:tcPr>
            <w:tcW w:w="8544" w:type="dxa"/>
            <w:gridSpan w:val="12"/>
            <w:vAlign w:val="center"/>
          </w:tcPr>
          <w:p w:rsidR="007A51A8" w:rsidRPr="002A58CA" w:rsidRDefault="007A51A8"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Poziom 7</w:t>
            </w:r>
          </w:p>
        </w:tc>
      </w:tr>
      <w:tr w:rsidR="00045A31" w:rsidRPr="002A58CA" w:rsidTr="00866899">
        <w:tc>
          <w:tcPr>
            <w:tcW w:w="5450" w:type="dxa"/>
            <w:gridSpan w:val="6"/>
            <w:vAlign w:val="center"/>
          </w:tcPr>
          <w:p w:rsidR="007A51A8" w:rsidRPr="002A58CA" w:rsidRDefault="007A51A8" w:rsidP="007A51A8">
            <w:pP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Profil studiów:</w:t>
            </w:r>
          </w:p>
          <w:p w:rsidR="007A51A8" w:rsidRPr="002A58CA" w:rsidRDefault="007A51A8" w:rsidP="007A51A8">
            <w:pPr>
              <w:rPr>
                <w:rFonts w:ascii="Times New Roman" w:hAnsi="Times New Roman" w:cs="Times New Roman"/>
                <w:color w:val="000000" w:themeColor="text1"/>
              </w:rPr>
            </w:pPr>
            <w:r w:rsidRPr="002A58CA">
              <w:rPr>
                <w:rFonts w:ascii="Times New Roman" w:eastAsia="Times New Roman" w:hAnsi="Times New Roman" w:cs="Times New Roman"/>
                <w:i/>
                <w:color w:val="000000" w:themeColor="text1"/>
              </w:rPr>
              <w:t>(ogólnoakademicki, praktyczny)</w:t>
            </w:r>
          </w:p>
        </w:tc>
        <w:tc>
          <w:tcPr>
            <w:tcW w:w="8544" w:type="dxa"/>
            <w:gridSpan w:val="12"/>
            <w:vAlign w:val="center"/>
          </w:tcPr>
          <w:p w:rsidR="007A51A8" w:rsidRPr="002A58CA" w:rsidRDefault="007A51A8"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Profil ogólnoakademicki</w:t>
            </w:r>
          </w:p>
        </w:tc>
      </w:tr>
      <w:tr w:rsidR="00045A31" w:rsidRPr="002A58CA" w:rsidTr="00866899">
        <w:tc>
          <w:tcPr>
            <w:tcW w:w="5450" w:type="dxa"/>
            <w:gridSpan w:val="6"/>
            <w:vAlign w:val="center"/>
          </w:tcPr>
          <w:p w:rsidR="007A51A8" w:rsidRPr="002A58CA" w:rsidRDefault="007A51A8" w:rsidP="007A51A8">
            <w:pPr>
              <w:spacing w:line="0" w:lineRule="atLeast"/>
              <w:jc w:val="both"/>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Przyporządkowanie kierunku do dyscypliny naukowej lub artystycznej (dyscyplin), do których odnoszą się efekty uczenia się:</w:t>
            </w:r>
          </w:p>
          <w:p w:rsidR="007A51A8" w:rsidRPr="002A58CA" w:rsidRDefault="007A51A8" w:rsidP="007A51A8">
            <w:pPr>
              <w:jc w:val="both"/>
              <w:rPr>
                <w:rFonts w:ascii="Times New Roman" w:hAnsi="Times New Roman" w:cs="Times New Roman"/>
                <w:color w:val="000000" w:themeColor="text1"/>
              </w:rPr>
            </w:pPr>
            <w:r w:rsidRPr="002A58CA">
              <w:rPr>
                <w:rFonts w:ascii="Times New Roman" w:eastAsia="Times New Roman" w:hAnsi="Times New Roman" w:cs="Times New Roman"/>
                <w:i/>
                <w:color w:val="000000" w:themeColor="text1"/>
              </w:rPr>
              <w:t>W przypadku przyporządkowania kierunku studiów do więcej niż 1 dyscypliny, wskazuje się dyscypliny (malejąco wg udziału %); jako pierwszą wykazuje się dyscyplinę  wiodącą,  w ramach  której  będzie  uzyskiwana  ponad połowa efektów uczenia się  (zob. szczegółowe wskaźniki – punktacji ECTS)</w:t>
            </w:r>
          </w:p>
        </w:tc>
        <w:tc>
          <w:tcPr>
            <w:tcW w:w="8544" w:type="dxa"/>
            <w:gridSpan w:val="12"/>
            <w:vAlign w:val="center"/>
          </w:tcPr>
          <w:p w:rsidR="007A51A8" w:rsidRPr="002A58CA" w:rsidRDefault="007A51A8" w:rsidP="007A51A8">
            <w:pPr>
              <w:jc w:val="center"/>
              <w:rPr>
                <w:rFonts w:ascii="Times New Roman" w:hAnsi="Times New Roman" w:cs="Times New Roman"/>
                <w:b/>
                <w:color w:val="000000" w:themeColor="text1"/>
              </w:rPr>
            </w:pPr>
            <w:r w:rsidRPr="002A58CA">
              <w:rPr>
                <w:rFonts w:ascii="Times New Roman" w:eastAsia="Times New Roman" w:hAnsi="Times New Roman" w:cs="Times New Roman"/>
                <w:b/>
                <w:color w:val="000000" w:themeColor="text1"/>
              </w:rPr>
              <w:t>Dyscyplina: Nauki farmaceutyczne (100%)</w:t>
            </w:r>
          </w:p>
        </w:tc>
      </w:tr>
      <w:tr w:rsidR="00045A31" w:rsidRPr="002A58CA" w:rsidTr="00866899">
        <w:tc>
          <w:tcPr>
            <w:tcW w:w="5450" w:type="dxa"/>
            <w:gridSpan w:val="6"/>
            <w:vAlign w:val="center"/>
          </w:tcPr>
          <w:p w:rsidR="007A51A8" w:rsidRPr="002A58CA" w:rsidRDefault="007A51A8" w:rsidP="007A51A8">
            <w:pPr>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Forma studiów:</w:t>
            </w:r>
          </w:p>
          <w:p w:rsidR="007A51A8" w:rsidRPr="002A58CA" w:rsidRDefault="007A51A8" w:rsidP="007A51A8">
            <w:pPr>
              <w:rPr>
                <w:rFonts w:ascii="Times New Roman" w:hAnsi="Times New Roman" w:cs="Times New Roman"/>
                <w:color w:val="000000" w:themeColor="text1"/>
              </w:rPr>
            </w:pPr>
            <w:r w:rsidRPr="002A58CA">
              <w:rPr>
                <w:rFonts w:ascii="Times New Roman" w:eastAsia="Times New Roman" w:hAnsi="Times New Roman" w:cs="Times New Roman"/>
                <w:i/>
                <w:color w:val="000000" w:themeColor="text1"/>
              </w:rPr>
              <w:t>(studia stacjonarne, studia niestacjonarne)</w:t>
            </w:r>
          </w:p>
        </w:tc>
        <w:tc>
          <w:tcPr>
            <w:tcW w:w="8544" w:type="dxa"/>
            <w:gridSpan w:val="12"/>
            <w:vAlign w:val="center"/>
          </w:tcPr>
          <w:p w:rsidR="007A51A8" w:rsidRPr="002A58CA" w:rsidRDefault="007A51A8"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Studia stacjonarne</w:t>
            </w:r>
          </w:p>
        </w:tc>
      </w:tr>
      <w:tr w:rsidR="00045A31" w:rsidRPr="002A58CA" w:rsidTr="00866899">
        <w:tc>
          <w:tcPr>
            <w:tcW w:w="5450" w:type="dxa"/>
            <w:gridSpan w:val="6"/>
            <w:vAlign w:val="center"/>
          </w:tcPr>
          <w:p w:rsidR="007A51A8" w:rsidRPr="002A58CA" w:rsidRDefault="007A51A8" w:rsidP="007A51A8">
            <w:pPr>
              <w:rPr>
                <w:rFonts w:ascii="Times New Roman" w:hAnsi="Times New Roman" w:cs="Times New Roman"/>
                <w:color w:val="000000" w:themeColor="text1"/>
              </w:rPr>
            </w:pPr>
            <w:r w:rsidRPr="002A58CA">
              <w:rPr>
                <w:rFonts w:ascii="Times New Roman" w:eastAsia="Times New Roman" w:hAnsi="Times New Roman" w:cs="Times New Roman"/>
                <w:b/>
                <w:color w:val="000000" w:themeColor="text1"/>
              </w:rPr>
              <w:t>Liczba semestrów:</w:t>
            </w:r>
          </w:p>
        </w:tc>
        <w:tc>
          <w:tcPr>
            <w:tcW w:w="8544" w:type="dxa"/>
            <w:gridSpan w:val="12"/>
            <w:vAlign w:val="center"/>
          </w:tcPr>
          <w:p w:rsidR="007A51A8" w:rsidRPr="002A58CA" w:rsidRDefault="007A51A8"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11</w:t>
            </w:r>
          </w:p>
        </w:tc>
      </w:tr>
      <w:tr w:rsidR="00045A31" w:rsidRPr="002A58CA" w:rsidTr="00866899">
        <w:tc>
          <w:tcPr>
            <w:tcW w:w="5450" w:type="dxa"/>
            <w:gridSpan w:val="6"/>
            <w:vAlign w:val="center"/>
          </w:tcPr>
          <w:p w:rsidR="007A51A8" w:rsidRPr="002A58CA" w:rsidRDefault="007A51A8" w:rsidP="007A51A8">
            <w:pPr>
              <w:spacing w:line="240" w:lineRule="exact"/>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Liczba punktów ECTS konieczna do ukończenia studiów na danym poziomie:</w:t>
            </w:r>
          </w:p>
        </w:tc>
        <w:tc>
          <w:tcPr>
            <w:tcW w:w="8544" w:type="dxa"/>
            <w:gridSpan w:val="12"/>
            <w:vAlign w:val="center"/>
          </w:tcPr>
          <w:p w:rsidR="007A51A8" w:rsidRPr="002A58CA" w:rsidRDefault="007A51A8"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3</w:t>
            </w:r>
            <w:r w:rsidR="00C123CB" w:rsidRPr="002A58CA">
              <w:rPr>
                <w:rFonts w:ascii="Times New Roman" w:hAnsi="Times New Roman" w:cs="Times New Roman"/>
                <w:b/>
                <w:color w:val="000000" w:themeColor="text1"/>
              </w:rPr>
              <w:t>60</w:t>
            </w:r>
          </w:p>
        </w:tc>
      </w:tr>
      <w:tr w:rsidR="00045A31" w:rsidRPr="002A58CA" w:rsidTr="00866899">
        <w:tc>
          <w:tcPr>
            <w:tcW w:w="5450" w:type="dxa"/>
            <w:gridSpan w:val="6"/>
            <w:vAlign w:val="center"/>
          </w:tcPr>
          <w:p w:rsidR="007A51A8" w:rsidRPr="002A58CA" w:rsidRDefault="007A51A8" w:rsidP="007A51A8">
            <w:pPr>
              <w:spacing w:line="240" w:lineRule="exact"/>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Łączna liczba godzin zajęć dydaktycznych:</w:t>
            </w:r>
          </w:p>
        </w:tc>
        <w:tc>
          <w:tcPr>
            <w:tcW w:w="8544" w:type="dxa"/>
            <w:gridSpan w:val="12"/>
            <w:vAlign w:val="center"/>
          </w:tcPr>
          <w:p w:rsidR="007A51A8" w:rsidRPr="002A58CA" w:rsidRDefault="00D9608B"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54</w:t>
            </w:r>
            <w:r w:rsidR="00C123CB" w:rsidRPr="002A58CA">
              <w:rPr>
                <w:rFonts w:ascii="Times New Roman" w:hAnsi="Times New Roman" w:cs="Times New Roman"/>
                <w:b/>
                <w:color w:val="000000" w:themeColor="text1"/>
              </w:rPr>
              <w:t>26</w:t>
            </w:r>
          </w:p>
        </w:tc>
      </w:tr>
      <w:tr w:rsidR="00045A31" w:rsidRPr="002A58CA" w:rsidTr="00866899">
        <w:tc>
          <w:tcPr>
            <w:tcW w:w="5450" w:type="dxa"/>
            <w:gridSpan w:val="6"/>
            <w:vAlign w:val="center"/>
          </w:tcPr>
          <w:p w:rsidR="007A51A8" w:rsidRPr="002A58CA" w:rsidRDefault="00ED4E43" w:rsidP="007A51A8">
            <w:pPr>
              <w:spacing w:line="240" w:lineRule="exact"/>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Tytuł zawodowy nadawany absolwentom:</w:t>
            </w:r>
          </w:p>
        </w:tc>
        <w:tc>
          <w:tcPr>
            <w:tcW w:w="8544" w:type="dxa"/>
            <w:gridSpan w:val="12"/>
            <w:vAlign w:val="center"/>
          </w:tcPr>
          <w:p w:rsidR="007A51A8" w:rsidRPr="002A58CA" w:rsidRDefault="00ED4E43" w:rsidP="007A51A8">
            <w:pPr>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Magister farmacji</w:t>
            </w:r>
          </w:p>
        </w:tc>
      </w:tr>
      <w:tr w:rsidR="00045A31" w:rsidRPr="002A58CA" w:rsidTr="00866899">
        <w:tc>
          <w:tcPr>
            <w:tcW w:w="5450" w:type="dxa"/>
            <w:gridSpan w:val="6"/>
            <w:vAlign w:val="center"/>
          </w:tcPr>
          <w:p w:rsidR="007A51A8" w:rsidRPr="002A58CA" w:rsidRDefault="00ED4E43" w:rsidP="00ED4E43">
            <w:pPr>
              <w:spacing w:line="0" w:lineRule="atLeast"/>
              <w:rPr>
                <w:rFonts w:ascii="Times New Roman" w:eastAsia="Times New Roman" w:hAnsi="Times New Roman" w:cs="Times New Roman"/>
                <w:b/>
                <w:color w:val="000000" w:themeColor="text1"/>
              </w:rPr>
            </w:pPr>
            <w:r w:rsidRPr="002A58CA">
              <w:rPr>
                <w:rFonts w:ascii="Times New Roman" w:eastAsia="Times New Roman" w:hAnsi="Times New Roman" w:cs="Times New Roman"/>
                <w:b/>
                <w:color w:val="000000" w:themeColor="text1"/>
              </w:rPr>
              <w:t>Wskazanie związku programu studiów z misją i strategią UMK:</w:t>
            </w:r>
          </w:p>
        </w:tc>
        <w:tc>
          <w:tcPr>
            <w:tcW w:w="8544" w:type="dxa"/>
            <w:gridSpan w:val="12"/>
            <w:vAlign w:val="center"/>
          </w:tcPr>
          <w:p w:rsidR="0065246D" w:rsidRPr="002A58CA" w:rsidRDefault="0065246D" w:rsidP="0065246D">
            <w:pPr>
              <w:spacing w:after="5" w:line="267" w:lineRule="auto"/>
              <w:ind w:left="-5" w:hanging="10"/>
              <w:jc w:val="both"/>
              <w:rPr>
                <w:rFonts w:ascii="Times New Roman" w:hAnsi="Times New Roman" w:cs="Times New Roman"/>
                <w:color w:val="000000" w:themeColor="text1"/>
              </w:rPr>
            </w:pPr>
            <w:r w:rsidRPr="002A58CA">
              <w:rPr>
                <w:rFonts w:ascii="Times New Roman" w:hAnsi="Times New Roman" w:cs="Times New Roman"/>
                <w:color w:val="000000" w:themeColor="text1"/>
              </w:rPr>
              <w:t>Program kształcenia na kierunku farmacja jest zgodny z modelem jedności nauki i dydaktyki. Wysokie kwalifikacje pracowników naukowo-dydaktycznych Wydziału Farmaceutycznego oraz ich duże zaangażowanie w działalność naukową w dziedzinie nauk farmaceutycznych, gwarantuje najwyższą jakości kształcenia - jednego z najistotniejszych  elementów misji Wydziału. Opracowany program oparty na wiedzy i doświadczeniu specjalistów z tej dziedziny oraz dostęp do wieloprofilowych laboratoriów, który umożliwia doskonalenie umiejętności praktycznych, gwarantuje dobre przygotowanie do wykonywania zawodu farmaceuty.</w:t>
            </w:r>
          </w:p>
          <w:p w:rsidR="007A51A8" w:rsidRPr="002A58CA" w:rsidRDefault="0065246D" w:rsidP="0065246D">
            <w:pPr>
              <w:jc w:val="both"/>
              <w:rPr>
                <w:rFonts w:ascii="Times New Roman" w:hAnsi="Times New Roman" w:cs="Times New Roman"/>
                <w:color w:val="000000" w:themeColor="text1"/>
              </w:rPr>
            </w:pPr>
            <w:r w:rsidRPr="002A58CA">
              <w:rPr>
                <w:rFonts w:ascii="Times New Roman" w:hAnsi="Times New Roman" w:cs="Times New Roman"/>
                <w:bCs/>
                <w:color w:val="000000" w:themeColor="text1"/>
                <w:lang w:eastAsia="en-US"/>
              </w:rPr>
              <w:lastRenderedPageBreak/>
              <w:t>Kształcenie na kierunku farmacja o profilu ogólnoakademickim jest działaniem zgodnym ze Strategią Rozwoju Uniwersytetu Mikołaja Kopernika w Toruniu na lata 2011-2020, przyjętą przez Senat w dniu 21 czerwca 2011 roku, którego głównym celem nadrzędnym jest umacnianie czołowej pozycji Uniwersytetu Mikołaja Kopernika w Polsce i uzyskanie znaczącego miejsca wśród uczelni europejskich. Prowadzona w ramach kierunku działalność dydaktyczno-naukowa będzie służyła rozwojowi i upowszechnianiu wiedzy. Dobór odpowiedniej kadry naukowo-dydaktycznej dla poszczególnych przedmiotów, oprócz najwyższego poziomu kształcenia, przyczyni się również do realizacji celów kierunkowych w zakresie nauki, w tym ugruntowanie wysokiej pozycji Uniwersytetu wśród najwyżej cenionych instytucji naukowych w kraju i za granicą. Przygotowany program kształcenia poza poprawą atrakcyjności studiów, stworzeniem warunków do osiągania większego stopnia konkurencyjności absolwentów na rynku pracy, ma również na celu przekazywanie najnowszej wiedzy, wszechstronne rozwijanie umiejętności oraz kompetencji społecznych, a także dbałość o ogólny poziom kultury i przywiązanie do wartości etycznych.</w:t>
            </w:r>
          </w:p>
        </w:tc>
      </w:tr>
      <w:tr w:rsidR="00045A31" w:rsidRPr="002A58CA" w:rsidTr="004A0546">
        <w:tc>
          <w:tcPr>
            <w:tcW w:w="13994" w:type="dxa"/>
            <w:gridSpan w:val="18"/>
            <w:vAlign w:val="center"/>
          </w:tcPr>
          <w:p w:rsidR="0065246D" w:rsidRPr="002A58CA" w:rsidRDefault="0065246D" w:rsidP="0065246D">
            <w:pPr>
              <w:spacing w:after="5" w:line="267" w:lineRule="auto"/>
              <w:ind w:left="-5" w:hanging="10"/>
              <w:jc w:val="center"/>
              <w:rPr>
                <w:rFonts w:ascii="Times New Roman" w:hAnsi="Times New Roman" w:cs="Times New Roman"/>
                <w:color w:val="000000" w:themeColor="text1"/>
              </w:rPr>
            </w:pPr>
            <w:r w:rsidRPr="002A58CA">
              <w:rPr>
                <w:rFonts w:ascii="Times New Roman" w:eastAsia="Times New Roman" w:hAnsi="Times New Roman" w:cs="Times New Roman"/>
                <w:b/>
                <w:color w:val="000000" w:themeColor="text1"/>
              </w:rPr>
              <w:lastRenderedPageBreak/>
              <w:t xml:space="preserve">Przedmioty/grupy zajęć (modułów) wraz z zakładanymi efektami uczenia się* </w:t>
            </w:r>
          </w:p>
        </w:tc>
      </w:tr>
      <w:tr w:rsidR="00045A31" w:rsidRPr="002A58CA" w:rsidTr="00866899">
        <w:tc>
          <w:tcPr>
            <w:tcW w:w="1734" w:type="dxa"/>
            <w:vAlign w:val="center"/>
          </w:tcPr>
          <w:p w:rsidR="0065246D" w:rsidRPr="002A58CA" w:rsidRDefault="0065246D" w:rsidP="0065246D">
            <w:pPr>
              <w:autoSpaceDE w:val="0"/>
              <w:autoSpaceDN w:val="0"/>
              <w:adjustRightInd w:val="0"/>
              <w:jc w:val="center"/>
              <w:rPr>
                <w:rFonts w:ascii="Times New Roman" w:hAnsi="Times New Roman" w:cs="Times New Roman"/>
                <w:b/>
                <w:color w:val="000000" w:themeColor="text1"/>
              </w:rPr>
            </w:pPr>
            <w:r w:rsidRPr="002A58CA">
              <w:rPr>
                <w:rFonts w:ascii="Times New Roman" w:hAnsi="Times New Roman" w:cs="Times New Roman"/>
                <w:b/>
                <w:color w:val="000000" w:themeColor="text1"/>
                <w:lang w:eastAsia="en-US"/>
              </w:rPr>
              <w:t>Grupy przedmiotów (modułów)</w:t>
            </w:r>
          </w:p>
        </w:tc>
        <w:tc>
          <w:tcPr>
            <w:tcW w:w="2143" w:type="dxa"/>
            <w:gridSpan w:val="2"/>
            <w:vAlign w:val="center"/>
          </w:tcPr>
          <w:p w:rsidR="0065246D" w:rsidRPr="002A58CA" w:rsidRDefault="0065246D" w:rsidP="0065246D">
            <w:pPr>
              <w:autoSpaceDE w:val="0"/>
              <w:autoSpaceDN w:val="0"/>
              <w:adjustRightInd w:val="0"/>
              <w:jc w:val="center"/>
              <w:rPr>
                <w:rFonts w:ascii="Times New Roman" w:hAnsi="Times New Roman" w:cs="Times New Roman"/>
                <w:b/>
                <w:color w:val="000000" w:themeColor="text1"/>
              </w:rPr>
            </w:pPr>
            <w:r w:rsidRPr="002A58CA">
              <w:rPr>
                <w:rFonts w:ascii="Times New Roman" w:hAnsi="Times New Roman" w:cs="Times New Roman"/>
                <w:b/>
                <w:color w:val="000000" w:themeColor="text1"/>
                <w:lang w:eastAsia="en-US"/>
              </w:rPr>
              <w:t>Przedmiot</w:t>
            </w:r>
          </w:p>
        </w:tc>
        <w:tc>
          <w:tcPr>
            <w:tcW w:w="3582" w:type="dxa"/>
            <w:gridSpan w:val="7"/>
            <w:vAlign w:val="center"/>
          </w:tcPr>
          <w:p w:rsidR="0065246D" w:rsidRPr="002A58CA" w:rsidRDefault="0065246D" w:rsidP="0065246D">
            <w:pPr>
              <w:autoSpaceDE w:val="0"/>
              <w:autoSpaceDN w:val="0"/>
              <w:adjustRightInd w:val="0"/>
              <w:jc w:val="center"/>
              <w:rPr>
                <w:rFonts w:ascii="Times New Roman" w:hAnsi="Times New Roman" w:cs="Times New Roman"/>
                <w:b/>
                <w:color w:val="000000" w:themeColor="text1"/>
              </w:rPr>
            </w:pPr>
            <w:r w:rsidRPr="002A58CA">
              <w:rPr>
                <w:rFonts w:ascii="Times New Roman" w:hAnsi="Times New Roman" w:cs="Times New Roman"/>
                <w:b/>
                <w:color w:val="000000" w:themeColor="text1"/>
                <w:lang w:eastAsia="en-US"/>
              </w:rPr>
              <w:t>Zakładane efekty uczenia się</w:t>
            </w:r>
          </w:p>
        </w:tc>
        <w:tc>
          <w:tcPr>
            <w:tcW w:w="2492" w:type="dxa"/>
            <w:gridSpan w:val="4"/>
            <w:vAlign w:val="center"/>
          </w:tcPr>
          <w:p w:rsidR="0065246D" w:rsidRPr="002A58CA" w:rsidRDefault="0065246D" w:rsidP="0065246D">
            <w:pPr>
              <w:jc w:val="center"/>
              <w:rPr>
                <w:rFonts w:ascii="Times New Roman" w:hAnsi="Times New Roman" w:cs="Times New Roman"/>
                <w:b/>
                <w:color w:val="000000" w:themeColor="text1"/>
                <w:lang w:eastAsia="en-US"/>
              </w:rPr>
            </w:pPr>
            <w:r w:rsidRPr="002A58CA">
              <w:rPr>
                <w:rFonts w:ascii="Times New Roman" w:hAnsi="Times New Roman" w:cs="Times New Roman"/>
                <w:b/>
                <w:color w:val="000000" w:themeColor="text1"/>
                <w:lang w:eastAsia="en-US"/>
              </w:rPr>
              <w:t>Formy i metody kształcenia zapewniające osiągnięcie efektów uczenia się</w:t>
            </w:r>
          </w:p>
        </w:tc>
        <w:tc>
          <w:tcPr>
            <w:tcW w:w="4043" w:type="dxa"/>
            <w:gridSpan w:val="4"/>
            <w:vAlign w:val="center"/>
          </w:tcPr>
          <w:p w:rsidR="0065246D" w:rsidRPr="002A58CA" w:rsidRDefault="0065246D" w:rsidP="0065246D">
            <w:pPr>
              <w:autoSpaceDE w:val="0"/>
              <w:autoSpaceDN w:val="0"/>
              <w:adjustRightInd w:val="0"/>
              <w:jc w:val="center"/>
              <w:rPr>
                <w:rFonts w:ascii="Times New Roman" w:hAnsi="Times New Roman" w:cs="Times New Roman"/>
                <w:b/>
                <w:color w:val="000000" w:themeColor="text1"/>
              </w:rPr>
            </w:pPr>
            <w:r w:rsidRPr="002A58CA">
              <w:rPr>
                <w:rFonts w:ascii="Times New Roman" w:hAnsi="Times New Roman" w:cs="Times New Roman"/>
                <w:b/>
                <w:color w:val="000000" w:themeColor="text1"/>
                <w:lang w:eastAsia="en-US"/>
              </w:rPr>
              <w:t>Sposoby weryfikacji i oceny zakładanych efektów uczenia się osiągniętych przez studenta</w:t>
            </w:r>
          </w:p>
        </w:tc>
      </w:tr>
      <w:tr w:rsidR="00045A31" w:rsidRPr="002A58CA" w:rsidTr="00866899">
        <w:tc>
          <w:tcPr>
            <w:tcW w:w="1734" w:type="dxa"/>
            <w:vMerge w:val="restart"/>
            <w:vAlign w:val="center"/>
          </w:tcPr>
          <w:p w:rsidR="004A0546" w:rsidRPr="002A58CA" w:rsidRDefault="004A0546" w:rsidP="004A0546">
            <w:pPr>
              <w:autoSpaceDE w:val="0"/>
              <w:autoSpaceDN w:val="0"/>
              <w:adjustRightInd w:val="0"/>
              <w:jc w:val="center"/>
              <w:rPr>
                <w:rFonts w:ascii="Times New Roman" w:hAnsi="Times New Roman" w:cs="Times New Roman"/>
                <w:b/>
                <w:color w:val="000000" w:themeColor="text1"/>
                <w:lang w:eastAsia="en-US"/>
              </w:rPr>
            </w:pPr>
            <w:r w:rsidRPr="002A58CA">
              <w:rPr>
                <w:rFonts w:ascii="Times New Roman" w:hAnsi="Times New Roman" w:cs="Times New Roman"/>
                <w:b/>
                <w:color w:val="000000" w:themeColor="text1"/>
                <w:lang w:eastAsia="en-US"/>
              </w:rPr>
              <w:t>A</w:t>
            </w:r>
          </w:p>
          <w:p w:rsidR="004A0546" w:rsidRPr="002A58CA" w:rsidRDefault="004A0546" w:rsidP="004A0546">
            <w:pPr>
              <w:autoSpaceDE w:val="0"/>
              <w:autoSpaceDN w:val="0"/>
              <w:adjustRightInd w:val="0"/>
              <w:jc w:val="center"/>
              <w:rPr>
                <w:rFonts w:ascii="Times New Roman" w:hAnsi="Times New Roman" w:cs="Times New Roman"/>
                <w:b/>
                <w:color w:val="000000" w:themeColor="text1"/>
                <w:lang w:eastAsia="en-US"/>
              </w:rPr>
            </w:pPr>
          </w:p>
          <w:p w:rsidR="004A0546" w:rsidRPr="002A58CA" w:rsidRDefault="004A0546" w:rsidP="004A0546">
            <w:pPr>
              <w:spacing w:after="5" w:line="267" w:lineRule="auto"/>
              <w:ind w:left="-5" w:hanging="10"/>
              <w:jc w:val="center"/>
              <w:rPr>
                <w:rFonts w:ascii="Times New Roman" w:hAnsi="Times New Roman" w:cs="Times New Roman"/>
                <w:color w:val="000000" w:themeColor="text1"/>
              </w:rPr>
            </w:pPr>
            <w:r w:rsidRPr="002A58CA">
              <w:rPr>
                <w:rFonts w:ascii="Times New Roman" w:hAnsi="Times New Roman" w:cs="Times New Roman"/>
                <w:b/>
                <w:color w:val="000000" w:themeColor="text1"/>
                <w:lang w:eastAsia="en-US"/>
              </w:rPr>
              <w:t>Biomedyczne i humanistyczne podstawy farmacji</w:t>
            </w:r>
          </w:p>
        </w:tc>
        <w:tc>
          <w:tcPr>
            <w:tcW w:w="2143" w:type="dxa"/>
            <w:gridSpan w:val="2"/>
            <w:vAlign w:val="center"/>
          </w:tcPr>
          <w:p w:rsidR="004A0546" w:rsidRPr="002A58CA" w:rsidRDefault="004A0546" w:rsidP="004A0546">
            <w:pPr>
              <w:spacing w:after="5" w:line="267" w:lineRule="auto"/>
              <w:ind w:left="-5" w:hanging="10"/>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Anatomia</w:t>
            </w:r>
          </w:p>
        </w:tc>
        <w:tc>
          <w:tcPr>
            <w:tcW w:w="3582" w:type="dxa"/>
            <w:gridSpan w:val="7"/>
            <w:vAlign w:val="center"/>
          </w:tcPr>
          <w:p w:rsidR="004A0546" w:rsidRPr="002A58CA" w:rsidRDefault="004A0546" w:rsidP="004A0546">
            <w:pPr>
              <w:tabs>
                <w:tab w:val="left" w:pos="1060"/>
              </w:tabs>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prawidłową budowę ciała ludzkiego i podstawowe zależności między budową i funkcją organizmu w warunkach zdrowia i choroby – K_A.W4</w:t>
            </w:r>
          </w:p>
          <w:p w:rsidR="004A0546" w:rsidRPr="002A58CA" w:rsidRDefault="004A0546" w:rsidP="004A0546">
            <w:pPr>
              <w:pStyle w:val="Default"/>
              <w:jc w:val="both"/>
              <w:rPr>
                <w:color w:val="000000" w:themeColor="text1"/>
                <w:sz w:val="16"/>
                <w:szCs w:val="16"/>
                <w:lang w:val="pl-PL"/>
              </w:rPr>
            </w:pPr>
            <w:r w:rsidRPr="002A58CA">
              <w:rPr>
                <w:color w:val="000000" w:themeColor="text1"/>
                <w:sz w:val="16"/>
                <w:szCs w:val="16"/>
                <w:lang w:val="pl-PL"/>
              </w:rPr>
              <w:t xml:space="preserve">Posługuje się polskim mianownictwem anatomicznym do opisu stanu zdrowia – K_A.U4 </w:t>
            </w:r>
          </w:p>
          <w:p w:rsidR="004A0546" w:rsidRPr="002A58CA" w:rsidRDefault="004A0546" w:rsidP="004A0546">
            <w:pPr>
              <w:tabs>
                <w:tab w:val="left" w:pos="1060"/>
              </w:tabs>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Umiejętnie interpretuje rolę poszczególnych narządów i układów w prawidłowym funkcjonowaniu organizmu człowieka – K_A.U5  </w:t>
            </w:r>
          </w:p>
          <w:p w:rsidR="004A0546" w:rsidRPr="002A58CA" w:rsidRDefault="004A0546" w:rsidP="004A0546">
            <w:pPr>
              <w:pStyle w:val="Domylnie"/>
              <w:spacing w:after="0" w:line="100" w:lineRule="atLeast"/>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Okazuje szacunek wobec ciał donatorów wykorzystywanych w procesie dydaktycznym – K_A.K1 </w:t>
            </w:r>
          </w:p>
          <w:p w:rsidR="00045A31" w:rsidRPr="002A58CA" w:rsidRDefault="00045A31" w:rsidP="00045A31">
            <w:pPr>
              <w:pStyle w:val="Default"/>
              <w:jc w:val="both"/>
              <w:rPr>
                <w:color w:val="000000" w:themeColor="text1"/>
                <w:sz w:val="16"/>
                <w:szCs w:val="16"/>
                <w:lang w:val="pl-PL"/>
              </w:rPr>
            </w:pPr>
            <w:r w:rsidRPr="002A58CA">
              <w:rPr>
                <w:color w:val="000000" w:themeColor="text1"/>
                <w:sz w:val="16"/>
                <w:szCs w:val="16"/>
                <w:lang w:val="pl-PL"/>
              </w:rPr>
              <w:t>Postępuje zgodnie z zasadami etycznymi – K5</w:t>
            </w:r>
          </w:p>
          <w:p w:rsidR="00C123CB" w:rsidRPr="002A58CA" w:rsidRDefault="00C123CB" w:rsidP="00C123CB">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nawyk korzystania z obiektywnych źródeł informacji – K7</w:t>
            </w:r>
          </w:p>
          <w:p w:rsidR="00C123CB" w:rsidRPr="002A58CA" w:rsidRDefault="00C123CB" w:rsidP="00C123CB">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Trafnie wyciąga wnioski na podstawie własnych doświadczeń – K8</w:t>
            </w:r>
          </w:p>
          <w:p w:rsidR="004A0546" w:rsidRPr="002A58CA" w:rsidRDefault="004A0546" w:rsidP="004A0546">
            <w:pPr>
              <w:tabs>
                <w:tab w:val="left" w:pos="1060"/>
              </w:tabs>
              <w:ind w:left="5"/>
              <w:jc w:val="both"/>
              <w:rPr>
                <w:rFonts w:ascii="Times New Roman" w:hAnsi="Times New Roman" w:cs="Times New Roman"/>
                <w:b/>
                <w:color w:val="000000" w:themeColor="text1"/>
                <w:sz w:val="16"/>
                <w:szCs w:val="16"/>
                <w:lang w:eastAsia="en-US"/>
              </w:rPr>
            </w:pPr>
          </w:p>
        </w:tc>
        <w:tc>
          <w:tcPr>
            <w:tcW w:w="2492" w:type="dxa"/>
            <w:gridSpan w:val="4"/>
            <w:vAlign w:val="center"/>
          </w:tcPr>
          <w:p w:rsidR="004A0546" w:rsidRPr="002A58CA" w:rsidRDefault="004A0546" w:rsidP="004A0546">
            <w:pPr>
              <w:jc w:val="both"/>
              <w:rPr>
                <w:rFonts w:ascii="Times New Roman" w:hAnsi="Times New Roman" w:cs="Times New Roman"/>
                <w:b/>
                <w:bCs/>
                <w:color w:val="000000" w:themeColor="text1"/>
                <w:sz w:val="16"/>
                <w:szCs w:val="16"/>
                <w:u w:val="single"/>
              </w:rPr>
            </w:pPr>
            <w:r w:rsidRPr="002A58CA">
              <w:rPr>
                <w:rFonts w:ascii="Times New Roman" w:hAnsi="Times New Roman" w:cs="Times New Roman"/>
                <w:b/>
                <w:bCs/>
                <w:color w:val="000000" w:themeColor="text1"/>
                <w:sz w:val="16"/>
                <w:szCs w:val="16"/>
                <w:u w:val="single"/>
              </w:rPr>
              <w:t xml:space="preserve">Wykład: </w:t>
            </w:r>
          </w:p>
          <w:p w:rsidR="004A0546" w:rsidRPr="002A58CA" w:rsidRDefault="004A0546" w:rsidP="004A0546">
            <w:pPr>
              <w:pStyle w:val="Akapitzlist"/>
              <w:numPr>
                <w:ilvl w:val="0"/>
                <w:numId w:val="4"/>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wykład informacyjny (tradycyjny) z prezentacją multimedialną </w:t>
            </w:r>
          </w:p>
          <w:p w:rsidR="004A0546" w:rsidRPr="002A58CA" w:rsidRDefault="004A0546" w:rsidP="004A0546">
            <w:pPr>
              <w:pStyle w:val="Akapitzlist"/>
              <w:jc w:val="both"/>
              <w:rPr>
                <w:rFonts w:ascii="Times New Roman" w:eastAsia="Times New Roman" w:hAnsi="Times New Roman" w:cs="Times New Roman"/>
                <w:color w:val="000000" w:themeColor="text1"/>
                <w:sz w:val="16"/>
                <w:szCs w:val="16"/>
              </w:rPr>
            </w:pPr>
          </w:p>
          <w:p w:rsidR="004A0546" w:rsidRPr="002A58CA" w:rsidRDefault="004A0546" w:rsidP="004A0546">
            <w:pPr>
              <w:jc w:val="both"/>
              <w:rPr>
                <w:rFonts w:ascii="Times New Roman" w:hAnsi="Times New Roman" w:cs="Times New Roman"/>
                <w:b/>
                <w:bCs/>
                <w:color w:val="000000" w:themeColor="text1"/>
                <w:sz w:val="16"/>
                <w:szCs w:val="16"/>
                <w:u w:val="single"/>
              </w:rPr>
            </w:pPr>
            <w:r w:rsidRPr="002A58CA">
              <w:rPr>
                <w:rFonts w:ascii="Times New Roman" w:hAnsi="Times New Roman" w:cs="Times New Roman"/>
                <w:b/>
                <w:bCs/>
                <w:color w:val="000000" w:themeColor="text1"/>
                <w:sz w:val="16"/>
                <w:szCs w:val="16"/>
                <w:u w:val="single"/>
              </w:rPr>
              <w:t xml:space="preserve">Laboratoria (z wykorzystaniem): </w:t>
            </w:r>
          </w:p>
          <w:p w:rsidR="004A0546" w:rsidRPr="002A58CA" w:rsidRDefault="004A0546" w:rsidP="004A0546">
            <w:pPr>
              <w:pStyle w:val="Akapitzlist"/>
              <w:numPr>
                <w:ilvl w:val="0"/>
                <w:numId w:val="5"/>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preparatów formalinowych,</w:t>
            </w:r>
          </w:p>
          <w:p w:rsidR="004A0546" w:rsidRPr="002A58CA" w:rsidRDefault="004A0546" w:rsidP="004A0546">
            <w:pPr>
              <w:pStyle w:val="Akapitzlist"/>
              <w:numPr>
                <w:ilvl w:val="0"/>
                <w:numId w:val="5"/>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modeli anatomicznych,</w:t>
            </w:r>
          </w:p>
          <w:p w:rsidR="004A0546" w:rsidRPr="002A58CA" w:rsidRDefault="004A0546" w:rsidP="004A0546">
            <w:pPr>
              <w:pStyle w:val="Akapitzlist"/>
              <w:numPr>
                <w:ilvl w:val="0"/>
                <w:numId w:val="5"/>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filmów preparacyjnych</w:t>
            </w:r>
          </w:p>
          <w:p w:rsidR="004A0546" w:rsidRPr="002A58CA" w:rsidRDefault="004A0546" w:rsidP="004A0546">
            <w:pPr>
              <w:pStyle w:val="Akapitzlist"/>
              <w:numPr>
                <w:ilvl w:val="0"/>
                <w:numId w:val="5"/>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plansz i slajdów anatomicznych prezentacji multimedialnych.</w:t>
            </w:r>
          </w:p>
        </w:tc>
        <w:tc>
          <w:tcPr>
            <w:tcW w:w="4043" w:type="dxa"/>
            <w:gridSpan w:val="4"/>
            <w:vAlign w:val="center"/>
          </w:tcPr>
          <w:p w:rsidR="004A0546" w:rsidRPr="002A58CA" w:rsidRDefault="004A0546" w:rsidP="004A0546">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Zaliczenie jest zaliczeniem teoretycznym i odbywa się w sesji zimowej:</w:t>
            </w:r>
          </w:p>
          <w:p w:rsidR="004A0546" w:rsidRPr="002A58CA" w:rsidRDefault="004A0546" w:rsidP="004A0546">
            <w:pPr>
              <w:numPr>
                <w:ilvl w:val="0"/>
                <w:numId w:val="6"/>
              </w:numPr>
              <w:ind w:left="348"/>
              <w:jc w:val="both"/>
              <w:rPr>
                <w:rFonts w:ascii="Times New Roman" w:hAnsi="Times New Roman" w:cs="Times New Roman"/>
                <w:noProof/>
                <w:color w:val="000000" w:themeColor="text1"/>
                <w:sz w:val="16"/>
                <w:szCs w:val="16"/>
              </w:rPr>
            </w:pPr>
            <w:r w:rsidRPr="002A58CA">
              <w:rPr>
                <w:rFonts w:ascii="Times New Roman" w:hAnsi="Times New Roman" w:cs="Times New Roman"/>
                <w:noProof/>
                <w:color w:val="000000" w:themeColor="text1"/>
                <w:sz w:val="16"/>
                <w:szCs w:val="16"/>
              </w:rPr>
              <w:t>Warunkiem przystąpienia do zaliczenia jest zaliczenie wszystkich kolokwiów na ocenę pozytywną.</w:t>
            </w:r>
          </w:p>
          <w:p w:rsidR="004A0546" w:rsidRPr="002A58CA" w:rsidRDefault="004A0546" w:rsidP="004A0546">
            <w:pPr>
              <w:numPr>
                <w:ilvl w:val="0"/>
                <w:numId w:val="6"/>
              </w:numPr>
              <w:ind w:left="348"/>
              <w:jc w:val="both"/>
              <w:rPr>
                <w:rFonts w:ascii="Times New Roman" w:hAnsi="Times New Roman" w:cs="Times New Roman"/>
                <w:noProof/>
                <w:color w:val="000000" w:themeColor="text1"/>
                <w:sz w:val="16"/>
                <w:szCs w:val="16"/>
              </w:rPr>
            </w:pPr>
            <w:r w:rsidRPr="002A58CA">
              <w:rPr>
                <w:rFonts w:ascii="Times New Roman" w:hAnsi="Times New Roman" w:cs="Times New Roman"/>
                <w:noProof/>
                <w:color w:val="000000" w:themeColor="text1"/>
                <w:sz w:val="16"/>
                <w:szCs w:val="16"/>
              </w:rPr>
              <w:t>Zaliczenie odbywa się w formie testu jednokrotnego wyboru (60 pytań); warunkiem zaliczenia testu jest minimum 60% poprawnych odpowiedzi.</w:t>
            </w:r>
          </w:p>
          <w:p w:rsidR="004A0546" w:rsidRPr="002A58CA" w:rsidRDefault="004A0546" w:rsidP="004A0546">
            <w:pPr>
              <w:numPr>
                <w:ilvl w:val="0"/>
                <w:numId w:val="6"/>
              </w:numPr>
              <w:ind w:left="348"/>
              <w:jc w:val="both"/>
              <w:rPr>
                <w:rFonts w:ascii="Times New Roman" w:hAnsi="Times New Roman" w:cs="Times New Roman"/>
                <w:noProof/>
                <w:color w:val="000000" w:themeColor="text1"/>
                <w:sz w:val="16"/>
                <w:szCs w:val="16"/>
              </w:rPr>
            </w:pPr>
            <w:r w:rsidRPr="002A58CA">
              <w:rPr>
                <w:rFonts w:ascii="Times New Roman" w:hAnsi="Times New Roman" w:cs="Times New Roman"/>
                <w:noProof/>
                <w:color w:val="000000" w:themeColor="text1"/>
                <w:sz w:val="16"/>
                <w:szCs w:val="16"/>
              </w:rPr>
              <w:t>Niezgłoszenie się studenta na zaliczenie podlega przepisom Regulaminu Studiów (pkt. VIII, § 32).</w:t>
            </w:r>
          </w:p>
          <w:p w:rsidR="004A0546" w:rsidRPr="002A58CA" w:rsidRDefault="004A0546" w:rsidP="004A0546">
            <w:pPr>
              <w:numPr>
                <w:ilvl w:val="0"/>
                <w:numId w:val="6"/>
              </w:numPr>
              <w:ind w:left="348"/>
              <w:jc w:val="both"/>
              <w:rPr>
                <w:rFonts w:ascii="Times New Roman" w:hAnsi="Times New Roman" w:cs="Times New Roman"/>
                <w:noProof/>
                <w:color w:val="000000" w:themeColor="text1"/>
                <w:sz w:val="16"/>
                <w:szCs w:val="16"/>
              </w:rPr>
            </w:pPr>
            <w:r w:rsidRPr="002A58CA">
              <w:rPr>
                <w:rFonts w:ascii="Times New Roman" w:hAnsi="Times New Roman" w:cs="Times New Roman"/>
                <w:noProof/>
                <w:color w:val="000000" w:themeColor="text1"/>
                <w:sz w:val="16"/>
                <w:szCs w:val="16"/>
              </w:rPr>
              <w:t>Podczas zaliczenia zabrania się korzystania z jakichkolwiek pomocy naukowych oraz urządzeń elektronicznych umożliwiających porozumiewanie się z innymi osobami na odległość (np. telefon komórkowy). Zachowanie Studenta uzasadniające posiadanie pomocy lub urządzeń o których mowa powyżej, albo stwierdzenie takich urządzeń będzie skutkowało automatycznym uzyskaniem oceny niedostatecznej z zaliczenia.</w:t>
            </w:r>
          </w:p>
          <w:p w:rsidR="004A0546" w:rsidRPr="002A58CA" w:rsidRDefault="004A0546" w:rsidP="004A0546">
            <w:pPr>
              <w:numPr>
                <w:ilvl w:val="0"/>
                <w:numId w:val="6"/>
              </w:numPr>
              <w:ind w:left="348"/>
              <w:jc w:val="both"/>
              <w:rPr>
                <w:rFonts w:ascii="Times New Roman" w:hAnsi="Times New Roman" w:cs="Times New Roman"/>
                <w:noProof/>
                <w:color w:val="000000" w:themeColor="text1"/>
                <w:sz w:val="16"/>
                <w:szCs w:val="16"/>
              </w:rPr>
            </w:pPr>
            <w:r w:rsidRPr="002A58CA">
              <w:rPr>
                <w:rFonts w:ascii="Times New Roman" w:hAnsi="Times New Roman" w:cs="Times New Roman"/>
                <w:noProof/>
                <w:color w:val="000000" w:themeColor="text1"/>
                <w:sz w:val="16"/>
                <w:szCs w:val="16"/>
              </w:rPr>
              <w:t xml:space="preserve">Zaistnienie okoliczności, o których mowa w pkt. 4 może skutkować skierowaniem sprawy do Komisji Dyscyplinarnej </w:t>
            </w:r>
            <w:r w:rsidRPr="002A58CA">
              <w:rPr>
                <w:rFonts w:ascii="Times New Roman" w:hAnsi="Times New Roman" w:cs="Times New Roman"/>
                <w:noProof/>
                <w:color w:val="000000" w:themeColor="text1"/>
                <w:sz w:val="16"/>
                <w:szCs w:val="16"/>
              </w:rPr>
              <w:br/>
              <w:t>dla studentów.</w:t>
            </w:r>
          </w:p>
          <w:p w:rsidR="004A0546" w:rsidRPr="002A58CA" w:rsidRDefault="004A0546" w:rsidP="004A0546">
            <w:pPr>
              <w:numPr>
                <w:ilvl w:val="0"/>
                <w:numId w:val="6"/>
              </w:numPr>
              <w:ind w:left="348"/>
              <w:jc w:val="both"/>
              <w:rPr>
                <w:rFonts w:ascii="Times New Roman" w:hAnsi="Times New Roman" w:cs="Times New Roman"/>
                <w:noProof/>
                <w:color w:val="000000" w:themeColor="text1"/>
                <w:sz w:val="16"/>
                <w:szCs w:val="16"/>
              </w:rPr>
            </w:pPr>
            <w:r w:rsidRPr="002A58CA">
              <w:rPr>
                <w:rFonts w:ascii="Times New Roman" w:hAnsi="Times New Roman" w:cs="Times New Roman"/>
                <w:noProof/>
                <w:color w:val="000000" w:themeColor="text1"/>
                <w:sz w:val="16"/>
                <w:szCs w:val="16"/>
              </w:rPr>
              <w:t>Materiały zaliczeniowe tj. karta odpowiedzi i egzemplarz testu są własnością Katedry i Zakładu Anatomii Prawidłowej, toteż zabrania się zabierania ich przez Studentów.</w:t>
            </w:r>
          </w:p>
          <w:p w:rsidR="004A0546" w:rsidRPr="002A58CA" w:rsidRDefault="004A0546" w:rsidP="004A0546">
            <w:pPr>
              <w:numPr>
                <w:ilvl w:val="0"/>
                <w:numId w:val="6"/>
              </w:numPr>
              <w:ind w:left="348"/>
              <w:jc w:val="both"/>
              <w:rPr>
                <w:rFonts w:ascii="Times New Roman" w:hAnsi="Times New Roman" w:cs="Times New Roman"/>
                <w:noProof/>
                <w:color w:val="000000" w:themeColor="text1"/>
                <w:sz w:val="16"/>
                <w:szCs w:val="16"/>
              </w:rPr>
            </w:pPr>
            <w:r w:rsidRPr="002A58CA">
              <w:rPr>
                <w:rFonts w:ascii="Times New Roman" w:hAnsi="Times New Roman" w:cs="Times New Roman"/>
                <w:noProof/>
                <w:color w:val="000000" w:themeColor="text1"/>
                <w:sz w:val="16"/>
                <w:szCs w:val="16"/>
              </w:rPr>
              <w:lastRenderedPageBreak/>
              <w:t xml:space="preserve">Zaliczenie poprawkowe jest wyznaczany w sesji poprawkowej w terminie ustalonym przez Kierownika Katedry i podawany do wiadomości na Tablicy Ogłoszeń. </w:t>
            </w:r>
          </w:p>
          <w:p w:rsidR="004A0546" w:rsidRPr="002A58CA" w:rsidRDefault="004A0546" w:rsidP="004A0546">
            <w:pPr>
              <w:pStyle w:val="Bezodstpw"/>
              <w:jc w:val="both"/>
              <w:rPr>
                <w:rFonts w:ascii="Times New Roman" w:hAnsi="Times New Roman"/>
                <w:noProof/>
                <w:color w:val="000000" w:themeColor="text1"/>
                <w:sz w:val="16"/>
                <w:szCs w:val="16"/>
              </w:rPr>
            </w:pPr>
          </w:p>
          <w:p w:rsidR="004A0546" w:rsidRPr="002A58CA" w:rsidRDefault="004A0546" w:rsidP="004A0546">
            <w:pPr>
              <w:pStyle w:val="Bezodstpw"/>
              <w:jc w:val="both"/>
              <w:rPr>
                <w:rFonts w:ascii="Times New Roman" w:hAnsi="Times New Roman"/>
                <w:noProof/>
                <w:color w:val="000000" w:themeColor="text1"/>
                <w:sz w:val="16"/>
                <w:szCs w:val="16"/>
              </w:rPr>
            </w:pPr>
            <w:r w:rsidRPr="002A58CA">
              <w:rPr>
                <w:rFonts w:ascii="Times New Roman" w:hAnsi="Times New Roman"/>
                <w:noProof/>
                <w:color w:val="000000" w:themeColor="text1"/>
                <w:sz w:val="16"/>
                <w:szCs w:val="16"/>
              </w:rPr>
              <w:t>Skala ocen:</w:t>
            </w:r>
          </w:p>
          <w:p w:rsidR="004A0546" w:rsidRPr="002A58CA" w:rsidRDefault="004A0546" w:rsidP="004A0546">
            <w:pPr>
              <w:pStyle w:val="Bezodstpw"/>
              <w:jc w:val="both"/>
              <w:rPr>
                <w:rFonts w:ascii="Times New Roman" w:hAnsi="Times New Roman"/>
                <w:noProof/>
                <w:color w:val="000000" w:themeColor="text1"/>
                <w:sz w:val="16"/>
                <w:szCs w:val="16"/>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tblGrid>
            <w:tr w:rsidR="00045A31" w:rsidRPr="002A58CA" w:rsidTr="004A0546">
              <w:tc>
                <w:tcPr>
                  <w:tcW w:w="1701" w:type="dxa"/>
                  <w:vAlign w:val="center"/>
                </w:tcPr>
                <w:p w:rsidR="004A0546" w:rsidRPr="002A58CA" w:rsidRDefault="004A0546" w:rsidP="004A0546">
                  <w:pPr>
                    <w:pStyle w:val="Bezodstpw"/>
                    <w:jc w:val="center"/>
                    <w:rPr>
                      <w:rFonts w:ascii="Times New Roman" w:hAnsi="Times New Roman"/>
                      <w:b/>
                      <w:color w:val="000000" w:themeColor="text1"/>
                      <w:sz w:val="16"/>
                      <w:szCs w:val="16"/>
                    </w:rPr>
                  </w:pPr>
                  <w:r w:rsidRPr="002A58CA">
                    <w:rPr>
                      <w:rFonts w:ascii="Times New Roman" w:hAnsi="Times New Roman"/>
                      <w:b/>
                      <w:color w:val="000000" w:themeColor="text1"/>
                      <w:sz w:val="16"/>
                      <w:szCs w:val="16"/>
                    </w:rPr>
                    <w:t>Suma uzyskanych punktów :</w:t>
                  </w:r>
                </w:p>
              </w:tc>
              <w:tc>
                <w:tcPr>
                  <w:tcW w:w="1276" w:type="dxa"/>
                  <w:vAlign w:val="center"/>
                </w:tcPr>
                <w:p w:rsidR="004A0546" w:rsidRPr="002A58CA" w:rsidRDefault="004A0546" w:rsidP="004A0546">
                  <w:pPr>
                    <w:pStyle w:val="Bezodstpw"/>
                    <w:jc w:val="center"/>
                    <w:rPr>
                      <w:rFonts w:ascii="Times New Roman" w:hAnsi="Times New Roman"/>
                      <w:b/>
                      <w:color w:val="000000" w:themeColor="text1"/>
                      <w:sz w:val="16"/>
                      <w:szCs w:val="16"/>
                    </w:rPr>
                  </w:pPr>
                  <w:r w:rsidRPr="002A58CA">
                    <w:rPr>
                      <w:rFonts w:ascii="Times New Roman" w:hAnsi="Times New Roman"/>
                      <w:b/>
                      <w:color w:val="000000" w:themeColor="text1"/>
                      <w:sz w:val="16"/>
                      <w:szCs w:val="16"/>
                    </w:rPr>
                    <w:t>Ocena:</w:t>
                  </w:r>
                </w:p>
              </w:tc>
            </w:tr>
            <w:tr w:rsidR="00045A31" w:rsidRPr="002A58CA" w:rsidTr="004A0546">
              <w:tc>
                <w:tcPr>
                  <w:tcW w:w="1701"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&gt; 36</w:t>
                  </w:r>
                </w:p>
              </w:tc>
              <w:tc>
                <w:tcPr>
                  <w:tcW w:w="1276"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ndst  (2)</w:t>
                  </w:r>
                </w:p>
              </w:tc>
            </w:tr>
            <w:tr w:rsidR="00045A31" w:rsidRPr="002A58CA" w:rsidTr="004A0546">
              <w:tc>
                <w:tcPr>
                  <w:tcW w:w="1701"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36 – 42</w:t>
                  </w:r>
                </w:p>
              </w:tc>
              <w:tc>
                <w:tcPr>
                  <w:tcW w:w="1276"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dst (3)</w:t>
                  </w:r>
                </w:p>
              </w:tc>
            </w:tr>
            <w:tr w:rsidR="00045A31" w:rsidRPr="002A58CA" w:rsidTr="004A0546">
              <w:tc>
                <w:tcPr>
                  <w:tcW w:w="1701"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43 – 48</w:t>
                  </w:r>
                </w:p>
              </w:tc>
              <w:tc>
                <w:tcPr>
                  <w:tcW w:w="1276"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dst+ (3,5)</w:t>
                  </w:r>
                </w:p>
              </w:tc>
            </w:tr>
            <w:tr w:rsidR="00045A31" w:rsidRPr="002A58CA" w:rsidTr="004A0546">
              <w:tc>
                <w:tcPr>
                  <w:tcW w:w="1701"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 xml:space="preserve">49 – 54 </w:t>
                  </w:r>
                </w:p>
              </w:tc>
              <w:tc>
                <w:tcPr>
                  <w:tcW w:w="1276"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db (4,0)</w:t>
                  </w:r>
                </w:p>
              </w:tc>
            </w:tr>
            <w:tr w:rsidR="00045A31" w:rsidRPr="002A58CA" w:rsidTr="004A0546">
              <w:tc>
                <w:tcPr>
                  <w:tcW w:w="1701"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55 – 57</w:t>
                  </w:r>
                </w:p>
              </w:tc>
              <w:tc>
                <w:tcPr>
                  <w:tcW w:w="1276"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db + (4,5)</w:t>
                  </w:r>
                </w:p>
              </w:tc>
            </w:tr>
            <w:tr w:rsidR="00045A31" w:rsidRPr="002A58CA" w:rsidTr="004A0546">
              <w:tc>
                <w:tcPr>
                  <w:tcW w:w="1701"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58 – 60</w:t>
                  </w:r>
                </w:p>
              </w:tc>
              <w:tc>
                <w:tcPr>
                  <w:tcW w:w="1276" w:type="dxa"/>
                  <w:vAlign w:val="center"/>
                </w:tcPr>
                <w:p w:rsidR="004A0546" w:rsidRPr="002A58CA" w:rsidRDefault="004A0546" w:rsidP="004A0546">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bdb (5,0)</w:t>
                  </w:r>
                </w:p>
              </w:tc>
            </w:tr>
          </w:tbl>
          <w:p w:rsidR="004A0546" w:rsidRPr="002A58CA" w:rsidRDefault="004A0546" w:rsidP="004A0546">
            <w:pPr>
              <w:jc w:val="both"/>
              <w:rPr>
                <w:rFonts w:ascii="Times New Roman" w:hAnsi="Times New Roman" w:cs="Times New Roman"/>
                <w:b/>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Biochemia</w:t>
            </w:r>
          </w:p>
        </w:tc>
        <w:tc>
          <w:tcPr>
            <w:tcW w:w="3582" w:type="dxa"/>
            <w:gridSpan w:val="7"/>
            <w:vAlign w:val="center"/>
          </w:tcPr>
          <w:p w:rsidR="00B8424D" w:rsidRPr="002A58CA" w:rsidRDefault="00B8424D" w:rsidP="00B8424D">
            <w:pPr>
              <w:tabs>
                <w:tab w:val="left" w:pos="1060"/>
              </w:tabs>
              <w:spacing w:before="240" w:line="276" w:lineRule="auto"/>
              <w:jc w:val="both"/>
              <w:rPr>
                <w:rFonts w:ascii="Times New Roman" w:eastAsia="Times New Roman" w:hAnsi="Times New Roman" w:cs="Times New Roman"/>
                <w:b/>
                <w:color w:val="000000" w:themeColor="text1"/>
                <w:sz w:val="16"/>
                <w:szCs w:val="16"/>
              </w:rPr>
            </w:pPr>
            <w:r w:rsidRPr="002A58CA">
              <w:rPr>
                <w:rFonts w:ascii="Times New Roman" w:eastAsia="Times New Roman" w:hAnsi="Times New Roman" w:cs="Times New Roman"/>
                <w:color w:val="000000" w:themeColor="text1"/>
                <w:sz w:val="16"/>
                <w:szCs w:val="16"/>
              </w:rPr>
              <w:t>Zna i rozumie budowę i rolę biologiczną węglowodanów, lipidów, aminokwasów, białek, kwasów nukleinowych, hormonów i witamin (K_A.W8).</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rodzaje i typy lipidów oraz białek tworzących błony biologiczne (K_A.W9).</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i rozumie strukturę i funkcje kanałów błonowych oraz mechanizmy związane z transportem przez błony biologiczne (K_A.W9).</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i rozumie mechanizmy przekazywania sygnałów między komórkami, a także między komórką i macierzą pozakomórkową (K_A.W10).</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i rozumie procesy metaboliczne i strategie regulacyjne na poziomie molekularnym, komórkowym, narządowym i ustrojowym (K_A.W11).</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 </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wykorzystać wiedzę biochemiczną do oceny procesów fizjologicznych i patologicznych zachodzących w komórkach oraz na poziomie całego organizmu (K_A.U6).</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wykrywać i oznaczać aminokwasy również z wykorzystaniem chromatografii cienkowarstwowej (K_A.U7).</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Umie wykrywać, frakcjonować i oznaczać białka przy użyciu technik chromatograficznych i metody biuretowej (K_A.U7).</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lastRenderedPageBreak/>
              <w:t>Umie wykonać reakcje charakterystyczne dla cukrów prostych, dwucukrów i wielocukrów (K_A.U7).</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wykrywać i oznaczać cholesterol i witaminy w materiale biologicznym (K_A.U7).</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U6: izolować RNA z komórek drożdżowych (K_A.U7).</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Umie wyznaczyć stężenie kwasów nukleinowych oraz ocenić ich czystość po wykonanej izolacji (K_A.U7).</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Umie wykonywać badania kinetyki reakcji enzymatycznych inwertazy z wykorzystaniem reakcji cukrów z kwasem 3,5-dinitrosalicylowym (DNS) (K_A.U8).</w:t>
            </w:r>
          </w:p>
          <w:p w:rsidR="00B8424D" w:rsidRPr="002A58CA" w:rsidRDefault="00B8424D" w:rsidP="00B8424D">
            <w:pPr>
              <w:tabs>
                <w:tab w:val="left" w:pos="1060"/>
              </w:tabs>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Jest gotowy formułowania wniosków z wykonanych w trakcie zajęć z biochemii oznaczeń ilościowych i jakościowych (K8).</w:t>
            </w:r>
          </w:p>
        </w:tc>
        <w:tc>
          <w:tcPr>
            <w:tcW w:w="2492" w:type="dxa"/>
            <w:gridSpan w:val="4"/>
            <w:vAlign w:val="center"/>
          </w:tcPr>
          <w:p w:rsidR="00B8424D" w:rsidRPr="002A58CA" w:rsidRDefault="00B8424D" w:rsidP="00B8424D">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b/>
                <w:color w:val="000000" w:themeColor="text1"/>
                <w:sz w:val="16"/>
                <w:szCs w:val="16"/>
              </w:rPr>
              <w:t>:</w:t>
            </w:r>
          </w:p>
          <w:p w:rsidR="00B8424D" w:rsidRPr="002A58CA" w:rsidRDefault="00B8424D" w:rsidP="00B8424D">
            <w:pPr>
              <w:numPr>
                <w:ilvl w:val="0"/>
                <w:numId w:val="7"/>
              </w:num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wspomagany technikami multimedialnymi, </w:t>
            </w:r>
          </w:p>
          <w:p w:rsidR="00B8424D" w:rsidRPr="002A58CA" w:rsidRDefault="00B8424D" w:rsidP="00B8424D">
            <w:pPr>
              <w:numPr>
                <w:ilvl w:val="0"/>
                <w:numId w:val="7"/>
              </w:num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 z prezentacją multimedialną,</w:t>
            </w:r>
          </w:p>
          <w:p w:rsidR="00B8424D" w:rsidRPr="002A58CA" w:rsidRDefault="00B8424D" w:rsidP="00B8424D">
            <w:pPr>
              <w:ind w:left="720"/>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b/>
                <w:iCs/>
                <w:color w:val="000000" w:themeColor="text1"/>
                <w:sz w:val="16"/>
                <w:szCs w:val="16"/>
              </w:rPr>
            </w:pPr>
            <w:r w:rsidRPr="002A58CA">
              <w:rPr>
                <w:rFonts w:ascii="Times New Roman" w:hAnsi="Times New Roman" w:cs="Times New Roman"/>
                <w:b/>
                <w:iCs/>
                <w:color w:val="000000" w:themeColor="text1"/>
                <w:sz w:val="16"/>
                <w:szCs w:val="16"/>
                <w:u w:val="single"/>
              </w:rPr>
              <w:t>Ćwiczenia  i laboratoria</w:t>
            </w:r>
            <w:r w:rsidRPr="002A58CA">
              <w:rPr>
                <w:rFonts w:ascii="Times New Roman" w:hAnsi="Times New Roman" w:cs="Times New Roman"/>
                <w:b/>
                <w:iCs/>
                <w:color w:val="000000" w:themeColor="text1"/>
                <w:sz w:val="16"/>
                <w:szCs w:val="16"/>
              </w:rPr>
              <w:t>:</w:t>
            </w:r>
          </w:p>
          <w:p w:rsidR="00B8424D" w:rsidRPr="002A58CA" w:rsidRDefault="00B8424D" w:rsidP="00B8424D">
            <w:pPr>
              <w:numPr>
                <w:ilvl w:val="0"/>
                <w:numId w:val="7"/>
              </w:numPr>
              <w:jc w:val="both"/>
              <w:rPr>
                <w:rFonts w:ascii="Times New Roman" w:hAnsi="Times New Roman" w:cs="Times New Roman"/>
                <w:bCs/>
                <w:iCs/>
                <w:color w:val="000000" w:themeColor="text1"/>
                <w:sz w:val="16"/>
                <w:szCs w:val="16"/>
              </w:rPr>
            </w:pPr>
            <w:r w:rsidRPr="002A58CA">
              <w:rPr>
                <w:rFonts w:ascii="Times New Roman" w:hAnsi="Times New Roman" w:cs="Times New Roman"/>
                <w:color w:val="000000" w:themeColor="text1"/>
                <w:sz w:val="16"/>
                <w:szCs w:val="16"/>
              </w:rPr>
              <w:t>metoda laboratoryjna, obserwacji, pokazu,</w:t>
            </w:r>
          </w:p>
          <w:p w:rsidR="00B8424D" w:rsidRPr="002A58CA" w:rsidRDefault="00B8424D" w:rsidP="00B8424D">
            <w:pPr>
              <w:numPr>
                <w:ilvl w:val="0"/>
                <w:numId w:val="7"/>
              </w:numPr>
              <w:jc w:val="both"/>
              <w:rPr>
                <w:rFonts w:ascii="Times New Roman" w:hAnsi="Times New Roman" w:cs="Times New Roman"/>
                <w:bCs/>
                <w:iCs/>
                <w:color w:val="000000" w:themeColor="text1"/>
                <w:sz w:val="16"/>
                <w:szCs w:val="16"/>
              </w:rPr>
            </w:pPr>
            <w:r w:rsidRPr="002A58CA">
              <w:rPr>
                <w:rFonts w:ascii="Times New Roman" w:hAnsi="Times New Roman" w:cs="Times New Roman"/>
                <w:color w:val="000000" w:themeColor="text1"/>
                <w:sz w:val="16"/>
                <w:szCs w:val="16"/>
              </w:rPr>
              <w:t>metoda ćwiczeniowa.</w:t>
            </w:r>
          </w:p>
        </w:tc>
        <w:tc>
          <w:tcPr>
            <w:tcW w:w="4043" w:type="dxa"/>
            <w:gridSpan w:val="4"/>
            <w:vAlign w:val="center"/>
          </w:tcPr>
          <w:p w:rsidR="00B8424D" w:rsidRPr="002A58CA" w:rsidRDefault="00B8424D" w:rsidP="00B8424D">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Podstawą do zaliczenia przedmiotu Biochemia Ogólna jest przestrzeganie zasad ujętych w Regulaminie Dydaktycznym Katedry i Zakładu Biochemii Klinicznej.</w:t>
            </w:r>
          </w:p>
          <w:p w:rsidR="00B8424D" w:rsidRPr="002A58CA" w:rsidRDefault="00B8424D" w:rsidP="00B8424D">
            <w:pPr>
              <w:jc w:val="both"/>
              <w:rPr>
                <w:rFonts w:ascii="Times New Roman" w:hAnsi="Times New Roman" w:cs="Times New Roman"/>
                <w:color w:val="000000" w:themeColor="text1"/>
                <w:sz w:val="16"/>
                <w:szCs w:val="16"/>
              </w:rPr>
            </w:pPr>
          </w:p>
          <w:p w:rsidR="00B8424D" w:rsidRPr="002A58CA" w:rsidRDefault="00B8424D" w:rsidP="00B8424D">
            <w:pPr>
              <w:tabs>
                <w:tab w:val="num" w:pos="540"/>
              </w:tabs>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Kolokwia</w:t>
            </w:r>
            <w:r w:rsidRPr="002A58CA">
              <w:rPr>
                <w:rFonts w:ascii="Times New Roman" w:hAnsi="Times New Roman" w:cs="Times New Roman"/>
                <w:color w:val="000000" w:themeColor="text1"/>
                <w:sz w:val="16"/>
                <w:szCs w:val="16"/>
              </w:rPr>
              <w:t>: zaliczenie na ocenę na podstawie testu (test pisemny składa się z  pytań zamkniętych jednokrotnego wyboru oraz pytań otwartych) z wiedzy zdobytej na wykładach, laboratoriach i ćwiczeniach. Do uzyskania pozytywnej oceny konieczne jest zdobycie 60% punktów.</w:t>
            </w:r>
          </w:p>
          <w:p w:rsidR="00B8424D" w:rsidRPr="002A58CA" w:rsidRDefault="00B8424D" w:rsidP="00B8424D">
            <w:pPr>
              <w:tabs>
                <w:tab w:val="num" w:pos="540"/>
              </w:tabs>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Kolokwium: (0 – 30 punktów; próg zaliczenia ≥ 60%)</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p>
          <w:tbl>
            <w:tblPr>
              <w:tblW w:w="340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4A0546">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tabs>
                      <w:tab w:val="left" w:pos="16"/>
                    </w:tabs>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Liczba punktów</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29-30</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27-28</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24-26</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21-23</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18-20</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0-17</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jc w:val="both"/>
              <w:rPr>
                <w:rFonts w:ascii="Times New Roman" w:hAnsi="Times New Roman" w:cs="Times New Roman"/>
                <w:color w:val="000000" w:themeColor="text1"/>
                <w:sz w:val="16"/>
                <w:szCs w:val="16"/>
              </w:rPr>
            </w:pPr>
          </w:p>
          <w:p w:rsidR="00B8424D" w:rsidRPr="002A58CA" w:rsidRDefault="00B8424D" w:rsidP="00B8424D">
            <w:pPr>
              <w:tabs>
                <w:tab w:val="num" w:pos="540"/>
              </w:tabs>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Egzamin końcowy teoretyczny</w:t>
            </w:r>
            <w:r w:rsidRPr="002A58CA">
              <w:rPr>
                <w:rFonts w:ascii="Times New Roman" w:hAnsi="Times New Roman" w:cs="Times New Roman"/>
                <w:color w:val="000000" w:themeColor="text1"/>
                <w:sz w:val="16"/>
                <w:szCs w:val="16"/>
              </w:rPr>
              <w:t xml:space="preserve"> składa się z 50 pytań testowych (odpowiedź jednokrotnego wyboru) dotyczących wiedzy zdobytej podczas wykładów, laboratoriów i ćwiczeń. Za każdą prawidłową odpowiedź student uzyskuje jeden punkt. Do uzyskania pozytywnej oceny konieczne jest zdobycie 30 punktów (60%). Nie uzyskanie wymaganej liczby punktów jest równoznaczne z otrzymaniem oceny niedostatecznej i koniecznością zdawania egzaminu poprawkowego.</w:t>
            </w:r>
          </w:p>
          <w:p w:rsidR="00B8424D" w:rsidRPr="002A58CA" w:rsidRDefault="00B8424D" w:rsidP="00B8424D">
            <w:pPr>
              <w:tabs>
                <w:tab w:val="num" w:pos="540"/>
              </w:tabs>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Egzamin: (0 – 50 punktów; próg zaliczenia ≥ 60%)</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tabs>
                      <w:tab w:val="left" w:pos="16"/>
                    </w:tabs>
                    <w:ind w:left="-535" w:firstLine="708"/>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lastRenderedPageBreak/>
                    <w:t>Liczba punktów</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47-50</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43-46</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39-42</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35-38</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30-34</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0-29</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Praktyczne wykonanie ćwiczeń (sprawdzian praktyczny)</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Inne – krótki sprawdzian wiadomości w formie pisemnej na początku ćwiczeń: (0 – 50 punktów; próg zaliczenia ≥ 60%)</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Przedłużona obserwacja (&gt;50%)</w:t>
            </w: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rPr>
            </w:pPr>
            <w:r w:rsidRPr="002A58CA">
              <w:rPr>
                <w:rFonts w:ascii="Times New Roman" w:hAnsi="Times New Roman" w:cs="Times New Roman"/>
                <w:noProof/>
                <w:color w:val="000000" w:themeColor="text1"/>
                <w:lang w:eastAsia="en-US"/>
              </w:rPr>
              <w:t>Biologia i genetyka</w:t>
            </w:r>
          </w:p>
        </w:tc>
        <w:tc>
          <w:tcPr>
            <w:tcW w:w="3582" w:type="dxa"/>
            <w:gridSpan w:val="7"/>
            <w:vAlign w:val="center"/>
          </w:tcPr>
          <w:p w:rsidR="00B8424D" w:rsidRPr="002A58CA" w:rsidRDefault="00B8424D" w:rsidP="00B8424D">
            <w:pPr>
              <w:jc w:val="both"/>
              <w:rPr>
                <w:rFonts w:ascii="Times New Roman" w:hAnsi="Times New Roman" w:cs="Times New Roman"/>
                <w:b/>
                <w:color w:val="000000" w:themeColor="text1"/>
                <w:sz w:val="16"/>
                <w:szCs w:val="16"/>
              </w:rPr>
            </w:pPr>
            <w:r w:rsidRPr="002A58CA">
              <w:rPr>
                <w:rFonts w:ascii="Times New Roman" w:hAnsi="Times New Roman" w:cs="Times New Roman"/>
                <w:color w:val="000000" w:themeColor="text1"/>
                <w:sz w:val="16"/>
                <w:szCs w:val="16"/>
              </w:rPr>
              <w:t>Wykazuje znajomość organizacji żywej materii i interakcji układu pasożyt - żywiciel – K_A.W1</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podstawy genetyki klasycznej, populacyjnej i molekularnej – K_A.W2</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genetyczne aspekty różnicowania komórek – K_A.W2</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Rozumie dziedziczenie monogenowe i poligenowe cech człowieka – K_A.W3</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Jest w stanie scharakteryzować genetyczny polimorfizm populacji ludzkiej – K_A.W3</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budowę i funkcje biologiczne kwasów nukleinowych – K_A.W2</w:t>
            </w:r>
          </w:p>
          <w:p w:rsidR="00B8424D" w:rsidRPr="002A58CA" w:rsidRDefault="00B8424D" w:rsidP="00B8424D">
            <w:pPr>
              <w:jc w:val="both"/>
              <w:rPr>
                <w:rFonts w:ascii="Times New Roman" w:hAnsi="Times New Roman" w:cs="Times New Roman"/>
                <w:color w:val="000000" w:themeColor="text1"/>
                <w:sz w:val="16"/>
                <w:szCs w:val="16"/>
              </w:rPr>
            </w:pPr>
            <w:bookmarkStart w:id="1" w:name="OLE_LINK3"/>
            <w:bookmarkStart w:id="2" w:name="OLE_LINK4"/>
            <w:r w:rsidRPr="002A58CA">
              <w:rPr>
                <w:rFonts w:ascii="Times New Roman" w:hAnsi="Times New Roman" w:cs="Times New Roman"/>
                <w:color w:val="000000" w:themeColor="text1"/>
                <w:sz w:val="16"/>
                <w:szCs w:val="16"/>
              </w:rPr>
              <w:t xml:space="preserve">Wykazuje znajomość </w:t>
            </w:r>
            <w:bookmarkEnd w:id="1"/>
            <w:bookmarkEnd w:id="2"/>
            <w:r w:rsidRPr="002A58CA">
              <w:rPr>
                <w:rFonts w:ascii="Times New Roman" w:hAnsi="Times New Roman" w:cs="Times New Roman"/>
                <w:color w:val="000000" w:themeColor="text1"/>
                <w:sz w:val="16"/>
                <w:szCs w:val="16"/>
              </w:rPr>
              <w:t>molekularnych mechanizmów transdukcji sygnałów wewnątrz- i zewnątrzkomórkowych – K_A.W2</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Wykazuje znajomość funkcjonowania układu immunologicznego i mechanizmów nim rządzących – K_A.W1</w:t>
            </w:r>
          </w:p>
          <w:p w:rsidR="00B8424D" w:rsidRPr="002A58CA" w:rsidRDefault="00B8424D" w:rsidP="00B8424D">
            <w:pPr>
              <w:tabs>
                <w:tab w:val="left" w:pos="1060"/>
              </w:tabs>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wiedzę z zakresu rekombinacji i mutacji DNA, będących podstawą zmienności osobniczej – K_A.W2</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prawidłowo nazwać i scharakteryzować zależności między organizmami – K_A.U1</w:t>
            </w:r>
          </w:p>
          <w:p w:rsidR="00B8424D" w:rsidRPr="002A58CA" w:rsidRDefault="00B8424D" w:rsidP="00B8424D">
            <w:pPr>
              <w:jc w:val="both"/>
              <w:rPr>
                <w:rFonts w:ascii="Times New Roman" w:hAnsi="Times New Roman" w:cs="Times New Roman"/>
                <w:color w:val="000000" w:themeColor="text1"/>
                <w:sz w:val="16"/>
                <w:szCs w:val="16"/>
              </w:rPr>
            </w:pPr>
            <w:bookmarkStart w:id="3" w:name="OLE_LINK1"/>
            <w:bookmarkStart w:id="4" w:name="OLE_LINK2"/>
            <w:r w:rsidRPr="002A58CA">
              <w:rPr>
                <w:rFonts w:ascii="Times New Roman" w:hAnsi="Times New Roman" w:cs="Times New Roman"/>
                <w:color w:val="000000" w:themeColor="text1"/>
                <w:sz w:val="16"/>
                <w:szCs w:val="16"/>
              </w:rPr>
              <w:t>Umie identyfikować pasożyty, na podstawie cech morfologicznych oraz właściwości fizjologicznych i hodowla</w:t>
            </w:r>
            <w:r w:rsidRPr="002A58CA">
              <w:rPr>
                <w:rFonts w:ascii="Times New Roman" w:hAnsi="Times New Roman" w:cs="Times New Roman"/>
                <w:color w:val="000000" w:themeColor="text1"/>
                <w:sz w:val="16"/>
                <w:szCs w:val="16"/>
              </w:rPr>
              <w:softHyphen/>
              <w:t>nych</w:t>
            </w:r>
            <w:bookmarkEnd w:id="3"/>
            <w:bookmarkEnd w:id="4"/>
            <w:r w:rsidRPr="002A58CA">
              <w:rPr>
                <w:rFonts w:ascii="Times New Roman" w:hAnsi="Times New Roman" w:cs="Times New Roman"/>
                <w:color w:val="000000" w:themeColor="text1"/>
                <w:sz w:val="16"/>
                <w:szCs w:val="16"/>
              </w:rPr>
              <w:t xml:space="preserve"> – K_A.U2</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Potrafi wykorzystywać wiedzę o genetycznym podłożu różnicowania organizmów oraz o </w:t>
            </w:r>
            <w:r w:rsidRPr="002A58CA">
              <w:rPr>
                <w:rFonts w:ascii="Times New Roman" w:hAnsi="Times New Roman" w:cs="Times New Roman"/>
                <w:color w:val="000000" w:themeColor="text1"/>
                <w:sz w:val="16"/>
                <w:szCs w:val="16"/>
              </w:rPr>
              <w:lastRenderedPageBreak/>
              <w:t>mechanizmach dziedziczenia w celu charakterystyki zmienności międzyosobniczej – K_A.U1</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ocenić genetyczne predyspozycje człowieka do rozwoju chorób – K_A.U2</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opisać mechanizmy funkcjonowania organizmu ludzkiego – Potrafi scharakteryzować molekularne mechanizmy procesów chorobotwórczych – K_A.U4</w:t>
            </w:r>
          </w:p>
          <w:p w:rsidR="00B8424D" w:rsidRPr="002A58CA" w:rsidRDefault="00B8424D" w:rsidP="00B8424D">
            <w:pPr>
              <w:tabs>
                <w:tab w:val="left" w:pos="1060"/>
              </w:tabs>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umiejętność prawidłowego interpretowania patofizjologii chorób o podłożu genetycznym i pasożytniczym – K_A.U4</w:t>
            </w:r>
          </w:p>
          <w:p w:rsidR="000E6BD9" w:rsidRPr="002A58CA" w:rsidRDefault="000E6BD9" w:rsidP="00B8424D">
            <w:pPr>
              <w:tabs>
                <w:tab w:val="left" w:pos="1060"/>
              </w:tabs>
              <w:jc w:val="both"/>
              <w:rPr>
                <w:rFonts w:ascii="Times New Roman" w:hAnsi="Times New Roman" w:cs="Times New Roman"/>
                <w:color w:val="000000" w:themeColor="text1"/>
                <w:sz w:val="16"/>
                <w:szCs w:val="16"/>
              </w:rPr>
            </w:pPr>
          </w:p>
          <w:p w:rsidR="00B8424D" w:rsidRPr="002A58CA" w:rsidRDefault="000E6BD9"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Jest gotów do</w:t>
            </w:r>
            <w:r w:rsidR="00B8424D" w:rsidRPr="002A58CA">
              <w:rPr>
                <w:rFonts w:ascii="Times New Roman" w:hAnsi="Times New Roman" w:cs="Times New Roman"/>
                <w:color w:val="000000" w:themeColor="text1"/>
                <w:sz w:val="16"/>
                <w:szCs w:val="16"/>
              </w:rPr>
              <w:t xml:space="preserve"> </w:t>
            </w:r>
            <w:r w:rsidRPr="002A58CA">
              <w:rPr>
                <w:rFonts w:ascii="Times New Roman" w:hAnsi="Times New Roman" w:cs="Times New Roman"/>
                <w:color w:val="000000" w:themeColor="text1"/>
                <w:sz w:val="16"/>
                <w:szCs w:val="16"/>
              </w:rPr>
              <w:t>propagowania</w:t>
            </w:r>
            <w:r w:rsidR="00B8424D" w:rsidRPr="002A58CA">
              <w:rPr>
                <w:rFonts w:ascii="Times New Roman" w:hAnsi="Times New Roman" w:cs="Times New Roman"/>
                <w:color w:val="000000" w:themeColor="text1"/>
                <w:sz w:val="16"/>
                <w:szCs w:val="16"/>
              </w:rPr>
              <w:t xml:space="preserve"> za</w:t>
            </w:r>
            <w:r w:rsidR="00B8424D" w:rsidRPr="002A58CA">
              <w:rPr>
                <w:rFonts w:ascii="Times New Roman" w:hAnsi="Times New Roman" w:cs="Times New Roman"/>
                <w:color w:val="000000" w:themeColor="text1"/>
                <w:sz w:val="16"/>
                <w:szCs w:val="16"/>
              </w:rPr>
              <w:softHyphen/>
              <w:t>chowań prozdrowotnych – K</w:t>
            </w:r>
            <w:r w:rsidRPr="002A58CA">
              <w:rPr>
                <w:rFonts w:ascii="Times New Roman" w:hAnsi="Times New Roman" w:cs="Times New Roman"/>
                <w:color w:val="000000" w:themeColor="text1"/>
                <w:sz w:val="16"/>
                <w:szCs w:val="16"/>
              </w:rPr>
              <w:t>6</w:t>
            </w:r>
          </w:p>
          <w:p w:rsidR="00B8424D" w:rsidRPr="002A58CA" w:rsidRDefault="00AB45D1"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w:t>
            </w:r>
            <w:r w:rsidR="00B8424D" w:rsidRPr="002A58CA">
              <w:rPr>
                <w:rFonts w:ascii="Times New Roman" w:hAnsi="Times New Roman" w:cs="Times New Roman"/>
                <w:color w:val="000000" w:themeColor="text1"/>
                <w:sz w:val="16"/>
                <w:szCs w:val="16"/>
              </w:rPr>
              <w:t xml:space="preserve"> nawyk korzystania </w:t>
            </w:r>
            <w:r w:rsidR="000E6BD9" w:rsidRPr="002A58CA">
              <w:rPr>
                <w:rFonts w:ascii="Times New Roman" w:hAnsi="Times New Roman" w:cs="Times New Roman"/>
                <w:color w:val="000000" w:themeColor="text1"/>
                <w:sz w:val="16"/>
                <w:szCs w:val="16"/>
              </w:rPr>
              <w:t>z obiektywnych źródeł</w:t>
            </w:r>
            <w:r w:rsidR="00B8424D" w:rsidRPr="002A58CA">
              <w:rPr>
                <w:rFonts w:ascii="Times New Roman" w:hAnsi="Times New Roman" w:cs="Times New Roman"/>
                <w:color w:val="000000" w:themeColor="text1"/>
                <w:sz w:val="16"/>
                <w:szCs w:val="16"/>
              </w:rPr>
              <w:t xml:space="preserve"> informacji – K</w:t>
            </w:r>
            <w:r w:rsidR="000E6BD9" w:rsidRPr="002A58CA">
              <w:rPr>
                <w:rFonts w:ascii="Times New Roman" w:hAnsi="Times New Roman" w:cs="Times New Roman"/>
                <w:color w:val="000000" w:themeColor="text1"/>
                <w:sz w:val="16"/>
                <w:szCs w:val="16"/>
              </w:rPr>
              <w:t>7</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Trafnie wyciąga wnioski na podstawie własnych doświadczeń – K</w:t>
            </w:r>
            <w:r w:rsidR="000E6BD9" w:rsidRPr="002A58CA">
              <w:rPr>
                <w:rFonts w:ascii="Times New Roman" w:hAnsi="Times New Roman" w:cs="Times New Roman"/>
                <w:color w:val="000000" w:themeColor="text1"/>
                <w:sz w:val="16"/>
                <w:szCs w:val="16"/>
              </w:rPr>
              <w:t>8</w:t>
            </w:r>
          </w:p>
          <w:p w:rsidR="00B8424D" w:rsidRPr="002A58CA" w:rsidRDefault="00B8424D" w:rsidP="00B8424D">
            <w:pPr>
              <w:tabs>
                <w:tab w:val="left" w:pos="1060"/>
              </w:tabs>
              <w:jc w:val="both"/>
              <w:rPr>
                <w:rFonts w:ascii="Times New Roman" w:hAnsi="Times New Roman" w:cs="Times New Roman"/>
                <w:b/>
                <w:color w:val="000000" w:themeColor="text1"/>
                <w:lang w:eastAsia="en-US"/>
              </w:rPr>
            </w:pPr>
          </w:p>
        </w:tc>
        <w:tc>
          <w:tcPr>
            <w:tcW w:w="2492" w:type="dxa"/>
            <w:gridSpan w:val="4"/>
            <w:vAlign w:val="center"/>
          </w:tcPr>
          <w:p w:rsidR="00B8424D" w:rsidRPr="002A58CA" w:rsidRDefault="00B8424D" w:rsidP="00B8424D">
            <w:pPr>
              <w:jc w:val="both"/>
              <w:rPr>
                <w:rFonts w:ascii="Times New Roman" w:hAnsi="Times New Roman" w:cs="Times New Roman"/>
                <w:b/>
                <w:bCs/>
                <w:color w:val="000000" w:themeColor="text1"/>
                <w:sz w:val="16"/>
                <w:szCs w:val="16"/>
                <w:u w:val="single"/>
              </w:rPr>
            </w:pPr>
            <w:r w:rsidRPr="002A58CA">
              <w:rPr>
                <w:rFonts w:ascii="Times New Roman" w:hAnsi="Times New Roman" w:cs="Times New Roman"/>
                <w:b/>
                <w:bCs/>
                <w:color w:val="000000" w:themeColor="text1"/>
                <w:sz w:val="16"/>
                <w:szCs w:val="16"/>
                <w:u w:val="single"/>
              </w:rPr>
              <w:lastRenderedPageBreak/>
              <w:t xml:space="preserve">Wykład: </w:t>
            </w:r>
          </w:p>
          <w:p w:rsidR="00B8424D" w:rsidRPr="002A58CA" w:rsidRDefault="00B8424D" w:rsidP="00B8424D">
            <w:pPr>
              <w:pStyle w:val="Akapitzlist"/>
              <w:numPr>
                <w:ilvl w:val="0"/>
                <w:numId w:val="4"/>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metody dydaktyczne podające</w:t>
            </w:r>
          </w:p>
          <w:p w:rsidR="00B8424D" w:rsidRPr="002A58CA" w:rsidRDefault="00B8424D" w:rsidP="00B8424D">
            <w:pPr>
              <w:pStyle w:val="Akapitzlist"/>
              <w:numPr>
                <w:ilvl w:val="0"/>
                <w:numId w:val="4"/>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wykład informacyjny (tradycyjny) z prezentacją multimedialną </w:t>
            </w:r>
          </w:p>
          <w:p w:rsidR="00B8424D" w:rsidRPr="002A58CA" w:rsidRDefault="00B8424D" w:rsidP="00B8424D">
            <w:pPr>
              <w:pStyle w:val="Akapitzlist"/>
              <w:jc w:val="both"/>
              <w:rPr>
                <w:rFonts w:ascii="Times New Roman" w:eastAsia="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b/>
                <w:bCs/>
                <w:color w:val="000000" w:themeColor="text1"/>
                <w:sz w:val="16"/>
                <w:szCs w:val="16"/>
                <w:u w:val="single"/>
              </w:rPr>
            </w:pPr>
            <w:r w:rsidRPr="002A58CA">
              <w:rPr>
                <w:rFonts w:ascii="Times New Roman" w:hAnsi="Times New Roman" w:cs="Times New Roman"/>
                <w:b/>
                <w:bCs/>
                <w:color w:val="000000" w:themeColor="text1"/>
                <w:sz w:val="16"/>
                <w:szCs w:val="16"/>
                <w:u w:val="single"/>
              </w:rPr>
              <w:t xml:space="preserve">Laboratoria: </w:t>
            </w:r>
          </w:p>
          <w:p w:rsidR="00B8424D" w:rsidRPr="002A58CA" w:rsidRDefault="00B8424D" w:rsidP="00B8424D">
            <w:pPr>
              <w:pStyle w:val="Akapitzlist"/>
              <w:numPr>
                <w:ilvl w:val="0"/>
                <w:numId w:val="5"/>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metody dydaktyczne poszukujące</w:t>
            </w:r>
          </w:p>
          <w:p w:rsidR="00B8424D" w:rsidRPr="002A58CA" w:rsidRDefault="00B8424D" w:rsidP="00B8424D">
            <w:pPr>
              <w:pStyle w:val="Akapitzlist"/>
              <w:numPr>
                <w:ilvl w:val="0"/>
                <w:numId w:val="5"/>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ćwiczenia praktyczne, </w:t>
            </w:r>
          </w:p>
          <w:p w:rsidR="00B8424D" w:rsidRPr="002A58CA" w:rsidRDefault="00B8424D" w:rsidP="00B8424D">
            <w:pPr>
              <w:pStyle w:val="Akapitzlist"/>
              <w:numPr>
                <w:ilvl w:val="0"/>
                <w:numId w:val="5"/>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praca z książką, </w:t>
            </w:r>
          </w:p>
          <w:p w:rsidR="00B8424D" w:rsidRPr="002A58CA" w:rsidRDefault="00B8424D" w:rsidP="00B8424D">
            <w:pPr>
              <w:pStyle w:val="Akapitzlist"/>
              <w:numPr>
                <w:ilvl w:val="0"/>
                <w:numId w:val="5"/>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metoda projektu,</w:t>
            </w:r>
          </w:p>
          <w:p w:rsidR="00B8424D" w:rsidRPr="002A58CA" w:rsidRDefault="00B8424D" w:rsidP="00B8424D">
            <w:pPr>
              <w:pStyle w:val="Akapitzlist"/>
              <w:numPr>
                <w:ilvl w:val="0"/>
                <w:numId w:val="5"/>
              </w:numPr>
              <w:suppressAutoHyphens/>
              <w:contextualSpacing w:val="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dyskusja dydaktyczna</w:t>
            </w:r>
          </w:p>
        </w:tc>
        <w:tc>
          <w:tcPr>
            <w:tcW w:w="4043" w:type="dxa"/>
            <w:gridSpan w:val="4"/>
            <w:vAlign w:val="center"/>
          </w:tcPr>
          <w:p w:rsidR="00B8424D" w:rsidRPr="002A58CA" w:rsidRDefault="00B8424D" w:rsidP="00B8424D">
            <w:pPr>
              <w:widowControl w:val="0"/>
              <w:jc w:val="both"/>
              <w:rPr>
                <w:rFonts w:ascii="Times New Roman" w:eastAsia="MS Mincho" w:hAnsi="Times New Roman" w:cs="Times New Roman"/>
                <w:color w:val="000000" w:themeColor="text1"/>
                <w:sz w:val="16"/>
                <w:szCs w:val="16"/>
              </w:rPr>
            </w:pPr>
            <w:r w:rsidRPr="002A58CA">
              <w:rPr>
                <w:rFonts w:ascii="Times New Roman" w:hAnsi="Times New Roman" w:cs="Times New Roman"/>
                <w:color w:val="000000" w:themeColor="text1"/>
                <w:sz w:val="16"/>
                <w:szCs w:val="16"/>
              </w:rPr>
              <w:t>Udział w wykładach i laboratoriach jest obowiązkowy. S</w:t>
            </w:r>
            <w:r w:rsidRPr="002A58CA">
              <w:rPr>
                <w:rFonts w:ascii="Times New Roman" w:eastAsia="MS Mincho" w:hAnsi="Times New Roman" w:cs="Times New Roman"/>
                <w:color w:val="000000" w:themeColor="text1"/>
                <w:sz w:val="16"/>
                <w:szCs w:val="16"/>
              </w:rPr>
              <w:t xml:space="preserve">tudent, który z przyczyn usprawiedliwionych opuścił zajęcia, ma obowiązek odrobić zaległości </w:t>
            </w:r>
            <w:r w:rsidRPr="002A58CA">
              <w:rPr>
                <w:rFonts w:ascii="Times New Roman" w:hAnsi="Times New Roman" w:cs="Times New Roman"/>
                <w:color w:val="000000" w:themeColor="text1"/>
                <w:sz w:val="16"/>
                <w:szCs w:val="16"/>
              </w:rPr>
              <w:t xml:space="preserve">po uzgodnieniu z asystentem prowadzącym grupę. </w:t>
            </w:r>
            <w:r w:rsidRPr="002A58CA">
              <w:rPr>
                <w:rFonts w:ascii="Times New Roman" w:eastAsia="MS Mincho" w:hAnsi="Times New Roman" w:cs="Times New Roman"/>
                <w:color w:val="000000" w:themeColor="text1"/>
                <w:sz w:val="16"/>
                <w:szCs w:val="16"/>
              </w:rPr>
              <w:t>W uzasadnionym przypadku opuszczenia dwóch lub więcej ćwiczeń istnieje możliwość ich odrobienia za zgodą kierownika dydaktycznego.</w:t>
            </w:r>
          </w:p>
          <w:p w:rsidR="00B8424D" w:rsidRPr="002A58CA" w:rsidRDefault="00B8424D" w:rsidP="00B8424D">
            <w:pPr>
              <w:widowControl w:val="0"/>
              <w:jc w:val="both"/>
              <w:rPr>
                <w:rFonts w:ascii="Times New Roman" w:eastAsia="MS Mincho" w:hAnsi="Times New Roman" w:cs="Times New Roman"/>
                <w:color w:val="000000" w:themeColor="text1"/>
                <w:sz w:val="16"/>
                <w:szCs w:val="16"/>
              </w:rPr>
            </w:pPr>
          </w:p>
          <w:p w:rsidR="00B8424D" w:rsidRPr="002A58CA" w:rsidRDefault="00B8424D" w:rsidP="00B8424D">
            <w:pPr>
              <w:widowControl w:val="0"/>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 xml:space="preserve">Wykłady: </w:t>
            </w:r>
            <w:r w:rsidRPr="002A58CA">
              <w:rPr>
                <w:rFonts w:ascii="Times New Roman" w:hAnsi="Times New Roman" w:cs="Times New Roman"/>
                <w:color w:val="000000" w:themeColor="text1"/>
                <w:sz w:val="16"/>
                <w:szCs w:val="16"/>
              </w:rPr>
              <w:t>kryteria oceniania: egzamin pisemny w formie testu.</w:t>
            </w:r>
          </w:p>
          <w:p w:rsidR="00B8424D" w:rsidRPr="002A58CA" w:rsidRDefault="00B8424D" w:rsidP="00B8424D">
            <w:pPr>
              <w:widowControl w:val="0"/>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Laboratoria:</w:t>
            </w:r>
            <w:r w:rsidRPr="002A58CA">
              <w:rPr>
                <w:rFonts w:ascii="Times New Roman" w:hAnsi="Times New Roman" w:cs="Times New Roman"/>
                <w:color w:val="000000" w:themeColor="text1"/>
                <w:sz w:val="16"/>
                <w:szCs w:val="16"/>
              </w:rPr>
              <w:t xml:space="preserve"> kryteria oceniania: zaliczenie dwóch kolokwiów pisemnych (test), zaliczenie raportu (dwie prezentacje na temat wybranych zagadnień z genetyki medycznej i parazytologii, wykonane przez studenta w domu), zaliczenie zadań praktycznych podczas ćwiczeń (ocena rysunków pasożytów wykonanych podczas mikroskopowania preparatów parazytologicznych).</w:t>
            </w:r>
          </w:p>
          <w:p w:rsidR="00B8424D" w:rsidRPr="002A58CA" w:rsidRDefault="00B8424D" w:rsidP="00B8424D">
            <w:pPr>
              <w:widowControl w:val="0"/>
              <w:jc w:val="both"/>
              <w:rPr>
                <w:rFonts w:ascii="Times New Roman" w:hAnsi="Times New Roman" w:cs="Times New Roman"/>
                <w:color w:val="000000" w:themeColor="text1"/>
                <w:sz w:val="16"/>
                <w:szCs w:val="16"/>
              </w:rPr>
            </w:pPr>
          </w:p>
          <w:p w:rsidR="00B8424D" w:rsidRPr="002A58CA" w:rsidRDefault="00B8424D" w:rsidP="00B8424D">
            <w:pPr>
              <w:widowControl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zaliczeń pisemnych (kolokwia i egzamin) uzyskane punkty przelicza się na stopnie według następującej skali:</w:t>
            </w:r>
          </w:p>
          <w:p w:rsidR="00B8424D" w:rsidRPr="002A58CA" w:rsidRDefault="00B8424D" w:rsidP="00B8424D">
            <w:pPr>
              <w:widowControl w:val="0"/>
              <w:jc w:val="both"/>
              <w:rPr>
                <w:rFonts w:ascii="Times New Roman" w:hAnsi="Times New Roman" w:cs="Times New Roman"/>
                <w:color w:val="000000" w:themeColor="text1"/>
                <w:sz w:val="16"/>
                <w:szCs w:val="16"/>
              </w:rPr>
            </w:pPr>
          </w:p>
          <w:p w:rsidR="00B8424D" w:rsidRPr="002A58CA" w:rsidRDefault="00B8424D" w:rsidP="00B8424D">
            <w:pPr>
              <w:widowControl w:val="0"/>
              <w:jc w:val="both"/>
              <w:rPr>
                <w:rFonts w:ascii="Times New Roman" w:hAnsi="Times New Roman" w:cs="Times New Roman"/>
                <w:color w:val="000000" w:themeColor="text1"/>
                <w:sz w:val="16"/>
                <w:szCs w:val="16"/>
              </w:rPr>
            </w:pPr>
          </w:p>
          <w:p w:rsidR="00B8424D" w:rsidRPr="002A58CA" w:rsidRDefault="00B8424D" w:rsidP="00B8424D">
            <w:pPr>
              <w:widowControl w:val="0"/>
              <w:jc w:val="both"/>
              <w:rPr>
                <w:rFonts w:ascii="Times New Roman" w:hAnsi="Times New Roman" w:cs="Times New Roman"/>
                <w:color w:val="000000" w:themeColor="text1"/>
                <w:sz w:val="16"/>
                <w:szCs w:val="16"/>
              </w:rPr>
            </w:pPr>
          </w:p>
          <w:p w:rsidR="00B8424D" w:rsidRPr="002A58CA" w:rsidRDefault="00B8424D" w:rsidP="00B8424D">
            <w:pPr>
              <w:widowControl w:val="0"/>
              <w:jc w:val="both"/>
              <w:rPr>
                <w:rFonts w:ascii="Times New Roman" w:hAnsi="Times New Roman" w:cs="Times New Roman"/>
                <w:color w:val="000000" w:themeColor="text1"/>
                <w:sz w:val="16"/>
                <w:szCs w:val="16"/>
              </w:rPr>
            </w:pPr>
          </w:p>
          <w:tbl>
            <w:tblPr>
              <w:tblW w:w="3402" w:type="dxa"/>
              <w:jc w:val="center"/>
              <w:tblCellMar>
                <w:left w:w="40" w:type="dxa"/>
                <w:right w:w="40" w:type="dxa"/>
              </w:tblCellMar>
              <w:tblLook w:val="0000" w:firstRow="0" w:lastRow="0" w:firstColumn="0" w:lastColumn="0" w:noHBand="0" w:noVBand="0"/>
            </w:tblPr>
            <w:tblGrid>
              <w:gridCol w:w="1701"/>
              <w:gridCol w:w="1701"/>
            </w:tblGrid>
            <w:tr w:rsidR="00045A31" w:rsidRPr="002A58CA" w:rsidTr="002D3E5F">
              <w:trPr>
                <w:trHeight w:hRule="exact" w:val="331"/>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p w:rsidR="00B8424D" w:rsidRPr="002A58CA" w:rsidRDefault="00B8424D" w:rsidP="00B8424D">
                  <w:pPr>
                    <w:shd w:val="clear" w:color="auto" w:fill="FFFFFF"/>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2D3E5F">
              <w:trPr>
                <w:trHeight w:hRule="exact" w:val="3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2D3E5F">
              <w:trPr>
                <w:trHeight w:hRule="exact" w:val="3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84-91%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2D3E5F">
              <w:trPr>
                <w:trHeight w:hRule="exact" w:val="3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76-83%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2D3E5F">
              <w:trPr>
                <w:trHeight w:hRule="exact" w:val="3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68-75%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2D3E5F">
              <w:trPr>
                <w:trHeight w:hRule="exact" w:val="338"/>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2D3E5F">
              <w:trPr>
                <w:trHeight w:hRule="exact" w:val="3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8424D" w:rsidRPr="002A58CA" w:rsidRDefault="00B8424D" w:rsidP="00B8424D">
                  <w:pPr>
                    <w:shd w:val="clear" w:color="auto" w:fill="FFFFFF"/>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widowControl w:val="0"/>
              <w:jc w:val="both"/>
              <w:rPr>
                <w:rFonts w:ascii="Times New Roman" w:hAnsi="Times New Roman" w:cs="Times New Roman"/>
                <w:color w:val="000000" w:themeColor="text1"/>
                <w:sz w:val="16"/>
                <w:szCs w:val="16"/>
              </w:rPr>
            </w:pPr>
          </w:p>
          <w:p w:rsidR="00B8424D" w:rsidRPr="002A58CA" w:rsidRDefault="00B8424D" w:rsidP="00B8424D">
            <w:pPr>
              <w:widowControl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zaliczeń ustnych do oceny osiągniętych przez studenta efektów uczenia stosuje się następujące kryteria:</w:t>
            </w:r>
          </w:p>
          <w:p w:rsidR="00B8424D" w:rsidRPr="002A58CA" w:rsidRDefault="00B8424D" w:rsidP="00B8424D">
            <w:pPr>
              <w:shd w:val="clear" w:color="auto" w:fill="FFFFFF"/>
              <w:tabs>
                <w:tab w:val="left" w:pos="2430"/>
              </w:tabs>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 xml:space="preserve">Bardzo dobry: </w:t>
            </w:r>
            <w:r w:rsidRPr="002A58CA">
              <w:rPr>
                <w:rFonts w:ascii="Times New Roman" w:hAnsi="Times New Roman" w:cs="Times New Roman"/>
                <w:color w:val="000000" w:themeColor="text1"/>
                <w:sz w:val="16"/>
                <w:szCs w:val="16"/>
              </w:rPr>
              <w:t>student opanował wiedzę z całego materiału i posiadł wiadomości ponadprogramowe, swoją wiedzę przedstawia w sposób logiczny i usystematyzowany, potrafi wykorzystać ją w praktyce.</w:t>
            </w:r>
          </w:p>
          <w:p w:rsidR="00B8424D" w:rsidRPr="002A58CA" w:rsidRDefault="00B8424D" w:rsidP="00B8424D">
            <w:pPr>
              <w:shd w:val="clear" w:color="auto" w:fill="FFFFFF"/>
              <w:tabs>
                <w:tab w:val="left" w:pos="2430"/>
              </w:tabs>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 xml:space="preserve">Dobry plus: </w:t>
            </w:r>
            <w:r w:rsidRPr="002A58CA">
              <w:rPr>
                <w:rFonts w:ascii="Times New Roman" w:hAnsi="Times New Roman" w:cs="Times New Roman"/>
                <w:color w:val="000000" w:themeColor="text1"/>
                <w:sz w:val="16"/>
                <w:szCs w:val="16"/>
              </w:rPr>
              <w:t xml:space="preserve">student opanował zagadnienia z całego materiału programowego nauczania, w sposób logiczny i </w:t>
            </w:r>
          </w:p>
          <w:p w:rsidR="00B8424D" w:rsidRPr="002A58CA" w:rsidRDefault="00B8424D" w:rsidP="00B8424D">
            <w:pPr>
              <w:shd w:val="clear" w:color="auto" w:fill="FFFFFF"/>
              <w:tabs>
                <w:tab w:val="left" w:pos="2430"/>
              </w:tabs>
              <w:jc w:val="both"/>
              <w:rPr>
                <w:rFonts w:ascii="Times New Roman" w:hAnsi="Times New Roman" w:cs="Times New Roman"/>
                <w:i/>
                <w:iCs/>
                <w:color w:val="000000" w:themeColor="text1"/>
                <w:sz w:val="16"/>
                <w:szCs w:val="16"/>
              </w:rPr>
            </w:pPr>
            <w:r w:rsidRPr="002A58CA">
              <w:rPr>
                <w:rFonts w:ascii="Times New Roman" w:hAnsi="Times New Roman" w:cs="Times New Roman"/>
                <w:color w:val="000000" w:themeColor="text1"/>
                <w:sz w:val="16"/>
                <w:szCs w:val="16"/>
              </w:rPr>
              <w:t>spójny przedstawia posiadaną wiedzę.</w:t>
            </w:r>
          </w:p>
          <w:p w:rsidR="00B8424D" w:rsidRPr="002A58CA" w:rsidRDefault="00B8424D" w:rsidP="00B8424D">
            <w:pPr>
              <w:shd w:val="clear" w:color="auto" w:fill="FFFFFF"/>
              <w:jc w:val="both"/>
              <w:rPr>
                <w:rFonts w:ascii="Times New Roman" w:hAnsi="Times New Roman" w:cs="Times New Roman"/>
                <w:i/>
                <w:iCs/>
                <w:color w:val="000000" w:themeColor="text1"/>
                <w:sz w:val="16"/>
                <w:szCs w:val="16"/>
              </w:rPr>
            </w:pPr>
            <w:r w:rsidRPr="002A58CA">
              <w:rPr>
                <w:rFonts w:ascii="Times New Roman" w:hAnsi="Times New Roman" w:cs="Times New Roman"/>
                <w:b/>
                <w:bCs/>
                <w:color w:val="000000" w:themeColor="text1"/>
                <w:sz w:val="16"/>
                <w:szCs w:val="16"/>
              </w:rPr>
              <w:t xml:space="preserve">Dobry: </w:t>
            </w:r>
            <w:r w:rsidRPr="002A58CA">
              <w:rPr>
                <w:rFonts w:ascii="Times New Roman" w:hAnsi="Times New Roman" w:cs="Times New Roman"/>
                <w:color w:val="000000" w:themeColor="text1"/>
                <w:sz w:val="16"/>
                <w:szCs w:val="16"/>
              </w:rPr>
              <w:t>student opanował wiedzę z większości materiału, kierowany przez nauczyciela akademickiego potrafi formułować trafne wnioski, w sposób logiczny przedstawia swoją wiedzę.</w:t>
            </w:r>
          </w:p>
          <w:p w:rsidR="00B8424D" w:rsidRPr="002A58CA" w:rsidRDefault="00B8424D" w:rsidP="00B8424D">
            <w:pPr>
              <w:shd w:val="clear" w:color="auto" w:fill="FFFFFF"/>
              <w:tabs>
                <w:tab w:val="left" w:pos="2430"/>
              </w:tabs>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 xml:space="preserve">Dostateczny plus: </w:t>
            </w:r>
            <w:r w:rsidRPr="002A58CA">
              <w:rPr>
                <w:rFonts w:ascii="Times New Roman" w:hAnsi="Times New Roman" w:cs="Times New Roman"/>
                <w:color w:val="000000" w:themeColor="text1"/>
                <w:sz w:val="16"/>
                <w:szCs w:val="16"/>
              </w:rPr>
              <w:t>student zna podstawowe zagadnienia i opanował minimum programowe, rozumie zadawane mu pytania, w sposób logiczny przedstawia swoją wiedzę.</w:t>
            </w:r>
          </w:p>
          <w:p w:rsidR="00B8424D" w:rsidRPr="002A58CA" w:rsidRDefault="00B8424D" w:rsidP="00B8424D">
            <w:pPr>
              <w:shd w:val="clear" w:color="auto" w:fill="FFFFFF"/>
              <w:tabs>
                <w:tab w:val="left" w:pos="2430"/>
              </w:tabs>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 xml:space="preserve">Dostateczny: </w:t>
            </w:r>
            <w:r w:rsidRPr="002A58CA">
              <w:rPr>
                <w:rFonts w:ascii="Times New Roman" w:hAnsi="Times New Roman" w:cs="Times New Roman"/>
                <w:color w:val="000000" w:themeColor="text1"/>
                <w:sz w:val="16"/>
                <w:szCs w:val="16"/>
              </w:rPr>
              <w:t>student opanował zagadnienia zawarte w programie nauczania, rozumie pytania, ale odpowiada niespójnie w sposób opisowy, myli właściwą terminologię, nie potrafi praktycznie zastosować zdobytej wiedzy.</w:t>
            </w:r>
          </w:p>
          <w:p w:rsidR="00B8424D" w:rsidRPr="002A58CA" w:rsidRDefault="00B8424D" w:rsidP="00B8424D">
            <w:pPr>
              <w:jc w:val="both"/>
              <w:rPr>
                <w:rFonts w:ascii="Times New Roman" w:hAnsi="Times New Roman" w:cs="Times New Roman"/>
                <w:b/>
                <w:color w:val="000000" w:themeColor="text1"/>
                <w:lang w:eastAsia="en-US"/>
              </w:rPr>
            </w:pPr>
            <w:r w:rsidRPr="002A58CA">
              <w:rPr>
                <w:rFonts w:ascii="Times New Roman" w:hAnsi="Times New Roman" w:cs="Times New Roman"/>
                <w:b/>
                <w:bCs/>
                <w:color w:val="000000" w:themeColor="text1"/>
                <w:sz w:val="16"/>
                <w:szCs w:val="16"/>
              </w:rPr>
              <w:t xml:space="preserve">Niedostateczny: </w:t>
            </w:r>
            <w:r w:rsidRPr="002A58CA">
              <w:rPr>
                <w:rFonts w:ascii="Times New Roman" w:hAnsi="Times New Roman" w:cs="Times New Roman"/>
                <w:color w:val="000000" w:themeColor="text1"/>
                <w:sz w:val="16"/>
                <w:szCs w:val="16"/>
              </w:rPr>
              <w:t>student nie opanował minimum programowego, nie rozumie pytań, udziela odpowiedzi nie na temat, nie posługuje się prawidłowo podstawowym słownictwem.</w:t>
            </w: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Biologia molekularna</w:t>
            </w:r>
          </w:p>
        </w:tc>
        <w:tc>
          <w:tcPr>
            <w:tcW w:w="3582" w:type="dxa"/>
            <w:gridSpan w:val="7"/>
            <w:vAlign w:val="center"/>
          </w:tcPr>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molekularne aspekty cyklu komórkowego – proliferację, apoptozę i transformację nowotworową – K_A.W14</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problematykę rekombinacji i klonowania DNA – K_A.W15,</w:t>
            </w:r>
          </w:p>
          <w:p w:rsidR="00045A31" w:rsidRPr="002A58CA" w:rsidRDefault="00B8424D" w:rsidP="00045A31">
            <w:pPr>
              <w:tabs>
                <w:tab w:val="left" w:pos="1060"/>
              </w:tabs>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metody badania genomu oraz zasady hybrydyzacji i reakcji łańcuchowej polimerazy (PCR) - K_A.W16</w:t>
            </w:r>
            <w:r w:rsidR="00045A31" w:rsidRPr="002A58CA">
              <w:rPr>
                <w:rFonts w:ascii="Times New Roman" w:hAnsi="Times New Roman" w:cs="Times New Roman"/>
                <w:color w:val="000000" w:themeColor="text1"/>
                <w:sz w:val="16"/>
                <w:szCs w:val="16"/>
              </w:rPr>
              <w:t>,</w:t>
            </w:r>
          </w:p>
          <w:p w:rsidR="00045A31" w:rsidRPr="002A58CA" w:rsidRDefault="00045A31" w:rsidP="00045A31">
            <w:pPr>
              <w:tabs>
                <w:tab w:val="left" w:pos="1060"/>
              </w:tabs>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………….K_A.W17</w:t>
            </w:r>
          </w:p>
          <w:p w:rsidR="00B8424D" w:rsidRPr="002A58CA" w:rsidRDefault="00B8424D" w:rsidP="00B8424D">
            <w:pPr>
              <w:widowControl w:val="0"/>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Planuje badania z wykorzystaniem izolacji, oznaczania i amplifikacji kwasów nukleinowych oraz współczesnych technik badania genomu - K_A.U10</w:t>
            </w:r>
          </w:p>
          <w:p w:rsidR="00B8424D" w:rsidRPr="002A58CA" w:rsidRDefault="00B8424D" w:rsidP="00B8424D">
            <w:pPr>
              <w:tabs>
                <w:tab w:val="left" w:pos="1060"/>
              </w:tabs>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Planuje badania z wykorzystaniem technik biologii molekularnej w biotechnologii farmaceutycznej, </w:t>
            </w:r>
            <w:r w:rsidRPr="002A58CA">
              <w:rPr>
                <w:rFonts w:ascii="Times New Roman" w:hAnsi="Times New Roman" w:cs="Times New Roman"/>
                <w:color w:val="000000" w:themeColor="text1"/>
                <w:sz w:val="16"/>
                <w:szCs w:val="16"/>
              </w:rPr>
              <w:lastRenderedPageBreak/>
              <w:t>terapii genowej i diagnostyce laboratoryjnej - K_A.U10</w:t>
            </w:r>
          </w:p>
          <w:p w:rsidR="00AB45D1" w:rsidRPr="002A58CA" w:rsidRDefault="00AB45D1" w:rsidP="00AB45D1">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nawyk korzystania z obiektywnych źródeł informacji – K7</w:t>
            </w:r>
          </w:p>
          <w:p w:rsidR="00B8424D" w:rsidRPr="002A58CA" w:rsidRDefault="00B8424D" w:rsidP="00B8424D">
            <w:pPr>
              <w:tabs>
                <w:tab w:val="left" w:pos="1060"/>
              </w:tabs>
              <w:ind w:left="5"/>
              <w:jc w:val="both"/>
              <w:rPr>
                <w:rFonts w:ascii="Times New Roman" w:hAnsi="Times New Roman" w:cs="Times New Roman"/>
                <w:b/>
                <w:color w:val="000000" w:themeColor="text1"/>
                <w:sz w:val="16"/>
                <w:szCs w:val="16"/>
                <w:lang w:eastAsia="en-US"/>
              </w:rPr>
            </w:pPr>
          </w:p>
        </w:tc>
        <w:tc>
          <w:tcPr>
            <w:tcW w:w="2492" w:type="dxa"/>
            <w:gridSpan w:val="4"/>
            <w:vAlign w:val="center"/>
          </w:tcPr>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8"/>
              </w:numPr>
              <w:suppressAutoHyphens/>
              <w:spacing w:line="276" w:lineRule="auto"/>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(konwencjonalny), </w:t>
            </w:r>
          </w:p>
          <w:p w:rsidR="00B8424D" w:rsidRPr="002A58CA" w:rsidRDefault="00B8424D" w:rsidP="00B8424D">
            <w:pPr>
              <w:pStyle w:val="Akapitzlist"/>
              <w:numPr>
                <w:ilvl w:val="0"/>
                <w:numId w:val="8"/>
              </w:numPr>
              <w:suppressAutoHyphens/>
              <w:spacing w:line="276" w:lineRule="auto"/>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problemowy, </w:t>
            </w:r>
          </w:p>
          <w:p w:rsidR="00B8424D" w:rsidRPr="002A58CA" w:rsidRDefault="00B8424D" w:rsidP="00B8424D">
            <w:pPr>
              <w:pStyle w:val="Akapitzlist"/>
              <w:numPr>
                <w:ilvl w:val="0"/>
                <w:numId w:val="8"/>
              </w:numPr>
              <w:suppressAutoHyphens/>
              <w:spacing w:line="276" w:lineRule="auto"/>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prezentacja multimedialna.</w:t>
            </w: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Seminaria</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9"/>
              </w:numPr>
              <w:suppressAutoHyphens/>
              <w:autoSpaceDE w:val="0"/>
              <w:autoSpaceDN w:val="0"/>
              <w:adjustRightInd w:val="0"/>
              <w:spacing w:line="276" w:lineRule="auto"/>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metody aktywizujące i problemowe </w:t>
            </w:r>
          </w:p>
          <w:p w:rsidR="00B8424D" w:rsidRPr="002A58CA" w:rsidRDefault="00B8424D" w:rsidP="00B8424D">
            <w:pPr>
              <w:pStyle w:val="Akapitzlist"/>
              <w:numPr>
                <w:ilvl w:val="0"/>
                <w:numId w:val="9"/>
              </w:numPr>
              <w:suppressAutoHyphens/>
              <w:autoSpaceDE w:val="0"/>
              <w:autoSpaceDN w:val="0"/>
              <w:adjustRightInd w:val="0"/>
              <w:spacing w:line="276" w:lineRule="auto"/>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dyskusja, metoda przypadków.</w:t>
            </w:r>
          </w:p>
        </w:tc>
        <w:tc>
          <w:tcPr>
            <w:tcW w:w="4043" w:type="dxa"/>
            <w:gridSpan w:val="4"/>
            <w:vAlign w:val="center"/>
          </w:tcPr>
          <w:p w:rsidR="00B8424D" w:rsidRPr="002A58CA" w:rsidRDefault="00B8424D" w:rsidP="00B8424D">
            <w:pPr>
              <w:pStyle w:val="WW-Domylnie"/>
              <w:spacing w:after="0" w:line="240" w:lineRule="auto"/>
              <w:jc w:val="both"/>
              <w:rPr>
                <w:rFonts w:eastAsia="Calibri"/>
                <w:color w:val="000000" w:themeColor="text1"/>
                <w:sz w:val="16"/>
                <w:szCs w:val="16"/>
              </w:rPr>
            </w:pPr>
            <w:r w:rsidRPr="002A58CA">
              <w:rPr>
                <w:color w:val="000000" w:themeColor="text1"/>
                <w:sz w:val="16"/>
                <w:szCs w:val="16"/>
              </w:rPr>
              <w:t>Warunkiem zaliczenia przedmiotu jest: obecność (</w:t>
            </w:r>
            <w:r w:rsidRPr="002A58CA">
              <w:rPr>
                <w:rFonts w:eastAsia="Calibri"/>
                <w:color w:val="000000" w:themeColor="text1"/>
                <w:sz w:val="16"/>
                <w:szCs w:val="16"/>
              </w:rPr>
              <w:t xml:space="preserve">obowiązkowa obecność na seminariach, </w:t>
            </w:r>
            <w:r w:rsidRPr="002A58CA">
              <w:rPr>
                <w:color w:val="000000" w:themeColor="text1"/>
                <w:sz w:val="16"/>
                <w:szCs w:val="16"/>
              </w:rPr>
              <w:t xml:space="preserve">dwie nieobecności stanowią podstawę do braku zaliczenia tego przedmiotu) oraz </w:t>
            </w:r>
            <w:r w:rsidRPr="002A58CA">
              <w:rPr>
                <w:rFonts w:eastAsia="Calibri"/>
                <w:color w:val="000000" w:themeColor="text1"/>
                <w:sz w:val="16"/>
                <w:szCs w:val="16"/>
              </w:rPr>
              <w:t>aktywny udział w zajęciach dydaktycznych.</w:t>
            </w:r>
          </w:p>
          <w:p w:rsidR="00B8424D" w:rsidRPr="002A58CA" w:rsidRDefault="00B8424D" w:rsidP="00B8424D">
            <w:pPr>
              <w:pStyle w:val="WW-Domylnie"/>
              <w:spacing w:after="0" w:line="240" w:lineRule="auto"/>
              <w:jc w:val="both"/>
              <w:rPr>
                <w:rFonts w:eastAsia="Calibri"/>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Seminaria: </w:t>
            </w:r>
            <w:r w:rsidRPr="002A58CA">
              <w:rPr>
                <w:rFonts w:ascii="Times New Roman" w:hAnsi="Times New Roman" w:cs="Times New Roman"/>
                <w:color w:val="000000" w:themeColor="text1"/>
                <w:sz w:val="16"/>
                <w:szCs w:val="16"/>
              </w:rPr>
              <w:t xml:space="preserve">zaliczenie wymaga przygotowania 2 prezentacji na zadany przez prowadzącego temat </w:t>
            </w:r>
          </w:p>
          <w:p w:rsidR="00B8424D" w:rsidRPr="002A58CA" w:rsidRDefault="00B8424D" w:rsidP="00B8424D">
            <w:pPr>
              <w:pStyle w:val="WW-Domylnie"/>
              <w:spacing w:after="0" w:line="240" w:lineRule="auto"/>
              <w:jc w:val="both"/>
              <w:rPr>
                <w:color w:val="000000" w:themeColor="text1"/>
                <w:sz w:val="16"/>
                <w:szCs w:val="16"/>
              </w:rPr>
            </w:pPr>
            <w:r w:rsidRPr="002A58CA">
              <w:rPr>
                <w:b/>
                <w:bCs/>
                <w:color w:val="000000" w:themeColor="text1"/>
                <w:sz w:val="16"/>
                <w:szCs w:val="16"/>
              </w:rPr>
              <w:t xml:space="preserve">Wykłady: </w:t>
            </w:r>
            <w:r w:rsidRPr="002A58CA">
              <w:rPr>
                <w:color w:val="000000" w:themeColor="text1"/>
                <w:sz w:val="16"/>
                <w:szCs w:val="16"/>
              </w:rPr>
              <w:t xml:space="preserve">egzamin pisemny w formie testu (pytania zamknięte jednokrotnego wyboru). Warunkiem przystąpienia do egzaminu jest zaliczenie seminariów. </w:t>
            </w:r>
            <w:r w:rsidRPr="002A58CA">
              <w:rPr>
                <w:rFonts w:eastAsia="Calibri"/>
                <w:b/>
                <w:color w:val="000000" w:themeColor="text1"/>
                <w:sz w:val="16"/>
                <w:szCs w:val="16"/>
              </w:rPr>
              <w:t>Egzamin:</w:t>
            </w:r>
            <w:r w:rsidRPr="002A58CA">
              <w:rPr>
                <w:rFonts w:eastAsia="Calibri"/>
                <w:color w:val="000000" w:themeColor="text1"/>
                <w:sz w:val="16"/>
                <w:szCs w:val="16"/>
              </w:rPr>
              <w:t xml:space="preserve"> zaliczenie egzaminu wymaga uzyskania </w:t>
            </w:r>
            <w:r w:rsidRPr="002A58CA">
              <w:rPr>
                <w:color w:val="000000" w:themeColor="text1"/>
                <w:sz w:val="16"/>
                <w:szCs w:val="16"/>
              </w:rPr>
              <w:t>60% punktów</w:t>
            </w:r>
          </w:p>
          <w:p w:rsidR="00B8424D" w:rsidRPr="002A58CA" w:rsidRDefault="00B8424D" w:rsidP="00B8424D">
            <w:pPr>
              <w:pStyle w:val="WW-Domylnie"/>
              <w:spacing w:after="0" w:line="240" w:lineRule="auto"/>
              <w:jc w:val="both"/>
              <w:rPr>
                <w:color w:val="000000" w:themeColor="text1"/>
                <w:sz w:val="16"/>
                <w:szCs w:val="16"/>
              </w:rPr>
            </w:pPr>
          </w:p>
          <w:p w:rsidR="00B8424D" w:rsidRPr="002A58CA" w:rsidRDefault="00B8424D" w:rsidP="00B8424D">
            <w:pPr>
              <w:pStyle w:val="WW-Domylnie"/>
              <w:spacing w:after="0" w:line="240" w:lineRule="auto"/>
              <w:jc w:val="both"/>
              <w:rPr>
                <w:color w:val="000000" w:themeColor="text1"/>
                <w:sz w:val="16"/>
                <w:szCs w:val="16"/>
              </w:rPr>
            </w:pPr>
            <w:r w:rsidRPr="002A58CA">
              <w:rPr>
                <w:color w:val="000000" w:themeColor="text1"/>
                <w:sz w:val="16"/>
                <w:szCs w:val="16"/>
              </w:rPr>
              <w:t>Uzyskane punkty przelicza się na oceny według następującej skali:</w:t>
            </w:r>
          </w:p>
          <w:p w:rsidR="00B8424D" w:rsidRPr="002A58CA" w:rsidRDefault="00B8424D" w:rsidP="00B8424D">
            <w:pPr>
              <w:pStyle w:val="WW-Domylnie"/>
              <w:spacing w:after="0" w:line="240" w:lineRule="auto"/>
              <w:jc w:val="both"/>
              <w:rPr>
                <w:b/>
                <w:color w:val="000000" w:themeColor="text1"/>
                <w:sz w:val="16"/>
                <w:szCs w:val="16"/>
              </w:rPr>
            </w:pPr>
            <w:r w:rsidRPr="002A58CA">
              <w:rPr>
                <w:b/>
                <w:color w:val="000000" w:themeColor="text1"/>
                <w:sz w:val="16"/>
                <w:szCs w:val="16"/>
              </w:rPr>
              <w:lastRenderedPageBreak/>
              <w:t>Ocena                                                Procent punktów</w:t>
            </w:r>
          </w:p>
          <w:p w:rsidR="00B8424D" w:rsidRPr="002A58CA" w:rsidRDefault="00B8424D" w:rsidP="00B8424D">
            <w:pPr>
              <w:pStyle w:val="WW-Domylnie"/>
              <w:spacing w:after="0" w:line="240" w:lineRule="auto"/>
              <w:jc w:val="both"/>
              <w:rPr>
                <w:color w:val="000000" w:themeColor="text1"/>
                <w:sz w:val="16"/>
                <w:szCs w:val="16"/>
              </w:rPr>
            </w:pPr>
            <w:r w:rsidRPr="002A58CA">
              <w:rPr>
                <w:color w:val="000000" w:themeColor="text1"/>
                <w:sz w:val="16"/>
                <w:szCs w:val="16"/>
              </w:rPr>
              <w:t>Bardzo dobry                                            92-100%</w:t>
            </w:r>
          </w:p>
          <w:p w:rsidR="00B8424D" w:rsidRPr="002A58CA" w:rsidRDefault="00B8424D" w:rsidP="00B8424D">
            <w:pPr>
              <w:pStyle w:val="WW-Domylnie"/>
              <w:spacing w:after="0" w:line="240" w:lineRule="auto"/>
              <w:jc w:val="both"/>
              <w:rPr>
                <w:color w:val="000000" w:themeColor="text1"/>
                <w:sz w:val="16"/>
                <w:szCs w:val="16"/>
              </w:rPr>
            </w:pPr>
            <w:r w:rsidRPr="002A58CA">
              <w:rPr>
                <w:color w:val="000000" w:themeColor="text1"/>
                <w:sz w:val="16"/>
                <w:szCs w:val="16"/>
              </w:rPr>
              <w:t>Dobry plus                                                84-91%</w:t>
            </w:r>
          </w:p>
          <w:p w:rsidR="00B8424D" w:rsidRPr="002A58CA" w:rsidRDefault="00B8424D" w:rsidP="00B8424D">
            <w:pPr>
              <w:pStyle w:val="WW-Domylnie"/>
              <w:spacing w:after="0" w:line="240" w:lineRule="auto"/>
              <w:jc w:val="both"/>
              <w:rPr>
                <w:color w:val="000000" w:themeColor="text1"/>
                <w:sz w:val="16"/>
                <w:szCs w:val="16"/>
              </w:rPr>
            </w:pPr>
            <w:r w:rsidRPr="002A58CA">
              <w:rPr>
                <w:color w:val="000000" w:themeColor="text1"/>
                <w:sz w:val="16"/>
                <w:szCs w:val="16"/>
              </w:rPr>
              <w:t>Dobry                                                       76-83%</w:t>
            </w:r>
          </w:p>
          <w:p w:rsidR="00B8424D" w:rsidRPr="002A58CA" w:rsidRDefault="00B8424D" w:rsidP="00B8424D">
            <w:pPr>
              <w:pStyle w:val="WW-Domylnie"/>
              <w:spacing w:after="0" w:line="240" w:lineRule="auto"/>
              <w:jc w:val="both"/>
              <w:rPr>
                <w:color w:val="000000" w:themeColor="text1"/>
                <w:sz w:val="16"/>
                <w:szCs w:val="16"/>
              </w:rPr>
            </w:pPr>
            <w:r w:rsidRPr="002A58CA">
              <w:rPr>
                <w:color w:val="000000" w:themeColor="text1"/>
                <w:sz w:val="16"/>
                <w:szCs w:val="16"/>
              </w:rPr>
              <w:t xml:space="preserve">Dostateczny plus                                       68-75%                     </w:t>
            </w:r>
          </w:p>
          <w:p w:rsidR="00B8424D" w:rsidRPr="002A58CA" w:rsidRDefault="00B8424D" w:rsidP="00B8424D">
            <w:pPr>
              <w:pStyle w:val="WW-Domylnie"/>
              <w:spacing w:after="0" w:line="240" w:lineRule="auto"/>
              <w:jc w:val="both"/>
              <w:rPr>
                <w:color w:val="000000" w:themeColor="text1"/>
                <w:sz w:val="16"/>
                <w:szCs w:val="16"/>
              </w:rPr>
            </w:pPr>
            <w:r w:rsidRPr="002A58CA">
              <w:rPr>
                <w:color w:val="000000" w:themeColor="text1"/>
                <w:sz w:val="16"/>
                <w:szCs w:val="16"/>
              </w:rPr>
              <w:t>Dostateczny                                              60-67%</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                                           0-59%</w:t>
            </w:r>
          </w:p>
          <w:p w:rsidR="00B8424D" w:rsidRPr="002A58CA" w:rsidRDefault="00B8424D" w:rsidP="00B8424D">
            <w:pPr>
              <w:jc w:val="both"/>
              <w:rPr>
                <w:rFonts w:ascii="Times New Roman" w:hAnsi="Times New Roman" w:cs="Times New Roman"/>
                <w:b/>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Botanika</w:t>
            </w:r>
          </w:p>
        </w:tc>
        <w:tc>
          <w:tcPr>
            <w:tcW w:w="3582" w:type="dxa"/>
            <w:gridSpan w:val="7"/>
            <w:vAlign w:val="center"/>
          </w:tcPr>
          <w:p w:rsidR="00E17131" w:rsidRPr="002A58CA" w:rsidRDefault="00E17131" w:rsidP="00E17131">
            <w:pPr>
              <w:pStyle w:val="NormalnyWeb"/>
              <w:spacing w:before="0" w:beforeAutospacing="0" w:after="0" w:afterAutospacing="0"/>
              <w:jc w:val="both"/>
              <w:rPr>
                <w:rFonts w:ascii="-webkit-standard" w:eastAsia="Times New Roman" w:hAnsi="-webkit-standard"/>
                <w:color w:val="000000" w:themeColor="text1"/>
              </w:rPr>
            </w:pPr>
            <w:r w:rsidRPr="002A58CA">
              <w:rPr>
                <w:color w:val="000000" w:themeColor="text1"/>
                <w:sz w:val="16"/>
                <w:szCs w:val="16"/>
              </w:rPr>
              <w:t>Potrafi scharakteryzować budowę morfologiczną i anatomiczną grzybów, porostów, mszaków, paprotników i roślin nasiennych dostarczających surowców leczniczych – K_A.W24</w:t>
            </w:r>
          </w:p>
          <w:p w:rsidR="00E17131" w:rsidRPr="002A58CA" w:rsidRDefault="00E17131" w:rsidP="00E17131">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Ma podstawową wiedzę na temat roślinnych surowców farmakopealnych i niefarmakopealnych – K_A.W24</w:t>
            </w:r>
          </w:p>
          <w:p w:rsidR="00E17131" w:rsidRPr="002A58CA" w:rsidRDefault="00E17131" w:rsidP="00E17131">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Zna podstawy systematyki roślin i grzybów oraz zasady korzystania z kluczy do oznaczania roślin naczyniowych  – K_A.W25</w:t>
            </w:r>
          </w:p>
          <w:p w:rsidR="00E17131" w:rsidRPr="002A58CA" w:rsidRDefault="00E17131" w:rsidP="00E17131">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Zna zasady wykonywania zielnika, w tym etykietowania egzemplarzy zielnikowych roślin – K_A.W26</w:t>
            </w:r>
          </w:p>
          <w:p w:rsidR="00E17131" w:rsidRPr="002A58CA" w:rsidRDefault="00E17131" w:rsidP="00E17131">
            <w:pPr>
              <w:rPr>
                <w:rFonts w:ascii="-webkit-standard" w:hAnsi="-webkit-standard"/>
                <w:color w:val="000000" w:themeColor="text1"/>
              </w:rPr>
            </w:pPr>
          </w:p>
          <w:p w:rsidR="00E17131" w:rsidRPr="002A58CA" w:rsidRDefault="00E17131" w:rsidP="00E17131">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Identyfikuje i charakteryzuje struktury komórki roślinnej i tkanki roślinne – K_A.U16</w:t>
            </w:r>
          </w:p>
          <w:p w:rsidR="00E17131" w:rsidRPr="002A58CA" w:rsidRDefault="00E17131" w:rsidP="00E17131">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Identyfikuje i charakteryzuje budowę morfologiczną i anatomiczną organów roślinnych – K_A.U16</w:t>
            </w:r>
          </w:p>
          <w:p w:rsidR="00E17131" w:rsidRPr="002A58CA" w:rsidRDefault="00E17131" w:rsidP="00E17131">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Rozpoznaje na podstawie cech morfologicznych wybrane rodziny, rodzaje i gatunki roślin ze szczególnym uwzględnieniem taksonów leczniczych – K_A.U17</w:t>
            </w:r>
          </w:p>
          <w:p w:rsidR="00E17131" w:rsidRPr="002A58CA" w:rsidRDefault="00E17131" w:rsidP="00E17131">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Kształtuje umiejętność pracy w zespole – K3</w:t>
            </w:r>
          </w:p>
          <w:p w:rsidR="00E17131" w:rsidRPr="002A58CA" w:rsidRDefault="00E17131" w:rsidP="00E17131">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shd w:val="clear" w:color="auto" w:fill="FFFFFF"/>
              </w:rPr>
              <w:t>Ocenia wartość różnych źródeł informacji, preferując obiektywne, wiarygodne i zgodne ze stanem współczesnej wiedzy – K7</w:t>
            </w:r>
          </w:p>
          <w:p w:rsidR="00E17131" w:rsidRPr="002A58CA" w:rsidRDefault="00E17131" w:rsidP="00E17131">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Wyciąga i formułuje wnioski z własnych obserwacji roślin i pomiarów ich cech – K8</w:t>
            </w:r>
          </w:p>
          <w:p w:rsidR="00B8424D" w:rsidRPr="002A58CA" w:rsidRDefault="00B8424D" w:rsidP="00B8424D">
            <w:pPr>
              <w:tabs>
                <w:tab w:val="left" w:pos="1060"/>
              </w:tabs>
              <w:jc w:val="both"/>
              <w:rPr>
                <w:rFonts w:ascii="Times New Roman" w:hAnsi="Times New Roman" w:cs="Times New Roman"/>
                <w:b/>
                <w:color w:val="000000" w:themeColor="text1"/>
                <w:sz w:val="16"/>
                <w:szCs w:val="16"/>
                <w:lang w:eastAsia="en-US"/>
              </w:rPr>
            </w:pPr>
          </w:p>
        </w:tc>
        <w:tc>
          <w:tcPr>
            <w:tcW w:w="2492" w:type="dxa"/>
            <w:gridSpan w:val="4"/>
            <w:vAlign w:val="center"/>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Wykład</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10"/>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konwencjonalny, </w:t>
            </w:r>
          </w:p>
          <w:p w:rsidR="00B8424D" w:rsidRPr="002A58CA" w:rsidRDefault="00B8424D" w:rsidP="00B8424D">
            <w:pPr>
              <w:pStyle w:val="Akapitzlist"/>
              <w:numPr>
                <w:ilvl w:val="0"/>
                <w:numId w:val="10"/>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prezentacja multimedialna.</w:t>
            </w:r>
          </w:p>
          <w:p w:rsidR="00B8424D" w:rsidRPr="002A58CA" w:rsidRDefault="00B8424D" w:rsidP="00B8424D">
            <w:pPr>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 xml:space="preserve">Laboratoria: </w:t>
            </w:r>
          </w:p>
          <w:p w:rsidR="00B8424D" w:rsidRPr="002A58CA" w:rsidRDefault="00B8424D" w:rsidP="00B8424D">
            <w:pPr>
              <w:pStyle w:val="Akapitzlist"/>
              <w:numPr>
                <w:ilvl w:val="0"/>
                <w:numId w:val="11"/>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prezentacja multimedialna,</w:t>
            </w:r>
          </w:p>
          <w:p w:rsidR="00B8424D" w:rsidRPr="002A58CA" w:rsidRDefault="00B8424D" w:rsidP="00B8424D">
            <w:pPr>
              <w:pStyle w:val="Akapitzlist"/>
              <w:numPr>
                <w:ilvl w:val="0"/>
                <w:numId w:val="11"/>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metody poszukujące – laboratoryjna, obserwacji, ćwiczeniowa.</w:t>
            </w:r>
          </w:p>
          <w:p w:rsidR="00B8424D" w:rsidRPr="002A58CA" w:rsidRDefault="00B8424D" w:rsidP="00B8424D">
            <w:pPr>
              <w:pStyle w:val="Domylnie"/>
              <w:spacing w:after="0" w:line="240" w:lineRule="auto"/>
              <w:jc w:val="both"/>
              <w:rPr>
                <w:rFonts w:ascii="Times New Roman" w:hAnsi="Times New Roman" w:cs="Times New Roman"/>
                <w:color w:val="000000" w:themeColor="text1"/>
                <w:sz w:val="16"/>
                <w:szCs w:val="16"/>
              </w:rPr>
            </w:pPr>
          </w:p>
          <w:p w:rsidR="00B8424D" w:rsidRPr="002A58CA" w:rsidRDefault="00B8424D" w:rsidP="00B8424D">
            <w:pPr>
              <w:pStyle w:val="Domylnie"/>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Ćwiczenia:</w:t>
            </w:r>
          </w:p>
          <w:p w:rsidR="00B8424D" w:rsidRPr="002A58CA" w:rsidRDefault="00B8424D" w:rsidP="00B8424D">
            <w:pPr>
              <w:pStyle w:val="Domylnie"/>
              <w:numPr>
                <w:ilvl w:val="0"/>
                <w:numId w:val="12"/>
              </w:numPr>
              <w:spacing w:after="0" w:line="240" w:lineRule="auto"/>
              <w:jc w:val="both"/>
              <w:rPr>
                <w:rFonts w:ascii="Times New Roman" w:hAnsi="Times New Roman" w:cs="Times New Roman"/>
                <w:i/>
                <w:iCs/>
                <w:color w:val="000000" w:themeColor="text1"/>
                <w:sz w:val="16"/>
                <w:szCs w:val="16"/>
              </w:rPr>
            </w:pPr>
            <w:r w:rsidRPr="002A58CA">
              <w:rPr>
                <w:rFonts w:ascii="Times New Roman" w:eastAsia="Calibri" w:hAnsi="Times New Roman" w:cs="Times New Roman"/>
                <w:color w:val="000000" w:themeColor="text1"/>
                <w:sz w:val="16"/>
                <w:szCs w:val="16"/>
              </w:rPr>
              <w:t>prezentacja multimedialna, metody problemowe.</w:t>
            </w:r>
          </w:p>
          <w:p w:rsidR="00B8424D" w:rsidRPr="002A58CA" w:rsidRDefault="00B8424D" w:rsidP="00B8424D">
            <w:pPr>
              <w:pStyle w:val="Domylnie"/>
              <w:spacing w:after="0" w:line="240" w:lineRule="auto"/>
              <w:ind w:left="770"/>
              <w:jc w:val="both"/>
              <w:rPr>
                <w:rFonts w:ascii="Times New Roman" w:hAnsi="Times New Roman" w:cs="Times New Roman"/>
                <w:i/>
                <w:iCs/>
                <w:color w:val="000000" w:themeColor="text1"/>
                <w:sz w:val="16"/>
                <w:szCs w:val="16"/>
              </w:rPr>
            </w:pPr>
          </w:p>
          <w:p w:rsidR="00B8424D" w:rsidRPr="002A58CA" w:rsidRDefault="00B8424D" w:rsidP="00B8424D">
            <w:pPr>
              <w:pStyle w:val="Domylnie"/>
              <w:spacing w:after="0" w:line="240" w:lineRule="auto"/>
              <w:jc w:val="both"/>
              <w:rPr>
                <w:rFonts w:ascii="Times New Roman" w:eastAsia="Calibri"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t>Zajęcia terenowe:</w:t>
            </w:r>
            <w:r w:rsidRPr="002A58CA">
              <w:rPr>
                <w:rFonts w:ascii="Times New Roman" w:hAnsi="Times New Roman" w:cs="Times New Roman"/>
                <w:color w:val="000000" w:themeColor="text1"/>
                <w:sz w:val="16"/>
                <w:szCs w:val="16"/>
                <w:u w:val="single"/>
              </w:rPr>
              <w:t xml:space="preserve"> </w:t>
            </w:r>
          </w:p>
          <w:p w:rsidR="00B8424D" w:rsidRPr="002A58CA" w:rsidRDefault="00B8424D" w:rsidP="00B8424D">
            <w:pPr>
              <w:numPr>
                <w:ilvl w:val="0"/>
                <w:numId w:val="12"/>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obserwacja roślin w Ogrodzie Roślin Leczniczych i Kosmetycznych CM UMK i w Ogrodzie Botanicznym LPKiW w Myślęcinku.</w:t>
            </w:r>
          </w:p>
        </w:tc>
        <w:tc>
          <w:tcPr>
            <w:tcW w:w="4043" w:type="dxa"/>
            <w:gridSpan w:val="4"/>
            <w:vAlign w:val="center"/>
          </w:tcPr>
          <w:p w:rsidR="00B8424D" w:rsidRPr="002A58CA" w:rsidRDefault="00B8424D" w:rsidP="00B8424D">
            <w:pPr>
              <w:pStyle w:val="Akapitzlist"/>
              <w:autoSpaceDE w:val="0"/>
              <w:autoSpaceDN w:val="0"/>
              <w:adjustRightInd w:val="0"/>
              <w:ind w:left="0"/>
              <w:jc w:val="both"/>
              <w:rPr>
                <w:rFonts w:ascii="Times New Roman" w:hAnsi="Times New Roman" w:cs="Times New Roman"/>
                <w:i/>
                <w:color w:val="000000" w:themeColor="text1"/>
                <w:sz w:val="16"/>
                <w:szCs w:val="16"/>
              </w:rPr>
            </w:pPr>
            <w:r w:rsidRPr="002A58CA">
              <w:rPr>
                <w:rFonts w:ascii="Times New Roman" w:hAnsi="Times New Roman" w:cs="Times New Roman"/>
                <w:b/>
                <w:color w:val="000000" w:themeColor="text1"/>
                <w:sz w:val="16"/>
                <w:szCs w:val="16"/>
              </w:rPr>
              <w:t>Laboratoria, ćwiczenia i zajęcia terenowe:</w:t>
            </w:r>
            <w:r w:rsidRPr="002A58CA">
              <w:rPr>
                <w:rFonts w:ascii="Times New Roman" w:hAnsi="Times New Roman" w:cs="Times New Roman"/>
                <w:color w:val="000000" w:themeColor="text1"/>
                <w:sz w:val="16"/>
                <w:szCs w:val="16"/>
              </w:rPr>
              <w:t xml:space="preserve"> obowiązkowa obecność, poprawne wykonanie ćwiczeń, zaliczenie 2 z 3 pisemnych kolokwiów (zaliczenie wymaga uzyskania 60%), wykonanie zielnika, przestrzeganie zasad BHP i Regulaminu dydaktycznego Katedry i Zakładu Biologii i Botaniki Farmaceutycznej.</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Egzamin: </w:t>
            </w:r>
            <w:r w:rsidRPr="002A58CA">
              <w:rPr>
                <w:rFonts w:ascii="Times New Roman" w:hAnsi="Times New Roman" w:cs="Times New Roman"/>
                <w:color w:val="000000" w:themeColor="text1"/>
                <w:sz w:val="16"/>
                <w:szCs w:val="16"/>
              </w:rPr>
              <w:t>egzamin pisemny (teoretyczny) i egzamin ustny (praktyczny).</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Warunkiem uzyskania oceny pozytywnej z egzaminu jest zaliczenie obu jego części – teoretycznej i praktycznej. Ocena końcowa z przedmiotu wynika z trzech ocen (średnia arytmetyczna): z obu części egzaminu i średniej z ocen z kolokwiów.</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Skala ocen stosowana do oceniania kolokwiów i egzaminu:</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 bardzo dobry</w:t>
            </w:r>
            <w:r w:rsidRPr="002A58CA">
              <w:rPr>
                <w:rFonts w:ascii="Times New Roman" w:hAnsi="Times New Roman" w:cs="Times New Roman"/>
                <w:color w:val="000000" w:themeColor="text1"/>
                <w:sz w:val="16"/>
                <w:szCs w:val="16"/>
              </w:rPr>
              <w:br/>
              <w:t>84-91%–  dobry plus</w:t>
            </w:r>
            <w:r w:rsidRPr="002A58CA">
              <w:rPr>
                <w:rFonts w:ascii="Times New Roman" w:hAnsi="Times New Roman" w:cs="Times New Roman"/>
                <w:color w:val="000000" w:themeColor="text1"/>
                <w:sz w:val="16"/>
                <w:szCs w:val="16"/>
              </w:rPr>
              <w:br/>
              <w:t>76-83% – dobry</w:t>
            </w:r>
            <w:r w:rsidRPr="002A58CA">
              <w:rPr>
                <w:rFonts w:ascii="Times New Roman" w:hAnsi="Times New Roman" w:cs="Times New Roman"/>
                <w:color w:val="000000" w:themeColor="text1"/>
                <w:sz w:val="16"/>
                <w:szCs w:val="16"/>
              </w:rPr>
              <w:br/>
              <w:t>68-75% – dostateczny plus</w:t>
            </w:r>
            <w:r w:rsidRPr="002A58CA">
              <w:rPr>
                <w:rFonts w:ascii="Times New Roman" w:hAnsi="Times New Roman" w:cs="Times New Roman"/>
                <w:color w:val="000000" w:themeColor="text1"/>
                <w:sz w:val="16"/>
                <w:szCs w:val="16"/>
              </w:rPr>
              <w:br/>
              <w:t>60-67% – dostateczny</w:t>
            </w:r>
            <w:r w:rsidRPr="002A58CA">
              <w:rPr>
                <w:rFonts w:ascii="Times New Roman" w:hAnsi="Times New Roman" w:cs="Times New Roman"/>
                <w:color w:val="000000" w:themeColor="text1"/>
                <w:sz w:val="16"/>
                <w:szCs w:val="16"/>
              </w:rPr>
              <w:br/>
              <w:t>0-59% – niedostateczny</w:t>
            </w: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Fizjologia</w:t>
            </w:r>
          </w:p>
        </w:tc>
        <w:tc>
          <w:tcPr>
            <w:tcW w:w="3582" w:type="dxa"/>
            <w:gridSpan w:val="7"/>
            <w:vAlign w:val="center"/>
          </w:tcPr>
          <w:p w:rsidR="00B8424D" w:rsidRPr="002A58CA" w:rsidRDefault="00B8424D" w:rsidP="00B8424D">
            <w:pPr>
              <w:pStyle w:val="Domylnie"/>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Opisuje fizjologię układu nerwowego i objaśnia mechanizmy przekaźnictwa w układzie nerwowym - K_A.W5</w:t>
            </w:r>
          </w:p>
          <w:p w:rsidR="00B8424D" w:rsidRPr="002A58CA" w:rsidRDefault="00B8424D" w:rsidP="00B8424D">
            <w:pPr>
              <w:pStyle w:val="Domylnie"/>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Charakteryzuje mechanizmy termoregulacyjne - K_A.W5</w:t>
            </w:r>
          </w:p>
          <w:p w:rsidR="00B8424D" w:rsidRPr="002A58CA" w:rsidRDefault="00B8424D" w:rsidP="00B8424D">
            <w:pPr>
              <w:pStyle w:val="Domylnie"/>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Objaśnia fizjologię  układu wydzielania wewnętrznego i układu rozrodczego oraz mechanizmy regulacji hormonalnej - K_A.W5</w:t>
            </w:r>
          </w:p>
          <w:p w:rsidR="00B8424D" w:rsidRPr="002A58CA" w:rsidRDefault="00B8424D" w:rsidP="00B8424D">
            <w:pPr>
              <w:pStyle w:val="Domylnie"/>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O</w:t>
            </w:r>
            <w:r w:rsidRPr="002A58CA">
              <w:rPr>
                <w:rFonts w:ascii="Times New Roman" w:hAnsi="Times New Roman" w:cs="Times New Roman"/>
                <w:color w:val="000000" w:themeColor="text1"/>
                <w:sz w:val="16"/>
                <w:szCs w:val="16"/>
              </w:rPr>
              <w:t xml:space="preserve">bjaśnia mechanizmy fizjologiczne układu krążenia, układu limfatycznego i układu oddechowego oraz </w:t>
            </w:r>
            <w:r w:rsidRPr="002A58CA">
              <w:rPr>
                <w:rFonts w:ascii="Times New Roman" w:hAnsi="Times New Roman" w:cs="Times New Roman"/>
                <w:color w:val="000000" w:themeColor="text1"/>
                <w:sz w:val="16"/>
                <w:szCs w:val="16"/>
              </w:rPr>
              <w:lastRenderedPageBreak/>
              <w:t xml:space="preserve">mechanizmy integracji krążeniowo-oddechowej - </w:t>
            </w:r>
            <w:r w:rsidRPr="002A58CA">
              <w:rPr>
                <w:rFonts w:ascii="Times New Roman" w:eastAsia="Times New Roman" w:hAnsi="Times New Roman" w:cs="Times New Roman"/>
                <w:iCs/>
                <w:color w:val="000000" w:themeColor="text1"/>
                <w:sz w:val="16"/>
                <w:szCs w:val="16"/>
              </w:rPr>
              <w:t>K_A.W5</w:t>
            </w:r>
          </w:p>
          <w:p w:rsidR="00B8424D" w:rsidRPr="002A58CA" w:rsidRDefault="00B8424D" w:rsidP="00B8424D">
            <w:pPr>
              <w:pStyle w:val="Domylnie"/>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Opisuje</w:t>
            </w:r>
            <w:r w:rsidRPr="002A58CA">
              <w:rPr>
                <w:rFonts w:ascii="Times New Roman" w:hAnsi="Times New Roman" w:cs="Times New Roman"/>
                <w:color w:val="000000" w:themeColor="text1"/>
                <w:sz w:val="16"/>
                <w:szCs w:val="16"/>
              </w:rPr>
              <w:t xml:space="preserve"> fizjologię układu pokarmowego i objaśnia mechanizmy regulujące przyjmowanie pokarmu - </w:t>
            </w:r>
            <w:r w:rsidRPr="002A58CA">
              <w:rPr>
                <w:rFonts w:ascii="Times New Roman" w:eastAsia="Times New Roman" w:hAnsi="Times New Roman" w:cs="Times New Roman"/>
                <w:iCs/>
                <w:color w:val="000000" w:themeColor="text1"/>
                <w:sz w:val="16"/>
                <w:szCs w:val="16"/>
              </w:rPr>
              <w:t>K_A.W5</w:t>
            </w:r>
          </w:p>
          <w:p w:rsidR="00B8424D" w:rsidRPr="002A58CA" w:rsidRDefault="00B8424D" w:rsidP="00B8424D">
            <w:pPr>
              <w:pStyle w:val="Domylnie"/>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Opisuje fizjologię układu moczowego - K_A.W5</w:t>
            </w:r>
          </w:p>
          <w:p w:rsidR="00B8424D" w:rsidRPr="002A58CA" w:rsidRDefault="00B8424D" w:rsidP="00B8424D">
            <w:pPr>
              <w:pStyle w:val="Domylnie"/>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Charakteryzuje mechanizmy modyfikacji procesów fizjologicznych w obrębie układu nerwowego, wydzielania wewnętrznego, krążenia,  rozrodczego, pokarmowego, moczowego i oddechowego przez wybrane środki farmakologiczne - K_A.W5</w:t>
            </w:r>
          </w:p>
          <w:p w:rsidR="00B8424D" w:rsidRPr="002A58CA" w:rsidRDefault="00B8424D" w:rsidP="00B8424D">
            <w:pPr>
              <w:tabs>
                <w:tab w:val="left" w:pos="1060"/>
              </w:tabs>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Opisuje przebieg hemostazy i wyjaśnia wpływ wybranych środków farmakologicznych na jej przebieg - K_A.W5</w:t>
            </w:r>
          </w:p>
          <w:p w:rsidR="00B8424D" w:rsidRPr="002A58CA" w:rsidRDefault="00B8424D" w:rsidP="00B8424D">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Opisuje mechanizmy adaptacyjne człowieka do różnych warunków środowiskowych (wysoka i niska temperatura, nurkowanie, duże wysokości) - K_A.U4</w:t>
            </w:r>
          </w:p>
          <w:p w:rsidR="00B8424D" w:rsidRPr="002A58CA" w:rsidRDefault="00B8424D" w:rsidP="00B8424D">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 xml:space="preserve">Opisuje mechanizmy fizjologiczne </w:t>
            </w:r>
            <w:r w:rsidRPr="002A58CA">
              <w:rPr>
                <w:rFonts w:ascii="Times New Roman" w:hAnsi="Times New Roman" w:cs="Times New Roman"/>
                <w:color w:val="000000" w:themeColor="text1"/>
                <w:sz w:val="16"/>
                <w:szCs w:val="16"/>
              </w:rPr>
              <w:t>i zależności zachodzące pomiędzy poszczególnymi elementami organizmu człowieka</w:t>
            </w:r>
            <w:r w:rsidRPr="002A58CA">
              <w:rPr>
                <w:rFonts w:ascii="Times New Roman" w:hAnsi="Times New Roman" w:cs="Times New Roman"/>
                <w:iCs/>
                <w:color w:val="000000" w:themeColor="text1"/>
                <w:sz w:val="16"/>
                <w:szCs w:val="16"/>
              </w:rPr>
              <w:t xml:space="preserve"> - K_A.U4</w:t>
            </w:r>
          </w:p>
          <w:p w:rsidR="00B8424D" w:rsidRPr="002A58CA" w:rsidRDefault="00B8424D" w:rsidP="00B8424D">
            <w:pPr>
              <w:tabs>
                <w:tab w:val="left" w:pos="1060"/>
              </w:tabs>
              <w:ind w:left="5"/>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Wykorzystuje nabytą wiedzę do analizy stanu czynnościowego organizmu - K_A.U5</w:t>
            </w:r>
          </w:p>
          <w:p w:rsidR="00F72000" w:rsidRPr="002A58CA" w:rsidRDefault="00F72000" w:rsidP="00B8424D">
            <w:pPr>
              <w:tabs>
                <w:tab w:val="left" w:pos="1060"/>
              </w:tabs>
              <w:ind w:left="5"/>
              <w:jc w:val="both"/>
              <w:rPr>
                <w:rFonts w:ascii="Times New Roman" w:hAnsi="Times New Roman" w:cs="Times New Roman"/>
                <w:iCs/>
                <w:color w:val="000000" w:themeColor="text1"/>
                <w:sz w:val="16"/>
                <w:szCs w:val="16"/>
              </w:rPr>
            </w:pPr>
          </w:p>
          <w:p w:rsidR="00F72000" w:rsidRPr="002A58CA" w:rsidRDefault="00F72000" w:rsidP="00F72000">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nawyk korzystania z obiektywnych źródeł informacji – K7</w:t>
            </w:r>
          </w:p>
          <w:p w:rsidR="00F72000" w:rsidRPr="002A58CA" w:rsidRDefault="00F72000" w:rsidP="00F72000">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Wyciąga i formułuje wnioski z własnych pomiarów i obserwacji – K8</w:t>
            </w:r>
          </w:p>
          <w:p w:rsidR="00F72000" w:rsidRPr="002A58CA" w:rsidRDefault="00F72000" w:rsidP="00F72000">
            <w:pPr>
              <w:autoSpaceDE w:val="0"/>
              <w:autoSpaceDN w:val="0"/>
              <w:adjustRightInd w:val="0"/>
              <w:jc w:val="both"/>
              <w:rPr>
                <w:rFonts w:ascii="Times New Roman" w:hAnsi="Times New Roman" w:cs="Times New Roman"/>
                <w:color w:val="000000" w:themeColor="text1"/>
                <w:sz w:val="16"/>
                <w:szCs w:val="16"/>
              </w:rPr>
            </w:pPr>
          </w:p>
          <w:p w:rsidR="00B8424D" w:rsidRPr="002A58CA" w:rsidRDefault="00B8424D" w:rsidP="00B8424D">
            <w:pPr>
              <w:tabs>
                <w:tab w:val="left" w:pos="1060"/>
              </w:tabs>
              <w:ind w:left="5"/>
              <w:jc w:val="both"/>
              <w:rPr>
                <w:rFonts w:ascii="Times New Roman" w:hAnsi="Times New Roman" w:cs="Times New Roman"/>
                <w:b/>
                <w:color w:val="000000" w:themeColor="text1"/>
                <w:sz w:val="16"/>
                <w:szCs w:val="16"/>
                <w:lang w:eastAsia="en-US"/>
              </w:rPr>
            </w:pPr>
          </w:p>
        </w:tc>
        <w:tc>
          <w:tcPr>
            <w:tcW w:w="2492" w:type="dxa"/>
            <w:gridSpan w:val="4"/>
            <w:vAlign w:val="center"/>
          </w:tcPr>
          <w:p w:rsidR="00B8424D" w:rsidRPr="002A58CA" w:rsidRDefault="00B8424D" w:rsidP="00B8424D">
            <w:pPr>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color w:val="000000" w:themeColor="text1"/>
                <w:sz w:val="16"/>
                <w:szCs w:val="16"/>
                <w:u w:val="single"/>
              </w:rPr>
              <w:t>:</w:t>
            </w:r>
          </w:p>
          <w:p w:rsidR="00B8424D" w:rsidRPr="002A58CA" w:rsidRDefault="00B8424D" w:rsidP="00B8424D">
            <w:pPr>
              <w:pStyle w:val="Akapitzlist"/>
              <w:numPr>
                <w:ilvl w:val="0"/>
                <w:numId w:val="12"/>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(konwencjonalny), </w:t>
            </w:r>
          </w:p>
          <w:p w:rsidR="00B8424D" w:rsidRPr="002A58CA" w:rsidRDefault="00B8424D" w:rsidP="00B8424D">
            <w:pPr>
              <w:pStyle w:val="Akapitzlist"/>
              <w:numPr>
                <w:ilvl w:val="0"/>
                <w:numId w:val="12"/>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problemowy </w:t>
            </w:r>
            <w:r w:rsidRPr="002A58CA">
              <w:rPr>
                <w:rFonts w:ascii="Times New Roman" w:hAnsi="Times New Roman" w:cs="Times New Roman"/>
                <w:bCs/>
                <w:iCs/>
                <w:color w:val="000000" w:themeColor="text1"/>
                <w:sz w:val="16"/>
                <w:szCs w:val="16"/>
              </w:rPr>
              <w:t>z prezentacją multimedialną</w:t>
            </w:r>
          </w:p>
          <w:p w:rsidR="00B8424D" w:rsidRPr="002A58CA" w:rsidRDefault="00B8424D" w:rsidP="00B8424D">
            <w:pPr>
              <w:pStyle w:val="Domylnie"/>
              <w:spacing w:after="0" w:line="240" w:lineRule="auto"/>
              <w:jc w:val="both"/>
              <w:rPr>
                <w:rFonts w:ascii="Times New Roman" w:hAnsi="Times New Roman" w:cs="Times New Roman"/>
                <w:b/>
                <w:color w:val="000000" w:themeColor="text1"/>
                <w:sz w:val="16"/>
                <w:szCs w:val="16"/>
              </w:rPr>
            </w:pPr>
          </w:p>
          <w:p w:rsidR="00B8424D" w:rsidRPr="002A58CA" w:rsidRDefault="00B8424D" w:rsidP="00B8424D">
            <w:pPr>
              <w:pStyle w:val="Domylnie"/>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Laboratoria</w:t>
            </w:r>
            <w:r w:rsidRPr="002A58CA">
              <w:rPr>
                <w:rFonts w:ascii="Times New Roman" w:hAnsi="Times New Roman" w:cs="Times New Roman"/>
                <w:color w:val="000000" w:themeColor="text1"/>
                <w:sz w:val="16"/>
                <w:szCs w:val="16"/>
                <w:u w:val="single"/>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numPr>
                <w:ilvl w:val="0"/>
                <w:numId w:val="13"/>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 xml:space="preserve">metody dydaktyczne poszukujące – laboratoryjna, </w:t>
            </w:r>
            <w:r w:rsidRPr="002A58CA">
              <w:rPr>
                <w:rFonts w:ascii="Times New Roman" w:hAnsi="Times New Roman" w:cs="Times New Roman"/>
                <w:color w:val="000000" w:themeColor="text1"/>
                <w:sz w:val="16"/>
                <w:szCs w:val="16"/>
              </w:rPr>
              <w:lastRenderedPageBreak/>
              <w:t>obserwacji, ćwiczeniowa</w:t>
            </w:r>
            <w:r w:rsidRPr="002A58CA">
              <w:rPr>
                <w:rFonts w:ascii="Times New Roman" w:hAnsi="Times New Roman" w:cs="Times New Roman"/>
                <w:bCs/>
                <w:iCs/>
                <w:color w:val="000000" w:themeColor="text1"/>
                <w:sz w:val="16"/>
                <w:szCs w:val="16"/>
              </w:rPr>
              <w:t xml:space="preserve"> metoda klasyczna problemowa, dyskusji, pokazu</w:t>
            </w:r>
          </w:p>
        </w:tc>
        <w:tc>
          <w:tcPr>
            <w:tcW w:w="4043" w:type="dxa"/>
            <w:gridSpan w:val="4"/>
            <w:vAlign w:val="center"/>
          </w:tcPr>
          <w:p w:rsidR="00B8424D" w:rsidRPr="002A58CA" w:rsidRDefault="00B8424D" w:rsidP="00B8424D">
            <w:pPr>
              <w:pStyle w:val="Domylnie"/>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lastRenderedPageBreak/>
              <w:t>Podstawą do zaliczenia przedmiotu Fizjologia jest przestrzeganie zasad ujętych w Regulaminie Dydaktycznym Katedry Fizjologii.</w:t>
            </w:r>
          </w:p>
          <w:p w:rsidR="00B8424D" w:rsidRPr="002A58CA" w:rsidRDefault="00B8424D" w:rsidP="00B8424D">
            <w:pPr>
              <w:pStyle w:val="Domylnie"/>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W przypadku kolokwiów i wejściówek uzyskane punkty przelicza się na stopnie według następującej skali:</w:t>
            </w:r>
          </w:p>
          <w:tbl>
            <w:tblPr>
              <w:tblpPr w:leftFromText="141" w:rightFromText="141" w:vertAnchor="text" w:horzAnchor="margin"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ocena</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procent punktów</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bardzo dobra</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92 – 100%</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dobra plus</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84 – 91%</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lastRenderedPageBreak/>
                    <w:t>dobra</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76 – 83%</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dostateczna plus</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68 – 75%</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dostateczna</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56 – 67%</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niedostateczna</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0 – 55%</w:t>
                  </w:r>
                </w:p>
              </w:tc>
            </w:tr>
          </w:tbl>
          <w:p w:rsidR="00B8424D" w:rsidRPr="002A58CA" w:rsidRDefault="00B8424D" w:rsidP="00B8424D">
            <w:pPr>
              <w:pStyle w:val="Domylnie"/>
              <w:spacing w:after="0" w:line="240" w:lineRule="auto"/>
              <w:jc w:val="both"/>
              <w:rPr>
                <w:rFonts w:ascii="Times New Roman" w:eastAsia="Times New Roman" w:hAnsi="Times New Roman" w:cs="Times New Roman"/>
                <w:iCs/>
                <w:color w:val="000000" w:themeColor="text1"/>
                <w:sz w:val="16"/>
                <w:szCs w:val="16"/>
              </w:rPr>
            </w:pPr>
          </w:p>
          <w:p w:rsidR="00B8424D" w:rsidRPr="002A58CA" w:rsidRDefault="00B8424D" w:rsidP="00B8424D">
            <w:pPr>
              <w:pStyle w:val="Domylnie"/>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W przypadku egzaminu uzyskane punkty przelicza się na stopnie według następującej skali:</w:t>
            </w:r>
          </w:p>
          <w:tbl>
            <w:tblPr>
              <w:tblpPr w:leftFromText="141" w:rightFromText="141" w:vertAnchor="text" w:horzAnchor="margin"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cena</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procent punktów</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bardzo dobra</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92 – 100%</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dobra plus</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84 – 91%</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dobra</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76 – 83%</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dostateczna plus</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68 – 75%</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dostateczna</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56 – 67%</w:t>
                  </w:r>
                </w:p>
              </w:tc>
            </w:tr>
            <w:tr w:rsidR="00045A31" w:rsidRPr="002A58CA" w:rsidTr="004A0546">
              <w:trPr>
                <w:cantSplit/>
                <w:trHeight w:hRule="exact" w:val="284"/>
              </w:trPr>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niedostateczna</w:t>
                  </w:r>
                </w:p>
              </w:tc>
              <w:tc>
                <w:tcPr>
                  <w:tcW w:w="1701" w:type="dxa"/>
                  <w:shd w:val="clear" w:color="auto" w:fill="auto"/>
                </w:tcPr>
                <w:p w:rsidR="00B8424D" w:rsidRPr="002A58CA" w:rsidRDefault="00B8424D" w:rsidP="00B8424D">
                  <w:pPr>
                    <w:suppressAutoHyphens/>
                    <w:jc w:val="center"/>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0 – 55%</w:t>
                  </w:r>
                </w:p>
              </w:tc>
            </w:tr>
          </w:tbl>
          <w:p w:rsidR="00B8424D" w:rsidRPr="002A58CA" w:rsidRDefault="00B8424D" w:rsidP="00B8424D">
            <w:pPr>
              <w:pStyle w:val="Domylnie"/>
              <w:spacing w:after="0" w:line="240" w:lineRule="auto"/>
              <w:jc w:val="both"/>
              <w:rPr>
                <w:rFonts w:ascii="Times New Roman" w:eastAsia="Times New Roman" w:hAnsi="Times New Roman" w:cs="Times New Roman"/>
                <w:color w:val="000000" w:themeColor="text1"/>
                <w:sz w:val="16"/>
                <w:szCs w:val="16"/>
                <w:lang w:eastAsia="pl-PL"/>
              </w:rPr>
            </w:pPr>
          </w:p>
          <w:p w:rsidR="00B8424D" w:rsidRPr="002A58CA" w:rsidRDefault="00B8424D" w:rsidP="00B8424D">
            <w:pPr>
              <w:pStyle w:val="Domylnie"/>
              <w:spacing w:after="0" w:line="240" w:lineRule="auto"/>
              <w:jc w:val="both"/>
              <w:rPr>
                <w:rFonts w:ascii="Times New Roman" w:eastAsia="Times New Roman" w:hAnsi="Times New Roman" w:cs="Times New Roman"/>
                <w:b/>
                <w:iCs/>
                <w:color w:val="000000" w:themeColor="text1"/>
                <w:sz w:val="16"/>
                <w:szCs w:val="16"/>
              </w:rPr>
            </w:pPr>
            <w:r w:rsidRPr="002A58CA">
              <w:rPr>
                <w:rFonts w:ascii="Times New Roman" w:eastAsia="Times New Roman" w:hAnsi="Times New Roman" w:cs="Times New Roman"/>
                <w:b/>
                <w:iCs/>
                <w:color w:val="000000" w:themeColor="text1"/>
                <w:sz w:val="16"/>
                <w:szCs w:val="16"/>
              </w:rPr>
              <w:t>Wykłady:</w:t>
            </w:r>
          </w:p>
          <w:p w:rsidR="00B8424D" w:rsidRPr="002A58CA" w:rsidRDefault="00B8424D" w:rsidP="00B8424D">
            <w:pPr>
              <w:pStyle w:val="Domylnie"/>
              <w:numPr>
                <w:ilvl w:val="0"/>
                <w:numId w:val="14"/>
              </w:numPr>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Kolokwia: zaliczenie na ocenę na podstawie testów (testy   pisemne: pytania otwarte i zamknięte jednokrotnego wyboru) –  zaliczenie ≥ 56%</w:t>
            </w:r>
          </w:p>
          <w:p w:rsidR="00B8424D" w:rsidRPr="002A58CA" w:rsidRDefault="00B8424D" w:rsidP="00B8424D">
            <w:pPr>
              <w:pStyle w:val="Domylnie"/>
              <w:numPr>
                <w:ilvl w:val="0"/>
                <w:numId w:val="14"/>
              </w:numPr>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 xml:space="preserve">Egzamin końcowy teoretyczny – ocena na podstawie liczby       zdobytych punktów na teście egzaminacyjnym - zaliczenie ≥   56% </w:t>
            </w:r>
          </w:p>
          <w:p w:rsidR="00B8424D" w:rsidRPr="002A58CA" w:rsidRDefault="00B8424D" w:rsidP="00B8424D">
            <w:pPr>
              <w:pStyle w:val="Domylnie"/>
              <w:spacing w:after="0" w:line="240" w:lineRule="auto"/>
              <w:jc w:val="both"/>
              <w:rPr>
                <w:rFonts w:ascii="Times New Roman" w:eastAsia="Times New Roman" w:hAnsi="Times New Roman" w:cs="Times New Roman"/>
                <w:iCs/>
                <w:color w:val="000000" w:themeColor="text1"/>
                <w:sz w:val="16"/>
                <w:szCs w:val="16"/>
              </w:rPr>
            </w:pPr>
          </w:p>
          <w:p w:rsidR="00B8424D" w:rsidRPr="002A58CA" w:rsidRDefault="00B8424D" w:rsidP="00B8424D">
            <w:pPr>
              <w:pStyle w:val="Domylnie"/>
              <w:spacing w:after="0" w:line="240" w:lineRule="auto"/>
              <w:jc w:val="both"/>
              <w:rPr>
                <w:rFonts w:ascii="Times New Roman" w:eastAsia="Times New Roman" w:hAnsi="Times New Roman" w:cs="Times New Roman"/>
                <w:b/>
                <w:iCs/>
                <w:color w:val="000000" w:themeColor="text1"/>
                <w:sz w:val="16"/>
                <w:szCs w:val="16"/>
              </w:rPr>
            </w:pPr>
            <w:r w:rsidRPr="002A58CA">
              <w:rPr>
                <w:rFonts w:ascii="Times New Roman" w:eastAsia="Times New Roman" w:hAnsi="Times New Roman" w:cs="Times New Roman"/>
                <w:b/>
                <w:iCs/>
                <w:color w:val="000000" w:themeColor="text1"/>
                <w:sz w:val="16"/>
                <w:szCs w:val="16"/>
              </w:rPr>
              <w:t>Laboratoria:</w:t>
            </w:r>
          </w:p>
          <w:p w:rsidR="00B8424D" w:rsidRPr="002A58CA" w:rsidRDefault="00B8424D" w:rsidP="00B8424D">
            <w:pPr>
              <w:pStyle w:val="Domylnie"/>
              <w:numPr>
                <w:ilvl w:val="0"/>
                <w:numId w:val="15"/>
              </w:numPr>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 xml:space="preserve">Kolokwia, wejściówki: zaliczenie na ocenę na podstawie  testów (testy pisemne: pytania otwarte i zamknięte jednokrotnego wyboru) – zaliczenie ≥ 56% </w:t>
            </w:r>
          </w:p>
          <w:p w:rsidR="00B8424D" w:rsidRPr="002A58CA" w:rsidRDefault="00B8424D" w:rsidP="00B8424D">
            <w:pPr>
              <w:pStyle w:val="Domylnie"/>
              <w:numPr>
                <w:ilvl w:val="0"/>
                <w:numId w:val="15"/>
              </w:numPr>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 xml:space="preserve">Raporty/ karty pracy: zaliczenie bez oceny ≥ 56% </w:t>
            </w:r>
          </w:p>
          <w:p w:rsidR="00B8424D" w:rsidRPr="002A58CA" w:rsidRDefault="00B8424D" w:rsidP="00B8424D">
            <w:pPr>
              <w:pStyle w:val="Domylnie"/>
              <w:numPr>
                <w:ilvl w:val="0"/>
                <w:numId w:val="15"/>
              </w:numPr>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 xml:space="preserve">Przedłużona obserwacja (0-5 pkt.; ≥ 50%) </w:t>
            </w:r>
          </w:p>
          <w:p w:rsidR="00B8424D" w:rsidRPr="002A58CA" w:rsidRDefault="00B8424D" w:rsidP="00B8424D">
            <w:pPr>
              <w:pStyle w:val="Domylnie"/>
              <w:numPr>
                <w:ilvl w:val="0"/>
                <w:numId w:val="15"/>
              </w:numPr>
              <w:spacing w:after="0" w:line="240" w:lineRule="auto"/>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 xml:space="preserve">Egzamin końcowy teoretyczny – ocena na podstawie liczby       zdobytych punktów na teście egzaminacyjnym - zaliczenie ≥   56% </w:t>
            </w:r>
          </w:p>
          <w:p w:rsidR="00B8424D" w:rsidRPr="002A58CA" w:rsidRDefault="00B8424D" w:rsidP="00B8424D">
            <w:pPr>
              <w:jc w:val="both"/>
              <w:rPr>
                <w:rFonts w:ascii="Times New Roman" w:hAnsi="Times New Roman" w:cs="Times New Roman"/>
                <w:b/>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Historia filozofii</w:t>
            </w:r>
          </w:p>
        </w:tc>
        <w:tc>
          <w:tcPr>
            <w:tcW w:w="3582" w:type="dxa"/>
            <w:gridSpan w:val="7"/>
            <w:vAlign w:val="center"/>
          </w:tcPr>
          <w:p w:rsidR="00B8424D" w:rsidRPr="002A58CA" w:rsidRDefault="00B8424D" w:rsidP="00B8424D">
            <w:pPr>
              <w:tabs>
                <w:tab w:val="left" w:pos="1060"/>
              </w:tabs>
              <w:ind w:left="5"/>
              <w:jc w:val="both"/>
              <w:rPr>
                <w:rFonts w:ascii="Times New Roman" w:eastAsia="Arial Unicode MS" w:hAnsi="Times New Roman" w:cs="Times New Roman"/>
                <w:color w:val="000000" w:themeColor="text1"/>
                <w:sz w:val="16"/>
                <w:szCs w:val="16"/>
              </w:rPr>
            </w:pPr>
            <w:r w:rsidRPr="002A58CA">
              <w:rPr>
                <w:rFonts w:ascii="Times New Roman" w:hAnsi="Times New Roman" w:cs="Times New Roman"/>
                <w:color w:val="000000" w:themeColor="text1"/>
                <w:sz w:val="16"/>
                <w:szCs w:val="16"/>
              </w:rPr>
              <w:t>Z</w:t>
            </w:r>
            <w:r w:rsidRPr="002A58CA">
              <w:rPr>
                <w:rFonts w:ascii="Times New Roman" w:eastAsia="Arial Unicode MS" w:hAnsi="Times New Roman" w:cs="Times New Roman"/>
                <w:color w:val="000000" w:themeColor="text1"/>
                <w:sz w:val="16"/>
                <w:szCs w:val="16"/>
              </w:rPr>
              <w:t>na kierunki rozwoju farmacji zawodowej i naukowej, a także rozwoju historycznego myśli filozoficznej oraz etycznych podstaw rozstrzygania dylematów moralnych związanych z wykonywaniem zawodu farmaceuty i zawodów medycznych - K_A.W28</w:t>
            </w:r>
          </w:p>
          <w:p w:rsidR="00B8424D" w:rsidRPr="002A58CA" w:rsidRDefault="00B8424D" w:rsidP="00B8424D">
            <w:pPr>
              <w:tabs>
                <w:tab w:val="left" w:pos="1060"/>
              </w:tabs>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Inicjuje i wspiera działania grupowe, wpływa na kształtowanie postaw i działania pomocowe i zaradcze - K_A. U19</w:t>
            </w:r>
          </w:p>
          <w:p w:rsidR="00B8424D" w:rsidRPr="002A58CA" w:rsidRDefault="00B8424D" w:rsidP="00B8424D">
            <w:pPr>
              <w:tabs>
                <w:tab w:val="left" w:pos="1060"/>
              </w:tabs>
              <w:ind w:left="5"/>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 xml:space="preserve">Ocenia działania oraz rozstrzyga dylematy moralne w oparciu o normy i zasady etyczne </w:t>
            </w:r>
            <w:r w:rsidR="00B87238" w:rsidRPr="002A58CA">
              <w:rPr>
                <w:rFonts w:ascii="Times New Roman" w:hAnsi="Times New Roman" w:cs="Times New Roman"/>
                <w:color w:val="000000" w:themeColor="text1"/>
                <w:sz w:val="16"/>
                <w:szCs w:val="16"/>
              </w:rPr>
              <w:t>–</w:t>
            </w:r>
            <w:r w:rsidRPr="002A58CA">
              <w:rPr>
                <w:rFonts w:ascii="Times New Roman" w:hAnsi="Times New Roman" w:cs="Times New Roman"/>
                <w:color w:val="000000" w:themeColor="text1"/>
                <w:sz w:val="16"/>
                <w:szCs w:val="16"/>
              </w:rPr>
              <w:t xml:space="preserve"> K</w:t>
            </w:r>
            <w:r w:rsidR="00B87238" w:rsidRPr="002A58CA">
              <w:rPr>
                <w:rFonts w:ascii="Times New Roman" w:hAnsi="Times New Roman" w:cs="Times New Roman"/>
                <w:color w:val="000000" w:themeColor="text1"/>
                <w:sz w:val="16"/>
                <w:szCs w:val="16"/>
              </w:rPr>
              <w:t>5</w:t>
            </w:r>
          </w:p>
        </w:tc>
        <w:tc>
          <w:tcPr>
            <w:tcW w:w="2492" w:type="dxa"/>
            <w:gridSpan w:val="4"/>
            <w:vAlign w:val="center"/>
          </w:tcPr>
          <w:p w:rsidR="00B8424D" w:rsidRPr="002A58CA" w:rsidRDefault="00B8424D" w:rsidP="00B8424D">
            <w:pPr>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Ćwiczenia</w:t>
            </w:r>
            <w:r w:rsidRPr="002A58CA">
              <w:rPr>
                <w:rFonts w:ascii="Times New Roman" w:hAnsi="Times New Roman" w:cs="Times New Roman"/>
                <w:color w:val="000000" w:themeColor="text1"/>
                <w:sz w:val="16"/>
                <w:szCs w:val="16"/>
                <w:u w:val="single"/>
              </w:rPr>
              <w:t>:</w:t>
            </w:r>
          </w:p>
          <w:p w:rsidR="00B8424D" w:rsidRPr="002A58CA" w:rsidRDefault="00B8424D" w:rsidP="00B8424D">
            <w:pPr>
              <w:pStyle w:val="Akapitzlist"/>
              <w:numPr>
                <w:ilvl w:val="0"/>
                <w:numId w:val="12"/>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analiza wybranych fragmentów tekstów filozoficznych, materiałów </w:t>
            </w:r>
            <w:r w:rsidRPr="002A58CA">
              <w:rPr>
                <w:rFonts w:ascii="Times New Roman" w:hAnsi="Times New Roman" w:cs="Times New Roman"/>
                <w:color w:val="000000" w:themeColor="text1"/>
                <w:sz w:val="16"/>
                <w:szCs w:val="16"/>
              </w:rPr>
              <w:lastRenderedPageBreak/>
              <w:t xml:space="preserve">ikonograficznych oraz multimedialnych </w:t>
            </w:r>
          </w:p>
          <w:p w:rsidR="00B8424D" w:rsidRPr="002A58CA" w:rsidRDefault="00B8424D" w:rsidP="00B8424D">
            <w:pPr>
              <w:pStyle w:val="Akapitzlist"/>
              <w:numPr>
                <w:ilvl w:val="0"/>
                <w:numId w:val="12"/>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dyskusja dydaktyczna</w:t>
            </w:r>
          </w:p>
        </w:tc>
        <w:tc>
          <w:tcPr>
            <w:tcW w:w="4043" w:type="dxa"/>
            <w:gridSpan w:val="4"/>
            <w:vAlign w:val="center"/>
          </w:tcPr>
          <w:p w:rsidR="00B8424D" w:rsidRPr="002A58CA" w:rsidRDefault="00B8424D" w:rsidP="00B8424D">
            <w:pPr>
              <w:spacing w:after="100" w:afterAutospacing="1"/>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Warunkiem zaliczenia przedmiotu jest:</w:t>
            </w:r>
          </w:p>
          <w:p w:rsidR="00B8424D" w:rsidRPr="002A58CA" w:rsidRDefault="00B8424D" w:rsidP="00B8424D">
            <w:pPr>
              <w:pStyle w:val="Akapitzlist"/>
              <w:numPr>
                <w:ilvl w:val="0"/>
                <w:numId w:val="16"/>
              </w:numPr>
              <w:suppressAutoHyphens/>
              <w:spacing w:after="100" w:afterAutospacing="1"/>
              <w:contextualSpacing w:val="0"/>
              <w:rPr>
                <w:rFonts w:ascii="Times New Roman" w:hAnsi="Times New Roman" w:cs="Times New Roman"/>
                <w:color w:val="000000" w:themeColor="text1"/>
                <w:sz w:val="16"/>
                <w:szCs w:val="16"/>
                <w:u w:val="single"/>
              </w:rPr>
            </w:pPr>
            <w:r w:rsidRPr="002A58CA">
              <w:rPr>
                <w:rFonts w:ascii="Times New Roman" w:hAnsi="Times New Roman" w:cs="Times New Roman"/>
                <w:color w:val="000000" w:themeColor="text1"/>
                <w:sz w:val="16"/>
                <w:szCs w:val="16"/>
              </w:rPr>
              <w:t>Udział w prowadzonych na ćwiczeniach dyskusjach</w:t>
            </w:r>
          </w:p>
          <w:p w:rsidR="00B8424D" w:rsidRPr="002A58CA" w:rsidRDefault="00B8424D" w:rsidP="00B8424D">
            <w:pPr>
              <w:pStyle w:val="Akapitzlist"/>
              <w:numPr>
                <w:ilvl w:val="0"/>
                <w:numId w:val="16"/>
              </w:numPr>
              <w:suppressAutoHyphens/>
              <w:spacing w:after="100" w:afterAutospacing="1"/>
              <w:contextualSpacing w:val="0"/>
              <w:rPr>
                <w:rFonts w:ascii="Times New Roman" w:hAnsi="Times New Roman" w:cs="Times New Roman"/>
                <w:color w:val="000000" w:themeColor="text1"/>
                <w:sz w:val="16"/>
                <w:szCs w:val="16"/>
                <w:u w:val="single"/>
              </w:rPr>
            </w:pPr>
            <w:r w:rsidRPr="002A58CA">
              <w:rPr>
                <w:rFonts w:ascii="Times New Roman" w:hAnsi="Times New Roman" w:cs="Times New Roman"/>
                <w:color w:val="000000" w:themeColor="text1"/>
                <w:sz w:val="16"/>
                <w:szCs w:val="16"/>
              </w:rPr>
              <w:lastRenderedPageBreak/>
              <w:t>Sprawdzian pisemny w postaci testu wielokrotnego wyboru</w:t>
            </w:r>
          </w:p>
          <w:p w:rsidR="00B8424D" w:rsidRPr="002A58CA" w:rsidRDefault="00B8424D" w:rsidP="00B8424D">
            <w:pPr>
              <w:pStyle w:val="Akapitzlist"/>
              <w:numPr>
                <w:ilvl w:val="0"/>
                <w:numId w:val="16"/>
              </w:numPr>
              <w:suppressAutoHyphens/>
              <w:spacing w:after="100" w:afterAutospacing="1"/>
              <w:contextualSpacing w:val="0"/>
              <w:rPr>
                <w:rFonts w:ascii="Times New Roman" w:hAnsi="Times New Roman" w:cs="Times New Roman"/>
                <w:color w:val="000000" w:themeColor="text1"/>
                <w:sz w:val="16"/>
                <w:szCs w:val="16"/>
                <w:u w:val="single"/>
              </w:rPr>
            </w:pPr>
            <w:r w:rsidRPr="002A58CA">
              <w:rPr>
                <w:rFonts w:ascii="Times New Roman" w:hAnsi="Times New Roman" w:cs="Times New Roman"/>
                <w:color w:val="000000" w:themeColor="text1"/>
                <w:sz w:val="16"/>
                <w:szCs w:val="16"/>
              </w:rPr>
              <w:t>Ocena wynika z  sumy punktów uzyskanych:</w:t>
            </w:r>
          </w:p>
          <w:p w:rsidR="00B8424D" w:rsidRPr="002A58CA" w:rsidRDefault="00B8424D" w:rsidP="00B8424D">
            <w:pPr>
              <w:pStyle w:val="Akapitzlist"/>
              <w:numPr>
                <w:ilvl w:val="1"/>
                <w:numId w:val="16"/>
              </w:numPr>
              <w:suppressAutoHyphens/>
              <w:spacing w:after="100" w:afterAutospacing="1"/>
              <w:contextualSpacing w:val="0"/>
              <w:rPr>
                <w:rFonts w:ascii="Times New Roman" w:hAnsi="Times New Roman" w:cs="Times New Roman"/>
                <w:color w:val="000000" w:themeColor="text1"/>
                <w:sz w:val="16"/>
                <w:szCs w:val="16"/>
                <w:u w:val="single"/>
              </w:rPr>
            </w:pPr>
            <w:r w:rsidRPr="002A58CA">
              <w:rPr>
                <w:rFonts w:ascii="Times New Roman" w:hAnsi="Times New Roman" w:cs="Times New Roman"/>
                <w:color w:val="000000" w:themeColor="text1"/>
                <w:sz w:val="16"/>
                <w:szCs w:val="16"/>
              </w:rPr>
              <w:t xml:space="preserve">z testu </w:t>
            </w:r>
          </w:p>
          <w:p w:rsidR="00B8424D" w:rsidRPr="002A58CA" w:rsidRDefault="00B8424D" w:rsidP="00B8424D">
            <w:pPr>
              <w:pStyle w:val="Akapitzlist"/>
              <w:numPr>
                <w:ilvl w:val="1"/>
                <w:numId w:val="16"/>
              </w:numPr>
              <w:suppressAutoHyphens/>
              <w:spacing w:after="100" w:afterAutospacing="1"/>
              <w:contextualSpacing w:val="0"/>
              <w:rPr>
                <w:rFonts w:ascii="Times New Roman" w:hAnsi="Times New Roman" w:cs="Times New Roman"/>
                <w:color w:val="000000" w:themeColor="text1"/>
                <w:sz w:val="16"/>
                <w:szCs w:val="16"/>
                <w:u w:val="single"/>
              </w:rPr>
            </w:pPr>
            <w:r w:rsidRPr="002A58CA">
              <w:rPr>
                <w:rFonts w:ascii="Times New Roman" w:hAnsi="Times New Roman" w:cs="Times New Roman"/>
                <w:color w:val="000000" w:themeColor="text1"/>
                <w:sz w:val="16"/>
                <w:szCs w:val="16"/>
              </w:rPr>
              <w:t>za referat/prezentację</w:t>
            </w:r>
          </w:p>
          <w:p w:rsidR="00B8424D" w:rsidRPr="002A58CA" w:rsidRDefault="00B8424D" w:rsidP="00B8424D">
            <w:pPr>
              <w:pStyle w:val="Akapitzlist"/>
              <w:numPr>
                <w:ilvl w:val="1"/>
                <w:numId w:val="16"/>
              </w:numPr>
              <w:suppressAutoHyphens/>
              <w:spacing w:after="100" w:afterAutospacing="1"/>
              <w:contextualSpacing w:val="0"/>
              <w:rPr>
                <w:rFonts w:ascii="Times New Roman" w:hAnsi="Times New Roman" w:cs="Times New Roman"/>
                <w:color w:val="000000" w:themeColor="text1"/>
                <w:sz w:val="16"/>
                <w:szCs w:val="16"/>
                <w:u w:val="single"/>
              </w:rPr>
            </w:pPr>
            <w:r w:rsidRPr="002A58CA">
              <w:rPr>
                <w:rFonts w:ascii="Times New Roman" w:hAnsi="Times New Roman" w:cs="Times New Roman"/>
                <w:color w:val="000000" w:themeColor="text1"/>
                <w:sz w:val="16"/>
                <w:szCs w:val="16"/>
              </w:rPr>
              <w:t>za udział w dyskusjach</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Maksymalna ilość punktów możliwych do uzyskania wynosi 100</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 test można uzyskać od  0 do 30 pkt.</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 referat/prezentację do 30 pkt</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 udział w dyskusjach  - do 40 pkt.</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Warunkiem zaliczenia przedmiotu jest uzyskanie min. 65 pkt</w:t>
            </w: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Oceny:</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65-71 pkt. - dostateczny;</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72- 78 pkt - dostateczny plus;</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79 -85 pkt  - dobry;</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86 -92 pkt - dobry plus;</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93-100 pkt - bardzo dobry</w:t>
            </w:r>
          </w:p>
          <w:p w:rsidR="00B8424D" w:rsidRPr="002A58CA" w:rsidRDefault="00B8424D" w:rsidP="00B8424D">
            <w:pPr>
              <w:jc w:val="both"/>
              <w:rPr>
                <w:rFonts w:ascii="Times New Roman" w:hAnsi="Times New Roman" w:cs="Times New Roman"/>
                <w:b/>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Immunologia</w:t>
            </w:r>
          </w:p>
        </w:tc>
        <w:tc>
          <w:tcPr>
            <w:tcW w:w="3582" w:type="dxa"/>
            <w:gridSpan w:val="7"/>
            <w:vAlign w:val="center"/>
          </w:tcPr>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t>Zna budowę układu odpornościowego w zakresie wszystkich jego składowych tj. komórek odpornościowych, tkanek i narządów (z uwzględnieniem podziału na narządy centralne i obwodowe) - K_A.W12 </w:t>
            </w:r>
          </w:p>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t>Zna zasady funkcjonowania  narządów układu odpornościowego centralnych i obwodowych. Zna różnice w funkcjach narządów centralnych (pierwotnych) i obwodowych (wtórnych). Zna funkcje komórek odpowiedzi swoistej i nieswoistej - K_A.W12</w:t>
            </w:r>
          </w:p>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t>Zna podział mechanizmów obronnych na wrodzone i nabyte. Prawidłowo interpretuje i rozumie różnice w funkcjonowaniu mechanizmów obronnych nieswoistych i adaptacyjnych - K_A.W12</w:t>
            </w:r>
          </w:p>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t>Zna podstawowe metody immunodiagnostyczne, stosowane w ocenie funkcjonowania układu odpornościowego - K_A.W13</w:t>
            </w:r>
          </w:p>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t>Zna podstawy immunologii szczepień ochronnych, rozumie jak powstaje odporność poszczepienna - K_A.W13</w:t>
            </w:r>
          </w:p>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t>Zna podstawowe, dostępne na rynku szczepionki, ich budowę i wpływ na układ odpornościowy oraz zna preparaty stosowane, jako immunoterapeutyki i rozumie ich wpływ na układ odpornościowy - K_A.W13</w:t>
            </w:r>
          </w:p>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lastRenderedPageBreak/>
              <w:t>Zna pojęcia probiotyk, prebiotyk, synbiotyk i ich działanie na układ odpornosciowy- K_A.W13</w:t>
            </w:r>
          </w:p>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t>Potrafi rozróżniać prawidłowe i patologiczne funkcjonowanie  mechanizmów obronnych -  K_A.U9</w:t>
            </w:r>
          </w:p>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t>Umie opisać działanie mechanizmów obronnych w walce z różnymi patogenami (bakteria, wirus, pasożyt, grzyb)- K-A.U9</w:t>
            </w:r>
          </w:p>
          <w:p w:rsidR="005415D6" w:rsidRPr="002A58CA" w:rsidRDefault="005415D6" w:rsidP="005415D6">
            <w:pPr>
              <w:jc w:val="both"/>
              <w:rPr>
                <w:rFonts w:ascii="Times New Roman" w:eastAsia="Times New Roman" w:hAnsi="Times New Roman" w:cs="Times New Roman"/>
                <w:color w:val="000000" w:themeColor="text1"/>
                <w:sz w:val="16"/>
                <w:szCs w:val="16"/>
              </w:rPr>
            </w:pPr>
          </w:p>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t>Jest gotów do dostrzeżenia potrzeby samokształcenia i aktualizowania własnej wiedzy : K1</w:t>
            </w:r>
          </w:p>
          <w:p w:rsidR="005415D6" w:rsidRPr="002A58CA" w:rsidRDefault="005415D6" w:rsidP="005415D6">
            <w:pP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t>Jest gotów do propagowania zasadności stosowania szczepień ochronnych i preparatów immunostymulujących: K6</w:t>
            </w:r>
            <w:r w:rsidRPr="002A58CA">
              <w:rPr>
                <w:rFonts w:ascii="Times New Roman" w:eastAsia="Times New Roman" w:hAnsi="Times New Roman" w:cs="Times New Roman"/>
                <w:color w:val="000000" w:themeColor="text1"/>
                <w:sz w:val="16"/>
                <w:szCs w:val="16"/>
                <w:shd w:val="clear" w:color="auto" w:fill="FFFF00"/>
              </w:rPr>
              <w:t xml:space="preserve"> </w:t>
            </w:r>
          </w:p>
          <w:p w:rsidR="00B8424D" w:rsidRPr="002A58CA" w:rsidRDefault="00B8424D" w:rsidP="00B8424D">
            <w:pPr>
              <w:tabs>
                <w:tab w:val="left" w:pos="1060"/>
              </w:tabs>
              <w:ind w:left="5"/>
              <w:jc w:val="both"/>
              <w:rPr>
                <w:rFonts w:ascii="Times New Roman" w:hAnsi="Times New Roman" w:cs="Times New Roman"/>
                <w:b/>
                <w:color w:val="000000" w:themeColor="text1"/>
                <w:sz w:val="16"/>
                <w:szCs w:val="16"/>
                <w:lang w:eastAsia="en-US"/>
              </w:rPr>
            </w:pPr>
          </w:p>
        </w:tc>
        <w:tc>
          <w:tcPr>
            <w:tcW w:w="2492" w:type="dxa"/>
            <w:gridSpan w:val="4"/>
            <w:vAlign w:val="center"/>
          </w:tcPr>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color w:val="000000" w:themeColor="text1"/>
                <w:sz w:val="16"/>
                <w:szCs w:val="16"/>
                <w:u w:val="single"/>
              </w:rPr>
              <w:t>:</w:t>
            </w:r>
          </w:p>
          <w:p w:rsidR="00B8424D" w:rsidRPr="002A58CA" w:rsidRDefault="00B8424D" w:rsidP="00B8424D">
            <w:pPr>
              <w:pStyle w:val="Akapitzlist"/>
              <w:numPr>
                <w:ilvl w:val="0"/>
                <w:numId w:val="17"/>
              </w:numPr>
              <w:suppressAutoHyphens/>
              <w:autoSpaceDE w:val="0"/>
              <w:autoSpaceDN w:val="0"/>
              <w:adjustRightInd w:val="0"/>
              <w:contextualSpacing w:val="0"/>
              <w:jc w:val="both"/>
              <w:rPr>
                <w:rFonts w:ascii="Times New Roman" w:hAnsi="Times New Roman" w:cs="Times New Roman"/>
                <w:color w:val="000000" w:themeColor="text1"/>
                <w:sz w:val="16"/>
                <w:szCs w:val="16"/>
                <w:u w:val="single"/>
              </w:rPr>
            </w:pPr>
            <w:r w:rsidRPr="002A58CA">
              <w:rPr>
                <w:rFonts w:ascii="Times New Roman" w:hAnsi="Times New Roman" w:cs="Times New Roman"/>
                <w:color w:val="000000" w:themeColor="text1"/>
                <w:sz w:val="16"/>
                <w:szCs w:val="16"/>
              </w:rPr>
              <w:t>wykład informacyjny  z prezentacją multimedialną,</w:t>
            </w:r>
          </w:p>
          <w:p w:rsidR="00B8424D" w:rsidRPr="002A58CA" w:rsidRDefault="00B8424D" w:rsidP="00B8424D">
            <w:pPr>
              <w:pStyle w:val="Akapitzlist"/>
              <w:numPr>
                <w:ilvl w:val="0"/>
                <w:numId w:val="17"/>
              </w:numPr>
              <w:suppressAutoHyphens/>
              <w:autoSpaceDE w:val="0"/>
              <w:autoSpaceDN w:val="0"/>
              <w:adjustRightInd w:val="0"/>
              <w:contextualSpacing w:val="0"/>
              <w:jc w:val="both"/>
              <w:rPr>
                <w:rFonts w:ascii="Times New Roman" w:hAnsi="Times New Roman" w:cs="Times New Roman"/>
                <w:color w:val="000000" w:themeColor="text1"/>
                <w:sz w:val="16"/>
                <w:szCs w:val="16"/>
                <w:u w:val="single"/>
              </w:rPr>
            </w:pPr>
            <w:r w:rsidRPr="002A58CA">
              <w:rPr>
                <w:rFonts w:ascii="Times New Roman" w:hAnsi="Times New Roman" w:cs="Times New Roman"/>
                <w:color w:val="000000" w:themeColor="text1"/>
                <w:sz w:val="16"/>
                <w:szCs w:val="16"/>
              </w:rPr>
              <w:t>wykład problemowy,</w:t>
            </w:r>
          </w:p>
          <w:p w:rsidR="00B8424D" w:rsidRPr="002A58CA" w:rsidRDefault="00B8424D" w:rsidP="00B8424D">
            <w:pPr>
              <w:pStyle w:val="Akapitzlist"/>
              <w:numPr>
                <w:ilvl w:val="0"/>
                <w:numId w:val="17"/>
              </w:numPr>
              <w:suppressAutoHyphens/>
              <w:autoSpaceDE w:val="0"/>
              <w:autoSpaceDN w:val="0"/>
              <w:adjustRightInd w:val="0"/>
              <w:contextualSpacing w:val="0"/>
              <w:jc w:val="both"/>
              <w:rPr>
                <w:rFonts w:ascii="Times New Roman" w:hAnsi="Times New Roman" w:cs="Times New Roman"/>
                <w:color w:val="000000" w:themeColor="text1"/>
                <w:sz w:val="16"/>
                <w:szCs w:val="16"/>
                <w:u w:val="single"/>
              </w:rPr>
            </w:pPr>
            <w:r w:rsidRPr="002A58CA">
              <w:rPr>
                <w:rFonts w:ascii="Times New Roman" w:hAnsi="Times New Roman" w:cs="Times New Roman"/>
                <w:color w:val="000000" w:themeColor="text1"/>
                <w:sz w:val="16"/>
                <w:szCs w:val="16"/>
              </w:rPr>
              <w:t>wykład konwersatoryjny</w:t>
            </w:r>
          </w:p>
          <w:p w:rsidR="00B8424D" w:rsidRPr="002A58CA" w:rsidRDefault="00B8424D" w:rsidP="00B8424D">
            <w:pPr>
              <w:autoSpaceDE w:val="0"/>
              <w:autoSpaceDN w:val="0"/>
              <w:adjustRightInd w:val="0"/>
              <w:ind w:firstLine="33"/>
              <w:jc w:val="both"/>
              <w:rPr>
                <w:rFonts w:ascii="Times New Roman" w:hAnsi="Times New Roman" w:cs="Times New Roman"/>
                <w:b/>
                <w:color w:val="000000" w:themeColor="text1"/>
                <w:sz w:val="16"/>
                <w:szCs w:val="16"/>
              </w:rPr>
            </w:pPr>
          </w:p>
          <w:p w:rsidR="00B8424D" w:rsidRPr="002A58CA" w:rsidRDefault="00B8424D" w:rsidP="00B8424D">
            <w:pPr>
              <w:autoSpaceDE w:val="0"/>
              <w:autoSpaceDN w:val="0"/>
              <w:adjustRightInd w:val="0"/>
              <w:ind w:firstLine="33"/>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Laboratoria:</w:t>
            </w:r>
          </w:p>
          <w:p w:rsidR="00B8424D" w:rsidRPr="002A58CA" w:rsidRDefault="00B8424D" w:rsidP="00B8424D">
            <w:pPr>
              <w:pStyle w:val="Akapitzlist"/>
              <w:numPr>
                <w:ilvl w:val="0"/>
                <w:numId w:val="18"/>
              </w:numPr>
              <w:suppressAutoHyphens/>
              <w:autoSpaceDE w:val="0"/>
              <w:autoSpaceDN w:val="0"/>
              <w:adjustRightInd w:val="0"/>
              <w:contextualSpacing w:val="0"/>
              <w:jc w:val="both"/>
              <w:rPr>
                <w:rFonts w:ascii="Times New Roman" w:hAnsi="Times New Roman" w:cs="Times New Roman"/>
                <w:b/>
                <w:color w:val="000000" w:themeColor="text1"/>
                <w:sz w:val="16"/>
                <w:szCs w:val="16"/>
                <w:u w:val="single"/>
              </w:rPr>
            </w:pPr>
            <w:r w:rsidRPr="002A58CA">
              <w:rPr>
                <w:rFonts w:ascii="Times New Roman" w:hAnsi="Times New Roman" w:cs="Times New Roman"/>
                <w:color w:val="000000" w:themeColor="text1"/>
                <w:sz w:val="16"/>
                <w:szCs w:val="16"/>
              </w:rPr>
              <w:t>metoda obserwacji,</w:t>
            </w:r>
          </w:p>
          <w:p w:rsidR="00B8424D" w:rsidRPr="002A58CA" w:rsidRDefault="00B8424D" w:rsidP="00B8424D">
            <w:pPr>
              <w:pStyle w:val="Akapitzlist"/>
              <w:numPr>
                <w:ilvl w:val="0"/>
                <w:numId w:val="18"/>
              </w:numPr>
              <w:suppressAutoHyphens/>
              <w:autoSpaceDE w:val="0"/>
              <w:autoSpaceDN w:val="0"/>
              <w:adjustRightInd w:val="0"/>
              <w:contextualSpacing w:val="0"/>
              <w:jc w:val="both"/>
              <w:rPr>
                <w:rFonts w:ascii="Times New Roman" w:hAnsi="Times New Roman" w:cs="Times New Roman"/>
                <w:b/>
                <w:color w:val="000000" w:themeColor="text1"/>
                <w:sz w:val="16"/>
                <w:szCs w:val="16"/>
                <w:u w:val="single"/>
              </w:rPr>
            </w:pPr>
            <w:r w:rsidRPr="002A58CA">
              <w:rPr>
                <w:rFonts w:ascii="Times New Roman" w:hAnsi="Times New Roman" w:cs="Times New Roman"/>
                <w:color w:val="000000" w:themeColor="text1"/>
                <w:sz w:val="16"/>
                <w:szCs w:val="16"/>
              </w:rPr>
              <w:t>ćwiczenia praktyczne,</w:t>
            </w:r>
          </w:p>
          <w:p w:rsidR="00B8424D" w:rsidRPr="002A58CA" w:rsidRDefault="00B8424D" w:rsidP="00B8424D">
            <w:pPr>
              <w:pStyle w:val="Akapitzlist"/>
              <w:numPr>
                <w:ilvl w:val="0"/>
                <w:numId w:val="18"/>
              </w:numPr>
              <w:suppressAutoHyphens/>
              <w:autoSpaceDE w:val="0"/>
              <w:autoSpaceDN w:val="0"/>
              <w:adjustRightInd w:val="0"/>
              <w:contextualSpacing w:val="0"/>
              <w:jc w:val="both"/>
              <w:rPr>
                <w:rFonts w:ascii="Times New Roman" w:hAnsi="Times New Roman" w:cs="Times New Roman"/>
                <w:b/>
                <w:color w:val="000000" w:themeColor="text1"/>
                <w:sz w:val="16"/>
                <w:szCs w:val="16"/>
                <w:u w:val="single"/>
              </w:rPr>
            </w:pPr>
            <w:r w:rsidRPr="002A58CA">
              <w:rPr>
                <w:rFonts w:ascii="Times New Roman" w:hAnsi="Times New Roman" w:cs="Times New Roman"/>
                <w:color w:val="000000" w:themeColor="text1"/>
                <w:sz w:val="16"/>
                <w:szCs w:val="16"/>
              </w:rPr>
              <w:t>metody eksponujące: film,</w:t>
            </w:r>
            <w:r w:rsidRPr="002A58CA">
              <w:rPr>
                <w:rFonts w:ascii="Times New Roman" w:hAnsi="Times New Roman" w:cs="Times New Roman"/>
                <w:b/>
                <w:color w:val="000000" w:themeColor="text1"/>
                <w:sz w:val="16"/>
                <w:szCs w:val="16"/>
                <w:u w:val="single"/>
              </w:rPr>
              <w:br/>
            </w:r>
            <w:r w:rsidRPr="002A58CA">
              <w:rPr>
                <w:rFonts w:ascii="Times New Roman" w:hAnsi="Times New Roman" w:cs="Times New Roman"/>
                <w:color w:val="000000" w:themeColor="text1"/>
                <w:sz w:val="16"/>
                <w:szCs w:val="16"/>
              </w:rPr>
              <w:t>pokaz, dyskusja</w:t>
            </w:r>
          </w:p>
        </w:tc>
        <w:tc>
          <w:tcPr>
            <w:tcW w:w="4043" w:type="dxa"/>
            <w:gridSpan w:val="4"/>
            <w:vAlign w:val="center"/>
          </w:tcPr>
          <w:p w:rsidR="00B8424D" w:rsidRPr="002A58CA" w:rsidRDefault="00B8424D" w:rsidP="00B8424D">
            <w:pPr>
              <w:pStyle w:val="Akapitzlist2"/>
              <w:autoSpaceDE w:val="0"/>
              <w:autoSpaceDN w:val="0"/>
              <w:adjustRightInd w:val="0"/>
              <w:spacing w:after="0" w:line="240" w:lineRule="auto"/>
              <w:ind w:left="0"/>
              <w:jc w:val="both"/>
              <w:rPr>
                <w:rFonts w:ascii="Times New Roman" w:hAnsi="Times New Roman"/>
                <w:color w:val="000000" w:themeColor="text1"/>
                <w:sz w:val="16"/>
                <w:szCs w:val="16"/>
              </w:rPr>
            </w:pPr>
            <w:r w:rsidRPr="002A58CA">
              <w:rPr>
                <w:rFonts w:ascii="Times New Roman" w:hAnsi="Times New Roman"/>
                <w:b/>
                <w:color w:val="000000" w:themeColor="text1"/>
                <w:sz w:val="16"/>
                <w:szCs w:val="16"/>
              </w:rPr>
              <w:t>Laboratoria</w:t>
            </w:r>
            <w:r w:rsidRPr="002A58CA">
              <w:rPr>
                <w:rFonts w:ascii="Times New Roman" w:hAnsi="Times New Roman"/>
                <w:color w:val="000000" w:themeColor="text1"/>
                <w:sz w:val="16"/>
                <w:szCs w:val="16"/>
              </w:rPr>
              <w:t xml:space="preserve">: </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Prezentacje:  ≥60% </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Praktyczne ćwiczenia laboratoryjne:    ≥60%</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Kolokwium z laboratoriów:  ≥60%</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contextualSpacing/>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 xml:space="preserve">Zaliczenie laboratoriów::  </w:t>
            </w:r>
          </w:p>
          <w:p w:rsidR="00B8424D" w:rsidRPr="002A58CA" w:rsidRDefault="00B8424D" w:rsidP="00B8424D">
            <w:pPr>
              <w:numPr>
                <w:ilvl w:val="0"/>
                <w:numId w:val="19"/>
              </w:numPr>
              <w:autoSpaceDE w:val="0"/>
              <w:autoSpaceDN w:val="0"/>
              <w:adjustRightInd w:val="0"/>
              <w:ind w:left="0" w:hanging="425"/>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Na każdych zajęciach studenci piszą wejściówki z bieżącego tematu w celu zaliczenia wejściówki należy uzyskać ≥ 60% pkt.</w:t>
            </w:r>
          </w:p>
          <w:p w:rsidR="00B8424D" w:rsidRPr="002A58CA" w:rsidRDefault="00B8424D" w:rsidP="00B8424D">
            <w:pPr>
              <w:numPr>
                <w:ilvl w:val="0"/>
                <w:numId w:val="19"/>
              </w:numPr>
              <w:autoSpaceDE w:val="0"/>
              <w:autoSpaceDN w:val="0"/>
              <w:adjustRightInd w:val="0"/>
              <w:ind w:left="0" w:hanging="425"/>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 niezaliczoną wejściówkę student otrzymuje punkt ujemny (-1 )</w:t>
            </w:r>
          </w:p>
          <w:p w:rsidR="00B8424D" w:rsidRPr="002A58CA" w:rsidRDefault="00B8424D" w:rsidP="00B8424D">
            <w:pPr>
              <w:numPr>
                <w:ilvl w:val="0"/>
                <w:numId w:val="19"/>
              </w:numPr>
              <w:autoSpaceDE w:val="0"/>
              <w:autoSpaceDN w:val="0"/>
              <w:adjustRightInd w:val="0"/>
              <w:ind w:left="0" w:hanging="425"/>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studenci uzyskują dodatkowe punkty za referaty przygotowywane samodzielnie na zajęcia i za odpowiedzi ustne  od +1 pkt. do -1 (brak odpowiedzi, brak zadanego referatu) </w:t>
            </w:r>
          </w:p>
          <w:p w:rsidR="00B8424D" w:rsidRPr="002A58CA" w:rsidRDefault="00B8424D" w:rsidP="00B8424D">
            <w:pPr>
              <w:autoSpaceDE w:val="0"/>
              <w:autoSpaceDN w:val="0"/>
              <w:adjustRightInd w:val="0"/>
              <w:ind w:hanging="425"/>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Podstawą uzyskania zaliczenia laboratoriów jest kolokwium  końcowe w formie testu (20-25pytań: zamknięte +krótkie pytania otwarte); </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u w:val="single"/>
              </w:rPr>
            </w:pP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u w:val="single"/>
              </w:rPr>
              <w:t>Kryterium zaliczenia testu</w:t>
            </w:r>
            <w:r w:rsidRPr="002A58CA">
              <w:rPr>
                <w:rFonts w:ascii="Times New Roman" w:hAnsi="Times New Roman" w:cs="Times New Roman"/>
                <w:color w:val="000000" w:themeColor="text1"/>
                <w:sz w:val="16"/>
                <w:szCs w:val="16"/>
              </w:rPr>
              <w:t>:</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&lt; 60% pkt.- niezaliczone</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 60% pkt – zaliczone</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Uwaga:  do punktów, uzyskanych z kolokwium  doliczane są wszystkie punkty dodatnie oraz odejmowane są wszystkie punkty ujemne , które student uzyskał w ciągu całego </w:t>
            </w:r>
            <w:r w:rsidRPr="002A58CA">
              <w:rPr>
                <w:rFonts w:ascii="Times New Roman" w:hAnsi="Times New Roman" w:cs="Times New Roman"/>
                <w:color w:val="000000" w:themeColor="text1"/>
                <w:sz w:val="16"/>
                <w:szCs w:val="16"/>
              </w:rPr>
              <w:lastRenderedPageBreak/>
              <w:t xml:space="preserve">semestru ( za wejściówki, aktywność, referaty)- zgodnie z zasadami opisanymi w Regulaminie dydaktycznym Katedry Immunologii.  </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 przypadku nie zaliczenia kolokwium studentowi przysługuje jedna poprawka ( forma testu, 20-25 pytań). </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u w:val="single"/>
              </w:rPr>
            </w:pP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u w:val="single"/>
              </w:rPr>
              <w:t>Kryterium zaliczenia testu poprawkowego</w:t>
            </w:r>
            <w:r w:rsidRPr="002A58CA">
              <w:rPr>
                <w:rFonts w:ascii="Times New Roman" w:hAnsi="Times New Roman" w:cs="Times New Roman"/>
                <w:color w:val="000000" w:themeColor="text1"/>
                <w:sz w:val="16"/>
                <w:szCs w:val="16"/>
              </w:rPr>
              <w:t>:</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&lt; 60% pkt.- niezaliczone</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60% pkt – zaliczone</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Uwaga: W rozliczeniu kolokwium poprawkowego, nie są już brane pod uwagę żadne pkt. dodatkowe.</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p>
          <w:p w:rsidR="00B8424D" w:rsidRPr="002A58CA" w:rsidRDefault="00B8424D" w:rsidP="00B8424D">
            <w:pPr>
              <w:contextualSpacing/>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Wykłady:</w:t>
            </w:r>
          </w:p>
          <w:p w:rsidR="00B8424D" w:rsidRPr="002A58CA" w:rsidRDefault="00B8424D" w:rsidP="00B8424D">
            <w:pPr>
              <w:contextualSpacing/>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 </w:t>
            </w:r>
            <w:r w:rsidRPr="002A58CA">
              <w:rPr>
                <w:rFonts w:ascii="Times New Roman" w:hAnsi="Times New Roman" w:cs="Times New Roman"/>
                <w:color w:val="000000" w:themeColor="text1"/>
                <w:sz w:val="16"/>
                <w:szCs w:val="16"/>
              </w:rPr>
              <w:t>≥ 60%</w:t>
            </w:r>
          </w:p>
          <w:p w:rsidR="00B8424D" w:rsidRPr="002A58CA" w:rsidRDefault="00B8424D" w:rsidP="00B8424D">
            <w:pPr>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Podstawą zaliczenia wykładów jest pozytywny wynik testu (30-35 pytań zamkniętych). Test odbywa się w ustalonym, możliwie najkrótszym terminie- po zakończeniu wykładów.</w:t>
            </w:r>
          </w:p>
          <w:p w:rsidR="00B8424D" w:rsidRPr="002A58CA" w:rsidRDefault="00B8424D" w:rsidP="00B8424D">
            <w:pPr>
              <w:contextualSpacing/>
              <w:rPr>
                <w:rFonts w:ascii="Times New Roman" w:hAnsi="Times New Roman" w:cs="Times New Roman"/>
                <w:color w:val="000000" w:themeColor="text1"/>
                <w:sz w:val="16"/>
                <w:szCs w:val="16"/>
              </w:rPr>
            </w:pPr>
          </w:p>
          <w:p w:rsidR="00B8424D" w:rsidRPr="002A58CA" w:rsidRDefault="00B8424D" w:rsidP="00B8424D">
            <w:pPr>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Zaliczenie wykładów kończy się oceną, według podanej skali:</w:t>
            </w:r>
          </w:p>
          <w:p w:rsidR="00B8424D" w:rsidRPr="002A58CA" w:rsidRDefault="00B8424D" w:rsidP="00B8424D">
            <w:pPr>
              <w:contextualSpacing/>
              <w:rPr>
                <w:rFonts w:ascii="Times New Roman" w:hAnsi="Times New Roman" w:cs="Times New Roman"/>
                <w:color w:val="000000" w:themeColor="text1"/>
                <w:sz w:val="16"/>
                <w:szCs w:val="16"/>
              </w:rPr>
            </w:pPr>
          </w:p>
          <w:tbl>
            <w:tblPr>
              <w:tblW w:w="2834"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17"/>
            </w:tblGrid>
            <w:tr w:rsidR="00045A31" w:rsidRPr="002A58CA" w:rsidTr="004A0546">
              <w:tc>
                <w:tcPr>
                  <w:tcW w:w="1417" w:type="dxa"/>
                  <w:tcBorders>
                    <w:top w:val="single" w:sz="4" w:space="0" w:color="auto"/>
                    <w:left w:val="single" w:sz="4" w:space="0" w:color="auto"/>
                    <w:bottom w:val="single" w:sz="4" w:space="0" w:color="auto"/>
                    <w:right w:val="single" w:sz="4" w:space="0" w:color="auto"/>
                  </w:tcBorders>
                  <w:vAlign w:val="center"/>
                  <w:hideMark/>
                </w:tcPr>
                <w:p w:rsidR="00B8424D" w:rsidRPr="002A58CA" w:rsidRDefault="00B8424D" w:rsidP="00B8424D">
                  <w:pPr>
                    <w:shd w:val="clear" w:color="auto" w:fill="FFFFFF"/>
                    <w:tabs>
                      <w:tab w:val="left" w:pos="16"/>
                    </w:tabs>
                    <w:contextualSpacing/>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424D" w:rsidRPr="002A58CA" w:rsidRDefault="00B8424D" w:rsidP="00B8424D">
                  <w:pPr>
                    <w:contextualSpacing/>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4A0546">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shd w:val="clear" w:color="auto" w:fill="FFFFFF"/>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w:t>
                  </w:r>
                </w:p>
              </w:tc>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4A0546">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shd w:val="clear" w:color="auto" w:fill="FFFFFF"/>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84-91%</w:t>
                  </w:r>
                </w:p>
              </w:tc>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4A0546">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shd w:val="clear" w:color="auto" w:fill="FFFFFF"/>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76-83%</w:t>
                  </w:r>
                </w:p>
              </w:tc>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4A0546">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shd w:val="clear" w:color="auto" w:fill="FFFFFF"/>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68-75%</w:t>
                  </w:r>
                </w:p>
              </w:tc>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4A0546">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shd w:val="clear" w:color="auto" w:fill="FFFFFF"/>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60-67%</w:t>
                  </w:r>
                </w:p>
              </w:tc>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4A0546">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shd w:val="clear" w:color="auto" w:fill="FFFFFF"/>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41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contextualSpacing/>
              <w:jc w:val="center"/>
              <w:rPr>
                <w:rFonts w:ascii="Times New Roman" w:hAnsi="Times New Roman" w:cs="Times New Roman"/>
                <w:color w:val="000000" w:themeColor="text1"/>
                <w:sz w:val="16"/>
                <w:szCs w:val="16"/>
              </w:rPr>
            </w:pPr>
          </w:p>
          <w:p w:rsidR="00B8424D" w:rsidRPr="002A58CA" w:rsidRDefault="00B8424D" w:rsidP="00B8424D">
            <w:pPr>
              <w:contextualSpacing/>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nie zaliczenia testu student ma jedną poprawkę ustną, której termin ustala indywidualnie z egzaminatorem.</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 zaliczenia ustnego wystawiana jest według podanego, przybliżonego kryterium (z zastrzeżeniem, że o ocenach: dostateczny plus i dobry plus decyzję  podejmuje egzaminujący).</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p>
          <w:tbl>
            <w:tblPr>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474"/>
              <w:gridCol w:w="1247"/>
            </w:tblGrid>
            <w:tr w:rsidR="00045A31" w:rsidRPr="002A58CA" w:rsidTr="004A0546">
              <w:tc>
                <w:tcPr>
                  <w:tcW w:w="107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Ilość pytań</w:t>
                  </w:r>
                </w:p>
              </w:tc>
              <w:tc>
                <w:tcPr>
                  <w:tcW w:w="1474"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Ilość poprawnych,</w:t>
                  </w:r>
                  <w:r w:rsidRPr="002A58CA">
                    <w:rPr>
                      <w:rFonts w:ascii="Times New Roman" w:hAnsi="Times New Roman" w:cs="Times New Roman"/>
                      <w:color w:val="000000" w:themeColor="text1"/>
                      <w:sz w:val="16"/>
                      <w:szCs w:val="16"/>
                    </w:rPr>
                    <w:br/>
                    <w:t>wyczerpujących</w:t>
                  </w:r>
                </w:p>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odpowiedzi</w:t>
                  </w:r>
                </w:p>
              </w:tc>
              <w:tc>
                <w:tcPr>
                  <w:tcW w:w="124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w:t>
                  </w:r>
                </w:p>
              </w:tc>
            </w:tr>
            <w:tr w:rsidR="00045A31" w:rsidRPr="002A58CA" w:rsidTr="004A0546">
              <w:tc>
                <w:tcPr>
                  <w:tcW w:w="107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w:t>
                  </w:r>
                </w:p>
              </w:tc>
              <w:tc>
                <w:tcPr>
                  <w:tcW w:w="1474"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w:t>
                  </w:r>
                </w:p>
              </w:tc>
              <w:tc>
                <w:tcPr>
                  <w:tcW w:w="124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dobra</w:t>
                  </w:r>
                </w:p>
              </w:tc>
            </w:tr>
            <w:tr w:rsidR="00045A31" w:rsidRPr="002A58CA" w:rsidTr="004A0546">
              <w:tc>
                <w:tcPr>
                  <w:tcW w:w="107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w:t>
                  </w:r>
                </w:p>
              </w:tc>
              <w:tc>
                <w:tcPr>
                  <w:tcW w:w="1474"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w:t>
                  </w:r>
                </w:p>
              </w:tc>
              <w:tc>
                <w:tcPr>
                  <w:tcW w:w="124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dobra</w:t>
                  </w:r>
                </w:p>
              </w:tc>
            </w:tr>
            <w:tr w:rsidR="00045A31" w:rsidRPr="002A58CA" w:rsidTr="004A0546">
              <w:tc>
                <w:tcPr>
                  <w:tcW w:w="107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w:t>
                  </w:r>
                </w:p>
              </w:tc>
              <w:tc>
                <w:tcPr>
                  <w:tcW w:w="1474"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w:t>
                  </w:r>
                </w:p>
              </w:tc>
              <w:tc>
                <w:tcPr>
                  <w:tcW w:w="124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dostateczna</w:t>
                  </w:r>
                </w:p>
              </w:tc>
            </w:tr>
            <w:tr w:rsidR="00045A31" w:rsidRPr="002A58CA" w:rsidTr="004A0546">
              <w:tc>
                <w:tcPr>
                  <w:tcW w:w="107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w:t>
                  </w:r>
                </w:p>
              </w:tc>
              <w:tc>
                <w:tcPr>
                  <w:tcW w:w="1474"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1</w:t>
                  </w:r>
                </w:p>
              </w:tc>
              <w:tc>
                <w:tcPr>
                  <w:tcW w:w="124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niedostateczna</w:t>
                  </w:r>
                </w:p>
              </w:tc>
            </w:tr>
            <w:tr w:rsidR="00045A31" w:rsidRPr="002A58CA" w:rsidTr="004A0546">
              <w:tc>
                <w:tcPr>
                  <w:tcW w:w="1077" w:type="dxa"/>
                  <w:tcBorders>
                    <w:top w:val="single" w:sz="4" w:space="0" w:color="auto"/>
                    <w:left w:val="nil"/>
                    <w:bottom w:val="nil"/>
                    <w:right w:val="nil"/>
                  </w:tcBorders>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p>
              </w:tc>
              <w:tc>
                <w:tcPr>
                  <w:tcW w:w="1474" w:type="dxa"/>
                  <w:tcBorders>
                    <w:top w:val="single" w:sz="4" w:space="0" w:color="auto"/>
                    <w:left w:val="nil"/>
                    <w:bottom w:val="nil"/>
                    <w:right w:val="nil"/>
                  </w:tcBorders>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p>
              </w:tc>
              <w:tc>
                <w:tcPr>
                  <w:tcW w:w="1247" w:type="dxa"/>
                  <w:tcBorders>
                    <w:top w:val="single" w:sz="4" w:space="0" w:color="auto"/>
                    <w:left w:val="nil"/>
                    <w:bottom w:val="nil"/>
                    <w:right w:val="nil"/>
                  </w:tcBorders>
                </w:tcPr>
                <w:p w:rsidR="00B8424D" w:rsidRPr="002A58CA" w:rsidRDefault="00B8424D" w:rsidP="00B8424D">
                  <w:pPr>
                    <w:autoSpaceDE w:val="0"/>
                    <w:autoSpaceDN w:val="0"/>
                    <w:adjustRightInd w:val="0"/>
                    <w:contextualSpacing/>
                    <w:jc w:val="both"/>
                    <w:rPr>
                      <w:rFonts w:ascii="Times New Roman" w:hAnsi="Times New Roman" w:cs="Times New Roman"/>
                      <w:color w:val="000000" w:themeColor="text1"/>
                      <w:sz w:val="16"/>
                      <w:szCs w:val="16"/>
                    </w:rPr>
                  </w:pPr>
                </w:p>
              </w:tc>
            </w:tr>
          </w:tbl>
          <w:p w:rsidR="00B8424D" w:rsidRPr="002A58CA" w:rsidRDefault="00B8424D" w:rsidP="00B8424D">
            <w:pPr>
              <w:jc w:val="both"/>
              <w:rPr>
                <w:rFonts w:ascii="Times New Roman" w:hAnsi="Times New Roman" w:cs="Times New Roman"/>
                <w:b/>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Kwalifikowana pierwsza pomoc</w:t>
            </w:r>
          </w:p>
        </w:tc>
        <w:tc>
          <w:tcPr>
            <w:tcW w:w="3582" w:type="dxa"/>
            <w:gridSpan w:val="7"/>
            <w:vAlign w:val="center"/>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Wie jak zorganizować i podjąć czynności ratunkowe w miejscu zdarzenia dbając o bezpieczeństwo własne oraz poszkodowanych w tym  zna uwarunkowania prawne ratowania zdrowia i życia w stanach  nagłych - K_A.W27</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Charakteryzuje przyczyny nagłego zatrzymania krążenia - K_A.W27</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Odtwarza algorytm wykonywania podstawowych zabiegów resuscytacyjnych u osób w różnym wieku w stanach zagrożenia  życia - K_A.W27</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Omawia i jest świadomy zagrożeń  w czasie udzielania pierwszej pomocy i kwalifikowanej pierwszej pomocy - K_A.W27</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Zna  zasady udzielania  pomocy w przypadku wystąpienia stanów zagrożenia życia i zdrowia - K_A.W27</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Opisuje zasady użycia defibrylatora automatycznego (AED) - K_A.W27</w:t>
            </w:r>
          </w:p>
          <w:p w:rsidR="00B8424D" w:rsidRPr="002A58CA" w:rsidRDefault="00B8424D" w:rsidP="00B8424D">
            <w:pPr>
              <w:tabs>
                <w:tab w:val="left" w:pos="1060"/>
              </w:tabs>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Wie jak zorganizować i podjąć czynności ratunkowe w sytuacji zdarzeń komunikacyjnych oraz opieki nad poszkodowanym po urazie - K_A.W27</w:t>
            </w:r>
          </w:p>
          <w:p w:rsidR="00B8424D" w:rsidRPr="002A58CA" w:rsidRDefault="00B8424D" w:rsidP="00B8424D">
            <w:pPr>
              <w:pStyle w:val="Default"/>
              <w:jc w:val="both"/>
              <w:rPr>
                <w:color w:val="000000" w:themeColor="text1"/>
                <w:sz w:val="16"/>
                <w:szCs w:val="16"/>
                <w:lang w:val="pl-PL"/>
              </w:rPr>
            </w:pPr>
            <w:r w:rsidRPr="002A58CA">
              <w:rPr>
                <w:color w:val="000000" w:themeColor="text1"/>
                <w:sz w:val="16"/>
                <w:szCs w:val="16"/>
                <w:lang w:val="pl-PL"/>
              </w:rPr>
              <w:t>Posiada umiejętność dbania o  bezpieczeństwo własne i poszkodowanego - K_A.U18</w:t>
            </w:r>
          </w:p>
          <w:p w:rsidR="00B8424D" w:rsidRPr="002A58CA" w:rsidRDefault="00B8424D" w:rsidP="00B8424D">
            <w:pPr>
              <w:pStyle w:val="Default"/>
              <w:jc w:val="both"/>
              <w:rPr>
                <w:color w:val="000000" w:themeColor="text1"/>
                <w:sz w:val="16"/>
                <w:szCs w:val="16"/>
                <w:lang w:val="pl-PL"/>
              </w:rPr>
            </w:pPr>
            <w:r w:rsidRPr="002A58CA">
              <w:rPr>
                <w:color w:val="000000" w:themeColor="text1"/>
                <w:sz w:val="16"/>
                <w:szCs w:val="16"/>
                <w:lang w:val="pl-PL"/>
              </w:rPr>
              <w:t>Potrafi odpowiednio zabezpieczyć  miejsce zdarzenia - K_A.U18</w:t>
            </w:r>
          </w:p>
          <w:p w:rsidR="00B8424D" w:rsidRPr="002A58CA" w:rsidRDefault="00B8424D" w:rsidP="00B8424D">
            <w:pPr>
              <w:pStyle w:val="Default"/>
              <w:jc w:val="both"/>
              <w:rPr>
                <w:color w:val="000000" w:themeColor="text1"/>
                <w:sz w:val="16"/>
                <w:szCs w:val="16"/>
                <w:lang w:val="pl-PL"/>
              </w:rPr>
            </w:pPr>
            <w:r w:rsidRPr="002A58CA">
              <w:rPr>
                <w:color w:val="000000" w:themeColor="text1"/>
                <w:sz w:val="16"/>
                <w:szCs w:val="16"/>
                <w:lang w:val="pl-PL"/>
              </w:rPr>
              <w:t>Prawidłowo rozpoznaje objawy świadczące o zagrożeniu życia i zdrowia - K_A.U18</w:t>
            </w:r>
          </w:p>
          <w:p w:rsidR="00B8424D" w:rsidRPr="002A58CA" w:rsidRDefault="00B8424D" w:rsidP="00B8424D">
            <w:pPr>
              <w:pStyle w:val="Default"/>
              <w:jc w:val="both"/>
              <w:rPr>
                <w:color w:val="000000" w:themeColor="text1"/>
                <w:sz w:val="16"/>
                <w:szCs w:val="16"/>
                <w:lang w:val="pl-PL"/>
              </w:rPr>
            </w:pPr>
            <w:r w:rsidRPr="002A58CA">
              <w:rPr>
                <w:color w:val="000000" w:themeColor="text1"/>
                <w:sz w:val="16"/>
                <w:szCs w:val="16"/>
                <w:lang w:val="pl-PL"/>
              </w:rPr>
              <w:t>Prawidłowo wykonuje podstawowe zabiegi resuscytacyjne u osób w różnym wieku w stanach zagrożenia zdrowotnego zgodnie z rekomendowanym  algorytmem. Prawidłowo obsługuje  automatyczny defibrylator zewnętrzny - AED - K_A.U18</w:t>
            </w:r>
          </w:p>
          <w:p w:rsidR="00B8424D" w:rsidRPr="002A58CA" w:rsidRDefault="00B8424D" w:rsidP="00B8424D">
            <w:pPr>
              <w:pStyle w:val="Default"/>
              <w:jc w:val="both"/>
              <w:rPr>
                <w:color w:val="000000" w:themeColor="text1"/>
                <w:sz w:val="16"/>
                <w:szCs w:val="16"/>
                <w:lang w:val="pl-PL"/>
              </w:rPr>
            </w:pPr>
            <w:r w:rsidRPr="002A58CA">
              <w:rPr>
                <w:color w:val="000000" w:themeColor="text1"/>
                <w:sz w:val="16"/>
                <w:szCs w:val="16"/>
                <w:lang w:val="pl-PL"/>
              </w:rPr>
              <w:t>Posiada umiejętność  postepowania w  stanach zagrożenia zdrowotnego pochodzenia wewnętrznego - K_A.U18</w:t>
            </w:r>
          </w:p>
          <w:p w:rsidR="00B8424D" w:rsidRPr="002A58CA" w:rsidRDefault="00B8424D" w:rsidP="00B8424D">
            <w:pPr>
              <w:pStyle w:val="Default"/>
              <w:jc w:val="both"/>
              <w:rPr>
                <w:color w:val="000000" w:themeColor="text1"/>
                <w:sz w:val="16"/>
                <w:szCs w:val="16"/>
                <w:lang w:val="pl-PL"/>
              </w:rPr>
            </w:pPr>
            <w:r w:rsidRPr="002A58CA">
              <w:rPr>
                <w:color w:val="000000" w:themeColor="text1"/>
                <w:sz w:val="16"/>
                <w:szCs w:val="16"/>
                <w:lang w:val="pl-PL"/>
              </w:rPr>
              <w:t>Potrafi postępować  z poszkodowanym w przypadku wystąpienia stanów zagrożenia zdrowotnego pochodzenia urazowego - K_A.U18</w:t>
            </w:r>
          </w:p>
          <w:p w:rsidR="00B8424D" w:rsidRPr="002A58CA" w:rsidRDefault="00B8424D" w:rsidP="00B8424D">
            <w:pPr>
              <w:tabs>
                <w:tab w:val="left" w:pos="1060"/>
              </w:tabs>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udzielić pomocy w sytuacji wystąpienia zagrożenia zdrowotnego pochodzenia środowiskowego - K_A.U18</w:t>
            </w:r>
          </w:p>
          <w:p w:rsidR="00384FAE" w:rsidRPr="002A58CA" w:rsidRDefault="00384FAE" w:rsidP="00B8424D">
            <w:pPr>
              <w:tabs>
                <w:tab w:val="left" w:pos="1060"/>
              </w:tabs>
              <w:ind w:left="5"/>
              <w:jc w:val="both"/>
              <w:rPr>
                <w:rFonts w:ascii="Times New Roman" w:hAnsi="Times New Roman" w:cs="Times New Roman"/>
                <w:color w:val="000000" w:themeColor="text1"/>
                <w:sz w:val="16"/>
                <w:szCs w:val="16"/>
              </w:rPr>
            </w:pPr>
          </w:p>
          <w:p w:rsidR="00B8424D" w:rsidRPr="002A58CA" w:rsidRDefault="00B8424D" w:rsidP="00B8424D">
            <w:pPr>
              <w:pStyle w:val="Default"/>
              <w:jc w:val="both"/>
              <w:rPr>
                <w:color w:val="000000" w:themeColor="text1"/>
                <w:sz w:val="16"/>
                <w:szCs w:val="16"/>
                <w:lang w:val="pl-PL"/>
              </w:rPr>
            </w:pPr>
            <w:r w:rsidRPr="002A58CA">
              <w:rPr>
                <w:color w:val="000000" w:themeColor="text1"/>
                <w:sz w:val="16"/>
                <w:szCs w:val="16"/>
                <w:lang w:val="pl-PL"/>
              </w:rPr>
              <w:t xml:space="preserve">Postępuje zgodnie z zasadami etycznymi </w:t>
            </w:r>
            <w:r w:rsidR="007923A2" w:rsidRPr="002A58CA">
              <w:rPr>
                <w:color w:val="000000" w:themeColor="text1"/>
                <w:sz w:val="16"/>
                <w:szCs w:val="16"/>
                <w:lang w:val="pl-PL"/>
              </w:rPr>
              <w:t>–</w:t>
            </w:r>
            <w:r w:rsidRPr="002A58CA">
              <w:rPr>
                <w:color w:val="000000" w:themeColor="text1"/>
                <w:sz w:val="16"/>
                <w:szCs w:val="16"/>
                <w:lang w:val="pl-PL"/>
              </w:rPr>
              <w:t xml:space="preserve"> K</w:t>
            </w:r>
            <w:r w:rsidR="007923A2" w:rsidRPr="002A58CA">
              <w:rPr>
                <w:color w:val="000000" w:themeColor="text1"/>
                <w:sz w:val="16"/>
                <w:szCs w:val="16"/>
                <w:lang w:val="pl-PL"/>
              </w:rPr>
              <w:t>5</w:t>
            </w:r>
          </w:p>
          <w:p w:rsidR="00B8424D" w:rsidRPr="002A58CA" w:rsidRDefault="00B8424D" w:rsidP="00B8424D">
            <w:pPr>
              <w:tabs>
                <w:tab w:val="left" w:pos="1060"/>
              </w:tabs>
              <w:ind w:left="5"/>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 xml:space="preserve">Ma świadomość uwarunkowań determinujących możliwość wystąpienia stanu zagrażania życia i zdrowia </w:t>
            </w:r>
            <w:r w:rsidR="007923A2" w:rsidRPr="002A58CA">
              <w:rPr>
                <w:rFonts w:ascii="Times New Roman" w:hAnsi="Times New Roman" w:cs="Times New Roman"/>
                <w:color w:val="000000" w:themeColor="text1"/>
                <w:sz w:val="16"/>
                <w:szCs w:val="16"/>
              </w:rPr>
              <w:t>–</w:t>
            </w:r>
            <w:r w:rsidRPr="002A58CA">
              <w:rPr>
                <w:rFonts w:ascii="Times New Roman" w:hAnsi="Times New Roman" w:cs="Times New Roman"/>
                <w:color w:val="000000" w:themeColor="text1"/>
                <w:sz w:val="16"/>
                <w:szCs w:val="16"/>
              </w:rPr>
              <w:t xml:space="preserve"> K</w:t>
            </w:r>
            <w:r w:rsidR="007923A2" w:rsidRPr="002A58CA">
              <w:rPr>
                <w:rFonts w:ascii="Times New Roman" w:hAnsi="Times New Roman" w:cs="Times New Roman"/>
                <w:color w:val="000000" w:themeColor="text1"/>
                <w:sz w:val="16"/>
                <w:szCs w:val="16"/>
              </w:rPr>
              <w:t>10</w:t>
            </w:r>
          </w:p>
        </w:tc>
        <w:tc>
          <w:tcPr>
            <w:tcW w:w="2492" w:type="dxa"/>
            <w:gridSpan w:val="4"/>
            <w:vAlign w:val="center"/>
          </w:tcPr>
          <w:p w:rsidR="00B8424D" w:rsidRPr="002A58CA" w:rsidRDefault="00B8424D" w:rsidP="00B8424D">
            <w:pPr>
              <w:pStyle w:val="Default"/>
              <w:jc w:val="both"/>
              <w:rPr>
                <w:b/>
                <w:color w:val="000000" w:themeColor="text1"/>
                <w:sz w:val="16"/>
                <w:szCs w:val="16"/>
                <w:u w:val="single"/>
              </w:rPr>
            </w:pPr>
            <w:r w:rsidRPr="002A58CA">
              <w:rPr>
                <w:b/>
                <w:color w:val="000000" w:themeColor="text1"/>
                <w:sz w:val="16"/>
                <w:szCs w:val="16"/>
                <w:u w:val="single"/>
              </w:rPr>
              <w:t>Wykład:</w:t>
            </w:r>
          </w:p>
          <w:p w:rsidR="00B8424D" w:rsidRPr="002A58CA" w:rsidRDefault="00B8424D" w:rsidP="00B8424D">
            <w:pPr>
              <w:pStyle w:val="Default"/>
              <w:numPr>
                <w:ilvl w:val="0"/>
                <w:numId w:val="20"/>
              </w:numPr>
              <w:jc w:val="both"/>
              <w:rPr>
                <w:color w:val="000000" w:themeColor="text1"/>
                <w:sz w:val="16"/>
                <w:szCs w:val="16"/>
                <w:lang w:val="pl-PL"/>
              </w:rPr>
            </w:pPr>
            <w:r w:rsidRPr="002A58CA">
              <w:rPr>
                <w:color w:val="000000" w:themeColor="text1"/>
                <w:sz w:val="16"/>
                <w:szCs w:val="16"/>
                <w:lang w:val="pl-PL"/>
              </w:rPr>
              <w:t xml:space="preserve">wykład problemowy </w:t>
            </w:r>
          </w:p>
          <w:p w:rsidR="00B8424D" w:rsidRPr="002A58CA" w:rsidRDefault="00B8424D" w:rsidP="00B8424D">
            <w:pPr>
              <w:pStyle w:val="Default"/>
              <w:numPr>
                <w:ilvl w:val="0"/>
                <w:numId w:val="20"/>
              </w:numPr>
              <w:jc w:val="both"/>
              <w:rPr>
                <w:color w:val="000000" w:themeColor="text1"/>
                <w:sz w:val="16"/>
                <w:szCs w:val="16"/>
                <w:lang w:val="pl-PL"/>
              </w:rPr>
            </w:pPr>
            <w:r w:rsidRPr="002A58CA">
              <w:rPr>
                <w:color w:val="000000" w:themeColor="text1"/>
                <w:sz w:val="16"/>
                <w:szCs w:val="16"/>
                <w:lang w:val="pl-PL"/>
              </w:rPr>
              <w:t xml:space="preserve">wykład informacyjny  </w:t>
            </w:r>
          </w:p>
          <w:p w:rsidR="00B8424D" w:rsidRPr="002A58CA" w:rsidRDefault="00B8424D" w:rsidP="00B8424D">
            <w:pPr>
              <w:pStyle w:val="Default"/>
              <w:numPr>
                <w:ilvl w:val="0"/>
                <w:numId w:val="20"/>
              </w:numPr>
              <w:jc w:val="both"/>
              <w:rPr>
                <w:color w:val="000000" w:themeColor="text1"/>
                <w:sz w:val="16"/>
                <w:szCs w:val="16"/>
                <w:lang w:val="pl-PL"/>
              </w:rPr>
            </w:pPr>
            <w:r w:rsidRPr="002A58CA">
              <w:rPr>
                <w:color w:val="000000" w:themeColor="text1"/>
                <w:sz w:val="16"/>
                <w:szCs w:val="16"/>
                <w:lang w:val="pl-PL"/>
              </w:rPr>
              <w:t xml:space="preserve">dyskusja dydaktyczna </w:t>
            </w:r>
          </w:p>
          <w:p w:rsidR="00B8424D" w:rsidRPr="002A58CA" w:rsidRDefault="00B8424D" w:rsidP="00B8424D">
            <w:pPr>
              <w:pStyle w:val="Default"/>
              <w:ind w:left="720"/>
              <w:jc w:val="both"/>
              <w:rPr>
                <w:color w:val="000000" w:themeColor="text1"/>
                <w:sz w:val="16"/>
                <w:szCs w:val="16"/>
                <w:lang w:val="pl-PL"/>
              </w:rPr>
            </w:pPr>
          </w:p>
          <w:p w:rsidR="00B8424D" w:rsidRPr="002A58CA" w:rsidRDefault="00B8424D" w:rsidP="00B8424D">
            <w:pPr>
              <w:pStyle w:val="Default"/>
              <w:jc w:val="both"/>
              <w:rPr>
                <w:b/>
                <w:color w:val="000000" w:themeColor="text1"/>
                <w:sz w:val="16"/>
                <w:szCs w:val="16"/>
                <w:u w:val="single"/>
                <w:lang w:val="pl-PL"/>
              </w:rPr>
            </w:pPr>
            <w:r w:rsidRPr="002A58CA">
              <w:rPr>
                <w:b/>
                <w:color w:val="000000" w:themeColor="text1"/>
                <w:sz w:val="16"/>
                <w:szCs w:val="16"/>
                <w:u w:val="single"/>
                <w:lang w:val="pl-PL"/>
              </w:rPr>
              <w:t>Laboratoria:</w:t>
            </w:r>
          </w:p>
          <w:p w:rsidR="00B8424D" w:rsidRPr="002A58CA" w:rsidRDefault="00B8424D" w:rsidP="00B8424D">
            <w:pPr>
              <w:pStyle w:val="Default"/>
              <w:numPr>
                <w:ilvl w:val="0"/>
                <w:numId w:val="21"/>
              </w:numPr>
              <w:jc w:val="both"/>
              <w:rPr>
                <w:color w:val="000000" w:themeColor="text1"/>
                <w:sz w:val="16"/>
                <w:szCs w:val="16"/>
                <w:lang w:val="pl-PL"/>
              </w:rPr>
            </w:pPr>
            <w:r w:rsidRPr="002A58CA">
              <w:rPr>
                <w:color w:val="000000" w:themeColor="text1"/>
                <w:sz w:val="16"/>
                <w:szCs w:val="16"/>
                <w:lang w:val="pl-PL"/>
              </w:rPr>
              <w:t xml:space="preserve">analiza przypadków </w:t>
            </w:r>
          </w:p>
          <w:p w:rsidR="00B8424D" w:rsidRPr="002A58CA" w:rsidRDefault="00B8424D" w:rsidP="00B8424D">
            <w:pPr>
              <w:pStyle w:val="Default"/>
              <w:numPr>
                <w:ilvl w:val="0"/>
                <w:numId w:val="21"/>
              </w:numPr>
              <w:jc w:val="both"/>
              <w:rPr>
                <w:color w:val="000000" w:themeColor="text1"/>
                <w:sz w:val="16"/>
                <w:szCs w:val="16"/>
                <w:lang w:val="pl-PL"/>
              </w:rPr>
            </w:pPr>
            <w:r w:rsidRPr="002A58CA">
              <w:rPr>
                <w:color w:val="000000" w:themeColor="text1"/>
                <w:sz w:val="16"/>
                <w:szCs w:val="16"/>
                <w:lang w:val="pl-PL"/>
              </w:rPr>
              <w:t xml:space="preserve">metody symulacyjne (studium przypadku; pacjent symulowany) </w:t>
            </w:r>
          </w:p>
          <w:p w:rsidR="00B8424D" w:rsidRPr="002A58CA" w:rsidRDefault="00B8424D" w:rsidP="00B8424D">
            <w:pPr>
              <w:pStyle w:val="Default"/>
              <w:numPr>
                <w:ilvl w:val="0"/>
                <w:numId w:val="21"/>
              </w:numPr>
              <w:jc w:val="both"/>
              <w:rPr>
                <w:color w:val="000000" w:themeColor="text1"/>
                <w:sz w:val="16"/>
                <w:szCs w:val="16"/>
                <w:lang w:val="pl-PL"/>
              </w:rPr>
            </w:pPr>
            <w:r w:rsidRPr="002A58CA">
              <w:rPr>
                <w:color w:val="000000" w:themeColor="text1"/>
                <w:sz w:val="16"/>
                <w:szCs w:val="16"/>
              </w:rPr>
              <w:t xml:space="preserve">metody eksponujące: film, pokaz </w:t>
            </w:r>
          </w:p>
          <w:p w:rsidR="00B8424D" w:rsidRPr="002A58CA" w:rsidRDefault="00B8424D" w:rsidP="00B8424D">
            <w:pPr>
              <w:ind w:left="287"/>
              <w:contextualSpacing/>
              <w:jc w:val="both"/>
              <w:rPr>
                <w:rFonts w:ascii="Times New Roman" w:hAnsi="Times New Roman" w:cs="Times New Roman"/>
                <w:b/>
                <w:color w:val="000000" w:themeColor="text1"/>
                <w:sz w:val="16"/>
                <w:szCs w:val="16"/>
                <w:lang w:eastAsia="en-US"/>
              </w:rPr>
            </w:pPr>
          </w:p>
        </w:tc>
        <w:tc>
          <w:tcPr>
            <w:tcW w:w="4043" w:type="dxa"/>
            <w:gridSpan w:val="4"/>
            <w:vAlign w:val="center"/>
          </w:tcPr>
          <w:tbl>
            <w:tblPr>
              <w:tblW w:w="0" w:type="auto"/>
              <w:tblBorders>
                <w:top w:val="nil"/>
                <w:left w:val="nil"/>
                <w:bottom w:val="nil"/>
                <w:right w:val="nil"/>
              </w:tblBorders>
              <w:tblLook w:val="0000" w:firstRow="0" w:lastRow="0" w:firstColumn="0" w:lastColumn="0" w:noHBand="0" w:noVBand="0"/>
            </w:tblPr>
            <w:tblGrid>
              <w:gridCol w:w="3827"/>
            </w:tblGrid>
            <w:tr w:rsidR="00045A31" w:rsidRPr="002A58CA" w:rsidTr="004A0546">
              <w:trPr>
                <w:trHeight w:val="602"/>
              </w:trPr>
              <w:tc>
                <w:tcPr>
                  <w:tcW w:w="6048" w:type="dxa"/>
                </w:tcPr>
                <w:p w:rsidR="00B8424D" w:rsidRPr="002A58CA" w:rsidRDefault="00B8424D" w:rsidP="00B8424D">
                  <w:pPr>
                    <w:autoSpaceDE w:val="0"/>
                    <w:autoSpaceDN w:val="0"/>
                    <w:adjustRightInd w:val="0"/>
                    <w:rPr>
                      <w:rFonts w:ascii="Times New Roman" w:hAnsi="Times New Roman" w:cs="Times New Roman"/>
                      <w:color w:val="000000" w:themeColor="text1"/>
                      <w:sz w:val="16"/>
                      <w:szCs w:val="16"/>
                      <w:u w:val="single"/>
                    </w:rPr>
                  </w:pPr>
                  <w:r w:rsidRPr="002A58CA">
                    <w:rPr>
                      <w:rFonts w:ascii="Times New Roman" w:hAnsi="Times New Roman" w:cs="Times New Roman"/>
                      <w:b/>
                      <w:bCs/>
                      <w:color w:val="000000" w:themeColor="text1"/>
                      <w:sz w:val="16"/>
                      <w:szCs w:val="16"/>
                      <w:u w:val="single"/>
                    </w:rPr>
                    <w:t xml:space="preserve">Wykłady: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Sprawdzian ustny (0 – 12 punktów; &gt; 75%)</w:t>
                  </w:r>
                  <w:r w:rsidRPr="002A58CA">
                    <w:rPr>
                      <w:rFonts w:ascii="Times New Roman" w:hAnsi="Times New Roman" w:cs="Times New Roman"/>
                      <w:color w:val="000000" w:themeColor="text1"/>
                      <w:sz w:val="16"/>
                      <w:szCs w:val="16"/>
                    </w:rPr>
                    <w:br/>
                    <w:t>Sprawdzian pisemny (0 – 12 punktów; &gt; 75%)</w:t>
                  </w:r>
                  <w:r w:rsidRPr="002A58CA">
                    <w:rPr>
                      <w:rFonts w:ascii="Times New Roman" w:hAnsi="Times New Roman" w:cs="Times New Roman"/>
                      <w:color w:val="000000" w:themeColor="text1"/>
                      <w:sz w:val="16"/>
                      <w:szCs w:val="16"/>
                    </w:rPr>
                    <w:br/>
                    <w:t xml:space="preserve">Kolokwium końcowe (0 – 32 punktów; &gt;75%) </w:t>
                  </w:r>
                </w:p>
              </w:tc>
            </w:tr>
            <w:tr w:rsidR="00045A31" w:rsidRPr="002A58CA" w:rsidTr="004A0546">
              <w:trPr>
                <w:trHeight w:val="733"/>
              </w:trPr>
              <w:tc>
                <w:tcPr>
                  <w:tcW w:w="6048" w:type="dxa"/>
                </w:tcPr>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&lt;24 ndst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24 – 26 dst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27 dst+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28 – 29 db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30 db+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31 – 32 bdb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p>
              </w:tc>
            </w:tr>
            <w:tr w:rsidR="00045A31" w:rsidRPr="002A58CA" w:rsidTr="004A0546">
              <w:trPr>
                <w:trHeight w:val="100"/>
              </w:trPr>
              <w:tc>
                <w:tcPr>
                  <w:tcW w:w="6048" w:type="dxa"/>
                </w:tcPr>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Przedłużona obserwacja (0 – 10 punktów; &gt; 50%)</w:t>
                  </w:r>
                </w:p>
              </w:tc>
            </w:tr>
            <w:tr w:rsidR="00045A31" w:rsidRPr="002A58CA" w:rsidTr="004A0546">
              <w:trPr>
                <w:trHeight w:val="1620"/>
              </w:trPr>
              <w:tc>
                <w:tcPr>
                  <w:tcW w:w="6048" w:type="dxa"/>
                </w:tcPr>
                <w:p w:rsidR="00B8424D" w:rsidRPr="002A58CA" w:rsidRDefault="00B8424D" w:rsidP="00B8424D">
                  <w:pPr>
                    <w:autoSpaceDE w:val="0"/>
                    <w:autoSpaceDN w:val="0"/>
                    <w:adjustRightInd w:val="0"/>
                    <w:rPr>
                      <w:rFonts w:ascii="Times New Roman" w:hAnsi="Times New Roman" w:cs="Times New Roman"/>
                      <w:b/>
                      <w:bCs/>
                      <w:color w:val="000000" w:themeColor="text1"/>
                      <w:sz w:val="16"/>
                      <w:szCs w:val="16"/>
                    </w:rPr>
                  </w:pPr>
                </w:p>
                <w:p w:rsidR="00B8424D" w:rsidRPr="002A58CA" w:rsidRDefault="00B8424D" w:rsidP="00B8424D">
                  <w:pPr>
                    <w:autoSpaceDE w:val="0"/>
                    <w:autoSpaceDN w:val="0"/>
                    <w:adjustRightInd w:val="0"/>
                    <w:rPr>
                      <w:rFonts w:ascii="Times New Roman" w:hAnsi="Times New Roman" w:cs="Times New Roman"/>
                      <w:color w:val="000000" w:themeColor="text1"/>
                      <w:sz w:val="16"/>
                      <w:szCs w:val="16"/>
                      <w:u w:val="single"/>
                    </w:rPr>
                  </w:pPr>
                  <w:r w:rsidRPr="002A58CA">
                    <w:rPr>
                      <w:rFonts w:ascii="Times New Roman" w:hAnsi="Times New Roman" w:cs="Times New Roman"/>
                      <w:b/>
                      <w:bCs/>
                      <w:color w:val="000000" w:themeColor="text1"/>
                      <w:sz w:val="16"/>
                      <w:szCs w:val="16"/>
                      <w:u w:val="single"/>
                    </w:rPr>
                    <w:t xml:space="preserve">Ćwiczenia: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Sprawdzian ustny (0 – 12 punktów; &gt; 75%)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Sprawdzian pisemny (0 – 12 punktów; &gt; 75%)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Demonstracja w warunkach symulowanych</w:t>
                  </w:r>
                  <w:r w:rsidRPr="002A58CA">
                    <w:rPr>
                      <w:rFonts w:ascii="Times New Roman" w:hAnsi="Times New Roman" w:cs="Times New Roman"/>
                      <w:color w:val="000000" w:themeColor="text1"/>
                      <w:sz w:val="16"/>
                      <w:szCs w:val="16"/>
                    </w:rPr>
                    <w:br/>
                    <w:t xml:space="preserve"> (0 – 12 punktów; &gt; 75%)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Sprawdzian praktyczny (0 – 12 punktów; &gt; 75%)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Kolokwium praktyczne (0 – 20 punktów; &gt; 75%)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Kolokwium końcowe (0 – 32 punktów; &gt;75%) </w:t>
                  </w:r>
                </w:p>
              </w:tc>
            </w:tr>
            <w:tr w:rsidR="00045A31" w:rsidRPr="002A58CA" w:rsidTr="004A0546">
              <w:trPr>
                <w:trHeight w:val="730"/>
              </w:trPr>
              <w:tc>
                <w:tcPr>
                  <w:tcW w:w="6048" w:type="dxa"/>
                </w:tcPr>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&lt;24 ndst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24 – 26 dst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27 dst+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28 – 29 db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30 db+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31 – 32 bdb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p>
              </w:tc>
            </w:tr>
            <w:tr w:rsidR="00045A31" w:rsidRPr="002A58CA" w:rsidTr="004A0546">
              <w:trPr>
                <w:trHeight w:val="100"/>
              </w:trPr>
              <w:tc>
                <w:tcPr>
                  <w:tcW w:w="6048" w:type="dxa"/>
                </w:tcPr>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Przedłużona obserwacja (0 – 10 punktów; &gt; 50%) </w:t>
                  </w:r>
                </w:p>
              </w:tc>
            </w:tr>
          </w:tbl>
          <w:p w:rsidR="00B8424D" w:rsidRPr="002A58CA" w:rsidRDefault="00B8424D" w:rsidP="00B8424D">
            <w:pPr>
              <w:jc w:val="both"/>
              <w:rPr>
                <w:rFonts w:ascii="Times New Roman" w:hAnsi="Times New Roman" w:cs="Times New Roman"/>
                <w:b/>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Mikrobiologia</w:t>
            </w:r>
          </w:p>
        </w:tc>
        <w:tc>
          <w:tcPr>
            <w:tcW w:w="3582" w:type="dxa"/>
            <w:gridSpan w:val="7"/>
            <w:vAlign w:val="center"/>
          </w:tcPr>
          <w:p w:rsidR="00163CEA" w:rsidRPr="002A58CA" w:rsidRDefault="00233B23" w:rsidP="0064636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163CEA" w:rsidRPr="002A58CA">
              <w:rPr>
                <w:rFonts w:ascii="Times New Roman" w:eastAsia="Times New Roman" w:hAnsi="Times New Roman" w:cs="Times New Roman"/>
                <w:color w:val="000000" w:themeColor="text1"/>
                <w:sz w:val="16"/>
                <w:szCs w:val="16"/>
              </w:rPr>
              <w:t>gólną charakterystykę, warunki wzrostu i właściwości biochemiczne istotnych klinicznie drobnoustrojów (wirusów, bakterii, grzybów) chorobotwórczych dla ludzi wymienia ich czynniki wirulencji - K_A.W18</w:t>
            </w:r>
          </w:p>
          <w:p w:rsidR="00163CEA" w:rsidRPr="002A58CA" w:rsidRDefault="00233B23" w:rsidP="0064636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z</w:t>
            </w:r>
            <w:r w:rsidR="00163CEA" w:rsidRPr="002A58CA">
              <w:rPr>
                <w:rFonts w:ascii="Times New Roman" w:eastAsia="Times New Roman" w:hAnsi="Times New Roman" w:cs="Times New Roman"/>
                <w:color w:val="000000" w:themeColor="text1"/>
                <w:sz w:val="16"/>
                <w:szCs w:val="16"/>
              </w:rPr>
              <w:t>asady i metody diagnostyki mikrobiologicznej (biochemiczne, serologiczne, genetyczne) i ich zastosowanie w diagnostyce wybranych zakażeń wirusowych, bakteryjnych i grzybiczych - K_A.W18</w:t>
            </w:r>
          </w:p>
          <w:p w:rsidR="00163CEA" w:rsidRPr="002A58CA" w:rsidRDefault="00163CEA" w:rsidP="0064636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Metody oceny wrażliwości drobnoustrojów na antybiotyki oraz metody wykrywania mechanizmów antybiotykooporności - K_A.W18</w:t>
            </w:r>
          </w:p>
          <w:p w:rsidR="00163CEA" w:rsidRPr="002A58CA" w:rsidRDefault="00233B23" w:rsidP="0064636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i rozumie </w:t>
            </w:r>
            <w:r w:rsidR="0099132D" w:rsidRPr="002A58CA">
              <w:rPr>
                <w:rFonts w:ascii="Times New Roman" w:eastAsia="Times New Roman" w:hAnsi="Times New Roman" w:cs="Times New Roman"/>
                <w:color w:val="000000" w:themeColor="text1"/>
                <w:sz w:val="16"/>
                <w:szCs w:val="16"/>
              </w:rPr>
              <w:t>p</w:t>
            </w:r>
            <w:r w:rsidR="00163CEA" w:rsidRPr="002A58CA">
              <w:rPr>
                <w:rFonts w:ascii="Times New Roman" w:eastAsia="Times New Roman" w:hAnsi="Times New Roman" w:cs="Times New Roman"/>
                <w:color w:val="000000" w:themeColor="text1"/>
                <w:sz w:val="16"/>
                <w:szCs w:val="16"/>
              </w:rPr>
              <w:t>rocesy zmienności genetycznej drobnoustrojów i podstawowe mechanizmy odpowiedzi immunologicznej na zakażenie - K_A.W19</w:t>
            </w:r>
          </w:p>
          <w:p w:rsidR="00163CEA" w:rsidRPr="002A58CA" w:rsidRDefault="00233B23" w:rsidP="0064636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w:t>
            </w:r>
            <w:r w:rsidR="00163CEA" w:rsidRPr="002A58CA">
              <w:rPr>
                <w:rFonts w:ascii="Times New Roman" w:eastAsia="Times New Roman" w:hAnsi="Times New Roman" w:cs="Times New Roman"/>
                <w:color w:val="000000" w:themeColor="text1"/>
                <w:sz w:val="16"/>
                <w:szCs w:val="16"/>
              </w:rPr>
              <w:t>atogenezę i epidemiologię wybranych zakażeń miejscowych i układowych - K_A.W19</w:t>
            </w:r>
          </w:p>
          <w:p w:rsidR="00163CEA" w:rsidRPr="002A58CA" w:rsidRDefault="00233B23" w:rsidP="0064636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i rozumie r</w:t>
            </w:r>
            <w:r w:rsidR="00163CEA" w:rsidRPr="002A58CA">
              <w:rPr>
                <w:rFonts w:ascii="Times New Roman" w:eastAsia="Times New Roman" w:hAnsi="Times New Roman" w:cs="Times New Roman"/>
                <w:color w:val="000000" w:themeColor="text1"/>
                <w:sz w:val="16"/>
                <w:szCs w:val="16"/>
              </w:rPr>
              <w:t>odzaje działań przeciwdrobnoustrojowych zasady aseptyki, antyseptyki i wpływ środków dezynfekcyjnych i antyseptycznych na drobnoustroje K_A.W20</w:t>
            </w:r>
          </w:p>
          <w:p w:rsidR="00163CEA" w:rsidRPr="002A58CA" w:rsidRDefault="00233B23" w:rsidP="0064636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k</w:t>
            </w:r>
            <w:r w:rsidR="00163CEA" w:rsidRPr="002A58CA">
              <w:rPr>
                <w:rFonts w:ascii="Times New Roman" w:eastAsia="Times New Roman" w:hAnsi="Times New Roman" w:cs="Times New Roman"/>
                <w:color w:val="000000" w:themeColor="text1"/>
                <w:sz w:val="16"/>
                <w:szCs w:val="16"/>
              </w:rPr>
              <w:t>ryteria podziału leków przeciwdrobnoustrojowych, wyjaśnia mechanizmy i zakres ich działania oraz zasady antybiotykoterapii - K_A.W20</w:t>
            </w:r>
          </w:p>
          <w:p w:rsidR="00646360" w:rsidRPr="002A58CA" w:rsidRDefault="00233B23"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s</w:t>
            </w:r>
            <w:r w:rsidR="00646360" w:rsidRPr="002A58CA">
              <w:rPr>
                <w:rFonts w:ascii="Times New Roman" w:eastAsia="Times New Roman" w:hAnsi="Times New Roman" w:cs="Times New Roman"/>
                <w:color w:val="000000" w:themeColor="text1"/>
                <w:sz w:val="16"/>
                <w:szCs w:val="16"/>
              </w:rPr>
              <w:t>posoby badania czystości mikrobiologicznej środowiska oraz farmakopealne wymogi i metody badania czystości mikrobiologicznej środków farmaceutycznych i materiałów medycznych - K_A.W22</w:t>
            </w:r>
          </w:p>
          <w:p w:rsidR="00646360" w:rsidRPr="002A58CA" w:rsidRDefault="00233B23"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d</w:t>
            </w:r>
            <w:r w:rsidR="00646360" w:rsidRPr="002A58CA">
              <w:rPr>
                <w:rFonts w:ascii="Times New Roman" w:eastAsia="Times New Roman" w:hAnsi="Times New Roman" w:cs="Times New Roman"/>
                <w:color w:val="000000" w:themeColor="text1"/>
                <w:sz w:val="16"/>
                <w:szCs w:val="16"/>
              </w:rPr>
              <w:t>efinicję patogenów alarmowych, ich zagrożenia oraz problemy zakażeń szpitalnych - K_A.W21</w:t>
            </w:r>
          </w:p>
          <w:p w:rsidR="00646360" w:rsidRPr="002A58CA" w:rsidRDefault="00233B23"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m</w:t>
            </w:r>
            <w:r w:rsidR="00646360" w:rsidRPr="002A58CA">
              <w:rPr>
                <w:rFonts w:ascii="Times New Roman" w:eastAsia="Times New Roman" w:hAnsi="Times New Roman" w:cs="Times New Roman"/>
                <w:color w:val="000000" w:themeColor="text1"/>
                <w:sz w:val="16"/>
                <w:szCs w:val="16"/>
              </w:rPr>
              <w:t>ikrobiologiczne metody badania leków - K_A.W23</w:t>
            </w:r>
          </w:p>
          <w:p w:rsidR="00646360" w:rsidRPr="002A58CA" w:rsidRDefault="00646360" w:rsidP="00646360">
            <w:pPr>
              <w:tabs>
                <w:tab w:val="left" w:pos="1060"/>
              </w:tabs>
              <w:spacing w:line="276" w:lineRule="auto"/>
              <w:jc w:val="both"/>
              <w:rPr>
                <w:rFonts w:ascii="Times New Roman" w:eastAsia="Times New Roman" w:hAnsi="Times New Roman" w:cs="Times New Roman"/>
                <w:color w:val="000000" w:themeColor="text1"/>
                <w:sz w:val="16"/>
                <w:szCs w:val="16"/>
              </w:rPr>
            </w:pPr>
          </w:p>
          <w:p w:rsidR="00646360" w:rsidRPr="002A58CA" w:rsidRDefault="00233B23"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d</w:t>
            </w:r>
            <w:r w:rsidR="00646360" w:rsidRPr="002A58CA">
              <w:rPr>
                <w:rFonts w:ascii="Times New Roman" w:eastAsia="Times New Roman" w:hAnsi="Times New Roman" w:cs="Times New Roman"/>
                <w:color w:val="000000" w:themeColor="text1"/>
                <w:sz w:val="16"/>
                <w:szCs w:val="16"/>
              </w:rPr>
              <w:t>obrać odpowiednie podłoża mikrobiologiczne, wykona</w:t>
            </w:r>
            <w:r w:rsidR="0099132D" w:rsidRPr="002A58CA">
              <w:rPr>
                <w:rFonts w:ascii="Times New Roman" w:eastAsia="Times New Roman" w:hAnsi="Times New Roman" w:cs="Times New Roman"/>
                <w:color w:val="000000" w:themeColor="text1"/>
                <w:sz w:val="16"/>
                <w:szCs w:val="16"/>
              </w:rPr>
              <w:t xml:space="preserve">ć </w:t>
            </w:r>
            <w:r w:rsidR="00646360" w:rsidRPr="002A58CA">
              <w:rPr>
                <w:rFonts w:ascii="Times New Roman" w:eastAsia="Times New Roman" w:hAnsi="Times New Roman" w:cs="Times New Roman"/>
                <w:color w:val="000000" w:themeColor="text1"/>
                <w:sz w:val="16"/>
                <w:szCs w:val="16"/>
              </w:rPr>
              <w:t>posiew w celu hodowli drobnoustrojów oraz wykon</w:t>
            </w:r>
            <w:r w:rsidR="0099132D" w:rsidRPr="002A58CA">
              <w:rPr>
                <w:rFonts w:ascii="Times New Roman" w:eastAsia="Times New Roman" w:hAnsi="Times New Roman" w:cs="Times New Roman"/>
                <w:color w:val="000000" w:themeColor="text1"/>
                <w:sz w:val="16"/>
                <w:szCs w:val="16"/>
              </w:rPr>
              <w:t>a</w:t>
            </w:r>
            <w:r w:rsidR="00646360" w:rsidRPr="002A58CA">
              <w:rPr>
                <w:rFonts w:ascii="Times New Roman" w:eastAsia="Times New Roman" w:hAnsi="Times New Roman" w:cs="Times New Roman"/>
                <w:color w:val="000000" w:themeColor="text1"/>
                <w:sz w:val="16"/>
                <w:szCs w:val="16"/>
              </w:rPr>
              <w:t>ć i ocenić preparaty mikroskopowe K_A.U11</w:t>
            </w:r>
          </w:p>
          <w:p w:rsidR="00646360" w:rsidRPr="002A58CA" w:rsidRDefault="00233B23"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Umie i</w:t>
            </w:r>
            <w:r w:rsidR="00646360" w:rsidRPr="002A58CA">
              <w:rPr>
                <w:rFonts w:ascii="Times New Roman" w:eastAsia="Times New Roman" w:hAnsi="Times New Roman" w:cs="Times New Roman"/>
                <w:color w:val="000000" w:themeColor="text1"/>
                <w:sz w:val="16"/>
                <w:szCs w:val="16"/>
              </w:rPr>
              <w:t>dentyfikować drobnoustroje w oparciu o ocenę ich morfologii, właściwości fizjologicznych, hodowlanych i biochemicznych - K_A.U12</w:t>
            </w:r>
          </w:p>
          <w:p w:rsidR="00646360" w:rsidRPr="002A58CA" w:rsidRDefault="00233B23"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w:t>
            </w:r>
            <w:r w:rsidR="00646360" w:rsidRPr="002A58CA">
              <w:rPr>
                <w:rFonts w:ascii="Times New Roman" w:eastAsia="Times New Roman" w:hAnsi="Times New Roman" w:cs="Times New Roman"/>
                <w:color w:val="000000" w:themeColor="text1"/>
                <w:sz w:val="16"/>
                <w:szCs w:val="16"/>
              </w:rPr>
              <w:t xml:space="preserve">ykorzystać metody biochemiczne i serologiczne oraz zaproponować zastosowanie </w:t>
            </w:r>
            <w:r w:rsidR="00646360" w:rsidRPr="002A58CA">
              <w:rPr>
                <w:rFonts w:ascii="Times New Roman" w:eastAsia="Times New Roman" w:hAnsi="Times New Roman" w:cs="Times New Roman"/>
                <w:color w:val="000000" w:themeColor="text1"/>
                <w:sz w:val="16"/>
                <w:szCs w:val="16"/>
              </w:rPr>
              <w:lastRenderedPageBreak/>
              <w:t>metod biologii molekularnej w diagnostyce mikrobiologicznej do wykrywania i identyfikacji drobnoustrojów - K_A.U13</w:t>
            </w:r>
          </w:p>
          <w:p w:rsidR="00646360" w:rsidRPr="002A58CA" w:rsidRDefault="00233B23"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o</w:t>
            </w:r>
            <w:r w:rsidR="00646360" w:rsidRPr="002A58CA">
              <w:rPr>
                <w:rFonts w:ascii="Times New Roman" w:eastAsia="Times New Roman" w:hAnsi="Times New Roman" w:cs="Times New Roman"/>
                <w:color w:val="000000" w:themeColor="text1"/>
                <w:sz w:val="16"/>
                <w:szCs w:val="16"/>
              </w:rPr>
              <w:t>znaczać zgodnie z rekomendacjami antybiotykowrażliwość bakterii i grzybów z uwzględnieniem metod wykrywania mechanizmów lekooporności oraz  zinterpretować uzyskany wynik - K_A.U14</w:t>
            </w:r>
          </w:p>
          <w:p w:rsidR="00646360" w:rsidRPr="002A58CA" w:rsidRDefault="00233B23"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Umie d</w:t>
            </w:r>
            <w:r w:rsidR="00646360" w:rsidRPr="002A58CA">
              <w:rPr>
                <w:rFonts w:ascii="Times New Roman" w:eastAsia="Times New Roman" w:hAnsi="Times New Roman" w:cs="Times New Roman"/>
                <w:color w:val="000000" w:themeColor="text1"/>
                <w:sz w:val="16"/>
                <w:szCs w:val="16"/>
              </w:rPr>
              <w:t>okonać oceny wpływu czynników fizyko-chemicznych na drobnoustroje, ocenić czystość mikrobiologiczną środowiska i badać skuteczność dezynfekcji i sterylizacji - K_A.U14</w:t>
            </w:r>
          </w:p>
          <w:p w:rsidR="00646360" w:rsidRPr="002A58CA" w:rsidRDefault="00233B23"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Umie p</w:t>
            </w:r>
            <w:r w:rsidR="00646360" w:rsidRPr="002A58CA">
              <w:rPr>
                <w:rFonts w:ascii="Times New Roman" w:eastAsia="Times New Roman" w:hAnsi="Times New Roman" w:cs="Times New Roman"/>
                <w:color w:val="000000" w:themeColor="text1"/>
                <w:sz w:val="16"/>
                <w:szCs w:val="16"/>
              </w:rPr>
              <w:t>rzeprowadzać kontrolę mikrobiologiczną leków zgodnie z metodami farmakopealnymi K_A.U15</w:t>
            </w:r>
          </w:p>
          <w:p w:rsidR="00646360" w:rsidRPr="002A58CA" w:rsidRDefault="00646360" w:rsidP="00646360">
            <w:pPr>
              <w:spacing w:line="276" w:lineRule="auto"/>
              <w:jc w:val="both"/>
              <w:rPr>
                <w:rFonts w:ascii="Times New Roman" w:eastAsia="Times New Roman" w:hAnsi="Times New Roman" w:cs="Times New Roman"/>
                <w:color w:val="000000" w:themeColor="text1"/>
                <w:sz w:val="16"/>
                <w:szCs w:val="16"/>
              </w:rPr>
            </w:pPr>
          </w:p>
          <w:p w:rsidR="00646360" w:rsidRPr="002A58CA" w:rsidRDefault="00290904"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Jest gotowy do</w:t>
            </w:r>
            <w:r w:rsidRPr="002A58CA">
              <w:rPr>
                <w:rFonts w:ascii="Times New Roman" w:eastAsia="Times New Roman" w:hAnsi="Times New Roman" w:cs="Times New Roman"/>
                <w:b/>
                <w:color w:val="000000" w:themeColor="text1"/>
                <w:sz w:val="16"/>
                <w:szCs w:val="16"/>
              </w:rPr>
              <w:t xml:space="preserve"> </w:t>
            </w:r>
            <w:r w:rsidRPr="002A58CA">
              <w:rPr>
                <w:rFonts w:ascii="Times New Roman" w:eastAsia="Times New Roman" w:hAnsi="Times New Roman" w:cs="Times New Roman"/>
                <w:color w:val="000000" w:themeColor="text1"/>
                <w:sz w:val="16"/>
                <w:szCs w:val="16"/>
              </w:rPr>
              <w:t>d</w:t>
            </w:r>
            <w:r w:rsidR="00646360" w:rsidRPr="002A58CA">
              <w:rPr>
                <w:rFonts w:ascii="Times New Roman" w:eastAsia="Times New Roman" w:hAnsi="Times New Roman" w:cs="Times New Roman"/>
                <w:color w:val="000000" w:themeColor="text1"/>
                <w:sz w:val="16"/>
                <w:szCs w:val="16"/>
              </w:rPr>
              <w:t>ostrzegania i rozpoznawania własnych ograniczeń, dokonywania samooceny deficytów i potrzeb edukacyjnych (efekt kierunkowy) w celu podejmowania gotowości do dalszego uczenia się - K_ K2</w:t>
            </w:r>
          </w:p>
          <w:p w:rsidR="00646360" w:rsidRPr="002A58CA" w:rsidRDefault="00290904"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Jest gotowy do</w:t>
            </w:r>
            <w:r w:rsidRPr="002A58CA">
              <w:rPr>
                <w:rFonts w:ascii="Times New Roman" w:eastAsia="Times New Roman" w:hAnsi="Times New Roman" w:cs="Times New Roman"/>
                <w:b/>
                <w:color w:val="000000" w:themeColor="text1"/>
                <w:sz w:val="16"/>
                <w:szCs w:val="16"/>
              </w:rPr>
              <w:t xml:space="preserve"> </w:t>
            </w:r>
            <w:r w:rsidRPr="002A58CA">
              <w:rPr>
                <w:rFonts w:ascii="Times New Roman" w:eastAsia="Times New Roman" w:hAnsi="Times New Roman" w:cs="Times New Roman"/>
                <w:color w:val="000000" w:themeColor="text1"/>
                <w:sz w:val="16"/>
                <w:szCs w:val="16"/>
              </w:rPr>
              <w:t>w</w:t>
            </w:r>
            <w:r w:rsidR="00646360" w:rsidRPr="002A58CA">
              <w:rPr>
                <w:rFonts w:ascii="Times New Roman" w:eastAsia="Times New Roman" w:hAnsi="Times New Roman" w:cs="Times New Roman"/>
                <w:color w:val="000000" w:themeColor="text1"/>
                <w:sz w:val="16"/>
                <w:szCs w:val="16"/>
              </w:rPr>
              <w:t>spółpracy z innymi członkami zespołu w trakcie zajęć praktycznych oraz do współpracy z przedstawicielami innych zawodów medycznych - K_K3</w:t>
            </w:r>
          </w:p>
          <w:p w:rsidR="00646360" w:rsidRPr="002A58CA" w:rsidRDefault="00646360"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Dba o propagowanie zachowań prozdrowotnych poprzez dbanie o stosowanie racjonalnej antybiotykoterapii - K_K6</w:t>
            </w:r>
          </w:p>
          <w:p w:rsidR="00646360" w:rsidRPr="002A58CA" w:rsidRDefault="00646360" w:rsidP="00646360">
            <w:pPr>
              <w:spacing w:line="276" w:lineRule="auto"/>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Wyciąga i formuł</w:t>
            </w:r>
            <w:r w:rsidR="00290904" w:rsidRPr="002A58CA">
              <w:rPr>
                <w:rFonts w:ascii="Times New Roman" w:eastAsia="Times New Roman" w:hAnsi="Times New Roman" w:cs="Times New Roman"/>
                <w:color w:val="000000" w:themeColor="text1"/>
                <w:sz w:val="16"/>
                <w:szCs w:val="16"/>
              </w:rPr>
              <w:t>uje</w:t>
            </w:r>
            <w:r w:rsidRPr="002A58CA">
              <w:rPr>
                <w:rFonts w:ascii="Times New Roman" w:eastAsia="Times New Roman" w:hAnsi="Times New Roman" w:cs="Times New Roman"/>
                <w:color w:val="000000" w:themeColor="text1"/>
                <w:sz w:val="16"/>
                <w:szCs w:val="16"/>
              </w:rPr>
              <w:t xml:space="preserve"> wniosk</w:t>
            </w:r>
            <w:r w:rsidR="00290904" w:rsidRPr="002A58CA">
              <w:rPr>
                <w:rFonts w:ascii="Times New Roman" w:eastAsia="Times New Roman" w:hAnsi="Times New Roman" w:cs="Times New Roman"/>
                <w:color w:val="000000" w:themeColor="text1"/>
                <w:sz w:val="16"/>
                <w:szCs w:val="16"/>
              </w:rPr>
              <w:t>i</w:t>
            </w:r>
            <w:r w:rsidRPr="002A58CA">
              <w:rPr>
                <w:rFonts w:ascii="Times New Roman" w:eastAsia="Times New Roman" w:hAnsi="Times New Roman" w:cs="Times New Roman"/>
                <w:color w:val="000000" w:themeColor="text1"/>
                <w:sz w:val="16"/>
                <w:szCs w:val="16"/>
              </w:rPr>
              <w:t xml:space="preserve"> z przeprowadzanych w trakcie zajęć badań i własnych obserwacji - K_K8</w:t>
            </w:r>
          </w:p>
          <w:p w:rsidR="00646360" w:rsidRPr="002A58CA" w:rsidRDefault="00646360" w:rsidP="00646360">
            <w:pPr>
              <w:spacing w:line="276" w:lineRule="auto"/>
              <w:jc w:val="both"/>
              <w:rPr>
                <w:rFonts w:ascii="Times New Roman" w:eastAsia="Times New Roman" w:hAnsi="Times New Roman" w:cs="Times New Roman"/>
                <w:color w:val="000000" w:themeColor="text1"/>
                <w:sz w:val="16"/>
                <w:szCs w:val="16"/>
              </w:rPr>
            </w:pPr>
          </w:p>
          <w:p w:rsidR="00B8424D" w:rsidRPr="002A58CA" w:rsidRDefault="00B8424D" w:rsidP="00646360">
            <w:pPr>
              <w:tabs>
                <w:tab w:val="left" w:pos="1060"/>
              </w:tabs>
              <w:jc w:val="both"/>
              <w:rPr>
                <w:rFonts w:ascii="Times New Roman" w:hAnsi="Times New Roman" w:cs="Times New Roman"/>
                <w:b/>
                <w:color w:val="000000" w:themeColor="text1"/>
                <w:sz w:val="16"/>
                <w:szCs w:val="16"/>
                <w:lang w:eastAsia="en-US"/>
              </w:rPr>
            </w:pPr>
          </w:p>
        </w:tc>
        <w:tc>
          <w:tcPr>
            <w:tcW w:w="2492" w:type="dxa"/>
            <w:gridSpan w:val="4"/>
            <w:vAlign w:val="center"/>
          </w:tcPr>
          <w:p w:rsidR="00B8424D" w:rsidRPr="002A58CA" w:rsidRDefault="00B8424D" w:rsidP="00B8424D">
            <w:pPr>
              <w:autoSpaceDE w:val="0"/>
              <w:autoSpaceDN w:val="0"/>
              <w:adjustRightInd w:val="0"/>
              <w:ind w:firstLine="33"/>
              <w:jc w:val="both"/>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color w:val="000000" w:themeColor="text1"/>
                <w:sz w:val="16"/>
                <w:szCs w:val="16"/>
                <w:u w:val="single"/>
              </w:rPr>
              <w:t>:</w:t>
            </w:r>
          </w:p>
          <w:p w:rsidR="00B8424D" w:rsidRPr="002A58CA" w:rsidRDefault="00B8424D" w:rsidP="00B8424D">
            <w:pPr>
              <w:pStyle w:val="Akapitzlist2"/>
              <w:numPr>
                <w:ilvl w:val="0"/>
                <w:numId w:val="24"/>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 xml:space="preserve">wykład informacyjny (konwencjonalny) z prezentacją multimedialną </w:t>
            </w:r>
          </w:p>
          <w:p w:rsidR="00B8424D" w:rsidRPr="002A58CA" w:rsidRDefault="00B8424D" w:rsidP="00B8424D">
            <w:pPr>
              <w:pStyle w:val="Akapitzlist2"/>
              <w:numPr>
                <w:ilvl w:val="0"/>
                <w:numId w:val="24"/>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wykład problemowy</w:t>
            </w:r>
          </w:p>
          <w:p w:rsidR="00B8424D" w:rsidRPr="002A58CA" w:rsidRDefault="00B8424D" w:rsidP="00B8424D">
            <w:pPr>
              <w:pStyle w:val="Akapitzlist2"/>
              <w:numPr>
                <w:ilvl w:val="0"/>
                <w:numId w:val="24"/>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wykład konwersatoryjny</w:t>
            </w:r>
          </w:p>
          <w:p w:rsidR="00B8424D" w:rsidRPr="002A58CA" w:rsidRDefault="00B8424D" w:rsidP="00B8424D">
            <w:pPr>
              <w:autoSpaceDE w:val="0"/>
              <w:autoSpaceDN w:val="0"/>
              <w:adjustRightInd w:val="0"/>
              <w:ind w:firstLine="33"/>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Laboratoria:</w:t>
            </w:r>
          </w:p>
          <w:p w:rsidR="00B8424D" w:rsidRPr="002A58CA" w:rsidRDefault="00B8424D" w:rsidP="00B8424D">
            <w:pPr>
              <w:pStyle w:val="Akapitzlist2"/>
              <w:numPr>
                <w:ilvl w:val="0"/>
                <w:numId w:val="23"/>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metoda obserwacji</w:t>
            </w:r>
          </w:p>
          <w:p w:rsidR="00B8424D" w:rsidRPr="002A58CA" w:rsidRDefault="00B8424D" w:rsidP="00B8424D">
            <w:pPr>
              <w:pStyle w:val="Akapitzlist2"/>
              <w:numPr>
                <w:ilvl w:val="0"/>
                <w:numId w:val="23"/>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ćwiczenia praktyczne</w:t>
            </w:r>
          </w:p>
          <w:p w:rsidR="00B8424D" w:rsidRPr="002A58CA" w:rsidRDefault="00B8424D" w:rsidP="00B8424D">
            <w:pPr>
              <w:pStyle w:val="Akapitzlist2"/>
              <w:numPr>
                <w:ilvl w:val="0"/>
                <w:numId w:val="23"/>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analiza wyników badań mikrobiologicznych</w:t>
            </w:r>
          </w:p>
          <w:p w:rsidR="00B8424D" w:rsidRPr="002A58CA" w:rsidRDefault="00B8424D" w:rsidP="00B8424D">
            <w:pPr>
              <w:pStyle w:val="Akapitzlist2"/>
              <w:numPr>
                <w:ilvl w:val="0"/>
                <w:numId w:val="23"/>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 xml:space="preserve">metody eksponujące: film, pokaz </w:t>
            </w:r>
          </w:p>
          <w:p w:rsidR="00B8424D" w:rsidRPr="002A58CA" w:rsidRDefault="00B8424D" w:rsidP="00B8424D">
            <w:pPr>
              <w:pStyle w:val="Akapitzlist2"/>
              <w:numPr>
                <w:ilvl w:val="0"/>
                <w:numId w:val="23"/>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metoda klasyczna problemowa</w:t>
            </w:r>
          </w:p>
          <w:p w:rsidR="00B8424D" w:rsidRPr="002A58CA" w:rsidRDefault="00B8424D" w:rsidP="00B8424D">
            <w:pPr>
              <w:pStyle w:val="Akapitzlist2"/>
              <w:numPr>
                <w:ilvl w:val="0"/>
                <w:numId w:val="23"/>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dyskusja</w:t>
            </w:r>
          </w:p>
          <w:p w:rsidR="00B8424D" w:rsidRPr="002A58CA" w:rsidRDefault="00B8424D" w:rsidP="00B8424D">
            <w:pPr>
              <w:pStyle w:val="Akapitzlist2"/>
              <w:autoSpaceDE w:val="0"/>
              <w:autoSpaceDN w:val="0"/>
              <w:adjustRightInd w:val="0"/>
              <w:spacing w:after="0" w:line="240" w:lineRule="auto"/>
              <w:ind w:left="51"/>
              <w:jc w:val="both"/>
              <w:rPr>
                <w:rFonts w:ascii="Times New Roman" w:hAnsi="Times New Roman"/>
                <w:b/>
                <w:color w:val="000000" w:themeColor="text1"/>
                <w:sz w:val="16"/>
                <w:szCs w:val="16"/>
              </w:rPr>
            </w:pPr>
          </w:p>
          <w:p w:rsidR="00B8424D" w:rsidRPr="002A58CA" w:rsidRDefault="00B8424D" w:rsidP="00B8424D">
            <w:pPr>
              <w:pStyle w:val="Akapitzlist2"/>
              <w:autoSpaceDE w:val="0"/>
              <w:autoSpaceDN w:val="0"/>
              <w:adjustRightInd w:val="0"/>
              <w:spacing w:after="0" w:line="240" w:lineRule="auto"/>
              <w:ind w:left="51"/>
              <w:jc w:val="both"/>
              <w:rPr>
                <w:rFonts w:ascii="Times New Roman" w:hAnsi="Times New Roman"/>
                <w:b/>
                <w:color w:val="000000" w:themeColor="text1"/>
                <w:sz w:val="16"/>
                <w:szCs w:val="16"/>
                <w:u w:val="single"/>
              </w:rPr>
            </w:pPr>
            <w:r w:rsidRPr="002A58CA">
              <w:rPr>
                <w:rFonts w:ascii="Times New Roman" w:hAnsi="Times New Roman"/>
                <w:b/>
                <w:color w:val="000000" w:themeColor="text1"/>
                <w:sz w:val="16"/>
                <w:szCs w:val="16"/>
                <w:u w:val="single"/>
              </w:rPr>
              <w:t>Seminaria</w:t>
            </w:r>
          </w:p>
          <w:p w:rsidR="00B8424D" w:rsidRPr="002A58CA" w:rsidRDefault="00B8424D" w:rsidP="00B8424D">
            <w:pPr>
              <w:numPr>
                <w:ilvl w:val="0"/>
                <w:numId w:val="22"/>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nie dotyczy</w:t>
            </w:r>
          </w:p>
        </w:tc>
        <w:tc>
          <w:tcPr>
            <w:tcW w:w="4043" w:type="dxa"/>
            <w:gridSpan w:val="4"/>
            <w:vAlign w:val="center"/>
          </w:tcPr>
          <w:p w:rsidR="00B8424D" w:rsidRPr="002A58CA" w:rsidRDefault="00B8424D" w:rsidP="00B8424D">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Podstawą do zaliczenia przedmiotu Mikrobiologia jest przestrzeganie zasad ujętych w Regulaminie Dydaktycznym Katedry i Zakładu Mikrobiologii.</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p>
          <w:p w:rsidR="00B8424D" w:rsidRPr="002A58CA" w:rsidRDefault="00B8424D" w:rsidP="00B8424D">
            <w:pPr>
              <w:tabs>
                <w:tab w:val="num" w:pos="540"/>
              </w:tabs>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Egzamin końcowy teoretyczny</w:t>
            </w:r>
            <w:r w:rsidRPr="002A58CA">
              <w:rPr>
                <w:rFonts w:ascii="Times New Roman" w:hAnsi="Times New Roman" w:cs="Times New Roman"/>
                <w:color w:val="000000" w:themeColor="text1"/>
                <w:sz w:val="16"/>
                <w:szCs w:val="16"/>
              </w:rPr>
              <w:t xml:space="preserve"> składa się z 60 pytań: testowych (odpowiedź jednokrotnego wyboru) dotyczących wiedzy zdobytej podczas wykładów (do 50% pytań) i laboratoriów. Za każdą prawidłową odpowiedź student otrzymuje jeden punkt. Do uzyskania pozytywnej oceny konieczne jest zdobycie 36 (60%) punktów. </w:t>
            </w:r>
          </w:p>
          <w:p w:rsidR="00B8424D" w:rsidRPr="002A58CA" w:rsidRDefault="00B8424D" w:rsidP="00B8424D">
            <w:pPr>
              <w:tabs>
                <w:tab w:val="num" w:pos="540"/>
              </w:tabs>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Student może być zwolniony z egzaminu z końcową oceną bardzo dobry, jeżeli jego średnia ocen (średnia ważona wyliczana z ocen za: aktywność [x1], wejściówki [x1], kolokwia [x3], seminaria [x1]) wynosi minimum 4,50. </w:t>
            </w:r>
          </w:p>
          <w:p w:rsidR="00B8424D" w:rsidRPr="002A58CA" w:rsidRDefault="00B8424D" w:rsidP="00B8424D">
            <w:pPr>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Egzamin końcowy teoretyczny, kolokwia, sprawdziany pisemne</w:t>
            </w:r>
            <w:r w:rsidRPr="002A58CA">
              <w:rPr>
                <w:rFonts w:ascii="Times New Roman" w:hAnsi="Times New Roman" w:cs="Times New Roman"/>
                <w:color w:val="000000" w:themeColor="text1"/>
                <w:sz w:val="16"/>
                <w:szCs w:val="16"/>
              </w:rPr>
              <w:t>: zaliczenie na ocenę na podstawie testu (test pisemny: pytania zamknięte jednokrotnego wyboru) z wiedzy zdobytej na wykładach i laboratoriach.</w:t>
            </w:r>
          </w:p>
          <w:p w:rsidR="00B8424D" w:rsidRPr="002A58CA" w:rsidRDefault="00B8424D" w:rsidP="00B8424D">
            <w:pPr>
              <w:jc w:val="both"/>
              <w:rPr>
                <w:rFonts w:ascii="Times New Roman" w:hAnsi="Times New Roman" w:cs="Times New Roman"/>
                <w:b/>
                <w:bCs/>
                <w:color w:val="000000" w:themeColor="text1"/>
                <w:sz w:val="16"/>
                <w:szCs w:val="16"/>
              </w:rPr>
            </w:pP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zaliczeń pisemnych (na wejściówkach, kolokwiach i egzaminie) uzyskane punkty przelicza się na stopnie według następującej skali:</w:t>
            </w: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p>
          <w:tbl>
            <w:tblPr>
              <w:tblW w:w="340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4A0546">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tabs>
                      <w:tab w:val="left" w:pos="16"/>
                    </w:tabs>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84-91%</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76-83%</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68-75%</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4A054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60-67%</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4A0546">
              <w:trPr>
                <w:trHeight w:val="70"/>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jc w:val="both"/>
              <w:rPr>
                <w:rFonts w:ascii="Times New Roman" w:hAnsi="Times New Roman" w:cs="Times New Roman"/>
                <w:color w:val="000000" w:themeColor="text1"/>
                <w:sz w:val="16"/>
                <w:szCs w:val="16"/>
              </w:rPr>
            </w:pPr>
          </w:p>
          <w:p w:rsidR="00B8424D" w:rsidRPr="002A58CA" w:rsidRDefault="00B8424D" w:rsidP="00B8424D">
            <w:pPr>
              <w:pStyle w:val="Akapitzlist2"/>
              <w:autoSpaceDE w:val="0"/>
              <w:autoSpaceDN w:val="0"/>
              <w:adjustRightInd w:val="0"/>
              <w:spacing w:after="0" w:line="240" w:lineRule="auto"/>
              <w:ind w:left="33"/>
              <w:jc w:val="both"/>
              <w:rPr>
                <w:rFonts w:ascii="Times New Roman" w:hAnsi="Times New Roman"/>
                <w:color w:val="000000" w:themeColor="text1"/>
                <w:sz w:val="16"/>
                <w:szCs w:val="16"/>
              </w:rPr>
            </w:pPr>
            <w:r w:rsidRPr="002A58CA">
              <w:rPr>
                <w:rFonts w:ascii="Times New Roman" w:hAnsi="Times New Roman"/>
                <w:b/>
                <w:color w:val="000000" w:themeColor="text1"/>
                <w:sz w:val="16"/>
                <w:szCs w:val="16"/>
              </w:rPr>
              <w:t>Egzamin końcowy teoretyczny</w:t>
            </w:r>
            <w:r w:rsidRPr="002A58CA">
              <w:rPr>
                <w:rFonts w:ascii="Times New Roman" w:hAnsi="Times New Roman"/>
                <w:color w:val="000000" w:themeColor="text1"/>
                <w:sz w:val="16"/>
                <w:szCs w:val="16"/>
              </w:rPr>
              <w:t xml:space="preserve">: ≥ 60% </w:t>
            </w:r>
          </w:p>
          <w:p w:rsidR="00B8424D" w:rsidRPr="002A58CA" w:rsidRDefault="00B8424D" w:rsidP="00B8424D">
            <w:pPr>
              <w:pStyle w:val="Akapitzlist2"/>
              <w:autoSpaceDE w:val="0"/>
              <w:autoSpaceDN w:val="0"/>
              <w:adjustRightInd w:val="0"/>
              <w:spacing w:after="0" w:line="240" w:lineRule="auto"/>
              <w:ind w:left="33"/>
              <w:jc w:val="both"/>
              <w:rPr>
                <w:rFonts w:ascii="Times New Roman" w:hAnsi="Times New Roman"/>
                <w:color w:val="000000" w:themeColor="text1"/>
                <w:sz w:val="16"/>
                <w:szCs w:val="16"/>
              </w:rPr>
            </w:pPr>
            <w:r w:rsidRPr="002A58CA">
              <w:rPr>
                <w:rFonts w:ascii="Times New Roman" w:hAnsi="Times New Roman"/>
                <w:b/>
                <w:color w:val="000000" w:themeColor="text1"/>
                <w:sz w:val="16"/>
                <w:szCs w:val="16"/>
              </w:rPr>
              <w:t>Kolokwia, wejściówki (sprawdziany pisemne):</w:t>
            </w:r>
            <w:r w:rsidRPr="002A58CA">
              <w:rPr>
                <w:rFonts w:ascii="Times New Roman" w:hAnsi="Times New Roman"/>
                <w:color w:val="000000" w:themeColor="text1"/>
                <w:sz w:val="16"/>
                <w:szCs w:val="16"/>
              </w:rPr>
              <w:t xml:space="preserve"> ≥ 60% </w:t>
            </w:r>
          </w:p>
          <w:p w:rsidR="00B8424D" w:rsidRPr="002A58CA" w:rsidRDefault="00B8424D" w:rsidP="00B8424D">
            <w:pPr>
              <w:pStyle w:val="Akapitzlist2"/>
              <w:autoSpaceDE w:val="0"/>
              <w:autoSpaceDN w:val="0"/>
              <w:adjustRightInd w:val="0"/>
              <w:spacing w:after="0" w:line="240" w:lineRule="auto"/>
              <w:ind w:left="33"/>
              <w:jc w:val="both"/>
              <w:rPr>
                <w:rFonts w:ascii="Times New Roman" w:hAnsi="Times New Roman"/>
                <w:color w:val="000000" w:themeColor="text1"/>
                <w:sz w:val="16"/>
                <w:szCs w:val="16"/>
              </w:rPr>
            </w:pPr>
            <w:r w:rsidRPr="002A58CA">
              <w:rPr>
                <w:rFonts w:ascii="Times New Roman" w:hAnsi="Times New Roman"/>
                <w:b/>
                <w:color w:val="000000" w:themeColor="text1"/>
                <w:sz w:val="16"/>
                <w:szCs w:val="16"/>
              </w:rPr>
              <w:t>Raporty/ karty pracy</w:t>
            </w:r>
            <w:r w:rsidRPr="002A58CA">
              <w:rPr>
                <w:rFonts w:ascii="Times New Roman" w:hAnsi="Times New Roman"/>
                <w:color w:val="000000" w:themeColor="text1"/>
                <w:sz w:val="16"/>
                <w:szCs w:val="16"/>
              </w:rPr>
              <w:t>: ≥ 60%</w:t>
            </w:r>
          </w:p>
          <w:p w:rsidR="00B8424D" w:rsidRPr="002A58CA" w:rsidRDefault="00B8424D" w:rsidP="00B8424D">
            <w:pPr>
              <w:pStyle w:val="Akapitzlist2"/>
              <w:autoSpaceDE w:val="0"/>
              <w:autoSpaceDN w:val="0"/>
              <w:adjustRightInd w:val="0"/>
              <w:spacing w:after="0" w:line="240" w:lineRule="auto"/>
              <w:ind w:left="33"/>
              <w:jc w:val="both"/>
              <w:rPr>
                <w:rFonts w:ascii="Times New Roman" w:hAnsi="Times New Roman"/>
                <w:b/>
                <w:color w:val="000000" w:themeColor="text1"/>
                <w:sz w:val="16"/>
                <w:szCs w:val="16"/>
                <w:lang w:eastAsia="en-US"/>
              </w:rPr>
            </w:pPr>
            <w:r w:rsidRPr="002A58CA">
              <w:rPr>
                <w:rFonts w:ascii="Times New Roman" w:hAnsi="Times New Roman"/>
                <w:b/>
                <w:color w:val="000000" w:themeColor="text1"/>
                <w:sz w:val="16"/>
                <w:szCs w:val="16"/>
              </w:rPr>
              <w:t xml:space="preserve">Przedłużona obserwacja/Aktywność </w:t>
            </w:r>
            <w:r w:rsidRPr="002A58CA">
              <w:rPr>
                <w:rFonts w:ascii="Times New Roman" w:hAnsi="Times New Roman"/>
                <w:color w:val="000000" w:themeColor="text1"/>
                <w:sz w:val="16"/>
                <w:szCs w:val="16"/>
              </w:rPr>
              <w:t xml:space="preserve">(≥ 50% lub 1-3 punkty; 3 punkty = ocena bardzo dobry) </w:t>
            </w: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Patofizjologia</w:t>
            </w:r>
          </w:p>
        </w:tc>
        <w:tc>
          <w:tcPr>
            <w:tcW w:w="3582" w:type="dxa"/>
            <w:gridSpan w:val="7"/>
            <w:vAlign w:val="center"/>
          </w:tcPr>
          <w:p w:rsidR="00D12C74" w:rsidRPr="002A58CA" w:rsidRDefault="00D12C74" w:rsidP="00D12C7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Wyjaśnia udział procesu zapalnego w etiopatogenezie</w:t>
            </w:r>
          </w:p>
          <w:p w:rsidR="00D12C74" w:rsidRPr="002A58CA" w:rsidRDefault="00D12C74" w:rsidP="00D12C7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i przebiegu wybranych jednostek chorobowych – K_A.W6</w:t>
            </w:r>
          </w:p>
          <w:p w:rsidR="00D12C74" w:rsidRPr="002A58CA" w:rsidRDefault="00D12C74" w:rsidP="00D12C7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etiopatogenezę, przebieg kliniczny wybranych jednostek chorobowych – K_A.W6</w:t>
            </w:r>
          </w:p>
          <w:p w:rsidR="00D12C74" w:rsidRPr="002A58CA" w:rsidRDefault="00D12C74" w:rsidP="00D12C7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Przedstawia wady i zalety najnowszych strategii terapeutycznych wybranych chorób – K_A.W6</w:t>
            </w:r>
          </w:p>
          <w:p w:rsidR="00D12C74" w:rsidRPr="002A58CA" w:rsidRDefault="00D12C74" w:rsidP="00D12C7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Klasyfikuje i krytycznie ocenia modyfikowalne</w:t>
            </w:r>
          </w:p>
          <w:p w:rsidR="00D12C74" w:rsidRPr="002A58CA" w:rsidRDefault="00D12C74" w:rsidP="00D12C7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i niemodyfikowalne, jak również endo- i egzogenne czynniki chorobotwórcze – K_A.W7</w:t>
            </w:r>
          </w:p>
          <w:p w:rsidR="00D12C74" w:rsidRPr="002A58CA" w:rsidRDefault="00D12C74" w:rsidP="00D12C7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lastRenderedPageBreak/>
              <w:t>Analizuje patomechanizm i konsekwencje kliniczne chorób układu sercowo-naczyniowego, oddechowego, nerwowego, endokrynnego, moczowo-płciowego, krwiotwórczego</w:t>
            </w:r>
          </w:p>
          <w:p w:rsidR="00D12C74" w:rsidRPr="002A58CA" w:rsidRDefault="00D12C74" w:rsidP="00D12C7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i pokarmowego, w tym chorób cywilizacyjnych – K_A.U5</w:t>
            </w:r>
          </w:p>
          <w:p w:rsidR="00847E17" w:rsidRPr="002A58CA" w:rsidRDefault="00D12C74" w:rsidP="00847E17">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zaplanować algorytm diagnostyczno-terapeutyczny wybranych jednostek chorobowych</w:t>
            </w:r>
            <w:r w:rsidR="00847E17" w:rsidRPr="002A58CA">
              <w:rPr>
                <w:rFonts w:ascii="Times New Roman" w:eastAsia="Times New Roman" w:hAnsi="Times New Roman" w:cs="Times New Roman"/>
                <w:color w:val="000000" w:themeColor="text1"/>
                <w:sz w:val="16"/>
                <w:szCs w:val="16"/>
              </w:rPr>
              <w:t xml:space="preserve"> – K_A.</w:t>
            </w:r>
            <w:r w:rsidR="0099132D" w:rsidRPr="002A58CA">
              <w:rPr>
                <w:rFonts w:ascii="Times New Roman" w:eastAsia="Times New Roman" w:hAnsi="Times New Roman" w:cs="Times New Roman"/>
                <w:color w:val="000000" w:themeColor="text1"/>
                <w:sz w:val="16"/>
                <w:szCs w:val="16"/>
              </w:rPr>
              <w:t>U</w:t>
            </w:r>
            <w:r w:rsidR="00847E17" w:rsidRPr="002A58CA">
              <w:rPr>
                <w:rFonts w:ascii="Times New Roman" w:eastAsia="Times New Roman" w:hAnsi="Times New Roman" w:cs="Times New Roman"/>
                <w:color w:val="000000" w:themeColor="text1"/>
                <w:sz w:val="16"/>
                <w:szCs w:val="16"/>
              </w:rPr>
              <w:t>5</w:t>
            </w:r>
          </w:p>
          <w:p w:rsidR="00847E17" w:rsidRPr="002A58CA" w:rsidRDefault="00847E17" w:rsidP="00847E17">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Wiąże zmiany na poziomie komórkowym, tkankowym i narządowym z objawami klinicznymi i wynikami badań podmiotowych i przedmiotowych. – K_A.U5</w:t>
            </w:r>
          </w:p>
          <w:p w:rsidR="00847E17" w:rsidRPr="002A58CA" w:rsidRDefault="00847E17" w:rsidP="00847E17">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Przedstawia patofizjologię wybranych jednostek chorobowych w oparciu o obiektywne źródła informacji</w:t>
            </w:r>
            <w:r w:rsidR="002D3EBC" w:rsidRPr="002A58CA">
              <w:rPr>
                <w:rFonts w:ascii="Times New Roman" w:eastAsia="Times New Roman" w:hAnsi="Times New Roman" w:cs="Times New Roman"/>
                <w:color w:val="000000" w:themeColor="text1"/>
                <w:sz w:val="16"/>
                <w:szCs w:val="16"/>
              </w:rPr>
              <w:t xml:space="preserve"> – </w:t>
            </w:r>
            <w:r w:rsidRPr="002A58CA">
              <w:rPr>
                <w:rFonts w:ascii="Times New Roman" w:eastAsia="Times New Roman" w:hAnsi="Times New Roman" w:cs="Times New Roman"/>
                <w:color w:val="000000" w:themeColor="text1"/>
                <w:sz w:val="16"/>
                <w:szCs w:val="16"/>
              </w:rPr>
              <w:t xml:space="preserve"> K7</w:t>
            </w:r>
          </w:p>
          <w:p w:rsidR="00847E17" w:rsidRPr="002A58CA" w:rsidRDefault="00847E17" w:rsidP="00847E17">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Formułuje wnioski na podstawie analizy przypadków klinicznych poddaje je krytycznej ocenie. –  K8</w:t>
            </w:r>
          </w:p>
          <w:p w:rsidR="00D12C74" w:rsidRPr="002A58CA" w:rsidRDefault="00D12C74" w:rsidP="00D12C74">
            <w:pPr>
              <w:tabs>
                <w:tab w:val="left" w:pos="1060"/>
              </w:tabs>
              <w:ind w:left="5"/>
              <w:jc w:val="both"/>
              <w:rPr>
                <w:rFonts w:ascii="Times New Roman" w:hAnsi="Times New Roman" w:cs="Times New Roman"/>
                <w:iCs/>
                <w:color w:val="000000" w:themeColor="text1"/>
                <w:sz w:val="16"/>
                <w:szCs w:val="16"/>
              </w:rPr>
            </w:pPr>
          </w:p>
          <w:p w:rsidR="00D12C74" w:rsidRPr="002A58CA" w:rsidRDefault="00D12C74" w:rsidP="00B8424D">
            <w:pPr>
              <w:tabs>
                <w:tab w:val="left" w:pos="1060"/>
              </w:tabs>
              <w:ind w:left="5"/>
              <w:jc w:val="both"/>
              <w:rPr>
                <w:rFonts w:ascii="Times New Roman" w:hAnsi="Times New Roman" w:cs="Times New Roman"/>
                <w:iCs/>
                <w:color w:val="000000" w:themeColor="text1"/>
                <w:sz w:val="16"/>
                <w:szCs w:val="16"/>
              </w:rPr>
            </w:pPr>
          </w:p>
          <w:p w:rsidR="00D12C74" w:rsidRPr="002A58CA" w:rsidRDefault="00D12C74" w:rsidP="00B8424D">
            <w:pPr>
              <w:tabs>
                <w:tab w:val="left" w:pos="1060"/>
              </w:tabs>
              <w:ind w:left="5"/>
              <w:jc w:val="both"/>
              <w:rPr>
                <w:rFonts w:ascii="Times New Roman" w:hAnsi="Times New Roman" w:cs="Times New Roman"/>
                <w:iCs/>
                <w:color w:val="000000" w:themeColor="text1"/>
                <w:sz w:val="16"/>
                <w:szCs w:val="16"/>
              </w:rPr>
            </w:pPr>
          </w:p>
          <w:p w:rsidR="00B8424D" w:rsidRPr="002A58CA" w:rsidRDefault="00B8424D" w:rsidP="00B8424D">
            <w:pPr>
              <w:tabs>
                <w:tab w:val="left" w:pos="1060"/>
              </w:tabs>
              <w:ind w:left="5"/>
              <w:jc w:val="both"/>
              <w:rPr>
                <w:rFonts w:ascii="Times New Roman" w:hAnsi="Times New Roman" w:cs="Times New Roman"/>
                <w:b/>
                <w:color w:val="000000" w:themeColor="text1"/>
                <w:sz w:val="16"/>
                <w:szCs w:val="16"/>
                <w:lang w:eastAsia="en-US"/>
              </w:rPr>
            </w:pPr>
          </w:p>
        </w:tc>
        <w:tc>
          <w:tcPr>
            <w:tcW w:w="2492" w:type="dxa"/>
            <w:gridSpan w:val="4"/>
            <w:vAlign w:val="center"/>
          </w:tcPr>
          <w:p w:rsidR="00B8424D" w:rsidRPr="002A58CA" w:rsidRDefault="00B8424D" w:rsidP="00B8424D">
            <w:pPr>
              <w:jc w:val="both"/>
              <w:rPr>
                <w:rFonts w:ascii="Times New Roman" w:hAnsi="Times New Roman" w:cs="Times New Roman"/>
                <w:color w:val="000000" w:themeColor="text1"/>
                <w:sz w:val="16"/>
                <w:szCs w:val="16"/>
                <w:u w:val="single"/>
              </w:rPr>
            </w:pPr>
            <w:r w:rsidRPr="002A58CA">
              <w:rPr>
                <w:rFonts w:ascii="Times New Roman" w:hAnsi="Times New Roman" w:cs="Times New Roman"/>
                <w:b/>
                <w:bCs/>
                <w:color w:val="000000" w:themeColor="text1"/>
                <w:sz w:val="16"/>
                <w:szCs w:val="16"/>
                <w:u w:val="single"/>
              </w:rPr>
              <w:lastRenderedPageBreak/>
              <w:t>Wykłady:</w:t>
            </w:r>
            <w:r w:rsidRPr="002A58CA">
              <w:rPr>
                <w:rFonts w:ascii="Times New Roman" w:hAnsi="Times New Roman" w:cs="Times New Roman"/>
                <w:color w:val="000000" w:themeColor="text1"/>
                <w:sz w:val="16"/>
                <w:szCs w:val="16"/>
                <w:u w:val="single"/>
              </w:rPr>
              <w:t xml:space="preserve"> </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metody dydaktyczne podające:</w:t>
            </w:r>
          </w:p>
          <w:p w:rsidR="00B8424D" w:rsidRPr="002A58CA" w:rsidRDefault="00B8424D" w:rsidP="00B8424D">
            <w:pPr>
              <w:numPr>
                <w:ilvl w:val="0"/>
                <w:numId w:val="22"/>
              </w:num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wspomagany technikami multimedialnymi, </w:t>
            </w:r>
          </w:p>
          <w:p w:rsidR="00B8424D" w:rsidRPr="002A58CA" w:rsidRDefault="00B8424D" w:rsidP="00B8424D">
            <w:pPr>
              <w:numPr>
                <w:ilvl w:val="0"/>
                <w:numId w:val="22"/>
              </w:num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w:t>
            </w:r>
            <w:r w:rsidRPr="002A58CA">
              <w:rPr>
                <w:rFonts w:ascii="Times New Roman" w:hAnsi="Times New Roman" w:cs="Times New Roman"/>
                <w:color w:val="000000" w:themeColor="text1"/>
                <w:sz w:val="16"/>
                <w:szCs w:val="16"/>
              </w:rPr>
              <w:br/>
              <w:t>z prezentacją multimedialną,</w:t>
            </w:r>
          </w:p>
          <w:p w:rsidR="00B8424D" w:rsidRPr="002A58CA" w:rsidRDefault="00B8424D" w:rsidP="00B8424D">
            <w:pPr>
              <w:numPr>
                <w:ilvl w:val="0"/>
                <w:numId w:val="22"/>
              </w:num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interaktywny.</w:t>
            </w:r>
          </w:p>
          <w:p w:rsidR="00B8424D" w:rsidRPr="002A58CA" w:rsidRDefault="00B8424D" w:rsidP="00B8424D">
            <w:pPr>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rPr>
                <w:rFonts w:ascii="Times New Roman" w:hAnsi="Times New Roman" w:cs="Times New Roman"/>
                <w:b/>
                <w:bCs/>
                <w:color w:val="000000" w:themeColor="text1"/>
                <w:sz w:val="16"/>
                <w:szCs w:val="16"/>
                <w:u w:val="single"/>
              </w:rPr>
            </w:pPr>
            <w:r w:rsidRPr="002A58CA">
              <w:rPr>
                <w:rFonts w:ascii="Times New Roman" w:hAnsi="Times New Roman" w:cs="Times New Roman"/>
                <w:b/>
                <w:bCs/>
                <w:color w:val="000000" w:themeColor="text1"/>
                <w:sz w:val="16"/>
                <w:szCs w:val="16"/>
                <w:u w:val="single"/>
              </w:rPr>
              <w:t>Laboratoria:</w:t>
            </w:r>
          </w:p>
          <w:p w:rsidR="00B8424D" w:rsidRPr="002A58CA" w:rsidRDefault="00B8424D" w:rsidP="00B8424D">
            <w:pPr>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metody dydaktyczne poszukujące:</w:t>
            </w:r>
          </w:p>
          <w:p w:rsidR="00B8424D" w:rsidRPr="002A58CA" w:rsidRDefault="00B8424D" w:rsidP="00B8424D">
            <w:pPr>
              <w:numPr>
                <w:ilvl w:val="0"/>
                <w:numId w:val="25"/>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 xml:space="preserve">obserwacji, </w:t>
            </w:r>
          </w:p>
          <w:p w:rsidR="00B8424D" w:rsidRPr="002A58CA" w:rsidRDefault="00B8424D" w:rsidP="00B8424D">
            <w:pPr>
              <w:numPr>
                <w:ilvl w:val="0"/>
                <w:numId w:val="25"/>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 xml:space="preserve">pokazu, </w:t>
            </w:r>
          </w:p>
          <w:p w:rsidR="00B8424D" w:rsidRPr="002A58CA" w:rsidRDefault="00B8424D" w:rsidP="00B8424D">
            <w:pPr>
              <w:numPr>
                <w:ilvl w:val="0"/>
                <w:numId w:val="25"/>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ćwiczeniowa metoda klasyczna problemowa,</w:t>
            </w:r>
          </w:p>
          <w:p w:rsidR="00B8424D" w:rsidRPr="002A58CA" w:rsidRDefault="00B8424D" w:rsidP="00B8424D">
            <w:pPr>
              <w:numPr>
                <w:ilvl w:val="0"/>
                <w:numId w:val="25"/>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 xml:space="preserve">studium przypadku, </w:t>
            </w:r>
          </w:p>
          <w:p w:rsidR="00B8424D" w:rsidRPr="002A58CA" w:rsidRDefault="00B8424D" w:rsidP="00B8424D">
            <w:pPr>
              <w:numPr>
                <w:ilvl w:val="0"/>
                <w:numId w:val="25"/>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 xml:space="preserve">analiza wyników badań, </w:t>
            </w:r>
          </w:p>
          <w:p w:rsidR="00B8424D" w:rsidRPr="002A58CA" w:rsidRDefault="00B8424D" w:rsidP="00B8424D">
            <w:pPr>
              <w:numPr>
                <w:ilvl w:val="0"/>
                <w:numId w:val="25"/>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 xml:space="preserve">dyskusja, </w:t>
            </w:r>
          </w:p>
          <w:p w:rsidR="00B8424D" w:rsidRPr="002A58CA" w:rsidRDefault="00B8424D" w:rsidP="00B8424D">
            <w:pPr>
              <w:numPr>
                <w:ilvl w:val="0"/>
                <w:numId w:val="25"/>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 xml:space="preserve">filmy, </w:t>
            </w:r>
          </w:p>
          <w:p w:rsidR="00B8424D" w:rsidRPr="002A58CA" w:rsidRDefault="00B8424D" w:rsidP="00B8424D">
            <w:pPr>
              <w:numPr>
                <w:ilvl w:val="0"/>
                <w:numId w:val="25"/>
              </w:numPr>
              <w:contextualSpacing/>
              <w:jc w:val="both"/>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prezentacje multimedialne</w:t>
            </w:r>
          </w:p>
        </w:tc>
        <w:tc>
          <w:tcPr>
            <w:tcW w:w="4043" w:type="dxa"/>
            <w:gridSpan w:val="4"/>
            <w:vAlign w:val="center"/>
          </w:tcPr>
          <w:p w:rsidR="00B8424D" w:rsidRPr="002A58CA" w:rsidRDefault="00B8424D" w:rsidP="00B8424D">
            <w:pPr>
              <w:widowControl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 xml:space="preserve">Warunki zaliczenia przedmiotu i kryteria oceniania: </w:t>
            </w:r>
          </w:p>
          <w:p w:rsidR="00B8424D" w:rsidRPr="002A58CA" w:rsidRDefault="00B8424D" w:rsidP="00B8424D">
            <w:pPr>
              <w:widowControl w:val="0"/>
              <w:numPr>
                <w:ilvl w:val="0"/>
                <w:numId w:val="27"/>
              </w:numPr>
              <w:ind w:left="326" w:hanging="326"/>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Wykłady:</w:t>
            </w:r>
            <w:r w:rsidRPr="002A58CA">
              <w:rPr>
                <w:rFonts w:ascii="Times New Roman" w:hAnsi="Times New Roman" w:cs="Times New Roman"/>
                <w:color w:val="000000" w:themeColor="text1"/>
                <w:sz w:val="16"/>
                <w:szCs w:val="16"/>
              </w:rPr>
              <w:t xml:space="preserve"> </w:t>
            </w:r>
          </w:p>
          <w:p w:rsidR="00B8424D" w:rsidRPr="002A58CA" w:rsidRDefault="00B8424D" w:rsidP="00B8424D">
            <w:pPr>
              <w:widowControl w:val="0"/>
              <w:numPr>
                <w:ilvl w:val="0"/>
                <w:numId w:val="28"/>
              </w:numPr>
              <w:ind w:left="386" w:hanging="350"/>
              <w:jc w:val="both"/>
              <w:rPr>
                <w:rFonts w:ascii="Times New Roman" w:hAnsi="Times New Roman" w:cs="Times New Roman"/>
                <w:b/>
                <w:bCs/>
                <w:color w:val="000000" w:themeColor="text1"/>
                <w:sz w:val="16"/>
                <w:szCs w:val="16"/>
              </w:rPr>
            </w:pPr>
            <w:r w:rsidRPr="002A58CA">
              <w:rPr>
                <w:rFonts w:ascii="Times New Roman" w:hAnsi="Times New Roman" w:cs="Times New Roman"/>
                <w:color w:val="000000" w:themeColor="text1"/>
                <w:sz w:val="16"/>
                <w:szCs w:val="16"/>
              </w:rPr>
              <w:t>egzamin (pisemny, opisowy obejmujący pełen zakres tematów przedmiotu: wykładów, laboratoriów i materiałów pomocniczych).</w:t>
            </w:r>
          </w:p>
          <w:p w:rsidR="00B8424D" w:rsidRPr="002A58CA" w:rsidRDefault="00B8424D" w:rsidP="00B8424D">
            <w:pPr>
              <w:widowControl w:val="0"/>
              <w:numPr>
                <w:ilvl w:val="0"/>
                <w:numId w:val="28"/>
              </w:numPr>
              <w:ind w:left="386" w:hanging="350"/>
              <w:jc w:val="both"/>
              <w:rPr>
                <w:rFonts w:ascii="Times New Roman" w:hAnsi="Times New Roman" w:cs="Times New Roman"/>
                <w:b/>
                <w:bCs/>
                <w:color w:val="000000" w:themeColor="text1"/>
                <w:sz w:val="16"/>
                <w:szCs w:val="16"/>
              </w:rPr>
            </w:pPr>
            <w:r w:rsidRPr="002A58CA">
              <w:rPr>
                <w:rFonts w:ascii="Times New Roman" w:hAnsi="Times New Roman" w:cs="Times New Roman"/>
                <w:color w:val="000000" w:themeColor="text1"/>
                <w:sz w:val="16"/>
                <w:szCs w:val="16"/>
              </w:rPr>
              <w:t>Obecność na wykładach – każda nieobecność na wykładzie musi zostać usprawiedliwiona w ciągu 14 dni.</w:t>
            </w:r>
          </w:p>
          <w:p w:rsidR="00B8424D" w:rsidRPr="002A58CA" w:rsidRDefault="00B8424D" w:rsidP="00B8424D">
            <w:pPr>
              <w:widowControl w:val="0"/>
              <w:numPr>
                <w:ilvl w:val="0"/>
                <w:numId w:val="27"/>
              </w:numPr>
              <w:ind w:left="326" w:hanging="326"/>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 xml:space="preserve">Laboratoria: </w:t>
            </w:r>
          </w:p>
          <w:p w:rsidR="00B8424D" w:rsidRPr="002A58CA" w:rsidRDefault="00B8424D" w:rsidP="00B8424D">
            <w:pPr>
              <w:widowControl w:val="0"/>
              <w:numPr>
                <w:ilvl w:val="0"/>
                <w:numId w:val="26"/>
              </w:numPr>
              <w:ind w:left="358" w:hanging="299"/>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pozytywne oceny z 4 kolokwiów zaliczeniowych.</w:t>
            </w:r>
          </w:p>
          <w:p w:rsidR="00B8424D" w:rsidRPr="002A58CA" w:rsidRDefault="00B8424D" w:rsidP="00B8424D">
            <w:pPr>
              <w:widowControl w:val="0"/>
              <w:numPr>
                <w:ilvl w:val="0"/>
                <w:numId w:val="26"/>
              </w:numPr>
              <w:ind w:left="358" w:hanging="299"/>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obecność na laboratoriach -  każda nieobecność musi zostać usprawiedliwiona i odrobiona w sposób </w:t>
            </w:r>
            <w:r w:rsidRPr="002A58CA">
              <w:rPr>
                <w:rFonts w:ascii="Times New Roman" w:hAnsi="Times New Roman" w:cs="Times New Roman"/>
                <w:color w:val="000000" w:themeColor="text1"/>
                <w:sz w:val="16"/>
                <w:szCs w:val="16"/>
              </w:rPr>
              <w:lastRenderedPageBreak/>
              <w:t>uzgodniony przez osobę prowadzącą ćwiczenia.</w:t>
            </w:r>
          </w:p>
          <w:p w:rsidR="00B8424D" w:rsidRPr="002A58CA" w:rsidRDefault="00B8424D" w:rsidP="00B8424D">
            <w:pPr>
              <w:widowControl w:val="0"/>
              <w:numPr>
                <w:ilvl w:val="0"/>
                <w:numId w:val="26"/>
              </w:numPr>
              <w:ind w:left="358" w:hanging="299"/>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pozytywna ocena wystawiona przez prowadzących ćwiczenia (średnia wszystkich ocen uzyskanych przez studenta w trakcie ćwiczeń i aktywność podczas zajęć), .</w:t>
            </w:r>
          </w:p>
          <w:p w:rsidR="00B8424D" w:rsidRPr="002A58CA" w:rsidRDefault="00B8424D" w:rsidP="00B8424D">
            <w:pPr>
              <w:widowControl w:val="0"/>
              <w:jc w:val="both"/>
              <w:rPr>
                <w:rFonts w:ascii="Times New Roman" w:hAnsi="Times New Roman" w:cs="Times New Roman"/>
                <w:color w:val="000000" w:themeColor="text1"/>
                <w:sz w:val="16"/>
                <w:szCs w:val="16"/>
              </w:rPr>
            </w:pPr>
          </w:p>
          <w:p w:rsidR="00B8424D" w:rsidRPr="002A58CA" w:rsidRDefault="00B8424D" w:rsidP="00B8424D">
            <w:pPr>
              <w:widowControl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zaliczeń pisemnych (egzamin, kolokwium) uzyskane punkty przelicza się na oceny według następującej skali:</w:t>
            </w:r>
          </w:p>
          <w:p w:rsidR="00B8424D" w:rsidRPr="002A58CA" w:rsidRDefault="00B8424D" w:rsidP="00B8424D">
            <w:pPr>
              <w:widowControl w:val="0"/>
              <w:jc w:val="both"/>
              <w:rPr>
                <w:rFonts w:ascii="Times New Roman" w:hAnsi="Times New Roman" w:cs="Times New Roman"/>
                <w:color w:val="000000" w:themeColor="text1"/>
                <w:sz w:val="16"/>
                <w:szCs w:val="16"/>
              </w:rPr>
            </w:pPr>
          </w:p>
          <w:tbl>
            <w:tblPr>
              <w:tblW w:w="3174"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587"/>
            </w:tblGrid>
            <w:tr w:rsidR="00045A31" w:rsidRPr="002A58CA" w:rsidTr="004A0546">
              <w:tc>
                <w:tcPr>
                  <w:tcW w:w="1587" w:type="dxa"/>
                  <w:tcBorders>
                    <w:top w:val="single" w:sz="4" w:space="0" w:color="auto"/>
                    <w:left w:val="single" w:sz="4" w:space="0" w:color="auto"/>
                    <w:bottom w:val="single" w:sz="4" w:space="0" w:color="auto"/>
                    <w:right w:val="single" w:sz="4" w:space="0" w:color="auto"/>
                  </w:tcBorders>
                  <w:vAlign w:val="center"/>
                  <w:hideMark/>
                </w:tcPr>
                <w:p w:rsidR="00B8424D" w:rsidRPr="002A58CA" w:rsidRDefault="00B8424D" w:rsidP="00B8424D">
                  <w:pPr>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587" w:type="dxa"/>
                  <w:tcBorders>
                    <w:top w:val="single" w:sz="4" w:space="0" w:color="auto"/>
                    <w:left w:val="single" w:sz="4" w:space="0" w:color="auto"/>
                    <w:bottom w:val="single" w:sz="4" w:space="0" w:color="auto"/>
                    <w:right w:val="single" w:sz="4" w:space="0" w:color="auto"/>
                  </w:tcBorders>
                  <w:vAlign w:val="center"/>
                  <w:hideMark/>
                </w:tcPr>
                <w:p w:rsidR="00B8424D" w:rsidRPr="002A58CA" w:rsidRDefault="00B8424D" w:rsidP="00B8424D">
                  <w:pPr>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4A0546">
              <w:trPr>
                <w:trHeight w:val="193"/>
              </w:trPr>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w:t>
                  </w:r>
                </w:p>
              </w:tc>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609"/>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4A0546">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84-91%</w:t>
                  </w:r>
                </w:p>
              </w:tc>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609"/>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4A0546">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76-83%</w:t>
                  </w:r>
                </w:p>
              </w:tc>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609"/>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4A0546">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68-75%</w:t>
                  </w:r>
                </w:p>
              </w:tc>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609"/>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4A0546">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60-67%</w:t>
                  </w:r>
                </w:p>
              </w:tc>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609"/>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4A0546">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587" w:type="dxa"/>
                  <w:tcBorders>
                    <w:top w:val="single" w:sz="4" w:space="0" w:color="auto"/>
                    <w:left w:val="single" w:sz="4" w:space="0" w:color="auto"/>
                    <w:bottom w:val="single" w:sz="4" w:space="0" w:color="auto"/>
                    <w:right w:val="single" w:sz="4" w:space="0" w:color="auto"/>
                  </w:tcBorders>
                  <w:hideMark/>
                </w:tcPr>
                <w:p w:rsidR="00B8424D" w:rsidRPr="002A58CA" w:rsidRDefault="00B8424D" w:rsidP="00B8424D">
                  <w:pPr>
                    <w:ind w:left="-535" w:firstLine="609"/>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rPr>
                <w:rFonts w:ascii="Times New Roman" w:hAnsi="Times New Roman" w:cs="Times New Roman"/>
                <w:b/>
                <w:color w:val="000000" w:themeColor="text1"/>
                <w:sz w:val="16"/>
                <w:szCs w:val="16"/>
                <w:lang w:eastAsia="en-US"/>
              </w:rPr>
            </w:pPr>
          </w:p>
          <w:p w:rsidR="00B8424D" w:rsidRPr="002A58CA" w:rsidRDefault="00B8424D" w:rsidP="00B8424D">
            <w:pPr>
              <w:rPr>
                <w:rFonts w:ascii="Times New Roman" w:hAnsi="Times New Roman" w:cs="Times New Roman"/>
                <w:b/>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Psychologia</w:t>
            </w:r>
          </w:p>
        </w:tc>
        <w:tc>
          <w:tcPr>
            <w:tcW w:w="3582" w:type="dxa"/>
            <w:gridSpan w:val="7"/>
            <w:vAlign w:val="center"/>
          </w:tcPr>
          <w:p w:rsidR="00B8424D" w:rsidRPr="002A58CA" w:rsidRDefault="00B8424D" w:rsidP="00B8424D">
            <w:pPr>
              <w:autoSpaceDE w:val="0"/>
              <w:autoSpaceDN w:val="0"/>
              <w:adjustRightInd w:val="0"/>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zasady komunikacji interpersonalnej z pacjentem oraz innymi pracownikami służby zdrowia. K_A.W29</w:t>
            </w:r>
          </w:p>
          <w:p w:rsidR="00B8424D" w:rsidRPr="002A58CA" w:rsidRDefault="00B8424D" w:rsidP="00B8424D">
            <w:pPr>
              <w:autoSpaceDE w:val="0"/>
              <w:autoSpaceDN w:val="0"/>
              <w:adjustRightInd w:val="0"/>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Ma świadomość psychologicznych uwarunkowań i ograniczeń wynikających z choroby i potrzeby propagowania zachowań wspierających zdrowie psychiczne. K_A.W30</w:t>
            </w:r>
          </w:p>
          <w:p w:rsidR="00B8424D" w:rsidRPr="002A58CA" w:rsidRDefault="00B8424D" w:rsidP="00B8424D">
            <w:pPr>
              <w:tabs>
                <w:tab w:val="left" w:pos="1060"/>
              </w:tabs>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problematykę pracy w grupie i jej wspomagania. K_A.W31</w:t>
            </w:r>
          </w:p>
          <w:p w:rsidR="00B8424D" w:rsidRPr="002A58CA" w:rsidRDefault="00B8424D" w:rsidP="00B8424D">
            <w:pPr>
              <w:pStyle w:val="Domylnie"/>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Inicjuje i wspiera działania grupowe z wykorzystaniem wiedzy z zakresu psychologii. K_A.U19</w:t>
            </w:r>
          </w:p>
          <w:p w:rsidR="00B8424D" w:rsidRPr="002A58CA" w:rsidRDefault="00B8424D" w:rsidP="00B8424D">
            <w:pPr>
              <w:tabs>
                <w:tab w:val="left" w:pos="1060"/>
              </w:tabs>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Skutecznie komunikuje się w grupie oraz z pacjentem.  K_A.U19</w:t>
            </w:r>
          </w:p>
          <w:p w:rsidR="00CC7E73" w:rsidRPr="002A58CA" w:rsidRDefault="00CC7E73" w:rsidP="00B8424D">
            <w:pPr>
              <w:tabs>
                <w:tab w:val="left" w:pos="1060"/>
              </w:tabs>
              <w:jc w:val="both"/>
              <w:rPr>
                <w:rFonts w:ascii="Times New Roman" w:hAnsi="Times New Roman" w:cs="Times New Roman"/>
                <w:color w:val="000000" w:themeColor="text1"/>
                <w:sz w:val="16"/>
                <w:szCs w:val="16"/>
              </w:rPr>
            </w:pPr>
          </w:p>
          <w:p w:rsidR="00CC7E73" w:rsidRPr="002A58CA" w:rsidRDefault="00CC7E73" w:rsidP="00CC7E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nawyk korzystania z obiektywnych źródeł informacji -  K7</w:t>
            </w:r>
          </w:p>
          <w:p w:rsidR="00B8424D" w:rsidRPr="002A58CA" w:rsidRDefault="00B8424D" w:rsidP="00B8424D">
            <w:pPr>
              <w:tabs>
                <w:tab w:val="left" w:pos="1060"/>
              </w:tabs>
              <w:jc w:val="both"/>
              <w:rPr>
                <w:rFonts w:ascii="Times New Roman" w:hAnsi="Times New Roman" w:cs="Times New Roman"/>
                <w:b/>
                <w:color w:val="000000" w:themeColor="text1"/>
                <w:sz w:val="16"/>
                <w:szCs w:val="16"/>
                <w:lang w:eastAsia="en-US"/>
              </w:rPr>
            </w:pPr>
          </w:p>
        </w:tc>
        <w:tc>
          <w:tcPr>
            <w:tcW w:w="2492" w:type="dxa"/>
            <w:gridSpan w:val="4"/>
            <w:vAlign w:val="center"/>
          </w:tcPr>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t>Wykład:</w:t>
            </w:r>
            <w:r w:rsidRPr="002A58CA">
              <w:rPr>
                <w:rFonts w:ascii="Times New Roman" w:hAnsi="Times New Roman" w:cs="Times New Roman"/>
                <w:color w:val="000000" w:themeColor="text1"/>
                <w:sz w:val="16"/>
                <w:szCs w:val="16"/>
                <w:u w:val="single"/>
              </w:rPr>
              <w:t xml:space="preserve"> </w:t>
            </w:r>
          </w:p>
          <w:p w:rsidR="00B8424D" w:rsidRPr="002A58CA" w:rsidRDefault="00B8424D" w:rsidP="00B8424D">
            <w:pPr>
              <w:pStyle w:val="Akapitzlist"/>
              <w:numPr>
                <w:ilvl w:val="0"/>
                <w:numId w:val="29"/>
              </w:numPr>
              <w:suppressAutoHyphens/>
              <w:autoSpaceDE w:val="0"/>
              <w:autoSpaceDN w:val="0"/>
              <w:adjustRightInd w:val="0"/>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 z prezentacją multimedialną.</w:t>
            </w:r>
          </w:p>
          <w:p w:rsidR="00B8424D" w:rsidRPr="002A58CA" w:rsidRDefault="00B8424D" w:rsidP="00B8424D">
            <w:pPr>
              <w:pStyle w:val="Akapitzlist"/>
              <w:autoSpaceDE w:val="0"/>
              <w:autoSpaceDN w:val="0"/>
              <w:adjustRightInd w:val="0"/>
              <w:ind w:left="780"/>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Ćwiczenia</w:t>
            </w:r>
            <w:r w:rsidRPr="002A58CA">
              <w:rPr>
                <w:rFonts w:ascii="Times New Roman" w:hAnsi="Times New Roman" w:cs="Times New Roman"/>
                <w:color w:val="000000" w:themeColor="text1"/>
                <w:sz w:val="16"/>
                <w:szCs w:val="16"/>
                <w:u w:val="single"/>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29"/>
              </w:numPr>
              <w:suppressAutoHyphens/>
              <w:autoSpaceDE w:val="0"/>
              <w:autoSpaceDN w:val="0"/>
              <w:adjustRightInd w:val="0"/>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ćwiczenia symulacyjne, </w:t>
            </w:r>
          </w:p>
          <w:p w:rsidR="00B8424D" w:rsidRPr="002A58CA" w:rsidRDefault="00B8424D" w:rsidP="00B8424D">
            <w:pPr>
              <w:pStyle w:val="Akapitzlist"/>
              <w:numPr>
                <w:ilvl w:val="0"/>
                <w:numId w:val="29"/>
              </w:numPr>
              <w:suppressAutoHyphens/>
              <w:autoSpaceDE w:val="0"/>
              <w:autoSpaceDN w:val="0"/>
              <w:adjustRightInd w:val="0"/>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dyskusja w grupach, </w:t>
            </w:r>
          </w:p>
          <w:p w:rsidR="00B8424D" w:rsidRPr="002A58CA" w:rsidRDefault="00B8424D" w:rsidP="00B8424D">
            <w:pPr>
              <w:pStyle w:val="Akapitzlist"/>
              <w:numPr>
                <w:ilvl w:val="0"/>
                <w:numId w:val="29"/>
              </w:numPr>
              <w:suppressAutoHyphens/>
              <w:autoSpaceDE w:val="0"/>
              <w:autoSpaceDN w:val="0"/>
              <w:adjustRightInd w:val="0"/>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stolików eksperckich</w:t>
            </w:r>
          </w:p>
        </w:tc>
        <w:tc>
          <w:tcPr>
            <w:tcW w:w="4043" w:type="dxa"/>
            <w:gridSpan w:val="4"/>
            <w:vAlign w:val="center"/>
          </w:tcPr>
          <w:p w:rsidR="00B8424D" w:rsidRPr="002A58CA" w:rsidRDefault="00B8424D" w:rsidP="00B8424D">
            <w:pPr>
              <w:spacing w:after="14" w:line="237" w:lineRule="auto"/>
              <w:ind w:right="10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Warunkiem zaliczenia przedmiotu jest aktywny udział w zajęciach dydaktycznych oraz uzyskanie odpowiedniej liczby punktów. </w:t>
            </w:r>
          </w:p>
          <w:p w:rsidR="00B8424D" w:rsidRPr="002A58CA" w:rsidRDefault="00B8424D" w:rsidP="00B8424D">
            <w:pPr>
              <w:spacing w:after="14" w:line="237" w:lineRule="auto"/>
              <w:ind w:right="105"/>
              <w:rPr>
                <w:rFonts w:ascii="Times New Roman" w:hAnsi="Times New Roman" w:cs="Times New Roman"/>
                <w:color w:val="000000" w:themeColor="text1"/>
                <w:sz w:val="16"/>
                <w:szCs w:val="16"/>
              </w:rPr>
            </w:pPr>
          </w:p>
          <w:p w:rsidR="00B8424D" w:rsidRPr="002A58CA" w:rsidRDefault="00B8424D" w:rsidP="00B8424D">
            <w:pPr>
              <w:pStyle w:val="Domylnie"/>
              <w:spacing w:after="0" w:line="100" w:lineRule="atLeast"/>
              <w:rPr>
                <w:rFonts w:ascii="Times New Roman" w:hAnsi="Times New Roman" w:cs="Times New Roman"/>
                <w:color w:val="000000" w:themeColor="text1"/>
                <w:sz w:val="16"/>
                <w:szCs w:val="16"/>
              </w:rPr>
            </w:pPr>
            <w:r w:rsidRPr="002A58CA">
              <w:rPr>
                <w:rFonts w:ascii="Times New Roman" w:eastAsia="Calibri" w:hAnsi="Times New Roman" w:cs="Times New Roman"/>
                <w:b/>
                <w:color w:val="000000" w:themeColor="text1"/>
                <w:sz w:val="16"/>
                <w:szCs w:val="16"/>
              </w:rPr>
              <w:t>Ćwiczenia: s</w:t>
            </w:r>
            <w:r w:rsidRPr="002A58CA">
              <w:rPr>
                <w:rFonts w:ascii="Times New Roman" w:hAnsi="Times New Roman" w:cs="Times New Roman"/>
                <w:color w:val="000000" w:themeColor="text1"/>
                <w:sz w:val="16"/>
                <w:szCs w:val="16"/>
              </w:rPr>
              <w:t>prawdzian pisemny- 8 pytań opisowych 0-10 pkt, 4 pytania opisowe 0-5 pkt, łącznie &gt;60%.</w:t>
            </w:r>
          </w:p>
          <w:p w:rsidR="00B8424D" w:rsidRPr="002A58CA" w:rsidRDefault="00B8424D" w:rsidP="00B8424D">
            <w:pPr>
              <w:pStyle w:val="Domylnie"/>
              <w:spacing w:after="0" w:line="100" w:lineRule="atLeast"/>
              <w:jc w:val="both"/>
              <w:rPr>
                <w:rFonts w:ascii="Times New Roman" w:eastAsia="Times New Roman" w:hAnsi="Times New Roman" w:cs="Times New Roman"/>
                <w:color w:val="000000" w:themeColor="text1"/>
                <w:sz w:val="16"/>
                <w:szCs w:val="16"/>
                <w:lang w:eastAsia="pl-PL"/>
              </w:rPr>
            </w:pPr>
          </w:p>
          <w:p w:rsidR="00B8424D" w:rsidRPr="002A58CA" w:rsidRDefault="00B8424D" w:rsidP="00B8424D">
            <w:pPr>
              <w:pStyle w:val="Domylnie"/>
              <w:spacing w:after="0" w:line="100" w:lineRule="atLeast"/>
              <w:jc w:val="both"/>
              <w:rPr>
                <w:rFonts w:ascii="Times New Roman" w:eastAsia="Times New Roman" w:hAnsi="Times New Roman" w:cs="Times New Roman"/>
                <w:color w:val="000000" w:themeColor="text1"/>
                <w:sz w:val="16"/>
                <w:szCs w:val="16"/>
                <w:lang w:eastAsia="pl-PL"/>
              </w:rPr>
            </w:pP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045A31" w:rsidRPr="002A58CA" w:rsidTr="004A054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Procent punktów</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w:t>
                  </w:r>
                </w:p>
              </w:tc>
            </w:tr>
            <w:tr w:rsidR="00045A31" w:rsidRPr="002A58CA" w:rsidTr="004A054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88-100%</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bdb</w:t>
                  </w:r>
                </w:p>
              </w:tc>
            </w:tr>
            <w:tr w:rsidR="00045A31" w:rsidRPr="002A58CA" w:rsidTr="004A054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81-87%</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4A054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74-80%</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4A054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67-73%</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4A054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60-66%</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4A054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ndst</w:t>
                  </w:r>
                </w:p>
              </w:tc>
            </w:tr>
          </w:tbl>
          <w:p w:rsidR="00B8424D" w:rsidRPr="002A58CA" w:rsidRDefault="00B8424D" w:rsidP="00B8424D">
            <w:pPr>
              <w:rPr>
                <w:rFonts w:ascii="Times New Roman" w:hAnsi="Times New Roman" w:cs="Times New Roman"/>
                <w:b/>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Socjologia</w:t>
            </w:r>
          </w:p>
        </w:tc>
        <w:tc>
          <w:tcPr>
            <w:tcW w:w="3582" w:type="dxa"/>
            <w:gridSpan w:val="7"/>
            <w:vAlign w:val="center"/>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socjologiczne i kulturowe uwarunkowania funkcjonowania jednostki w społeczeństwie ryzyka zdrowotnego (nierówności społeczne, moda, media, procesy medykalizacji i farmakologizacji itp.) - K_A.W30</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Wykazuje znajomość zasad komunikacji interpersonalnej (poprawne komunikowanie się, </w:t>
            </w:r>
            <w:r w:rsidRPr="002A58CA">
              <w:rPr>
                <w:rFonts w:ascii="Times New Roman" w:hAnsi="Times New Roman" w:cs="Times New Roman"/>
                <w:color w:val="000000" w:themeColor="text1"/>
                <w:sz w:val="16"/>
                <w:szCs w:val="16"/>
              </w:rPr>
              <w:lastRenderedPageBreak/>
              <w:t>bariery w komunikacji z pacjentem, trudny pacjent- trudne sytuacje) - K_A.W30</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wiedzę dotyczącą funkcjonowania działań grupowych (grupy wsparcia, stowarzyszenia, fundacje) - K_A.W30</w:t>
            </w:r>
          </w:p>
          <w:p w:rsidR="00B8424D" w:rsidRPr="002A58CA" w:rsidRDefault="00B8424D" w:rsidP="00B8424D">
            <w:pPr>
              <w:tabs>
                <w:tab w:val="left" w:pos="1060"/>
              </w:tabs>
              <w:ind w:left="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Wymienia społeczne przyczyny i konsekwencje wynikające z choroby i niepełnosprawności - K_A.W30</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Rozpoznaje i potrafi zastosować w warunkach symulowanych podstawowe reguły komunikowania interpersonalnego (socjotechniczny wymiar komunikacji) - K_A.U21</w:t>
            </w:r>
          </w:p>
          <w:p w:rsidR="00B8424D" w:rsidRPr="002A58CA" w:rsidRDefault="00B8424D" w:rsidP="00B8424D">
            <w:pPr>
              <w:tabs>
                <w:tab w:val="left" w:pos="1060"/>
              </w:tabs>
              <w:ind w:left="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rozróżnić i ocenić wybrane procesy społeczne, które mają wpływ na rozwój medycyny, funkcjonalną i dysfunkcjonalną instytucję medyczną, ocenia miejsce pacjenta w instytucji oraz analizuje działanie fundacji, stowarzyszeń i grup wsparcia - K_A.U19, K_A.U21</w:t>
            </w:r>
          </w:p>
          <w:p w:rsidR="00CC7E73" w:rsidRPr="002A58CA" w:rsidRDefault="00CC7E73" w:rsidP="00B8424D">
            <w:pPr>
              <w:tabs>
                <w:tab w:val="left" w:pos="1060"/>
              </w:tabs>
              <w:ind w:left="5"/>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Ma świadomość potrzeby propagowania zachowań prozdrowotnych </w:t>
            </w:r>
            <w:r w:rsidR="00F126D4" w:rsidRPr="002A58CA">
              <w:rPr>
                <w:rFonts w:ascii="Times New Roman" w:hAnsi="Times New Roman" w:cs="Times New Roman"/>
                <w:color w:val="000000" w:themeColor="text1"/>
                <w:sz w:val="16"/>
                <w:szCs w:val="16"/>
              </w:rPr>
              <w:t>–</w:t>
            </w:r>
            <w:r w:rsidRPr="002A58CA">
              <w:rPr>
                <w:rFonts w:ascii="Times New Roman" w:hAnsi="Times New Roman" w:cs="Times New Roman"/>
                <w:color w:val="000000" w:themeColor="text1"/>
                <w:sz w:val="16"/>
                <w:szCs w:val="16"/>
              </w:rPr>
              <w:t xml:space="preserve"> K</w:t>
            </w:r>
            <w:r w:rsidR="00F126D4" w:rsidRPr="002A58CA">
              <w:rPr>
                <w:rFonts w:ascii="Times New Roman" w:hAnsi="Times New Roman" w:cs="Times New Roman"/>
                <w:color w:val="000000" w:themeColor="text1"/>
                <w:sz w:val="16"/>
                <w:szCs w:val="16"/>
              </w:rPr>
              <w:t>6</w:t>
            </w:r>
          </w:p>
          <w:p w:rsidR="00B8424D" w:rsidRPr="002A58CA" w:rsidRDefault="00F126D4" w:rsidP="00B8424D">
            <w:pPr>
              <w:tabs>
                <w:tab w:val="left" w:pos="1060"/>
              </w:tabs>
              <w:ind w:left="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Jest gotowy do przyjęcia odpowiedzialności związanej z decyzjami podejmowanymi w ramach działalności zawodowej </w:t>
            </w:r>
            <w:r w:rsidR="00B8424D" w:rsidRPr="002A58CA">
              <w:rPr>
                <w:rFonts w:ascii="Times New Roman" w:hAnsi="Times New Roman" w:cs="Times New Roman"/>
                <w:color w:val="000000" w:themeColor="text1"/>
                <w:sz w:val="16"/>
                <w:szCs w:val="16"/>
              </w:rPr>
              <w:t xml:space="preserve"> - </w:t>
            </w:r>
            <w:r w:rsidRPr="002A58CA">
              <w:rPr>
                <w:rFonts w:ascii="Times New Roman" w:hAnsi="Times New Roman" w:cs="Times New Roman"/>
                <w:color w:val="000000" w:themeColor="text1"/>
                <w:sz w:val="16"/>
                <w:szCs w:val="16"/>
              </w:rPr>
              <w:t>K10</w:t>
            </w:r>
          </w:p>
          <w:p w:rsidR="0066584A" w:rsidRPr="002A58CA" w:rsidRDefault="0066584A" w:rsidP="00B8424D">
            <w:pPr>
              <w:tabs>
                <w:tab w:val="left" w:pos="1060"/>
              </w:tabs>
              <w:ind w:left="5"/>
              <w:rPr>
                <w:rFonts w:ascii="Times New Roman" w:hAnsi="Times New Roman" w:cs="Times New Roman"/>
                <w:b/>
                <w:color w:val="000000" w:themeColor="text1"/>
                <w:sz w:val="16"/>
                <w:szCs w:val="16"/>
                <w:lang w:eastAsia="en-US"/>
              </w:rPr>
            </w:pPr>
          </w:p>
        </w:tc>
        <w:tc>
          <w:tcPr>
            <w:tcW w:w="2492" w:type="dxa"/>
            <w:gridSpan w:val="4"/>
            <w:vAlign w:val="center"/>
          </w:tcPr>
          <w:p w:rsidR="00B8424D" w:rsidRPr="002A58CA" w:rsidRDefault="00B8424D" w:rsidP="00B8424D">
            <w:pPr>
              <w:pStyle w:val="Domylnie"/>
              <w:spacing w:after="0" w:line="240" w:lineRule="auto"/>
              <w:rPr>
                <w:rFonts w:ascii="Times New Roman" w:hAnsi="Times New Roman" w:cs="Times New Roman"/>
                <w:b/>
                <w:iCs/>
                <w:color w:val="000000" w:themeColor="text1"/>
                <w:sz w:val="16"/>
                <w:szCs w:val="16"/>
                <w:u w:val="single"/>
              </w:rPr>
            </w:pPr>
            <w:r w:rsidRPr="002A58CA">
              <w:rPr>
                <w:rFonts w:ascii="Times New Roman" w:hAnsi="Times New Roman" w:cs="Times New Roman"/>
                <w:b/>
                <w:iCs/>
                <w:color w:val="000000" w:themeColor="text1"/>
                <w:sz w:val="16"/>
                <w:szCs w:val="16"/>
                <w:u w:val="single"/>
              </w:rPr>
              <w:lastRenderedPageBreak/>
              <w:t xml:space="preserve">Wykład: </w:t>
            </w:r>
          </w:p>
          <w:p w:rsidR="00B8424D" w:rsidRPr="002A58CA" w:rsidRDefault="00B8424D" w:rsidP="00B8424D">
            <w:pPr>
              <w:pStyle w:val="Domylnie"/>
              <w:numPr>
                <w:ilvl w:val="0"/>
                <w:numId w:val="30"/>
              </w:numPr>
              <w:spacing w:after="0" w:line="240" w:lineRule="auto"/>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nie dotyczy</w:t>
            </w:r>
          </w:p>
          <w:p w:rsidR="00B8424D" w:rsidRPr="002A58CA" w:rsidRDefault="00B8424D" w:rsidP="00B8424D">
            <w:pPr>
              <w:pStyle w:val="Domylnie"/>
              <w:spacing w:after="0" w:line="240" w:lineRule="auto"/>
              <w:rPr>
                <w:rFonts w:ascii="Times New Roman" w:hAnsi="Times New Roman" w:cs="Times New Roman"/>
                <w:iCs/>
                <w:color w:val="000000" w:themeColor="text1"/>
                <w:sz w:val="16"/>
                <w:szCs w:val="16"/>
              </w:rPr>
            </w:pPr>
          </w:p>
          <w:p w:rsidR="00B8424D" w:rsidRPr="002A58CA" w:rsidRDefault="00B8424D" w:rsidP="00B8424D">
            <w:pPr>
              <w:pStyle w:val="Domylnie"/>
              <w:spacing w:after="0" w:line="240" w:lineRule="auto"/>
              <w:rPr>
                <w:rFonts w:ascii="Times New Roman" w:hAnsi="Times New Roman" w:cs="Times New Roman"/>
                <w:b/>
                <w:iCs/>
                <w:color w:val="000000" w:themeColor="text1"/>
                <w:sz w:val="16"/>
                <w:szCs w:val="16"/>
                <w:u w:val="single"/>
              </w:rPr>
            </w:pPr>
            <w:r w:rsidRPr="002A58CA">
              <w:rPr>
                <w:rFonts w:ascii="Times New Roman" w:hAnsi="Times New Roman" w:cs="Times New Roman"/>
                <w:b/>
                <w:iCs/>
                <w:color w:val="000000" w:themeColor="text1"/>
                <w:sz w:val="16"/>
                <w:szCs w:val="16"/>
                <w:u w:val="single"/>
              </w:rPr>
              <w:t>Ćwiczenia:</w:t>
            </w:r>
          </w:p>
          <w:p w:rsidR="00B8424D" w:rsidRPr="002A58CA" w:rsidRDefault="00B8424D" w:rsidP="00B8424D">
            <w:pPr>
              <w:pStyle w:val="Domylnie"/>
              <w:numPr>
                <w:ilvl w:val="0"/>
                <w:numId w:val="30"/>
              </w:numPr>
              <w:spacing w:after="0" w:line="240" w:lineRule="auto"/>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 xml:space="preserve">dyskusja dydaktyczna, </w:t>
            </w:r>
          </w:p>
          <w:p w:rsidR="00B8424D" w:rsidRPr="002A58CA" w:rsidRDefault="00B8424D" w:rsidP="00B8424D">
            <w:pPr>
              <w:pStyle w:val="Domylnie"/>
              <w:numPr>
                <w:ilvl w:val="0"/>
                <w:numId w:val="30"/>
              </w:numPr>
              <w:spacing w:after="0" w:line="240" w:lineRule="auto"/>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 xml:space="preserve">metody eksponujące: film, pokaz, </w:t>
            </w:r>
          </w:p>
          <w:p w:rsidR="00B8424D" w:rsidRPr="002A58CA" w:rsidRDefault="00B8424D" w:rsidP="00B8424D">
            <w:pPr>
              <w:pStyle w:val="Domylnie"/>
              <w:numPr>
                <w:ilvl w:val="0"/>
                <w:numId w:val="30"/>
              </w:numPr>
              <w:spacing w:after="0" w:line="240" w:lineRule="auto"/>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giełda pomysłów</w:t>
            </w:r>
          </w:p>
        </w:tc>
        <w:tc>
          <w:tcPr>
            <w:tcW w:w="4043" w:type="dxa"/>
            <w:gridSpan w:val="4"/>
            <w:vAlign w:val="center"/>
          </w:tcPr>
          <w:p w:rsidR="00B8424D" w:rsidRPr="002A58CA" w:rsidRDefault="00B8424D" w:rsidP="00B8424D">
            <w:pPr>
              <w:pStyle w:val="Domylnie"/>
              <w:spacing w:after="0" w:line="240" w:lineRule="auto"/>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b/>
                <w:iCs/>
                <w:color w:val="000000" w:themeColor="text1"/>
                <w:sz w:val="16"/>
                <w:szCs w:val="16"/>
              </w:rPr>
              <w:t>Wykład:</w:t>
            </w:r>
            <w:r w:rsidRPr="002A58CA">
              <w:rPr>
                <w:rFonts w:ascii="Times New Roman" w:eastAsia="Times New Roman" w:hAnsi="Times New Roman" w:cs="Times New Roman"/>
                <w:iCs/>
                <w:color w:val="000000" w:themeColor="text1"/>
                <w:sz w:val="16"/>
                <w:szCs w:val="16"/>
              </w:rPr>
              <w:t xml:space="preserve"> nie dotyczy</w:t>
            </w:r>
          </w:p>
          <w:p w:rsidR="00B8424D" w:rsidRPr="002A58CA" w:rsidRDefault="00B8424D" w:rsidP="00B8424D">
            <w:pPr>
              <w:pStyle w:val="Domylnie"/>
              <w:spacing w:after="0" w:line="240" w:lineRule="auto"/>
              <w:rPr>
                <w:rFonts w:ascii="Times New Roman" w:eastAsia="Times New Roman" w:hAnsi="Times New Roman" w:cs="Times New Roman"/>
                <w:b/>
                <w:iCs/>
                <w:color w:val="000000" w:themeColor="text1"/>
                <w:sz w:val="16"/>
                <w:szCs w:val="16"/>
              </w:rPr>
            </w:pPr>
            <w:r w:rsidRPr="002A58CA">
              <w:rPr>
                <w:rFonts w:ascii="Times New Roman" w:eastAsia="Times New Roman" w:hAnsi="Times New Roman" w:cs="Times New Roman"/>
                <w:b/>
                <w:iCs/>
                <w:color w:val="000000" w:themeColor="text1"/>
                <w:sz w:val="16"/>
                <w:szCs w:val="16"/>
              </w:rPr>
              <w:t xml:space="preserve">Ćwiczenia: </w:t>
            </w:r>
          </w:p>
          <w:p w:rsidR="00B8424D" w:rsidRPr="002A58CA" w:rsidRDefault="00B8424D" w:rsidP="00B8424D">
            <w:pPr>
              <w:pStyle w:val="Domylnie"/>
              <w:spacing w:after="0" w:line="240" w:lineRule="auto"/>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b/>
                <w:iCs/>
                <w:color w:val="000000" w:themeColor="text1"/>
                <w:sz w:val="16"/>
                <w:szCs w:val="16"/>
              </w:rPr>
              <w:t>Kolokwium</w:t>
            </w:r>
            <w:r w:rsidRPr="002A58CA">
              <w:rPr>
                <w:rFonts w:ascii="Times New Roman" w:eastAsia="Times New Roman" w:hAnsi="Times New Roman" w:cs="Times New Roman"/>
                <w:iCs/>
                <w:color w:val="000000" w:themeColor="text1"/>
                <w:sz w:val="16"/>
                <w:szCs w:val="16"/>
              </w:rPr>
              <w:t>&gt; 60%</w:t>
            </w:r>
          </w:p>
          <w:p w:rsidR="00B8424D" w:rsidRPr="002A58CA" w:rsidRDefault="00B8424D" w:rsidP="00B8424D">
            <w:pPr>
              <w:pStyle w:val="Domylnie"/>
              <w:spacing w:after="0" w:line="240" w:lineRule="auto"/>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b/>
                <w:iCs/>
                <w:color w:val="000000" w:themeColor="text1"/>
                <w:sz w:val="16"/>
                <w:szCs w:val="16"/>
              </w:rPr>
              <w:t>Projekt</w:t>
            </w:r>
            <w:r w:rsidRPr="002A58CA">
              <w:rPr>
                <w:rFonts w:ascii="Times New Roman" w:eastAsia="Times New Roman" w:hAnsi="Times New Roman" w:cs="Times New Roman"/>
                <w:iCs/>
                <w:color w:val="000000" w:themeColor="text1"/>
                <w:sz w:val="16"/>
                <w:szCs w:val="16"/>
              </w:rPr>
              <w:t>&gt; 60 %</w:t>
            </w:r>
          </w:p>
          <w:p w:rsidR="00B8424D" w:rsidRPr="002A58CA" w:rsidRDefault="00B8424D" w:rsidP="00B8424D">
            <w:pPr>
              <w:pStyle w:val="Domylnie"/>
              <w:spacing w:after="0" w:line="240" w:lineRule="auto"/>
              <w:rPr>
                <w:rFonts w:ascii="Times New Roman" w:eastAsia="Times New Roman" w:hAnsi="Times New Roman" w:cs="Times New Roman"/>
                <w:b/>
                <w:iCs/>
                <w:color w:val="000000" w:themeColor="text1"/>
                <w:sz w:val="16"/>
                <w:szCs w:val="16"/>
              </w:rPr>
            </w:pPr>
            <w:r w:rsidRPr="002A58CA">
              <w:rPr>
                <w:rFonts w:ascii="Times New Roman" w:eastAsia="Times New Roman" w:hAnsi="Times New Roman" w:cs="Times New Roman"/>
                <w:b/>
                <w:iCs/>
                <w:color w:val="000000" w:themeColor="text1"/>
                <w:sz w:val="16"/>
                <w:szCs w:val="16"/>
              </w:rPr>
              <w:t>Udział w dyskusji dydaktycznej w grupach</w:t>
            </w:r>
          </w:p>
          <w:p w:rsidR="00B8424D" w:rsidRPr="002A58CA" w:rsidRDefault="00B8424D" w:rsidP="00B8424D">
            <w:pPr>
              <w:pStyle w:val="Domylnie"/>
              <w:spacing w:after="0" w:line="240" w:lineRule="auto"/>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b/>
                <w:iCs/>
                <w:color w:val="000000" w:themeColor="text1"/>
                <w:sz w:val="16"/>
                <w:szCs w:val="16"/>
              </w:rPr>
              <w:t>Zaliczenie:</w:t>
            </w:r>
            <w:r w:rsidRPr="002A58CA">
              <w:rPr>
                <w:rFonts w:ascii="Times New Roman" w:eastAsia="Times New Roman" w:hAnsi="Times New Roman" w:cs="Times New Roman"/>
                <w:iCs/>
                <w:color w:val="000000" w:themeColor="text1"/>
                <w:sz w:val="16"/>
                <w:szCs w:val="16"/>
              </w:rPr>
              <w:t xml:space="preserve"> średnia z testu jednokrotnego wyboru i uzupełnień oraz z prezentacji projektu</w:t>
            </w:r>
          </w:p>
          <w:p w:rsidR="00B8424D" w:rsidRPr="002A58CA" w:rsidRDefault="00B8424D" w:rsidP="00B8424D">
            <w:pPr>
              <w:pStyle w:val="Domylnie"/>
              <w:spacing w:after="0" w:line="240" w:lineRule="auto"/>
              <w:rPr>
                <w:rFonts w:ascii="Times New Roman" w:eastAsia="Times New Roman" w:hAnsi="Times New Roman" w:cs="Times New Roman"/>
                <w:iCs/>
                <w:color w:val="000000" w:themeColor="text1"/>
                <w:sz w:val="16"/>
                <w:szCs w:val="16"/>
              </w:rPr>
            </w:pPr>
          </w:p>
          <w:tbl>
            <w:tblP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045A31" w:rsidRPr="002A58CA" w:rsidTr="004A0546">
              <w:tc>
                <w:tcPr>
                  <w:tcW w:w="1701" w:type="dxa"/>
                  <w:shd w:val="clear" w:color="auto" w:fill="auto"/>
                </w:tcPr>
                <w:p w:rsidR="00B8424D" w:rsidRPr="002A58CA" w:rsidRDefault="00B8424D" w:rsidP="00B8424D">
                  <w:pPr>
                    <w:pStyle w:val="Domylnie"/>
                    <w:spacing w:after="0" w:line="240" w:lineRule="auto"/>
                    <w:jc w:val="center"/>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lastRenderedPageBreak/>
                    <w:t>Procent punktów</w:t>
                  </w:r>
                </w:p>
              </w:tc>
              <w:tc>
                <w:tcPr>
                  <w:tcW w:w="1701" w:type="dxa"/>
                  <w:shd w:val="clear" w:color="auto" w:fill="auto"/>
                </w:tcPr>
                <w:p w:rsidR="00B8424D" w:rsidRPr="002A58CA" w:rsidRDefault="00B8424D" w:rsidP="00B8424D">
                  <w:pPr>
                    <w:pStyle w:val="Domylnie"/>
                    <w:spacing w:after="0" w:line="240" w:lineRule="auto"/>
                    <w:jc w:val="center"/>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Ocena</w:t>
                  </w:r>
                </w:p>
              </w:tc>
            </w:tr>
            <w:tr w:rsidR="00045A31" w:rsidRPr="002A58CA" w:rsidTr="004A0546">
              <w:tc>
                <w:tcPr>
                  <w:tcW w:w="1701" w:type="dxa"/>
                  <w:shd w:val="clear" w:color="auto" w:fill="auto"/>
                </w:tcPr>
                <w:p w:rsidR="00B8424D" w:rsidRPr="002A58CA" w:rsidRDefault="00B8424D" w:rsidP="00B8424D">
                  <w:pPr>
                    <w:pStyle w:val="Domylnie"/>
                    <w:spacing w:after="0" w:line="240"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w:t>
                  </w:r>
                </w:p>
              </w:tc>
              <w:tc>
                <w:tcPr>
                  <w:tcW w:w="1701" w:type="dxa"/>
                  <w:shd w:val="clear" w:color="auto" w:fill="auto"/>
                </w:tcPr>
                <w:p w:rsidR="00B8424D" w:rsidRPr="002A58CA" w:rsidRDefault="00B8424D" w:rsidP="00B8424D">
                  <w:pPr>
                    <w:pStyle w:val="Domylnie"/>
                    <w:spacing w:after="0" w:line="240" w:lineRule="auto"/>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4A0546">
              <w:tc>
                <w:tcPr>
                  <w:tcW w:w="1701" w:type="dxa"/>
                  <w:shd w:val="clear" w:color="auto" w:fill="auto"/>
                </w:tcPr>
                <w:p w:rsidR="00B8424D" w:rsidRPr="002A58CA" w:rsidRDefault="00B8424D" w:rsidP="00B8424D">
                  <w:pPr>
                    <w:pStyle w:val="Domylnie"/>
                    <w:spacing w:after="0" w:line="240"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84-91%</w:t>
                  </w:r>
                </w:p>
              </w:tc>
              <w:tc>
                <w:tcPr>
                  <w:tcW w:w="1701" w:type="dxa"/>
                  <w:shd w:val="clear" w:color="auto" w:fill="auto"/>
                </w:tcPr>
                <w:p w:rsidR="00B8424D" w:rsidRPr="002A58CA" w:rsidRDefault="00B8424D" w:rsidP="00B8424D">
                  <w:pPr>
                    <w:pStyle w:val="Domylnie"/>
                    <w:spacing w:after="0" w:line="240" w:lineRule="auto"/>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4A0546">
              <w:tc>
                <w:tcPr>
                  <w:tcW w:w="1701" w:type="dxa"/>
                  <w:shd w:val="clear" w:color="auto" w:fill="auto"/>
                </w:tcPr>
                <w:p w:rsidR="00B8424D" w:rsidRPr="002A58CA" w:rsidRDefault="00B8424D" w:rsidP="00B8424D">
                  <w:pPr>
                    <w:pStyle w:val="Domylnie"/>
                    <w:spacing w:after="0" w:line="240"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76-83%</w:t>
                  </w:r>
                </w:p>
              </w:tc>
              <w:tc>
                <w:tcPr>
                  <w:tcW w:w="1701" w:type="dxa"/>
                  <w:shd w:val="clear" w:color="auto" w:fill="auto"/>
                </w:tcPr>
                <w:p w:rsidR="00B8424D" w:rsidRPr="002A58CA" w:rsidRDefault="00B8424D" w:rsidP="00B8424D">
                  <w:pPr>
                    <w:pStyle w:val="Domylnie"/>
                    <w:spacing w:after="0" w:line="240" w:lineRule="auto"/>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4A0546">
              <w:tc>
                <w:tcPr>
                  <w:tcW w:w="1701" w:type="dxa"/>
                  <w:shd w:val="clear" w:color="auto" w:fill="auto"/>
                </w:tcPr>
                <w:p w:rsidR="00B8424D" w:rsidRPr="002A58CA" w:rsidRDefault="00B8424D" w:rsidP="00B8424D">
                  <w:pPr>
                    <w:pStyle w:val="Domylnie"/>
                    <w:spacing w:after="0" w:line="240"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68-75%</w:t>
                  </w:r>
                </w:p>
              </w:tc>
              <w:tc>
                <w:tcPr>
                  <w:tcW w:w="1701" w:type="dxa"/>
                  <w:shd w:val="clear" w:color="auto" w:fill="auto"/>
                </w:tcPr>
                <w:p w:rsidR="00B8424D" w:rsidRPr="002A58CA" w:rsidRDefault="00B8424D" w:rsidP="00B8424D">
                  <w:pPr>
                    <w:pStyle w:val="Domylnie"/>
                    <w:spacing w:after="0" w:line="240" w:lineRule="auto"/>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4A0546">
              <w:tc>
                <w:tcPr>
                  <w:tcW w:w="1701" w:type="dxa"/>
                  <w:shd w:val="clear" w:color="auto" w:fill="auto"/>
                </w:tcPr>
                <w:p w:rsidR="00B8424D" w:rsidRPr="002A58CA" w:rsidRDefault="00B8424D" w:rsidP="00B8424D">
                  <w:pPr>
                    <w:pStyle w:val="Domylnie"/>
                    <w:spacing w:after="0" w:line="240"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61- 67%</w:t>
                  </w:r>
                </w:p>
              </w:tc>
              <w:tc>
                <w:tcPr>
                  <w:tcW w:w="1701" w:type="dxa"/>
                  <w:shd w:val="clear" w:color="auto" w:fill="auto"/>
                </w:tcPr>
                <w:p w:rsidR="00B8424D" w:rsidRPr="002A58CA" w:rsidRDefault="00B8424D" w:rsidP="00B8424D">
                  <w:pPr>
                    <w:pStyle w:val="Domylnie"/>
                    <w:spacing w:after="0" w:line="240" w:lineRule="auto"/>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4A0546">
              <w:tc>
                <w:tcPr>
                  <w:tcW w:w="1701" w:type="dxa"/>
                  <w:shd w:val="clear" w:color="auto" w:fill="auto"/>
                </w:tcPr>
                <w:p w:rsidR="00B8424D" w:rsidRPr="002A58CA" w:rsidRDefault="00B8424D" w:rsidP="00B8424D">
                  <w:pPr>
                    <w:pStyle w:val="Domylnie"/>
                    <w:spacing w:after="0" w:line="240"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w0-60%</w:t>
                  </w:r>
                </w:p>
              </w:tc>
              <w:tc>
                <w:tcPr>
                  <w:tcW w:w="1701" w:type="dxa"/>
                  <w:shd w:val="clear" w:color="auto" w:fill="auto"/>
                </w:tcPr>
                <w:p w:rsidR="00B8424D" w:rsidRPr="002A58CA" w:rsidRDefault="00B8424D" w:rsidP="00B8424D">
                  <w:pPr>
                    <w:pStyle w:val="Domylnie"/>
                    <w:spacing w:after="0" w:line="240" w:lineRule="auto"/>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Nieobecność należy zaliczyć.</w:t>
            </w:r>
          </w:p>
        </w:tc>
      </w:tr>
      <w:tr w:rsidR="00045A31" w:rsidRPr="002A58CA" w:rsidTr="00866899">
        <w:tc>
          <w:tcPr>
            <w:tcW w:w="1734" w:type="dxa"/>
            <w:vMerge w:val="restart"/>
            <w:vAlign w:val="center"/>
          </w:tcPr>
          <w:p w:rsidR="00B8424D" w:rsidRPr="002A58CA" w:rsidRDefault="00B8424D" w:rsidP="00B8424D">
            <w:pPr>
              <w:autoSpaceDE w:val="0"/>
              <w:autoSpaceDN w:val="0"/>
              <w:adjustRightInd w:val="0"/>
              <w:jc w:val="center"/>
              <w:rPr>
                <w:rFonts w:ascii="Times New Roman" w:hAnsi="Times New Roman" w:cs="Times New Roman"/>
                <w:b/>
                <w:color w:val="000000" w:themeColor="text1"/>
                <w:lang w:eastAsia="en-US"/>
              </w:rPr>
            </w:pPr>
            <w:r w:rsidRPr="002A58CA">
              <w:rPr>
                <w:rFonts w:ascii="Times New Roman" w:hAnsi="Times New Roman" w:cs="Times New Roman"/>
                <w:b/>
                <w:color w:val="000000" w:themeColor="text1"/>
                <w:lang w:eastAsia="en-US"/>
              </w:rPr>
              <w:lastRenderedPageBreak/>
              <w:t>B</w:t>
            </w:r>
          </w:p>
          <w:p w:rsidR="00B8424D" w:rsidRPr="002A58CA" w:rsidRDefault="00B8424D" w:rsidP="00B8424D">
            <w:pPr>
              <w:autoSpaceDE w:val="0"/>
              <w:autoSpaceDN w:val="0"/>
              <w:adjustRightInd w:val="0"/>
              <w:jc w:val="center"/>
              <w:rPr>
                <w:rFonts w:ascii="Times New Roman" w:hAnsi="Times New Roman" w:cs="Times New Roman"/>
                <w:b/>
                <w:color w:val="000000" w:themeColor="text1"/>
                <w:lang w:eastAsia="en-US"/>
              </w:rPr>
            </w:pPr>
          </w:p>
          <w:p w:rsidR="00B8424D" w:rsidRPr="002A58CA" w:rsidRDefault="00B8424D" w:rsidP="00B8424D">
            <w:pPr>
              <w:spacing w:after="5" w:line="267" w:lineRule="auto"/>
              <w:ind w:left="-5" w:hanging="10"/>
              <w:jc w:val="center"/>
              <w:rPr>
                <w:rFonts w:ascii="Times New Roman" w:hAnsi="Times New Roman" w:cs="Times New Roman"/>
                <w:color w:val="000000" w:themeColor="text1"/>
              </w:rPr>
            </w:pPr>
            <w:r w:rsidRPr="002A58CA">
              <w:rPr>
                <w:rFonts w:ascii="Times New Roman" w:hAnsi="Times New Roman" w:cs="Times New Roman"/>
                <w:b/>
                <w:color w:val="000000" w:themeColor="text1"/>
                <w:lang w:eastAsia="en-US"/>
              </w:rPr>
              <w:t>Fizykochemiczne podstawy farmacji</w:t>
            </w:r>
          </w:p>
        </w:tc>
        <w:tc>
          <w:tcPr>
            <w:tcW w:w="2143" w:type="dxa"/>
            <w:gridSpan w:val="2"/>
            <w:vAlign w:val="center"/>
          </w:tcPr>
          <w:p w:rsidR="00B8424D" w:rsidRPr="002A58CA" w:rsidRDefault="00B8424D" w:rsidP="00B8424D">
            <w:pPr>
              <w:ind w:left="1"/>
              <w:jc w:val="center"/>
              <w:rPr>
                <w:rFonts w:ascii="Times New Roman" w:hAnsi="Times New Roman" w:cs="Times New Roman"/>
                <w:color w:val="000000" w:themeColor="text1"/>
                <w:sz w:val="16"/>
                <w:szCs w:val="16"/>
              </w:rPr>
            </w:pPr>
            <w:r w:rsidRPr="002A58CA">
              <w:rPr>
                <w:rFonts w:ascii="Times New Roman" w:hAnsi="Times New Roman" w:cs="Times New Roman"/>
                <w:bCs/>
                <w:noProof/>
                <w:color w:val="000000" w:themeColor="text1"/>
                <w:sz w:val="16"/>
                <w:szCs w:val="16"/>
              </w:rPr>
              <w:t>Biofizyka</w:t>
            </w:r>
          </w:p>
        </w:tc>
        <w:tc>
          <w:tcPr>
            <w:tcW w:w="3582" w:type="dxa"/>
            <w:gridSpan w:val="7"/>
            <w:vAlign w:val="center"/>
          </w:tcPr>
          <w:p w:rsidR="00B8424D" w:rsidRPr="002A58CA" w:rsidRDefault="00B8424D" w:rsidP="00B8424D">
            <w:pPr>
              <w:pStyle w:val="Domylnie"/>
              <w:spacing w:after="0" w:line="100" w:lineRule="atLeast"/>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Zna fizyczne podstawy procesów fizjologicznych (krążenia, przewodnictwa nerwowego, wymiany gazowej,  ruchu, wymiany substancji) - K_B.W1</w:t>
            </w:r>
          </w:p>
          <w:p w:rsidR="00B8424D" w:rsidRPr="002A58CA" w:rsidRDefault="00B8424D" w:rsidP="00B8424D">
            <w:pPr>
              <w:pStyle w:val="Domylnie"/>
              <w:spacing w:after="0" w:line="100" w:lineRule="atLeast"/>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Charakteryzuje wpływ czynników fizycznych środowiska na organizmy żywe - K_B.W2</w:t>
            </w:r>
          </w:p>
          <w:p w:rsidR="00B8424D" w:rsidRPr="002A58CA" w:rsidRDefault="00B8424D" w:rsidP="00B8424D">
            <w:pPr>
              <w:pStyle w:val="Domylnie"/>
              <w:spacing w:after="0" w:line="100" w:lineRule="atLeast"/>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Zna metodykę pomiarów wielkości fizycznych -K_B.W3</w:t>
            </w:r>
          </w:p>
          <w:p w:rsidR="00B8424D" w:rsidRPr="002A58CA" w:rsidRDefault="00B8424D" w:rsidP="00B8424D">
            <w:pPr>
              <w:ind w:left="5"/>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Zna biofizyczne aspekty diagnostyki i terapii - K_B.W4</w:t>
            </w:r>
          </w:p>
          <w:p w:rsidR="00B8424D" w:rsidRPr="002A58CA" w:rsidRDefault="00B8424D" w:rsidP="00B8424D">
            <w:pPr>
              <w:pStyle w:val="Domylnie"/>
              <w:spacing w:after="0" w:line="100" w:lineRule="atLeast"/>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U1: Mierzy lub wyznacza wielkości fizyczne w przypadku organizmów żywych in ich środowiska - K_B.U1</w:t>
            </w:r>
          </w:p>
          <w:p w:rsidR="00B8424D" w:rsidRPr="002A58CA" w:rsidRDefault="00B8424D" w:rsidP="00B8424D">
            <w:pPr>
              <w:pStyle w:val="Domylnie"/>
              <w:spacing w:after="0" w:line="100" w:lineRule="atLeast"/>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U2: Opisuje i interpretuje właściwości in zjawiska biofizyczne oraz ocenia wpływ czynników fizycznych środowiska na organizmy żywe - K_B.U2</w:t>
            </w:r>
          </w:p>
          <w:p w:rsidR="00B8424D" w:rsidRPr="002A58CA" w:rsidRDefault="00B8424D" w:rsidP="00B8424D">
            <w:pPr>
              <w:ind w:left="5"/>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U3: Opisuje i analizuje zjawiska i procesy fizyczna występujące w farmakoterapii i diagnostyce chorób - K_B.U3</w:t>
            </w:r>
          </w:p>
          <w:p w:rsidR="0066584A" w:rsidRPr="002A58CA" w:rsidRDefault="0066584A" w:rsidP="00B8424D">
            <w:pPr>
              <w:ind w:left="5"/>
              <w:rPr>
                <w:rFonts w:ascii="Times New Roman" w:hAnsi="Times New Roman" w:cs="Times New Roman"/>
                <w:iCs/>
                <w:color w:val="000000" w:themeColor="text1"/>
                <w:sz w:val="16"/>
                <w:szCs w:val="16"/>
              </w:rPr>
            </w:pPr>
          </w:p>
          <w:p w:rsidR="0066584A" w:rsidRPr="002A58CA" w:rsidRDefault="0066584A" w:rsidP="0066584A">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nawyk korzystania z obiektywnych źródeł informacji – K7</w:t>
            </w:r>
          </w:p>
          <w:p w:rsidR="0066584A" w:rsidRPr="002A58CA" w:rsidRDefault="0066584A" w:rsidP="0066584A">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Wyciąga i formułuje wnioski z własnych pomiarów i obserwacji – K8</w:t>
            </w:r>
          </w:p>
          <w:p w:rsidR="00B8424D" w:rsidRPr="002A58CA" w:rsidRDefault="00B8424D" w:rsidP="00B8424D">
            <w:pPr>
              <w:ind w:left="5"/>
              <w:rPr>
                <w:rFonts w:ascii="Times New Roman" w:hAnsi="Times New Roman" w:cs="Times New Roman"/>
                <w:color w:val="000000" w:themeColor="text1"/>
                <w:sz w:val="16"/>
                <w:szCs w:val="16"/>
              </w:rPr>
            </w:pPr>
          </w:p>
        </w:tc>
        <w:tc>
          <w:tcPr>
            <w:tcW w:w="2492" w:type="dxa"/>
            <w:gridSpan w:val="4"/>
            <w:vAlign w:val="center"/>
          </w:tcPr>
          <w:p w:rsidR="00B8424D" w:rsidRPr="002A58CA" w:rsidRDefault="00B8424D" w:rsidP="00B8424D">
            <w:pPr>
              <w:suppressAutoHyphens/>
              <w:spacing w:line="100" w:lineRule="atLeast"/>
              <w:jc w:val="both"/>
              <w:rPr>
                <w:rFonts w:ascii="Times New Roman" w:eastAsia="SimSun" w:hAnsi="Times New Roman" w:cs="Times New Roman"/>
                <w:b/>
                <w:color w:val="000000" w:themeColor="text1"/>
                <w:sz w:val="16"/>
                <w:szCs w:val="16"/>
                <w:u w:val="single"/>
              </w:rPr>
            </w:pPr>
            <w:r w:rsidRPr="002A58CA">
              <w:rPr>
                <w:rFonts w:ascii="Times New Roman" w:eastAsia="SimSun" w:hAnsi="Times New Roman" w:cs="Times New Roman"/>
                <w:b/>
                <w:color w:val="000000" w:themeColor="text1"/>
                <w:sz w:val="16"/>
                <w:szCs w:val="16"/>
                <w:u w:val="single"/>
              </w:rPr>
              <w:lastRenderedPageBreak/>
              <w:t>Wykłady:</w:t>
            </w:r>
          </w:p>
          <w:p w:rsidR="00B8424D" w:rsidRPr="002A58CA" w:rsidRDefault="00B8424D" w:rsidP="00B8424D">
            <w:pPr>
              <w:pStyle w:val="Akapitzlist"/>
              <w:numPr>
                <w:ilvl w:val="0"/>
                <w:numId w:val="31"/>
              </w:numPr>
              <w:suppressAutoHyphens/>
              <w:spacing w:line="100" w:lineRule="atLeast"/>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informacyjny</w:t>
            </w:r>
          </w:p>
          <w:p w:rsidR="00B8424D" w:rsidRPr="002A58CA" w:rsidRDefault="00B8424D" w:rsidP="00B8424D">
            <w:pPr>
              <w:pStyle w:val="Akapitzlist"/>
              <w:numPr>
                <w:ilvl w:val="0"/>
                <w:numId w:val="31"/>
              </w:numPr>
              <w:suppressAutoHyphens/>
              <w:spacing w:line="100" w:lineRule="atLeast"/>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w:t>
            </w:r>
          </w:p>
          <w:p w:rsidR="00B8424D" w:rsidRPr="002A58CA" w:rsidRDefault="00B8424D" w:rsidP="00B8424D">
            <w:pPr>
              <w:pStyle w:val="Akapitzlist"/>
              <w:spacing w:line="100" w:lineRule="atLeast"/>
              <w:jc w:val="both"/>
              <w:rPr>
                <w:rFonts w:ascii="Times New Roman" w:hAnsi="Times New Roman" w:cs="Times New Roman"/>
                <w:color w:val="000000" w:themeColor="text1"/>
                <w:sz w:val="16"/>
                <w:szCs w:val="16"/>
              </w:rPr>
            </w:pPr>
          </w:p>
          <w:p w:rsidR="00B8424D" w:rsidRPr="002A58CA" w:rsidRDefault="00B8424D" w:rsidP="00B8424D">
            <w:pPr>
              <w:suppressAutoHyphens/>
              <w:spacing w:line="100" w:lineRule="atLeast"/>
              <w:jc w:val="both"/>
              <w:rPr>
                <w:rFonts w:ascii="Times New Roman" w:eastAsia="SimSun" w:hAnsi="Times New Roman" w:cs="Times New Roman"/>
                <w:b/>
                <w:color w:val="000000" w:themeColor="text1"/>
                <w:sz w:val="16"/>
                <w:szCs w:val="16"/>
                <w:u w:val="single"/>
              </w:rPr>
            </w:pPr>
            <w:r w:rsidRPr="002A58CA">
              <w:rPr>
                <w:rFonts w:ascii="Times New Roman" w:eastAsia="SimSun" w:hAnsi="Times New Roman" w:cs="Times New Roman"/>
                <w:b/>
                <w:color w:val="000000" w:themeColor="text1"/>
                <w:sz w:val="16"/>
                <w:szCs w:val="16"/>
                <w:u w:val="single"/>
              </w:rPr>
              <w:t>Laboratoria:</w:t>
            </w:r>
          </w:p>
          <w:p w:rsidR="00B8424D" w:rsidRPr="002A58CA" w:rsidRDefault="00B8424D" w:rsidP="00B8424D">
            <w:pPr>
              <w:pStyle w:val="Akapitzlist"/>
              <w:numPr>
                <w:ilvl w:val="0"/>
                <w:numId w:val="32"/>
              </w:numPr>
              <w:suppressAutoHyphens/>
              <w:spacing w:line="100" w:lineRule="atLeast"/>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wykonywanie ćwiczeń</w:t>
            </w:r>
          </w:p>
          <w:p w:rsidR="00B8424D" w:rsidRPr="002A58CA" w:rsidRDefault="00B8424D" w:rsidP="00B8424D">
            <w:pPr>
              <w:pStyle w:val="Akapitzlist"/>
              <w:numPr>
                <w:ilvl w:val="0"/>
                <w:numId w:val="32"/>
              </w:numPr>
              <w:suppressAutoHyphens/>
              <w:spacing w:line="100" w:lineRule="atLeast"/>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obserwacja</w:t>
            </w:r>
          </w:p>
          <w:p w:rsidR="00B8424D" w:rsidRPr="002A58CA" w:rsidRDefault="00B8424D" w:rsidP="00B8424D">
            <w:pPr>
              <w:pStyle w:val="Akapitzlist"/>
              <w:numPr>
                <w:ilvl w:val="0"/>
                <w:numId w:val="32"/>
              </w:numPr>
              <w:suppressAutoHyphens/>
              <w:spacing w:line="100" w:lineRule="atLeast"/>
              <w:contextualSpacing w:val="0"/>
              <w:jc w:val="both"/>
              <w:rPr>
                <w:rFonts w:ascii="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obliczenia teoretyczne</w:t>
            </w:r>
          </w:p>
        </w:tc>
        <w:tc>
          <w:tcPr>
            <w:tcW w:w="4043" w:type="dxa"/>
            <w:gridSpan w:val="4"/>
            <w:vAlign w:val="center"/>
          </w:tcPr>
          <w:p w:rsidR="00B8424D" w:rsidRPr="002A58CA" w:rsidRDefault="00B8424D" w:rsidP="00B8424D">
            <w:pPr>
              <w:pStyle w:val="Domylnie"/>
              <w:spacing w:after="0" w:line="100" w:lineRule="atLeast"/>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 xml:space="preserve">Student dopuszczany jest do zaliczenia przedmiotu po uzyskaniu zaliczenia ćwiczeń laboratoryjnych. </w:t>
            </w:r>
          </w:p>
          <w:p w:rsidR="00B8424D" w:rsidRPr="002A58CA" w:rsidRDefault="00B8424D" w:rsidP="00B8424D">
            <w:pPr>
              <w:pStyle w:val="Domylnie"/>
              <w:spacing w:after="0" w:line="100" w:lineRule="atLeast"/>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Zaliczenie ćwiczeń  student uzyskuje po weryfikacji efektów kształcenia.</w:t>
            </w:r>
          </w:p>
          <w:p w:rsidR="00B8424D" w:rsidRPr="002A58CA" w:rsidRDefault="00B8424D" w:rsidP="00B8424D">
            <w:pPr>
              <w:pStyle w:val="Domylnie"/>
              <w:spacing w:after="0" w:line="100" w:lineRule="atLeast"/>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 xml:space="preserve"> </w:t>
            </w:r>
          </w:p>
          <w:p w:rsidR="00B8424D" w:rsidRPr="002A58CA" w:rsidRDefault="00B8424D" w:rsidP="00B8424D">
            <w:pPr>
              <w:pStyle w:val="Domylnie"/>
              <w:spacing w:after="0" w:line="100" w:lineRule="atLeast"/>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 xml:space="preserve">Zaliczenie przedmiotu student uzyskuje w wyniku egzaminu w formie testu. </w:t>
            </w:r>
          </w:p>
          <w:p w:rsidR="00B8424D" w:rsidRPr="002A58CA" w:rsidRDefault="00B8424D" w:rsidP="00B8424D">
            <w:pPr>
              <w:pStyle w:val="Domylnie"/>
              <w:spacing w:after="0" w:line="100" w:lineRule="atLeast"/>
              <w:jc w:val="both"/>
              <w:rPr>
                <w:rFonts w:ascii="Times New Roman" w:eastAsia="Times New Roman" w:hAnsi="Times New Roman" w:cs="Times New Roman"/>
                <w:iCs/>
                <w:color w:val="000000" w:themeColor="text1"/>
                <w:sz w:val="16"/>
                <w:szCs w:val="16"/>
              </w:rPr>
            </w:pPr>
            <w:r w:rsidRPr="002A58CA">
              <w:rPr>
                <w:rFonts w:ascii="Times New Roman" w:eastAsia="Times New Roman" w:hAnsi="Times New Roman" w:cs="Times New Roman"/>
                <w:iCs/>
                <w:color w:val="000000" w:themeColor="text1"/>
                <w:sz w:val="16"/>
                <w:szCs w:val="16"/>
              </w:rPr>
              <w:t xml:space="preserve">Student otrzymuje 30 pytań testowych ocenianych w skali 0-1. Uzyskanie 16 punktów stanowi zdanie testu. </w:t>
            </w:r>
          </w:p>
          <w:p w:rsidR="00B8424D" w:rsidRPr="002A58CA" w:rsidRDefault="00B8424D" w:rsidP="00B8424D">
            <w:pPr>
              <w:rPr>
                <w:rFonts w:ascii="Times New Roman" w:hAnsi="Times New Roman" w:cs="Times New Roman"/>
                <w:color w:val="000000" w:themeColor="text1"/>
                <w:sz w:val="16"/>
                <w:szCs w:val="16"/>
                <w:lang w:eastAsia="en-US"/>
              </w:rPr>
            </w:pPr>
            <w:r w:rsidRPr="002A58CA">
              <w:rPr>
                <w:rFonts w:ascii="Times New Roman" w:hAnsi="Times New Roman" w:cs="Times New Roman"/>
                <w:iCs/>
                <w:color w:val="000000" w:themeColor="text1"/>
                <w:sz w:val="16"/>
                <w:szCs w:val="16"/>
              </w:rPr>
              <w:t>Test dotyczy efektów kształcenia.</w:t>
            </w: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ind w:left="1"/>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rPr>
              <w:t>Chemia analityczna</w:t>
            </w:r>
          </w:p>
        </w:tc>
        <w:tc>
          <w:tcPr>
            <w:tcW w:w="3582" w:type="dxa"/>
            <w:gridSpan w:val="7"/>
            <w:vAlign w:val="center"/>
          </w:tcPr>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podstawy klasycznych metod analizy ilościowej, w tym analizę wagową i analizę objętościową (alkacymetrię, redoksy</w:t>
            </w:r>
            <w:r w:rsidRPr="002A58CA">
              <w:rPr>
                <w:rFonts w:ascii="Times New Roman" w:hAnsi="Times New Roman" w:cs="Times New Roman"/>
                <w:color w:val="000000" w:themeColor="text1"/>
                <w:sz w:val="16"/>
                <w:szCs w:val="16"/>
              </w:rPr>
              <w:softHyphen/>
              <w:t>metrię, argentometrię, kompleksonometrię) – K_B.W1</w:t>
            </w:r>
            <w:r w:rsidR="002D7847" w:rsidRPr="002A58CA">
              <w:rPr>
                <w:rFonts w:ascii="Times New Roman" w:hAnsi="Times New Roman" w:cs="Times New Roman"/>
                <w:color w:val="000000" w:themeColor="text1"/>
                <w:sz w:val="16"/>
                <w:szCs w:val="16"/>
              </w:rPr>
              <w:t>1</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zastosowanie klasycznych metod analizy ilościowej – K_B.W1</w:t>
            </w:r>
            <w:r w:rsidR="002D7847" w:rsidRPr="002A58CA">
              <w:rPr>
                <w:rFonts w:ascii="Times New Roman" w:hAnsi="Times New Roman" w:cs="Times New Roman"/>
                <w:color w:val="000000" w:themeColor="text1"/>
                <w:sz w:val="16"/>
                <w:szCs w:val="16"/>
              </w:rPr>
              <w:t>1</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klasyfikację i podstawy teoretyczne instrumentalnych technik analitycznych – K_B.W1</w:t>
            </w:r>
            <w:r w:rsidR="002D7847" w:rsidRPr="002A58CA">
              <w:rPr>
                <w:rFonts w:ascii="Times New Roman" w:hAnsi="Times New Roman" w:cs="Times New Roman"/>
                <w:color w:val="000000" w:themeColor="text1"/>
                <w:sz w:val="16"/>
                <w:szCs w:val="16"/>
              </w:rPr>
              <w:t>2</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Objaśnia podstawy metodyczne i zastosowanie technik instrumentalnych, w tym spektroskopowych, elektrochemicznych, chromatograficznych i spektrometrii mas – K_B.W1</w:t>
            </w:r>
            <w:r w:rsidR="002D7847" w:rsidRPr="002A58CA">
              <w:rPr>
                <w:rFonts w:ascii="Times New Roman" w:hAnsi="Times New Roman" w:cs="Times New Roman"/>
                <w:color w:val="000000" w:themeColor="text1"/>
                <w:sz w:val="16"/>
                <w:szCs w:val="16"/>
              </w:rPr>
              <w:t>2</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i potrafi zastosować kryteria wyboru instrumentalnej metody analitycznej do realizacji określonego zadania analitycznego - K_B.W1</w:t>
            </w:r>
            <w:r w:rsidR="002D7847" w:rsidRPr="002A58CA">
              <w:rPr>
                <w:rFonts w:ascii="Times New Roman" w:hAnsi="Times New Roman" w:cs="Times New Roman"/>
                <w:color w:val="000000" w:themeColor="text1"/>
                <w:sz w:val="16"/>
                <w:szCs w:val="16"/>
              </w:rPr>
              <w:t>3</w:t>
            </w:r>
          </w:p>
          <w:p w:rsidR="0099132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definicje parametrów walidacji metody analitycznej, potrafi zaplanować, wykonać i ocenić  proces walidacyjny – K_B.W1</w:t>
            </w:r>
            <w:r w:rsidR="0099132D" w:rsidRPr="002A58CA">
              <w:rPr>
                <w:rFonts w:ascii="Times New Roman" w:hAnsi="Times New Roman" w:cs="Times New Roman"/>
                <w:color w:val="000000" w:themeColor="text1"/>
                <w:sz w:val="16"/>
                <w:szCs w:val="16"/>
              </w:rPr>
              <w:t>4</w:t>
            </w:r>
          </w:p>
          <w:p w:rsidR="0099132D" w:rsidRPr="002A58CA" w:rsidRDefault="0099132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typy roztworów i ich podział ze względu na różne kryteria (np. roztwory rzeczywiste, koloidalne, zawiesiny) – K_B.W7</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zoptymalizować</w:t>
            </w:r>
            <w:r w:rsidR="00410855" w:rsidRPr="002A58CA">
              <w:rPr>
                <w:rFonts w:ascii="Times New Roman" w:hAnsi="Times New Roman" w:cs="Times New Roman"/>
                <w:color w:val="000000" w:themeColor="text1"/>
                <w:sz w:val="16"/>
                <w:szCs w:val="16"/>
              </w:rPr>
              <w:t xml:space="preserve"> i zwalidować</w:t>
            </w:r>
            <w:r w:rsidRPr="002A58CA">
              <w:rPr>
                <w:rFonts w:ascii="Times New Roman" w:hAnsi="Times New Roman" w:cs="Times New Roman"/>
                <w:color w:val="000000" w:themeColor="text1"/>
                <w:sz w:val="16"/>
                <w:szCs w:val="16"/>
              </w:rPr>
              <w:t xml:space="preserve"> klasyczną metodę do realizacji zadania analitycznego – K_B.U</w:t>
            </w:r>
            <w:r w:rsidR="00410855" w:rsidRPr="002A58CA">
              <w:rPr>
                <w:rFonts w:ascii="Times New Roman" w:hAnsi="Times New Roman" w:cs="Times New Roman"/>
                <w:color w:val="000000" w:themeColor="text1"/>
                <w:sz w:val="16"/>
                <w:szCs w:val="16"/>
              </w:rPr>
              <w:t>6</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Wykonuje identyfikację oraz analizę ilościową pierwiastków i związków chemicznych stosując odpowiednie metody klasyczne – K_B.U</w:t>
            </w:r>
            <w:r w:rsidR="00410855" w:rsidRPr="002A58CA">
              <w:rPr>
                <w:rFonts w:ascii="Times New Roman" w:hAnsi="Times New Roman" w:cs="Times New Roman"/>
                <w:color w:val="000000" w:themeColor="text1"/>
                <w:sz w:val="16"/>
                <w:szCs w:val="16"/>
              </w:rPr>
              <w:t>7</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Potrafi </w:t>
            </w:r>
            <w:r w:rsidR="00410855" w:rsidRPr="002A58CA">
              <w:rPr>
                <w:rFonts w:ascii="Times New Roman" w:hAnsi="Times New Roman" w:cs="Times New Roman"/>
                <w:color w:val="000000" w:themeColor="text1"/>
                <w:sz w:val="16"/>
                <w:szCs w:val="16"/>
              </w:rPr>
              <w:t xml:space="preserve">dobrać, </w:t>
            </w:r>
            <w:r w:rsidRPr="002A58CA">
              <w:rPr>
                <w:rFonts w:ascii="Times New Roman" w:hAnsi="Times New Roman" w:cs="Times New Roman"/>
                <w:color w:val="000000" w:themeColor="text1"/>
                <w:sz w:val="16"/>
                <w:szCs w:val="16"/>
              </w:rPr>
              <w:t>zoptymalizować</w:t>
            </w:r>
            <w:r w:rsidR="00410855" w:rsidRPr="002A58CA">
              <w:rPr>
                <w:rFonts w:ascii="Times New Roman" w:hAnsi="Times New Roman" w:cs="Times New Roman"/>
                <w:color w:val="000000" w:themeColor="text1"/>
                <w:sz w:val="16"/>
                <w:szCs w:val="16"/>
              </w:rPr>
              <w:t xml:space="preserve"> i zwalidować</w:t>
            </w:r>
            <w:r w:rsidRPr="002A58CA">
              <w:rPr>
                <w:rFonts w:ascii="Times New Roman" w:hAnsi="Times New Roman" w:cs="Times New Roman"/>
                <w:color w:val="000000" w:themeColor="text1"/>
                <w:sz w:val="16"/>
                <w:szCs w:val="16"/>
              </w:rPr>
              <w:t xml:space="preserve"> instrumentalną metodę do realizacji zadania analitycznego – K_B.U</w:t>
            </w:r>
            <w:r w:rsidR="00410855" w:rsidRPr="002A58CA">
              <w:rPr>
                <w:rFonts w:ascii="Times New Roman" w:hAnsi="Times New Roman" w:cs="Times New Roman"/>
                <w:color w:val="000000" w:themeColor="text1"/>
                <w:sz w:val="16"/>
                <w:szCs w:val="16"/>
              </w:rPr>
              <w:t>6</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Wykonuje analizę ilościową pierwiastków i związków chemicznych stosując odpowiednie techniki instrumentalne – K_B.U</w:t>
            </w:r>
            <w:r w:rsidR="00410855" w:rsidRPr="002A58CA">
              <w:rPr>
                <w:rFonts w:ascii="Times New Roman" w:hAnsi="Times New Roman" w:cs="Times New Roman"/>
                <w:color w:val="000000" w:themeColor="text1"/>
                <w:sz w:val="16"/>
                <w:szCs w:val="16"/>
              </w:rPr>
              <w:t>7</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ocenić wiarygodność i jakość analityczną wyników pomiarów z wykorzystaniem odpowiednich narzędzi statystycznych – K_B.U</w:t>
            </w:r>
            <w:r w:rsidR="00410855" w:rsidRPr="002A58CA">
              <w:rPr>
                <w:rFonts w:ascii="Times New Roman" w:hAnsi="Times New Roman" w:cs="Times New Roman"/>
                <w:color w:val="000000" w:themeColor="text1"/>
                <w:sz w:val="16"/>
                <w:szCs w:val="16"/>
              </w:rPr>
              <w:t>7</w:t>
            </w:r>
          </w:p>
          <w:p w:rsidR="0099132D" w:rsidRPr="002A58CA" w:rsidRDefault="0099132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Wykonuje analizę wody przeznaczoną do celów farmaceutycznych korzystając z zalecanych metod analitycznych – K_B.U5</w:t>
            </w:r>
          </w:p>
          <w:p w:rsidR="004E02A4" w:rsidRPr="002A58CA" w:rsidRDefault="004E02A4" w:rsidP="00B8424D">
            <w:pPr>
              <w:autoSpaceDE w:val="0"/>
              <w:autoSpaceDN w:val="0"/>
              <w:adjustRightInd w:val="0"/>
              <w:jc w:val="both"/>
              <w:rPr>
                <w:rFonts w:ascii="Times New Roman" w:hAnsi="Times New Roman" w:cs="Times New Roman"/>
                <w:color w:val="000000" w:themeColor="text1"/>
                <w:sz w:val="16"/>
                <w:szCs w:val="16"/>
              </w:rPr>
            </w:pPr>
          </w:p>
          <w:p w:rsidR="00CC1CF3" w:rsidRPr="002A58CA" w:rsidRDefault="00CC1CF3" w:rsidP="00CC1CF3">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Korzysta  obiektywnych źródeł informacji - K7</w:t>
            </w:r>
          </w:p>
          <w:p w:rsidR="00CC1CF3" w:rsidRPr="002A58CA" w:rsidRDefault="00CC1CF3" w:rsidP="00CC1CF3">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formułować wnioski z własnych pomiarów lub obserwacji - K8</w:t>
            </w:r>
          </w:p>
          <w:p w:rsidR="00B8424D" w:rsidRPr="002A58CA" w:rsidRDefault="00B8424D" w:rsidP="00B8424D">
            <w:pPr>
              <w:rPr>
                <w:rFonts w:ascii="Times New Roman" w:hAnsi="Times New Roman" w:cs="Times New Roman"/>
                <w:color w:val="000000" w:themeColor="text1"/>
                <w:sz w:val="16"/>
                <w:szCs w:val="16"/>
              </w:rPr>
            </w:pPr>
          </w:p>
        </w:tc>
        <w:tc>
          <w:tcPr>
            <w:tcW w:w="2492" w:type="dxa"/>
            <w:gridSpan w:val="4"/>
            <w:vAlign w:val="center"/>
          </w:tcPr>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Wykłady</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33"/>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(konwencjonalny), </w:t>
            </w:r>
          </w:p>
          <w:p w:rsidR="00B8424D" w:rsidRPr="002A58CA" w:rsidRDefault="00B8424D" w:rsidP="00B8424D">
            <w:pPr>
              <w:pStyle w:val="Akapitzlist"/>
              <w:numPr>
                <w:ilvl w:val="0"/>
                <w:numId w:val="33"/>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problemowy, </w:t>
            </w:r>
          </w:p>
          <w:p w:rsidR="00B8424D" w:rsidRPr="002A58CA" w:rsidRDefault="00B8424D" w:rsidP="00B8424D">
            <w:pPr>
              <w:pStyle w:val="Akapitzlist"/>
              <w:numPr>
                <w:ilvl w:val="0"/>
                <w:numId w:val="33"/>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prezentacja multimedialna</w:t>
            </w:r>
          </w:p>
          <w:p w:rsidR="00B8424D" w:rsidRPr="002A58CA" w:rsidRDefault="00B8424D" w:rsidP="00B8424D">
            <w:pPr>
              <w:rPr>
                <w:rFonts w:ascii="Times New Roman" w:hAnsi="Times New Roman" w:cs="Times New Roman"/>
                <w:b/>
                <w:color w:val="000000" w:themeColor="text1"/>
                <w:sz w:val="16"/>
                <w:szCs w:val="16"/>
              </w:rPr>
            </w:pPr>
          </w:p>
          <w:p w:rsidR="00B8424D" w:rsidRPr="002A58CA" w:rsidRDefault="00B8424D" w:rsidP="00B8424D">
            <w:pPr>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 xml:space="preserve">Ćwiczenia (laboratoryjne): </w:t>
            </w:r>
          </w:p>
          <w:p w:rsidR="00B8424D" w:rsidRPr="002A58CA" w:rsidRDefault="00B8424D" w:rsidP="00B8424D">
            <w:pPr>
              <w:pStyle w:val="Akapitzlist"/>
              <w:numPr>
                <w:ilvl w:val="0"/>
                <w:numId w:val="34"/>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metody: laboratoryjna, obserwacji, ćwiczeniowa,</w:t>
            </w:r>
          </w:p>
          <w:p w:rsidR="00B8424D" w:rsidRPr="002A58CA" w:rsidRDefault="00B8424D" w:rsidP="00B8424D">
            <w:pPr>
              <w:autoSpaceDE w:val="0"/>
              <w:autoSpaceDN w:val="0"/>
              <w:adjustRightInd w:val="0"/>
              <w:jc w:val="both"/>
              <w:rPr>
                <w:rFonts w:ascii="Times New Roman" w:hAnsi="Times New Roman" w:cs="Times New Roman"/>
                <w:b/>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Seminaria</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33"/>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metody aktywizujące i problemowe – dyskusja, </w:t>
            </w:r>
          </w:p>
          <w:p w:rsidR="00B8424D" w:rsidRPr="002A58CA" w:rsidRDefault="00B8424D" w:rsidP="00B8424D">
            <w:pPr>
              <w:pStyle w:val="Akapitzlist"/>
              <w:numPr>
                <w:ilvl w:val="0"/>
                <w:numId w:val="33"/>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klasyczna metoda problemowa,</w:t>
            </w:r>
          </w:p>
          <w:p w:rsidR="00B8424D" w:rsidRPr="002A58CA" w:rsidRDefault="00B8424D" w:rsidP="00B8424D">
            <w:pPr>
              <w:pStyle w:val="Akapitzlist"/>
              <w:numPr>
                <w:ilvl w:val="0"/>
                <w:numId w:val="33"/>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wykorzystanie platformy Moodle</w:t>
            </w:r>
          </w:p>
        </w:tc>
        <w:tc>
          <w:tcPr>
            <w:tcW w:w="4043" w:type="dxa"/>
            <w:gridSpan w:val="4"/>
            <w:vAlign w:val="center"/>
          </w:tcPr>
          <w:p w:rsidR="00B8424D" w:rsidRPr="002A58CA" w:rsidRDefault="00B8424D" w:rsidP="00B8424D">
            <w:pPr>
              <w:rPr>
                <w:rFonts w:ascii="Times New Roman" w:hAnsi="Times New Roman" w:cs="Times New Roman"/>
                <w:b/>
                <w:color w:val="000000" w:themeColor="text1"/>
                <w:sz w:val="16"/>
                <w:szCs w:val="16"/>
                <w:lang w:eastAsia="en-US"/>
              </w:rPr>
            </w:pPr>
            <w:r w:rsidRPr="002A58CA">
              <w:rPr>
                <w:rFonts w:ascii="Times New Roman" w:hAnsi="Times New Roman" w:cs="Times New Roman"/>
                <w:b/>
                <w:color w:val="000000" w:themeColor="text1"/>
                <w:sz w:val="16"/>
                <w:szCs w:val="16"/>
                <w:lang w:eastAsia="en-US"/>
              </w:rPr>
              <w:t>Semestr zimowy:</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Warunkiem zaliczenia przedmiotu jest aktywny udział w zajęciach dydaktycznych oraz uzyskanie odpowiedniej liczby punktów.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Laboratoria:</w:t>
            </w:r>
            <w:r w:rsidRPr="002A58CA">
              <w:rPr>
                <w:rFonts w:ascii="Times New Roman" w:hAnsi="Times New Roman" w:cs="Times New Roman"/>
                <w:color w:val="000000" w:themeColor="text1"/>
                <w:sz w:val="16"/>
                <w:szCs w:val="16"/>
              </w:rPr>
              <w:t xml:space="preserve"> kolokwia pisemne, zaliczenie analiz – zaliczenie ćwiczeń wymaga uzyskania 60% punktów za analizy i kolokwia.</w:t>
            </w: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Semestr letni:</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Seminaria: </w:t>
            </w:r>
            <w:r w:rsidRPr="002A58CA">
              <w:rPr>
                <w:rFonts w:ascii="Times New Roman" w:hAnsi="Times New Roman" w:cs="Times New Roman"/>
                <w:color w:val="000000" w:themeColor="text1"/>
                <w:sz w:val="16"/>
                <w:szCs w:val="16"/>
              </w:rPr>
              <w:t xml:space="preserve">kolokwium pisemne; opracowanie publikacji; zaliczenie wymaga uzyskania 60% punktów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Egzamin:</w:t>
            </w:r>
            <w:r w:rsidRPr="002A58CA">
              <w:rPr>
                <w:rFonts w:ascii="Times New Roman" w:hAnsi="Times New Roman" w:cs="Times New Roman"/>
                <w:color w:val="000000" w:themeColor="text1"/>
                <w:sz w:val="16"/>
                <w:szCs w:val="16"/>
              </w:rPr>
              <w:t xml:space="preserve"> zaliczenie egzaminu wymaga uzyskania 60% punktów</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Ocena z przedmiotu uzależniona jest od sumy punktów zdobytych na ćwiczeniach w I i II semestrze, seminarium oraz z egzaminu.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Skala ocen:</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92  – 100%  punktów    bardzo dobry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84 – 91%   punktów     dobry plus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76 – 83%   punktów      dobry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68 – 75%   punktów      dostateczny plus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 – 77%  punktów       dostateczny</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0 – 59%   punktów       niedostateczny</w:t>
            </w:r>
          </w:p>
          <w:p w:rsidR="00B8424D" w:rsidRPr="002A58CA" w:rsidRDefault="00B8424D" w:rsidP="00B8424D">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ind w:left="1"/>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rPr>
              <w:t>Chemia fizyczna</w:t>
            </w:r>
          </w:p>
        </w:tc>
        <w:tc>
          <w:tcPr>
            <w:tcW w:w="3582" w:type="dxa"/>
            <w:gridSpan w:val="7"/>
            <w:vAlign w:val="center"/>
          </w:tcPr>
          <w:p w:rsidR="004E02A4" w:rsidRPr="002A58CA" w:rsidRDefault="004E02A4" w:rsidP="004E02A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podstawowe pojęcia z zakresu mechaniki i termodynamiki chemicznej oraz termochemii - K_B.W15</w:t>
            </w:r>
          </w:p>
          <w:p w:rsidR="004E02A4" w:rsidRPr="002A58CA" w:rsidRDefault="004E02A4" w:rsidP="004E02A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lastRenderedPageBreak/>
              <w:t xml:space="preserve">Zna podstawy statyki i kinetyki chemicznej - K_B.W15 </w:t>
            </w:r>
          </w:p>
          <w:p w:rsidR="004E02A4" w:rsidRPr="002A58CA" w:rsidRDefault="004E02A4" w:rsidP="004E02A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podstawy budowy materii - K_B.W15</w:t>
            </w:r>
          </w:p>
          <w:p w:rsidR="004E02A4" w:rsidRPr="002A58CA" w:rsidRDefault="004E02A4" w:rsidP="004E02A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fizykochemię układów wielofazowych - K_B.W16</w:t>
            </w:r>
          </w:p>
          <w:p w:rsidR="004E02A4" w:rsidRPr="002A58CA" w:rsidRDefault="004E02A4" w:rsidP="004E02A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podstawy zjawisk powierzchniowych - K_B.W16</w:t>
            </w:r>
          </w:p>
          <w:p w:rsidR="004E02A4" w:rsidRPr="002A58CA" w:rsidRDefault="004E02A4" w:rsidP="004E02A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kwantowe mechanizmy katalizy - K_B.W16</w:t>
            </w:r>
          </w:p>
          <w:p w:rsidR="004E02A4" w:rsidRPr="002A58CA" w:rsidRDefault="004E02A4" w:rsidP="004E02A4">
            <w:pPr>
              <w:pBdr>
                <w:top w:val="nil"/>
                <w:left w:val="nil"/>
                <w:bottom w:val="nil"/>
                <w:right w:val="nil"/>
                <w:between w:val="nil"/>
              </w:pBdr>
              <w:jc w:val="both"/>
              <w:rPr>
                <w:rFonts w:ascii="Times New Roman" w:eastAsia="Times New Roman" w:hAnsi="Times New Roman" w:cs="Times New Roman"/>
                <w:color w:val="000000" w:themeColor="text1"/>
                <w:sz w:val="16"/>
                <w:szCs w:val="16"/>
              </w:rPr>
            </w:pPr>
          </w:p>
          <w:p w:rsidR="004E02A4" w:rsidRPr="002A58CA" w:rsidRDefault="004E02A4" w:rsidP="004E02A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analizować właściwości fizykochemiczne stanowiące podstawę działania biologicznego leków - K_B.U9</w:t>
            </w:r>
          </w:p>
          <w:p w:rsidR="004E02A4" w:rsidRPr="002A58CA" w:rsidRDefault="004E02A4" w:rsidP="004E02A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wymienić i opisać procesy fizykochemiczne stanowiące podstawę działania biologicznego leków - K_B.U9</w:t>
            </w:r>
          </w:p>
          <w:p w:rsidR="004E02A4" w:rsidRPr="002A58CA" w:rsidRDefault="004E02A4" w:rsidP="004E02A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opisać zjawiska związane z farmakokinetyką -  K_B.U9</w:t>
            </w:r>
          </w:p>
          <w:p w:rsidR="004E02A4" w:rsidRPr="002A58CA" w:rsidRDefault="004E02A4" w:rsidP="004E02A4">
            <w:pPr>
              <w:ind w:left="5"/>
              <w:rPr>
                <w:rFonts w:ascii="Times New Roman" w:eastAsia="Times New Roman" w:hAnsi="Times New Roman" w:cs="Times New Roman"/>
                <w:color w:val="000000" w:themeColor="text1"/>
                <w:sz w:val="16"/>
                <w:szCs w:val="16"/>
              </w:rPr>
            </w:pPr>
          </w:p>
          <w:p w:rsidR="004E02A4" w:rsidRPr="002A58CA" w:rsidRDefault="004E02A4" w:rsidP="004E02A4">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Student gotów jest do korzystania z obiektywnych źródeł informacji - K7</w:t>
            </w:r>
          </w:p>
          <w:p w:rsidR="004E02A4" w:rsidRPr="002A58CA" w:rsidRDefault="004E02A4" w:rsidP="004E02A4">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Poprawnie formułuje wnioski z przeprowadzonych pomiarów - K8</w:t>
            </w:r>
          </w:p>
          <w:p w:rsidR="004E02A4" w:rsidRPr="002A58CA" w:rsidRDefault="004E02A4" w:rsidP="004E02A4">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Właściwie wyciąga wnioski z poczynionych obserwacji - K8</w:t>
            </w:r>
          </w:p>
          <w:p w:rsidR="004E02A4" w:rsidRPr="002A58CA" w:rsidRDefault="004E02A4" w:rsidP="00B8424D">
            <w:pPr>
              <w:pStyle w:val="Default"/>
              <w:jc w:val="both"/>
              <w:rPr>
                <w:color w:val="000000" w:themeColor="text1"/>
                <w:sz w:val="16"/>
                <w:szCs w:val="16"/>
                <w:lang w:val="pl-PL" w:eastAsia="pl-PL"/>
              </w:rPr>
            </w:pPr>
          </w:p>
          <w:p w:rsidR="004E02A4" w:rsidRPr="002A58CA" w:rsidRDefault="004E02A4" w:rsidP="00B8424D">
            <w:pPr>
              <w:pStyle w:val="Default"/>
              <w:jc w:val="both"/>
              <w:rPr>
                <w:color w:val="000000" w:themeColor="text1"/>
                <w:sz w:val="16"/>
                <w:szCs w:val="16"/>
                <w:lang w:val="pl-PL" w:eastAsia="pl-PL"/>
              </w:rPr>
            </w:pPr>
          </w:p>
          <w:p w:rsidR="004E02A4" w:rsidRPr="002A58CA" w:rsidRDefault="004E02A4" w:rsidP="00B8424D">
            <w:pPr>
              <w:pStyle w:val="Default"/>
              <w:jc w:val="both"/>
              <w:rPr>
                <w:color w:val="000000" w:themeColor="text1"/>
                <w:sz w:val="16"/>
                <w:szCs w:val="16"/>
                <w:lang w:val="pl-PL" w:eastAsia="pl-PL"/>
              </w:rPr>
            </w:pPr>
          </w:p>
          <w:p w:rsidR="00B8424D" w:rsidRPr="002A58CA" w:rsidRDefault="00B8424D" w:rsidP="00B8424D">
            <w:pPr>
              <w:ind w:left="5"/>
              <w:rPr>
                <w:rFonts w:ascii="Times New Roman" w:hAnsi="Times New Roman" w:cs="Times New Roman"/>
                <w:color w:val="000000" w:themeColor="text1"/>
                <w:sz w:val="16"/>
                <w:szCs w:val="16"/>
              </w:rPr>
            </w:pPr>
          </w:p>
        </w:tc>
        <w:tc>
          <w:tcPr>
            <w:tcW w:w="2492" w:type="dxa"/>
            <w:gridSpan w:val="4"/>
            <w:vAlign w:val="center"/>
          </w:tcPr>
          <w:p w:rsidR="00B8424D" w:rsidRPr="002A58CA" w:rsidRDefault="00B8424D" w:rsidP="00B8424D">
            <w:pPr>
              <w:rPr>
                <w:rFonts w:ascii="Times New Roman" w:hAnsi="Times New Roman" w:cs="Times New Roman"/>
                <w:b/>
                <w:bCs/>
                <w:iCs/>
                <w:color w:val="000000" w:themeColor="text1"/>
                <w:sz w:val="16"/>
                <w:szCs w:val="16"/>
                <w:u w:val="single"/>
              </w:rPr>
            </w:pPr>
            <w:r w:rsidRPr="002A58CA">
              <w:rPr>
                <w:rFonts w:ascii="Times New Roman" w:hAnsi="Times New Roman" w:cs="Times New Roman"/>
                <w:b/>
                <w:bCs/>
                <w:iCs/>
                <w:color w:val="000000" w:themeColor="text1"/>
                <w:sz w:val="16"/>
                <w:szCs w:val="16"/>
                <w:u w:val="single"/>
              </w:rPr>
              <w:lastRenderedPageBreak/>
              <w:t>Wykład:</w:t>
            </w:r>
          </w:p>
          <w:p w:rsidR="00B8424D" w:rsidRPr="002A58CA" w:rsidRDefault="00B8424D" w:rsidP="00B8424D">
            <w:pPr>
              <w:pStyle w:val="Akapitzlist"/>
              <w:numPr>
                <w:ilvl w:val="0"/>
                <w:numId w:val="35"/>
              </w:numPr>
              <w:suppressAutoHyphens/>
              <w:contextualSpacing w:val="0"/>
              <w:rPr>
                <w:rFonts w:ascii="Times New Roman" w:hAnsi="Times New Roman" w:cs="Times New Roman"/>
                <w:bCs/>
                <w:iCs/>
                <w:color w:val="000000" w:themeColor="text1"/>
                <w:sz w:val="16"/>
                <w:szCs w:val="16"/>
              </w:rPr>
            </w:pPr>
            <w:r w:rsidRPr="002A58CA">
              <w:rPr>
                <w:rFonts w:ascii="Times New Roman" w:hAnsi="Times New Roman" w:cs="Times New Roman"/>
                <w:bCs/>
                <w:iCs/>
                <w:color w:val="000000" w:themeColor="text1"/>
                <w:sz w:val="16"/>
                <w:szCs w:val="16"/>
              </w:rPr>
              <w:t xml:space="preserve">Metody podające </w:t>
            </w:r>
            <w:r w:rsidRPr="002A58CA">
              <w:rPr>
                <w:rFonts w:ascii="Times New Roman" w:hAnsi="Times New Roman" w:cs="Times New Roman"/>
                <w:iCs/>
                <w:color w:val="000000" w:themeColor="text1"/>
                <w:sz w:val="16"/>
                <w:szCs w:val="16"/>
              </w:rPr>
              <w:t xml:space="preserve">wykład tradycyjny wspomagany </w:t>
            </w:r>
            <w:r w:rsidRPr="002A58CA">
              <w:rPr>
                <w:rFonts w:ascii="Times New Roman" w:hAnsi="Times New Roman" w:cs="Times New Roman"/>
                <w:iCs/>
                <w:color w:val="000000" w:themeColor="text1"/>
                <w:sz w:val="16"/>
                <w:szCs w:val="16"/>
              </w:rPr>
              <w:lastRenderedPageBreak/>
              <w:t>technikami multimedialnymi, wykład interaktywny, wykład informacyjny</w:t>
            </w:r>
          </w:p>
          <w:p w:rsidR="00B8424D" w:rsidRPr="002A58CA" w:rsidRDefault="00B8424D" w:rsidP="00B8424D">
            <w:pPr>
              <w:pStyle w:val="Akapitzlist"/>
              <w:numPr>
                <w:ilvl w:val="0"/>
                <w:numId w:val="35"/>
              </w:numPr>
              <w:suppressAutoHyphens/>
              <w:contextualSpacing w:val="0"/>
              <w:rPr>
                <w:rStyle w:val="Pogrubienie"/>
                <w:rFonts w:ascii="Times New Roman" w:hAnsi="Times New Roman" w:cs="Times New Roman"/>
                <w:b w:val="0"/>
                <w:iCs/>
                <w:color w:val="000000" w:themeColor="text1"/>
                <w:sz w:val="16"/>
                <w:szCs w:val="16"/>
              </w:rPr>
            </w:pPr>
            <w:r w:rsidRPr="002A58CA">
              <w:rPr>
                <w:rFonts w:ascii="Times New Roman" w:hAnsi="Times New Roman" w:cs="Times New Roman"/>
                <w:iCs/>
                <w:color w:val="000000" w:themeColor="text1"/>
                <w:sz w:val="16"/>
                <w:szCs w:val="16"/>
              </w:rPr>
              <w:t xml:space="preserve">Metody aktywizujące: </w:t>
            </w:r>
            <w:r w:rsidRPr="002A58CA">
              <w:rPr>
                <w:rFonts w:ascii="Times New Roman" w:hAnsi="Times New Roman" w:cs="Times New Roman"/>
                <w:color w:val="000000" w:themeColor="text1"/>
                <w:sz w:val="16"/>
                <w:szCs w:val="16"/>
              </w:rPr>
              <w:t xml:space="preserve">metoda przypadków, </w:t>
            </w:r>
            <w:r w:rsidRPr="002A58CA">
              <w:rPr>
                <w:rStyle w:val="Pogrubienie"/>
                <w:rFonts w:ascii="Times New Roman" w:hAnsi="Times New Roman" w:cs="Times New Roman"/>
                <w:b w:val="0"/>
                <w:color w:val="000000" w:themeColor="text1"/>
                <w:sz w:val="16"/>
                <w:szCs w:val="16"/>
              </w:rPr>
              <w:t xml:space="preserve">dyskusja, </w:t>
            </w:r>
            <w:r w:rsidRPr="002A58CA">
              <w:rPr>
                <w:rFonts w:ascii="Times New Roman" w:hAnsi="Times New Roman" w:cs="Times New Roman"/>
                <w:color w:val="000000" w:themeColor="text1"/>
                <w:sz w:val="16"/>
                <w:szCs w:val="16"/>
              </w:rPr>
              <w:t>d</w:t>
            </w:r>
            <w:r w:rsidRPr="002A58CA">
              <w:rPr>
                <w:rStyle w:val="Pogrubienie"/>
                <w:rFonts w:ascii="Times New Roman" w:hAnsi="Times New Roman" w:cs="Times New Roman"/>
                <w:b w:val="0"/>
                <w:color w:val="000000" w:themeColor="text1"/>
                <w:sz w:val="16"/>
                <w:szCs w:val="16"/>
              </w:rPr>
              <w:t xml:space="preserve">yskusja nieformalna, </w:t>
            </w:r>
            <w:r w:rsidRPr="002A58CA">
              <w:rPr>
                <w:rFonts w:ascii="Times New Roman" w:hAnsi="Times New Roman" w:cs="Times New Roman"/>
                <w:color w:val="000000" w:themeColor="text1"/>
                <w:sz w:val="16"/>
                <w:szCs w:val="16"/>
              </w:rPr>
              <w:t>d</w:t>
            </w:r>
            <w:r w:rsidRPr="002A58CA">
              <w:rPr>
                <w:rStyle w:val="Pogrubienie"/>
                <w:rFonts w:ascii="Times New Roman" w:hAnsi="Times New Roman" w:cs="Times New Roman"/>
                <w:b w:val="0"/>
                <w:color w:val="000000" w:themeColor="text1"/>
                <w:sz w:val="16"/>
                <w:szCs w:val="16"/>
              </w:rPr>
              <w:t>ebata „za” i „przeciw”</w:t>
            </w:r>
          </w:p>
          <w:p w:rsidR="00B8424D" w:rsidRPr="002A58CA" w:rsidRDefault="00B8424D" w:rsidP="00B8424D">
            <w:pPr>
              <w:pStyle w:val="Akapitzlist"/>
              <w:numPr>
                <w:ilvl w:val="0"/>
                <w:numId w:val="35"/>
              </w:numPr>
              <w:suppressAutoHyphens/>
              <w:contextualSpacing w:val="0"/>
              <w:rPr>
                <w:rStyle w:val="Pogrubienie"/>
                <w:rFonts w:ascii="Times New Roman" w:hAnsi="Times New Roman" w:cs="Times New Roman"/>
                <w:b w:val="0"/>
                <w:iCs/>
                <w:color w:val="000000" w:themeColor="text1"/>
                <w:sz w:val="16"/>
                <w:szCs w:val="16"/>
              </w:rPr>
            </w:pPr>
            <w:r w:rsidRPr="002A58CA">
              <w:rPr>
                <w:rStyle w:val="Pogrubienie"/>
                <w:rFonts w:ascii="Times New Roman" w:hAnsi="Times New Roman" w:cs="Times New Roman"/>
                <w:b w:val="0"/>
                <w:color w:val="000000" w:themeColor="text1"/>
                <w:sz w:val="16"/>
                <w:szCs w:val="16"/>
              </w:rPr>
              <w:t>Metody problemowe: giełda przypadków (burza mózgów), klasyczna metoda problemowa</w:t>
            </w:r>
          </w:p>
          <w:p w:rsidR="00B8424D" w:rsidRPr="002A58CA" w:rsidRDefault="00B8424D" w:rsidP="00B8424D">
            <w:pPr>
              <w:pStyle w:val="Akapitzlist"/>
              <w:numPr>
                <w:ilvl w:val="0"/>
                <w:numId w:val="35"/>
              </w:numPr>
              <w:suppressAutoHyphens/>
              <w:contextualSpacing w:val="0"/>
              <w:rPr>
                <w:rFonts w:ascii="Times New Roman" w:hAnsi="Times New Roman" w:cs="Times New Roman"/>
                <w:bCs/>
                <w:iCs/>
                <w:color w:val="000000" w:themeColor="text1"/>
                <w:sz w:val="16"/>
                <w:szCs w:val="16"/>
              </w:rPr>
            </w:pPr>
            <w:r w:rsidRPr="002A58CA">
              <w:rPr>
                <w:rStyle w:val="Pogrubienie"/>
                <w:rFonts w:ascii="Times New Roman" w:hAnsi="Times New Roman" w:cs="Times New Roman"/>
                <w:b w:val="0"/>
                <w:color w:val="000000" w:themeColor="text1"/>
                <w:sz w:val="16"/>
                <w:szCs w:val="16"/>
              </w:rPr>
              <w:t>Metody eksponujące:</w:t>
            </w:r>
            <w:r w:rsidRPr="002A58CA">
              <w:rPr>
                <w:rStyle w:val="Pogrubienie"/>
                <w:rFonts w:ascii="Times New Roman" w:hAnsi="Times New Roman" w:cs="Times New Roman"/>
                <w:color w:val="000000" w:themeColor="text1"/>
                <w:sz w:val="16"/>
                <w:szCs w:val="16"/>
              </w:rPr>
              <w:t xml:space="preserve"> </w:t>
            </w:r>
            <w:r w:rsidRPr="002A58CA">
              <w:rPr>
                <w:rFonts w:ascii="Times New Roman" w:hAnsi="Times New Roman" w:cs="Times New Roman"/>
                <w:iCs/>
                <w:color w:val="000000" w:themeColor="text1"/>
                <w:sz w:val="16"/>
                <w:szCs w:val="16"/>
              </w:rPr>
              <w:t>pokaz wybranych zjawisk</w:t>
            </w:r>
          </w:p>
          <w:p w:rsidR="00B8424D" w:rsidRPr="002A58CA" w:rsidRDefault="00B8424D" w:rsidP="00B8424D">
            <w:pPr>
              <w:jc w:val="both"/>
              <w:rPr>
                <w:rFonts w:ascii="Times New Roman" w:hAnsi="Times New Roman" w:cs="Times New Roman"/>
                <w:bCs/>
                <w:iCs/>
                <w:color w:val="000000" w:themeColor="text1"/>
                <w:sz w:val="16"/>
                <w:szCs w:val="16"/>
              </w:rPr>
            </w:pPr>
          </w:p>
          <w:p w:rsidR="00B8424D" w:rsidRPr="002A58CA" w:rsidRDefault="00B8424D" w:rsidP="00B8424D">
            <w:pPr>
              <w:jc w:val="both"/>
              <w:rPr>
                <w:rFonts w:ascii="Times New Roman" w:hAnsi="Times New Roman" w:cs="Times New Roman"/>
                <w:b/>
                <w:iCs/>
                <w:color w:val="000000" w:themeColor="text1"/>
                <w:sz w:val="16"/>
                <w:szCs w:val="16"/>
                <w:u w:val="single"/>
              </w:rPr>
            </w:pPr>
            <w:r w:rsidRPr="002A58CA">
              <w:rPr>
                <w:rFonts w:ascii="Times New Roman" w:hAnsi="Times New Roman" w:cs="Times New Roman"/>
                <w:b/>
                <w:bCs/>
                <w:iCs/>
                <w:color w:val="000000" w:themeColor="text1"/>
                <w:sz w:val="16"/>
                <w:szCs w:val="16"/>
                <w:u w:val="single"/>
              </w:rPr>
              <w:t>Laboratorium</w:t>
            </w:r>
            <w:r w:rsidRPr="002A58CA">
              <w:rPr>
                <w:rFonts w:ascii="Times New Roman" w:hAnsi="Times New Roman" w:cs="Times New Roman"/>
                <w:b/>
                <w:iCs/>
                <w:color w:val="000000" w:themeColor="text1"/>
                <w:sz w:val="16"/>
                <w:szCs w:val="16"/>
                <w:u w:val="single"/>
              </w:rPr>
              <w:t>:</w:t>
            </w:r>
          </w:p>
          <w:p w:rsidR="00B8424D" w:rsidRPr="002A58CA" w:rsidRDefault="00B8424D" w:rsidP="00B8424D">
            <w:pPr>
              <w:pStyle w:val="Akapitzlist"/>
              <w:numPr>
                <w:ilvl w:val="0"/>
                <w:numId w:val="36"/>
              </w:numPr>
              <w:suppressAutoHyphens/>
              <w:contextualSpacing w:val="0"/>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Metody ćwiczeniowo – praktyczne (ćwiczenia praktyczne, pomiar i obserwacja, doświadczenia)</w:t>
            </w:r>
          </w:p>
          <w:p w:rsidR="00B8424D" w:rsidRPr="002A58CA" w:rsidRDefault="00B8424D" w:rsidP="00B8424D">
            <w:pPr>
              <w:pStyle w:val="Akapitzlist"/>
              <w:numPr>
                <w:ilvl w:val="0"/>
                <w:numId w:val="36"/>
              </w:numPr>
              <w:suppressAutoHyphens/>
              <w:contextualSpacing w:val="0"/>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Metody podające (opis, pogadanka)</w:t>
            </w:r>
          </w:p>
          <w:p w:rsidR="00B8424D" w:rsidRPr="002A58CA" w:rsidRDefault="00B8424D" w:rsidP="00B8424D">
            <w:pPr>
              <w:pStyle w:val="Akapitzlist"/>
              <w:numPr>
                <w:ilvl w:val="0"/>
                <w:numId w:val="36"/>
              </w:numPr>
              <w:suppressAutoHyphens/>
              <w:contextualSpacing w:val="0"/>
              <w:rPr>
                <w:rStyle w:val="Pogrubienie"/>
                <w:rFonts w:ascii="Times New Roman" w:hAnsi="Times New Roman" w:cs="Times New Roman"/>
                <w:b w:val="0"/>
                <w:bCs w:val="0"/>
                <w:iCs/>
                <w:color w:val="000000" w:themeColor="text1"/>
                <w:sz w:val="16"/>
                <w:szCs w:val="16"/>
              </w:rPr>
            </w:pPr>
            <w:r w:rsidRPr="002A58CA">
              <w:rPr>
                <w:rFonts w:ascii="Times New Roman" w:hAnsi="Times New Roman" w:cs="Times New Roman"/>
                <w:iCs/>
                <w:color w:val="000000" w:themeColor="text1"/>
                <w:sz w:val="16"/>
                <w:szCs w:val="16"/>
              </w:rPr>
              <w:t>Metody aktywizujące (</w:t>
            </w:r>
            <w:r w:rsidRPr="002A58CA">
              <w:rPr>
                <w:rFonts w:ascii="Times New Roman" w:hAnsi="Times New Roman" w:cs="Times New Roman"/>
                <w:color w:val="000000" w:themeColor="text1"/>
                <w:sz w:val="16"/>
                <w:szCs w:val="16"/>
              </w:rPr>
              <w:t xml:space="preserve">metoda przypadków, </w:t>
            </w:r>
            <w:r w:rsidRPr="002A58CA">
              <w:rPr>
                <w:rStyle w:val="Pogrubienie"/>
                <w:rFonts w:ascii="Times New Roman" w:hAnsi="Times New Roman" w:cs="Times New Roman"/>
                <w:b w:val="0"/>
                <w:color w:val="000000" w:themeColor="text1"/>
                <w:sz w:val="16"/>
                <w:szCs w:val="16"/>
              </w:rPr>
              <w:t xml:space="preserve">dyskusja, dyskusja nieformalna, </w:t>
            </w:r>
            <w:r w:rsidRPr="002A58CA">
              <w:rPr>
                <w:rFonts w:ascii="Times New Roman" w:hAnsi="Times New Roman" w:cs="Times New Roman"/>
                <w:b/>
                <w:color w:val="000000" w:themeColor="text1"/>
                <w:sz w:val="16"/>
                <w:szCs w:val="16"/>
              </w:rPr>
              <w:t>d</w:t>
            </w:r>
            <w:r w:rsidRPr="002A58CA">
              <w:rPr>
                <w:rStyle w:val="Pogrubienie"/>
                <w:rFonts w:ascii="Times New Roman" w:hAnsi="Times New Roman" w:cs="Times New Roman"/>
                <w:b w:val="0"/>
                <w:color w:val="000000" w:themeColor="text1"/>
                <w:sz w:val="16"/>
                <w:szCs w:val="16"/>
              </w:rPr>
              <w:t>ebata „za” i „przeciw”)</w:t>
            </w:r>
          </w:p>
          <w:p w:rsidR="00B8424D" w:rsidRPr="002A58CA" w:rsidRDefault="00B8424D" w:rsidP="00B8424D">
            <w:pPr>
              <w:pStyle w:val="Akapitzlist"/>
              <w:numPr>
                <w:ilvl w:val="0"/>
                <w:numId w:val="36"/>
              </w:numPr>
              <w:suppressAutoHyphens/>
              <w:contextualSpacing w:val="0"/>
              <w:rPr>
                <w:rFonts w:ascii="Times New Roman" w:hAnsi="Times New Roman" w:cs="Times New Roman"/>
                <w:b/>
                <w:iCs/>
                <w:color w:val="000000" w:themeColor="text1"/>
                <w:sz w:val="16"/>
                <w:szCs w:val="16"/>
              </w:rPr>
            </w:pPr>
            <w:r w:rsidRPr="002A58CA">
              <w:rPr>
                <w:rStyle w:val="Pogrubienie"/>
                <w:rFonts w:ascii="Times New Roman" w:hAnsi="Times New Roman" w:cs="Times New Roman"/>
                <w:b w:val="0"/>
                <w:color w:val="000000" w:themeColor="text1"/>
                <w:sz w:val="16"/>
                <w:szCs w:val="16"/>
              </w:rPr>
              <w:t>Metody problemowe (giełda przypadków (burza mózgów), klasyczna metoda problemowa)</w:t>
            </w:r>
          </w:p>
          <w:p w:rsidR="00B8424D" w:rsidRPr="002A58CA" w:rsidRDefault="00B8424D" w:rsidP="00B8424D">
            <w:pPr>
              <w:rPr>
                <w:rFonts w:ascii="Times New Roman" w:hAnsi="Times New Roman" w:cs="Times New Roman"/>
                <w:iCs/>
                <w:color w:val="000000" w:themeColor="text1"/>
                <w:sz w:val="16"/>
                <w:szCs w:val="16"/>
              </w:rPr>
            </w:pPr>
          </w:p>
          <w:p w:rsidR="00B8424D" w:rsidRPr="002A58CA" w:rsidRDefault="00B8424D" w:rsidP="00B8424D">
            <w:pPr>
              <w:rPr>
                <w:rFonts w:ascii="Times New Roman" w:hAnsi="Times New Roman" w:cs="Times New Roman"/>
                <w:b/>
                <w:color w:val="000000" w:themeColor="text1"/>
                <w:sz w:val="16"/>
                <w:szCs w:val="16"/>
                <w:u w:val="single"/>
              </w:rPr>
            </w:pPr>
            <w:r w:rsidRPr="002A58CA">
              <w:rPr>
                <w:rFonts w:ascii="Times New Roman" w:hAnsi="Times New Roman" w:cs="Times New Roman"/>
                <w:b/>
                <w:bCs/>
                <w:iCs/>
                <w:color w:val="000000" w:themeColor="text1"/>
                <w:sz w:val="16"/>
                <w:szCs w:val="16"/>
                <w:u w:val="single"/>
              </w:rPr>
              <w:t>Seminarium:</w:t>
            </w:r>
            <w:r w:rsidRPr="002A58CA">
              <w:rPr>
                <w:rFonts w:ascii="Times New Roman" w:hAnsi="Times New Roman" w:cs="Times New Roman"/>
                <w:b/>
                <w:iCs/>
                <w:color w:val="000000" w:themeColor="text1"/>
                <w:sz w:val="16"/>
                <w:szCs w:val="16"/>
                <w:u w:val="single"/>
              </w:rPr>
              <w:t xml:space="preserve"> </w:t>
            </w:r>
          </w:p>
          <w:p w:rsidR="00B8424D" w:rsidRPr="002A58CA" w:rsidRDefault="00B8424D" w:rsidP="00B8424D">
            <w:pPr>
              <w:pStyle w:val="Akapitzlist"/>
              <w:numPr>
                <w:ilvl w:val="0"/>
                <w:numId w:val="37"/>
              </w:numPr>
              <w:suppressAutoHyphens/>
              <w:contextualSpacing w:val="0"/>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Metody podające (opis, pogadanka)</w:t>
            </w:r>
          </w:p>
          <w:p w:rsidR="00B8424D" w:rsidRPr="002A58CA" w:rsidRDefault="00B8424D" w:rsidP="00B8424D">
            <w:pPr>
              <w:pStyle w:val="Akapitzlist"/>
              <w:numPr>
                <w:ilvl w:val="0"/>
                <w:numId w:val="38"/>
              </w:numPr>
              <w:suppressAutoHyphens/>
              <w:contextualSpacing w:val="0"/>
              <w:rPr>
                <w:rStyle w:val="Pogrubienie"/>
                <w:rFonts w:ascii="Times New Roman" w:hAnsi="Times New Roman" w:cs="Times New Roman"/>
                <w:b w:val="0"/>
                <w:color w:val="000000" w:themeColor="text1"/>
                <w:sz w:val="16"/>
                <w:szCs w:val="16"/>
              </w:rPr>
            </w:pPr>
            <w:r w:rsidRPr="002A58CA">
              <w:rPr>
                <w:rFonts w:ascii="Times New Roman" w:hAnsi="Times New Roman" w:cs="Times New Roman"/>
                <w:iCs/>
                <w:color w:val="000000" w:themeColor="text1"/>
                <w:sz w:val="16"/>
                <w:szCs w:val="16"/>
              </w:rPr>
              <w:t>Metody aktywizujące (</w:t>
            </w:r>
            <w:r w:rsidRPr="002A58CA">
              <w:rPr>
                <w:rFonts w:ascii="Times New Roman" w:hAnsi="Times New Roman" w:cs="Times New Roman"/>
                <w:color w:val="000000" w:themeColor="text1"/>
                <w:sz w:val="16"/>
                <w:szCs w:val="16"/>
              </w:rPr>
              <w:t xml:space="preserve">metoda przypadków, </w:t>
            </w:r>
            <w:r w:rsidRPr="002A58CA">
              <w:rPr>
                <w:rStyle w:val="Pogrubienie"/>
                <w:rFonts w:ascii="Times New Roman" w:hAnsi="Times New Roman" w:cs="Times New Roman"/>
                <w:b w:val="0"/>
                <w:color w:val="000000" w:themeColor="text1"/>
                <w:sz w:val="16"/>
                <w:szCs w:val="16"/>
              </w:rPr>
              <w:t xml:space="preserve">dyskusja, </w:t>
            </w:r>
            <w:r w:rsidRPr="002A58CA">
              <w:rPr>
                <w:rFonts w:ascii="Times New Roman" w:hAnsi="Times New Roman" w:cs="Times New Roman"/>
                <w:b/>
                <w:color w:val="000000" w:themeColor="text1"/>
                <w:sz w:val="16"/>
                <w:szCs w:val="16"/>
              </w:rPr>
              <w:t>d</w:t>
            </w:r>
            <w:r w:rsidRPr="002A58CA">
              <w:rPr>
                <w:rStyle w:val="Pogrubienie"/>
                <w:rFonts w:ascii="Times New Roman" w:hAnsi="Times New Roman" w:cs="Times New Roman"/>
                <w:b w:val="0"/>
                <w:color w:val="000000" w:themeColor="text1"/>
                <w:sz w:val="16"/>
                <w:szCs w:val="16"/>
              </w:rPr>
              <w:t xml:space="preserve">yskusja nieformalna, </w:t>
            </w:r>
            <w:r w:rsidRPr="002A58CA">
              <w:rPr>
                <w:rFonts w:ascii="Times New Roman" w:hAnsi="Times New Roman" w:cs="Times New Roman"/>
                <w:b/>
                <w:color w:val="000000" w:themeColor="text1"/>
                <w:sz w:val="16"/>
                <w:szCs w:val="16"/>
              </w:rPr>
              <w:t>d</w:t>
            </w:r>
            <w:r w:rsidRPr="002A58CA">
              <w:rPr>
                <w:rStyle w:val="Pogrubienie"/>
                <w:rFonts w:ascii="Times New Roman" w:hAnsi="Times New Roman" w:cs="Times New Roman"/>
                <w:b w:val="0"/>
                <w:color w:val="000000" w:themeColor="text1"/>
                <w:sz w:val="16"/>
                <w:szCs w:val="16"/>
              </w:rPr>
              <w:t>ebata „za” i „przeciw”)</w:t>
            </w:r>
          </w:p>
          <w:p w:rsidR="00B8424D" w:rsidRPr="002A58CA" w:rsidRDefault="00B8424D" w:rsidP="00B8424D">
            <w:pPr>
              <w:pStyle w:val="Akapitzlist"/>
              <w:numPr>
                <w:ilvl w:val="0"/>
                <w:numId w:val="38"/>
              </w:numPr>
              <w:suppressAutoHyphens/>
              <w:contextualSpacing w:val="0"/>
              <w:rPr>
                <w:rFonts w:ascii="Times New Roman" w:hAnsi="Times New Roman" w:cs="Times New Roman"/>
                <w:bCs/>
                <w:color w:val="000000" w:themeColor="text1"/>
                <w:sz w:val="16"/>
                <w:szCs w:val="16"/>
              </w:rPr>
            </w:pPr>
            <w:r w:rsidRPr="002A58CA">
              <w:rPr>
                <w:rStyle w:val="Pogrubienie"/>
                <w:rFonts w:ascii="Times New Roman" w:hAnsi="Times New Roman" w:cs="Times New Roman"/>
                <w:b w:val="0"/>
                <w:color w:val="000000" w:themeColor="text1"/>
                <w:sz w:val="16"/>
                <w:szCs w:val="16"/>
              </w:rPr>
              <w:t xml:space="preserve">Metody problemowe (giełda przypadków (burza mózgów), </w:t>
            </w:r>
            <w:r w:rsidRPr="002A58CA">
              <w:rPr>
                <w:rStyle w:val="Pogrubienie"/>
                <w:rFonts w:ascii="Times New Roman" w:hAnsi="Times New Roman" w:cs="Times New Roman"/>
                <w:b w:val="0"/>
                <w:color w:val="000000" w:themeColor="text1"/>
                <w:sz w:val="16"/>
                <w:szCs w:val="16"/>
              </w:rPr>
              <w:lastRenderedPageBreak/>
              <w:t>klasyczna metoda problemowa)</w:t>
            </w:r>
          </w:p>
        </w:tc>
        <w:tc>
          <w:tcPr>
            <w:tcW w:w="4043" w:type="dxa"/>
            <w:gridSpan w:val="4"/>
            <w:vAlign w:val="center"/>
          </w:tcPr>
          <w:p w:rsidR="00B8424D" w:rsidRPr="002A58CA" w:rsidRDefault="00B8424D" w:rsidP="00B8424D">
            <w:pPr>
              <w:widowControl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 xml:space="preserve">Warunkiem zaliczenia przedmiotu jest: obecność, pozytywna ocena wystawiona przez prowadzącego ćwiczenia laboratoryjne oraz audytoryjne oraz brak wykroczeń wymienionych w „Zasadach BHP” Regulaminu </w:t>
            </w:r>
            <w:r w:rsidRPr="002A58CA">
              <w:rPr>
                <w:rFonts w:ascii="Times New Roman" w:hAnsi="Times New Roman" w:cs="Times New Roman"/>
                <w:color w:val="000000" w:themeColor="text1"/>
                <w:sz w:val="16"/>
                <w:szCs w:val="16"/>
              </w:rPr>
              <w:lastRenderedPageBreak/>
              <w:t>Dydaktycznego Katedry i Zakładu Chemii Fizycznej.</w:t>
            </w:r>
          </w:p>
          <w:p w:rsidR="00B8424D" w:rsidRPr="002A58CA" w:rsidRDefault="00B8424D" w:rsidP="00B8424D">
            <w:pPr>
              <w:widowControl w:val="0"/>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Wykłady</w:t>
            </w:r>
            <w:r w:rsidRPr="002A58CA">
              <w:rPr>
                <w:rFonts w:ascii="Times New Roman" w:hAnsi="Times New Roman" w:cs="Times New Roman"/>
                <w:bCs/>
                <w:color w:val="000000" w:themeColor="text1"/>
                <w:sz w:val="16"/>
                <w:szCs w:val="16"/>
              </w:rPr>
              <w:t xml:space="preserve">: </w:t>
            </w:r>
            <w:r w:rsidRPr="002A58CA">
              <w:rPr>
                <w:rFonts w:ascii="Times New Roman" w:hAnsi="Times New Roman" w:cs="Times New Roman"/>
                <w:color w:val="000000" w:themeColor="text1"/>
                <w:sz w:val="16"/>
                <w:szCs w:val="16"/>
              </w:rPr>
              <w:t xml:space="preserve">Zaliczenie przedmiotu Chemia Fizyczna odbywa się na podstawie egzaminu pisemnego składającego się z 15 pytań zamkniętych o charakterze pytań testowych oraz 5 pytań otwartych (krótkich odpowiedzi). Za każde poprawne rozwiązanie pytania zamkniętego student otrzymuje 1 punkt. Za każdą pełną odpowiedź na pytanie otwarte  można uzyskać 1 punkt. Koniecznym warunkiem zdania egzaminu jest jednoczesne spełnienie dwóch warunków: zdobycie sumarycznej ilości punktów (z obydwu części egzaminu) większej niż 50% oraz zdobycie co najmniej 30% w części otwartej egzaminu (i tylko w tym wypadku naliczane są premie). </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Skala ocen za egzamin ma charakter liniowy zgodnie z poniższa punktacją:</w:t>
            </w:r>
          </w:p>
          <w:p w:rsidR="00B8424D" w:rsidRPr="002A58CA" w:rsidRDefault="00B8424D" w:rsidP="00B8424D">
            <w:pPr>
              <w:pStyle w:val="Nagwek"/>
              <w:jc w:val="both"/>
              <w:rPr>
                <w:bCs/>
                <w:color w:val="000000" w:themeColor="text1"/>
                <w:sz w:val="16"/>
                <w:szCs w:val="16"/>
              </w:rPr>
            </w:pPr>
            <w:r w:rsidRPr="002A58CA">
              <w:rPr>
                <w:bCs/>
                <w:color w:val="000000" w:themeColor="text1"/>
                <w:sz w:val="16"/>
                <w:szCs w:val="16"/>
              </w:rPr>
              <w:t xml:space="preserve"> </w:t>
            </w:r>
          </w:p>
          <w:tbl>
            <w:tblPr>
              <w:tblW w:w="3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tblGrid>
            <w:tr w:rsidR="00045A31" w:rsidRPr="002A58CA" w:rsidTr="004A0546">
              <w:trPr>
                <w:jc w:val="center"/>
              </w:trPr>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Ocena</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Procent możliwych punktów do zdobycia</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Ilość możliwych punktów do zdobycia</w:t>
                  </w:r>
                </w:p>
              </w:tc>
            </w:tr>
            <w:tr w:rsidR="00045A31" w:rsidRPr="002A58CA" w:rsidTr="004A0546">
              <w:trPr>
                <w:jc w:val="center"/>
              </w:trPr>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bardzo dobry</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91-100</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18 - 20</w:t>
                  </w:r>
                </w:p>
              </w:tc>
            </w:tr>
            <w:tr w:rsidR="00045A31" w:rsidRPr="002A58CA" w:rsidTr="004A0546">
              <w:trPr>
                <w:jc w:val="center"/>
              </w:trPr>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dobry plus</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81-90</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16 - 17</w:t>
                  </w:r>
                </w:p>
              </w:tc>
            </w:tr>
            <w:tr w:rsidR="00045A31" w:rsidRPr="002A58CA" w:rsidTr="004A0546">
              <w:trPr>
                <w:jc w:val="center"/>
              </w:trPr>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dobry</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71-80</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14 - 15</w:t>
                  </w:r>
                </w:p>
              </w:tc>
            </w:tr>
            <w:tr w:rsidR="00045A31" w:rsidRPr="002A58CA" w:rsidTr="004A0546">
              <w:trPr>
                <w:jc w:val="center"/>
              </w:trPr>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dostateczny plus</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61-70</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12 - 13</w:t>
                  </w:r>
                </w:p>
              </w:tc>
            </w:tr>
            <w:tr w:rsidR="00045A31" w:rsidRPr="002A58CA" w:rsidTr="004A0546">
              <w:trPr>
                <w:jc w:val="center"/>
              </w:trPr>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dostateczny</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51-60</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11</w:t>
                  </w:r>
                </w:p>
              </w:tc>
            </w:tr>
            <w:tr w:rsidR="00045A31" w:rsidRPr="002A58CA" w:rsidTr="004A0546">
              <w:trPr>
                <w:jc w:val="center"/>
              </w:trPr>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niedostateczny</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0-51</w:t>
                  </w:r>
                </w:p>
              </w:tc>
              <w:tc>
                <w:tcPr>
                  <w:tcW w:w="1247" w:type="dxa"/>
                  <w:shd w:val="clear" w:color="auto" w:fill="auto"/>
                  <w:vAlign w:val="center"/>
                </w:tcPr>
                <w:p w:rsidR="00B8424D" w:rsidRPr="002A58CA" w:rsidRDefault="00B8424D" w:rsidP="00B8424D">
                  <w:pPr>
                    <w:pStyle w:val="Nagwek"/>
                    <w:jc w:val="center"/>
                    <w:rPr>
                      <w:rFonts w:eastAsia="Calibri"/>
                      <w:bCs/>
                      <w:color w:val="000000" w:themeColor="text1"/>
                      <w:sz w:val="16"/>
                      <w:szCs w:val="16"/>
                      <w:lang w:eastAsia="en-US"/>
                    </w:rPr>
                  </w:pPr>
                  <w:r w:rsidRPr="002A58CA">
                    <w:rPr>
                      <w:rFonts w:eastAsia="Calibri"/>
                      <w:bCs/>
                      <w:color w:val="000000" w:themeColor="text1"/>
                      <w:sz w:val="16"/>
                      <w:szCs w:val="16"/>
                      <w:lang w:eastAsia="en-US"/>
                    </w:rPr>
                    <w:t>0 - 10</w:t>
                  </w:r>
                </w:p>
              </w:tc>
            </w:tr>
          </w:tbl>
          <w:p w:rsidR="00B8424D" w:rsidRPr="002A58CA" w:rsidRDefault="00B8424D" w:rsidP="00B8424D">
            <w:pPr>
              <w:pStyle w:val="Nagwek"/>
              <w:jc w:val="both"/>
              <w:rPr>
                <w:bCs/>
                <w:color w:val="000000" w:themeColor="text1"/>
                <w:sz w:val="16"/>
                <w:szCs w:val="16"/>
              </w:rPr>
            </w:pPr>
            <w:r w:rsidRPr="002A58CA">
              <w:rPr>
                <w:color w:val="000000" w:themeColor="text1"/>
                <w:sz w:val="16"/>
                <w:szCs w:val="16"/>
              </w:rPr>
              <w:t>Warunkiem przystąpienia do egzaminu jest uzyskanie zaliczenia z ćwiczeń.</w:t>
            </w:r>
          </w:p>
          <w:p w:rsidR="00B8424D" w:rsidRPr="002A58CA" w:rsidRDefault="00B8424D" w:rsidP="00B8424D">
            <w:pPr>
              <w:widowControl w:val="0"/>
              <w:jc w:val="both"/>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lang w:eastAsia="en-US"/>
              </w:rPr>
            </w:pPr>
            <w:r w:rsidRPr="002A58CA">
              <w:rPr>
                <w:rFonts w:ascii="Times New Roman" w:hAnsi="Times New Roman" w:cs="Times New Roman"/>
                <w:b/>
                <w:bCs/>
                <w:color w:val="000000" w:themeColor="text1"/>
                <w:sz w:val="16"/>
                <w:szCs w:val="16"/>
              </w:rPr>
              <w:t>Laboratorium i seminarium</w:t>
            </w:r>
            <w:r w:rsidRPr="002A58CA">
              <w:rPr>
                <w:rFonts w:ascii="Times New Roman" w:hAnsi="Times New Roman" w:cs="Times New Roman"/>
                <w:bCs/>
                <w:color w:val="000000" w:themeColor="text1"/>
                <w:sz w:val="16"/>
                <w:szCs w:val="16"/>
              </w:rPr>
              <w:t xml:space="preserve">: na podstawie łączonego zaliczenia (w pierwszych 13 tygodniach realizowane są laboratoria, w ostatnich dwóch seminaria). </w:t>
            </w:r>
            <w:r w:rsidRPr="002A58CA">
              <w:rPr>
                <w:rFonts w:ascii="Times New Roman" w:hAnsi="Times New Roman" w:cs="Times New Roman"/>
                <w:color w:val="000000" w:themeColor="text1"/>
                <w:sz w:val="16"/>
                <w:szCs w:val="16"/>
              </w:rPr>
              <w:t>Kryteria oceniania: w trakcie jednego laboratorium student oceniany jest na podstawie stopnia merytorycznego przygotowania do ćwiczenia (0-4 punktów), jakości wykonywania zadań i poleceń (0-2 punktów), opracowania przeprowadzonych doświadczeń w postaci raportu (0-4 punktów) oraz dwóch kolokwiów (0-50 punktów). W trakcie zajęć seminaryjnych student może zdobyć łącznie 20 punktów, na podstawie końcowego testu. Celem uzyskania zaliczenia należy zdobyć minimum 51% z wszystkich możliwych punktów do zdobycia (220 punktów) oraz oddać poprawnie wypełnione raporty z przeprowadzonych doświadczeń. Szczegółowe kryteria oceniania zawarte są w regulaminie przedmiotowym dostępnym w Katedrze i Zakładzie Chemii Fizycznej.</w:t>
            </w: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ind w:left="1"/>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rPr>
              <w:t>Chemia ogólna i nieorganiczna</w:t>
            </w:r>
          </w:p>
        </w:tc>
        <w:tc>
          <w:tcPr>
            <w:tcW w:w="3582" w:type="dxa"/>
            <w:gridSpan w:val="7"/>
            <w:vAlign w:val="center"/>
          </w:tcPr>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Zna budowę atomu, położenie pierwiastków w układzie okresowym K_B.W5</w:t>
            </w:r>
          </w:p>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Zna i charakteryzuje cząstki elementarne, przemiany jądrowe i właściwości izotopów promieniotwórczych w aspekcie ich wykorzystania w diagnostyce i terapii K_B.W5</w:t>
            </w:r>
          </w:p>
          <w:p w:rsidR="00E511EC" w:rsidRPr="002A58CA" w:rsidRDefault="00E511EC" w:rsidP="00BE36B9">
            <w:pPr>
              <w:pStyle w:val="PKTpunkt"/>
              <w:spacing w:line="240" w:lineRule="auto"/>
              <w:ind w:left="0" w:firstLine="0"/>
              <w:jc w:val="left"/>
              <w:rPr>
                <w:rFonts w:ascii="Times New Roman" w:hAnsi="Times New Roman" w:cs="Times New Roman"/>
                <w:color w:val="000000" w:themeColor="text1"/>
                <w:sz w:val="16"/>
                <w:szCs w:val="16"/>
              </w:rPr>
            </w:pPr>
            <w:r w:rsidRPr="002A58CA">
              <w:rPr>
                <w:color w:val="000000" w:themeColor="text1"/>
                <w:sz w:val="16"/>
                <w:szCs w:val="16"/>
              </w:rPr>
              <w:t xml:space="preserve">Zna właściwości pierwiastków wynikające z ich położenia w układzie okresowym </w:t>
            </w:r>
            <w:r w:rsidRPr="002A58CA">
              <w:rPr>
                <w:rFonts w:ascii="Times New Roman" w:hAnsi="Times New Roman" w:cs="Times New Roman"/>
                <w:color w:val="000000" w:themeColor="text1"/>
                <w:sz w:val="16"/>
                <w:szCs w:val="16"/>
              </w:rPr>
              <w:t>K_B.W5</w:t>
            </w:r>
          </w:p>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Zna rodzaje wiązań chemicznych i sposoby ich tworzenia K_B.W6</w:t>
            </w:r>
          </w:p>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 xml:space="preserve">Zna mechanizmy oddziaływań międzycząsteczkowych w różnych stanach skupienia materii K_B.W6 </w:t>
            </w:r>
          </w:p>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Zna rodzaje roztworów oraz zagadnienia z zakresu równowag jonowych K_B.W7</w:t>
            </w:r>
          </w:p>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Zna typy reakcji chemicznych K_B.W8</w:t>
            </w:r>
          </w:p>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Zna podstawowe pojęcia i równania kinetyczne, oraz wpływ czynników na szybkość reakcji K_B.W8</w:t>
            </w:r>
          </w:p>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Zna podstawowe zagadnienia dotyczące wytrącania związków trudnorozpuszczalnych i tworzenia związków kompleksowych K_B.W8</w:t>
            </w:r>
          </w:p>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Zna, definiuje i objaśnia procesy utleniania i redukcji oraz zna podstawy elektrochemii K_B.W8</w:t>
            </w:r>
          </w:p>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 xml:space="preserve">Zna właściwości metali i niemetali K_B.W9 </w:t>
            </w:r>
          </w:p>
          <w:p w:rsidR="00E511EC" w:rsidRPr="002A58CA" w:rsidRDefault="00E511EC" w:rsidP="00BE36B9">
            <w:pPr>
              <w:pStyle w:val="PKTpunkt"/>
              <w:spacing w:line="240" w:lineRule="auto"/>
              <w:ind w:left="0" w:firstLine="0"/>
              <w:jc w:val="left"/>
              <w:rPr>
                <w:rFonts w:ascii="Times New Roman" w:hAnsi="Times New Roman" w:cs="Times New Roman"/>
                <w:color w:val="000000" w:themeColor="text1"/>
                <w:sz w:val="16"/>
                <w:szCs w:val="16"/>
              </w:rPr>
            </w:pPr>
            <w:r w:rsidRPr="002A58CA">
              <w:rPr>
                <w:color w:val="000000" w:themeColor="text1"/>
                <w:sz w:val="16"/>
                <w:szCs w:val="16"/>
              </w:rPr>
              <w:t>Zna</w:t>
            </w:r>
            <w:r w:rsidRPr="002A58CA">
              <w:rPr>
                <w:rFonts w:ascii="Times New Roman" w:hAnsi="Times New Roman" w:cs="Times New Roman"/>
                <w:color w:val="000000" w:themeColor="text1"/>
                <w:sz w:val="16"/>
                <w:szCs w:val="16"/>
              </w:rPr>
              <w:t xml:space="preserve"> </w:t>
            </w:r>
            <w:r w:rsidRPr="002A58CA">
              <w:rPr>
                <w:color w:val="000000" w:themeColor="text1"/>
                <w:sz w:val="16"/>
                <w:szCs w:val="16"/>
              </w:rPr>
              <w:t xml:space="preserve">nazewnictwo i właściwości związków nieorganicznych i kompleksowych </w:t>
            </w:r>
            <w:r w:rsidRPr="002A58CA">
              <w:rPr>
                <w:rFonts w:ascii="Times New Roman" w:hAnsi="Times New Roman" w:cs="Times New Roman"/>
                <w:color w:val="000000" w:themeColor="text1"/>
                <w:sz w:val="16"/>
                <w:szCs w:val="16"/>
              </w:rPr>
              <w:t>K_B.W9</w:t>
            </w:r>
          </w:p>
          <w:p w:rsidR="00E511EC" w:rsidRPr="002A58CA" w:rsidRDefault="00E511EC" w:rsidP="00BE36B9">
            <w:pPr>
              <w:pStyle w:val="PKTpunkt"/>
              <w:spacing w:line="240" w:lineRule="auto"/>
              <w:ind w:left="0" w:firstLine="0"/>
              <w:jc w:val="left"/>
              <w:rPr>
                <w:rFonts w:ascii="Times New Roman" w:hAnsi="Times New Roman" w:cs="Times New Roman"/>
                <w:color w:val="000000" w:themeColor="text1"/>
                <w:sz w:val="16"/>
                <w:szCs w:val="16"/>
              </w:rPr>
            </w:pPr>
            <w:r w:rsidRPr="002A58CA">
              <w:rPr>
                <w:color w:val="000000" w:themeColor="text1"/>
                <w:sz w:val="16"/>
                <w:szCs w:val="16"/>
              </w:rPr>
              <w:t>Zna</w:t>
            </w:r>
            <w:r w:rsidRPr="002A58CA">
              <w:rPr>
                <w:rFonts w:ascii="Times New Roman" w:hAnsi="Times New Roman" w:cs="Times New Roman"/>
                <w:color w:val="000000" w:themeColor="text1"/>
                <w:sz w:val="16"/>
                <w:szCs w:val="16"/>
              </w:rPr>
              <w:t xml:space="preserve"> </w:t>
            </w:r>
            <w:r w:rsidRPr="002A58CA">
              <w:rPr>
                <w:color w:val="000000" w:themeColor="text1"/>
                <w:sz w:val="16"/>
                <w:szCs w:val="16"/>
              </w:rPr>
              <w:t xml:space="preserve">problematykę stosowania substancji nieorganicznych w farmacji </w:t>
            </w:r>
            <w:r w:rsidRPr="002A58CA">
              <w:rPr>
                <w:rFonts w:ascii="Times New Roman" w:hAnsi="Times New Roman" w:cs="Times New Roman"/>
                <w:color w:val="000000" w:themeColor="text1"/>
                <w:sz w:val="16"/>
                <w:szCs w:val="16"/>
              </w:rPr>
              <w:t>K_B.W9</w:t>
            </w:r>
          </w:p>
          <w:p w:rsidR="00E511EC" w:rsidRPr="002A58CA" w:rsidRDefault="00E511EC" w:rsidP="00BE36B9">
            <w:pPr>
              <w:pStyle w:val="Default"/>
              <w:rPr>
                <w:color w:val="000000" w:themeColor="text1"/>
                <w:sz w:val="16"/>
                <w:szCs w:val="16"/>
                <w:lang w:val="pl-PL"/>
              </w:rPr>
            </w:pPr>
            <w:r w:rsidRPr="002A58CA">
              <w:rPr>
                <w:color w:val="000000" w:themeColor="text1"/>
                <w:sz w:val="16"/>
                <w:szCs w:val="16"/>
                <w:lang w:val="pl-PL"/>
              </w:rPr>
              <w:t>Zna podstawy analizy jakościowej substancji nieorganicznych z</w:t>
            </w:r>
            <w:r w:rsidRPr="002A58CA">
              <w:rPr>
                <w:color w:val="000000" w:themeColor="text1"/>
                <w:sz w:val="20"/>
                <w:szCs w:val="20"/>
                <w:lang w:val="pl-PL"/>
              </w:rPr>
              <w:t xml:space="preserve"> </w:t>
            </w:r>
            <w:r w:rsidRPr="002A58CA">
              <w:rPr>
                <w:color w:val="000000" w:themeColor="text1"/>
                <w:sz w:val="16"/>
                <w:szCs w:val="16"/>
                <w:lang w:val="pl-PL"/>
              </w:rPr>
              <w:t>uwzględnieniem metod farmakopealnych - K_B.W10</w:t>
            </w:r>
          </w:p>
          <w:p w:rsidR="00F93910" w:rsidRPr="002A58CA" w:rsidRDefault="009C7FAB" w:rsidP="00BE36B9">
            <w:pPr>
              <w:pStyle w:val="Default"/>
              <w:rPr>
                <w:color w:val="000000" w:themeColor="text1"/>
                <w:sz w:val="16"/>
                <w:szCs w:val="16"/>
                <w:lang w:val="pl-PL"/>
              </w:rPr>
            </w:pPr>
            <w:r w:rsidRPr="002A58CA">
              <w:rPr>
                <w:color w:val="000000" w:themeColor="text1"/>
                <w:sz w:val="16"/>
                <w:szCs w:val="16"/>
                <w:lang w:val="pl-PL"/>
              </w:rPr>
              <w:t xml:space="preserve">Potrafi zastosować odpowiednią metodę farmakopealną  do zidentyfikowania związków nieorganicznych – K_B.U4  </w:t>
            </w:r>
          </w:p>
          <w:p w:rsidR="00E511EC" w:rsidRPr="002A58CA" w:rsidRDefault="00E511EC" w:rsidP="00BE36B9">
            <w:pPr>
              <w:pStyle w:val="PKTpunkt"/>
              <w:spacing w:line="240" w:lineRule="auto"/>
              <w:ind w:left="0" w:firstLine="0"/>
              <w:jc w:val="left"/>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badać szybkość reakcji – K_B.U8</w:t>
            </w:r>
          </w:p>
          <w:p w:rsidR="00E511EC" w:rsidRPr="002A58CA" w:rsidRDefault="00E511EC" w:rsidP="00BE36B9">
            <w:pPr>
              <w:pStyle w:val="PKTpunkt"/>
              <w:spacing w:line="240" w:lineRule="auto"/>
              <w:ind w:left="0" w:firstLine="0"/>
              <w:jc w:val="left"/>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Analizuje wpływ różnych czynników na szybkość reakcji - K_B.U8</w:t>
            </w:r>
          </w:p>
          <w:p w:rsidR="00E511EC" w:rsidRPr="002A58CA" w:rsidRDefault="00E511EC" w:rsidP="00BE36B9">
            <w:pPr>
              <w:pStyle w:val="PKTpunkt"/>
              <w:spacing w:line="240" w:lineRule="auto"/>
              <w:ind w:left="0" w:firstLine="0"/>
              <w:jc w:val="left"/>
              <w:rPr>
                <w:rFonts w:ascii="Times New Roman" w:hAnsi="Times New Roman" w:cs="Times New Roman"/>
                <w:color w:val="000000" w:themeColor="text1"/>
                <w:sz w:val="16"/>
                <w:szCs w:val="16"/>
              </w:rPr>
            </w:pPr>
          </w:p>
          <w:p w:rsidR="00E511EC" w:rsidRPr="002A58CA" w:rsidRDefault="00E511EC" w:rsidP="00BE36B9">
            <w:pPr>
              <w:pStyle w:val="PKTpunkt"/>
              <w:spacing w:line="240" w:lineRule="auto"/>
              <w:ind w:left="0" w:firstLine="0"/>
              <w:jc w:val="left"/>
              <w:rPr>
                <w:rFonts w:ascii="Times New Roman" w:hAnsi="Times New Roman" w:cs="Times New Roman"/>
                <w:color w:val="000000" w:themeColor="text1"/>
                <w:sz w:val="16"/>
                <w:szCs w:val="16"/>
              </w:rPr>
            </w:pPr>
            <w:r w:rsidRPr="002A58CA">
              <w:rPr>
                <w:color w:val="000000" w:themeColor="text1"/>
                <w:sz w:val="16"/>
                <w:szCs w:val="16"/>
              </w:rPr>
              <w:t xml:space="preserve">Korzysta z technologii informacyjnych do wyszukiwania i selekcjonowania informacji - </w:t>
            </w:r>
            <w:r w:rsidRPr="002A58CA">
              <w:rPr>
                <w:rFonts w:ascii="Times New Roman" w:hAnsi="Times New Roman" w:cs="Times New Roman"/>
                <w:color w:val="000000" w:themeColor="text1"/>
                <w:sz w:val="16"/>
                <w:szCs w:val="16"/>
              </w:rPr>
              <w:t>K7</w:t>
            </w:r>
          </w:p>
          <w:p w:rsidR="00E511EC" w:rsidRPr="002A58CA" w:rsidRDefault="00E511EC" w:rsidP="00BE36B9">
            <w:pPr>
              <w:pStyle w:val="PKTpunkt"/>
              <w:spacing w:line="240" w:lineRule="auto"/>
              <w:ind w:left="-37" w:firstLine="0"/>
              <w:jc w:val="left"/>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 xml:space="preserve">Wyciąga wnioski na podstawie uzyskanych wyników z przeprowadzonych doświadczeń - </w:t>
            </w:r>
            <w:r w:rsidRPr="002A58CA">
              <w:rPr>
                <w:rFonts w:ascii="Times New Roman" w:hAnsi="Times New Roman" w:cs="Times New Roman"/>
                <w:color w:val="000000" w:themeColor="text1"/>
                <w:sz w:val="16"/>
                <w:szCs w:val="16"/>
              </w:rPr>
              <w:t>K8</w:t>
            </w:r>
          </w:p>
          <w:p w:rsidR="00B8424D" w:rsidRPr="002A58CA" w:rsidRDefault="00B8424D" w:rsidP="00BE36B9">
            <w:pPr>
              <w:rPr>
                <w:rFonts w:ascii="Times New Roman" w:hAnsi="Times New Roman" w:cs="Times New Roman"/>
                <w:color w:val="000000" w:themeColor="text1"/>
                <w:sz w:val="16"/>
                <w:szCs w:val="16"/>
              </w:rPr>
            </w:pPr>
          </w:p>
        </w:tc>
        <w:tc>
          <w:tcPr>
            <w:tcW w:w="2492" w:type="dxa"/>
            <w:gridSpan w:val="4"/>
            <w:vAlign w:val="center"/>
          </w:tcPr>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Wykłady</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38"/>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metody dydaktyczne podające - wykład informacyjny (konwencjonalny), wykład problemowy, prezentacja multimedialna</w:t>
            </w: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Laboratoria</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38"/>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metody dydaktyczne poszukujące – laboratoryjna, obserwacji, ćwiczeniowa</w:t>
            </w: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Seminaria</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redniasiatka1akcent21"/>
              <w:numPr>
                <w:ilvl w:val="0"/>
                <w:numId w:val="38"/>
              </w:numPr>
              <w:spacing w:after="0" w:line="240" w:lineRule="auto"/>
              <w:rPr>
                <w:rFonts w:ascii="Times New Roman" w:hAnsi="Times New Roman"/>
                <w:color w:val="000000" w:themeColor="text1"/>
                <w:sz w:val="16"/>
                <w:szCs w:val="16"/>
              </w:rPr>
            </w:pPr>
            <w:r w:rsidRPr="002A58CA">
              <w:rPr>
                <w:rFonts w:ascii="Times New Roman" w:hAnsi="Times New Roman"/>
                <w:color w:val="000000" w:themeColor="text1"/>
                <w:sz w:val="16"/>
                <w:szCs w:val="16"/>
              </w:rPr>
              <w:t>metody aktywizujące i problemowe – dyskusja, klasyczna metoda problemowa</w:t>
            </w:r>
          </w:p>
        </w:tc>
        <w:tc>
          <w:tcPr>
            <w:tcW w:w="4043" w:type="dxa"/>
            <w:gridSpan w:val="4"/>
            <w:vAlign w:val="center"/>
          </w:tcPr>
          <w:p w:rsidR="00B8424D" w:rsidRPr="002A58CA" w:rsidRDefault="00B8424D" w:rsidP="00B8424D">
            <w:pPr>
              <w:rPr>
                <w:rFonts w:ascii="Times New Roman" w:hAnsi="Times New Roman" w:cs="Times New Roman"/>
                <w:b/>
                <w:color w:val="000000" w:themeColor="text1"/>
                <w:sz w:val="16"/>
                <w:szCs w:val="16"/>
                <w:lang w:eastAsia="en-US"/>
              </w:rPr>
            </w:pPr>
            <w:r w:rsidRPr="002A58CA">
              <w:rPr>
                <w:rFonts w:ascii="Times New Roman" w:hAnsi="Times New Roman" w:cs="Times New Roman"/>
                <w:b/>
                <w:color w:val="000000" w:themeColor="text1"/>
                <w:sz w:val="16"/>
                <w:szCs w:val="16"/>
                <w:lang w:eastAsia="en-US"/>
              </w:rPr>
              <w:t>Semestr zimowy:</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Warunkiem zaliczenia przedmiotu jest aktywny udział w zajęciach dydaktycznych oraz uzyskanie odpowiedniej liczby punktów.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Laboratoria:</w:t>
            </w:r>
            <w:r w:rsidRPr="002A58CA">
              <w:rPr>
                <w:rFonts w:ascii="Times New Roman" w:hAnsi="Times New Roman" w:cs="Times New Roman"/>
                <w:color w:val="000000" w:themeColor="text1"/>
                <w:sz w:val="16"/>
                <w:szCs w:val="16"/>
              </w:rPr>
              <w:t xml:space="preserve"> kolokwia pisemne, zaliczenie analiz –  zaliczenie ćwiczeń wymaga uzyskania 60% punktów za analizy i kolokwia.</w:t>
            </w: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Semestr letni:</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Seminaria: </w:t>
            </w:r>
            <w:r w:rsidRPr="002A58CA">
              <w:rPr>
                <w:rFonts w:ascii="Times New Roman" w:hAnsi="Times New Roman" w:cs="Times New Roman"/>
                <w:color w:val="000000" w:themeColor="text1"/>
                <w:sz w:val="16"/>
                <w:szCs w:val="16"/>
              </w:rPr>
              <w:t xml:space="preserve">kolokwia pisemne; zaliczenie wymaga uzyskania 60% punktów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Egzamin:</w:t>
            </w:r>
            <w:r w:rsidRPr="002A58CA">
              <w:rPr>
                <w:rFonts w:ascii="Times New Roman" w:hAnsi="Times New Roman" w:cs="Times New Roman"/>
                <w:color w:val="000000" w:themeColor="text1"/>
                <w:sz w:val="16"/>
                <w:szCs w:val="16"/>
              </w:rPr>
              <w:t xml:space="preserve"> zaliczenie egzaminu wymaga uzyskania 60% punktów</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Ocena z przedmiotu uzależniona jest od sumy punktów zdobytych na ćwiczeniach w I i II semestrze, seminarium  oraz z egzaminu.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Skala ocen:</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92  – 100%  punktów    bardzo dobry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84 – 91%   punktów     dobry plus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76 – 83%   punktów      dobry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68 – 75%   punktów      dostateczny plus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 – 77%  punktów       dostateczny</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0 – 59%   punktów       niedostateczny</w:t>
            </w:r>
          </w:p>
          <w:p w:rsidR="00B8424D" w:rsidRPr="002A58CA" w:rsidRDefault="00B8424D" w:rsidP="00B8424D">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ind w:left="1"/>
              <w:jc w:val="center"/>
              <w:rPr>
                <w:rFonts w:ascii="Times New Roman" w:hAnsi="Times New Roman" w:cs="Times New Roman"/>
                <w:noProof/>
                <w:color w:val="000000" w:themeColor="text1"/>
                <w:sz w:val="16"/>
                <w:szCs w:val="16"/>
              </w:rPr>
            </w:pPr>
            <w:r w:rsidRPr="002A58CA">
              <w:rPr>
                <w:rFonts w:ascii="Times New Roman" w:hAnsi="Times New Roman" w:cs="Times New Roman"/>
                <w:noProof/>
                <w:color w:val="000000" w:themeColor="text1"/>
                <w:sz w:val="16"/>
                <w:szCs w:val="16"/>
              </w:rPr>
              <w:t>Chemia organiczna</w:t>
            </w:r>
          </w:p>
        </w:tc>
        <w:tc>
          <w:tcPr>
            <w:tcW w:w="3582" w:type="dxa"/>
            <w:gridSpan w:val="7"/>
            <w:vAlign w:val="center"/>
          </w:tcPr>
          <w:p w:rsidR="00AE1FBA" w:rsidRPr="002A58CA" w:rsidRDefault="00AE1FBA" w:rsidP="00BE36B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podstawowe grupy związków organicznych oraz zasady ich nomenklatury - K_B.W17</w:t>
            </w:r>
          </w:p>
          <w:p w:rsidR="00AE1FBA" w:rsidRPr="002A58CA" w:rsidRDefault="00AE1FBA" w:rsidP="00BE36B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lastRenderedPageBreak/>
              <w:t>Opisuje wpływ efektu indukcyjnego i mezomerycznego na właściwości związków organicznych - K_B.W18</w:t>
            </w:r>
          </w:p>
          <w:p w:rsidR="00AE1FBA" w:rsidRPr="002A58CA" w:rsidRDefault="00AE1FBA" w:rsidP="00BE36B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typy reakcji chemicznych związków organicznych - K_B.W19</w:t>
            </w:r>
          </w:p>
          <w:p w:rsidR="00AE1FBA" w:rsidRPr="002A58CA" w:rsidRDefault="00AE1FBA" w:rsidP="00BE36B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Opisuje mechanizmy reakcji substytucji rodnikowej, elektrofilowej i nukleofilowej, addycji elektrofilowej i nukleofilowej oraz eliminacji - K_B.W19</w:t>
            </w:r>
          </w:p>
          <w:p w:rsidR="00AE1FBA" w:rsidRPr="002A58CA" w:rsidRDefault="00AE1FBA" w:rsidP="00BE36B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podział związków ze względu na obecność grup funkcyjnych - K_B.W20</w:t>
            </w:r>
          </w:p>
          <w:p w:rsidR="00AE1FBA" w:rsidRPr="002A58CA" w:rsidRDefault="00AE1FBA" w:rsidP="00BE36B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właściwości chemiczne węglowodorów, chlorowcopochodnych, związków metaloorganicznych, alkoholi i fenoli, eterów, aldehydów i ketonów, kwasów karboksylowych, amin, nitrozwiązków, kwasów sulfonowych i pochodnych kwasu węglowego - K_B.W20</w:t>
            </w:r>
          </w:p>
          <w:p w:rsidR="00AE1FBA" w:rsidRPr="002A58CA" w:rsidRDefault="00AE1FBA" w:rsidP="00BE36B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budowę i właściwości chemiczne pięcio- i sześcioczłonowych związków heterocyklicznych, zawierających azot, tlen i siarkę - K_B.W21</w:t>
            </w:r>
          </w:p>
          <w:p w:rsidR="00AE1FBA" w:rsidRPr="002A58CA" w:rsidRDefault="00AE1FBA" w:rsidP="00BE36B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budowę i właściwości związków organicznych pochodzenia naturalnego: alkaloidów, węglowodanów, steroidów, terpenów, lipidów, aminokwasów, peptydów i białek - K_B.W21</w:t>
            </w:r>
          </w:p>
          <w:p w:rsidR="00AE1FBA" w:rsidRPr="002A58CA" w:rsidRDefault="00AE1FBA" w:rsidP="00BE36B9">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podstawy preparatyki i identyfikacji związków organicznych oraz ich oczyszczania metodami krystalizacji, ekstrakcji i destylacji - K_B.W22</w:t>
            </w:r>
          </w:p>
          <w:p w:rsidR="00AE1FBA" w:rsidRPr="002A58CA" w:rsidRDefault="00AE1FBA" w:rsidP="00BE36B9">
            <w:pPr>
              <w:ind w:left="5"/>
              <w:rPr>
                <w:rFonts w:ascii="Times New Roman" w:eastAsia="Times New Roman" w:hAnsi="Times New Roman" w:cs="Times New Roman"/>
                <w:color w:val="000000" w:themeColor="text1"/>
                <w:sz w:val="16"/>
                <w:szCs w:val="16"/>
              </w:rPr>
            </w:pPr>
          </w:p>
          <w:p w:rsidR="00AE1FBA" w:rsidRPr="002A58CA" w:rsidRDefault="00AE1FBA" w:rsidP="00BE36B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opisać budowę i właściwości poszczególnych grup związków organicznych - K_B.U10</w:t>
            </w:r>
          </w:p>
          <w:p w:rsidR="00AE1FBA" w:rsidRPr="002A58CA" w:rsidRDefault="00AE1FBA" w:rsidP="00BE36B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Potrafi zsyntetyzować związki organiczne na podstawie podanej procedury - K_B.U10 </w:t>
            </w:r>
          </w:p>
          <w:p w:rsidR="00AE1FBA" w:rsidRPr="002A58CA" w:rsidRDefault="00AE1FBA" w:rsidP="00BE36B9">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zidentyfikować wybrane związki organiczne za pomocą reakcji jakościowych oraz danych fizykochemicznych - K_B.U10</w:t>
            </w:r>
          </w:p>
          <w:p w:rsidR="00AE1FBA" w:rsidRPr="002A58CA" w:rsidRDefault="00AE1FBA" w:rsidP="00BE36B9">
            <w:pPr>
              <w:ind w:left="5"/>
              <w:rPr>
                <w:rFonts w:ascii="Times New Roman" w:eastAsia="Times New Roman" w:hAnsi="Times New Roman" w:cs="Times New Roman"/>
                <w:color w:val="000000" w:themeColor="text1"/>
                <w:sz w:val="16"/>
                <w:szCs w:val="16"/>
              </w:rPr>
            </w:pPr>
          </w:p>
          <w:p w:rsidR="00AE1FBA" w:rsidRPr="002A58CA" w:rsidRDefault="00AE1FBA" w:rsidP="00BE36B9">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Nawiązuje relacje ze współpracownikami oparte na wzajemnym zaufaniu i poszanowaniu - K1</w:t>
            </w:r>
          </w:p>
          <w:p w:rsidR="00AE1FBA" w:rsidRPr="002A58CA" w:rsidRDefault="00AE1FBA" w:rsidP="00BE36B9">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dostrzegać i rozpoznawać własne ograniczenia, dokonuje samooceny deficytów i potrzeb edukacyjnych - K2</w:t>
            </w:r>
          </w:p>
          <w:p w:rsidR="00AE1FBA" w:rsidRPr="002A58CA" w:rsidRDefault="00AE1FBA" w:rsidP="00BE36B9">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Korzysta  obiektywnych źródeł informacji - K7</w:t>
            </w:r>
          </w:p>
          <w:p w:rsidR="00AE1FBA" w:rsidRPr="002A58CA" w:rsidRDefault="00AE1FBA" w:rsidP="00BE36B9">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formułować wnioski z własnych pomiarów lub obserwacji - K8</w:t>
            </w:r>
          </w:p>
          <w:p w:rsidR="00B8424D" w:rsidRPr="002A58CA" w:rsidRDefault="00B8424D" w:rsidP="00BE36B9">
            <w:pPr>
              <w:ind w:left="5"/>
              <w:rPr>
                <w:rFonts w:ascii="Times New Roman" w:hAnsi="Times New Roman" w:cs="Times New Roman"/>
                <w:color w:val="000000" w:themeColor="text1"/>
                <w:sz w:val="16"/>
                <w:szCs w:val="16"/>
              </w:rPr>
            </w:pPr>
          </w:p>
        </w:tc>
        <w:tc>
          <w:tcPr>
            <w:tcW w:w="2492" w:type="dxa"/>
            <w:gridSpan w:val="4"/>
            <w:vAlign w:val="center"/>
          </w:tcPr>
          <w:p w:rsidR="00B8424D" w:rsidRPr="002A58CA" w:rsidRDefault="00B8424D" w:rsidP="00B8424D">
            <w:pPr>
              <w:rPr>
                <w:rFonts w:ascii="Times New Roman" w:hAnsi="Times New Roman" w:cs="Times New Roman"/>
                <w:b/>
                <w:bCs/>
                <w:color w:val="000000" w:themeColor="text1"/>
                <w:sz w:val="16"/>
                <w:szCs w:val="16"/>
                <w:u w:val="single"/>
              </w:rPr>
            </w:pPr>
            <w:r w:rsidRPr="002A58CA">
              <w:rPr>
                <w:rFonts w:ascii="Times New Roman" w:hAnsi="Times New Roman" w:cs="Times New Roman"/>
                <w:b/>
                <w:bCs/>
                <w:color w:val="000000" w:themeColor="text1"/>
                <w:sz w:val="16"/>
                <w:szCs w:val="16"/>
                <w:u w:val="single"/>
              </w:rPr>
              <w:lastRenderedPageBreak/>
              <w:t>Wykłady:</w:t>
            </w:r>
            <w:r w:rsidRPr="002A58CA">
              <w:rPr>
                <w:rFonts w:ascii="Times New Roman" w:hAnsi="Times New Roman" w:cs="Times New Roman"/>
                <w:b/>
                <w:color w:val="000000" w:themeColor="text1"/>
                <w:sz w:val="16"/>
                <w:szCs w:val="16"/>
                <w:u w:val="single"/>
              </w:rPr>
              <w:t xml:space="preserve"> </w:t>
            </w:r>
          </w:p>
          <w:p w:rsidR="00B8424D" w:rsidRPr="002A58CA" w:rsidRDefault="00B8424D" w:rsidP="00B8424D">
            <w:pPr>
              <w:pStyle w:val="Akapitzlist1"/>
              <w:numPr>
                <w:ilvl w:val="0"/>
                <w:numId w:val="39"/>
              </w:numPr>
              <w:suppressAutoHyphens w:val="0"/>
              <w:spacing w:after="0" w:line="240" w:lineRule="auto"/>
              <w:ind w:left="626" w:hanging="284"/>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t>wykład informacyjny (konwencjonalny)</w:t>
            </w:r>
          </w:p>
          <w:p w:rsidR="00B8424D" w:rsidRPr="002A58CA" w:rsidRDefault="00B8424D" w:rsidP="00B8424D">
            <w:pPr>
              <w:pStyle w:val="Akapitzlist1"/>
              <w:numPr>
                <w:ilvl w:val="0"/>
                <w:numId w:val="39"/>
              </w:numPr>
              <w:suppressAutoHyphens w:val="0"/>
              <w:spacing w:after="0" w:line="240" w:lineRule="auto"/>
              <w:ind w:left="626" w:hanging="284"/>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lastRenderedPageBreak/>
              <w:t>wykład problemowy z prezentacją multimedialną</w:t>
            </w:r>
          </w:p>
          <w:p w:rsidR="00B8424D" w:rsidRPr="002A58CA" w:rsidRDefault="00B8424D" w:rsidP="00B8424D">
            <w:pPr>
              <w:pStyle w:val="Akapitzlist1"/>
              <w:suppressAutoHyphens w:val="0"/>
              <w:spacing w:after="0" w:line="240" w:lineRule="auto"/>
              <w:ind w:left="626"/>
              <w:rPr>
                <w:rFonts w:ascii="Times New Roman" w:hAnsi="Times New Roman" w:cs="Times New Roman"/>
                <w:bCs/>
                <w:color w:val="000000" w:themeColor="text1"/>
                <w:sz w:val="16"/>
                <w:szCs w:val="16"/>
              </w:rPr>
            </w:pPr>
          </w:p>
          <w:p w:rsidR="00B8424D" w:rsidRPr="002A58CA" w:rsidRDefault="00B8424D" w:rsidP="00B8424D">
            <w:pPr>
              <w:rPr>
                <w:rFonts w:ascii="Times New Roman" w:hAnsi="Times New Roman" w:cs="Times New Roman"/>
                <w:b/>
                <w:color w:val="000000" w:themeColor="text1"/>
                <w:sz w:val="16"/>
                <w:szCs w:val="16"/>
                <w:u w:val="single"/>
              </w:rPr>
            </w:pPr>
            <w:r w:rsidRPr="002A58CA">
              <w:rPr>
                <w:rFonts w:ascii="Times New Roman" w:hAnsi="Times New Roman" w:cs="Times New Roman"/>
                <w:b/>
                <w:bCs/>
                <w:color w:val="000000" w:themeColor="text1"/>
                <w:sz w:val="16"/>
                <w:szCs w:val="16"/>
                <w:u w:val="single"/>
              </w:rPr>
              <w:t>Laboratorium</w:t>
            </w:r>
            <w:r w:rsidRPr="002A58CA">
              <w:rPr>
                <w:rFonts w:ascii="Times New Roman" w:hAnsi="Times New Roman" w:cs="Times New Roman"/>
                <w:b/>
                <w:color w:val="000000" w:themeColor="text1"/>
                <w:sz w:val="16"/>
                <w:szCs w:val="16"/>
                <w:u w:val="single"/>
              </w:rPr>
              <w:t xml:space="preserve">: </w:t>
            </w:r>
          </w:p>
          <w:p w:rsidR="00B8424D" w:rsidRPr="002A58CA" w:rsidRDefault="00B8424D" w:rsidP="00B8424D">
            <w:pPr>
              <w:pStyle w:val="Default"/>
              <w:numPr>
                <w:ilvl w:val="0"/>
                <w:numId w:val="39"/>
              </w:numPr>
              <w:ind w:hanging="378"/>
              <w:rPr>
                <w:color w:val="000000" w:themeColor="text1"/>
                <w:sz w:val="16"/>
                <w:szCs w:val="16"/>
              </w:rPr>
            </w:pPr>
            <w:r w:rsidRPr="002A58CA">
              <w:rPr>
                <w:color w:val="000000" w:themeColor="text1"/>
                <w:sz w:val="16"/>
                <w:szCs w:val="16"/>
              </w:rPr>
              <w:t>praca indywidualna</w:t>
            </w:r>
          </w:p>
          <w:p w:rsidR="00B8424D" w:rsidRPr="002A58CA" w:rsidRDefault="00B8424D" w:rsidP="00B8424D">
            <w:pPr>
              <w:pStyle w:val="Akapitzlist"/>
              <w:numPr>
                <w:ilvl w:val="0"/>
                <w:numId w:val="39"/>
              </w:numPr>
              <w:ind w:hanging="378"/>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zajęcia laboratoryjne</w:t>
            </w:r>
          </w:p>
          <w:p w:rsidR="00B8424D" w:rsidRPr="002A58CA" w:rsidRDefault="00B8424D" w:rsidP="00B8424D">
            <w:pPr>
              <w:pStyle w:val="Akapitzlist"/>
              <w:numPr>
                <w:ilvl w:val="0"/>
                <w:numId w:val="39"/>
              </w:numPr>
              <w:ind w:hanging="378"/>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analiza wyników</w:t>
            </w:r>
          </w:p>
          <w:p w:rsidR="00B8424D" w:rsidRPr="002A58CA" w:rsidRDefault="00B8424D" w:rsidP="00B8424D">
            <w:pPr>
              <w:pStyle w:val="Akapitzlist"/>
              <w:rPr>
                <w:rFonts w:ascii="Times New Roman" w:hAnsi="Times New Roman" w:cs="Times New Roman"/>
                <w:color w:val="000000" w:themeColor="text1"/>
                <w:sz w:val="16"/>
                <w:szCs w:val="16"/>
              </w:rPr>
            </w:pPr>
          </w:p>
          <w:p w:rsidR="00B8424D" w:rsidRPr="002A58CA" w:rsidRDefault="00B8424D" w:rsidP="00B8424D">
            <w:pPr>
              <w:pStyle w:val="Default"/>
              <w:jc w:val="both"/>
              <w:rPr>
                <w:b/>
                <w:color w:val="000000" w:themeColor="text1"/>
                <w:sz w:val="16"/>
                <w:szCs w:val="16"/>
                <w:u w:val="single"/>
              </w:rPr>
            </w:pPr>
            <w:r w:rsidRPr="002A58CA">
              <w:rPr>
                <w:b/>
                <w:color w:val="000000" w:themeColor="text1"/>
                <w:sz w:val="16"/>
                <w:szCs w:val="16"/>
                <w:u w:val="single"/>
              </w:rPr>
              <w:t xml:space="preserve">Seminarium: </w:t>
            </w:r>
          </w:p>
          <w:p w:rsidR="00B8424D" w:rsidRPr="002A58CA" w:rsidRDefault="00B8424D" w:rsidP="00B8424D">
            <w:pPr>
              <w:pStyle w:val="Default"/>
              <w:numPr>
                <w:ilvl w:val="0"/>
                <w:numId w:val="40"/>
              </w:numPr>
              <w:ind w:hanging="378"/>
              <w:jc w:val="both"/>
              <w:rPr>
                <w:color w:val="000000" w:themeColor="text1"/>
                <w:sz w:val="16"/>
                <w:szCs w:val="16"/>
                <w:u w:val="single"/>
                <w:lang w:val="pl-PL"/>
              </w:rPr>
            </w:pPr>
            <w:r w:rsidRPr="002A58CA">
              <w:rPr>
                <w:color w:val="000000" w:themeColor="text1"/>
                <w:sz w:val="16"/>
                <w:szCs w:val="16"/>
                <w:lang w:val="pl-PL"/>
              </w:rPr>
              <w:t>metody aktywizujące i problemowe, tj. dyskusja, metoda przypadków oraz klasyczna metoda problemowa</w:t>
            </w:r>
          </w:p>
          <w:p w:rsidR="00B8424D" w:rsidRPr="002A58CA" w:rsidRDefault="00B8424D" w:rsidP="00B8424D">
            <w:pPr>
              <w:pStyle w:val="Default"/>
              <w:numPr>
                <w:ilvl w:val="0"/>
                <w:numId w:val="40"/>
              </w:numPr>
              <w:ind w:hanging="378"/>
              <w:jc w:val="both"/>
              <w:rPr>
                <w:color w:val="000000" w:themeColor="text1"/>
                <w:sz w:val="16"/>
                <w:szCs w:val="16"/>
                <w:u w:val="single"/>
                <w:lang w:val="pl-PL"/>
              </w:rPr>
            </w:pPr>
            <w:r w:rsidRPr="002A58CA">
              <w:rPr>
                <w:bCs/>
                <w:color w:val="000000" w:themeColor="text1"/>
                <w:sz w:val="16"/>
                <w:szCs w:val="16"/>
                <w:lang w:val="pl-PL"/>
              </w:rPr>
              <w:t>praca indywidualna</w:t>
            </w:r>
          </w:p>
        </w:tc>
        <w:tc>
          <w:tcPr>
            <w:tcW w:w="4043" w:type="dxa"/>
            <w:gridSpan w:val="4"/>
            <w:vAlign w:val="center"/>
          </w:tcPr>
          <w:p w:rsidR="00B8424D" w:rsidRPr="002A58CA" w:rsidRDefault="00B8424D" w:rsidP="00B8424D">
            <w:pPr>
              <w:rPr>
                <w:rFonts w:ascii="Times New Roman" w:hAnsi="Times New Roman" w:cs="Times New Roman"/>
                <w:b/>
                <w:color w:val="000000" w:themeColor="text1"/>
                <w:sz w:val="16"/>
                <w:szCs w:val="16"/>
                <w:lang w:eastAsia="en-US"/>
              </w:rPr>
            </w:pPr>
            <w:r w:rsidRPr="002A58CA">
              <w:rPr>
                <w:rFonts w:ascii="Times New Roman" w:hAnsi="Times New Roman" w:cs="Times New Roman"/>
                <w:b/>
                <w:color w:val="000000" w:themeColor="text1"/>
                <w:sz w:val="16"/>
                <w:szCs w:val="16"/>
                <w:lang w:eastAsia="en-US"/>
              </w:rPr>
              <w:lastRenderedPageBreak/>
              <w:t>Semestr zimowy:</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 xml:space="preserve">Warunkiem zaliczenia przedmiotu jest aktywny udział w zajęciach dydaktycznych oraz uzyskanie odpowiedniej liczby punktów. </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br/>
            </w:r>
            <w:r w:rsidRPr="002A58CA">
              <w:rPr>
                <w:rFonts w:ascii="Times New Roman" w:hAnsi="Times New Roman" w:cs="Times New Roman"/>
                <w:b/>
                <w:color w:val="000000" w:themeColor="text1"/>
                <w:sz w:val="16"/>
                <w:szCs w:val="16"/>
              </w:rPr>
              <w:t>Laboratorium:</w:t>
            </w:r>
            <w:r w:rsidRPr="002A58CA">
              <w:rPr>
                <w:rFonts w:ascii="Times New Roman" w:hAnsi="Times New Roman" w:cs="Times New Roman"/>
                <w:color w:val="000000" w:themeColor="text1"/>
                <w:sz w:val="16"/>
                <w:szCs w:val="16"/>
              </w:rPr>
              <w:t xml:space="preserve"> Zajęcia laboratoryjne w semestrze zimowym obejmują wykonanie: oczyszczenia związków organicznych metodą destylacji prostej lub frakcyjnej, ekstrakcji i krystalizacji, trzech syntez wraz z opracowaniem, analizę elementarną i jakościową grup związków omawianych w semestrze zimowym oraz napisanie 4 kolokwiów. </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 wykonanie każdej syntezy można maksymalnie uzyskać 5 punktów (łącznie 15 punktów). Za kolokwia można otrzymać maksymalnie 85 punktów. Ogólna liczba możliwych punktów – 100.</w:t>
            </w:r>
          </w:p>
          <w:p w:rsidR="00B8424D" w:rsidRPr="002A58CA" w:rsidRDefault="00B8424D" w:rsidP="00B8424D">
            <w:pPr>
              <w:pStyle w:val="Akapitzlist1"/>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Warunkiem zaliczenia laboratorium jest zdobycie minimum 60% punktów.</w:t>
            </w:r>
          </w:p>
          <w:p w:rsidR="00B8424D" w:rsidRPr="002A58CA" w:rsidRDefault="00B8424D" w:rsidP="00B8424D">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Seminarium:</w:t>
            </w:r>
            <w:r w:rsidRPr="002A58CA">
              <w:rPr>
                <w:rFonts w:ascii="Times New Roman" w:hAnsi="Times New Roman" w:cs="Times New Roman"/>
                <w:color w:val="000000" w:themeColor="text1"/>
                <w:sz w:val="16"/>
                <w:szCs w:val="16"/>
              </w:rPr>
              <w:t xml:space="preserve"> Obecność jest obowiązkowa. Zajęcia opuszczone należy usprawiedliwić (zwolnienie lekarskie). Warunkiem uzyskania zaliczenia seminarium jest uzyskanie co najmniej 60% wszystkich punktów możliwych do zdobycia z kolokwiów cząstkowych i kolokwium końcowego (maksymalna liczba punktów – 20).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nieuzyskania wymaganej ilości punktów przysługują studentowi 2 terminy kolokwium poprawkowego.</w:t>
            </w: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b/>
                <w:color w:val="000000" w:themeColor="text1"/>
                <w:sz w:val="16"/>
                <w:szCs w:val="16"/>
                <w:lang w:eastAsia="en-US"/>
              </w:rPr>
            </w:pPr>
            <w:r w:rsidRPr="002A58CA">
              <w:rPr>
                <w:rFonts w:ascii="Times New Roman" w:hAnsi="Times New Roman" w:cs="Times New Roman"/>
                <w:b/>
                <w:color w:val="000000" w:themeColor="text1"/>
                <w:sz w:val="16"/>
                <w:szCs w:val="16"/>
                <w:lang w:eastAsia="en-US"/>
              </w:rPr>
              <w:t>Semestr letni:</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Laboratorium: </w:t>
            </w:r>
            <w:r w:rsidRPr="002A58CA">
              <w:rPr>
                <w:rFonts w:ascii="Times New Roman" w:hAnsi="Times New Roman" w:cs="Times New Roman"/>
                <w:color w:val="000000" w:themeColor="text1"/>
                <w:sz w:val="16"/>
                <w:szCs w:val="16"/>
              </w:rPr>
              <w:t xml:space="preserve">Zajęcia laboratoryjne w semestrze letnim obejmują wykonanie czterech syntez wraz z opracowaniem, analizę jakościową grup związków omawianych w semestrze letnim oraz napisanie 4 kolokwiów. </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 wykonanie każdej syntezy można maksymalnie uzyskać 5 punktów (łącznie 20 punktów). Za kolokwia można otrzymać maksymalnie 80 punktów. Ogólna liczba możliwych punktów – 100.</w:t>
            </w:r>
          </w:p>
          <w:p w:rsidR="00B8424D" w:rsidRPr="002A58CA" w:rsidRDefault="00B8424D" w:rsidP="00B8424D">
            <w:pPr>
              <w:pStyle w:val="Akapitzlist1"/>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Warunkiem zaliczenia laboratorium jest zdobycie minimum 60% punktów.</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Seminarium:</w:t>
            </w:r>
            <w:r w:rsidRPr="002A58CA">
              <w:rPr>
                <w:rFonts w:ascii="Times New Roman" w:hAnsi="Times New Roman" w:cs="Times New Roman"/>
                <w:color w:val="000000" w:themeColor="text1"/>
                <w:sz w:val="16"/>
                <w:szCs w:val="16"/>
              </w:rPr>
              <w:t xml:space="preserve"> Obecność jest obowiązkowa. Zajęcia opuszczone należy usprawiedliwić (zwolnienie lekarskie). Warunkiem uzyskania zaliczenia seminarium jest uzyskanie co najmniej 60% wszystkich punktów możliwych do zdobycia z kolokwiów cząstkowych i kolokwium końcowego (maksymalna liczba punktów – 20). </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nieuzyskania wymaganej ilości punktów przysługują studentowi 2 terminy kolokwium poprawkowego.</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Egzamin:</w:t>
            </w:r>
            <w:r w:rsidRPr="002A58CA">
              <w:rPr>
                <w:rFonts w:ascii="Times New Roman" w:hAnsi="Times New Roman" w:cs="Times New Roman"/>
                <w:color w:val="000000" w:themeColor="text1"/>
                <w:sz w:val="16"/>
                <w:szCs w:val="16"/>
              </w:rPr>
              <w:t xml:space="preserve"> zaliczenie egzaminu wymaga uzyskania 60% punktów</w:t>
            </w:r>
          </w:p>
          <w:p w:rsidR="00B8424D" w:rsidRPr="002A58CA" w:rsidRDefault="00B8424D" w:rsidP="00B8424D">
            <w:pPr>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Skala ocen:</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92  – 100%  punktów    bardzo dobry           </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84 – 91%   punktów     dobry plus               </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76 – 83%   punktów      dobry                      </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68 – 75%   punktów      dostateczny plus     </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 – 67%  punktów       dostateczny</w:t>
            </w:r>
          </w:p>
          <w:p w:rsidR="00B8424D" w:rsidRPr="002A58CA" w:rsidRDefault="00B8424D" w:rsidP="00B8424D">
            <w:pPr>
              <w:rPr>
                <w:rFonts w:ascii="Times New Roman" w:hAnsi="Times New Roman" w:cs="Times New Roman"/>
                <w:b/>
                <w:color w:val="000000" w:themeColor="text1"/>
                <w:sz w:val="16"/>
                <w:szCs w:val="16"/>
                <w:lang w:eastAsia="en-US"/>
              </w:rPr>
            </w:pPr>
            <w:r w:rsidRPr="002A58CA">
              <w:rPr>
                <w:rFonts w:ascii="Times New Roman" w:hAnsi="Times New Roman" w:cs="Times New Roman"/>
                <w:color w:val="000000" w:themeColor="text1"/>
                <w:sz w:val="16"/>
                <w:szCs w:val="16"/>
              </w:rPr>
              <w:t>&lt; 60%   punktów       niedostateczny</w:t>
            </w: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ind w:left="1"/>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rPr>
              <w:t>Matematyka</w:t>
            </w:r>
          </w:p>
        </w:tc>
        <w:tc>
          <w:tcPr>
            <w:tcW w:w="3582" w:type="dxa"/>
            <w:gridSpan w:val="7"/>
            <w:vAlign w:val="center"/>
          </w:tcPr>
          <w:p w:rsidR="00F72C40" w:rsidRPr="002A58CA" w:rsidRDefault="00F72C40" w:rsidP="00B8424D">
            <w:pPr>
              <w:autoSpaceDE w:val="0"/>
              <w:autoSpaceDN w:val="0"/>
              <w:adjustRightInd w:val="0"/>
              <w:jc w:val="both"/>
              <w:rPr>
                <w:rFonts w:ascii="Times New Roman" w:hAnsi="Times New Roman" w:cs="Times New Roman"/>
                <w:color w:val="000000" w:themeColor="text1"/>
                <w:sz w:val="16"/>
                <w:szCs w:val="16"/>
              </w:rPr>
            </w:pPr>
          </w:p>
          <w:p w:rsidR="00F72C40" w:rsidRPr="002A58CA" w:rsidRDefault="00F72C40" w:rsidP="00F72C4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Wyjaśnia pojęcie funkcji, opisuje podstawowe własności funkcji jednej zmiennej rzeczywistej, podaje definicje i własności funkcji elementarnych: wielomianów, funkcji wymiernych, wykładniczych, logarytmicznych i trygonometrycznych - K_B.W24</w:t>
            </w:r>
          </w:p>
          <w:p w:rsidR="00F72C40" w:rsidRPr="002A58CA" w:rsidRDefault="00F72C40" w:rsidP="00F72C4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Opisuje podstawowe własności ciągów liczbowych, wyjaśnia pojęcia monotoniczności, ograniczoności oraz zbieżności ciągów liczbowych - K_B.W24</w:t>
            </w:r>
          </w:p>
          <w:p w:rsidR="00F72C40" w:rsidRPr="002A58CA" w:rsidRDefault="00F72C40" w:rsidP="00F72C4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Wyjaśnia pojęcie granicy funkcji w punkcie oraz w nieskończoności, wyjaśnia pojęcia granic jednostronnych, wyjaśnia pojęcie ciągłości funkcji  - K_B.W24</w:t>
            </w:r>
          </w:p>
          <w:p w:rsidR="00F72C40" w:rsidRPr="002A58CA" w:rsidRDefault="00F72C40" w:rsidP="00F72C4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Wyjaśnia pojęcie pochodnej funkcji w punkcie,  podaje wzory na  pochodne funkcji elementarnych oraz wzory na pochodną kombinacji liniowej, iloczynu, ilorazu i złożenia funkcji, podaje interpretację pochodnych wyższych rzędów i ich zastosowanie do badania przebiegu zmienności funkcji  - K_B.W24</w:t>
            </w:r>
          </w:p>
          <w:p w:rsidR="00F72C40" w:rsidRPr="002A58CA" w:rsidRDefault="00F72C40" w:rsidP="00F72C4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Wyjaśnia pojęcie całki nieoznaczonej oraz oznaczonej, podaje funkcje pierwotne wybranych funkcji elementarnych,  wyjaśnia geometryczną interpretację całki oznaczonej - K_B.W24</w:t>
            </w:r>
          </w:p>
          <w:p w:rsidR="00F72C40" w:rsidRPr="002A58CA" w:rsidRDefault="00F72C40" w:rsidP="00F72C40">
            <w:pPr>
              <w:jc w:val="both"/>
              <w:rPr>
                <w:rFonts w:ascii="Times New Roman" w:eastAsia="Times New Roman" w:hAnsi="Times New Roman" w:cs="Times New Roman"/>
                <w:color w:val="000000" w:themeColor="text1"/>
                <w:sz w:val="16"/>
                <w:szCs w:val="16"/>
              </w:rPr>
            </w:pPr>
          </w:p>
          <w:p w:rsidR="00F72C40" w:rsidRPr="002A58CA" w:rsidRDefault="00F72C40" w:rsidP="00F72C4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Sporządza wykresy i bada własności podstawowych funkcji elementarnych: wielomianów, funkcji wymiernych, wykładniczych, logarytmicznych i trygonometrycznych - K_B.U11</w:t>
            </w:r>
          </w:p>
          <w:p w:rsidR="00F72C40" w:rsidRPr="002A58CA" w:rsidRDefault="00F72C40" w:rsidP="00F72C4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Wyznacza granice ciągów liczbowych; wyznacza granice funkcji elementarnych - K_B.U11</w:t>
            </w:r>
          </w:p>
          <w:p w:rsidR="00F72C40" w:rsidRPr="002A58CA" w:rsidRDefault="00F72C40" w:rsidP="00F72C4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Oblicza pochodne funkcji - K_B.U11</w:t>
            </w:r>
          </w:p>
          <w:p w:rsidR="00F72C40" w:rsidRPr="002A58CA" w:rsidRDefault="00F72C40" w:rsidP="00F72C4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Przeprowadza badanie przebiegu zmienności funkcji i sporządza wykresy funkcji elementarnych - K_B.U11</w:t>
            </w:r>
          </w:p>
          <w:p w:rsidR="00F72C40" w:rsidRPr="002A58CA" w:rsidRDefault="00F72C40" w:rsidP="00F72C4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Wyznacza proste całki nieoznaczone i oznaczone - K_B.U11</w:t>
            </w:r>
          </w:p>
          <w:p w:rsidR="00F72C40" w:rsidRPr="002A58CA" w:rsidRDefault="00F72C40" w:rsidP="00F72C40">
            <w:pPr>
              <w:jc w:val="both"/>
              <w:rPr>
                <w:rFonts w:ascii="Times New Roman" w:eastAsia="Times New Roman" w:hAnsi="Times New Roman" w:cs="Times New Roman"/>
                <w:color w:val="000000" w:themeColor="text1"/>
                <w:sz w:val="16"/>
                <w:szCs w:val="16"/>
              </w:rPr>
            </w:pPr>
          </w:p>
          <w:p w:rsidR="00F72C40" w:rsidRPr="002A58CA" w:rsidRDefault="00F72C40" w:rsidP="00F72C40">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Korzysta z obiektywnych źródeł informacji - .K1</w:t>
            </w:r>
          </w:p>
          <w:p w:rsidR="00F72C40" w:rsidRPr="002A58CA" w:rsidRDefault="00F72C40" w:rsidP="00B8424D">
            <w:pPr>
              <w:autoSpaceDE w:val="0"/>
              <w:autoSpaceDN w:val="0"/>
              <w:adjustRightInd w:val="0"/>
              <w:jc w:val="both"/>
              <w:rPr>
                <w:rFonts w:ascii="Times New Roman" w:hAnsi="Times New Roman" w:cs="Times New Roman"/>
                <w:color w:val="000000" w:themeColor="text1"/>
                <w:sz w:val="16"/>
                <w:szCs w:val="16"/>
              </w:rPr>
            </w:pPr>
          </w:p>
          <w:p w:rsidR="00F72C40" w:rsidRPr="002A58CA" w:rsidRDefault="00F72C40" w:rsidP="00B8424D">
            <w:pPr>
              <w:autoSpaceDE w:val="0"/>
              <w:autoSpaceDN w:val="0"/>
              <w:adjustRightInd w:val="0"/>
              <w:jc w:val="both"/>
              <w:rPr>
                <w:rFonts w:ascii="Times New Roman" w:hAnsi="Times New Roman" w:cs="Times New Roman"/>
                <w:color w:val="000000" w:themeColor="text1"/>
                <w:sz w:val="16"/>
                <w:szCs w:val="16"/>
              </w:rPr>
            </w:pPr>
          </w:p>
          <w:p w:rsidR="00F72C40" w:rsidRPr="002A58CA" w:rsidRDefault="00F72C40" w:rsidP="00B8424D">
            <w:pPr>
              <w:autoSpaceDE w:val="0"/>
              <w:autoSpaceDN w:val="0"/>
              <w:adjustRightInd w:val="0"/>
              <w:jc w:val="both"/>
              <w:rPr>
                <w:rFonts w:ascii="Times New Roman" w:hAnsi="Times New Roman" w:cs="Times New Roman"/>
                <w:color w:val="000000" w:themeColor="text1"/>
                <w:sz w:val="16"/>
                <w:szCs w:val="16"/>
              </w:rPr>
            </w:pPr>
          </w:p>
          <w:p w:rsidR="00F72C40" w:rsidRPr="002A58CA" w:rsidRDefault="00F72C40" w:rsidP="00B8424D">
            <w:pPr>
              <w:autoSpaceDE w:val="0"/>
              <w:autoSpaceDN w:val="0"/>
              <w:adjustRightInd w:val="0"/>
              <w:jc w:val="both"/>
              <w:rPr>
                <w:rFonts w:ascii="Times New Roman" w:hAnsi="Times New Roman" w:cs="Times New Roman"/>
                <w:color w:val="000000" w:themeColor="text1"/>
                <w:sz w:val="16"/>
                <w:szCs w:val="16"/>
              </w:rPr>
            </w:pPr>
          </w:p>
          <w:p w:rsidR="00F72C40" w:rsidRPr="002A58CA" w:rsidRDefault="00F72C40" w:rsidP="00B8424D">
            <w:pPr>
              <w:autoSpaceDE w:val="0"/>
              <w:autoSpaceDN w:val="0"/>
              <w:adjustRightInd w:val="0"/>
              <w:jc w:val="both"/>
              <w:rPr>
                <w:rFonts w:ascii="Times New Roman" w:hAnsi="Times New Roman" w:cs="Times New Roman"/>
                <w:color w:val="000000" w:themeColor="text1"/>
                <w:sz w:val="16"/>
                <w:szCs w:val="16"/>
              </w:rPr>
            </w:pPr>
          </w:p>
          <w:p w:rsidR="00B8424D" w:rsidRPr="002A58CA" w:rsidRDefault="00B8424D" w:rsidP="00B8424D">
            <w:pPr>
              <w:ind w:left="5"/>
              <w:jc w:val="both"/>
              <w:rPr>
                <w:rFonts w:ascii="Times New Roman" w:hAnsi="Times New Roman" w:cs="Times New Roman"/>
                <w:color w:val="000000" w:themeColor="text1"/>
                <w:sz w:val="16"/>
                <w:szCs w:val="16"/>
              </w:rPr>
            </w:pPr>
          </w:p>
        </w:tc>
        <w:tc>
          <w:tcPr>
            <w:tcW w:w="2492" w:type="dxa"/>
            <w:gridSpan w:val="4"/>
            <w:vAlign w:val="center"/>
          </w:tcPr>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color w:val="000000" w:themeColor="text1"/>
                <w:sz w:val="16"/>
                <w:szCs w:val="16"/>
                <w:u w:val="single"/>
              </w:rPr>
              <w:t>:</w:t>
            </w:r>
          </w:p>
          <w:p w:rsidR="00B8424D" w:rsidRPr="002A58CA" w:rsidRDefault="00B8424D" w:rsidP="00B8424D">
            <w:pPr>
              <w:pStyle w:val="ListParagraph1"/>
              <w:numPr>
                <w:ilvl w:val="0"/>
                <w:numId w:val="41"/>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(konwencjonalny) z prezentacją multimedialną </w:t>
            </w:r>
          </w:p>
          <w:p w:rsidR="00B8424D" w:rsidRPr="002A58CA" w:rsidRDefault="00B8424D" w:rsidP="00B8424D">
            <w:pPr>
              <w:pStyle w:val="ListParagraph1"/>
              <w:numPr>
                <w:ilvl w:val="0"/>
                <w:numId w:val="41"/>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w:t>
            </w:r>
          </w:p>
          <w:p w:rsidR="00B8424D" w:rsidRPr="002A58CA" w:rsidRDefault="00B8424D" w:rsidP="00B8424D">
            <w:pPr>
              <w:pStyle w:val="ListParagraph1"/>
              <w:suppressAutoHyphens w:val="0"/>
              <w:autoSpaceDE w:val="0"/>
              <w:autoSpaceDN w:val="0"/>
              <w:adjustRightInd w:val="0"/>
              <w:spacing w:after="0" w:line="240" w:lineRule="auto"/>
              <w:ind w:left="0"/>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Ćwiczenia:</w:t>
            </w:r>
          </w:p>
          <w:p w:rsidR="00B8424D" w:rsidRPr="002A58CA" w:rsidRDefault="00B8424D" w:rsidP="00B8424D">
            <w:pPr>
              <w:pStyle w:val="ListParagraph1"/>
              <w:numPr>
                <w:ilvl w:val="0"/>
                <w:numId w:val="4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klasyczna problemowa</w:t>
            </w:r>
          </w:p>
          <w:p w:rsidR="00B8424D" w:rsidRPr="002A58CA" w:rsidRDefault="00B8424D" w:rsidP="00B8424D">
            <w:pPr>
              <w:autoSpaceDE w:val="0"/>
              <w:autoSpaceDN w:val="0"/>
              <w:adjustRightInd w:val="0"/>
              <w:jc w:val="both"/>
              <w:rPr>
                <w:rFonts w:ascii="Times New Roman" w:hAnsi="Times New Roman" w:cs="Times New Roman"/>
                <w:b/>
                <w:color w:val="000000" w:themeColor="text1"/>
                <w:sz w:val="16"/>
                <w:szCs w:val="16"/>
                <w:u w:val="single"/>
              </w:rPr>
            </w:pPr>
          </w:p>
          <w:p w:rsidR="00B8424D" w:rsidRPr="002A58CA" w:rsidRDefault="00B8424D" w:rsidP="00494DE5">
            <w:pPr>
              <w:autoSpaceDE w:val="0"/>
              <w:autoSpaceDN w:val="0"/>
              <w:adjustRightInd w:val="0"/>
              <w:ind w:left="720"/>
              <w:jc w:val="both"/>
              <w:rPr>
                <w:rFonts w:ascii="Times New Roman" w:hAnsi="Times New Roman" w:cs="Times New Roman"/>
                <w:b/>
                <w:color w:val="000000" w:themeColor="text1"/>
                <w:sz w:val="16"/>
                <w:szCs w:val="16"/>
                <w:u w:val="single"/>
              </w:rPr>
            </w:pPr>
          </w:p>
        </w:tc>
        <w:tc>
          <w:tcPr>
            <w:tcW w:w="4043" w:type="dxa"/>
            <w:gridSpan w:val="4"/>
            <w:vAlign w:val="center"/>
          </w:tcPr>
          <w:p w:rsidR="00B8424D" w:rsidRPr="002A58CA" w:rsidRDefault="00B8424D" w:rsidP="00B8424D">
            <w:pPr>
              <w:shd w:val="clear" w:color="auto" w:fill="FFFFFF"/>
              <w:ind w:right="117"/>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Ćwiczenia</w:t>
            </w: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Zaliczenie z ćwiczeń odbywa się na podstawie trzech pisemnych Aby zaliczyć kolokwium należy zdobyć co najmniej 50% punktów. </w:t>
            </w: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p>
          <w:p w:rsidR="00B8424D" w:rsidRPr="002A58CA" w:rsidRDefault="00B8424D" w:rsidP="00B8424D">
            <w:pPr>
              <w:shd w:val="clear" w:color="auto" w:fill="FFFFFF"/>
              <w:ind w:right="117"/>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 xml:space="preserve">Wykład </w:t>
            </w: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Wiedzę i umiejętności zdobyte podczas wykładu ocenia się podczas egzaminu końcowego.  </w:t>
            </w: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p>
          <w:p w:rsidR="00B8424D" w:rsidRPr="002A58CA" w:rsidRDefault="00B8424D" w:rsidP="00B8424D">
            <w:pPr>
              <w:spacing w:after="90"/>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Wykład i ćwiczenia</w:t>
            </w:r>
          </w:p>
          <w:p w:rsidR="00B8424D" w:rsidRPr="002A58CA" w:rsidRDefault="00B8424D" w:rsidP="00B8424D">
            <w:pPr>
              <w:spacing w:after="9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 z przedmiotu wystawiana jest na podstawie wyników egzaminu według liczby uzyskanych punktów zgodnie z poniższą tabelą:</w:t>
            </w:r>
          </w:p>
          <w:tbl>
            <w:tblPr>
              <w:tblW w:w="3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587"/>
            </w:tblGrid>
            <w:tr w:rsidR="00045A31" w:rsidRPr="002A58CA" w:rsidTr="004A0546">
              <w:trPr>
                <w:jc w:val="center"/>
              </w:trPr>
              <w:tc>
                <w:tcPr>
                  <w:tcW w:w="1587"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587"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4A0546">
              <w:trPr>
                <w:jc w:val="center"/>
              </w:trPr>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90-100%</w:t>
                  </w:r>
                </w:p>
              </w:tc>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4A0546">
              <w:trPr>
                <w:jc w:val="center"/>
              </w:trPr>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80-89%</w:t>
                  </w:r>
                </w:p>
              </w:tc>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4A0546">
              <w:trPr>
                <w:jc w:val="center"/>
              </w:trPr>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70-79%</w:t>
                  </w:r>
                </w:p>
              </w:tc>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4A0546">
              <w:trPr>
                <w:jc w:val="center"/>
              </w:trPr>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60-69%</w:t>
                  </w:r>
                </w:p>
              </w:tc>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4A0546">
              <w:trPr>
                <w:jc w:val="center"/>
              </w:trPr>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50-59%</w:t>
                  </w:r>
                </w:p>
              </w:tc>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4A0546">
              <w:trPr>
                <w:jc w:val="center"/>
              </w:trPr>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0-49%</w:t>
                  </w:r>
                </w:p>
              </w:tc>
              <w:tc>
                <w:tcPr>
                  <w:tcW w:w="1587"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rPr>
                <w:rFonts w:ascii="Times New Roman" w:hAnsi="Times New Roman" w:cs="Times New Roman"/>
                <w:color w:val="000000" w:themeColor="text1"/>
                <w:sz w:val="16"/>
                <w:szCs w:val="16"/>
                <w:lang w:eastAsia="en-US"/>
              </w:rPr>
            </w:pPr>
          </w:p>
          <w:p w:rsidR="00B8424D" w:rsidRPr="002A58CA" w:rsidRDefault="00B8424D" w:rsidP="00B8424D">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ind w:left="1"/>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rPr>
              <w:t>Statystyka</w:t>
            </w:r>
          </w:p>
        </w:tc>
        <w:tc>
          <w:tcPr>
            <w:tcW w:w="3582" w:type="dxa"/>
            <w:gridSpan w:val="7"/>
            <w:vAlign w:val="center"/>
          </w:tcPr>
          <w:p w:rsidR="00A84613" w:rsidRPr="002A58CA" w:rsidRDefault="00A84613" w:rsidP="00A8461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pojęcie prawdopodobieństwa i zdarzenia losowego - K_B.W25</w:t>
            </w:r>
          </w:p>
          <w:p w:rsidR="00A84613" w:rsidRPr="002A58CA" w:rsidRDefault="00A84613" w:rsidP="00A8461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podstawowe rozkłady prawdopodobieństwa zmiennej losowej dyskretnej - K_B.W25</w:t>
            </w:r>
          </w:p>
          <w:p w:rsidR="00A84613" w:rsidRPr="002A58CA" w:rsidRDefault="00A84613" w:rsidP="00A8461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pojęcia wartości przeciętnej i wariancji - K_B.W25</w:t>
            </w:r>
          </w:p>
          <w:p w:rsidR="00A84613" w:rsidRPr="002A58CA" w:rsidRDefault="00A84613" w:rsidP="00A8461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definicję dystrybuanty zmiennej losowej dyskretnej i ciągłej - K_B.W25</w:t>
            </w:r>
          </w:p>
          <w:p w:rsidR="00A84613" w:rsidRPr="002A58CA" w:rsidRDefault="00A84613" w:rsidP="00A8461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Rozumie pojęcie gęstości prawdopodobieństwa zmiennej losowej ciągłej - K_B.W25</w:t>
            </w:r>
          </w:p>
          <w:p w:rsidR="00A84613" w:rsidRPr="002A58CA" w:rsidRDefault="00A84613" w:rsidP="00A8461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podstawowe rozkłady zmiennej losowej ciągłej - K_B.W25</w:t>
            </w:r>
          </w:p>
          <w:p w:rsidR="00A84613" w:rsidRPr="002A58CA" w:rsidRDefault="00A84613" w:rsidP="00A8461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Rozumie pojęcie przedziału ufności - K_B.W25</w:t>
            </w:r>
          </w:p>
          <w:p w:rsidR="005B55F0" w:rsidRPr="002A58CA" w:rsidRDefault="005B55F0" w:rsidP="005B55F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pojęcie testowania hipotez statystycznych - K_B.W26</w:t>
            </w:r>
          </w:p>
          <w:p w:rsidR="005B55F0" w:rsidRPr="002A58CA" w:rsidRDefault="005B55F0" w:rsidP="005B55F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pojęcie regresji liniowej i metody wyznaczania jej parametrów - K_B.W26</w:t>
            </w:r>
          </w:p>
          <w:p w:rsidR="005B55F0" w:rsidRPr="002A58CA" w:rsidRDefault="005B55F0" w:rsidP="005B55F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wyznaczyć  prawdopodobieństwa zdarzeń losowych - K_B.U11</w:t>
            </w:r>
          </w:p>
          <w:p w:rsidR="005B55F0" w:rsidRPr="002A58CA" w:rsidRDefault="005B55F0" w:rsidP="005B55F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wyznaczyć dystrybuantę, wartość oczekiwaną i wariancję dla podstawowych rozkładów zmiennej losowej - K_B.U11</w:t>
            </w:r>
          </w:p>
          <w:p w:rsidR="005B55F0" w:rsidRPr="002A58CA" w:rsidRDefault="005B55F0" w:rsidP="005B55F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wyznaczyć statystyki opisowe próby - K_B.U11</w:t>
            </w:r>
          </w:p>
          <w:p w:rsidR="005B55F0" w:rsidRPr="002A58CA" w:rsidRDefault="005B55F0" w:rsidP="005B55F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korzystać z oprogramowania dedykowanego do analizy danych (np. Statistica, SPSS, SAS, R)  - K_B.U11</w:t>
            </w:r>
          </w:p>
          <w:p w:rsidR="005B55F0" w:rsidRPr="002A58CA" w:rsidRDefault="005B55F0" w:rsidP="005B55F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wyznaczyć przedział ufności dla rozkładu t-Studenta - K_B.U11</w:t>
            </w:r>
          </w:p>
          <w:p w:rsidR="005B55F0" w:rsidRPr="002A58CA" w:rsidRDefault="005B55F0" w:rsidP="005B55F0">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sformułować hipotezy do przeprowadzania wnioskowania statystycznego - K_B.U11</w:t>
            </w:r>
          </w:p>
          <w:p w:rsidR="005B55F0" w:rsidRPr="002A58CA" w:rsidRDefault="005B55F0" w:rsidP="005B55F0">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wyznaczyć parametry regresji liniowej - K_B.U11</w:t>
            </w:r>
          </w:p>
          <w:p w:rsidR="00A84613" w:rsidRPr="002A58CA" w:rsidRDefault="005B55F0" w:rsidP="005B55F0">
            <w:pPr>
              <w:ind w:left="5"/>
              <w:jc w:val="both"/>
              <w:rPr>
                <w:rFonts w:ascii="Times New Roman" w:eastAsia="MS Mincho" w:hAnsi="Times New Roman" w:cs="Times New Roman"/>
                <w:color w:val="000000" w:themeColor="text1"/>
                <w:sz w:val="16"/>
                <w:szCs w:val="16"/>
                <w:lang w:eastAsia="ja-JP"/>
              </w:rPr>
            </w:pPr>
            <w:r w:rsidRPr="002A58CA">
              <w:rPr>
                <w:rFonts w:ascii="Times New Roman" w:eastAsia="Times New Roman" w:hAnsi="Times New Roman" w:cs="Times New Roman"/>
                <w:color w:val="000000" w:themeColor="text1"/>
                <w:sz w:val="16"/>
                <w:szCs w:val="16"/>
              </w:rPr>
              <w:t>Potrafi dobrać metodę analizy statystycznej do określonych danych opisać jej wyniki  oraz formułować wnioski - K_B.U11</w:t>
            </w:r>
          </w:p>
          <w:p w:rsidR="00A84613" w:rsidRPr="002A58CA" w:rsidRDefault="00A84613" w:rsidP="00B8424D">
            <w:pPr>
              <w:ind w:left="5"/>
              <w:rPr>
                <w:rFonts w:ascii="Times New Roman" w:eastAsia="MS Mincho" w:hAnsi="Times New Roman" w:cs="Times New Roman"/>
                <w:color w:val="000000" w:themeColor="text1"/>
                <w:sz w:val="16"/>
                <w:szCs w:val="16"/>
                <w:lang w:eastAsia="ja-JP"/>
              </w:rPr>
            </w:pPr>
          </w:p>
          <w:p w:rsidR="00A84613" w:rsidRPr="002A58CA" w:rsidRDefault="00A84613" w:rsidP="00B8424D">
            <w:pPr>
              <w:ind w:left="5"/>
              <w:rPr>
                <w:rFonts w:ascii="Times New Roman" w:eastAsia="MS Mincho" w:hAnsi="Times New Roman" w:cs="Times New Roman"/>
                <w:color w:val="000000" w:themeColor="text1"/>
                <w:sz w:val="16"/>
                <w:szCs w:val="16"/>
                <w:lang w:eastAsia="ja-JP"/>
              </w:rPr>
            </w:pPr>
          </w:p>
          <w:p w:rsidR="00B8424D" w:rsidRPr="002A58CA" w:rsidRDefault="00B8424D" w:rsidP="00B8424D">
            <w:pPr>
              <w:ind w:left="5"/>
              <w:rPr>
                <w:rFonts w:ascii="Times New Roman" w:hAnsi="Times New Roman" w:cs="Times New Roman"/>
                <w:color w:val="000000" w:themeColor="text1"/>
                <w:sz w:val="16"/>
                <w:szCs w:val="16"/>
              </w:rPr>
            </w:pPr>
          </w:p>
        </w:tc>
        <w:tc>
          <w:tcPr>
            <w:tcW w:w="2492" w:type="dxa"/>
            <w:gridSpan w:val="4"/>
            <w:vAlign w:val="center"/>
          </w:tcPr>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t>Wykład</w:t>
            </w:r>
            <w:r w:rsidRPr="002A58CA">
              <w:rPr>
                <w:rFonts w:ascii="Times New Roman" w:hAnsi="Times New Roman" w:cs="Times New Roman"/>
                <w:color w:val="000000" w:themeColor="text1"/>
                <w:sz w:val="16"/>
                <w:szCs w:val="16"/>
                <w:u w:val="single"/>
              </w:rPr>
              <w:t>:</w:t>
            </w:r>
          </w:p>
          <w:p w:rsidR="00B8424D" w:rsidRPr="002A58CA" w:rsidRDefault="00B8424D" w:rsidP="00B8424D">
            <w:pPr>
              <w:numPr>
                <w:ilvl w:val="0"/>
                <w:numId w:val="42"/>
              </w:numPr>
              <w:autoSpaceDE w:val="0"/>
              <w:autoSpaceDN w:val="0"/>
              <w:adjustRightInd w:val="0"/>
              <w:jc w:val="both"/>
              <w:rPr>
                <w:rFonts w:ascii="Times New Roman" w:hAnsi="Times New Roman" w:cs="Times New Roman"/>
                <w:color w:val="000000" w:themeColor="text1"/>
                <w:sz w:val="16"/>
                <w:szCs w:val="16"/>
                <w:u w:val="single"/>
              </w:rPr>
            </w:pPr>
            <w:r w:rsidRPr="002A58CA">
              <w:rPr>
                <w:rFonts w:ascii="Times New Roman" w:hAnsi="Times New Roman" w:cs="Times New Roman"/>
                <w:color w:val="000000" w:themeColor="text1"/>
                <w:sz w:val="16"/>
                <w:szCs w:val="16"/>
              </w:rPr>
              <w:t xml:space="preserve">wykład informacyjny  z prezentacją multimedialną </w:t>
            </w:r>
          </w:p>
          <w:p w:rsidR="00B8424D" w:rsidRPr="002A58CA" w:rsidRDefault="00B8424D" w:rsidP="00B8424D">
            <w:pPr>
              <w:pStyle w:val="ListParagraph1"/>
              <w:suppressAutoHyphens w:val="0"/>
              <w:autoSpaceDE w:val="0"/>
              <w:autoSpaceDN w:val="0"/>
              <w:adjustRightInd w:val="0"/>
              <w:spacing w:after="0" w:line="240" w:lineRule="auto"/>
              <w:ind w:left="0"/>
              <w:jc w:val="both"/>
              <w:rPr>
                <w:rFonts w:ascii="Times New Roman" w:hAnsi="Times New Roman" w:cs="Times New Roman"/>
                <w:color w:val="000000" w:themeColor="text1"/>
                <w:sz w:val="16"/>
                <w:szCs w:val="16"/>
              </w:rPr>
            </w:pPr>
          </w:p>
          <w:p w:rsidR="00B8424D" w:rsidRPr="002A58CA" w:rsidRDefault="00B8424D" w:rsidP="00B8424D">
            <w:pPr>
              <w:pStyle w:val="ListParagraph1"/>
              <w:suppressAutoHyphens w:val="0"/>
              <w:autoSpaceDE w:val="0"/>
              <w:autoSpaceDN w:val="0"/>
              <w:adjustRightInd w:val="0"/>
              <w:spacing w:after="0" w:line="240" w:lineRule="auto"/>
              <w:ind w:left="0"/>
              <w:jc w:val="both"/>
              <w:rPr>
                <w:rFonts w:ascii="Times New Roman" w:hAnsi="Times New Roman" w:cs="Times New Roman"/>
                <w:color w:val="000000" w:themeColor="text1"/>
                <w:sz w:val="16"/>
                <w:szCs w:val="16"/>
              </w:rPr>
            </w:pPr>
          </w:p>
          <w:p w:rsidR="00B8424D" w:rsidRPr="002A58CA" w:rsidRDefault="00B8424D" w:rsidP="00B8424D">
            <w:pPr>
              <w:pStyle w:val="ListParagraph1"/>
              <w:suppressAutoHyphens w:val="0"/>
              <w:autoSpaceDE w:val="0"/>
              <w:autoSpaceDN w:val="0"/>
              <w:adjustRightInd w:val="0"/>
              <w:spacing w:after="0" w:line="240" w:lineRule="auto"/>
              <w:ind w:left="0"/>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Ćwiczenia:</w:t>
            </w:r>
          </w:p>
          <w:p w:rsidR="00B8424D" w:rsidRPr="002A58CA" w:rsidRDefault="00B8424D" w:rsidP="00B8424D">
            <w:pPr>
              <w:pStyle w:val="ListParagraph1"/>
              <w:numPr>
                <w:ilvl w:val="0"/>
                <w:numId w:val="42"/>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klasyczna problemowa z wykorzystaniem oprogramowania do analizy danych</w:t>
            </w:r>
          </w:p>
          <w:p w:rsidR="00B8424D" w:rsidRPr="002A58CA" w:rsidRDefault="00B8424D" w:rsidP="00B8424D">
            <w:pPr>
              <w:pStyle w:val="ListParagraph1"/>
              <w:suppressAutoHyphens w:val="0"/>
              <w:autoSpaceDE w:val="0"/>
              <w:autoSpaceDN w:val="0"/>
              <w:adjustRightInd w:val="0"/>
              <w:spacing w:after="0" w:line="240" w:lineRule="auto"/>
              <w:ind w:left="0"/>
              <w:jc w:val="both"/>
              <w:rPr>
                <w:rFonts w:ascii="Times New Roman" w:hAnsi="Times New Roman" w:cs="Times New Roman"/>
                <w:color w:val="000000" w:themeColor="text1"/>
                <w:sz w:val="16"/>
                <w:szCs w:val="16"/>
              </w:rPr>
            </w:pPr>
          </w:p>
          <w:p w:rsidR="00B8424D" w:rsidRPr="002A58CA" w:rsidRDefault="00B8424D" w:rsidP="00494DE5">
            <w:pPr>
              <w:pStyle w:val="redniasiatka1akcent21"/>
              <w:spacing w:after="0" w:line="240" w:lineRule="auto"/>
              <w:rPr>
                <w:rFonts w:ascii="Times New Roman" w:hAnsi="Times New Roman"/>
                <w:color w:val="000000" w:themeColor="text1"/>
                <w:sz w:val="16"/>
                <w:szCs w:val="16"/>
              </w:rPr>
            </w:pPr>
          </w:p>
        </w:tc>
        <w:tc>
          <w:tcPr>
            <w:tcW w:w="4043" w:type="dxa"/>
            <w:gridSpan w:val="4"/>
            <w:vAlign w:val="center"/>
          </w:tcPr>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Wykład:</w:t>
            </w:r>
            <w:r w:rsidRPr="002A58CA">
              <w:rPr>
                <w:rFonts w:ascii="Times New Roman" w:hAnsi="Times New Roman" w:cs="Times New Roman"/>
                <w:color w:val="000000" w:themeColor="text1"/>
                <w:sz w:val="16"/>
                <w:szCs w:val="16"/>
              </w:rPr>
              <w:t xml:space="preserve"> egzamin testowy, oceniany w następującej skali:</w:t>
            </w: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90-100%</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80-89%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70-79%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50-59%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0-49%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jc w:val="both"/>
              <w:rPr>
                <w:rFonts w:ascii="Times New Roman" w:hAnsi="Times New Roman" w:cs="Times New Roman"/>
                <w:b/>
                <w:bCs/>
                <w:color w:val="000000" w:themeColor="text1"/>
                <w:sz w:val="16"/>
                <w:szCs w:val="16"/>
              </w:rPr>
            </w:pPr>
          </w:p>
          <w:p w:rsidR="00B8424D" w:rsidRPr="002A58CA" w:rsidRDefault="00B8424D" w:rsidP="00B8424D">
            <w:pPr>
              <w:pStyle w:val="ListParagraph1"/>
              <w:autoSpaceDE w:val="0"/>
              <w:autoSpaceDN w:val="0"/>
              <w:adjustRightInd w:val="0"/>
              <w:spacing w:after="0" w:line="240" w:lineRule="auto"/>
              <w:ind w:left="317"/>
              <w:jc w:val="both"/>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lang w:eastAsia="en-US"/>
              </w:rPr>
            </w:pPr>
            <w:r w:rsidRPr="002A58CA">
              <w:rPr>
                <w:rFonts w:ascii="Times New Roman" w:hAnsi="Times New Roman" w:cs="Times New Roman"/>
                <w:b/>
                <w:bCs/>
                <w:color w:val="000000" w:themeColor="text1"/>
                <w:sz w:val="16"/>
                <w:szCs w:val="16"/>
              </w:rPr>
              <w:t xml:space="preserve">Ćwiczenia: </w:t>
            </w:r>
            <w:r w:rsidRPr="002A58CA">
              <w:rPr>
                <w:rFonts w:ascii="Times New Roman" w:hAnsi="Times New Roman" w:cs="Times New Roman"/>
                <w:color w:val="000000" w:themeColor="text1"/>
                <w:sz w:val="16"/>
                <w:szCs w:val="16"/>
              </w:rPr>
              <w:t>Sprawdziany pisemne: zaliczenie (</w:t>
            </w:r>
            <w:r w:rsidRPr="002A58CA">
              <w:rPr>
                <w:rFonts w:ascii="Times New Roman" w:hAnsi="Times New Roman" w:cs="Times New Roman"/>
                <w:color w:val="000000" w:themeColor="text1"/>
                <w:sz w:val="16"/>
                <w:szCs w:val="16"/>
              </w:rPr>
              <w:sym w:font="Symbol" w:char="F0B3"/>
            </w:r>
            <w:r w:rsidRPr="002A58CA">
              <w:rPr>
                <w:rFonts w:ascii="Times New Roman" w:hAnsi="Times New Roman" w:cs="Times New Roman"/>
                <w:color w:val="000000" w:themeColor="text1"/>
                <w:sz w:val="16"/>
                <w:szCs w:val="16"/>
              </w:rPr>
              <w:t xml:space="preserve">50%) </w:t>
            </w: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ind w:left="1"/>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rPr>
              <w:t>Technologia informacyjna</w:t>
            </w:r>
          </w:p>
        </w:tc>
        <w:tc>
          <w:tcPr>
            <w:tcW w:w="3582" w:type="dxa"/>
            <w:gridSpan w:val="7"/>
            <w:vAlign w:val="center"/>
          </w:tcPr>
          <w:p w:rsidR="00B8424D" w:rsidRPr="002A58CA" w:rsidRDefault="00B8424D" w:rsidP="00B8424D">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Wyjaśnia podstawowe zasady dotyczace wprowadzania danych do systemu Excel, tworzenia formuł, adresowania komórek, tworzenia nazw komórek i zakresów komórek - K_B.W26</w:t>
            </w:r>
          </w:p>
          <w:p w:rsidR="00B8424D" w:rsidRPr="002A58CA" w:rsidRDefault="00B8424D" w:rsidP="00B8424D">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W</w:t>
            </w:r>
            <w:r w:rsidRPr="002A58CA">
              <w:rPr>
                <w:rFonts w:ascii="Times New Roman" w:hAnsi="Times New Roman" w:cs="Times New Roman"/>
                <w:color w:val="000000" w:themeColor="text1"/>
                <w:sz w:val="16"/>
                <w:szCs w:val="16"/>
              </w:rPr>
              <w:t xml:space="preserve">yjaśnia podstawowe zasady dotyczące formatowania tekstu w programie Word: </w:t>
            </w:r>
            <w:r w:rsidRPr="002A58CA">
              <w:rPr>
                <w:rFonts w:ascii="Times New Roman" w:hAnsi="Times New Roman" w:cs="Times New Roman"/>
                <w:color w:val="000000" w:themeColor="text1"/>
                <w:sz w:val="16"/>
                <w:szCs w:val="16"/>
              </w:rPr>
              <w:lastRenderedPageBreak/>
              <w:t>formatowania akapitów, formatowania za pomocą stylów, numerowania rozdziałów, wstawiania nagłówków i stopek, odsyłaczy, spisu treści - K_B.W26</w:t>
            </w:r>
          </w:p>
          <w:p w:rsidR="00B8424D" w:rsidRPr="002A58CA" w:rsidRDefault="00B8424D" w:rsidP="00B8424D">
            <w:pPr>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Przedstawia i charakteryzuje funkcje obiektów systemu MSAccess </w:t>
            </w:r>
            <w:r w:rsidR="00702772" w:rsidRPr="002A58CA">
              <w:rPr>
                <w:rFonts w:ascii="Times New Roman" w:hAnsi="Times New Roman" w:cs="Times New Roman"/>
                <w:color w:val="000000" w:themeColor="text1"/>
                <w:sz w:val="16"/>
                <w:szCs w:val="16"/>
              </w:rPr>
              <w:t xml:space="preserve"> </w:t>
            </w:r>
            <w:r w:rsidRPr="002A58CA">
              <w:rPr>
                <w:rFonts w:ascii="Times New Roman" w:hAnsi="Times New Roman" w:cs="Times New Roman"/>
                <w:color w:val="000000" w:themeColor="text1"/>
                <w:sz w:val="16"/>
                <w:szCs w:val="16"/>
              </w:rPr>
              <w:t>jak tabele, kwerendy, formularze oraz raporty  - K_B.W27</w:t>
            </w:r>
          </w:p>
          <w:p w:rsidR="00702772" w:rsidRPr="002A58CA" w:rsidRDefault="00702772" w:rsidP="00B8424D">
            <w:pPr>
              <w:ind w:left="5"/>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wprowadzać dane do arkusza MS Excel - K_B.U12</w:t>
            </w:r>
          </w:p>
          <w:p w:rsidR="00B8424D" w:rsidRPr="002A58CA" w:rsidRDefault="00B8424D" w:rsidP="00B8424D">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Potrafi konstruować formuły w MS Excel (w tym formuły tablicowe), adresować komórki, tworzyć nazwy komórek, tworzyć serie danych w arkuszach MS Excel oraz formatować komórki arkuszy - K_B.U12</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iCs/>
                <w:color w:val="000000" w:themeColor="text1"/>
                <w:sz w:val="16"/>
                <w:szCs w:val="16"/>
              </w:rPr>
              <w:t>P</w:t>
            </w:r>
            <w:r w:rsidRPr="002A58CA">
              <w:rPr>
                <w:rFonts w:ascii="Times New Roman" w:hAnsi="Times New Roman" w:cs="Times New Roman"/>
                <w:color w:val="000000" w:themeColor="text1"/>
                <w:sz w:val="16"/>
                <w:szCs w:val="16"/>
              </w:rPr>
              <w:t>otrafi stosować wybrane funkcje matematyczne, statystyczne, daty i  czasu, tekstowe oraz logiczne pakietu MS Excel do prezentacji oraz analizy danych biomedycznych - K_B.U12</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wybrać i zastosować odpowiednią formę graficznej prezentacji danych - K_B.U12</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utworzyć projekt prostej bazy danych w systemie MS Access - K_B.U12</w:t>
            </w:r>
          </w:p>
          <w:p w:rsidR="00B8424D" w:rsidRPr="002A58CA" w:rsidRDefault="00B8424D" w:rsidP="00B8424D">
            <w:pPr>
              <w:ind w:left="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przeprowadzić formatowanie tekstu w programie Word: formatowanie akapitów, formatowanie za pomocą stylów, numerowanie rozdziałów, wstawianie nagłówków i stopek, odsyłaczy, spisu treści -  K_B.U12</w:t>
            </w:r>
          </w:p>
        </w:tc>
        <w:tc>
          <w:tcPr>
            <w:tcW w:w="2492" w:type="dxa"/>
            <w:gridSpan w:val="4"/>
            <w:vAlign w:val="center"/>
          </w:tcPr>
          <w:p w:rsidR="00B8424D" w:rsidRPr="002A58CA" w:rsidRDefault="00B8424D" w:rsidP="00B8424D">
            <w:pPr>
              <w:autoSpaceDE w:val="0"/>
              <w:autoSpaceDN w:val="0"/>
              <w:adjustRightInd w:val="0"/>
              <w:ind w:firstLine="33"/>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color w:val="000000" w:themeColor="text1"/>
                <w:sz w:val="16"/>
                <w:szCs w:val="16"/>
              </w:rPr>
              <w:t>:</w:t>
            </w:r>
          </w:p>
          <w:p w:rsidR="00B8424D" w:rsidRPr="002A58CA" w:rsidRDefault="00B8424D" w:rsidP="00B8424D">
            <w:pPr>
              <w:pStyle w:val="ListParagraph1"/>
              <w:numPr>
                <w:ilvl w:val="0"/>
                <w:numId w:val="29"/>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nie dotyczy </w:t>
            </w:r>
          </w:p>
          <w:p w:rsidR="00B8424D" w:rsidRPr="002A58CA" w:rsidRDefault="00B8424D" w:rsidP="00B8424D">
            <w:pPr>
              <w:pStyle w:val="ListParagraph1"/>
              <w:suppressAutoHyphens w:val="0"/>
              <w:autoSpaceDE w:val="0"/>
              <w:autoSpaceDN w:val="0"/>
              <w:adjustRightInd w:val="0"/>
              <w:spacing w:after="0" w:line="240" w:lineRule="auto"/>
              <w:ind w:left="51"/>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ind w:firstLine="33"/>
              <w:jc w:val="both"/>
              <w:rPr>
                <w:rFonts w:ascii="Times New Roman" w:hAnsi="Times New Roman" w:cs="Times New Roman"/>
                <w:b/>
                <w:color w:val="000000" w:themeColor="text1"/>
                <w:sz w:val="16"/>
                <w:szCs w:val="16"/>
                <w:u w:val="single"/>
              </w:rPr>
            </w:pPr>
            <w:r w:rsidRPr="002A58CA">
              <w:rPr>
                <w:rFonts w:ascii="Times New Roman" w:hAnsi="Times New Roman" w:cs="Times New Roman"/>
                <w:b/>
                <w:bCs/>
                <w:color w:val="000000" w:themeColor="text1"/>
                <w:sz w:val="16"/>
                <w:szCs w:val="16"/>
                <w:u w:val="single"/>
              </w:rPr>
              <w:t>Laboratoria</w:t>
            </w:r>
            <w:r w:rsidRPr="002A58CA">
              <w:rPr>
                <w:rFonts w:ascii="Times New Roman" w:hAnsi="Times New Roman" w:cs="Times New Roman"/>
                <w:b/>
                <w:color w:val="000000" w:themeColor="text1"/>
                <w:sz w:val="16"/>
                <w:szCs w:val="16"/>
                <w:u w:val="single"/>
              </w:rPr>
              <w:t>:</w:t>
            </w:r>
          </w:p>
          <w:p w:rsidR="00B8424D" w:rsidRPr="002A58CA" w:rsidRDefault="00B8424D" w:rsidP="00B8424D">
            <w:pPr>
              <w:pStyle w:val="ListParagraph1"/>
              <w:numPr>
                <w:ilvl w:val="0"/>
                <w:numId w:val="29"/>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ćwiczenia w laboratorium komputerowym</w:t>
            </w:r>
          </w:p>
          <w:p w:rsidR="00B8424D" w:rsidRPr="002A58CA" w:rsidRDefault="00B8424D" w:rsidP="00B8424D">
            <w:pPr>
              <w:pStyle w:val="ListParagraph1"/>
              <w:numPr>
                <w:ilvl w:val="0"/>
                <w:numId w:val="29"/>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klasyczna problemowa</w:t>
            </w:r>
          </w:p>
          <w:p w:rsidR="00B8424D" w:rsidRPr="002A58CA" w:rsidRDefault="00B8424D" w:rsidP="00B8424D">
            <w:pPr>
              <w:pStyle w:val="ListParagraph1"/>
              <w:numPr>
                <w:ilvl w:val="0"/>
                <w:numId w:val="29"/>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dyskusja</w:t>
            </w:r>
          </w:p>
          <w:p w:rsidR="00B8424D" w:rsidRPr="002A58CA" w:rsidRDefault="00B8424D" w:rsidP="00B8424D">
            <w:pPr>
              <w:pStyle w:val="ListParagraph1"/>
              <w:suppressAutoHyphens w:val="0"/>
              <w:autoSpaceDE w:val="0"/>
              <w:autoSpaceDN w:val="0"/>
              <w:adjustRightInd w:val="0"/>
              <w:spacing w:after="0" w:line="240" w:lineRule="auto"/>
              <w:ind w:left="780"/>
              <w:jc w:val="both"/>
              <w:rPr>
                <w:rFonts w:ascii="Times New Roman" w:hAnsi="Times New Roman" w:cs="Times New Roman"/>
                <w:color w:val="000000" w:themeColor="text1"/>
                <w:sz w:val="16"/>
                <w:szCs w:val="16"/>
              </w:rPr>
            </w:pPr>
          </w:p>
          <w:p w:rsidR="00B8424D" w:rsidRPr="002A58CA" w:rsidRDefault="00B8424D" w:rsidP="00B8424D">
            <w:pPr>
              <w:pStyle w:val="ListParagraph1"/>
              <w:autoSpaceDE w:val="0"/>
              <w:autoSpaceDN w:val="0"/>
              <w:adjustRightInd w:val="0"/>
              <w:spacing w:after="0" w:line="240" w:lineRule="auto"/>
              <w:ind w:left="459" w:hanging="426"/>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Seminaria</w:t>
            </w:r>
          </w:p>
          <w:p w:rsidR="00B8424D" w:rsidRPr="002A58CA" w:rsidRDefault="00B8424D" w:rsidP="00B8424D">
            <w:pPr>
              <w:pStyle w:val="ListParagraph1"/>
              <w:numPr>
                <w:ilvl w:val="0"/>
                <w:numId w:val="44"/>
              </w:numPr>
              <w:autoSpaceDE w:val="0"/>
              <w:autoSpaceDN w:val="0"/>
              <w:adjustRightInd w:val="0"/>
              <w:spacing w:after="0" w:line="240" w:lineRule="auto"/>
              <w:jc w:val="both"/>
              <w:rPr>
                <w:rFonts w:ascii="Times New Roman" w:hAnsi="Times New Roman" w:cs="Times New Roman"/>
                <w:b/>
                <w:color w:val="000000" w:themeColor="text1"/>
                <w:sz w:val="16"/>
                <w:szCs w:val="16"/>
                <w:u w:val="single"/>
              </w:rPr>
            </w:pPr>
            <w:r w:rsidRPr="002A58CA">
              <w:rPr>
                <w:rFonts w:ascii="Times New Roman" w:hAnsi="Times New Roman" w:cs="Times New Roman"/>
                <w:color w:val="000000" w:themeColor="text1"/>
                <w:sz w:val="16"/>
                <w:szCs w:val="16"/>
              </w:rPr>
              <w:t>nie dotyczy</w:t>
            </w:r>
          </w:p>
        </w:tc>
        <w:tc>
          <w:tcPr>
            <w:tcW w:w="4043" w:type="dxa"/>
            <w:gridSpan w:val="4"/>
            <w:vAlign w:val="center"/>
          </w:tcPr>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W przypadku kolokwium końcowego uzyskane punkty przelicza się na stopnie według następującej skali:</w:t>
            </w: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90-100%</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80-89%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70-79%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50-59%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4A0546">
              <w:trPr>
                <w:jc w:val="center"/>
              </w:trPr>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0-49%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tabs>
                <w:tab w:val="num" w:pos="540"/>
              </w:tabs>
              <w:jc w:val="both"/>
              <w:rPr>
                <w:rFonts w:ascii="Times New Roman" w:hAnsi="Times New Roman" w:cs="Times New Roman"/>
                <w:b/>
                <w:color w:val="000000" w:themeColor="text1"/>
                <w:sz w:val="16"/>
                <w:szCs w:val="16"/>
              </w:rPr>
            </w:pP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Kolokwium końcowe w laboratorium komputerowym</w:t>
            </w:r>
            <w:r w:rsidRPr="002A58CA">
              <w:rPr>
                <w:rFonts w:ascii="Times New Roman" w:hAnsi="Times New Roman" w:cs="Times New Roman"/>
                <w:color w:val="000000" w:themeColor="text1"/>
                <w:sz w:val="16"/>
                <w:szCs w:val="16"/>
              </w:rPr>
              <w:t xml:space="preserve">  (</w:t>
            </w:r>
            <w:r w:rsidRPr="002A58CA">
              <w:rPr>
                <w:rFonts w:ascii="Times New Roman" w:hAnsi="Times New Roman" w:cs="Times New Roman"/>
                <w:color w:val="000000" w:themeColor="text1"/>
                <w:sz w:val="16"/>
                <w:szCs w:val="16"/>
              </w:rPr>
              <w:sym w:font="Symbol" w:char="F0B3"/>
            </w:r>
            <w:r w:rsidRPr="002A58CA">
              <w:rPr>
                <w:rFonts w:ascii="Times New Roman" w:hAnsi="Times New Roman" w:cs="Times New Roman"/>
                <w:color w:val="000000" w:themeColor="text1"/>
                <w:sz w:val="16"/>
                <w:szCs w:val="16"/>
              </w:rPr>
              <w:t>50%)</w:t>
            </w:r>
          </w:p>
          <w:p w:rsidR="00B8424D" w:rsidRPr="002A58CA" w:rsidRDefault="00B8424D" w:rsidP="00B8424D">
            <w:pPr>
              <w:tabs>
                <w:tab w:val="num" w:pos="540"/>
              </w:tabs>
              <w:jc w:val="both"/>
              <w:rPr>
                <w:rFonts w:ascii="Times New Roman" w:hAnsi="Times New Roman" w:cs="Times New Roman"/>
                <w:b/>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lang w:eastAsia="en-US"/>
              </w:rPr>
            </w:pPr>
            <w:r w:rsidRPr="002A58CA">
              <w:rPr>
                <w:rFonts w:ascii="Times New Roman" w:hAnsi="Times New Roman" w:cs="Times New Roman"/>
                <w:b/>
                <w:color w:val="000000" w:themeColor="text1"/>
                <w:sz w:val="16"/>
                <w:szCs w:val="16"/>
              </w:rPr>
              <w:t>Przedłużona obserwacja/Aktywność</w:t>
            </w:r>
            <w:r w:rsidRPr="002A58CA">
              <w:rPr>
                <w:rFonts w:ascii="Times New Roman" w:hAnsi="Times New Roman" w:cs="Times New Roman"/>
                <w:color w:val="000000" w:themeColor="text1"/>
                <w:sz w:val="16"/>
                <w:szCs w:val="16"/>
              </w:rPr>
              <w:t>((1-3 punktów; 3 punkty = ocena bardzo dobry)</w:t>
            </w:r>
          </w:p>
        </w:tc>
      </w:tr>
      <w:tr w:rsidR="00045A31" w:rsidRPr="002A58CA" w:rsidTr="00866899">
        <w:tc>
          <w:tcPr>
            <w:tcW w:w="1734" w:type="dxa"/>
            <w:vMerge w:val="restart"/>
            <w:vAlign w:val="center"/>
          </w:tcPr>
          <w:p w:rsidR="00B8424D" w:rsidRPr="002A58CA" w:rsidRDefault="00B8424D" w:rsidP="00B8424D">
            <w:pPr>
              <w:autoSpaceDE w:val="0"/>
              <w:autoSpaceDN w:val="0"/>
              <w:adjustRightInd w:val="0"/>
              <w:jc w:val="center"/>
              <w:rPr>
                <w:rFonts w:ascii="Times New Roman" w:hAnsi="Times New Roman" w:cs="Times New Roman"/>
                <w:b/>
                <w:color w:val="000000" w:themeColor="text1"/>
                <w:lang w:eastAsia="en-US"/>
              </w:rPr>
            </w:pPr>
            <w:r w:rsidRPr="002A58CA">
              <w:rPr>
                <w:rFonts w:ascii="Times New Roman" w:hAnsi="Times New Roman" w:cs="Times New Roman"/>
                <w:b/>
                <w:color w:val="000000" w:themeColor="text1"/>
                <w:lang w:eastAsia="en-US"/>
              </w:rPr>
              <w:lastRenderedPageBreak/>
              <w:t>C</w:t>
            </w:r>
          </w:p>
          <w:p w:rsidR="00B8424D" w:rsidRPr="002A58CA" w:rsidRDefault="00B8424D" w:rsidP="00B8424D">
            <w:pPr>
              <w:autoSpaceDE w:val="0"/>
              <w:autoSpaceDN w:val="0"/>
              <w:adjustRightInd w:val="0"/>
              <w:jc w:val="center"/>
              <w:rPr>
                <w:rFonts w:ascii="Times New Roman" w:hAnsi="Times New Roman" w:cs="Times New Roman"/>
                <w:b/>
                <w:color w:val="000000" w:themeColor="text1"/>
                <w:lang w:eastAsia="en-US"/>
              </w:rPr>
            </w:pPr>
          </w:p>
          <w:p w:rsidR="00B8424D" w:rsidRPr="002A58CA" w:rsidRDefault="00B8424D" w:rsidP="00B8424D">
            <w:pPr>
              <w:spacing w:after="5" w:line="267" w:lineRule="auto"/>
              <w:ind w:left="-5" w:hanging="10"/>
              <w:jc w:val="center"/>
              <w:rPr>
                <w:rFonts w:ascii="Times New Roman" w:hAnsi="Times New Roman" w:cs="Times New Roman"/>
                <w:color w:val="000000" w:themeColor="text1"/>
              </w:rPr>
            </w:pPr>
            <w:r w:rsidRPr="002A58CA">
              <w:rPr>
                <w:rFonts w:ascii="Times New Roman" w:hAnsi="Times New Roman" w:cs="Times New Roman"/>
                <w:color w:val="000000" w:themeColor="text1"/>
                <w:lang w:eastAsia="en-US"/>
              </w:rPr>
              <w:t>Analiza, synteza i technologia leków</w:t>
            </w:r>
          </w:p>
        </w:tc>
        <w:tc>
          <w:tcPr>
            <w:tcW w:w="2143" w:type="dxa"/>
            <w:gridSpan w:val="2"/>
            <w:vAlign w:val="center"/>
          </w:tcPr>
          <w:p w:rsidR="00B8424D" w:rsidRPr="002A58CA" w:rsidRDefault="00B8424D" w:rsidP="00B8424D">
            <w:pPr>
              <w:pStyle w:val="Nagwek3"/>
              <w:outlineLvl w:val="2"/>
              <w:rPr>
                <w:b w:val="0"/>
                <w:noProof/>
                <w:color w:val="000000" w:themeColor="text1"/>
                <w:sz w:val="16"/>
                <w:szCs w:val="16"/>
              </w:rPr>
            </w:pPr>
            <w:r w:rsidRPr="002A58CA">
              <w:rPr>
                <w:b w:val="0"/>
                <w:color w:val="000000" w:themeColor="text1"/>
                <w:sz w:val="16"/>
                <w:szCs w:val="16"/>
              </w:rPr>
              <w:t>Biotechnologia farmaceutyczna</w:t>
            </w:r>
          </w:p>
        </w:tc>
        <w:tc>
          <w:tcPr>
            <w:tcW w:w="3582" w:type="dxa"/>
            <w:gridSpan w:val="7"/>
            <w:vAlign w:val="center"/>
          </w:tcPr>
          <w:p w:rsidR="00E76E7D" w:rsidRPr="002A58CA" w:rsidRDefault="00BE36B9" w:rsidP="00E76E7D">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w:t>
            </w:r>
            <w:r w:rsidRPr="002A58CA">
              <w:rPr>
                <w:rFonts w:ascii="Times New Roman" w:eastAsia="Times New Roman" w:hAnsi="Times New Roman" w:cs="Times New Roman"/>
                <w:b/>
                <w:color w:val="000000" w:themeColor="text1"/>
                <w:sz w:val="16"/>
                <w:szCs w:val="16"/>
              </w:rPr>
              <w:t xml:space="preserve"> </w:t>
            </w:r>
            <w:r w:rsidR="00E76E7D" w:rsidRPr="002A58CA">
              <w:rPr>
                <w:rFonts w:ascii="Times New Roman" w:eastAsia="Times New Roman" w:hAnsi="Times New Roman" w:cs="Times New Roman"/>
                <w:color w:val="000000" w:themeColor="text1"/>
                <w:sz w:val="16"/>
                <w:szCs w:val="16"/>
              </w:rPr>
              <w:t>warunki hodowli żywych komórek i organizmów oraz rozumie mechanizm sterujący potencjałem produkcyjnym żywych komórek i organizmów oraz dostępnymi metodami biotechnologicznymi ich  regulacji – K_C.W16, K_C.W17</w:t>
            </w:r>
          </w:p>
          <w:p w:rsidR="00E76E7D" w:rsidRPr="002A58CA" w:rsidRDefault="00BE36B9" w:rsidP="00E76E7D">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Wyjaśnia </w:t>
            </w:r>
            <w:r w:rsidR="00E76E7D" w:rsidRPr="002A58CA">
              <w:rPr>
                <w:rFonts w:ascii="Times New Roman" w:eastAsia="Times New Roman" w:hAnsi="Times New Roman" w:cs="Times New Roman"/>
                <w:color w:val="000000" w:themeColor="text1"/>
                <w:sz w:val="16"/>
                <w:szCs w:val="16"/>
              </w:rPr>
              <w:t>procesy ogólnie stosowane w biotechnologii farmaceutycznej wraz z przykładami a także jest zaznajomiony z kilkoma procesami oczyszczania otrzymywanych substancji leczniczych oraz metodami i technikami  zmiany skali oraz optymalizacji parametrów procesu w biotechnologii farmaceutycznej; - K_C.W17 K_C.W18</w:t>
            </w:r>
          </w:p>
          <w:p w:rsidR="00E76E7D" w:rsidRPr="002A58CA" w:rsidRDefault="00BE36B9" w:rsidP="00E76E7D">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w:t>
            </w:r>
            <w:r w:rsidR="00E76E7D" w:rsidRPr="002A58CA">
              <w:rPr>
                <w:rFonts w:ascii="Times New Roman" w:eastAsia="Times New Roman" w:hAnsi="Times New Roman" w:cs="Times New Roman"/>
                <w:color w:val="000000" w:themeColor="text1"/>
                <w:sz w:val="16"/>
                <w:szCs w:val="16"/>
              </w:rPr>
              <w:t>ymienia i rozróżnia podstawowe grupy, właściwości biologiczne i zastosowania biologicznych substancji leczniczych; - K_C.W19</w:t>
            </w:r>
          </w:p>
          <w:p w:rsidR="00E76E7D" w:rsidRPr="002A58CA" w:rsidRDefault="00E76E7D" w:rsidP="00E76E7D">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pojęcie trwałości oraz problemy trwałości różnych postacie biofarmaceutyków - K_C.W20</w:t>
            </w:r>
          </w:p>
          <w:p w:rsidR="00E76E7D" w:rsidRPr="002A58CA" w:rsidRDefault="00BE36B9" w:rsidP="00E76E7D">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E76E7D" w:rsidRPr="002A58CA">
              <w:rPr>
                <w:rFonts w:ascii="Times New Roman" w:eastAsia="Times New Roman" w:hAnsi="Times New Roman" w:cs="Times New Roman"/>
                <w:color w:val="000000" w:themeColor="text1"/>
                <w:sz w:val="16"/>
                <w:szCs w:val="16"/>
              </w:rPr>
              <w:t>charakterystykę i rodzaje podstawowych szczepionek, zasady ich stosowania i przechowywania; - K_C.W21</w:t>
            </w:r>
          </w:p>
          <w:p w:rsidR="00583F6D" w:rsidRPr="002A58CA" w:rsidRDefault="00BE36B9" w:rsidP="00583F6D">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lastRenderedPageBreak/>
              <w:t>C</w:t>
            </w:r>
            <w:r w:rsidR="00583F6D" w:rsidRPr="002A58CA">
              <w:rPr>
                <w:rFonts w:ascii="Times New Roman" w:eastAsia="Times New Roman" w:hAnsi="Times New Roman" w:cs="Times New Roman"/>
                <w:color w:val="000000" w:themeColor="text1"/>
                <w:sz w:val="16"/>
                <w:szCs w:val="16"/>
              </w:rPr>
              <w:t>harakteryzuje trafnie podstawowe produkty krwiopochodne i krwiozastępcze oraz sposób ich otrzymywania; - K_C.W22</w:t>
            </w:r>
          </w:p>
          <w:p w:rsidR="00583F6D" w:rsidRPr="002A58CA" w:rsidRDefault="00BE36B9" w:rsidP="00583F6D">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583F6D" w:rsidRPr="002A58CA">
              <w:rPr>
                <w:rFonts w:ascii="Times New Roman" w:eastAsia="Times New Roman" w:hAnsi="Times New Roman" w:cs="Times New Roman"/>
                <w:color w:val="000000" w:themeColor="text1"/>
                <w:sz w:val="16"/>
                <w:szCs w:val="16"/>
              </w:rPr>
              <w:t>opisane w obowiązującej Farmakopei wymagania farmakopealne, jakie powinny spełniać leki biologiczne i zasady wprowadzania ich do obrotu - K_C.W23</w:t>
            </w:r>
          </w:p>
          <w:p w:rsidR="00583F6D" w:rsidRPr="002A58CA" w:rsidRDefault="00583F6D" w:rsidP="00583F6D">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Rozróżnia lek biologiczny i syntetyczny a także znajduje najnowsze osiągnięcia w obszarze badań nad lekiem biologicznym i syntetycznym- K_C.W24</w:t>
            </w:r>
          </w:p>
          <w:p w:rsidR="00583F6D" w:rsidRPr="002A58CA" w:rsidRDefault="00583F6D" w:rsidP="00583F6D">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techniki biologii molekularnej w biotechnologii farmaceutycznej i terapii genowej - K_A.W32</w:t>
            </w:r>
          </w:p>
          <w:p w:rsidR="00583F6D" w:rsidRPr="002A58CA" w:rsidRDefault="00583F6D" w:rsidP="00583F6D">
            <w:pPr>
              <w:jc w:val="both"/>
              <w:rPr>
                <w:rFonts w:ascii="Times New Roman" w:eastAsia="Times New Roman" w:hAnsi="Times New Roman" w:cs="Times New Roman"/>
                <w:color w:val="000000" w:themeColor="text1"/>
                <w:sz w:val="16"/>
                <w:szCs w:val="16"/>
              </w:rPr>
            </w:pPr>
          </w:p>
          <w:p w:rsidR="00583F6D" w:rsidRPr="002A58CA" w:rsidRDefault="00BE36B9" w:rsidP="00583F6D">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Potrafi </w:t>
            </w:r>
            <w:r w:rsidR="00583F6D" w:rsidRPr="002A58CA">
              <w:rPr>
                <w:rFonts w:ascii="Times New Roman" w:eastAsia="Times New Roman" w:hAnsi="Times New Roman" w:cs="Times New Roman"/>
                <w:color w:val="000000" w:themeColor="text1"/>
                <w:sz w:val="16"/>
                <w:szCs w:val="16"/>
              </w:rPr>
              <w:t xml:space="preserve">dokonać analizy etapów i parametrów procesu biotechnologicznego; - K_C.U12 </w:t>
            </w:r>
          </w:p>
          <w:p w:rsidR="00583F6D" w:rsidRPr="002A58CA" w:rsidRDefault="00583F6D" w:rsidP="00583F6D">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oceniać jakości i trwałości substancji leczniczej otrzymanej biotechnologicznie i przygotować lub zaproponować jej specyfikację;  - K_C.U13</w:t>
            </w:r>
          </w:p>
          <w:p w:rsidR="00583F6D" w:rsidRPr="002A58CA" w:rsidRDefault="00583F6D" w:rsidP="00583F6D">
            <w:pPr>
              <w:pBdr>
                <w:top w:val="nil"/>
                <w:left w:val="nil"/>
                <w:bottom w:val="nil"/>
                <w:right w:val="nil"/>
                <w:between w:val="nil"/>
              </w:pBdr>
              <w:jc w:val="both"/>
              <w:rPr>
                <w:rFonts w:ascii="Times New Roman" w:eastAsia="Times New Roman" w:hAnsi="Times New Roman" w:cs="Times New Roman"/>
                <w:color w:val="000000" w:themeColor="text1"/>
                <w:sz w:val="16"/>
                <w:szCs w:val="16"/>
              </w:rPr>
            </w:pPr>
          </w:p>
          <w:p w:rsidR="00583F6D" w:rsidRPr="002A58CA" w:rsidRDefault="00BE36B9" w:rsidP="00583F6D">
            <w:pPr>
              <w:jc w:val="both"/>
              <w:rPr>
                <w:rFonts w:ascii="Times New Roman" w:eastAsia="Times New Roman" w:hAnsi="Times New Roman" w:cs="Times New Roman"/>
                <w:strike/>
                <w:color w:val="000000" w:themeColor="text1"/>
                <w:sz w:val="16"/>
                <w:szCs w:val="16"/>
              </w:rPr>
            </w:pPr>
            <w:r w:rsidRPr="002A58CA">
              <w:rPr>
                <w:rFonts w:ascii="Times New Roman" w:eastAsia="Times New Roman" w:hAnsi="Times New Roman" w:cs="Times New Roman"/>
                <w:color w:val="000000" w:themeColor="text1"/>
                <w:sz w:val="16"/>
                <w:szCs w:val="16"/>
              </w:rPr>
              <w:t>T</w:t>
            </w:r>
            <w:r w:rsidR="00583F6D" w:rsidRPr="002A58CA">
              <w:rPr>
                <w:rFonts w:ascii="Times New Roman" w:eastAsia="Times New Roman" w:hAnsi="Times New Roman" w:cs="Times New Roman"/>
                <w:color w:val="000000" w:themeColor="text1"/>
                <w:sz w:val="16"/>
                <w:szCs w:val="16"/>
              </w:rPr>
              <w:t>rafn</w:t>
            </w:r>
            <w:r w:rsidRPr="002A58CA">
              <w:rPr>
                <w:rFonts w:ascii="Times New Roman" w:eastAsia="Times New Roman" w:hAnsi="Times New Roman" w:cs="Times New Roman"/>
                <w:color w:val="000000" w:themeColor="text1"/>
                <w:sz w:val="16"/>
                <w:szCs w:val="16"/>
              </w:rPr>
              <w:t xml:space="preserve">ie </w:t>
            </w:r>
            <w:r w:rsidR="00583F6D" w:rsidRPr="002A58CA">
              <w:rPr>
                <w:rFonts w:ascii="Times New Roman" w:eastAsia="Times New Roman" w:hAnsi="Times New Roman" w:cs="Times New Roman"/>
                <w:color w:val="000000" w:themeColor="text1"/>
                <w:sz w:val="16"/>
                <w:szCs w:val="16"/>
              </w:rPr>
              <w:t xml:space="preserve"> dobiera źród</w:t>
            </w:r>
            <w:r w:rsidRPr="002A58CA">
              <w:rPr>
                <w:rFonts w:ascii="Times New Roman" w:eastAsia="Times New Roman" w:hAnsi="Times New Roman" w:cs="Times New Roman"/>
                <w:color w:val="000000" w:themeColor="text1"/>
                <w:sz w:val="16"/>
                <w:szCs w:val="16"/>
              </w:rPr>
              <w:t>ła</w:t>
            </w:r>
            <w:r w:rsidR="00583F6D" w:rsidRPr="002A58CA">
              <w:rPr>
                <w:rFonts w:ascii="Times New Roman" w:eastAsia="Times New Roman" w:hAnsi="Times New Roman" w:cs="Times New Roman"/>
                <w:color w:val="000000" w:themeColor="text1"/>
                <w:sz w:val="16"/>
                <w:szCs w:val="16"/>
              </w:rPr>
              <w:t xml:space="preserve"> informacji w tym opart</w:t>
            </w:r>
            <w:r w:rsidRPr="002A58CA">
              <w:rPr>
                <w:rFonts w:ascii="Times New Roman" w:eastAsia="Times New Roman" w:hAnsi="Times New Roman" w:cs="Times New Roman"/>
                <w:color w:val="000000" w:themeColor="text1"/>
                <w:sz w:val="16"/>
                <w:szCs w:val="16"/>
              </w:rPr>
              <w:t>e</w:t>
            </w:r>
            <w:r w:rsidR="00583F6D" w:rsidRPr="002A58CA">
              <w:rPr>
                <w:rFonts w:ascii="Times New Roman" w:eastAsia="Times New Roman" w:hAnsi="Times New Roman" w:cs="Times New Roman"/>
                <w:color w:val="000000" w:themeColor="text1"/>
                <w:sz w:val="16"/>
                <w:szCs w:val="16"/>
              </w:rPr>
              <w:t xml:space="preserve"> o źródła Evidence Based Medicine – K7</w:t>
            </w:r>
          </w:p>
          <w:p w:rsidR="00E76E7D" w:rsidRPr="002A58CA" w:rsidRDefault="00BE36B9" w:rsidP="00583F6D">
            <w:pPr>
              <w:pStyle w:val="Default"/>
              <w:jc w:val="both"/>
              <w:rPr>
                <w:color w:val="000000" w:themeColor="text1"/>
                <w:sz w:val="16"/>
                <w:szCs w:val="16"/>
                <w:lang w:val="pl-PL"/>
              </w:rPr>
            </w:pPr>
            <w:r w:rsidRPr="002A58CA">
              <w:rPr>
                <w:rFonts w:eastAsia="Times New Roman"/>
                <w:color w:val="000000" w:themeColor="text1"/>
                <w:sz w:val="16"/>
                <w:szCs w:val="16"/>
                <w:lang w:val="pl-PL"/>
              </w:rPr>
              <w:t xml:space="preserve">Jest gotów do </w:t>
            </w:r>
            <w:r w:rsidR="00583F6D" w:rsidRPr="002A58CA">
              <w:rPr>
                <w:rFonts w:eastAsia="Times New Roman"/>
                <w:color w:val="000000" w:themeColor="text1"/>
                <w:sz w:val="16"/>
                <w:szCs w:val="16"/>
                <w:lang w:val="pl-PL"/>
              </w:rPr>
              <w:t>trafnego formułowania  wniosków z badań własnych i dostępnych w literaturze oraz z obserwacji otoczenia i w pracy - K8</w:t>
            </w:r>
          </w:p>
          <w:p w:rsidR="00E76E7D" w:rsidRPr="002A58CA" w:rsidRDefault="00E76E7D" w:rsidP="00B8424D">
            <w:pPr>
              <w:pStyle w:val="Default"/>
              <w:jc w:val="both"/>
              <w:rPr>
                <w:color w:val="000000" w:themeColor="text1"/>
                <w:sz w:val="16"/>
                <w:szCs w:val="16"/>
                <w:lang w:val="pl-PL"/>
              </w:rPr>
            </w:pPr>
          </w:p>
          <w:p w:rsidR="00E76E7D" w:rsidRPr="002A58CA" w:rsidRDefault="00E76E7D" w:rsidP="00B8424D">
            <w:pPr>
              <w:pStyle w:val="Default"/>
              <w:jc w:val="both"/>
              <w:rPr>
                <w:color w:val="000000" w:themeColor="text1"/>
                <w:sz w:val="16"/>
                <w:szCs w:val="16"/>
                <w:lang w:val="pl-PL"/>
              </w:rPr>
            </w:pPr>
          </w:p>
          <w:p w:rsidR="00E76E7D" w:rsidRPr="002A58CA" w:rsidRDefault="00E76E7D" w:rsidP="00B8424D">
            <w:pPr>
              <w:pStyle w:val="Default"/>
              <w:jc w:val="both"/>
              <w:rPr>
                <w:color w:val="000000" w:themeColor="text1"/>
                <w:sz w:val="16"/>
                <w:szCs w:val="16"/>
                <w:lang w:val="pl-PL"/>
              </w:rPr>
            </w:pPr>
          </w:p>
          <w:p w:rsidR="00B8424D" w:rsidRPr="002A58CA" w:rsidRDefault="00B8424D" w:rsidP="00583F6D">
            <w:pPr>
              <w:pStyle w:val="Default"/>
              <w:jc w:val="both"/>
              <w:rPr>
                <w:color w:val="000000" w:themeColor="text1"/>
                <w:sz w:val="16"/>
                <w:szCs w:val="16"/>
                <w:lang w:val="pl-PL"/>
              </w:rPr>
            </w:pPr>
          </w:p>
        </w:tc>
        <w:tc>
          <w:tcPr>
            <w:tcW w:w="2492" w:type="dxa"/>
            <w:gridSpan w:val="4"/>
            <w:vAlign w:val="center"/>
          </w:tcPr>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color w:val="000000" w:themeColor="text1"/>
                <w:sz w:val="16"/>
                <w:szCs w:val="16"/>
                <w:u w:val="single"/>
              </w:rPr>
              <w:t>:</w:t>
            </w:r>
          </w:p>
          <w:p w:rsidR="00B8424D" w:rsidRPr="002A58CA" w:rsidRDefault="00B8424D" w:rsidP="00B8424D">
            <w:pPr>
              <w:pStyle w:val="Akapitzlist1"/>
              <w:numPr>
                <w:ilvl w:val="0"/>
                <w:numId w:val="45"/>
              </w:numPr>
              <w:suppressAutoHyphens w:val="0"/>
              <w:autoSpaceDE w:val="0"/>
              <w:autoSpaceDN w:val="0"/>
              <w:adjustRightInd w:val="0"/>
              <w:spacing w:after="0" w:line="240" w:lineRule="auto"/>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(konwencjonalny) z prezentacją multimedialną </w:t>
            </w:r>
          </w:p>
          <w:p w:rsidR="00B8424D" w:rsidRPr="002A58CA" w:rsidRDefault="00B8424D" w:rsidP="00B8424D">
            <w:pPr>
              <w:pStyle w:val="Akapitzlist1"/>
              <w:numPr>
                <w:ilvl w:val="0"/>
                <w:numId w:val="45"/>
              </w:numPr>
              <w:suppressAutoHyphens w:val="0"/>
              <w:autoSpaceDE w:val="0"/>
              <w:autoSpaceDN w:val="0"/>
              <w:adjustRightInd w:val="0"/>
              <w:spacing w:after="0" w:line="240" w:lineRule="auto"/>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w:t>
            </w:r>
          </w:p>
          <w:p w:rsidR="00B8424D" w:rsidRPr="002A58CA" w:rsidRDefault="00B8424D" w:rsidP="00B8424D">
            <w:pPr>
              <w:pStyle w:val="Akapitzlist1"/>
              <w:numPr>
                <w:ilvl w:val="0"/>
                <w:numId w:val="45"/>
              </w:numPr>
              <w:suppressAutoHyphens w:val="0"/>
              <w:autoSpaceDE w:val="0"/>
              <w:autoSpaceDN w:val="0"/>
              <w:adjustRightInd w:val="0"/>
              <w:spacing w:after="0" w:line="240" w:lineRule="auto"/>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konwersatoryjny</w:t>
            </w:r>
          </w:p>
          <w:p w:rsidR="00B8424D" w:rsidRPr="002A58CA" w:rsidRDefault="00B8424D" w:rsidP="00B8424D">
            <w:pPr>
              <w:autoSpaceDE w:val="0"/>
              <w:autoSpaceDN w:val="0"/>
              <w:adjustRightInd w:val="0"/>
              <w:ind w:firstLine="33"/>
              <w:jc w:val="both"/>
              <w:rPr>
                <w:rFonts w:ascii="Times New Roman" w:hAnsi="Times New Roman" w:cs="Times New Roman"/>
                <w:b/>
                <w:color w:val="000000" w:themeColor="text1"/>
                <w:sz w:val="16"/>
                <w:szCs w:val="16"/>
              </w:rPr>
            </w:pPr>
          </w:p>
          <w:p w:rsidR="00B8424D" w:rsidRPr="002A58CA" w:rsidRDefault="00B8424D" w:rsidP="00B8424D">
            <w:pPr>
              <w:autoSpaceDE w:val="0"/>
              <w:autoSpaceDN w:val="0"/>
              <w:adjustRightInd w:val="0"/>
              <w:ind w:firstLine="33"/>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Laboratoria:</w:t>
            </w:r>
          </w:p>
          <w:p w:rsidR="00B8424D" w:rsidRPr="002A58CA" w:rsidRDefault="00B8424D" w:rsidP="00B8424D">
            <w:pPr>
              <w:pStyle w:val="Akapitzlist1"/>
              <w:numPr>
                <w:ilvl w:val="0"/>
                <w:numId w:val="46"/>
              </w:numPr>
              <w:suppressAutoHyphens w:val="0"/>
              <w:autoSpaceDE w:val="0"/>
              <w:autoSpaceDN w:val="0"/>
              <w:adjustRightInd w:val="0"/>
              <w:spacing w:after="0" w:line="240" w:lineRule="auto"/>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obserwacji</w:t>
            </w:r>
          </w:p>
          <w:p w:rsidR="00B8424D" w:rsidRPr="002A58CA" w:rsidRDefault="00B8424D" w:rsidP="00B8424D">
            <w:pPr>
              <w:pStyle w:val="Akapitzlist1"/>
              <w:numPr>
                <w:ilvl w:val="0"/>
                <w:numId w:val="46"/>
              </w:numPr>
              <w:suppressAutoHyphens w:val="0"/>
              <w:autoSpaceDE w:val="0"/>
              <w:autoSpaceDN w:val="0"/>
              <w:adjustRightInd w:val="0"/>
              <w:spacing w:after="0" w:line="240" w:lineRule="auto"/>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ćwiczenia praktyczne</w:t>
            </w:r>
          </w:p>
          <w:p w:rsidR="00B8424D" w:rsidRPr="002A58CA" w:rsidRDefault="00B8424D" w:rsidP="00B8424D">
            <w:pPr>
              <w:pStyle w:val="Akapitzlist1"/>
              <w:numPr>
                <w:ilvl w:val="0"/>
                <w:numId w:val="46"/>
              </w:numPr>
              <w:suppressAutoHyphens w:val="0"/>
              <w:autoSpaceDE w:val="0"/>
              <w:autoSpaceDN w:val="0"/>
              <w:adjustRightInd w:val="0"/>
              <w:spacing w:after="0" w:line="240" w:lineRule="auto"/>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studium przypadku</w:t>
            </w:r>
          </w:p>
          <w:p w:rsidR="00B8424D" w:rsidRPr="002A58CA" w:rsidRDefault="00B8424D" w:rsidP="00B8424D">
            <w:pPr>
              <w:pStyle w:val="Akapitzlist1"/>
              <w:numPr>
                <w:ilvl w:val="0"/>
                <w:numId w:val="46"/>
              </w:numPr>
              <w:suppressAutoHyphens w:val="0"/>
              <w:autoSpaceDE w:val="0"/>
              <w:autoSpaceDN w:val="0"/>
              <w:adjustRightInd w:val="0"/>
              <w:spacing w:after="0" w:line="240" w:lineRule="auto"/>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analiza wyników badań związanych z hodowlą komórkową</w:t>
            </w:r>
          </w:p>
          <w:p w:rsidR="00B8424D" w:rsidRPr="002A58CA" w:rsidRDefault="00B8424D" w:rsidP="00B8424D">
            <w:pPr>
              <w:pStyle w:val="Akapitzlist1"/>
              <w:numPr>
                <w:ilvl w:val="0"/>
                <w:numId w:val="46"/>
              </w:numPr>
              <w:suppressAutoHyphens w:val="0"/>
              <w:autoSpaceDE w:val="0"/>
              <w:autoSpaceDN w:val="0"/>
              <w:adjustRightInd w:val="0"/>
              <w:spacing w:after="0" w:line="240" w:lineRule="auto"/>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metody eksponujące: pokaz </w:t>
            </w:r>
          </w:p>
          <w:p w:rsidR="00B8424D" w:rsidRPr="002A58CA" w:rsidRDefault="00B8424D" w:rsidP="00B8424D">
            <w:pPr>
              <w:pStyle w:val="Akapitzlist1"/>
              <w:numPr>
                <w:ilvl w:val="0"/>
                <w:numId w:val="46"/>
              </w:numPr>
              <w:suppressAutoHyphens w:val="0"/>
              <w:autoSpaceDE w:val="0"/>
              <w:autoSpaceDN w:val="0"/>
              <w:adjustRightInd w:val="0"/>
              <w:spacing w:after="0" w:line="240" w:lineRule="auto"/>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klasyczna problemowa</w:t>
            </w:r>
          </w:p>
          <w:p w:rsidR="00B8424D" w:rsidRPr="002A58CA" w:rsidRDefault="00B8424D" w:rsidP="00B8424D">
            <w:pPr>
              <w:pStyle w:val="Akapitzlist1"/>
              <w:numPr>
                <w:ilvl w:val="0"/>
                <w:numId w:val="46"/>
              </w:numPr>
              <w:suppressAutoHyphens w:val="0"/>
              <w:autoSpaceDE w:val="0"/>
              <w:autoSpaceDN w:val="0"/>
              <w:adjustRightInd w:val="0"/>
              <w:spacing w:after="0" w:line="240" w:lineRule="auto"/>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dyskusja</w:t>
            </w:r>
          </w:p>
        </w:tc>
        <w:tc>
          <w:tcPr>
            <w:tcW w:w="4043" w:type="dxa"/>
            <w:gridSpan w:val="4"/>
            <w:vAlign w:val="center"/>
          </w:tcPr>
          <w:p w:rsidR="00B8424D" w:rsidRPr="002A58CA" w:rsidRDefault="00B8424D" w:rsidP="00B8424D">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Podstawą do zaliczenia przedmiotu Biotechnologia farmaceutyczna jest przestrzeganie zasad ujętych w Regulaminie Dydaktycznym Katedry i Zakładu Farmakodynamiki i Farmakologii Molekularnej.</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Przedmiot kończy się zaliczeniem na ocenę.</w:t>
            </w:r>
          </w:p>
          <w:p w:rsidR="00B8424D" w:rsidRPr="002A58CA" w:rsidRDefault="00B8424D" w:rsidP="00B8424D">
            <w:pPr>
              <w:tabs>
                <w:tab w:val="num" w:pos="540"/>
              </w:tabs>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Forma testowa, jednokrotnego oraz wielokrotnego wyboru.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Stopnie wystawia się wg następującej skali:</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p>
          <w:tbl>
            <w:tblPr>
              <w:tblW w:w="340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AA2966">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shd w:val="clear" w:color="auto" w:fill="FFFFFF"/>
                    <w:tabs>
                      <w:tab w:val="left" w:pos="16"/>
                    </w:tabs>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rsidR="00B8424D" w:rsidRPr="002A58CA" w:rsidRDefault="00B8424D" w:rsidP="00B8424D">
                  <w:pPr>
                    <w:ind w:left="-535" w:firstLine="708"/>
                    <w:jc w:val="center"/>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90-100%</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85-89%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80-84%</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75-79%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60-74%</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shd w:val="clear" w:color="auto" w:fill="FFFFFF"/>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701" w:type="dxa"/>
                  <w:tcBorders>
                    <w:top w:val="single" w:sz="4" w:space="0" w:color="auto"/>
                    <w:left w:val="single" w:sz="4" w:space="0" w:color="auto"/>
                    <w:bottom w:val="single" w:sz="4" w:space="0" w:color="auto"/>
                    <w:right w:val="single" w:sz="4" w:space="0" w:color="auto"/>
                  </w:tcBorders>
                </w:tcPr>
                <w:p w:rsidR="00B8424D" w:rsidRPr="002A58CA" w:rsidRDefault="00B8424D" w:rsidP="00B8424D">
                  <w:pPr>
                    <w:ind w:left="-535" w:firstLine="708"/>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tabs>
                <w:tab w:val="num" w:pos="540"/>
              </w:tabs>
              <w:jc w:val="both"/>
              <w:rPr>
                <w:rFonts w:ascii="Times New Roman" w:hAnsi="Times New Roman" w:cs="Times New Roman"/>
                <w:color w:val="000000" w:themeColor="text1"/>
                <w:sz w:val="16"/>
                <w:szCs w:val="16"/>
              </w:rPr>
            </w:pPr>
          </w:p>
          <w:p w:rsidR="00B8424D" w:rsidRPr="002A58CA" w:rsidRDefault="00B8424D" w:rsidP="00B8424D">
            <w:pPr>
              <w:pStyle w:val="Akapitzlist1"/>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Zaliczenie na ocenę</w:t>
            </w:r>
            <w:r w:rsidRPr="002A58CA">
              <w:rPr>
                <w:rFonts w:ascii="Times New Roman" w:hAnsi="Times New Roman" w:cs="Times New Roman"/>
                <w:color w:val="000000" w:themeColor="text1"/>
                <w:sz w:val="16"/>
                <w:szCs w:val="16"/>
              </w:rPr>
              <w:t xml:space="preserve">: &gt; 60% </w:t>
            </w:r>
          </w:p>
          <w:p w:rsidR="00B8424D" w:rsidRPr="002A58CA" w:rsidRDefault="00B8424D" w:rsidP="00B8424D">
            <w:pPr>
              <w:rPr>
                <w:rFonts w:ascii="Times New Roman" w:hAnsi="Times New Roman" w:cs="Times New Roman"/>
                <w:color w:val="000000" w:themeColor="text1"/>
                <w:sz w:val="16"/>
                <w:szCs w:val="16"/>
                <w:lang w:eastAsia="en-US"/>
              </w:rPr>
            </w:pPr>
            <w:r w:rsidRPr="002A58CA">
              <w:rPr>
                <w:rFonts w:ascii="Times New Roman" w:hAnsi="Times New Roman" w:cs="Times New Roman"/>
                <w:b/>
                <w:color w:val="000000" w:themeColor="text1"/>
                <w:sz w:val="16"/>
                <w:szCs w:val="16"/>
              </w:rPr>
              <w:t>Przedłużona obserwacja/Aktywność</w:t>
            </w: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bCs/>
                <w:noProof/>
                <w:color w:val="000000" w:themeColor="text1"/>
                <w:sz w:val="16"/>
                <w:szCs w:val="16"/>
              </w:rPr>
              <w:t>Chemia leków</w:t>
            </w:r>
          </w:p>
        </w:tc>
        <w:tc>
          <w:tcPr>
            <w:tcW w:w="3582" w:type="dxa"/>
            <w:gridSpan w:val="7"/>
            <w:vAlign w:val="center"/>
          </w:tcPr>
          <w:p w:rsidR="00D176A7" w:rsidRPr="002A58CA" w:rsidRDefault="00D176A7" w:rsidP="00D176A7">
            <w:pPr>
              <w:pStyle w:val="Pa6"/>
              <w:spacing w:line="240" w:lineRule="auto"/>
              <w:jc w:val="both"/>
              <w:rPr>
                <w:color w:val="000000" w:themeColor="text1"/>
                <w:sz w:val="16"/>
                <w:szCs w:val="16"/>
              </w:rPr>
            </w:pPr>
            <w:r w:rsidRPr="002A58CA">
              <w:rPr>
                <w:color w:val="000000" w:themeColor="text1"/>
                <w:sz w:val="16"/>
                <w:szCs w:val="16"/>
              </w:rPr>
              <w:t>Zna chemiczne i biochemiczne mechanizmy działania leków - K_C.W1</w:t>
            </w:r>
          </w:p>
          <w:p w:rsidR="00D176A7" w:rsidRPr="002A58CA" w:rsidRDefault="00D176A7" w:rsidP="00D176A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właściwości fizykochemiczne substancji leczniczych wpływające na aktywność  biologiczną leków - K_C.W2</w:t>
            </w:r>
          </w:p>
          <w:p w:rsidR="00D176A7" w:rsidRPr="002A58CA" w:rsidRDefault="00D176A7" w:rsidP="00D176A7">
            <w:pPr>
              <w:pStyle w:val="Pa18"/>
              <w:spacing w:line="240" w:lineRule="auto"/>
              <w:jc w:val="both"/>
              <w:rPr>
                <w:color w:val="000000" w:themeColor="text1"/>
                <w:sz w:val="16"/>
                <w:szCs w:val="16"/>
              </w:rPr>
            </w:pPr>
            <w:r w:rsidRPr="002A58CA">
              <w:rPr>
                <w:color w:val="000000" w:themeColor="text1"/>
                <w:sz w:val="16"/>
                <w:szCs w:val="16"/>
              </w:rPr>
              <w:t>Dokonuje podziału substancji leczniczych według klasyfikacji anatomiczno-terapeutyczno-chemicznej (ATC) lub w układzie farmakologicznym, z uwzględnieniem nazewnictwa międzynarodowego oraz nazw synonimowych - K_C.W3</w:t>
            </w:r>
          </w:p>
          <w:p w:rsidR="00D176A7" w:rsidRPr="002A58CA" w:rsidRDefault="00D176A7" w:rsidP="00D176A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leki znakowane izotopami i związki znakowane izotopami stosowane w diagnostyce i terapii chorób, metody ich otrzymywania i właściwości - K_C.W4, K_C.W7</w:t>
            </w:r>
          </w:p>
          <w:p w:rsidR="00D176A7" w:rsidRPr="002A58CA" w:rsidRDefault="00D176A7" w:rsidP="00D176A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metody klasyczne i instrumentalne stosowane w ocenie jakości substancji do celów farmaceutycznych oraz w analizie ilościowej w produktach leczniczych - K_C.W5,  K_C.W6, K_C.W8, K_C.W9</w:t>
            </w:r>
          </w:p>
          <w:p w:rsidR="00D176A7" w:rsidRPr="002A58CA" w:rsidRDefault="00D176A7" w:rsidP="00D176A7">
            <w:pPr>
              <w:pStyle w:val="Pa6"/>
              <w:spacing w:line="240" w:lineRule="auto"/>
              <w:jc w:val="both"/>
              <w:rPr>
                <w:color w:val="000000" w:themeColor="text1"/>
                <w:sz w:val="16"/>
                <w:szCs w:val="16"/>
              </w:rPr>
            </w:pPr>
            <w:r w:rsidRPr="002A58CA">
              <w:rPr>
                <w:color w:val="000000" w:themeColor="text1"/>
                <w:sz w:val="16"/>
                <w:szCs w:val="16"/>
              </w:rPr>
              <w:lastRenderedPageBreak/>
              <w:t>Potrafi wyjaśnić zależność między budową chemiczną a działaniem leków o różnej klasyfikacji – K_C.U1</w:t>
            </w:r>
          </w:p>
          <w:p w:rsidR="00D176A7" w:rsidRPr="002A58CA" w:rsidRDefault="00D176A7" w:rsidP="00D176A7">
            <w:pPr>
              <w:pStyle w:val="Pa18"/>
              <w:spacing w:line="240" w:lineRule="auto"/>
              <w:jc w:val="both"/>
              <w:rPr>
                <w:color w:val="000000" w:themeColor="text1"/>
                <w:sz w:val="16"/>
                <w:szCs w:val="16"/>
              </w:rPr>
            </w:pPr>
            <w:r w:rsidRPr="002A58CA">
              <w:rPr>
                <w:color w:val="000000" w:themeColor="text1"/>
                <w:sz w:val="16"/>
                <w:szCs w:val="16"/>
              </w:rPr>
              <w:t>Wykonuje kontrolę jakości substancji do celów farmaceutycznych oraz leków zgodnie z wymaganiami farmakopealnymi; wykorzystuje odpowiednią metodę analityczną w badaniach farmaceutycznych oraz przeprowadza walidację metody analitycznej – K_C.U5, K_C.U6</w:t>
            </w:r>
          </w:p>
          <w:p w:rsidR="00D176A7" w:rsidRPr="002A58CA" w:rsidRDefault="00D176A7" w:rsidP="00D176A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oparciu o budowę oraz aktywność radiofarmaceutyków potrafi wskazać ich zastosowanie w lecznictwie – K_C.U2</w:t>
            </w:r>
          </w:p>
          <w:p w:rsidR="00D176A7" w:rsidRPr="002A58CA" w:rsidRDefault="00D176A7" w:rsidP="00D176A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Korzystając z monografii farmakopealnych potrafi przeprowadzić analizę jakościową oraz ilościową czystej substancji leczniczej oraz jej ekstrakcji z postaci leku – K_C.U1</w:t>
            </w:r>
          </w:p>
          <w:p w:rsidR="00D176A7" w:rsidRPr="002A58CA" w:rsidRDefault="00D176A7" w:rsidP="00D176A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Realizuje ocenę wyników uzyskanych w zakresie badań jakości substancji do celów farmaceutycznych, jak również potwierdza ich zgodność – K_C.U7</w:t>
            </w:r>
          </w:p>
          <w:p w:rsidR="00D176A7" w:rsidRPr="002A58CA" w:rsidRDefault="00D176A7" w:rsidP="00D176A7">
            <w:pPr>
              <w:autoSpaceDE w:val="0"/>
              <w:autoSpaceDN w:val="0"/>
              <w:adjustRightInd w:val="0"/>
              <w:jc w:val="both"/>
              <w:rPr>
                <w:rFonts w:ascii="Times New Roman" w:hAnsi="Times New Roman" w:cs="Times New Roman"/>
                <w:color w:val="000000" w:themeColor="text1"/>
                <w:sz w:val="16"/>
                <w:szCs w:val="16"/>
              </w:rPr>
            </w:pPr>
          </w:p>
          <w:p w:rsidR="00D176A7" w:rsidRPr="002A58CA" w:rsidRDefault="00D176A7" w:rsidP="00D176A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Wyciąga i formułuje wnioski z własnych pomiarów i obserwacji </w:t>
            </w:r>
            <w:r w:rsidR="00567DD9" w:rsidRPr="002A58CA">
              <w:rPr>
                <w:rFonts w:ascii="Times New Roman" w:hAnsi="Times New Roman" w:cs="Times New Roman"/>
                <w:color w:val="000000" w:themeColor="text1"/>
                <w:sz w:val="16"/>
                <w:szCs w:val="16"/>
              </w:rPr>
              <w:t>–</w:t>
            </w:r>
            <w:r w:rsidRPr="002A58CA">
              <w:rPr>
                <w:rFonts w:ascii="Times New Roman" w:hAnsi="Times New Roman" w:cs="Times New Roman"/>
                <w:color w:val="000000" w:themeColor="text1"/>
                <w:sz w:val="16"/>
                <w:szCs w:val="16"/>
              </w:rPr>
              <w:t xml:space="preserve"> </w:t>
            </w:r>
            <w:r w:rsidR="00567DD9" w:rsidRPr="002A58CA">
              <w:rPr>
                <w:rFonts w:ascii="Times New Roman" w:hAnsi="Times New Roman" w:cs="Times New Roman"/>
                <w:color w:val="000000" w:themeColor="text1"/>
                <w:sz w:val="16"/>
                <w:szCs w:val="16"/>
              </w:rPr>
              <w:t>K8</w:t>
            </w:r>
          </w:p>
          <w:p w:rsidR="00D176A7" w:rsidRPr="002A58CA" w:rsidRDefault="00D176A7" w:rsidP="00D176A7">
            <w:pPr>
              <w:rPr>
                <w:rFonts w:ascii="Times New Roman" w:hAnsi="Times New Roman" w:cs="Times New Roman"/>
                <w:color w:val="000000" w:themeColor="text1"/>
                <w:sz w:val="16"/>
                <w:szCs w:val="16"/>
              </w:rPr>
            </w:pPr>
          </w:p>
          <w:p w:rsidR="00D176A7" w:rsidRPr="002A58CA" w:rsidRDefault="00D176A7" w:rsidP="00D176A7">
            <w:pPr>
              <w:rPr>
                <w:color w:val="000000" w:themeColor="text1"/>
              </w:rPr>
            </w:pPr>
          </w:p>
          <w:p w:rsidR="00B8424D" w:rsidRPr="002A58CA" w:rsidRDefault="00B8424D" w:rsidP="00B8424D">
            <w:pPr>
              <w:rPr>
                <w:rFonts w:ascii="Times New Roman" w:hAnsi="Times New Roman" w:cs="Times New Roman"/>
                <w:color w:val="000000" w:themeColor="text1"/>
                <w:sz w:val="16"/>
                <w:szCs w:val="16"/>
                <w:lang w:eastAsia="en-US"/>
              </w:rPr>
            </w:pPr>
          </w:p>
        </w:tc>
        <w:tc>
          <w:tcPr>
            <w:tcW w:w="2492" w:type="dxa"/>
            <w:gridSpan w:val="4"/>
            <w:vAlign w:val="center"/>
          </w:tcPr>
          <w:p w:rsidR="00B8424D" w:rsidRPr="002A58CA" w:rsidRDefault="00B8424D" w:rsidP="00B8424D">
            <w:pPr>
              <w:jc w:val="both"/>
              <w:rPr>
                <w:rFonts w:ascii="Times New Roman" w:hAnsi="Times New Roman" w:cs="Times New Roman"/>
                <w:bCs/>
                <w:color w:val="000000" w:themeColor="text1"/>
                <w:sz w:val="16"/>
                <w:szCs w:val="16"/>
              </w:rPr>
            </w:pPr>
            <w:r w:rsidRPr="002A58CA">
              <w:rPr>
                <w:rFonts w:ascii="Times New Roman" w:hAnsi="Times New Roman" w:cs="Times New Roman"/>
                <w:b/>
                <w:bCs/>
                <w:color w:val="000000" w:themeColor="text1"/>
                <w:sz w:val="16"/>
                <w:szCs w:val="16"/>
                <w:u w:val="single"/>
              </w:rPr>
              <w:lastRenderedPageBreak/>
              <w:t>Wykłady</w:t>
            </w:r>
            <w:r w:rsidRPr="002A58CA">
              <w:rPr>
                <w:rFonts w:ascii="Times New Roman" w:hAnsi="Times New Roman" w:cs="Times New Roman"/>
                <w:bCs/>
                <w:color w:val="000000" w:themeColor="text1"/>
                <w:sz w:val="16"/>
                <w:szCs w:val="16"/>
              </w:rPr>
              <w:t>:</w:t>
            </w:r>
          </w:p>
          <w:p w:rsidR="00B8424D" w:rsidRPr="002A58CA" w:rsidRDefault="00B8424D" w:rsidP="00B8424D">
            <w:pPr>
              <w:pStyle w:val="Akapitzlist"/>
              <w:numPr>
                <w:ilvl w:val="0"/>
                <w:numId w:val="39"/>
              </w:numPr>
              <w:jc w:val="both"/>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t>wykład informacyjny (konwencjonalny)</w:t>
            </w:r>
          </w:p>
          <w:p w:rsidR="00B8424D" w:rsidRPr="002A58CA" w:rsidRDefault="00B8424D" w:rsidP="00B8424D">
            <w:pPr>
              <w:pStyle w:val="Akapitzlist"/>
              <w:numPr>
                <w:ilvl w:val="0"/>
                <w:numId w:val="39"/>
              </w:numPr>
              <w:jc w:val="both"/>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t>wykład problemowy z prezentacją multimedialną</w:t>
            </w:r>
          </w:p>
          <w:p w:rsidR="00B8424D" w:rsidRPr="002A58CA" w:rsidRDefault="00B8424D" w:rsidP="00B8424D">
            <w:pPr>
              <w:pStyle w:val="Akapitzlist"/>
              <w:jc w:val="both"/>
              <w:rPr>
                <w:rFonts w:ascii="Times New Roman" w:hAnsi="Times New Roman" w:cs="Times New Roman"/>
                <w:bCs/>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u w:val="single"/>
              </w:rPr>
              <w:t>Laboratorium</w:t>
            </w:r>
            <w:r w:rsidRPr="002A58CA">
              <w:rPr>
                <w:rFonts w:ascii="Times New Roman" w:hAnsi="Times New Roman" w:cs="Times New Roman"/>
                <w:color w:val="000000" w:themeColor="text1"/>
                <w:sz w:val="16"/>
                <w:szCs w:val="16"/>
                <w:u w:val="single"/>
              </w:rPr>
              <w:t>:</w:t>
            </w:r>
          </w:p>
          <w:p w:rsidR="00B8424D" w:rsidRPr="002A58CA" w:rsidRDefault="00B8424D" w:rsidP="00B8424D">
            <w:pPr>
              <w:pStyle w:val="Default"/>
              <w:numPr>
                <w:ilvl w:val="0"/>
                <w:numId w:val="39"/>
              </w:numPr>
              <w:jc w:val="both"/>
              <w:rPr>
                <w:color w:val="000000" w:themeColor="text1"/>
                <w:sz w:val="16"/>
                <w:szCs w:val="16"/>
              </w:rPr>
            </w:pPr>
            <w:r w:rsidRPr="002A58CA">
              <w:rPr>
                <w:color w:val="000000" w:themeColor="text1"/>
                <w:sz w:val="16"/>
                <w:szCs w:val="16"/>
              </w:rPr>
              <w:t>zajęcia laboratoryjne, ćwiczeniowe</w:t>
            </w:r>
          </w:p>
          <w:p w:rsidR="00B8424D" w:rsidRPr="002A58CA" w:rsidRDefault="00B8424D" w:rsidP="00B8424D">
            <w:pPr>
              <w:pStyle w:val="Default"/>
              <w:numPr>
                <w:ilvl w:val="0"/>
                <w:numId w:val="39"/>
              </w:numPr>
              <w:jc w:val="both"/>
              <w:rPr>
                <w:color w:val="000000" w:themeColor="text1"/>
                <w:sz w:val="16"/>
                <w:szCs w:val="16"/>
              </w:rPr>
            </w:pPr>
            <w:r w:rsidRPr="002A58CA">
              <w:rPr>
                <w:color w:val="000000" w:themeColor="text1"/>
                <w:sz w:val="16"/>
                <w:szCs w:val="16"/>
              </w:rPr>
              <w:t>praca w zespołach i indywidualnie</w:t>
            </w:r>
          </w:p>
          <w:p w:rsidR="00B8424D" w:rsidRPr="002A58CA" w:rsidRDefault="00B8424D" w:rsidP="00B8424D">
            <w:pPr>
              <w:pStyle w:val="Default"/>
              <w:numPr>
                <w:ilvl w:val="0"/>
                <w:numId w:val="39"/>
              </w:numPr>
              <w:jc w:val="both"/>
              <w:rPr>
                <w:color w:val="000000" w:themeColor="text1"/>
                <w:sz w:val="16"/>
                <w:szCs w:val="16"/>
              </w:rPr>
            </w:pPr>
            <w:r w:rsidRPr="002A58CA">
              <w:rPr>
                <w:color w:val="000000" w:themeColor="text1"/>
                <w:sz w:val="16"/>
                <w:szCs w:val="16"/>
              </w:rPr>
              <w:t>pomiar i analiza wyników</w:t>
            </w:r>
          </w:p>
          <w:p w:rsidR="00B8424D" w:rsidRPr="002A58CA" w:rsidRDefault="00B8424D" w:rsidP="00B8424D">
            <w:pPr>
              <w:pStyle w:val="Default"/>
              <w:numPr>
                <w:ilvl w:val="0"/>
                <w:numId w:val="39"/>
              </w:numPr>
              <w:jc w:val="both"/>
              <w:rPr>
                <w:color w:val="000000" w:themeColor="text1"/>
                <w:sz w:val="16"/>
                <w:szCs w:val="16"/>
              </w:rPr>
            </w:pPr>
            <w:r w:rsidRPr="002A58CA">
              <w:rPr>
                <w:color w:val="000000" w:themeColor="text1"/>
                <w:sz w:val="16"/>
                <w:szCs w:val="16"/>
              </w:rPr>
              <w:t>weryfikacja wiedzy studentów</w:t>
            </w:r>
          </w:p>
          <w:p w:rsidR="00B8424D" w:rsidRPr="002A58CA" w:rsidRDefault="00B8424D" w:rsidP="00B8424D">
            <w:pPr>
              <w:pStyle w:val="Default"/>
              <w:ind w:left="720"/>
              <w:jc w:val="both"/>
              <w:rPr>
                <w:color w:val="000000" w:themeColor="text1"/>
                <w:sz w:val="16"/>
                <w:szCs w:val="16"/>
                <w:lang w:val="pl-PL"/>
              </w:rPr>
            </w:pPr>
            <w:r w:rsidRPr="002A58CA">
              <w:rPr>
                <w:color w:val="000000" w:themeColor="text1"/>
                <w:sz w:val="16"/>
                <w:szCs w:val="16"/>
                <w:lang w:val="pl-PL"/>
              </w:rPr>
              <w:t>(forma pisemna lub odpowiedź ustna)</w:t>
            </w:r>
          </w:p>
          <w:p w:rsidR="00B8424D" w:rsidRPr="002A58CA" w:rsidRDefault="00B8424D" w:rsidP="00B8424D">
            <w:pPr>
              <w:pStyle w:val="Default"/>
              <w:jc w:val="both"/>
              <w:rPr>
                <w:color w:val="000000" w:themeColor="text1"/>
                <w:sz w:val="16"/>
                <w:szCs w:val="16"/>
                <w:lang w:val="pl-PL"/>
              </w:rPr>
            </w:pPr>
          </w:p>
          <w:p w:rsidR="00B8424D" w:rsidRPr="002A58CA" w:rsidRDefault="00B8424D" w:rsidP="00B8424D">
            <w:pPr>
              <w:pStyle w:val="Default"/>
              <w:jc w:val="both"/>
              <w:rPr>
                <w:color w:val="000000" w:themeColor="text1"/>
                <w:sz w:val="16"/>
                <w:szCs w:val="16"/>
                <w:u w:val="single"/>
              </w:rPr>
            </w:pPr>
            <w:r w:rsidRPr="002A58CA">
              <w:rPr>
                <w:b/>
                <w:color w:val="000000" w:themeColor="text1"/>
                <w:sz w:val="16"/>
                <w:szCs w:val="16"/>
                <w:u w:val="single"/>
              </w:rPr>
              <w:t>Ćwiczenia</w:t>
            </w:r>
            <w:r w:rsidRPr="002A58CA">
              <w:rPr>
                <w:color w:val="000000" w:themeColor="text1"/>
                <w:sz w:val="16"/>
                <w:szCs w:val="16"/>
                <w:u w:val="single"/>
              </w:rPr>
              <w:t>:</w:t>
            </w:r>
          </w:p>
          <w:p w:rsidR="00B8424D" w:rsidRPr="002A58CA" w:rsidRDefault="00B8424D" w:rsidP="00B8424D">
            <w:pPr>
              <w:pStyle w:val="Akapitzlist"/>
              <w:numPr>
                <w:ilvl w:val="0"/>
                <w:numId w:val="39"/>
              </w:numPr>
              <w:jc w:val="both"/>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lastRenderedPageBreak/>
              <w:t>ćwiczenia audytoryjne z prezentacją multimedialną</w:t>
            </w:r>
          </w:p>
          <w:p w:rsidR="00B8424D" w:rsidRPr="002A58CA" w:rsidRDefault="00B8424D" w:rsidP="00B8424D">
            <w:pPr>
              <w:pStyle w:val="Akapitzlist"/>
              <w:numPr>
                <w:ilvl w:val="0"/>
                <w:numId w:val="39"/>
              </w:numPr>
              <w:jc w:val="both"/>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t>wykład konwersatoryjny</w:t>
            </w:r>
          </w:p>
        </w:tc>
        <w:tc>
          <w:tcPr>
            <w:tcW w:w="4043" w:type="dxa"/>
            <w:gridSpan w:val="4"/>
            <w:vAlign w:val="center"/>
          </w:tcPr>
          <w:p w:rsidR="00B8424D" w:rsidRPr="002A58CA" w:rsidRDefault="00B8424D" w:rsidP="00B8424D">
            <w:pPr>
              <w:rPr>
                <w:rFonts w:ascii="Times New Roman" w:hAnsi="Times New Roman" w:cs="Times New Roman"/>
                <w:b/>
                <w:color w:val="000000" w:themeColor="text1"/>
                <w:sz w:val="16"/>
                <w:szCs w:val="16"/>
                <w:lang w:eastAsia="en-US"/>
              </w:rPr>
            </w:pPr>
            <w:r w:rsidRPr="002A58CA">
              <w:rPr>
                <w:rFonts w:ascii="Times New Roman" w:hAnsi="Times New Roman" w:cs="Times New Roman"/>
                <w:b/>
                <w:color w:val="000000" w:themeColor="text1"/>
                <w:sz w:val="16"/>
                <w:szCs w:val="16"/>
                <w:lang w:eastAsia="en-US"/>
              </w:rPr>
              <w:lastRenderedPageBreak/>
              <w:t>Semestr zimowy:</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Wykłady:</w:t>
            </w:r>
            <w:r w:rsidRPr="002A58CA">
              <w:rPr>
                <w:rFonts w:ascii="Times New Roman" w:hAnsi="Times New Roman" w:cs="Times New Roman"/>
                <w:color w:val="000000" w:themeColor="text1"/>
                <w:sz w:val="16"/>
                <w:szCs w:val="16"/>
              </w:rPr>
              <w:t xml:space="preserve"> Weryfikacja i ocena osiągniętych przez studenta efektów uczenia przeprowadzona jest przez dwa śródsemestralne kolokwia kontrolne. Kolokwium składa się z 9 pytań podstawowych. Za każde pytanie można otrzymać maksymalnie 0-1 punktów. Dopuszczalna jest punktacja cząstkowa w postaci wielokrotności 0,25 punktu.</w:t>
            </w:r>
          </w:p>
          <w:p w:rsidR="00B8424D" w:rsidRPr="002A58CA" w:rsidRDefault="00B8424D" w:rsidP="00B8424D">
            <w:pPr>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Ćwiczenia</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odbywać się będą przez semestr zimowy w wymiarze 50 godzin dydaktycznych przez 15 tygodni. Obecność na seminariach jest obowiązkowa. Zajęcia opuszczone z przyczyn losowych należy usprawiedliwić (odpowiednie zwolnienie lekarskie) i odpracować z inną grupą ćwiczeniową, która realizować będzie materiał opuszczonych zajęć. Student zobowiązany jest do  teoretycznego przygotowania się do każdych zajęć ćwiczeniowych z podanego wcześniej zakresu materiału. Weryfikacja i ocena osiągniętych przez studenta efektów uczenia się sprawdzana jest za pomocą 2 śródsemestralnych kolokwiów. Podstawą zaliczenia ćwiczeń jest uzyskanie </w:t>
            </w:r>
            <w:r w:rsidRPr="002A58CA">
              <w:rPr>
                <w:rFonts w:ascii="Times New Roman" w:hAnsi="Times New Roman" w:cs="Times New Roman"/>
                <w:color w:val="000000" w:themeColor="text1"/>
                <w:sz w:val="16"/>
                <w:szCs w:val="16"/>
              </w:rPr>
              <w:lastRenderedPageBreak/>
              <w:t>pozytywnych ocen z wszystkich przeprowadzonych przez prowadzącego kolokwiów.</w:t>
            </w:r>
          </w:p>
          <w:p w:rsidR="00B8424D" w:rsidRPr="002A58CA" w:rsidRDefault="00B8424D" w:rsidP="00B8424D">
            <w:pPr>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Laboratorium</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Cykl zajęć laboratoryjnych obejmuje wykonanie 11 analiz preparatów:</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- 8 analiz preparatów jednoskładnikowych, po 2 z każdego działu </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- 1 analizy preparatu jednoskładnikowego oraz 2 analiz preparatów dwuskładnikowych z wszystkich grup związków</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oraz napisanie 2 kolokwiów pisemnych obejmujących materiał wszystkich działów podzielony na dwa bloki. Pierwsze kolokwium obejmuje działy: reakcje charakterystyczne dla grup funkcyjnych w identyfikacji związków leczniczych i wybranych jonów, identyfikacji kwasów karboksylowych i ich soli oraz identyfikacji pochodnych kwasów karboksylowych. Drugie kolokwium obejmuje działy: identyfikacji sulfonamidów i ich soli, związków o budowie steroidowej oraz identyfikacji zasad organicznych i ich soli. Uzyskanie ze sprawdzianu co najmniej 60% punktów stanowi warunek jego zaliczenia.</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 poprawne zidentyfikowanie preparatu można uzyskać maksymalnie 2 punkty (pierwsze sprawdzenie – 2 punkty, drugie sprawdzenie – 1 punkt, kolejne sprawdzenie – preparat niezaliczony). W przypadku niezaliczenia preparatu, student może od prowadzącego ćwiczenia otrzymać nowy preparat z danej grupy związków, ale maksymalnie dwa razy w toku całych ćwiczeń laboratoryjnych.</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Warunkiem uzyskania zaliczenia końcowego jest prawidłowa identyfikacja wszystkich preparatów i uzyskanie zaliczenia ze wszystkich kolokwiów.</w:t>
            </w: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lang w:eastAsia="en-US"/>
              </w:rPr>
            </w:pPr>
          </w:p>
          <w:p w:rsidR="00B8424D" w:rsidRPr="002A58CA" w:rsidRDefault="00B8424D" w:rsidP="00B8424D">
            <w:pPr>
              <w:rPr>
                <w:rFonts w:ascii="Times New Roman" w:hAnsi="Times New Roman" w:cs="Times New Roman"/>
                <w:b/>
                <w:color w:val="000000" w:themeColor="text1"/>
                <w:sz w:val="16"/>
                <w:szCs w:val="16"/>
                <w:lang w:eastAsia="en-US"/>
              </w:rPr>
            </w:pPr>
            <w:r w:rsidRPr="002A58CA">
              <w:rPr>
                <w:rFonts w:ascii="Times New Roman" w:hAnsi="Times New Roman" w:cs="Times New Roman"/>
                <w:b/>
                <w:color w:val="000000" w:themeColor="text1"/>
                <w:sz w:val="16"/>
                <w:szCs w:val="16"/>
                <w:lang w:eastAsia="en-US"/>
              </w:rPr>
              <w:t>Semestr letni:</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Wykłady</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Weryfikacja i ocena osiągniętych przez studenta efektów uczenia przeprowadzona będzie przez dwa śródsemestralne kolokwia kontrolne. Kolokwium składa się z 9 pytań podstawowych. Za każde pytanie można otrzymać maksymalnie 0-1 punktów. Dopuszczalna jest punktacja cząstkowa w postaci wielokrotności 0,25 punktu. Wykłady/przedmiot kończy się egzaminem pisemnym.</w:t>
            </w:r>
          </w:p>
          <w:p w:rsidR="00B8424D" w:rsidRPr="002A58CA" w:rsidRDefault="00B8424D" w:rsidP="00B8424D">
            <w:pPr>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Laboratorium:</w:t>
            </w:r>
            <w:r w:rsidRPr="002A58CA">
              <w:rPr>
                <w:rFonts w:ascii="Times New Roman" w:hAnsi="Times New Roman" w:cs="Times New Roman"/>
                <w:color w:val="000000" w:themeColor="text1"/>
                <w:sz w:val="16"/>
                <w:szCs w:val="16"/>
              </w:rPr>
              <w:t xml:space="preserve"> Cykl zajęć laboratoryjnych obejmuje wykonanie 12 analiz ilościowych preparatów farmaceutycznych oraz napisanie 2 kolokwiów pisemnych. Podstawą  zaliczenia jest uzyskanie przynajmniej 60%  z każdego sprawdzianu.</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 xml:space="preserve">Podstawą zaliczenia każdego z ćwiczeń jest uzyskanie wyniku analizy ilościowej mieszczącej się w ustalonym przez prowadzącego ćwiczenia przedziale błędu oraz dostarczenie w ciągu tygodnia po zakończeniu ćwiczenia prawidłowo wykonanego sprawozdania, którego ocena i przyjęcie przez asystenta stanowi warunek jego ostatecznego zaliczenia.   </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Poprawa ćwiczeń i sprawdzianów odbywa się w 14 i 15 tygodniu ćwiczeniowym.</w:t>
            </w:r>
          </w:p>
          <w:p w:rsidR="00B8424D" w:rsidRPr="002A58CA" w:rsidRDefault="00B8424D" w:rsidP="00B8424D">
            <w:pPr>
              <w:rPr>
                <w:rFonts w:ascii="Times New Roman" w:hAnsi="Times New Roman" w:cs="Times New Roman"/>
                <w:b/>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Farmakognozja</w:t>
            </w:r>
          </w:p>
        </w:tc>
        <w:tc>
          <w:tcPr>
            <w:tcW w:w="3582" w:type="dxa"/>
            <w:gridSpan w:val="7"/>
            <w:vAlign w:val="center"/>
          </w:tcPr>
          <w:p w:rsidR="00607E48" w:rsidRPr="002A58CA" w:rsidRDefault="00607E48" w:rsidP="00D920F7">
            <w:pPr>
              <w:spacing w:line="100" w:lineRule="atLeast"/>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wiedzę o leczniczych surowcach farmakopealnych i niefarmakopealnych, oraz  metodach analizy i oceny jakościowej leczniczych surowców roślinnych – K_C.W41</w:t>
            </w:r>
          </w:p>
          <w:p w:rsidR="00D920F7" w:rsidRPr="002A58CA" w:rsidRDefault="00D920F7" w:rsidP="00D920F7">
            <w:pPr>
              <w:spacing w:line="100" w:lineRule="atLeast"/>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kryteria oceny jakości leczniczych produktów roślinnych i suplementów diety – K_C.W41</w:t>
            </w:r>
          </w:p>
          <w:p w:rsidR="00B8424D" w:rsidRPr="002A58CA" w:rsidRDefault="00D920F7" w:rsidP="00D920F7">
            <w:pPr>
              <w:spacing w:line="100" w:lineRule="atLeast"/>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Posiada wiedzę o surowcach pochodzenia naturalnego stosowanych w lecznictwie oraz wykorzystywanych jako produkty użytkowe w przemyśle farmaceutycznym, kosmetycznym i spożywczym </w:t>
            </w:r>
            <w:r w:rsidR="00B8424D" w:rsidRPr="002A58CA">
              <w:rPr>
                <w:rFonts w:ascii="Times New Roman" w:hAnsi="Times New Roman" w:cs="Times New Roman"/>
                <w:color w:val="000000" w:themeColor="text1"/>
                <w:sz w:val="16"/>
                <w:szCs w:val="16"/>
              </w:rPr>
              <w:t>- K_C.W</w:t>
            </w:r>
            <w:r w:rsidR="002E4492" w:rsidRPr="002A58CA">
              <w:rPr>
                <w:rFonts w:ascii="Times New Roman" w:hAnsi="Times New Roman" w:cs="Times New Roman"/>
                <w:color w:val="000000" w:themeColor="text1"/>
                <w:sz w:val="16"/>
                <w:szCs w:val="16"/>
              </w:rPr>
              <w:t>42</w:t>
            </w:r>
          </w:p>
          <w:p w:rsidR="00D920F7" w:rsidRPr="002A58CA" w:rsidRDefault="00D920F7" w:rsidP="00D920F7">
            <w:pPr>
              <w:spacing w:line="100" w:lineRule="atLeast"/>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zasady wprowadzania na rynek leczniczych produktów roślinnych i suplementów diety zawierających surowce roślinne - K_C.W42</w:t>
            </w:r>
          </w:p>
          <w:p w:rsidR="00D920F7" w:rsidRPr="002A58CA" w:rsidRDefault="00D920F7" w:rsidP="00D920F7">
            <w:pPr>
              <w:spacing w:line="100" w:lineRule="atLeast"/>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działania niepożądane swoiste dla leku roślinnego i zależne od dawki -  K_C.W42</w:t>
            </w:r>
          </w:p>
          <w:p w:rsidR="00D920F7"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wpływ grup związków chemicznych – metabolitów pierwotnych i wtórnych na aktywność biologiczną i farmakologiczną surowców roślinnych - K_C.W</w:t>
            </w:r>
            <w:r w:rsidR="002E4492" w:rsidRPr="002A58CA">
              <w:rPr>
                <w:rFonts w:ascii="Times New Roman" w:hAnsi="Times New Roman" w:cs="Times New Roman"/>
                <w:color w:val="000000" w:themeColor="text1"/>
                <w:sz w:val="16"/>
                <w:szCs w:val="16"/>
              </w:rPr>
              <w:t>43</w:t>
            </w:r>
          </w:p>
          <w:p w:rsidR="00D920F7" w:rsidRPr="002A58CA" w:rsidRDefault="00D920F7"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Wykazuje znajomość mechanizmów działania substancji roślinnych na poziomie biochemicznym i molekularnym - K_C.W43</w:t>
            </w:r>
          </w:p>
          <w:p w:rsidR="00D920F7" w:rsidRPr="002A58CA" w:rsidRDefault="00D920F7" w:rsidP="00D920F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Posiada wiedzę na temat surowców roślinnych silnie i bardzo silnie działających, a także składu chemicznego, właściwości leczniczych i toksyczności roślin narkotycznych - K_C.W44 </w:t>
            </w:r>
          </w:p>
          <w:p w:rsidR="00D920F7" w:rsidRPr="002A58CA" w:rsidRDefault="00D920F7" w:rsidP="00D920F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właściwości fizykochemiczne substancji leczniczych wpływające na aktywność biologiczną leków - K_C.W44</w:t>
            </w:r>
          </w:p>
          <w:p w:rsidR="00D920F7" w:rsidRPr="002A58CA" w:rsidRDefault="00D920F7"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chemiczne i biochemiczne mechanizmy działania leków roślinnych - K_C.W44</w:t>
            </w:r>
          </w:p>
          <w:p w:rsidR="00D920F7" w:rsidRPr="002A58CA" w:rsidRDefault="00D920F7" w:rsidP="00D920F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metody badawcze stosowane w systematyce oraz poszukiwaniu nowych gatunków i odmian roślin leczniczych - K_C.W45</w:t>
            </w:r>
          </w:p>
          <w:p w:rsidR="009619C5" w:rsidRPr="002A58CA" w:rsidRDefault="00D920F7" w:rsidP="00D920F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Wykazuje znajomość podstaw biotechnologii w otrzymywaniu substancji leczniczej - K_C.W45</w:t>
            </w:r>
          </w:p>
          <w:p w:rsidR="009619C5" w:rsidRPr="002A58CA" w:rsidRDefault="009619C5" w:rsidP="009619C5">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Potrafi wykonywać napary, odwary, nalewki i wyciągi roślinne z użyciem odpowiednich rozpuszczalników – K_C.U18</w:t>
            </w:r>
          </w:p>
          <w:p w:rsidR="009619C5" w:rsidRPr="002A58CA" w:rsidRDefault="009619C5" w:rsidP="009619C5">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posługując się farmakopeą, przeprowadzić ocenę jakości przetworów roślinnych – K_C.U18</w:t>
            </w:r>
          </w:p>
          <w:p w:rsidR="009619C5" w:rsidRPr="002A58CA" w:rsidRDefault="009619C5" w:rsidP="00D920F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identyfikować i opisywać składniki strukturalne komórek, tkanek i organów roślin metodami mikroskopowymi i histochemicznymi oraz rozpoznawać rośliny na podstawie cech morfologicznych i anatomicznych (szczególnie gatunki o znaczeniu farmaceutycznym) - K_C.U29</w:t>
            </w:r>
          </w:p>
          <w:p w:rsidR="007936A5" w:rsidRPr="002A58CA" w:rsidRDefault="009619C5" w:rsidP="009619C5">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Potrafi, wykorzystując zdobytą wiedzę oraz farmakopeę; klucze do oznaczania; atlasy, przeprowadzić identyfikację roślinnego surowca leczniczego </w:t>
            </w:r>
            <w:r w:rsidR="007936A5" w:rsidRPr="002A58CA">
              <w:rPr>
                <w:rFonts w:ascii="Times New Roman" w:hAnsi="Times New Roman" w:cs="Times New Roman"/>
                <w:color w:val="000000" w:themeColor="text1"/>
                <w:sz w:val="16"/>
                <w:szCs w:val="16"/>
              </w:rPr>
              <w:t>- K_C.U29</w:t>
            </w:r>
          </w:p>
          <w:p w:rsidR="00B8424D" w:rsidRPr="002A58CA" w:rsidRDefault="009619C5"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Potrafi rozpoznać roślinny surowiec leczniczy i zakwalifikować go do właściwej grupy botanicznej na podstawie jego cech morfologicznych i anatomicznych </w:t>
            </w:r>
            <w:r w:rsidR="00B8424D" w:rsidRPr="002A58CA">
              <w:rPr>
                <w:rFonts w:ascii="Times New Roman" w:hAnsi="Times New Roman" w:cs="Times New Roman"/>
                <w:color w:val="000000" w:themeColor="text1"/>
                <w:sz w:val="16"/>
                <w:szCs w:val="16"/>
              </w:rPr>
              <w:t>- K_C.U</w:t>
            </w:r>
            <w:r w:rsidR="007936A5" w:rsidRPr="002A58CA">
              <w:rPr>
                <w:rFonts w:ascii="Times New Roman" w:hAnsi="Times New Roman" w:cs="Times New Roman"/>
                <w:color w:val="000000" w:themeColor="text1"/>
                <w:sz w:val="16"/>
                <w:szCs w:val="16"/>
              </w:rPr>
              <w:t>30</w:t>
            </w:r>
          </w:p>
          <w:p w:rsidR="007936A5" w:rsidRPr="002A58CA" w:rsidRDefault="009619C5" w:rsidP="007936A5">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Potrafi ocenić jakość surowca roślinnego i jego wartość leczniczą w oparciu o ocenę organoleptyczną, monografię farmakopealną  i metody analityczne </w:t>
            </w:r>
            <w:r w:rsidR="007936A5" w:rsidRPr="002A58CA">
              <w:rPr>
                <w:rFonts w:ascii="Times New Roman" w:hAnsi="Times New Roman" w:cs="Times New Roman"/>
                <w:color w:val="000000" w:themeColor="text1"/>
                <w:sz w:val="16"/>
                <w:szCs w:val="16"/>
              </w:rPr>
              <w:t>- K_C.U31</w:t>
            </w:r>
          </w:p>
          <w:p w:rsidR="007936A5" w:rsidRPr="002A58CA" w:rsidRDefault="007936A5" w:rsidP="007936A5">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Stosuje metody i techniki analityczne oraz biologiczne w badaniach jakościowych i ilościowych substancji czynnych występujących w surowcach roślinnych - K_C.U32</w:t>
            </w:r>
          </w:p>
          <w:p w:rsidR="007936A5" w:rsidRPr="002A58CA" w:rsidRDefault="007936A5"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Przeprowadza analizę fitochemiczną surowca roślinnego i określa grupę związków chemicznych lub związek chemiczny występujący w tym surowcu - K_C.U32</w:t>
            </w:r>
          </w:p>
          <w:p w:rsidR="00981CDB" w:rsidRPr="002A58CA" w:rsidRDefault="00981CDB" w:rsidP="00981CDB">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wyjaśnić mechanizm działania surowca roślinnego uzasadniając go obecnością związków czynnych - K_C.U33</w:t>
            </w:r>
          </w:p>
          <w:p w:rsidR="00E77EF8" w:rsidRPr="002A58CA" w:rsidRDefault="00981CDB" w:rsidP="00981CDB">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Potrafi wskazać właściwy surowiec bądź przetwór roślinny do zastosowania w określonej dolegliwości </w:t>
            </w:r>
            <w:r w:rsidR="00B8424D" w:rsidRPr="002A58CA">
              <w:rPr>
                <w:rFonts w:ascii="Times New Roman" w:hAnsi="Times New Roman" w:cs="Times New Roman"/>
                <w:color w:val="000000" w:themeColor="text1"/>
                <w:sz w:val="16"/>
                <w:szCs w:val="16"/>
              </w:rPr>
              <w:t>- K_C.U</w:t>
            </w:r>
            <w:r w:rsidR="007936A5" w:rsidRPr="002A58CA">
              <w:rPr>
                <w:rFonts w:ascii="Times New Roman" w:hAnsi="Times New Roman" w:cs="Times New Roman"/>
                <w:color w:val="000000" w:themeColor="text1"/>
                <w:sz w:val="16"/>
                <w:szCs w:val="16"/>
              </w:rPr>
              <w:t>33</w:t>
            </w:r>
          </w:p>
          <w:p w:rsidR="003A67B8" w:rsidRPr="002A58CA" w:rsidRDefault="003A67B8" w:rsidP="00B8424D">
            <w:pPr>
              <w:pStyle w:val="Bezodstpw"/>
              <w:jc w:val="both"/>
              <w:rPr>
                <w:rFonts w:ascii="Times New Roman" w:hAnsi="Times New Roman"/>
                <w:color w:val="000000" w:themeColor="text1"/>
                <w:sz w:val="16"/>
                <w:szCs w:val="16"/>
              </w:rPr>
            </w:pPr>
          </w:p>
          <w:p w:rsidR="00B8424D" w:rsidRPr="002A58CA" w:rsidRDefault="00B8424D" w:rsidP="00B8424D">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 xml:space="preserve">Ma świadomość potrzeby propagowania zachowań prozdrowotnych </w:t>
            </w:r>
            <w:r w:rsidR="00B60E2B" w:rsidRPr="002A58CA">
              <w:rPr>
                <w:rFonts w:ascii="Times New Roman" w:hAnsi="Times New Roman"/>
                <w:color w:val="000000" w:themeColor="text1"/>
                <w:sz w:val="16"/>
                <w:szCs w:val="16"/>
              </w:rPr>
              <w:t>–</w:t>
            </w:r>
            <w:r w:rsidRPr="002A58CA">
              <w:rPr>
                <w:rFonts w:ascii="Times New Roman" w:hAnsi="Times New Roman"/>
                <w:color w:val="000000" w:themeColor="text1"/>
                <w:sz w:val="16"/>
                <w:szCs w:val="16"/>
              </w:rPr>
              <w:t xml:space="preserve"> K</w:t>
            </w:r>
            <w:r w:rsidR="00B60E2B" w:rsidRPr="002A58CA">
              <w:rPr>
                <w:rFonts w:ascii="Times New Roman" w:hAnsi="Times New Roman"/>
                <w:color w:val="000000" w:themeColor="text1"/>
                <w:sz w:val="16"/>
                <w:szCs w:val="16"/>
              </w:rPr>
              <w:t>6</w:t>
            </w:r>
          </w:p>
          <w:p w:rsidR="00B8424D" w:rsidRPr="002A58CA" w:rsidRDefault="00B8424D" w:rsidP="00B8424D">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 xml:space="preserve">Posiada nawyk korzystania z </w:t>
            </w:r>
            <w:r w:rsidR="00B60E2B" w:rsidRPr="002A58CA">
              <w:rPr>
                <w:rFonts w:ascii="Times New Roman" w:hAnsi="Times New Roman"/>
                <w:color w:val="000000" w:themeColor="text1"/>
                <w:sz w:val="16"/>
                <w:szCs w:val="16"/>
              </w:rPr>
              <w:t xml:space="preserve">obiektywnych źródeł </w:t>
            </w:r>
            <w:r w:rsidRPr="002A58CA">
              <w:rPr>
                <w:rFonts w:ascii="Times New Roman" w:hAnsi="Times New Roman"/>
                <w:color w:val="000000" w:themeColor="text1"/>
                <w:sz w:val="16"/>
                <w:szCs w:val="16"/>
              </w:rPr>
              <w:t xml:space="preserve"> informacji </w:t>
            </w:r>
            <w:r w:rsidR="00B60E2B" w:rsidRPr="002A58CA">
              <w:rPr>
                <w:rFonts w:ascii="Times New Roman" w:hAnsi="Times New Roman"/>
                <w:color w:val="000000" w:themeColor="text1"/>
                <w:sz w:val="16"/>
                <w:szCs w:val="16"/>
              </w:rPr>
              <w:t>–</w:t>
            </w:r>
            <w:r w:rsidRPr="002A58CA">
              <w:rPr>
                <w:rFonts w:ascii="Times New Roman" w:hAnsi="Times New Roman"/>
                <w:color w:val="000000" w:themeColor="text1"/>
                <w:sz w:val="16"/>
                <w:szCs w:val="16"/>
              </w:rPr>
              <w:t xml:space="preserve"> K</w:t>
            </w:r>
            <w:r w:rsidR="00B60E2B" w:rsidRPr="002A58CA">
              <w:rPr>
                <w:rFonts w:ascii="Times New Roman" w:hAnsi="Times New Roman"/>
                <w:color w:val="000000" w:themeColor="text1"/>
                <w:sz w:val="16"/>
                <w:szCs w:val="16"/>
              </w:rPr>
              <w:t>7</w:t>
            </w:r>
          </w:p>
          <w:p w:rsidR="00B8424D" w:rsidRPr="002A58CA" w:rsidRDefault="00B8424D" w:rsidP="00B8424D">
            <w:pPr>
              <w:pStyle w:val="Bezodstpw"/>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 xml:space="preserve">Wyciąga i formułuje wnioski z własnych pomiarów i obserwacji </w:t>
            </w:r>
            <w:r w:rsidR="00B60E2B" w:rsidRPr="002A58CA">
              <w:rPr>
                <w:rFonts w:ascii="Times New Roman" w:hAnsi="Times New Roman"/>
                <w:color w:val="000000" w:themeColor="text1"/>
                <w:sz w:val="16"/>
                <w:szCs w:val="16"/>
              </w:rPr>
              <w:t>–</w:t>
            </w:r>
            <w:r w:rsidRPr="002A58CA">
              <w:rPr>
                <w:rFonts w:ascii="Times New Roman" w:hAnsi="Times New Roman"/>
                <w:color w:val="000000" w:themeColor="text1"/>
                <w:sz w:val="16"/>
                <w:szCs w:val="16"/>
              </w:rPr>
              <w:t xml:space="preserve"> K</w:t>
            </w:r>
            <w:r w:rsidR="00B60E2B" w:rsidRPr="002A58CA">
              <w:rPr>
                <w:rFonts w:ascii="Times New Roman" w:hAnsi="Times New Roman"/>
                <w:color w:val="000000" w:themeColor="text1"/>
                <w:sz w:val="16"/>
                <w:szCs w:val="16"/>
              </w:rPr>
              <w:t>8</w:t>
            </w:r>
          </w:p>
          <w:p w:rsidR="00394459" w:rsidRPr="002A58CA" w:rsidRDefault="00394459" w:rsidP="00B60E2B">
            <w:pPr>
              <w:rPr>
                <w:rFonts w:ascii="Times New Roman" w:hAnsi="Times New Roman" w:cs="Times New Roman"/>
                <w:color w:val="000000" w:themeColor="text1"/>
                <w:sz w:val="16"/>
                <w:szCs w:val="16"/>
                <w:lang w:eastAsia="en-US"/>
              </w:rPr>
            </w:pPr>
          </w:p>
        </w:tc>
        <w:tc>
          <w:tcPr>
            <w:tcW w:w="2492" w:type="dxa"/>
            <w:gridSpan w:val="4"/>
            <w:vAlign w:val="center"/>
          </w:tcPr>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47"/>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w:t>
            </w:r>
          </w:p>
          <w:p w:rsidR="00B8424D" w:rsidRPr="002A58CA" w:rsidRDefault="00B8424D" w:rsidP="00B8424D">
            <w:pPr>
              <w:pStyle w:val="Akapitzlist"/>
              <w:numPr>
                <w:ilvl w:val="0"/>
                <w:numId w:val="47"/>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 z prezentacją multimedialną</w:t>
            </w:r>
          </w:p>
          <w:p w:rsidR="00B8424D" w:rsidRPr="002A58CA" w:rsidRDefault="00B8424D" w:rsidP="00B8424D">
            <w:pPr>
              <w:pStyle w:val="Akapitzlist"/>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Seminaria</w:t>
            </w:r>
            <w:r w:rsidRPr="002A58CA">
              <w:rPr>
                <w:rFonts w:ascii="Times New Roman" w:hAnsi="Times New Roman" w:cs="Times New Roman"/>
                <w:b/>
                <w:color w:val="000000" w:themeColor="text1"/>
                <w:sz w:val="16"/>
                <w:szCs w:val="16"/>
              </w:rPr>
              <w:t xml:space="preserve">: </w:t>
            </w:r>
          </w:p>
          <w:p w:rsidR="00B8424D" w:rsidRPr="002A58CA" w:rsidRDefault="00B8424D" w:rsidP="00B8424D">
            <w:pPr>
              <w:pStyle w:val="Akapitzlist"/>
              <w:numPr>
                <w:ilvl w:val="0"/>
                <w:numId w:val="48"/>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dyskusja dydaktyczna, </w:t>
            </w:r>
          </w:p>
          <w:p w:rsidR="00B8424D" w:rsidRPr="002A58CA" w:rsidRDefault="00B8424D" w:rsidP="00B8424D">
            <w:pPr>
              <w:pStyle w:val="Akapitzlist"/>
              <w:numPr>
                <w:ilvl w:val="0"/>
                <w:numId w:val="48"/>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praca w grupach (metoda przypadków)</w:t>
            </w:r>
          </w:p>
          <w:p w:rsidR="00B8424D" w:rsidRPr="002A58CA" w:rsidRDefault="00B8424D" w:rsidP="00B8424D">
            <w:pPr>
              <w:rPr>
                <w:rFonts w:ascii="Times New Roman" w:hAnsi="Times New Roman" w:cs="Times New Roman"/>
                <w:b/>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Laboratoria</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49"/>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dyskusja dydaktyczna, </w:t>
            </w:r>
          </w:p>
          <w:p w:rsidR="00B8424D" w:rsidRPr="002A58CA" w:rsidRDefault="00B8424D" w:rsidP="00B8424D">
            <w:pPr>
              <w:pStyle w:val="Akapitzlist"/>
              <w:numPr>
                <w:ilvl w:val="0"/>
                <w:numId w:val="49"/>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pokaz</w:t>
            </w:r>
          </w:p>
        </w:tc>
        <w:tc>
          <w:tcPr>
            <w:tcW w:w="4043" w:type="dxa"/>
            <w:gridSpan w:val="4"/>
            <w:vAlign w:val="center"/>
          </w:tcPr>
          <w:p w:rsidR="00B8424D" w:rsidRPr="002A58CA" w:rsidRDefault="00B8424D" w:rsidP="00B8424D">
            <w:pPr>
              <w:rPr>
                <w:rFonts w:ascii="Times New Roman" w:hAnsi="Times New Roman" w:cs="Times New Roman"/>
                <w:b/>
                <w:color w:val="000000" w:themeColor="text1"/>
                <w:sz w:val="16"/>
                <w:szCs w:val="16"/>
                <w:lang w:eastAsia="en-US"/>
              </w:rPr>
            </w:pPr>
            <w:r w:rsidRPr="002A58CA">
              <w:rPr>
                <w:rFonts w:ascii="Times New Roman" w:hAnsi="Times New Roman" w:cs="Times New Roman"/>
                <w:b/>
                <w:color w:val="000000" w:themeColor="text1"/>
                <w:sz w:val="16"/>
                <w:szCs w:val="16"/>
                <w:lang w:eastAsia="en-US"/>
              </w:rPr>
              <w:t>Semestr zimowy:</w:t>
            </w:r>
          </w:p>
          <w:p w:rsidR="00B8424D" w:rsidRPr="002A58CA" w:rsidRDefault="00B8424D" w:rsidP="00B8424D">
            <w:pPr>
              <w:spacing w:before="60" w:after="60"/>
              <w:ind w:right="70"/>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 xml:space="preserve">Warunkiem zaliczenia przedmiotu jest: </w:t>
            </w:r>
            <w:r w:rsidRPr="002A58CA">
              <w:rPr>
                <w:rFonts w:ascii="Times New Roman" w:hAnsi="Times New Roman" w:cs="Times New Roman"/>
                <w:bCs/>
                <w:color w:val="000000" w:themeColor="text1"/>
                <w:sz w:val="16"/>
                <w:szCs w:val="16"/>
              </w:rPr>
              <w:t>obecność na ćwiczeniach (</w:t>
            </w:r>
            <w:r w:rsidRPr="002A58CA">
              <w:rPr>
                <w:rFonts w:ascii="Times New Roman" w:hAnsi="Times New Roman" w:cs="Times New Roman"/>
                <w:color w:val="000000" w:themeColor="text1"/>
                <w:sz w:val="16"/>
                <w:szCs w:val="16"/>
              </w:rPr>
              <w:t>dwie nieobecności w semestrze stanowią podstawę do nie zaliczenia tego semestru)</w:t>
            </w:r>
            <w:r w:rsidRPr="002A58CA">
              <w:rPr>
                <w:rFonts w:ascii="Times New Roman" w:hAnsi="Times New Roman" w:cs="Times New Roman"/>
                <w:bCs/>
                <w:color w:val="000000" w:themeColor="text1"/>
                <w:sz w:val="16"/>
                <w:szCs w:val="16"/>
              </w:rPr>
              <w:t>,</w:t>
            </w:r>
            <w:r w:rsidRPr="002A58CA">
              <w:rPr>
                <w:rFonts w:ascii="Times New Roman" w:hAnsi="Times New Roman" w:cs="Times New Roman"/>
                <w:iCs/>
                <w:color w:val="000000" w:themeColor="text1"/>
                <w:sz w:val="16"/>
                <w:szCs w:val="16"/>
              </w:rPr>
              <w:t xml:space="preserve"> </w:t>
            </w:r>
            <w:r w:rsidRPr="002A58CA">
              <w:rPr>
                <w:rFonts w:ascii="Times New Roman" w:hAnsi="Times New Roman" w:cs="Times New Roman"/>
                <w:bCs/>
                <w:color w:val="000000" w:themeColor="text1"/>
                <w:sz w:val="16"/>
                <w:szCs w:val="16"/>
              </w:rPr>
              <w:t>pozytywna ocena wystawiona przez prowadzącego ćwiczenia (średnia wszystkich ocen uzyskanych przez studenta w trakcie laboratoriów i aktywność podczas zajęć seminaryjnych), brak wykroczeń wymienionych w „Zasadach BHP” Regulaminu Dydaktycznego Katedry i Zakładu Farmakognozji</w:t>
            </w:r>
          </w:p>
          <w:p w:rsidR="00B8424D" w:rsidRPr="002A58CA" w:rsidRDefault="00B8424D" w:rsidP="00B8424D">
            <w:pPr>
              <w:spacing w:before="60" w:after="60"/>
              <w:jc w:val="both"/>
              <w:rPr>
                <w:rFonts w:ascii="Times New Roman" w:hAnsi="Times New Roman" w:cs="Times New Roman"/>
                <w:iCs/>
                <w:color w:val="000000" w:themeColor="text1"/>
                <w:sz w:val="16"/>
                <w:szCs w:val="16"/>
              </w:rPr>
            </w:pPr>
            <w:r w:rsidRPr="002A58CA">
              <w:rPr>
                <w:rFonts w:ascii="Times New Roman" w:hAnsi="Times New Roman" w:cs="Times New Roman"/>
                <w:b/>
                <w:color w:val="000000" w:themeColor="text1"/>
                <w:sz w:val="16"/>
                <w:szCs w:val="16"/>
              </w:rPr>
              <w:t>Wykłady:</w:t>
            </w:r>
            <w:r w:rsidRPr="002A58CA">
              <w:rPr>
                <w:rFonts w:ascii="Times New Roman" w:hAnsi="Times New Roman" w:cs="Times New Roman"/>
                <w:color w:val="000000" w:themeColor="text1"/>
                <w:sz w:val="16"/>
                <w:szCs w:val="16"/>
              </w:rPr>
              <w:t xml:space="preserve"> kryteria oceniania: egzamin pisemny w formie </w:t>
            </w:r>
            <w:r w:rsidRPr="002A58CA">
              <w:rPr>
                <w:rFonts w:ascii="Times New Roman" w:hAnsi="Times New Roman" w:cs="Times New Roman"/>
                <w:bCs/>
                <w:iCs/>
                <w:color w:val="000000" w:themeColor="text1"/>
                <w:sz w:val="16"/>
                <w:szCs w:val="16"/>
              </w:rPr>
              <w:t>testu (pytania otwarte i zamknięte) – pisany po zrealizowaniu wszystkich zajęć z przedmiotu, po semestrze VI.</w:t>
            </w:r>
          </w:p>
          <w:p w:rsidR="00B8424D" w:rsidRPr="002A58CA" w:rsidRDefault="00B8424D" w:rsidP="00B8424D">
            <w:pPr>
              <w:ind w:left="13"/>
              <w:jc w:val="both"/>
              <w:rPr>
                <w:rFonts w:ascii="Times New Roman" w:hAnsi="Times New Roman" w:cs="Times New Roman"/>
                <w:bCs/>
                <w:iCs/>
                <w:color w:val="000000" w:themeColor="text1"/>
                <w:sz w:val="16"/>
                <w:szCs w:val="16"/>
              </w:rPr>
            </w:pPr>
            <w:r w:rsidRPr="002A58CA">
              <w:rPr>
                <w:rFonts w:ascii="Times New Roman" w:hAnsi="Times New Roman" w:cs="Times New Roman"/>
                <w:b/>
                <w:color w:val="000000" w:themeColor="text1"/>
                <w:sz w:val="16"/>
                <w:szCs w:val="16"/>
              </w:rPr>
              <w:t>Laboratoria:</w:t>
            </w:r>
            <w:r w:rsidRPr="002A58CA">
              <w:rPr>
                <w:rFonts w:ascii="Times New Roman" w:hAnsi="Times New Roman" w:cs="Times New Roman"/>
                <w:color w:val="000000" w:themeColor="text1"/>
                <w:sz w:val="16"/>
                <w:szCs w:val="16"/>
              </w:rPr>
              <w:t xml:space="preserve"> kryteria oceniania: zaliczenie na ocenę na podstawie kolokwiów </w:t>
            </w:r>
            <w:r w:rsidRPr="002A58CA">
              <w:rPr>
                <w:rFonts w:ascii="Times New Roman" w:hAnsi="Times New Roman" w:cs="Times New Roman"/>
                <w:bCs/>
                <w:iCs/>
                <w:color w:val="000000" w:themeColor="text1"/>
                <w:sz w:val="16"/>
                <w:szCs w:val="16"/>
              </w:rPr>
              <w:t>(testy, pytania otwarte i zamknięte jednokrotnego wyboru)</w:t>
            </w: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zaliczeń pisemnych (test z laboratoriów) uzyskane punkty przelicza się na oceny według następującej skali:</w:t>
            </w: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p>
          <w:tbl>
            <w:tblPr>
              <w:tblW w:w="317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587"/>
            </w:tblGrid>
            <w:tr w:rsidR="00045A31" w:rsidRPr="002A58CA" w:rsidTr="00AA2966">
              <w:trPr>
                <w:trHeight w:val="227"/>
              </w:trPr>
              <w:tc>
                <w:tcPr>
                  <w:tcW w:w="1587" w:type="dxa"/>
                  <w:vAlign w:val="center"/>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bCs/>
                      <w:color w:val="000000" w:themeColor="text1"/>
                      <w:sz w:val="16"/>
                      <w:szCs w:val="16"/>
                    </w:rPr>
                    <w:t>Procent punktów</w:t>
                  </w:r>
                </w:p>
              </w:tc>
              <w:tc>
                <w:tcPr>
                  <w:tcW w:w="1587" w:type="dxa"/>
                  <w:vAlign w:val="center"/>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Cs/>
                      <w:color w:val="000000" w:themeColor="text1"/>
                      <w:sz w:val="16"/>
                      <w:szCs w:val="16"/>
                    </w:rPr>
                    <w:t>Ocena</w:t>
                  </w:r>
                </w:p>
              </w:tc>
            </w:tr>
            <w:tr w:rsidR="00045A31" w:rsidRPr="002A58CA" w:rsidTr="00AA2966">
              <w:trPr>
                <w:trHeight w:val="227"/>
              </w:trPr>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rPr>
                <w:trHeight w:val="227"/>
              </w:trPr>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84-91%</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rPr>
                <w:trHeight w:val="227"/>
              </w:trPr>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76-83%</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rPr>
                <w:trHeight w:val="227"/>
              </w:trPr>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68-75%</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rPr>
                <w:trHeight w:val="227"/>
              </w:trPr>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60-67%</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rPr>
                <w:trHeight w:val="227"/>
              </w:trPr>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rPr>
                <w:rFonts w:ascii="Times New Roman" w:hAnsi="Times New Roman" w:cs="Times New Roman"/>
                <w:color w:val="000000" w:themeColor="text1"/>
                <w:sz w:val="16"/>
                <w:szCs w:val="16"/>
                <w:lang w:eastAsia="en-US"/>
              </w:rPr>
            </w:pPr>
          </w:p>
          <w:p w:rsidR="00B8424D" w:rsidRPr="002A58CA" w:rsidRDefault="00B8424D" w:rsidP="00B8424D">
            <w:pPr>
              <w:rPr>
                <w:rFonts w:ascii="Times New Roman" w:hAnsi="Times New Roman" w:cs="Times New Roman"/>
                <w:color w:val="000000" w:themeColor="text1"/>
                <w:sz w:val="16"/>
                <w:szCs w:val="16"/>
                <w:lang w:eastAsia="en-US"/>
              </w:rPr>
            </w:pPr>
          </w:p>
          <w:p w:rsidR="00B8424D" w:rsidRPr="002A58CA" w:rsidRDefault="00B8424D" w:rsidP="00B8424D">
            <w:pPr>
              <w:rPr>
                <w:rFonts w:ascii="Times New Roman" w:hAnsi="Times New Roman" w:cs="Times New Roman"/>
                <w:b/>
                <w:color w:val="000000" w:themeColor="text1"/>
                <w:sz w:val="16"/>
                <w:szCs w:val="16"/>
                <w:lang w:eastAsia="en-US"/>
              </w:rPr>
            </w:pPr>
            <w:r w:rsidRPr="002A58CA">
              <w:rPr>
                <w:rFonts w:ascii="Times New Roman" w:hAnsi="Times New Roman" w:cs="Times New Roman"/>
                <w:b/>
                <w:color w:val="000000" w:themeColor="text1"/>
                <w:sz w:val="16"/>
                <w:szCs w:val="16"/>
                <w:lang w:eastAsia="en-US"/>
              </w:rPr>
              <w:t>Semestr letni:</w:t>
            </w:r>
          </w:p>
          <w:p w:rsidR="00B8424D" w:rsidRPr="002A58CA" w:rsidRDefault="00B8424D" w:rsidP="00B8424D">
            <w:pPr>
              <w:spacing w:before="60" w:after="60"/>
              <w:ind w:right="70"/>
              <w:jc w:val="both"/>
              <w:rPr>
                <w:rFonts w:ascii="Times New Roman" w:hAnsi="Times New Roman" w:cs="Times New Roman"/>
                <w:bCs/>
                <w:color w:val="000000" w:themeColor="text1"/>
                <w:sz w:val="16"/>
                <w:szCs w:val="16"/>
              </w:rPr>
            </w:pPr>
            <w:r w:rsidRPr="002A58CA">
              <w:rPr>
                <w:rFonts w:ascii="Times New Roman" w:hAnsi="Times New Roman" w:cs="Times New Roman"/>
                <w:iCs/>
                <w:color w:val="000000" w:themeColor="text1"/>
                <w:sz w:val="16"/>
                <w:szCs w:val="16"/>
              </w:rPr>
              <w:t xml:space="preserve">Warunkiem zaliczenia przedmiotu jest: </w:t>
            </w:r>
            <w:r w:rsidRPr="002A58CA">
              <w:rPr>
                <w:rFonts w:ascii="Times New Roman" w:hAnsi="Times New Roman" w:cs="Times New Roman"/>
                <w:bCs/>
                <w:color w:val="000000" w:themeColor="text1"/>
                <w:sz w:val="16"/>
                <w:szCs w:val="16"/>
              </w:rPr>
              <w:t>obecność na l</w:t>
            </w:r>
            <w:r w:rsidRPr="002A58CA">
              <w:rPr>
                <w:rFonts w:ascii="Times New Roman" w:hAnsi="Times New Roman" w:cs="Times New Roman"/>
                <w:color w:val="000000" w:themeColor="text1"/>
                <w:sz w:val="16"/>
                <w:szCs w:val="16"/>
              </w:rPr>
              <w:t xml:space="preserve">aboratoriach i seminariach: </w:t>
            </w:r>
            <w:r w:rsidRPr="002A58CA">
              <w:rPr>
                <w:rFonts w:ascii="Times New Roman" w:hAnsi="Times New Roman" w:cs="Times New Roman"/>
                <w:bCs/>
                <w:color w:val="000000" w:themeColor="text1"/>
                <w:sz w:val="16"/>
                <w:szCs w:val="16"/>
              </w:rPr>
              <w:t xml:space="preserve"> (</w:t>
            </w:r>
            <w:r w:rsidRPr="002A58CA">
              <w:rPr>
                <w:rFonts w:ascii="Times New Roman" w:hAnsi="Times New Roman" w:cs="Times New Roman"/>
                <w:color w:val="000000" w:themeColor="text1"/>
                <w:sz w:val="16"/>
                <w:szCs w:val="16"/>
              </w:rPr>
              <w:t>dwie nieobecności w 1 semestrze stanowią podstawę do nie zaliczenia tego semestru)</w:t>
            </w:r>
            <w:r w:rsidRPr="002A58CA">
              <w:rPr>
                <w:rFonts w:ascii="Times New Roman" w:hAnsi="Times New Roman" w:cs="Times New Roman"/>
                <w:bCs/>
                <w:color w:val="000000" w:themeColor="text1"/>
                <w:sz w:val="16"/>
                <w:szCs w:val="16"/>
              </w:rPr>
              <w:t>,</w:t>
            </w:r>
            <w:r w:rsidRPr="002A58CA">
              <w:rPr>
                <w:rFonts w:ascii="Times New Roman" w:hAnsi="Times New Roman" w:cs="Times New Roman"/>
                <w:iCs/>
                <w:color w:val="000000" w:themeColor="text1"/>
                <w:sz w:val="16"/>
                <w:szCs w:val="16"/>
              </w:rPr>
              <w:t xml:space="preserve"> </w:t>
            </w:r>
            <w:r w:rsidRPr="002A58CA">
              <w:rPr>
                <w:rFonts w:ascii="Times New Roman" w:hAnsi="Times New Roman" w:cs="Times New Roman"/>
                <w:bCs/>
                <w:color w:val="000000" w:themeColor="text1"/>
                <w:sz w:val="16"/>
                <w:szCs w:val="16"/>
              </w:rPr>
              <w:t xml:space="preserve">pozytywna ocena wystawiona przez </w:t>
            </w:r>
            <w:r w:rsidRPr="002A58CA">
              <w:rPr>
                <w:rFonts w:ascii="Times New Roman" w:hAnsi="Times New Roman" w:cs="Times New Roman"/>
                <w:bCs/>
                <w:color w:val="000000" w:themeColor="text1"/>
                <w:sz w:val="16"/>
                <w:szCs w:val="16"/>
              </w:rPr>
              <w:lastRenderedPageBreak/>
              <w:t>prowadzącego ćwiczenia (średnia wszystkich ocen uzyskanych przez studenta w trakcie ćwiczeń i aktywność podczas zajęć), brak wykroczeń wymienionych w „Zasadach BHP” Regulaminu Dydaktycznego Katedry i Zakładu Farmakognozji</w:t>
            </w:r>
          </w:p>
          <w:p w:rsidR="00B8424D" w:rsidRPr="002A58CA" w:rsidRDefault="00B8424D" w:rsidP="00B8424D">
            <w:pPr>
              <w:spacing w:before="60" w:after="60"/>
              <w:ind w:right="70"/>
              <w:jc w:val="both"/>
              <w:rPr>
                <w:rFonts w:ascii="Times New Roman" w:hAnsi="Times New Roman" w:cs="Times New Roman"/>
                <w:iCs/>
                <w:color w:val="000000" w:themeColor="text1"/>
                <w:sz w:val="16"/>
                <w:szCs w:val="16"/>
              </w:rPr>
            </w:pPr>
          </w:p>
          <w:p w:rsidR="00B8424D" w:rsidRPr="002A58CA" w:rsidRDefault="00B8424D" w:rsidP="00B8424D">
            <w:pPr>
              <w:ind w:left="13"/>
              <w:jc w:val="both"/>
              <w:rPr>
                <w:rFonts w:ascii="Times New Roman" w:hAnsi="Times New Roman" w:cs="Times New Roman"/>
                <w:bCs/>
                <w:iCs/>
                <w:color w:val="000000" w:themeColor="text1"/>
                <w:sz w:val="16"/>
                <w:szCs w:val="16"/>
              </w:rPr>
            </w:pPr>
            <w:r w:rsidRPr="002A58CA">
              <w:rPr>
                <w:rFonts w:ascii="Times New Roman" w:hAnsi="Times New Roman" w:cs="Times New Roman"/>
                <w:b/>
                <w:color w:val="000000" w:themeColor="text1"/>
                <w:sz w:val="16"/>
                <w:szCs w:val="16"/>
              </w:rPr>
              <w:t>Laboratoria i seminaria:</w:t>
            </w:r>
            <w:r w:rsidRPr="002A58CA">
              <w:rPr>
                <w:rFonts w:ascii="Times New Roman" w:hAnsi="Times New Roman" w:cs="Times New Roman"/>
                <w:color w:val="000000" w:themeColor="text1"/>
                <w:sz w:val="16"/>
                <w:szCs w:val="16"/>
              </w:rPr>
              <w:t xml:space="preserve"> kryteria oceniania: zaliczenie na ocenę na podstawie kolokwiów </w:t>
            </w:r>
            <w:r w:rsidRPr="002A58CA">
              <w:rPr>
                <w:rFonts w:ascii="Times New Roman" w:hAnsi="Times New Roman" w:cs="Times New Roman"/>
                <w:bCs/>
                <w:iCs/>
                <w:color w:val="000000" w:themeColor="text1"/>
                <w:sz w:val="16"/>
                <w:szCs w:val="16"/>
              </w:rPr>
              <w:t>(testy, pytania otwarte i zamknięte jednokrotnego wyboru)</w:t>
            </w:r>
          </w:p>
          <w:p w:rsidR="00B8424D" w:rsidRPr="002A58CA" w:rsidRDefault="00B8424D" w:rsidP="00B8424D">
            <w:pPr>
              <w:ind w:left="13"/>
              <w:jc w:val="both"/>
              <w:rPr>
                <w:rFonts w:ascii="Times New Roman" w:hAnsi="Times New Roman" w:cs="Times New Roman"/>
                <w:bCs/>
                <w:iCs/>
                <w:color w:val="000000" w:themeColor="text1"/>
                <w:sz w:val="16"/>
                <w:szCs w:val="16"/>
              </w:rPr>
            </w:pP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zaliczeń pisemnych (test z ćwiczeń i test egzaminacyjny) uzyskane punkty przelicza się na oceny według następującej skali:</w:t>
            </w:r>
          </w:p>
          <w:p w:rsidR="00B8424D" w:rsidRPr="002A58CA" w:rsidRDefault="00B8424D" w:rsidP="00B8424D">
            <w:pPr>
              <w:shd w:val="clear" w:color="auto" w:fill="FFFFFF"/>
              <w:ind w:right="117"/>
              <w:jc w:val="both"/>
              <w:rPr>
                <w:rFonts w:ascii="Times New Roman" w:hAnsi="Times New Roman" w:cs="Times New Roman"/>
                <w:color w:val="000000" w:themeColor="text1"/>
                <w:sz w:val="16"/>
                <w:szCs w:val="16"/>
              </w:rPr>
            </w:pPr>
          </w:p>
          <w:tbl>
            <w:tblPr>
              <w:tblW w:w="317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587"/>
            </w:tblGrid>
            <w:tr w:rsidR="00045A31" w:rsidRPr="002A58CA" w:rsidTr="00AA2966">
              <w:tc>
                <w:tcPr>
                  <w:tcW w:w="1587" w:type="dxa"/>
                  <w:vAlign w:val="center"/>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bCs/>
                      <w:color w:val="000000" w:themeColor="text1"/>
                      <w:sz w:val="16"/>
                      <w:szCs w:val="16"/>
                    </w:rPr>
                    <w:t>Procent punktów</w:t>
                  </w:r>
                </w:p>
              </w:tc>
              <w:tc>
                <w:tcPr>
                  <w:tcW w:w="1587" w:type="dxa"/>
                  <w:vAlign w:val="center"/>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bCs/>
                      <w:color w:val="000000" w:themeColor="text1"/>
                      <w:sz w:val="16"/>
                      <w:szCs w:val="16"/>
                    </w:rPr>
                    <w:t>Ocena</w:t>
                  </w:r>
                </w:p>
              </w:tc>
            </w:tr>
            <w:tr w:rsidR="00045A31" w:rsidRPr="002A58CA" w:rsidTr="00AA2966">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84-91%</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76-83%</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68-75%</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60-67%</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c>
                <w:tcPr>
                  <w:tcW w:w="1587" w:type="dxa"/>
                </w:tcPr>
                <w:p w:rsidR="00B8424D" w:rsidRPr="002A58CA" w:rsidRDefault="00B8424D" w:rsidP="00B8424D">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587" w:type="dxa"/>
                </w:tcPr>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B8424D" w:rsidRPr="002A58CA" w:rsidRDefault="00B8424D" w:rsidP="00B8424D">
            <w:pPr>
              <w:rPr>
                <w:rFonts w:ascii="Times New Roman" w:hAnsi="Times New Roman" w:cs="Times New Roman"/>
                <w:color w:val="000000" w:themeColor="text1"/>
                <w:sz w:val="16"/>
                <w:szCs w:val="16"/>
                <w:lang w:eastAsia="en-US"/>
              </w:rPr>
            </w:pPr>
          </w:p>
          <w:p w:rsidR="00B8424D" w:rsidRPr="002A58CA" w:rsidRDefault="00B8424D" w:rsidP="00B8424D">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Synteza i technologia środków leczniczych</w:t>
            </w:r>
          </w:p>
        </w:tc>
        <w:tc>
          <w:tcPr>
            <w:tcW w:w="3582" w:type="dxa"/>
            <w:gridSpan w:val="7"/>
            <w:vAlign w:val="center"/>
          </w:tcPr>
          <w:p w:rsidR="00AD5FB5" w:rsidRPr="002A58CA" w:rsidRDefault="00AD5FB5" w:rsidP="00AD5FB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metody wytwarzania przykładowych substancji leczniczych, stosowane operacje fizyczne oraz jednostkowe procesy chemiczne - K_C.W10.</w:t>
            </w:r>
          </w:p>
          <w:p w:rsidR="00AD5FB5" w:rsidRPr="002A58CA" w:rsidRDefault="00AD5FB5" w:rsidP="00AD5FB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lastRenderedPageBreak/>
              <w:t>Zna i rozumie wymagania dotyczące opisu sposobu wytwarzania i oceny jakości substancji leczniczej w dokumentacji rejestracyjnej - K_C.W11.</w:t>
            </w:r>
          </w:p>
          <w:p w:rsidR="00AD5FB5" w:rsidRPr="002A58CA" w:rsidRDefault="00AD5FB5" w:rsidP="00AD5FB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metody otrzymywania i rozdzielania optycznie czynnych substancji leczniczych oraz metody otrzymywania różnych form polimorficznych - K_C.W12.</w:t>
            </w:r>
          </w:p>
          <w:p w:rsidR="00AD5FB5" w:rsidRPr="002A58CA" w:rsidRDefault="00AD5FB5" w:rsidP="00AD5FB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metody poszukiwania nowych substancji leczniczych - K_C.W13.</w:t>
            </w:r>
          </w:p>
          <w:p w:rsidR="00AD5FB5" w:rsidRPr="002A58CA" w:rsidRDefault="00AD5FB5" w:rsidP="00AD5FB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i rozumie problematykę ochrony patentowej substancji do celów farmaceutycznych i produktów leczniczych - K_C.W14.</w:t>
            </w:r>
          </w:p>
          <w:p w:rsidR="00AD5FB5" w:rsidRPr="002A58CA" w:rsidRDefault="00AD5FB5" w:rsidP="00AD5FB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wytypować etapy i parametry krytyczne w procesie syntezy substancji leczniczej oraz przygotować schemat blokowy przykładowego procesu syntezy - K_C.U9.</w:t>
            </w:r>
          </w:p>
          <w:p w:rsidR="00AD5FB5" w:rsidRPr="002A58CA" w:rsidRDefault="00AD5FB5" w:rsidP="00AD5FB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przeprowadzać syntezę substancji leczniczej oraz zaproponować metodę jej oczyszczania - K_C.U10.</w:t>
            </w:r>
          </w:p>
          <w:p w:rsidR="00AD5FB5" w:rsidRPr="002A58CA" w:rsidRDefault="00AD5FB5" w:rsidP="00AD5FB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wyjaśniać obecność pozostałości rozpuszczalników i innych zanieczyszczeń w substancji leczniczej - K_C.U11.</w:t>
            </w:r>
          </w:p>
          <w:p w:rsidR="003A67B8" w:rsidRPr="002A58CA" w:rsidRDefault="003A67B8" w:rsidP="00AD5FB5">
            <w:pPr>
              <w:rPr>
                <w:rFonts w:ascii="Times New Roman" w:eastAsia="Times New Roman" w:hAnsi="Times New Roman" w:cs="Times New Roman"/>
                <w:color w:val="000000" w:themeColor="text1"/>
                <w:sz w:val="16"/>
                <w:szCs w:val="16"/>
              </w:rPr>
            </w:pPr>
          </w:p>
          <w:p w:rsidR="00AD5FB5" w:rsidRPr="002A58CA" w:rsidRDefault="00AD5FB5" w:rsidP="00AD5FB5">
            <w:pPr>
              <w:ind w:left="-37"/>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Korzysta z obiektywnych źródeł informacji - K7.</w:t>
            </w:r>
          </w:p>
          <w:p w:rsidR="00AD5FB5" w:rsidRPr="002A58CA" w:rsidRDefault="00AD5FB5" w:rsidP="00AD5FB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Formułuje wnioski z własnych pomiarów lub obserwacji - K8.</w:t>
            </w:r>
          </w:p>
          <w:p w:rsidR="00B8424D" w:rsidRPr="002A58CA" w:rsidRDefault="00B8424D" w:rsidP="00B8424D">
            <w:pPr>
              <w:rPr>
                <w:rFonts w:ascii="Times New Roman" w:hAnsi="Times New Roman" w:cs="Times New Roman"/>
                <w:color w:val="000000" w:themeColor="text1"/>
                <w:sz w:val="16"/>
                <w:szCs w:val="16"/>
                <w:lang w:eastAsia="en-US"/>
              </w:rPr>
            </w:pPr>
          </w:p>
        </w:tc>
        <w:tc>
          <w:tcPr>
            <w:tcW w:w="2492" w:type="dxa"/>
            <w:gridSpan w:val="4"/>
            <w:vAlign w:val="center"/>
          </w:tcPr>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color w:val="000000" w:themeColor="text1"/>
                <w:sz w:val="16"/>
                <w:szCs w:val="16"/>
              </w:rPr>
              <w:t>:</w:t>
            </w:r>
          </w:p>
          <w:p w:rsidR="00B8424D" w:rsidRPr="002A58CA" w:rsidRDefault="00B8424D" w:rsidP="00B8424D">
            <w:pPr>
              <w:pStyle w:val="Akapitzlist"/>
              <w:numPr>
                <w:ilvl w:val="0"/>
                <w:numId w:val="50"/>
              </w:numPr>
              <w:suppressAutoHyphens/>
              <w:autoSpaceDE w:val="0"/>
              <w:autoSpaceDN w:val="0"/>
              <w:adjustRightInd w:val="0"/>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 z prezentacją multimedialną</w:t>
            </w:r>
          </w:p>
          <w:p w:rsidR="00B8424D" w:rsidRPr="002A58CA" w:rsidRDefault="00B8424D" w:rsidP="00B8424D">
            <w:pPr>
              <w:pStyle w:val="Akapitzlist"/>
              <w:autoSpaceDE w:val="0"/>
              <w:autoSpaceDN w:val="0"/>
              <w:adjustRightInd w:val="0"/>
              <w:jc w:val="both"/>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Laboratorium:</w:t>
            </w:r>
            <w:r w:rsidRPr="002A58CA">
              <w:rPr>
                <w:rFonts w:ascii="Times New Roman" w:hAnsi="Times New Roman" w:cs="Times New Roman"/>
                <w:color w:val="000000" w:themeColor="text1"/>
                <w:sz w:val="16"/>
                <w:szCs w:val="16"/>
              </w:rPr>
              <w:t xml:space="preserve"> </w:t>
            </w:r>
          </w:p>
          <w:p w:rsidR="00B8424D" w:rsidRPr="002A58CA" w:rsidRDefault="00B8424D" w:rsidP="00B8424D">
            <w:pPr>
              <w:pStyle w:val="Akapitzlist"/>
              <w:numPr>
                <w:ilvl w:val="0"/>
                <w:numId w:val="50"/>
              </w:numPr>
              <w:suppressAutoHyphens/>
              <w:autoSpaceDE w:val="0"/>
              <w:autoSpaceDN w:val="0"/>
              <w:adjustRightInd w:val="0"/>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wykonanie eksperymentów</w:t>
            </w:r>
          </w:p>
          <w:p w:rsidR="00B8424D" w:rsidRPr="002A58CA" w:rsidRDefault="00B8424D" w:rsidP="00B8424D">
            <w:pPr>
              <w:pStyle w:val="Akapitzlist"/>
              <w:numPr>
                <w:ilvl w:val="0"/>
                <w:numId w:val="50"/>
              </w:numPr>
              <w:suppressAutoHyphens/>
              <w:autoSpaceDE w:val="0"/>
              <w:autoSpaceDN w:val="0"/>
              <w:adjustRightInd w:val="0"/>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analiza problemów.</w:t>
            </w:r>
          </w:p>
          <w:p w:rsidR="00B8424D" w:rsidRPr="002A58CA" w:rsidRDefault="00B8424D" w:rsidP="00B8424D">
            <w:pPr>
              <w:pStyle w:val="Akapitzlist"/>
              <w:autoSpaceDE w:val="0"/>
              <w:autoSpaceDN w:val="0"/>
              <w:adjustRightInd w:val="0"/>
              <w:jc w:val="both"/>
              <w:rPr>
                <w:rFonts w:ascii="Times New Roman" w:hAnsi="Times New Roman" w:cs="Times New Roman"/>
                <w:color w:val="000000" w:themeColor="text1"/>
                <w:sz w:val="16"/>
                <w:szCs w:val="16"/>
              </w:rPr>
            </w:pPr>
          </w:p>
          <w:p w:rsidR="00B8424D" w:rsidRPr="002A58CA" w:rsidRDefault="00B8424D" w:rsidP="00B8424D">
            <w:pPr>
              <w:pStyle w:val="Domylnie"/>
              <w:spacing w:after="0" w:line="240" w:lineRule="auto"/>
              <w:jc w:val="both"/>
              <w:rPr>
                <w:rFonts w:ascii="Times New Roman" w:eastAsia="Times New Roman" w:hAnsi="Times New Roman" w:cs="Times New Roman"/>
                <w:color w:val="000000" w:themeColor="text1"/>
                <w:sz w:val="16"/>
                <w:szCs w:val="16"/>
                <w:lang w:eastAsia="pl-PL"/>
              </w:rPr>
            </w:pPr>
            <w:r w:rsidRPr="002A58CA">
              <w:rPr>
                <w:rFonts w:ascii="Times New Roman" w:eastAsia="Times New Roman" w:hAnsi="Times New Roman" w:cs="Times New Roman"/>
                <w:b/>
                <w:color w:val="000000" w:themeColor="text1"/>
                <w:sz w:val="16"/>
                <w:szCs w:val="16"/>
                <w:lang w:eastAsia="pl-PL"/>
              </w:rPr>
              <w:t>Seminarium:</w:t>
            </w:r>
            <w:r w:rsidRPr="002A58CA">
              <w:rPr>
                <w:rFonts w:ascii="Times New Roman" w:eastAsia="Times New Roman" w:hAnsi="Times New Roman" w:cs="Times New Roman"/>
                <w:color w:val="000000" w:themeColor="text1"/>
                <w:sz w:val="16"/>
                <w:szCs w:val="16"/>
                <w:lang w:eastAsia="pl-PL"/>
              </w:rPr>
              <w:t xml:space="preserve"> </w:t>
            </w:r>
          </w:p>
          <w:p w:rsidR="00B8424D" w:rsidRPr="002A58CA" w:rsidRDefault="00B8424D" w:rsidP="00B8424D">
            <w:pPr>
              <w:pStyle w:val="Domylnie"/>
              <w:numPr>
                <w:ilvl w:val="0"/>
                <w:numId w:val="51"/>
              </w:numPr>
              <w:spacing w:after="0" w:line="240" w:lineRule="auto"/>
              <w:jc w:val="both"/>
              <w:rPr>
                <w:rFonts w:ascii="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lang w:eastAsia="pl-PL"/>
              </w:rPr>
              <w:t>prezentacje</w:t>
            </w:r>
          </w:p>
          <w:p w:rsidR="00B8424D" w:rsidRPr="002A58CA" w:rsidRDefault="00B8424D" w:rsidP="00B8424D">
            <w:pPr>
              <w:pStyle w:val="Domylnie"/>
              <w:numPr>
                <w:ilvl w:val="0"/>
                <w:numId w:val="51"/>
              </w:numPr>
              <w:spacing w:after="0" w:line="240" w:lineRule="auto"/>
              <w:jc w:val="both"/>
              <w:rPr>
                <w:rFonts w:ascii="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lang w:eastAsia="pl-PL"/>
              </w:rPr>
              <w:t>dyskusja</w:t>
            </w:r>
          </w:p>
        </w:tc>
        <w:tc>
          <w:tcPr>
            <w:tcW w:w="4043" w:type="dxa"/>
            <w:gridSpan w:val="4"/>
            <w:vAlign w:val="center"/>
          </w:tcPr>
          <w:p w:rsidR="00B8424D" w:rsidRPr="002A58CA" w:rsidRDefault="00B8424D" w:rsidP="00B8424D">
            <w:pPr>
              <w:spacing w:after="14"/>
              <w:ind w:right="10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 xml:space="preserve">Warunkiem zaliczenia przedmiotu jest aktywny udział w zajęciach dydaktycznych oraz uzyskanie odpowiedniej liczby punktów. </w:t>
            </w:r>
          </w:p>
          <w:p w:rsidR="00B8424D" w:rsidRPr="002A58CA" w:rsidRDefault="00B8424D" w:rsidP="00B8424D">
            <w:pPr>
              <w:spacing w:after="14"/>
              <w:ind w:right="105"/>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lastRenderedPageBreak/>
              <w:t>Laboratoria:</w:t>
            </w:r>
            <w:r w:rsidRPr="002A58CA">
              <w:rPr>
                <w:rFonts w:ascii="Times New Roman" w:hAnsi="Times New Roman" w:cs="Times New Roman"/>
                <w:color w:val="000000" w:themeColor="text1"/>
                <w:sz w:val="16"/>
                <w:szCs w:val="16"/>
              </w:rPr>
              <w:t xml:space="preserve"> krótkie kolokwia pisemne (tzw. wejściówki), opracowania – zaliczenie laboratorium wymaga uzyskania 60% z możliwych do uzyskania punktów.</w:t>
            </w:r>
          </w:p>
          <w:p w:rsidR="00B8424D" w:rsidRPr="002A58CA" w:rsidRDefault="00B8424D" w:rsidP="00B8424D">
            <w:pPr>
              <w:pStyle w:val="Domylnie"/>
              <w:spacing w:after="0" w:line="240" w:lineRule="auto"/>
              <w:rPr>
                <w:rFonts w:ascii="Times New Roman" w:eastAsia="Times New Roman" w:hAnsi="Times New Roman" w:cs="Times New Roman"/>
                <w:color w:val="000000" w:themeColor="text1"/>
                <w:sz w:val="16"/>
                <w:szCs w:val="16"/>
                <w:lang w:eastAsia="pl-PL"/>
              </w:rPr>
            </w:pPr>
            <w:r w:rsidRPr="002A58CA">
              <w:rPr>
                <w:rFonts w:ascii="Times New Roman" w:eastAsia="Times New Roman" w:hAnsi="Times New Roman" w:cs="Times New Roman"/>
                <w:b/>
                <w:color w:val="000000" w:themeColor="text1"/>
                <w:sz w:val="16"/>
                <w:szCs w:val="16"/>
                <w:lang w:eastAsia="pl-PL"/>
              </w:rPr>
              <w:t>Seminaria</w:t>
            </w:r>
            <w:r w:rsidRPr="002A58CA">
              <w:rPr>
                <w:rFonts w:ascii="Times New Roman" w:eastAsia="Times New Roman" w:hAnsi="Times New Roman" w:cs="Times New Roman"/>
                <w:color w:val="000000" w:themeColor="text1"/>
                <w:sz w:val="16"/>
                <w:szCs w:val="16"/>
                <w:lang w:eastAsia="pl-PL"/>
              </w:rPr>
              <w:t xml:space="preserve">: przygotowanie prezentacji i dyskusja nad nią – zaliczenie wymaga uzyskania 60% </w:t>
            </w:r>
            <w:r w:rsidRPr="002A58CA">
              <w:rPr>
                <w:rFonts w:ascii="Times New Roman" w:hAnsi="Times New Roman" w:cs="Times New Roman"/>
                <w:color w:val="000000" w:themeColor="text1"/>
                <w:sz w:val="16"/>
                <w:szCs w:val="16"/>
              </w:rPr>
              <w:t>z możliwych do uzyskania</w:t>
            </w:r>
            <w:r w:rsidRPr="002A58CA">
              <w:rPr>
                <w:rFonts w:ascii="Times New Roman" w:eastAsia="Times New Roman" w:hAnsi="Times New Roman" w:cs="Times New Roman"/>
                <w:color w:val="000000" w:themeColor="text1"/>
                <w:sz w:val="16"/>
                <w:szCs w:val="16"/>
                <w:lang w:eastAsia="pl-PL"/>
              </w:rPr>
              <w:t xml:space="preserve"> punktów.</w:t>
            </w:r>
          </w:p>
          <w:p w:rsidR="00B8424D" w:rsidRPr="002A58CA" w:rsidRDefault="00B8424D" w:rsidP="00B8424D">
            <w:pPr>
              <w:pStyle w:val="Domylnie"/>
              <w:spacing w:after="0" w:line="240" w:lineRule="auto"/>
              <w:rPr>
                <w:rFonts w:ascii="Times New Roman" w:hAnsi="Times New Roman" w:cs="Times New Roman"/>
                <w:color w:val="000000" w:themeColor="text1"/>
                <w:sz w:val="16"/>
                <w:szCs w:val="16"/>
              </w:rPr>
            </w:pPr>
            <w:r w:rsidRPr="002A58CA">
              <w:rPr>
                <w:rFonts w:ascii="Times New Roman" w:eastAsia="Calibri" w:hAnsi="Times New Roman" w:cs="Times New Roman"/>
                <w:b/>
                <w:color w:val="000000" w:themeColor="text1"/>
                <w:sz w:val="16"/>
                <w:szCs w:val="16"/>
              </w:rPr>
              <w:t>Wykłady: s</w:t>
            </w:r>
            <w:r w:rsidRPr="002A58CA">
              <w:rPr>
                <w:rFonts w:ascii="Times New Roman" w:hAnsi="Times New Roman" w:cs="Times New Roman"/>
                <w:color w:val="000000" w:themeColor="text1"/>
                <w:sz w:val="16"/>
                <w:szCs w:val="16"/>
              </w:rPr>
              <w:t>prawdzian pisemny- 8 pytań opisowych 0-10 pkt, 4 pytania opisowe 0-5 pkt, łącznie &gt;60%.</w:t>
            </w:r>
          </w:p>
          <w:p w:rsidR="00B8424D" w:rsidRPr="002A58CA" w:rsidRDefault="00B8424D" w:rsidP="00B8424D">
            <w:pPr>
              <w:pStyle w:val="Domylnie"/>
              <w:spacing w:after="0" w:line="240" w:lineRule="auto"/>
              <w:jc w:val="both"/>
              <w:rPr>
                <w:rFonts w:ascii="Times New Roman" w:eastAsia="Times New Roman" w:hAnsi="Times New Roman" w:cs="Times New Roman"/>
                <w:color w:val="000000" w:themeColor="text1"/>
                <w:sz w:val="16"/>
                <w:szCs w:val="16"/>
                <w:lang w:eastAsia="pl-PL"/>
              </w:rPr>
            </w:pPr>
          </w:p>
          <w:p w:rsidR="00B8424D" w:rsidRPr="002A58CA" w:rsidRDefault="00B8424D" w:rsidP="00B8424D">
            <w:pPr>
              <w:pStyle w:val="Domylnie"/>
              <w:spacing w:after="0" w:line="240" w:lineRule="auto"/>
              <w:jc w:val="both"/>
              <w:rPr>
                <w:rFonts w:ascii="Times New Roman" w:eastAsia="Times New Roman" w:hAnsi="Times New Roman" w:cs="Times New Roman"/>
                <w:color w:val="000000" w:themeColor="text1"/>
                <w:sz w:val="16"/>
                <w:szCs w:val="16"/>
                <w:lang w:eastAsia="pl-PL"/>
              </w:rPr>
            </w:pPr>
          </w:p>
          <w:p w:rsidR="00B8424D" w:rsidRPr="002A58CA" w:rsidRDefault="00B8424D" w:rsidP="00B8424D">
            <w:pPr>
              <w:pStyle w:val="Domylnie"/>
              <w:spacing w:after="0" w:line="240" w:lineRule="auto"/>
              <w:jc w:val="both"/>
              <w:rPr>
                <w:rFonts w:ascii="Times New Roman" w:eastAsia="Times New Roman" w:hAnsi="Times New Roman" w:cs="Times New Roman"/>
                <w:color w:val="000000" w:themeColor="text1"/>
                <w:sz w:val="16"/>
                <w:szCs w:val="16"/>
                <w:lang w:eastAsia="pl-PL"/>
              </w:rPr>
            </w:pPr>
          </w:p>
          <w:p w:rsidR="00B8424D" w:rsidRPr="002A58CA" w:rsidRDefault="00B8424D" w:rsidP="00B8424D">
            <w:pPr>
              <w:pStyle w:val="Domylnie"/>
              <w:spacing w:after="0" w:line="240" w:lineRule="auto"/>
              <w:jc w:val="both"/>
              <w:rPr>
                <w:rFonts w:ascii="Times New Roman" w:eastAsia="Times New Roman" w:hAnsi="Times New Roman" w:cs="Times New Roman"/>
                <w:color w:val="000000" w:themeColor="text1"/>
                <w:sz w:val="16"/>
                <w:szCs w:val="16"/>
                <w:lang w:eastAsia="pl-PL"/>
              </w:rPr>
            </w:pP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045A31" w:rsidRPr="002A58CA" w:rsidTr="00AA296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Procent punktów</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88-100%</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bdb</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81-87%</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74-80%</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67-73%</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60-66%</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559" w:type="dxa"/>
                  <w:shd w:val="clear" w:color="auto" w:fill="FFFFFF"/>
                  <w:tcMar>
                    <w:top w:w="0" w:type="dxa"/>
                    <w:left w:w="108" w:type="dxa"/>
                    <w:bottom w:w="0" w:type="dxa"/>
                    <w:right w:w="108" w:type="dxa"/>
                  </w:tcMar>
                  <w:vAlign w:val="center"/>
                  <w:hideMark/>
                </w:tcPr>
                <w:p w:rsidR="00B8424D" w:rsidRPr="002A58CA" w:rsidRDefault="00B8424D" w:rsidP="00B8424D">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ndst</w:t>
                  </w:r>
                </w:p>
              </w:tc>
            </w:tr>
          </w:tbl>
          <w:p w:rsidR="00B8424D" w:rsidRPr="002A58CA" w:rsidRDefault="00B8424D" w:rsidP="00B8424D">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Technologia postaci leku I</w:t>
            </w:r>
          </w:p>
        </w:tc>
        <w:tc>
          <w:tcPr>
            <w:tcW w:w="3582" w:type="dxa"/>
            <w:gridSpan w:val="7"/>
            <w:vAlign w:val="center"/>
          </w:tcPr>
          <w:p w:rsidR="00394459" w:rsidRPr="002A58CA" w:rsidRDefault="00394459" w:rsidP="00394459">
            <w:pPr>
              <w:autoSpaceDE w:val="0"/>
              <w:autoSpaceDN w:val="0"/>
              <w:adjustRightInd w:val="0"/>
              <w:jc w:val="both"/>
              <w:rPr>
                <w:rFonts w:ascii="Times New Roman" w:hAnsi="Times New Roman" w:cs="Times New Roman"/>
                <w:color w:val="000000" w:themeColor="text1"/>
                <w:sz w:val="16"/>
                <w:szCs w:val="16"/>
              </w:rPr>
            </w:pP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metody postępowania aseptycznego oraz uzyskiwania jałowości produktów leczniczych, substancji i materiałów - K_C.W31</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rodzaje opakowań i systemów dozujących oraz wie, jak dokonywać ich doboru w celu zapewnienia odpowiedniej jakości leku recepturowego – K_C.W32</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rodzaje niezgodności fizykochemicznych pomiędzy składnikami preparatów farmaceutycznych – K_C.W28</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zakres badań chemiczno-farmaceutycznych wymaganych do dokumentacji rejestracyjnej produktu leczniczego – K_C.W36</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i rozumie wpływ parametrów procesu technologicznego na właściwości postaci leku recepturowego - K_C.W30</w:t>
            </w:r>
          </w:p>
          <w:p w:rsidR="00394459" w:rsidRPr="002A58CA" w:rsidRDefault="00394459" w:rsidP="0039445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zasady sporządzania i kontroli leków recepturowych oraz sposoby ustalania warunków ich przechowywania - K_C.W27</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Ocenia właściwości leku recepturowego i przedstawia sposób jego wytwarzania oraz </w:t>
            </w:r>
            <w:r w:rsidRPr="002A58CA">
              <w:rPr>
                <w:rFonts w:ascii="Times New Roman" w:eastAsia="Times New Roman" w:hAnsi="Times New Roman" w:cs="Times New Roman"/>
                <w:color w:val="000000" w:themeColor="text1"/>
                <w:sz w:val="16"/>
                <w:szCs w:val="16"/>
              </w:rPr>
              <w:lastRenderedPageBreak/>
              <w:t>charakteryzuje czynniki, które wpływają na trwałość leku recepturowego, oraz dokonuje doboru właściwego opakowania bezpośredniego i warunków przechowywania - K_C.U16</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Wyjaśnia znaczenie formy farmaceutycznej i składu produktu leczniczego dla jego działania - K_C.U15</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Rozpoznaje i rozwiązuje problemy wynikające ze składu leku recepturowego przepisanego na recepcie, dokonuje weryfikacji jego składu, w celu prawidłowego jego sporządzenia oraz dokonuje kontroli dawek oraz wykrywa kwalifikujące się do zgłoszenia do nadzoru farmaceutycznego wady jakościowe leku recepturowego na podstawie jego obserwacji - K_C.U17</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korzystać z farmakopei, wytycznych oraz literatury dotyczącej oceny jakości substancji do użytku farmaceutycznego oraz produktu leczniczego - K_C.U4.</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sporządzać przetwory roślinne w warunkach laboratoryjnych i dokonywać oceny ich jakości metodami farmakopealnymi – K_C.U18</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oceniać właściwości funkcjonalne substancji pomocniczych do użytku farmaceutycznego – K_C.U19</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Umie przygotowywać procedury operacyjne i sporządzać protokoły czynności prowadzonych w czasie sporządzania leku recepturowego i aptecznego - K_C.U23</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Korzysta z farmakopei, receptariuszy i przepisów technologicznych, wytycznych oraz literatury dotyczącej technologii i jakości postaci leku, w szczególności w odniesieniu do leków recepturowych - K_C.U14</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Wykonuje leki do oczu w warunkach aseptycznych i wybiera metodę wyjaławiania K_C.U20</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wyszukiwać informacje naukowe dotyczące substancji i produktów leczniczych</w:t>
            </w: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K_C.U34</w:t>
            </w:r>
          </w:p>
          <w:p w:rsidR="003A67B8" w:rsidRPr="002A58CA" w:rsidRDefault="003A67B8" w:rsidP="00394459">
            <w:pPr>
              <w:jc w:val="both"/>
              <w:rPr>
                <w:rFonts w:ascii="Times New Roman" w:eastAsia="Times New Roman" w:hAnsi="Times New Roman" w:cs="Times New Roman"/>
                <w:color w:val="000000" w:themeColor="text1"/>
                <w:sz w:val="16"/>
                <w:szCs w:val="16"/>
              </w:rPr>
            </w:pPr>
          </w:p>
          <w:p w:rsidR="00394459" w:rsidRPr="002A58CA" w:rsidRDefault="00394459" w:rsidP="00394459">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Posiada nawyk korzystania z obiektywnych źródeł informacji do wyszukiwania i selekcjonowania informacji potrzebnych w doborze substancji pomocniczych przy tworzeniu leków recepturowych - K7</w:t>
            </w:r>
          </w:p>
          <w:p w:rsidR="00394459" w:rsidRPr="002A58CA" w:rsidRDefault="00394459" w:rsidP="00394459">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Wyciąga i formułuje wnioski z własnych pomiarów i obserwacji wykonywanych leków recepturowych- K8</w:t>
            </w:r>
          </w:p>
          <w:p w:rsidR="00B8424D" w:rsidRPr="002A58CA" w:rsidRDefault="00B8424D" w:rsidP="00B8424D">
            <w:pPr>
              <w:rPr>
                <w:rFonts w:ascii="Times New Roman" w:hAnsi="Times New Roman" w:cs="Times New Roman"/>
                <w:color w:val="000000" w:themeColor="text1"/>
                <w:sz w:val="16"/>
                <w:szCs w:val="16"/>
                <w:lang w:eastAsia="en-US"/>
              </w:rPr>
            </w:pPr>
          </w:p>
        </w:tc>
        <w:tc>
          <w:tcPr>
            <w:tcW w:w="2492" w:type="dxa"/>
            <w:gridSpan w:val="4"/>
            <w:vAlign w:val="center"/>
          </w:tcPr>
          <w:p w:rsidR="00B8424D" w:rsidRPr="002A58CA" w:rsidRDefault="00B8424D" w:rsidP="00B8424D">
            <w:pPr>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Wykłady:</w:t>
            </w:r>
          </w:p>
          <w:p w:rsidR="00B8424D" w:rsidRPr="002A58CA" w:rsidRDefault="00B8424D" w:rsidP="00B8424D">
            <w:pPr>
              <w:pStyle w:val="Akapitzlist"/>
              <w:numPr>
                <w:ilvl w:val="0"/>
                <w:numId w:val="52"/>
              </w:numPr>
              <w:suppressAutoHyphens/>
              <w:contextualSpacing w:val="0"/>
              <w:jc w:val="both"/>
              <w:rPr>
                <w:rStyle w:val="wrtext"/>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wykład informacyjny (konwencjonalny)</w:t>
            </w:r>
          </w:p>
          <w:p w:rsidR="00B8424D" w:rsidRPr="002A58CA" w:rsidRDefault="00B8424D" w:rsidP="00B8424D">
            <w:pPr>
              <w:pStyle w:val="Akapitzlist"/>
              <w:numPr>
                <w:ilvl w:val="0"/>
                <w:numId w:val="52"/>
              </w:numPr>
              <w:suppressAutoHyphens/>
              <w:contextualSpacing w:val="0"/>
              <w:jc w:val="both"/>
              <w:rPr>
                <w:rStyle w:val="wrtext"/>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wykład problemowy</w:t>
            </w:r>
          </w:p>
          <w:p w:rsidR="00B8424D" w:rsidRPr="002A58CA" w:rsidRDefault="00B8424D" w:rsidP="00B8424D">
            <w:pPr>
              <w:pStyle w:val="Akapitzlist"/>
              <w:numPr>
                <w:ilvl w:val="0"/>
                <w:numId w:val="52"/>
              </w:numPr>
              <w:suppressAutoHyphens/>
              <w:contextualSpacing w:val="0"/>
              <w:jc w:val="both"/>
              <w:rPr>
                <w:rStyle w:val="wrtext"/>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prezentacja multimedialna</w:t>
            </w:r>
          </w:p>
          <w:p w:rsidR="00B8424D" w:rsidRPr="002A58CA" w:rsidRDefault="00B8424D" w:rsidP="00B8424D">
            <w:pPr>
              <w:jc w:val="both"/>
              <w:rPr>
                <w:rStyle w:val="wrtext"/>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t>Laboratoria i zajęcia praktyczne:</w:t>
            </w:r>
          </w:p>
          <w:p w:rsidR="00B8424D" w:rsidRPr="002A58CA" w:rsidRDefault="00B8424D" w:rsidP="00B8424D">
            <w:pPr>
              <w:numPr>
                <w:ilvl w:val="0"/>
                <w:numId w:val="53"/>
              </w:numPr>
              <w:jc w:val="both"/>
              <w:rPr>
                <w:rFonts w:ascii="Times New Roman" w:hAnsi="Times New Roman" w:cs="Times New Roman"/>
                <w:color w:val="000000" w:themeColor="text1"/>
                <w:sz w:val="16"/>
                <w:szCs w:val="16"/>
                <w:u w:val="single"/>
              </w:rPr>
            </w:pPr>
            <w:r w:rsidRPr="002A58CA">
              <w:rPr>
                <w:rStyle w:val="wrtext"/>
                <w:rFonts w:ascii="Times New Roman" w:hAnsi="Times New Roman" w:cs="Times New Roman"/>
                <w:color w:val="000000" w:themeColor="text1"/>
                <w:sz w:val="16"/>
                <w:szCs w:val="16"/>
              </w:rPr>
              <w:t>metody dydaktyczne poszukujące – laboratoryjna, obserwacji, ćwiczeniowa</w:t>
            </w:r>
          </w:p>
        </w:tc>
        <w:tc>
          <w:tcPr>
            <w:tcW w:w="4043" w:type="dxa"/>
            <w:gridSpan w:val="4"/>
            <w:vAlign w:val="center"/>
          </w:tcPr>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Egzamin pisemny.</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Obserwacja.</w:t>
            </w:r>
          </w:p>
          <w:p w:rsidR="00B8424D" w:rsidRPr="002A58CA" w:rsidRDefault="00B8424D" w:rsidP="00B8424D">
            <w:pPr>
              <w:autoSpaceDE w:val="0"/>
              <w:autoSpaceDN w:val="0"/>
              <w:adjustRightInd w:val="0"/>
              <w:jc w:val="both"/>
              <w:rPr>
                <w:rFonts w:ascii="Times New Roman" w:hAnsi="Times New Roman" w:cs="Times New Roman"/>
                <w:color w:val="000000" w:themeColor="text1"/>
                <w:sz w:val="16"/>
                <w:szCs w:val="16"/>
              </w:rPr>
            </w:pPr>
          </w:p>
          <w:p w:rsidR="00B8424D" w:rsidRPr="002A58CA" w:rsidRDefault="00B8424D" w:rsidP="00B8424D">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Kryteria oceniania:</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2 - niedostateczny – do 2,99 (do 59,9%)</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3 - dostateczny – 3,0 – 3,49  (60%-69,9%)</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3,5 – dostateczny plus – 3,50 – 3,83 (70%-76,7%)</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 – dobry – 3,84 - 4,16 (76,8%-83,3%)</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4,5 – dobry plus – 4,17-4,50 (83,4%-90%)</w:t>
            </w:r>
          </w:p>
          <w:p w:rsidR="00B8424D" w:rsidRPr="002A58CA" w:rsidRDefault="00B8424D" w:rsidP="00B8424D">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5 – bardzo dobry – powyżej 4,50 (powyżej 90%)</w:t>
            </w:r>
          </w:p>
          <w:p w:rsidR="00B8424D" w:rsidRPr="002A58CA" w:rsidRDefault="00B8424D" w:rsidP="00B8424D">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B8424D" w:rsidRPr="002A58CA" w:rsidRDefault="00B8424D" w:rsidP="00B8424D">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B8424D" w:rsidRPr="002A58CA" w:rsidRDefault="00B8424D" w:rsidP="00B8424D">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Technologia postaci leku II</w:t>
            </w:r>
          </w:p>
        </w:tc>
        <w:tc>
          <w:tcPr>
            <w:tcW w:w="3582" w:type="dxa"/>
            <w:gridSpan w:val="7"/>
            <w:vAlign w:val="center"/>
          </w:tcPr>
          <w:p w:rsidR="0094238C" w:rsidRPr="002A58CA" w:rsidRDefault="0094238C" w:rsidP="00DE36B4">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i rozumie podstawowe procesy technologiczne oraz urządzenia stosowane w technologii wytwarzania postaci leku - K_C.W29</w:t>
            </w:r>
          </w:p>
          <w:p w:rsidR="0094238C" w:rsidRPr="002A58CA" w:rsidRDefault="0094238C" w:rsidP="00DE36B4">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właściwości funkcjonalne substancji pomocniczych i wie, jak dokonywać ich doboru w zależności od rodzaju postaci leku - K_C.W15</w:t>
            </w:r>
          </w:p>
          <w:p w:rsidR="0094238C" w:rsidRPr="002A58CA" w:rsidRDefault="0094238C" w:rsidP="00DE36B4">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rodzaje opakowań i systemów dozujących oraz wie, jak dokonywać ich doboru w celu zapewnienia odpowiedniej jakości przemysłowo produkowanych postaci leku - K_C.W32</w:t>
            </w:r>
          </w:p>
          <w:p w:rsidR="0094238C" w:rsidRPr="002A58CA" w:rsidRDefault="0094238C" w:rsidP="00DE36B4">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i rozumie metody badań oceny jakości postaci leku oraz czynniki wpływające na trwałość leku, procesy, jakim może podlegać lek podczas przechowywania, oraz metody badania trwałości produktów leczniczych - K_C.W34</w:t>
            </w:r>
          </w:p>
          <w:p w:rsidR="0094238C" w:rsidRPr="002A58CA" w:rsidRDefault="0094238C" w:rsidP="00DE36B4">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i rozumie wpływ parametrów procesu technologicznego na właściwości przemysłowo produkowanych postaci leku - K_C.W35</w:t>
            </w:r>
          </w:p>
          <w:p w:rsidR="0094238C" w:rsidRPr="002A58CA" w:rsidRDefault="0094238C" w:rsidP="00DE36B4">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zasady sporządzania i kontroli leków, w tym preparatów do żywienia pozajelitowego i cytostatyków, oraz sposoby ustalania warunków ich przechowywania – K_C.W33</w:t>
            </w:r>
            <w:r w:rsidR="004E56E3">
              <w:rPr>
                <w:rFonts w:ascii="Times New Roman" w:eastAsia="Times New Roman" w:hAnsi="Times New Roman" w:cs="Times New Roman"/>
                <w:color w:val="000000" w:themeColor="text1"/>
                <w:sz w:val="16"/>
                <w:szCs w:val="16"/>
              </w:rPr>
              <w:t>,</w:t>
            </w:r>
          </w:p>
          <w:p w:rsidR="0094238C" w:rsidRPr="002A58CA" w:rsidRDefault="0094238C" w:rsidP="00DE36B4">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polimery biomedyczne oraz wielkocząsteczkowe koniugaty substancji leczniczych i ich zastosowanie w medycynie i farmacji – K_C.W47</w:t>
            </w:r>
          </w:p>
          <w:p w:rsidR="0094238C" w:rsidRPr="002A58CA" w:rsidRDefault="0094238C"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Ocenia właściwości przemysłowo produkowanego produktu leczniczego i przedstawia sposób jego wytwarzania oraz ocenia właściwości aplikacyjne przemysłowo produkowanego leku na podstawie jego składu i doradza właściwy sposób użycia, w zależności od postaci leku - K_C.U24</w:t>
            </w:r>
          </w:p>
          <w:p w:rsidR="0094238C" w:rsidRPr="002A58CA" w:rsidRDefault="0094238C"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Charakteryzuje czynniki, które wpływają na trwałość przemysłowo produkowanej postaci leku, oraz dokonuje doboru właściwego opakowania bezpośredniego i warunków przechowywania – K_C.U28</w:t>
            </w:r>
          </w:p>
          <w:p w:rsidR="0094238C" w:rsidRPr="002A58CA" w:rsidRDefault="0094238C"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zaproponować specyfikację dla produktu leczniczego oraz planować badania trwałości substancji leczniczej i produktu leczniczego -K_C.U27</w:t>
            </w:r>
          </w:p>
          <w:p w:rsidR="0094238C" w:rsidRPr="002A58CA" w:rsidRDefault="0094238C"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Wykrywa kwalifikujące się do zgłoszenia do nadzoru farmaceutycznego wady jakościowe przemysłowo produkowanego produktu leczniczego na podstawie jego obserwacji - K_C.U26</w:t>
            </w:r>
          </w:p>
          <w:p w:rsidR="0094238C" w:rsidRPr="002A58CA" w:rsidRDefault="0094238C"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Wykonuje preparaty pozajelitowe w warunkach aseptycznych - K_C.U21</w:t>
            </w:r>
          </w:p>
          <w:p w:rsidR="0094238C" w:rsidRPr="002A58CA" w:rsidRDefault="0094238C"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Wykonuje lek cytostatyczny - K_C.U22</w:t>
            </w:r>
          </w:p>
          <w:p w:rsidR="0094238C" w:rsidRPr="002A58CA" w:rsidRDefault="0094238C" w:rsidP="00DE36B4">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lastRenderedPageBreak/>
              <w:t>Wykonuje badania w zakresie oceny jakości postaci leku i obsługuje odpowiednią aparaturę kontrolno-pomiarową oraz interpretuje wyniki badań jakości produktu leczniczego - K_C.U25</w:t>
            </w:r>
          </w:p>
          <w:p w:rsidR="003A67B8" w:rsidRPr="002A58CA" w:rsidRDefault="003A67B8" w:rsidP="00DE36B4">
            <w:pPr>
              <w:rPr>
                <w:rFonts w:ascii="Times New Roman" w:eastAsia="Times New Roman" w:hAnsi="Times New Roman" w:cs="Times New Roman"/>
                <w:color w:val="000000" w:themeColor="text1"/>
                <w:sz w:val="16"/>
                <w:szCs w:val="16"/>
              </w:rPr>
            </w:pPr>
          </w:p>
          <w:p w:rsidR="0094238C" w:rsidRPr="002A58CA" w:rsidRDefault="0094238C"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Posiada nawyk korzystania z obiektywnych źródeł informacji do wyszukiwania i selekcjonowania informacji potrzebnych w doborze substancji pomocniczych przy tworzeniu stałych postaci leku - K7</w:t>
            </w:r>
          </w:p>
          <w:p w:rsidR="0094238C" w:rsidRPr="002A58CA" w:rsidRDefault="0094238C" w:rsidP="00DE36B4">
            <w:pPr>
              <w:rPr>
                <w:rFonts w:ascii="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Wyciąga i formułuje wnioski z własnych pomiarów i obserwacji wykonywanych stałych postaci leku- K8</w:t>
            </w:r>
          </w:p>
          <w:p w:rsidR="00B8424D" w:rsidRPr="002A58CA" w:rsidRDefault="00B8424D" w:rsidP="00DE36B4">
            <w:pPr>
              <w:rPr>
                <w:rFonts w:ascii="Times New Roman" w:hAnsi="Times New Roman" w:cs="Times New Roman"/>
                <w:color w:val="000000" w:themeColor="text1"/>
                <w:sz w:val="16"/>
                <w:szCs w:val="16"/>
                <w:lang w:eastAsia="en-US"/>
              </w:rPr>
            </w:pPr>
          </w:p>
        </w:tc>
        <w:tc>
          <w:tcPr>
            <w:tcW w:w="2492" w:type="dxa"/>
            <w:gridSpan w:val="4"/>
            <w:vAlign w:val="center"/>
          </w:tcPr>
          <w:p w:rsidR="00B8424D" w:rsidRPr="002A58CA" w:rsidRDefault="00B8424D" w:rsidP="00B8424D">
            <w:pPr>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Wykłady:</w:t>
            </w:r>
          </w:p>
          <w:p w:rsidR="00B8424D" w:rsidRPr="002A58CA" w:rsidRDefault="00B8424D" w:rsidP="00B8424D">
            <w:pPr>
              <w:pStyle w:val="Akapitzlist"/>
              <w:numPr>
                <w:ilvl w:val="0"/>
                <w:numId w:val="54"/>
              </w:numPr>
              <w:suppressAutoHyphens/>
              <w:contextualSpacing w:val="0"/>
              <w:rPr>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wykład informacyjny (konwencjonalny)</w:t>
            </w:r>
          </w:p>
          <w:p w:rsidR="00B8424D" w:rsidRPr="002A58CA" w:rsidRDefault="00B8424D" w:rsidP="00B8424D">
            <w:pPr>
              <w:pStyle w:val="Akapitzlist"/>
              <w:numPr>
                <w:ilvl w:val="0"/>
                <w:numId w:val="54"/>
              </w:numPr>
              <w:suppressAutoHyphens/>
              <w:contextualSpacing w:val="0"/>
              <w:rPr>
                <w:rStyle w:val="wrtext"/>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wykład problemowy</w:t>
            </w: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Laboratoria i zajęcia praktyczne:</w:t>
            </w:r>
          </w:p>
          <w:p w:rsidR="00B8424D" w:rsidRPr="002A58CA" w:rsidRDefault="00B8424D" w:rsidP="00B8424D">
            <w:pPr>
              <w:pStyle w:val="Akapitzlist"/>
              <w:numPr>
                <w:ilvl w:val="0"/>
                <w:numId w:val="55"/>
              </w:numPr>
              <w:suppressAutoHyphens/>
              <w:contextualSpacing w:val="0"/>
              <w:rPr>
                <w:rStyle w:val="wrtext"/>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klasyczna metoda problemowa</w:t>
            </w:r>
          </w:p>
          <w:p w:rsidR="00B8424D" w:rsidRPr="002A58CA" w:rsidRDefault="00B8424D" w:rsidP="00B8424D">
            <w:pPr>
              <w:pStyle w:val="Akapitzlist"/>
              <w:numPr>
                <w:ilvl w:val="0"/>
                <w:numId w:val="55"/>
              </w:numPr>
              <w:suppressAutoHyphens/>
              <w:contextualSpacing w:val="0"/>
              <w:rPr>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metoda laboratoryjna</w:t>
            </w:r>
          </w:p>
        </w:tc>
        <w:tc>
          <w:tcPr>
            <w:tcW w:w="4043" w:type="dxa"/>
            <w:gridSpan w:val="4"/>
            <w:vAlign w:val="center"/>
          </w:tcPr>
          <w:p w:rsidR="00B8424D" w:rsidRPr="002A58CA" w:rsidRDefault="00B8424D" w:rsidP="00B8424D">
            <w:pPr>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Wykłady:</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obecność (egzamin na V roku)</w:t>
            </w:r>
          </w:p>
          <w:p w:rsidR="00B8424D" w:rsidRPr="002A58CA" w:rsidRDefault="00B8424D" w:rsidP="00B8424D">
            <w:pPr>
              <w:rPr>
                <w:rFonts w:ascii="Times New Roman" w:hAnsi="Times New Roman" w:cs="Times New Roman"/>
                <w:color w:val="000000" w:themeColor="text1"/>
                <w:sz w:val="16"/>
                <w:szCs w:val="16"/>
              </w:rPr>
            </w:pPr>
          </w:p>
          <w:p w:rsidR="00B8424D" w:rsidRPr="002A58CA" w:rsidRDefault="00B8424D" w:rsidP="00B8424D">
            <w:pPr>
              <w:autoSpaceDE w:val="0"/>
              <w:autoSpaceDN w:val="0"/>
              <w:adjustRightInd w:val="0"/>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 xml:space="preserve">Laboratoria i zajęcia praktyczne: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Zaliczenie na ocenę (egzamin na V roku) </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Obserwacje</w:t>
            </w:r>
          </w:p>
          <w:p w:rsidR="00B8424D" w:rsidRPr="002A58CA" w:rsidRDefault="00B8424D" w:rsidP="00B8424D">
            <w:pPr>
              <w:autoSpaceDE w:val="0"/>
              <w:autoSpaceDN w:val="0"/>
              <w:adjustRightInd w:val="0"/>
              <w:rPr>
                <w:rFonts w:ascii="Times New Roman" w:hAnsi="Times New Roman" w:cs="Times New Roman"/>
                <w:color w:val="000000" w:themeColor="text1"/>
                <w:sz w:val="16"/>
                <w:szCs w:val="16"/>
              </w:rPr>
            </w:pPr>
          </w:p>
          <w:p w:rsidR="00B8424D" w:rsidRPr="002A58CA" w:rsidRDefault="00B8424D" w:rsidP="00B8424D">
            <w:pPr>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Kryteria oceniania:</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2 - niedostateczny – do 2,99 (do 59,9%)</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3 - dostateczny – 3,0 – 3,49  (60%-69,9%)</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3,5 – dostateczny plus – 3,50 – 3,83 (70%-76,7%)</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 – dobry – 3,84 - 4,16 (76,8%-83,3%)</w:t>
            </w:r>
          </w:p>
          <w:p w:rsidR="00B8424D" w:rsidRPr="002A58CA" w:rsidRDefault="00B8424D" w:rsidP="00B8424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4,5 – dobry plus – 4,17-4,50 (83,4%-90%)</w:t>
            </w:r>
          </w:p>
          <w:p w:rsidR="00B8424D" w:rsidRPr="002A58CA" w:rsidRDefault="00B8424D" w:rsidP="00B8424D">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5 – bardzo dobry – powyżej 4,50 (powyżej 90%)</w:t>
            </w:r>
          </w:p>
        </w:tc>
      </w:tr>
      <w:tr w:rsidR="00045A31" w:rsidRPr="002A58CA" w:rsidTr="00866899">
        <w:tc>
          <w:tcPr>
            <w:tcW w:w="1734" w:type="dxa"/>
            <w:vMerge/>
            <w:vAlign w:val="center"/>
          </w:tcPr>
          <w:p w:rsidR="00481918" w:rsidRPr="002A58CA" w:rsidRDefault="00481918" w:rsidP="00481918">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481918" w:rsidRPr="002A58CA" w:rsidRDefault="00481918" w:rsidP="00481918">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Technologia postaci leku III</w:t>
            </w:r>
          </w:p>
        </w:tc>
        <w:tc>
          <w:tcPr>
            <w:tcW w:w="3582" w:type="dxa"/>
            <w:gridSpan w:val="7"/>
            <w:vAlign w:val="center"/>
          </w:tcPr>
          <w:p w:rsidR="00481918" w:rsidRPr="002A58CA" w:rsidRDefault="00481918"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nazewnictwo, skład, strukturę i właściwości poszczególnych nowoczesnych postaci leku </w:t>
            </w:r>
            <w:r w:rsidRPr="002A58CA">
              <w:rPr>
                <w:rFonts w:ascii="Times New Roman" w:eastAsia="Times New Roman" w:hAnsi="Times New Roman" w:cs="Times New Roman"/>
                <w:b/>
                <w:color w:val="000000" w:themeColor="text1"/>
                <w:sz w:val="16"/>
                <w:szCs w:val="16"/>
              </w:rPr>
              <w:t xml:space="preserve">- </w:t>
            </w:r>
            <w:r w:rsidRPr="002A58CA">
              <w:rPr>
                <w:rFonts w:ascii="Times New Roman" w:eastAsia="Times New Roman" w:hAnsi="Times New Roman" w:cs="Times New Roman"/>
                <w:color w:val="000000" w:themeColor="text1"/>
                <w:sz w:val="16"/>
                <w:szCs w:val="16"/>
              </w:rPr>
              <w:t>K_C.W25</w:t>
            </w:r>
          </w:p>
          <w:p w:rsidR="00481918" w:rsidRPr="002A58CA" w:rsidRDefault="00481918"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wymagania stawiane różnym nowoczesnym postaciom produktów leczniczych, w szczególności wymagania farmakopealne - K_C.W26</w:t>
            </w:r>
          </w:p>
          <w:p w:rsidR="00481918" w:rsidRPr="002A58CA" w:rsidRDefault="00481918"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metody sporządzania płynnych, półstałych i stałych postaci leku w skali laboratoryjnej i przemysłowej oraz zasady pracy urządzeń do ich wytwarzania - K_C.W29</w:t>
            </w:r>
          </w:p>
          <w:p w:rsidR="00481918" w:rsidRPr="002A58CA" w:rsidRDefault="00481918"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zasady Dobrej Praktyki Wytwarzania i dokumentowania prowadzonych procesów technologicznych – K_C.W33</w:t>
            </w:r>
          </w:p>
          <w:p w:rsidR="00481918" w:rsidRPr="002A58CA" w:rsidRDefault="00481918"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zakres wykorzystywania w produkcji farmaceutycznej analizy ryzyka, projektowania jakości i technologii opartej o analizę procesu – K_C.W37</w:t>
            </w:r>
          </w:p>
          <w:p w:rsidR="00481918" w:rsidRPr="002A58CA" w:rsidRDefault="00481918"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możliwość zastosowania nanotechnologii w farmacji – K_C.W40</w:t>
            </w:r>
          </w:p>
          <w:p w:rsidR="00481918" w:rsidRPr="002A58CA" w:rsidRDefault="00481918"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nanocząstki i ich wykorzystanie w diagnostyce i terapii – K_C.W46</w:t>
            </w:r>
          </w:p>
          <w:p w:rsidR="00481918" w:rsidRPr="002A58CA" w:rsidRDefault="00481918"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zasady sporządzania leków homeopatycznych - K_C.W38</w:t>
            </w:r>
          </w:p>
          <w:p w:rsidR="00481918" w:rsidRPr="002A58CA" w:rsidRDefault="00481918" w:rsidP="00DE36B4">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metody sporządzania radiofarmaceutyków - K_C.W39</w:t>
            </w:r>
          </w:p>
          <w:p w:rsidR="00481918" w:rsidRPr="002A58CA" w:rsidRDefault="00481918" w:rsidP="00DE36B4">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Ocenia właściwości produktów leczniczych takich jak lamelki, kremy, żele i przedstawia sposób jego wytwarzania - K_C.U16</w:t>
            </w:r>
          </w:p>
          <w:p w:rsidR="00481918" w:rsidRPr="002A58CA" w:rsidRDefault="00481918" w:rsidP="00481918">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Wykrywa kwalifikujące się do zgłoszenia do nadzoru farmaceutycznego wady jakościowe półstałych produktów leczniczych na podstawie ich obserwacji - K_C.U26</w:t>
            </w:r>
          </w:p>
          <w:p w:rsidR="003A67B8" w:rsidRPr="002A58CA" w:rsidRDefault="003A67B8" w:rsidP="00481918">
            <w:pPr>
              <w:rPr>
                <w:rFonts w:ascii="Times New Roman" w:eastAsia="Times New Roman" w:hAnsi="Times New Roman" w:cs="Times New Roman"/>
                <w:color w:val="000000" w:themeColor="text1"/>
                <w:sz w:val="16"/>
                <w:szCs w:val="16"/>
              </w:rPr>
            </w:pPr>
          </w:p>
          <w:p w:rsidR="00481918" w:rsidRPr="002A58CA" w:rsidRDefault="00481918" w:rsidP="00481918">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Posiada nawyk korzystania z technologii informacyjnych do wyszukiwania i selekcjonowania </w:t>
            </w:r>
            <w:r w:rsidRPr="002A58CA">
              <w:rPr>
                <w:rFonts w:ascii="Times New Roman" w:eastAsia="Times New Roman" w:hAnsi="Times New Roman" w:cs="Times New Roman"/>
                <w:color w:val="000000" w:themeColor="text1"/>
                <w:sz w:val="16"/>
                <w:szCs w:val="16"/>
              </w:rPr>
              <w:lastRenderedPageBreak/>
              <w:t>informacji potrzebnych w doborze substancji pomocniczych przy tworzeniu półstałych  i nowoczesnych postaci leku - K7</w:t>
            </w:r>
          </w:p>
          <w:p w:rsidR="00481918" w:rsidRPr="002A58CA" w:rsidRDefault="00481918" w:rsidP="00481918">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Wyciąga i formułuje wnioski z własnych pomiarów i obserwacji wykonywanych półstałych postaci leku- K8</w:t>
            </w:r>
          </w:p>
          <w:p w:rsidR="00481918" w:rsidRPr="002A58CA" w:rsidRDefault="00481918" w:rsidP="00481918">
            <w:pPr>
              <w:rPr>
                <w:rFonts w:ascii="Times New Roman" w:eastAsia="Times New Roman" w:hAnsi="Times New Roman" w:cs="Times New Roman"/>
                <w:color w:val="000000" w:themeColor="text1"/>
                <w:sz w:val="16"/>
                <w:szCs w:val="16"/>
              </w:rPr>
            </w:pPr>
          </w:p>
        </w:tc>
        <w:tc>
          <w:tcPr>
            <w:tcW w:w="2492" w:type="dxa"/>
            <w:gridSpan w:val="4"/>
            <w:vAlign w:val="center"/>
          </w:tcPr>
          <w:p w:rsidR="00481918" w:rsidRPr="002A58CA" w:rsidRDefault="00481918" w:rsidP="00481918">
            <w:pPr>
              <w:spacing w:after="160" w:line="259" w:lineRule="auto"/>
              <w:rPr>
                <w:rFonts w:ascii="Times New Roman" w:hAnsi="Times New Roman" w:cs="Times New Roman"/>
                <w:color w:val="000000" w:themeColor="text1"/>
                <w:sz w:val="16"/>
                <w:szCs w:val="16"/>
              </w:rPr>
            </w:pPr>
          </w:p>
        </w:tc>
        <w:tc>
          <w:tcPr>
            <w:tcW w:w="4043" w:type="dxa"/>
            <w:gridSpan w:val="4"/>
            <w:vAlign w:val="center"/>
          </w:tcPr>
          <w:p w:rsidR="00481918" w:rsidRPr="002A58CA" w:rsidRDefault="00481918" w:rsidP="00481918">
            <w:pPr>
              <w:autoSpaceDE w:val="0"/>
              <w:autoSpaceDN w:val="0"/>
              <w:adjustRightInd w:val="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Wykłady</w:t>
            </w:r>
          </w:p>
          <w:p w:rsidR="00481918" w:rsidRPr="002A58CA" w:rsidRDefault="00481918" w:rsidP="00481918">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Egzamin pisemny</w:t>
            </w:r>
          </w:p>
          <w:p w:rsidR="00481918" w:rsidRPr="002A58CA" w:rsidRDefault="00481918" w:rsidP="00481918">
            <w:pPr>
              <w:jc w:val="both"/>
              <w:rPr>
                <w:rFonts w:ascii="Times New Roman" w:hAnsi="Times New Roman" w:cs="Times New Roman"/>
                <w:color w:val="000000" w:themeColor="text1"/>
                <w:sz w:val="16"/>
                <w:szCs w:val="16"/>
              </w:rPr>
            </w:pPr>
          </w:p>
          <w:p w:rsidR="00481918" w:rsidRPr="002A58CA" w:rsidRDefault="00481918" w:rsidP="00481918">
            <w:pPr>
              <w:autoSpaceDE w:val="0"/>
              <w:autoSpaceDN w:val="0"/>
              <w:adjustRightInd w:val="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Laboratoria:</w:t>
            </w:r>
          </w:p>
          <w:p w:rsidR="00481918" w:rsidRPr="002A58CA" w:rsidRDefault="00481918" w:rsidP="00481918">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Zaliczenie na ocenę</w:t>
            </w:r>
          </w:p>
          <w:p w:rsidR="00481918" w:rsidRPr="002A58CA" w:rsidRDefault="00481918" w:rsidP="00481918">
            <w:pPr>
              <w:autoSpaceDE w:val="0"/>
              <w:autoSpaceDN w:val="0"/>
              <w:adjustRightInd w:val="0"/>
              <w:jc w:val="both"/>
              <w:rPr>
                <w:rFonts w:ascii="Times New Roman" w:hAnsi="Times New Roman" w:cs="Times New Roman"/>
                <w:color w:val="000000" w:themeColor="text1"/>
                <w:sz w:val="16"/>
                <w:szCs w:val="16"/>
              </w:rPr>
            </w:pPr>
          </w:p>
          <w:p w:rsidR="00481918" w:rsidRPr="002A58CA" w:rsidRDefault="00481918" w:rsidP="00481918">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Kryteria oceniania:</w:t>
            </w:r>
          </w:p>
          <w:p w:rsidR="00481918" w:rsidRPr="002A58CA" w:rsidRDefault="00481918" w:rsidP="00481918">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2 - niedostateczny – do 2,99 (do 59,9%)</w:t>
            </w:r>
          </w:p>
          <w:p w:rsidR="00481918" w:rsidRPr="002A58CA" w:rsidRDefault="00481918" w:rsidP="00481918">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3 - dostateczny – 3,0 – 3,49  (60%-69,9%)</w:t>
            </w:r>
          </w:p>
          <w:p w:rsidR="00481918" w:rsidRPr="002A58CA" w:rsidRDefault="00481918" w:rsidP="00481918">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3,5 – dostateczny plus – 3,50 – 3,83 (70%-76,7%)</w:t>
            </w:r>
          </w:p>
          <w:p w:rsidR="00481918" w:rsidRPr="002A58CA" w:rsidRDefault="00481918" w:rsidP="00481918">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 – dobry – 3,84 - 4,16 (76,8%-83,3%)</w:t>
            </w:r>
          </w:p>
          <w:p w:rsidR="00481918" w:rsidRPr="002A58CA" w:rsidRDefault="00481918" w:rsidP="00481918">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4,5 – dobry plus – 4,17-4,50 (83,4%-90%)</w:t>
            </w:r>
          </w:p>
          <w:p w:rsidR="00481918" w:rsidRPr="002A58CA" w:rsidRDefault="00481918" w:rsidP="00481918">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5 – bardzo dobry – powyżej 4,50 (powyżej 90%)</w:t>
            </w:r>
          </w:p>
        </w:tc>
      </w:tr>
      <w:tr w:rsidR="00045A31" w:rsidRPr="002A58CA" w:rsidTr="00866899">
        <w:tc>
          <w:tcPr>
            <w:tcW w:w="1734" w:type="dxa"/>
            <w:vMerge w:val="restart"/>
            <w:vAlign w:val="center"/>
          </w:tcPr>
          <w:p w:rsidR="00660573" w:rsidRPr="002A58CA" w:rsidRDefault="00660573" w:rsidP="00660573">
            <w:pPr>
              <w:jc w:val="center"/>
              <w:rPr>
                <w:rFonts w:ascii="Times New Roman" w:hAnsi="Times New Roman" w:cs="Times New Roman"/>
                <w:b/>
                <w:color w:val="000000" w:themeColor="text1"/>
                <w:lang w:eastAsia="en-US"/>
              </w:rPr>
            </w:pPr>
            <w:r w:rsidRPr="002A58CA">
              <w:rPr>
                <w:rFonts w:ascii="Times New Roman" w:hAnsi="Times New Roman" w:cs="Times New Roman"/>
                <w:b/>
                <w:color w:val="000000" w:themeColor="text1"/>
                <w:lang w:eastAsia="en-US"/>
              </w:rPr>
              <w:t>D</w:t>
            </w:r>
          </w:p>
          <w:p w:rsidR="00660573" w:rsidRPr="002A58CA" w:rsidRDefault="00660573" w:rsidP="00660573">
            <w:pPr>
              <w:jc w:val="center"/>
              <w:rPr>
                <w:rFonts w:ascii="Times New Roman" w:hAnsi="Times New Roman" w:cs="Times New Roman"/>
                <w:b/>
                <w:color w:val="000000" w:themeColor="text1"/>
                <w:lang w:eastAsia="en-US"/>
              </w:rPr>
            </w:pPr>
          </w:p>
          <w:p w:rsidR="00660573" w:rsidRPr="002A58CA" w:rsidRDefault="00660573" w:rsidP="00660573">
            <w:pPr>
              <w:spacing w:after="5" w:line="267" w:lineRule="auto"/>
              <w:ind w:left="-5" w:hanging="10"/>
              <w:jc w:val="center"/>
              <w:rPr>
                <w:rFonts w:ascii="Times New Roman" w:hAnsi="Times New Roman" w:cs="Times New Roman"/>
                <w:color w:val="000000" w:themeColor="text1"/>
              </w:rPr>
            </w:pPr>
            <w:r w:rsidRPr="002A58CA">
              <w:rPr>
                <w:rFonts w:ascii="Times New Roman" w:hAnsi="Times New Roman" w:cs="Times New Roman"/>
                <w:b/>
                <w:color w:val="000000" w:themeColor="text1"/>
                <w:lang w:eastAsia="en-US"/>
              </w:rPr>
              <w:t>Biofarmacja i skutki działalności leków</w:t>
            </w:r>
          </w:p>
        </w:tc>
        <w:tc>
          <w:tcPr>
            <w:tcW w:w="2143" w:type="dxa"/>
            <w:gridSpan w:val="2"/>
            <w:vAlign w:val="center"/>
          </w:tcPr>
          <w:p w:rsidR="00660573" w:rsidRPr="002A58CA" w:rsidRDefault="00660573" w:rsidP="00660573">
            <w:pPr>
              <w:jc w:val="center"/>
              <w:rPr>
                <w:rFonts w:ascii="Times New Roman" w:hAnsi="Times New Roman" w:cs="Times New Roman"/>
                <w:noProof/>
                <w:color w:val="000000" w:themeColor="text1"/>
                <w:sz w:val="16"/>
                <w:szCs w:val="16"/>
              </w:rPr>
            </w:pPr>
            <w:r w:rsidRPr="002A58CA">
              <w:rPr>
                <w:rFonts w:ascii="Times New Roman" w:hAnsi="Times New Roman" w:cs="Times New Roman"/>
                <w:noProof/>
                <w:color w:val="000000" w:themeColor="text1"/>
                <w:sz w:val="16"/>
                <w:szCs w:val="16"/>
              </w:rPr>
              <w:t>Biofarmacja</w:t>
            </w:r>
          </w:p>
        </w:tc>
        <w:tc>
          <w:tcPr>
            <w:tcW w:w="3582" w:type="dxa"/>
            <w:gridSpan w:val="7"/>
            <w:vAlign w:val="center"/>
          </w:tcPr>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Wyjaśnia budowę barier fizjologicznych i ich funkcje w mechanizmach przechodzenia leków - K_D.W2</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Opisuje losy substancji leczniczej w ustroju oraz procesy farmakokinetyczne jakim podlega lek w organizmie - K_D.W1, K_D.W3</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Stosuje pojęcie dostępności biologicznej  i wylicza parametry charakteryzujące dostępność biologiczną oraz kryteria jej oceny - K_D.W3, K_D.W9, K_D.W10</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Stosuje pojęcie dostępności farmaceutycznej i wylicza parametry charakteryzujące dostępność farmaceutyczną oraz kryteria jej oceny - K_D.W9, K_D.W10</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Interpretuje wpływ postaci leku, drogi podania, właściwości fizykochemicznych substancji leczniczych i substancji pomocniczych  oraz czynników fizjologicznych na dostępność biologiczną substancji leczniczej i czas jej działania - K_D.W9, K_D.W10</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Uzasadnia korelację wyników uwalniania substancji leczniczej otrzymywanych metodą in vitro i wyników biodostępności, wyznaczonych in vivo (IVIVC) - K_D.W9</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Analizuje zagadnienia związane z równoważnością biologiczną i porządkuje kwestie związane z oceną biofarmaceutyczną leków oryginalnych i generycznych - K_D.W11</w:t>
            </w:r>
          </w:p>
          <w:p w:rsidR="00660573" w:rsidRPr="002A58CA" w:rsidRDefault="00660573" w:rsidP="00660573">
            <w:pPr>
              <w:ind w:left="6"/>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Przewiduje występowanie interakcji leków z żywnością, używkami i zanieczyszczeniami środowiska – K_D.W35, K_D.W7</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określić wymagania dotyczące badań dostępności biologicznej i równoważności biologicznej oraz wykorzystać te badania do oceny leków - K_D.U4</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wykonać badanie dostępności farmaceutycznej w różnych warunkach i dla różnych postaci leku oraz zastosować je do oceny biorównoważności - K_D.U4,  K_D.U7</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Potrafi zastosować system klasyfikacji BCS w procesie zwolnienia produktu leczniczego z badań biorównoważności </w:t>
            </w:r>
            <w:r w:rsidRPr="002A58CA">
              <w:rPr>
                <w:rFonts w:ascii="Times New Roman" w:eastAsia="Times New Roman" w:hAnsi="Times New Roman" w:cs="Times New Roman"/>
                <w:i/>
                <w:color w:val="000000" w:themeColor="text1"/>
                <w:sz w:val="16"/>
                <w:szCs w:val="16"/>
              </w:rPr>
              <w:t xml:space="preserve">in vivo </w:t>
            </w:r>
            <w:r w:rsidRPr="002A58CA">
              <w:rPr>
                <w:rFonts w:ascii="Times New Roman" w:eastAsia="Times New Roman" w:hAnsi="Times New Roman" w:cs="Times New Roman"/>
                <w:color w:val="000000" w:themeColor="text1"/>
                <w:sz w:val="16"/>
                <w:szCs w:val="16"/>
              </w:rPr>
              <w:t>- K_D.U8</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lastRenderedPageBreak/>
              <w:t>Potrafi określić wpływ modyfikacji postaci leku na dostępność farmaceutyczną i biologiczną substancji leczniczej -  K_D.U4, K_D.U7, K_D.U9</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ocenić wpływ składu leku, jego formy oraz warunków fizjologicznych i patologicznych na wchłanianie substancji leczniczej i doradzić na temat właściwej aplikacji, dawkowania i przyjmowania leku - K_D.U1</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zinterpretować i przedstawić badania naukowe dotyczące dostępności biologicznej, dostępności farmaceutycznej i biorównoważności - K_D.U4, K_D.U5,  K_D.U7</w:t>
            </w: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wykonać badanie dostępności farmaceutycznej w celu dokonania oceny podobieństwa produktów leczniczych z zastosowaniem metod analizy statystycznej -  K_D.U4, K_D.U7</w:t>
            </w:r>
          </w:p>
          <w:p w:rsidR="00660573" w:rsidRPr="002A58CA" w:rsidRDefault="00660573" w:rsidP="00660573">
            <w:pPr>
              <w:ind w:left="6"/>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zinterpretować wyniki badań  dotyczących dostępności biologicznej, dostępności farmaceutycznej i biorównoważności - K_D.U4, K_D.U5</w:t>
            </w:r>
          </w:p>
          <w:p w:rsidR="00175BCC" w:rsidRPr="002A58CA" w:rsidRDefault="00175BCC" w:rsidP="00660573">
            <w:pPr>
              <w:ind w:left="6"/>
              <w:rPr>
                <w:rFonts w:ascii="Times New Roman" w:eastAsia="Times New Roman" w:hAnsi="Times New Roman" w:cs="Times New Roman"/>
                <w:color w:val="000000" w:themeColor="text1"/>
                <w:sz w:val="16"/>
                <w:szCs w:val="16"/>
              </w:rPr>
            </w:pPr>
          </w:p>
          <w:p w:rsidR="00660573" w:rsidRPr="002A58CA" w:rsidRDefault="00660573" w:rsidP="00660573">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Demonstruje sformułowane wnioski z przeprowadzonych pomiarów i obserwacji - K8</w:t>
            </w:r>
          </w:p>
          <w:p w:rsidR="00660573" w:rsidRPr="002A58CA" w:rsidRDefault="00660573" w:rsidP="00660573">
            <w:pPr>
              <w:ind w:left="6"/>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Wykazuje umiejętność pracy w zespole – K3</w:t>
            </w:r>
          </w:p>
          <w:p w:rsidR="00660573" w:rsidRPr="002A58CA" w:rsidRDefault="00660573" w:rsidP="00660573">
            <w:pPr>
              <w:ind w:left="6"/>
              <w:rPr>
                <w:rFonts w:ascii="Times New Roman" w:eastAsia="Times New Roman" w:hAnsi="Times New Roman" w:cs="Times New Roman"/>
                <w:color w:val="000000" w:themeColor="text1"/>
                <w:sz w:val="16"/>
                <w:szCs w:val="16"/>
              </w:rPr>
            </w:pPr>
          </w:p>
        </w:tc>
        <w:tc>
          <w:tcPr>
            <w:tcW w:w="2492" w:type="dxa"/>
            <w:gridSpan w:val="4"/>
            <w:vAlign w:val="center"/>
          </w:tcPr>
          <w:p w:rsidR="00660573" w:rsidRPr="002A58CA" w:rsidRDefault="00660573" w:rsidP="00660573">
            <w:pPr>
              <w:autoSpaceDE w:val="0"/>
              <w:autoSpaceDN w:val="0"/>
              <w:adjustRightInd w:val="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b/>
                <w:color w:val="000000" w:themeColor="text1"/>
                <w:sz w:val="16"/>
                <w:szCs w:val="16"/>
              </w:rPr>
              <w:t xml:space="preserve">: </w:t>
            </w:r>
          </w:p>
          <w:p w:rsidR="00660573" w:rsidRPr="002A58CA" w:rsidRDefault="00660573" w:rsidP="00660573">
            <w:pPr>
              <w:pStyle w:val="Akapitzlist"/>
              <w:numPr>
                <w:ilvl w:val="0"/>
                <w:numId w:val="56"/>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informacyjny z prezentacją multimedialną</w:t>
            </w:r>
          </w:p>
          <w:p w:rsidR="00660573" w:rsidRPr="002A58CA" w:rsidRDefault="00660573" w:rsidP="00660573">
            <w:pPr>
              <w:pStyle w:val="Akapitzlist"/>
              <w:numPr>
                <w:ilvl w:val="0"/>
                <w:numId w:val="56"/>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konwersatoryjny</w:t>
            </w:r>
          </w:p>
          <w:p w:rsidR="00660573" w:rsidRPr="002A58CA" w:rsidRDefault="00660573" w:rsidP="00660573">
            <w:pPr>
              <w:pStyle w:val="Akapitzlist"/>
              <w:autoSpaceDE w:val="0"/>
              <w:autoSpaceDN w:val="0"/>
              <w:adjustRightInd w:val="0"/>
              <w:jc w:val="both"/>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u w:val="single"/>
              </w:rPr>
              <w:t>Ćwiczenia</w:t>
            </w:r>
            <w:r w:rsidRPr="002A58CA">
              <w:rPr>
                <w:rFonts w:ascii="Times New Roman" w:hAnsi="Times New Roman" w:cs="Times New Roman"/>
                <w:b/>
                <w:color w:val="000000" w:themeColor="text1"/>
                <w:sz w:val="16"/>
                <w:szCs w:val="16"/>
              </w:rPr>
              <w:t>:</w:t>
            </w:r>
          </w:p>
          <w:p w:rsidR="00660573" w:rsidRPr="002A58CA" w:rsidRDefault="00660573" w:rsidP="00660573">
            <w:pPr>
              <w:pStyle w:val="Akapitzlist"/>
              <w:numPr>
                <w:ilvl w:val="0"/>
                <w:numId w:val="57"/>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ćwiczenia laboratoryjne</w:t>
            </w:r>
          </w:p>
          <w:p w:rsidR="00660573" w:rsidRPr="002A58CA" w:rsidRDefault="00660573" w:rsidP="00660573">
            <w:pPr>
              <w:pStyle w:val="Akapitzlist"/>
              <w:numPr>
                <w:ilvl w:val="0"/>
                <w:numId w:val="57"/>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dyskusja dydaktyczna z prezentacją multimedialną</w:t>
            </w:r>
          </w:p>
          <w:p w:rsidR="00660573" w:rsidRPr="002A58CA" w:rsidRDefault="00660573" w:rsidP="00660573">
            <w:pPr>
              <w:pStyle w:val="Akapitzlist"/>
              <w:numPr>
                <w:ilvl w:val="0"/>
                <w:numId w:val="57"/>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uczenie wspomagane komputerem</w:t>
            </w:r>
          </w:p>
          <w:p w:rsidR="00660573" w:rsidRPr="002A58CA" w:rsidRDefault="00660573" w:rsidP="00660573">
            <w:pPr>
              <w:pStyle w:val="Akapitzlist"/>
              <w:numPr>
                <w:ilvl w:val="0"/>
                <w:numId w:val="57"/>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metody eksponujące: film</w:t>
            </w:r>
          </w:p>
        </w:tc>
        <w:tc>
          <w:tcPr>
            <w:tcW w:w="4043" w:type="dxa"/>
            <w:gridSpan w:val="4"/>
            <w:vAlign w:val="center"/>
          </w:tcPr>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Zaliczenie poszczególnych ćwiczeń laboratoryjnych na podstawie prawidłowo wykonanych ćwiczeń laboratoryjnych i wypełnionych protokołów z ćwiczeń, ciągłą ocenę bieżącego przygotowania do zajęć i aktywności studentów:</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Dwa sprawdziany pisemne: zaliczenie po uzyskaniu &gt; 60% punktów z każdego sprawdzianu.</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Skala ocen:</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 - 100% - bardzo dobry</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 - 91% - dobry plus</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 - 83% - dobry</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 - 75% - dostateczny plus</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 - 67% - dostateczny</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 - 59% - niedostateczny</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Uzyskanie zaliczenia wykładów i zaliczenia ćwiczeń laboratoryjnych jest warunkiem zaliczenia przedmiotu. </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 końcowa stanowi średnią z uzyskanych ocen:</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4,75 - 5,00 bardzo dobry</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4,25 - 4,74 dobry plus</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3,75 - 4,24 dobry</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3,25 - 3,74 dostateczny plus</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2,75 - 3,24 dostateczny</w:t>
            </w:r>
          </w:p>
          <w:p w:rsidR="00660573" w:rsidRPr="002A58CA" w:rsidRDefault="00660573" w:rsidP="00660573">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 xml:space="preserve"> 0 - 2,74 niedostateczny</w:t>
            </w:r>
          </w:p>
        </w:tc>
      </w:tr>
      <w:tr w:rsidR="00045A31" w:rsidRPr="002A58CA" w:rsidTr="00866899">
        <w:tc>
          <w:tcPr>
            <w:tcW w:w="1734" w:type="dxa"/>
            <w:vMerge/>
            <w:vAlign w:val="center"/>
          </w:tcPr>
          <w:p w:rsidR="00660573" w:rsidRPr="002A58CA" w:rsidRDefault="00660573" w:rsidP="00660573">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660573" w:rsidRPr="002A58CA" w:rsidRDefault="00660573" w:rsidP="00660573">
            <w:pPr>
              <w:jc w:val="center"/>
              <w:rPr>
                <w:rFonts w:ascii="Times New Roman" w:hAnsi="Times New Roman" w:cs="Times New Roman"/>
                <w:bCs/>
                <w:color w:val="000000" w:themeColor="text1"/>
                <w:sz w:val="16"/>
                <w:szCs w:val="16"/>
              </w:rPr>
            </w:pPr>
            <w:r w:rsidRPr="002A58CA">
              <w:rPr>
                <w:rFonts w:ascii="Times New Roman" w:hAnsi="Times New Roman" w:cs="Times New Roman"/>
                <w:color w:val="000000" w:themeColor="text1"/>
                <w:sz w:val="16"/>
                <w:szCs w:val="16"/>
              </w:rPr>
              <w:t>Bromatologia</w:t>
            </w:r>
          </w:p>
        </w:tc>
        <w:tc>
          <w:tcPr>
            <w:tcW w:w="3582" w:type="dxa"/>
            <w:gridSpan w:val="7"/>
            <w:vAlign w:val="center"/>
          </w:tcPr>
          <w:p w:rsidR="006B7CAD" w:rsidRPr="002A58CA" w:rsidRDefault="006B7CAD" w:rsidP="006B7CA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podstawowe składniki odżywcze i potrafi określić zapotrzebowanie na nie organizmu, ich znaczenie, fizjologiczną dostępność i metabolizm oraz źródła żywieniowe - K_D.W30</w:t>
            </w:r>
          </w:p>
          <w:p w:rsidR="006B7CAD" w:rsidRPr="002A58CA" w:rsidRDefault="006B7CAD" w:rsidP="006B7CA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i stosuje metody stosowane do oceny wartości odżywczej żywności - K_D.W31</w:t>
            </w:r>
          </w:p>
          <w:p w:rsidR="006B7CAD" w:rsidRPr="002A58CA" w:rsidRDefault="006B7CAD" w:rsidP="006B7CA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problematykę substancji dodawanych do żywności, zanieczyszczeń żywności oraz niewłaściwej jakości wyrobów przeznaczonych do kontaktu z żywnością - K_D.W32</w:t>
            </w:r>
          </w:p>
          <w:p w:rsidR="006B7CAD" w:rsidRDefault="006B7CAD" w:rsidP="006B7CA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i rozumie problematykę żywności wzbogaconej, suplementów diety i środków specjalnego przeznaczenia żywieniowego - K_D.W33</w:t>
            </w:r>
          </w:p>
          <w:p w:rsidR="006B7CAD" w:rsidRPr="002A58CA" w:rsidRDefault="006B7CAD" w:rsidP="006B7CA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metody stosowane do oceny sposobu żywienia człowieka zdrowego i chorego</w:t>
            </w:r>
            <w:r w:rsidR="004E56E3">
              <w:rPr>
                <w:rFonts w:ascii="Times New Roman" w:hAnsi="Times New Roman" w:cs="Times New Roman"/>
                <w:color w:val="000000" w:themeColor="text1"/>
                <w:sz w:val="16"/>
                <w:szCs w:val="16"/>
              </w:rPr>
              <w:t xml:space="preserve">, w tym metody żywienia </w:t>
            </w:r>
            <w:r w:rsidR="00C9468F">
              <w:rPr>
                <w:rFonts w:ascii="Times New Roman" w:hAnsi="Times New Roman" w:cs="Times New Roman"/>
                <w:color w:val="000000" w:themeColor="text1"/>
                <w:sz w:val="16"/>
                <w:szCs w:val="16"/>
              </w:rPr>
              <w:t>do</w:t>
            </w:r>
            <w:r w:rsidR="004E56E3">
              <w:rPr>
                <w:rFonts w:ascii="Times New Roman" w:hAnsi="Times New Roman" w:cs="Times New Roman"/>
                <w:color w:val="000000" w:themeColor="text1"/>
                <w:sz w:val="16"/>
                <w:szCs w:val="16"/>
              </w:rPr>
              <w:t>jelitowego</w:t>
            </w:r>
            <w:r w:rsidRPr="002A58CA">
              <w:rPr>
                <w:rFonts w:ascii="Times New Roman" w:hAnsi="Times New Roman" w:cs="Times New Roman"/>
                <w:color w:val="000000" w:themeColor="text1"/>
                <w:sz w:val="16"/>
                <w:szCs w:val="16"/>
              </w:rPr>
              <w:t>;- K_D.W34</w:t>
            </w:r>
            <w:r w:rsidR="004E56E3">
              <w:rPr>
                <w:rFonts w:ascii="Times New Roman" w:hAnsi="Times New Roman" w:cs="Times New Roman"/>
                <w:color w:val="000000" w:themeColor="text1"/>
                <w:sz w:val="16"/>
                <w:szCs w:val="16"/>
              </w:rPr>
              <w:t>, K_D.W37</w:t>
            </w:r>
          </w:p>
          <w:p w:rsidR="006B7CAD" w:rsidRPr="002A58CA" w:rsidRDefault="006B7CAD" w:rsidP="006B7CA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i rozumie podstawy interakcji lek – żywność - K_D.W35</w:t>
            </w:r>
          </w:p>
          <w:p w:rsidR="006B7CAD" w:rsidRPr="002A58CA" w:rsidRDefault="006B7CAD" w:rsidP="006B7CAD">
            <w:pPr>
              <w:pStyle w:val="Domylnie"/>
              <w:spacing w:after="0" w:line="240" w:lineRule="auto"/>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wymagania i metody oceny jakości suplementów diety, w szczególności zawierających witaminy i składniki mineralne - K_D.W36</w:t>
            </w:r>
          </w:p>
          <w:p w:rsidR="006B7CAD" w:rsidRPr="002A58CA" w:rsidRDefault="006B7CAD" w:rsidP="006B7CA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Potrafi wyjaśniać przyczyny i skutki interakcji w fazie farmakokinetycznej oraz określać sposoby zapobiegania tym interakcjom - K_D.U10</w:t>
            </w:r>
          </w:p>
          <w:p w:rsidR="006B7CAD" w:rsidRPr="002A58CA" w:rsidRDefault="006B7CAD" w:rsidP="006B7CA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wyjaśniać przyczyny i skutki interakcji w fazie farmakodynamicznej oraz określać sposoby zapobiegania tym interakcjom - K_D.U14</w:t>
            </w:r>
            <w:r w:rsidRPr="002A58CA">
              <w:rPr>
                <w:rFonts w:ascii="Times New Roman" w:hAnsi="Times New Roman" w:cs="Times New Roman"/>
                <w:color w:val="000000" w:themeColor="text1"/>
                <w:sz w:val="16"/>
                <w:szCs w:val="16"/>
              </w:rPr>
              <w:tab/>
            </w:r>
          </w:p>
          <w:p w:rsidR="006B7CAD" w:rsidRPr="002A58CA" w:rsidRDefault="006B7CAD" w:rsidP="006B7CAD">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charakteryzować produkty spożywcze pod kątem ich składu i wartości odżywczej - K_D.U23</w:t>
            </w:r>
          </w:p>
          <w:p w:rsidR="006B7CAD" w:rsidRPr="002A58CA" w:rsidRDefault="006B7CAD" w:rsidP="006B7CAD">
            <w:pPr>
              <w:tabs>
                <w:tab w:val="left" w:pos="444"/>
                <w:tab w:val="center" w:pos="3023"/>
              </w:tabs>
              <w:ind w:right="10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przeprowadzać ocenę wartości odżywczej żywności metodami obliczeniowymi i analitycznymi (w tym metodami chromatografii gazowej i cieczowej oraz spektrometrii absorpcji atomowej); - K_D.U24</w:t>
            </w:r>
          </w:p>
          <w:p w:rsidR="006B7CAD" w:rsidRPr="002A58CA" w:rsidRDefault="006B7CAD" w:rsidP="006B7CAD">
            <w:pPr>
              <w:tabs>
                <w:tab w:val="left" w:pos="444"/>
                <w:tab w:val="center" w:pos="3023"/>
              </w:tabs>
              <w:ind w:right="10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umiejętność oceny sposobu żywienia w zakresie pokrycia zapotrzebowania na energię oraz podstawowe składniki odżywcze w stanie zdrowia i choroby - K_D.U25</w:t>
            </w:r>
          </w:p>
          <w:p w:rsidR="006B7CAD" w:rsidRPr="002A58CA" w:rsidRDefault="006B7CAD" w:rsidP="006B7CAD">
            <w:pPr>
              <w:tabs>
                <w:tab w:val="left" w:pos="444"/>
                <w:tab w:val="center" w:pos="3023"/>
              </w:tabs>
              <w:ind w:right="10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wyjaśniać zasady i rolę prawidłowego żywienia w profilaktyce i przebiegu chorób - K_D.U26</w:t>
            </w:r>
          </w:p>
          <w:p w:rsidR="006B7CAD" w:rsidRPr="002A58CA" w:rsidRDefault="006B7CAD" w:rsidP="006B7CAD">
            <w:pPr>
              <w:tabs>
                <w:tab w:val="left" w:pos="444"/>
                <w:tab w:val="center" w:pos="3023"/>
              </w:tabs>
              <w:ind w:right="10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dokonać oceny narażenia organizmu ludzkiego na zanieczyszczenia obecne w żywności - K_D.U27</w:t>
            </w:r>
          </w:p>
          <w:p w:rsidR="006B7CAD" w:rsidRPr="002A58CA" w:rsidRDefault="006B7CAD" w:rsidP="006B7CAD">
            <w:pPr>
              <w:pStyle w:val="Domylnie"/>
              <w:spacing w:after="0" w:line="240" w:lineRule="auto"/>
              <w:rPr>
                <w:rFonts w:ascii="Times New Roman" w:eastAsia="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Potrafi przewidywać skutki zmian stężenia substancji czynnej we krwi w wyniku spożywania określonych produktów spożywczych </w:t>
            </w:r>
            <w:r w:rsidRPr="002A58CA">
              <w:rPr>
                <w:rFonts w:ascii="Times New Roman" w:eastAsia="Times New Roman" w:hAnsi="Times New Roman" w:cs="Times New Roman"/>
                <w:color w:val="000000" w:themeColor="text1"/>
                <w:sz w:val="16"/>
                <w:szCs w:val="16"/>
                <w:lang w:eastAsia="pl-PL"/>
              </w:rPr>
              <w:t xml:space="preserve">- </w:t>
            </w:r>
            <w:r w:rsidRPr="002A58CA">
              <w:rPr>
                <w:rFonts w:ascii="Times New Roman" w:eastAsia="Times New Roman" w:hAnsi="Times New Roman" w:cs="Times New Roman"/>
                <w:color w:val="000000" w:themeColor="text1"/>
                <w:sz w:val="16"/>
                <w:szCs w:val="16"/>
              </w:rPr>
              <w:t>K_D.U28</w:t>
            </w:r>
          </w:p>
          <w:p w:rsidR="006B7CAD" w:rsidRPr="002A58CA" w:rsidRDefault="006B7CAD" w:rsidP="006B7CAD">
            <w:pPr>
              <w:pStyle w:val="Domylnie"/>
              <w:spacing w:after="0" w:line="240" w:lineRule="auto"/>
              <w:rPr>
                <w:rFonts w:ascii="Times New Roman" w:eastAsia="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wyjaśniać przyczyny i skutki interakcji między lekami oraz lekami a pożywieniem</w:t>
            </w:r>
            <w:r w:rsidRPr="002A58CA">
              <w:rPr>
                <w:rFonts w:ascii="Times New Roman" w:eastAsia="Times New Roman" w:hAnsi="Times New Roman" w:cs="Times New Roman"/>
                <w:color w:val="000000" w:themeColor="text1"/>
                <w:sz w:val="16"/>
                <w:szCs w:val="16"/>
                <w:lang w:eastAsia="pl-PL"/>
              </w:rPr>
              <w:t xml:space="preserve"> - </w:t>
            </w:r>
            <w:r w:rsidRPr="002A58CA">
              <w:rPr>
                <w:rFonts w:ascii="Times New Roman" w:eastAsia="Times New Roman" w:hAnsi="Times New Roman" w:cs="Times New Roman"/>
                <w:color w:val="000000" w:themeColor="text1"/>
                <w:sz w:val="16"/>
                <w:szCs w:val="16"/>
              </w:rPr>
              <w:t>K_D.U29</w:t>
            </w:r>
          </w:p>
          <w:p w:rsidR="006B7CAD" w:rsidRPr="002A58CA" w:rsidRDefault="006B7CAD" w:rsidP="006B7CAD">
            <w:pPr>
              <w:pStyle w:val="Domylnie"/>
              <w:spacing w:after="0" w:line="240" w:lineRule="auto"/>
              <w:jc w:val="both"/>
              <w:rPr>
                <w:rFonts w:ascii="Times New Roman" w:eastAsia="Times New Roman" w:hAnsi="Times New Roman" w:cs="Times New Roman"/>
                <w:color w:val="000000" w:themeColor="text1"/>
                <w:sz w:val="16"/>
                <w:szCs w:val="16"/>
                <w:lang w:eastAsia="pl-PL"/>
              </w:rPr>
            </w:pPr>
            <w:r w:rsidRPr="002A58CA">
              <w:rPr>
                <w:rFonts w:ascii="Times New Roman" w:hAnsi="Times New Roman" w:cs="Times New Roman"/>
                <w:color w:val="000000" w:themeColor="text1"/>
                <w:sz w:val="16"/>
                <w:szCs w:val="16"/>
              </w:rPr>
              <w:t>Potrafi udzielać porad pacjentom w zakresie interakcji leków z żywnością -</w:t>
            </w:r>
            <w:r w:rsidRPr="002A58CA">
              <w:rPr>
                <w:rFonts w:ascii="Times New Roman" w:eastAsia="Times New Roman" w:hAnsi="Times New Roman" w:cs="Times New Roman"/>
                <w:color w:val="000000" w:themeColor="text1"/>
                <w:sz w:val="16"/>
                <w:szCs w:val="16"/>
                <w:lang w:eastAsia="pl-PL"/>
              </w:rPr>
              <w:t xml:space="preserve"> K_D.U30 </w:t>
            </w:r>
          </w:p>
          <w:p w:rsidR="006B7CAD" w:rsidRPr="002A58CA" w:rsidRDefault="006B7CAD" w:rsidP="006B7CAD">
            <w:pPr>
              <w:pStyle w:val="Domylnie"/>
              <w:spacing w:after="0" w:line="240" w:lineRule="auto"/>
              <w:jc w:val="both"/>
              <w:rPr>
                <w:rFonts w:ascii="Times New Roman" w:eastAsia="Times New Roman" w:hAnsi="Times New Roman" w:cs="Times New Roman"/>
                <w:color w:val="000000" w:themeColor="text1"/>
                <w:sz w:val="16"/>
                <w:szCs w:val="16"/>
                <w:lang w:eastAsia="pl-PL"/>
              </w:rPr>
            </w:pPr>
            <w:r w:rsidRPr="002A58CA">
              <w:rPr>
                <w:rFonts w:ascii="Times New Roman" w:hAnsi="Times New Roman" w:cs="Times New Roman"/>
                <w:color w:val="000000" w:themeColor="text1"/>
                <w:sz w:val="16"/>
                <w:szCs w:val="16"/>
              </w:rPr>
              <w:t>Potrafi udzielać informacji o stosowaniu preparatów żywieniowych i suplementów diety -</w:t>
            </w:r>
            <w:r w:rsidRPr="002A58CA">
              <w:rPr>
                <w:rFonts w:ascii="Times New Roman" w:eastAsia="Times New Roman" w:hAnsi="Times New Roman" w:cs="Times New Roman"/>
                <w:color w:val="000000" w:themeColor="text1"/>
                <w:sz w:val="16"/>
                <w:szCs w:val="16"/>
                <w:lang w:eastAsia="pl-PL"/>
              </w:rPr>
              <w:t xml:space="preserve"> K_D.U31</w:t>
            </w:r>
          </w:p>
          <w:p w:rsidR="006B7CAD" w:rsidRPr="002A58CA" w:rsidRDefault="006B7CAD" w:rsidP="006B7CAD">
            <w:pPr>
              <w:pStyle w:val="Domylnie"/>
              <w:spacing w:after="0" w:line="240" w:lineRule="auto"/>
              <w:jc w:val="both"/>
              <w:rPr>
                <w:rFonts w:ascii="Times New Roman" w:eastAsia="Times New Roman" w:hAnsi="Times New Roman" w:cs="Times New Roman"/>
                <w:color w:val="000000" w:themeColor="text1"/>
                <w:sz w:val="16"/>
                <w:szCs w:val="16"/>
                <w:lang w:eastAsia="pl-PL"/>
              </w:rPr>
            </w:pPr>
            <w:r w:rsidRPr="002A58CA">
              <w:rPr>
                <w:rFonts w:ascii="Times New Roman" w:hAnsi="Times New Roman" w:cs="Times New Roman"/>
                <w:color w:val="000000" w:themeColor="text1"/>
                <w:sz w:val="16"/>
                <w:szCs w:val="16"/>
              </w:rPr>
              <w:t xml:space="preserve">Posiada umiejętność oceny jakości produktów zawierających roślinne surowce lecznicze - </w:t>
            </w:r>
            <w:r w:rsidRPr="002A58CA">
              <w:rPr>
                <w:rFonts w:ascii="Times New Roman" w:eastAsia="Times New Roman" w:hAnsi="Times New Roman" w:cs="Times New Roman"/>
                <w:color w:val="000000" w:themeColor="text1"/>
                <w:sz w:val="16"/>
                <w:szCs w:val="16"/>
                <w:lang w:eastAsia="pl-PL"/>
              </w:rPr>
              <w:t>K_D.U32</w:t>
            </w:r>
          </w:p>
          <w:p w:rsidR="006B7CAD" w:rsidRPr="002A58CA" w:rsidRDefault="006B7CAD" w:rsidP="006B7CAD">
            <w:pPr>
              <w:rPr>
                <w:rFonts w:ascii="Times New Roman" w:hAnsi="Times New Roman" w:cs="Times New Roman"/>
                <w:color w:val="000000" w:themeColor="text1"/>
                <w:sz w:val="16"/>
                <w:szCs w:val="16"/>
              </w:rPr>
            </w:pPr>
          </w:p>
          <w:p w:rsidR="006B7CAD" w:rsidRPr="002A58CA" w:rsidRDefault="006B7CAD" w:rsidP="006B7CA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Jest gotów do nawiązywania relacji z pacjentem i współpracownikami opartej na wzajemnym zaufaniu i poszanowaniu – K1</w:t>
            </w:r>
          </w:p>
          <w:p w:rsidR="006B7CAD" w:rsidRPr="002A58CA" w:rsidRDefault="006B7CAD" w:rsidP="006B7CA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Jest gotów do dostrzegania i rozpoznawania własnych ograniczeń, dokonywania samooceny deficytów i potrzeb edukacyjnych – K2</w:t>
            </w:r>
          </w:p>
          <w:p w:rsidR="006B7CAD" w:rsidRPr="002A58CA" w:rsidRDefault="006B7CAD" w:rsidP="006B7CA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nawyk propagowania zachowań prozdrowotnych – K6</w:t>
            </w:r>
          </w:p>
          <w:p w:rsidR="006B7CAD" w:rsidRPr="002A58CA" w:rsidRDefault="006B7CAD" w:rsidP="006B7CA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nawyk korzystania z obiektywnych źródeł informacji – K7</w:t>
            </w:r>
          </w:p>
          <w:p w:rsidR="006B7CAD" w:rsidRPr="002A58CA" w:rsidRDefault="006B7CAD" w:rsidP="006B7CAD">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Wyciąga i formułuje wnioski z własnych pomiarów lub obserwacji – K8</w:t>
            </w:r>
          </w:p>
          <w:p w:rsidR="00660573" w:rsidRPr="002A58CA" w:rsidRDefault="00660573" w:rsidP="00660573">
            <w:pPr>
              <w:rPr>
                <w:rFonts w:ascii="Times New Roman" w:hAnsi="Times New Roman" w:cs="Times New Roman"/>
                <w:color w:val="000000" w:themeColor="text1"/>
                <w:sz w:val="16"/>
                <w:szCs w:val="16"/>
                <w:lang w:eastAsia="en-US"/>
              </w:rPr>
            </w:pPr>
          </w:p>
        </w:tc>
        <w:tc>
          <w:tcPr>
            <w:tcW w:w="2492" w:type="dxa"/>
            <w:gridSpan w:val="4"/>
            <w:vAlign w:val="center"/>
          </w:tcPr>
          <w:p w:rsidR="00660573" w:rsidRPr="002A58CA" w:rsidRDefault="00660573" w:rsidP="00660573">
            <w:pPr>
              <w:autoSpaceDE w:val="0"/>
              <w:autoSpaceDN w:val="0"/>
              <w:adjustRightInd w:val="0"/>
              <w:spacing w:after="23" w:line="247" w:lineRule="auto"/>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 xml:space="preserve">Wykład: </w:t>
            </w:r>
          </w:p>
          <w:p w:rsidR="00660573" w:rsidRPr="002A58CA" w:rsidRDefault="00660573" w:rsidP="00660573">
            <w:pPr>
              <w:pStyle w:val="Akapitzlist"/>
              <w:numPr>
                <w:ilvl w:val="0"/>
                <w:numId w:val="58"/>
              </w:numPr>
              <w:suppressAutoHyphens/>
              <w:autoSpaceDE w:val="0"/>
              <w:autoSpaceDN w:val="0"/>
              <w:adjustRightInd w:val="0"/>
              <w:spacing w:after="23" w:line="247" w:lineRule="auto"/>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 z prezentacją multimedialną</w:t>
            </w:r>
          </w:p>
          <w:p w:rsidR="00660573" w:rsidRPr="002A58CA" w:rsidRDefault="00660573" w:rsidP="00660573">
            <w:pPr>
              <w:pStyle w:val="Akapitzlist"/>
              <w:autoSpaceDE w:val="0"/>
              <w:autoSpaceDN w:val="0"/>
              <w:adjustRightInd w:val="0"/>
              <w:spacing w:after="23" w:line="247" w:lineRule="auto"/>
              <w:jc w:val="both"/>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spacing w:after="23" w:line="247" w:lineRule="auto"/>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Laboratorium:</w:t>
            </w:r>
            <w:r w:rsidRPr="002A58CA">
              <w:rPr>
                <w:rFonts w:ascii="Times New Roman" w:hAnsi="Times New Roman" w:cs="Times New Roman"/>
                <w:color w:val="000000" w:themeColor="text1"/>
                <w:sz w:val="16"/>
                <w:szCs w:val="16"/>
              </w:rPr>
              <w:t xml:space="preserve"> </w:t>
            </w:r>
          </w:p>
          <w:p w:rsidR="00660573" w:rsidRPr="002A58CA" w:rsidRDefault="00660573" w:rsidP="00660573">
            <w:pPr>
              <w:pStyle w:val="Akapitzlist"/>
              <w:numPr>
                <w:ilvl w:val="0"/>
                <w:numId w:val="58"/>
              </w:numPr>
              <w:suppressAutoHyphens/>
              <w:autoSpaceDE w:val="0"/>
              <w:autoSpaceDN w:val="0"/>
              <w:adjustRightInd w:val="0"/>
              <w:spacing w:after="23" w:line="247" w:lineRule="auto"/>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wykonanie eksperymentów</w:t>
            </w:r>
          </w:p>
          <w:p w:rsidR="00660573" w:rsidRPr="002A58CA" w:rsidRDefault="00660573" w:rsidP="00660573">
            <w:pPr>
              <w:pStyle w:val="Akapitzlist"/>
              <w:numPr>
                <w:ilvl w:val="0"/>
                <w:numId w:val="58"/>
              </w:numPr>
              <w:suppressAutoHyphens/>
              <w:autoSpaceDE w:val="0"/>
              <w:autoSpaceDN w:val="0"/>
              <w:adjustRightInd w:val="0"/>
              <w:spacing w:after="23" w:line="247" w:lineRule="auto"/>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analiza problemów</w:t>
            </w:r>
          </w:p>
        </w:tc>
        <w:tc>
          <w:tcPr>
            <w:tcW w:w="4043" w:type="dxa"/>
            <w:gridSpan w:val="4"/>
            <w:vAlign w:val="center"/>
          </w:tcPr>
          <w:p w:rsidR="00660573" w:rsidRPr="002A58CA" w:rsidRDefault="00660573" w:rsidP="00660573">
            <w:pPr>
              <w:spacing w:after="14" w:line="237" w:lineRule="auto"/>
              <w:ind w:right="10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Warunkiem zaliczenia przedmiotu jest aktywny udział w zajęciach dydaktycznych oraz uzyskanie odpowiedniej liczby punktów. </w:t>
            </w:r>
          </w:p>
          <w:p w:rsidR="00660573" w:rsidRPr="002A58CA" w:rsidRDefault="00660573" w:rsidP="00660573">
            <w:pPr>
              <w:spacing w:after="14" w:line="237" w:lineRule="auto"/>
              <w:ind w:right="105"/>
              <w:rPr>
                <w:rFonts w:ascii="Times New Roman" w:hAnsi="Times New Roman" w:cs="Times New Roman"/>
                <w:color w:val="000000" w:themeColor="text1"/>
                <w:sz w:val="16"/>
                <w:szCs w:val="16"/>
              </w:rPr>
            </w:pPr>
          </w:p>
          <w:p w:rsidR="00660573" w:rsidRPr="002A58CA" w:rsidRDefault="00660573" w:rsidP="00660573">
            <w:pPr>
              <w:spacing w:after="14" w:line="237" w:lineRule="auto"/>
              <w:ind w:right="105"/>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Laboratoria:</w:t>
            </w:r>
            <w:r w:rsidRPr="002A58CA">
              <w:rPr>
                <w:rFonts w:ascii="Times New Roman" w:hAnsi="Times New Roman" w:cs="Times New Roman"/>
                <w:color w:val="000000" w:themeColor="text1"/>
                <w:sz w:val="16"/>
                <w:szCs w:val="16"/>
              </w:rPr>
              <w:t xml:space="preserve"> kolokwia pisemne, praca na zajęciach i prezentacja multimedialna – zaliczenie laboratorium wymaga uzyskania 60% z możliwych do uzyskania punktów (117 pkt)  tj. 60% × 117 pkt = 30 pkt</w:t>
            </w:r>
          </w:p>
          <w:p w:rsidR="00660573" w:rsidRPr="002A58CA" w:rsidRDefault="00660573" w:rsidP="00660573">
            <w:pPr>
              <w:pStyle w:val="Domylnie"/>
              <w:spacing w:after="0" w:line="100" w:lineRule="atLeast"/>
              <w:rPr>
                <w:rFonts w:ascii="Times New Roman" w:eastAsia="Times New Roman" w:hAnsi="Times New Roman" w:cs="Times New Roman"/>
                <w:b/>
                <w:color w:val="000000" w:themeColor="text1"/>
                <w:sz w:val="16"/>
                <w:szCs w:val="16"/>
              </w:rPr>
            </w:pPr>
          </w:p>
          <w:p w:rsidR="00DE36B4" w:rsidRPr="002A58CA" w:rsidRDefault="00DE36B4" w:rsidP="00660573">
            <w:pPr>
              <w:pStyle w:val="Domylnie"/>
              <w:spacing w:after="0" w:line="100" w:lineRule="atLeast"/>
              <w:rPr>
                <w:rFonts w:ascii="Times New Roman" w:eastAsia="Times New Roman" w:hAnsi="Times New Roman" w:cs="Times New Roman"/>
                <w:b/>
                <w:color w:val="000000" w:themeColor="text1"/>
                <w:sz w:val="16"/>
                <w:szCs w:val="16"/>
              </w:rPr>
            </w:pPr>
          </w:p>
          <w:p w:rsidR="00660573" w:rsidRPr="002A58CA" w:rsidRDefault="00660573" w:rsidP="00660573">
            <w:pPr>
              <w:pStyle w:val="Domylnie"/>
              <w:spacing w:after="0" w:line="100" w:lineRule="atLeast"/>
              <w:rPr>
                <w:rFonts w:ascii="Times New Roman" w:hAnsi="Times New Roman" w:cs="Times New Roman"/>
                <w:color w:val="000000" w:themeColor="text1"/>
                <w:sz w:val="16"/>
                <w:szCs w:val="16"/>
                <w:lang w:eastAsia="pl-PL"/>
              </w:rPr>
            </w:pPr>
            <w:r w:rsidRPr="002A58CA">
              <w:rPr>
                <w:rFonts w:ascii="Times New Roman" w:eastAsia="Times New Roman" w:hAnsi="Times New Roman" w:cs="Times New Roman"/>
                <w:b/>
                <w:color w:val="000000" w:themeColor="text1"/>
                <w:sz w:val="16"/>
                <w:szCs w:val="16"/>
              </w:rPr>
              <w:t>Wykłady: Egzamin pisemny</w:t>
            </w:r>
            <w:r w:rsidRPr="002A58CA">
              <w:rPr>
                <w:rFonts w:ascii="Times New Roman" w:hAnsi="Times New Roman" w:cs="Times New Roman"/>
                <w:color w:val="000000" w:themeColor="text1"/>
                <w:sz w:val="16"/>
                <w:szCs w:val="16"/>
              </w:rPr>
              <w:t>, pięć pytań opisowych 0-10 pkt, łącznie &gt;60%.</w:t>
            </w: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33"/>
              <w:gridCol w:w="1559"/>
            </w:tblGrid>
            <w:tr w:rsidR="00045A31" w:rsidRPr="002A58CA" w:rsidTr="00AA2966">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Procent punktów</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w:t>
                  </w:r>
                </w:p>
              </w:tc>
            </w:tr>
            <w:tr w:rsidR="00045A31" w:rsidRPr="002A58CA" w:rsidTr="00AA2966">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88-100%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Bdb</w:t>
                  </w:r>
                </w:p>
              </w:tc>
            </w:tr>
            <w:tr w:rsidR="00045A31" w:rsidRPr="002A58CA" w:rsidTr="00AA2966">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81-87%</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AA2966">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74-80%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AA2966">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67-73%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AA2966">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60-66%</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AA2966">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0573" w:rsidRPr="002A58CA" w:rsidRDefault="00660573" w:rsidP="00660573">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ndst</w:t>
                  </w:r>
                </w:p>
              </w:tc>
            </w:tr>
          </w:tbl>
          <w:p w:rsidR="00660573" w:rsidRPr="002A58CA" w:rsidRDefault="00660573" w:rsidP="00660573">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660573" w:rsidRPr="002A58CA" w:rsidRDefault="00660573" w:rsidP="00660573">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660573" w:rsidRPr="002A58CA" w:rsidRDefault="00660573" w:rsidP="00660573">
            <w:pPr>
              <w:jc w:val="center"/>
              <w:rPr>
                <w:rFonts w:ascii="Times New Roman" w:hAnsi="Times New Roman" w:cs="Times New Roman"/>
                <w:noProof/>
                <w:color w:val="000000" w:themeColor="text1"/>
                <w:sz w:val="16"/>
                <w:szCs w:val="16"/>
              </w:rPr>
            </w:pPr>
            <w:r w:rsidRPr="002A58CA">
              <w:rPr>
                <w:rFonts w:ascii="Times New Roman" w:hAnsi="Times New Roman" w:cs="Times New Roman"/>
                <w:bCs/>
                <w:noProof/>
                <w:color w:val="000000" w:themeColor="text1"/>
                <w:sz w:val="16"/>
                <w:szCs w:val="16"/>
              </w:rPr>
              <w:t>Farmakokinetyka</w:t>
            </w:r>
          </w:p>
        </w:tc>
        <w:tc>
          <w:tcPr>
            <w:tcW w:w="3582" w:type="dxa"/>
            <w:gridSpan w:val="7"/>
            <w:vAlign w:val="center"/>
          </w:tcPr>
          <w:p w:rsidR="00664951" w:rsidRPr="002A58CA" w:rsidRDefault="00664951" w:rsidP="0066495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Stosuje parametry farmakokinetyczne do opisu kinetyki procesów jakim podlega lek w organizmie – K_D.W4, K_ D.W5</w:t>
            </w:r>
          </w:p>
          <w:p w:rsidR="00664951" w:rsidRPr="002A58CA" w:rsidRDefault="00664951" w:rsidP="0066495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Stosuje teorię kompartmentową do opisu procesów farmakokinetycznych decydujących o zależności dawka- stężenie-czas - K_D.W5</w:t>
            </w:r>
          </w:p>
          <w:p w:rsidR="00664951" w:rsidRPr="002A58CA" w:rsidRDefault="00664951" w:rsidP="0066495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Przewiduje wpływ czynników wewnątrzpochodnych i zewnątrzpochodnych na przebieg procesów farmakokinetycznych leku w organizmie – K_D.W6</w:t>
            </w:r>
          </w:p>
          <w:p w:rsidR="00664951" w:rsidRPr="002A58CA" w:rsidRDefault="00664951" w:rsidP="0066495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Wyjaśnia pojęcie dostępności biologicznej i parametrów ją charakteryzujących – K_D.W9</w:t>
            </w:r>
          </w:p>
          <w:p w:rsidR="00664951" w:rsidRPr="002A58CA" w:rsidRDefault="00664951" w:rsidP="00664951">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Uzasadnia stosowanie terapii monitorowanej stężeniem leku – K_D.W8</w:t>
            </w:r>
          </w:p>
          <w:p w:rsidR="00664951" w:rsidRPr="002A58CA" w:rsidRDefault="00664951" w:rsidP="0066495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obliczyć parametry farmakokinetyczne leku opisujące kinetykę procesów jakim podlega lek w organizmie – K_D.U2,  K_D.U3,  K_D.U6</w:t>
            </w:r>
          </w:p>
          <w:p w:rsidR="00664951" w:rsidRPr="002A58CA" w:rsidRDefault="00664951" w:rsidP="0066495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przeprowadzić i zinterpretować badanie dostępności biologicznej leku – K_D.U4</w:t>
            </w:r>
          </w:p>
          <w:p w:rsidR="00664951" w:rsidRPr="002A58CA" w:rsidRDefault="00664951" w:rsidP="00664951">
            <w:pPr>
              <w:ind w:left="5"/>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zaplanować zmianę dawkowania leku u indywidualnego chorego w oparciu o wpływ czynników wewnątrzpochodnych i zewnątrzpochodnych oraz na podstawie monitorowanego stężenia leku we krwi – K_D.U12</w:t>
            </w:r>
          </w:p>
          <w:p w:rsidR="00175BCC" w:rsidRPr="002A58CA" w:rsidRDefault="00175BCC" w:rsidP="00664951">
            <w:pPr>
              <w:ind w:left="5"/>
              <w:rPr>
                <w:rFonts w:ascii="Times New Roman" w:eastAsia="Times New Roman" w:hAnsi="Times New Roman" w:cs="Times New Roman"/>
                <w:color w:val="000000" w:themeColor="text1"/>
                <w:sz w:val="16"/>
                <w:szCs w:val="16"/>
              </w:rPr>
            </w:pPr>
          </w:p>
          <w:p w:rsidR="00664951" w:rsidRPr="002A58CA" w:rsidRDefault="00664951" w:rsidP="0066495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Demonstruje sformułowane wnioski z przeprowadzonych pomiarów i obserwacji - K8</w:t>
            </w:r>
          </w:p>
          <w:p w:rsidR="00664951" w:rsidRPr="002A58CA" w:rsidRDefault="00664951" w:rsidP="00664951">
            <w:pPr>
              <w:ind w:left="6"/>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Wykazuje umiejętność pracy w zespole – K3</w:t>
            </w:r>
          </w:p>
          <w:p w:rsidR="00660573" w:rsidRPr="002A58CA" w:rsidRDefault="00660573" w:rsidP="00660573">
            <w:pPr>
              <w:ind w:left="5"/>
              <w:rPr>
                <w:rFonts w:ascii="Times New Roman" w:hAnsi="Times New Roman" w:cs="Times New Roman"/>
                <w:color w:val="000000" w:themeColor="text1"/>
                <w:sz w:val="16"/>
                <w:szCs w:val="16"/>
                <w:lang w:eastAsia="en-US"/>
              </w:rPr>
            </w:pPr>
          </w:p>
        </w:tc>
        <w:tc>
          <w:tcPr>
            <w:tcW w:w="2492" w:type="dxa"/>
            <w:gridSpan w:val="4"/>
            <w:vAlign w:val="center"/>
          </w:tcPr>
          <w:p w:rsidR="00660573" w:rsidRPr="002A58CA" w:rsidRDefault="00660573" w:rsidP="00660573">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 xml:space="preserve">Wykład: </w:t>
            </w:r>
          </w:p>
          <w:p w:rsidR="00660573" w:rsidRPr="002A58CA" w:rsidRDefault="00660573" w:rsidP="00660573">
            <w:pPr>
              <w:pStyle w:val="Akapitzlist"/>
              <w:numPr>
                <w:ilvl w:val="0"/>
                <w:numId w:val="59"/>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informacyjny z prezentacją multimedialną</w:t>
            </w:r>
          </w:p>
          <w:p w:rsidR="00660573" w:rsidRPr="002A58CA" w:rsidRDefault="00660573" w:rsidP="00660573">
            <w:pPr>
              <w:pStyle w:val="Akapitzlist"/>
              <w:numPr>
                <w:ilvl w:val="0"/>
                <w:numId w:val="59"/>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konwersatoryjny</w:t>
            </w:r>
          </w:p>
          <w:p w:rsidR="00660573" w:rsidRPr="002A58CA" w:rsidRDefault="00660573" w:rsidP="00660573">
            <w:pPr>
              <w:pStyle w:val="Akapitzlist"/>
              <w:autoSpaceDE w:val="0"/>
              <w:autoSpaceDN w:val="0"/>
              <w:adjustRightInd w:val="0"/>
              <w:jc w:val="both"/>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Ćwiczenia:</w:t>
            </w:r>
          </w:p>
          <w:p w:rsidR="00660573" w:rsidRPr="002A58CA" w:rsidRDefault="00660573" w:rsidP="00660573">
            <w:pPr>
              <w:pStyle w:val="Akapitzlist"/>
              <w:numPr>
                <w:ilvl w:val="0"/>
                <w:numId w:val="60"/>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ćwiczenia laboratoryjne,</w:t>
            </w:r>
          </w:p>
          <w:p w:rsidR="00660573" w:rsidRPr="002A58CA" w:rsidRDefault="00660573" w:rsidP="00660573">
            <w:pPr>
              <w:pStyle w:val="Akapitzlist"/>
              <w:numPr>
                <w:ilvl w:val="0"/>
                <w:numId w:val="60"/>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dyskusja dydaktyczna z prezentacją multimedialną,</w:t>
            </w:r>
          </w:p>
          <w:p w:rsidR="00660573" w:rsidRPr="002A58CA" w:rsidRDefault="00660573" w:rsidP="00660573">
            <w:pPr>
              <w:pStyle w:val="Akapitzlist"/>
              <w:numPr>
                <w:ilvl w:val="0"/>
                <w:numId w:val="60"/>
              </w:num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uczenie wspomagane komputerem</w:t>
            </w:r>
          </w:p>
        </w:tc>
        <w:tc>
          <w:tcPr>
            <w:tcW w:w="4043" w:type="dxa"/>
            <w:gridSpan w:val="4"/>
            <w:vAlign w:val="center"/>
          </w:tcPr>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Zaliczenie poszczególnych ćwiczeń laboratoryjnych na podstawie prawidłowo wykonanych ćwiczeń laboratoryjnych i wypełnionych protokołów z ćwiczeń, ciągłą ocenę bieżącego przygotowania do zajęć i aktywności studentów.</w:t>
            </w: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Dwa sprawdziany pisemne: zaliczenie po uzyskaniu &gt; 60% punktów z każdego sprawdzianu.</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Skala ocen:</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 - 100% - bardzo dobry</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 - 91% - dobry plus</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 - 83% - dobry</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 - 75% - dostateczny plus</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 - 67% - dostateczny</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 - 59% - niedostateczny</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Uzyskanie zaliczenia wykładów i zaliczenia ćwiczeń laboratoryjnych jest warunkiem zaliczenia przedmiotu.       </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Ocena końcowa stanowi średnią z uzyskanych ocen:</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4,75 - 5,00 bardzo dobry</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4,25 - 4,74 dobry plus</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3,75 - 4,24 dobry</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3,25 - 3,74 dostateczny plus</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2,75 - 3,24 dostateczny</w:t>
            </w:r>
          </w:p>
          <w:p w:rsidR="00660573" w:rsidRPr="002A58CA" w:rsidRDefault="00660573" w:rsidP="00660573">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0 - 2,74 niedostateczny</w:t>
            </w:r>
          </w:p>
        </w:tc>
      </w:tr>
      <w:tr w:rsidR="00045A31" w:rsidRPr="002A58CA" w:rsidTr="00866899">
        <w:tc>
          <w:tcPr>
            <w:tcW w:w="1734" w:type="dxa"/>
            <w:vMerge/>
            <w:vAlign w:val="center"/>
          </w:tcPr>
          <w:p w:rsidR="00660573" w:rsidRPr="002A58CA" w:rsidRDefault="00660573" w:rsidP="00660573">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660573" w:rsidRPr="002A58CA" w:rsidRDefault="00660573" w:rsidP="00660573">
            <w:pPr>
              <w:jc w:val="center"/>
              <w:rPr>
                <w:rFonts w:ascii="Times New Roman" w:hAnsi="Times New Roman" w:cs="Times New Roman"/>
                <w:noProof/>
                <w:color w:val="000000" w:themeColor="text1"/>
                <w:sz w:val="16"/>
                <w:szCs w:val="16"/>
              </w:rPr>
            </w:pPr>
            <w:r w:rsidRPr="002A58CA">
              <w:rPr>
                <w:rFonts w:ascii="Times New Roman" w:hAnsi="Times New Roman" w:cs="Times New Roman"/>
                <w:bCs/>
                <w:noProof/>
                <w:color w:val="000000" w:themeColor="text1"/>
                <w:sz w:val="16"/>
                <w:szCs w:val="16"/>
              </w:rPr>
              <w:t>Farmakologia z farmakodynamiką I</w:t>
            </w:r>
          </w:p>
        </w:tc>
        <w:tc>
          <w:tcPr>
            <w:tcW w:w="3582" w:type="dxa"/>
            <w:gridSpan w:val="7"/>
            <w:vAlign w:val="center"/>
          </w:tcPr>
          <w:p w:rsidR="00834665" w:rsidRPr="002A58CA" w:rsidRDefault="00175BCC" w:rsidP="0083466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w:t>
            </w:r>
            <w:r w:rsidRPr="002A58CA">
              <w:rPr>
                <w:rFonts w:ascii="Times New Roman" w:eastAsia="Times New Roman" w:hAnsi="Times New Roman" w:cs="Times New Roman"/>
                <w:b/>
                <w:color w:val="000000" w:themeColor="text1"/>
                <w:sz w:val="16"/>
                <w:szCs w:val="16"/>
              </w:rPr>
              <w:t xml:space="preserve"> </w:t>
            </w:r>
            <w:r w:rsidR="00834665" w:rsidRPr="002A58CA">
              <w:rPr>
                <w:rFonts w:ascii="Times New Roman" w:eastAsia="Times New Roman" w:hAnsi="Times New Roman" w:cs="Times New Roman"/>
                <w:color w:val="000000" w:themeColor="text1"/>
                <w:sz w:val="16"/>
                <w:szCs w:val="16"/>
              </w:rPr>
              <w:t>punkty uchwytu oraz mechanizmy działania leków w tym osiągnięcia biologii strukturalnej w tym zakresie - K_D.W12</w:t>
            </w:r>
          </w:p>
          <w:p w:rsidR="00834665" w:rsidRPr="002A58CA" w:rsidRDefault="00175BCC" w:rsidP="008346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834665" w:rsidRPr="002A58CA">
              <w:rPr>
                <w:rFonts w:ascii="Times New Roman" w:eastAsia="Times New Roman" w:hAnsi="Times New Roman" w:cs="Times New Roman"/>
                <w:color w:val="000000" w:themeColor="text1"/>
                <w:sz w:val="16"/>
                <w:szCs w:val="16"/>
              </w:rPr>
              <w:t>podział i właściwości farmakologiczne poznanych grup leków -K_D.W13</w:t>
            </w:r>
          </w:p>
          <w:p w:rsidR="00834665" w:rsidRPr="002A58CA" w:rsidRDefault="00175BCC" w:rsidP="008346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834665" w:rsidRPr="002A58CA">
              <w:rPr>
                <w:rFonts w:ascii="Times New Roman" w:eastAsia="Times New Roman" w:hAnsi="Times New Roman" w:cs="Times New Roman"/>
                <w:color w:val="000000" w:themeColor="text1"/>
                <w:sz w:val="16"/>
                <w:szCs w:val="16"/>
              </w:rPr>
              <w:t>czynniki determinujące działanie leków w fazie farmakodynamicznej, uwzględniając czynniki dziedziczne  terapii molekularnie ukierunkowanej i mechanizmy lekooporności- K_D.W14 , K_D.W15</w:t>
            </w:r>
          </w:p>
          <w:p w:rsidR="00834665" w:rsidRPr="002A58CA" w:rsidRDefault="00175BCC" w:rsidP="008346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Charakteryzuje </w:t>
            </w:r>
            <w:r w:rsidR="00834665" w:rsidRPr="002A58CA">
              <w:rPr>
                <w:rFonts w:ascii="Times New Roman" w:eastAsia="Times New Roman" w:hAnsi="Times New Roman" w:cs="Times New Roman"/>
                <w:color w:val="000000" w:themeColor="text1"/>
                <w:sz w:val="16"/>
                <w:szCs w:val="16"/>
              </w:rPr>
              <w:t>drogi podania, wskazując różnice między nimi wpływające na farmakoterapię, umiejętnie rozróżnia sposoby dawkowania leków oraz potrafi wyjaśnić założenia terapii personalizowanej - K_D.W14- K_D.W16</w:t>
            </w:r>
          </w:p>
          <w:p w:rsidR="00834665" w:rsidRPr="002A58CA" w:rsidRDefault="00175BCC" w:rsidP="008346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834665" w:rsidRPr="002A58CA">
              <w:rPr>
                <w:rFonts w:ascii="Times New Roman" w:eastAsia="Times New Roman" w:hAnsi="Times New Roman" w:cs="Times New Roman"/>
                <w:color w:val="000000" w:themeColor="text1"/>
                <w:sz w:val="16"/>
                <w:szCs w:val="16"/>
              </w:rPr>
              <w:t>pojęcia wskazania, przeciwwskazania i działania niepożądane swoiste dla leku oraz zależne od dawki Rozumie klasyfikację działań niepożądanych - K_D.W18- K_D.W17</w:t>
            </w:r>
          </w:p>
          <w:p w:rsidR="00847065" w:rsidRPr="002A58CA" w:rsidRDefault="00175BCC" w:rsidP="008470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i rozumie </w:t>
            </w:r>
            <w:r w:rsidR="00847065" w:rsidRPr="002A58CA">
              <w:rPr>
                <w:rFonts w:ascii="Times New Roman" w:eastAsia="Times New Roman" w:hAnsi="Times New Roman" w:cs="Times New Roman"/>
                <w:color w:val="000000" w:themeColor="text1"/>
                <w:sz w:val="16"/>
                <w:szCs w:val="16"/>
              </w:rPr>
              <w:t xml:space="preserve">pojęcia polipragmazji a także zasady prawidłowego kojarzenia leków oraz możliwość </w:t>
            </w:r>
            <w:r w:rsidR="00847065" w:rsidRPr="002A58CA">
              <w:rPr>
                <w:rFonts w:ascii="Times New Roman" w:eastAsia="Times New Roman" w:hAnsi="Times New Roman" w:cs="Times New Roman"/>
                <w:color w:val="000000" w:themeColor="text1"/>
                <w:sz w:val="16"/>
                <w:szCs w:val="16"/>
              </w:rPr>
              <w:lastRenderedPageBreak/>
              <w:t>wystąpienia i uniknięcia interakcji leków,- K_D.W19</w:t>
            </w:r>
          </w:p>
          <w:p w:rsidR="00847065" w:rsidRPr="002A58CA" w:rsidRDefault="00175BCC" w:rsidP="008470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847065" w:rsidRPr="002A58CA">
              <w:rPr>
                <w:rFonts w:ascii="Times New Roman" w:eastAsia="Times New Roman" w:hAnsi="Times New Roman" w:cs="Times New Roman"/>
                <w:color w:val="000000" w:themeColor="text1"/>
                <w:sz w:val="16"/>
                <w:szCs w:val="16"/>
              </w:rPr>
              <w:t>podstawowe pojęcia z zakresu farmakogenetyki i farmakogenomiki oraz jest świadomy i zaznajomiony z nowymi osiągnięciami w obszarze farmakologii - K_D.W20</w:t>
            </w:r>
          </w:p>
          <w:p w:rsidR="00847065" w:rsidRPr="002A58CA" w:rsidRDefault="00175BCC" w:rsidP="0084706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w:t>
            </w:r>
            <w:r w:rsidRPr="002A58CA">
              <w:rPr>
                <w:rFonts w:ascii="Times New Roman" w:eastAsia="Times New Roman" w:hAnsi="Times New Roman" w:cs="Times New Roman"/>
                <w:b/>
                <w:color w:val="000000" w:themeColor="text1"/>
                <w:sz w:val="16"/>
                <w:szCs w:val="16"/>
              </w:rPr>
              <w:t xml:space="preserve"> </w:t>
            </w:r>
            <w:r w:rsidRPr="002A58CA">
              <w:rPr>
                <w:rFonts w:ascii="Times New Roman" w:eastAsia="Times New Roman" w:hAnsi="Times New Roman" w:cs="Times New Roman"/>
                <w:color w:val="000000" w:themeColor="text1"/>
                <w:sz w:val="16"/>
                <w:szCs w:val="16"/>
              </w:rPr>
              <w:t>s</w:t>
            </w:r>
            <w:r w:rsidR="00847065" w:rsidRPr="002A58CA">
              <w:rPr>
                <w:rFonts w:ascii="Times New Roman" w:eastAsia="Times New Roman" w:hAnsi="Times New Roman" w:cs="Times New Roman"/>
                <w:color w:val="000000" w:themeColor="text1"/>
                <w:sz w:val="16"/>
                <w:szCs w:val="16"/>
              </w:rPr>
              <w:t>precyzować  przyczyny i skutki interakcji leków i interpretuje wpływ czynników na działanie leków - K_D.U9</w:t>
            </w:r>
          </w:p>
          <w:p w:rsidR="00847065" w:rsidRPr="002A58CA" w:rsidRDefault="00175BCC" w:rsidP="008470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Umie </w:t>
            </w:r>
            <w:r w:rsidR="00847065" w:rsidRPr="002A58CA">
              <w:rPr>
                <w:rFonts w:ascii="Times New Roman" w:eastAsia="Times New Roman" w:hAnsi="Times New Roman" w:cs="Times New Roman"/>
                <w:color w:val="000000" w:themeColor="text1"/>
                <w:sz w:val="16"/>
                <w:szCs w:val="16"/>
              </w:rPr>
              <w:t>wyjaśnić właściwości farmakologiczne leku w oparciu o punkt uchwytu i mechanizm działania - K_D.U11</w:t>
            </w:r>
          </w:p>
          <w:p w:rsidR="00847065" w:rsidRPr="002A58CA" w:rsidRDefault="00175BCC" w:rsidP="008470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Potrafi </w:t>
            </w:r>
            <w:r w:rsidR="00847065" w:rsidRPr="002A58CA">
              <w:rPr>
                <w:rFonts w:ascii="Times New Roman" w:eastAsia="Times New Roman" w:hAnsi="Times New Roman" w:cs="Times New Roman"/>
                <w:color w:val="000000" w:themeColor="text1"/>
                <w:sz w:val="16"/>
                <w:szCs w:val="16"/>
              </w:rPr>
              <w:t>zaproponować konieczność zmian dawkowania leku wynikający ze stanów fizjologicznych i patologicznych oraz czynników genetycznych - K_D.U12</w:t>
            </w:r>
          </w:p>
          <w:p w:rsidR="00847065" w:rsidRPr="002A58CA" w:rsidRDefault="00175BCC" w:rsidP="008470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Potrafi </w:t>
            </w:r>
            <w:r w:rsidR="00847065" w:rsidRPr="002A58CA">
              <w:rPr>
                <w:rFonts w:ascii="Times New Roman" w:eastAsia="Times New Roman" w:hAnsi="Times New Roman" w:cs="Times New Roman"/>
                <w:color w:val="000000" w:themeColor="text1"/>
                <w:sz w:val="16"/>
                <w:szCs w:val="16"/>
              </w:rPr>
              <w:t>wychwycić możliwość wystąpienia działań niepożądanych poszczególnych grup leków w zależności od dawki i mechanizmu działania - K_D.U13</w:t>
            </w:r>
          </w:p>
          <w:p w:rsidR="00847065" w:rsidRPr="002A58CA" w:rsidRDefault="00175BCC" w:rsidP="008470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Potrafi </w:t>
            </w:r>
            <w:r w:rsidR="00847065" w:rsidRPr="002A58CA">
              <w:rPr>
                <w:rFonts w:ascii="Times New Roman" w:eastAsia="Times New Roman" w:hAnsi="Times New Roman" w:cs="Times New Roman"/>
                <w:color w:val="000000" w:themeColor="text1"/>
                <w:sz w:val="16"/>
                <w:szCs w:val="16"/>
              </w:rPr>
              <w:t>zauważyć możliwość wystąpienia działań niepożądanych, określić ich przyczyny i skutki w fazie farmakodynamicznej oraz określać sposoby zapobiegania tym interakcjom - K_D.U14</w:t>
            </w:r>
          </w:p>
          <w:p w:rsidR="00847065" w:rsidRPr="002A58CA" w:rsidRDefault="00175BCC" w:rsidP="008470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Samodzielnie</w:t>
            </w:r>
            <w:r w:rsidR="00847065" w:rsidRPr="002A58CA">
              <w:rPr>
                <w:rFonts w:ascii="Times New Roman" w:eastAsia="Times New Roman" w:hAnsi="Times New Roman" w:cs="Times New Roman"/>
                <w:color w:val="000000" w:themeColor="text1"/>
                <w:sz w:val="16"/>
                <w:szCs w:val="16"/>
              </w:rPr>
              <w:t xml:space="preserve"> </w:t>
            </w:r>
            <w:r w:rsidRPr="002A58CA">
              <w:rPr>
                <w:rFonts w:ascii="Times New Roman" w:eastAsia="Times New Roman" w:hAnsi="Times New Roman" w:cs="Times New Roman"/>
                <w:color w:val="000000" w:themeColor="text1"/>
                <w:sz w:val="16"/>
                <w:szCs w:val="16"/>
              </w:rPr>
              <w:t>konstruuje</w:t>
            </w:r>
            <w:r w:rsidR="00847065" w:rsidRPr="002A58CA">
              <w:rPr>
                <w:rFonts w:ascii="Times New Roman" w:eastAsia="Times New Roman" w:hAnsi="Times New Roman" w:cs="Times New Roman"/>
                <w:color w:val="000000" w:themeColor="text1"/>
                <w:sz w:val="16"/>
                <w:szCs w:val="16"/>
              </w:rPr>
              <w:t xml:space="preserve"> niezbędn</w:t>
            </w:r>
            <w:r w:rsidRPr="002A58CA">
              <w:rPr>
                <w:rFonts w:ascii="Times New Roman" w:eastAsia="Times New Roman" w:hAnsi="Times New Roman" w:cs="Times New Roman"/>
                <w:color w:val="000000" w:themeColor="text1"/>
                <w:sz w:val="16"/>
                <w:szCs w:val="16"/>
              </w:rPr>
              <w:t>e</w:t>
            </w:r>
            <w:r w:rsidR="00847065" w:rsidRPr="002A58CA">
              <w:rPr>
                <w:rFonts w:ascii="Times New Roman" w:eastAsia="Times New Roman" w:hAnsi="Times New Roman" w:cs="Times New Roman"/>
                <w:color w:val="000000" w:themeColor="text1"/>
                <w:sz w:val="16"/>
                <w:szCs w:val="16"/>
              </w:rPr>
              <w:t xml:space="preserve"> do udzielenia pacjentowi informacj</w:t>
            </w:r>
            <w:r w:rsidRPr="002A58CA">
              <w:rPr>
                <w:rFonts w:ascii="Times New Roman" w:eastAsia="Times New Roman" w:hAnsi="Times New Roman" w:cs="Times New Roman"/>
                <w:color w:val="000000" w:themeColor="text1"/>
                <w:sz w:val="16"/>
                <w:szCs w:val="16"/>
              </w:rPr>
              <w:t>e</w:t>
            </w:r>
            <w:r w:rsidR="00847065" w:rsidRPr="002A58CA">
              <w:rPr>
                <w:rFonts w:ascii="Times New Roman" w:eastAsia="Times New Roman" w:hAnsi="Times New Roman" w:cs="Times New Roman"/>
                <w:color w:val="000000" w:themeColor="text1"/>
                <w:sz w:val="16"/>
                <w:szCs w:val="16"/>
              </w:rPr>
              <w:t xml:space="preserve"> o wskazaniach i przeciwwskazaniach do stosowania leków oraz w zakresie właściwego ich dawkowania i przyjmowania - K_D.U15</w:t>
            </w:r>
          </w:p>
          <w:p w:rsidR="00847065" w:rsidRPr="002A58CA" w:rsidRDefault="00175BCC" w:rsidP="008470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przedstawić</w:t>
            </w:r>
            <w:r w:rsidR="00847065" w:rsidRPr="002A58CA">
              <w:rPr>
                <w:rFonts w:ascii="Times New Roman" w:eastAsia="Times New Roman" w:hAnsi="Times New Roman" w:cs="Times New Roman"/>
                <w:color w:val="000000" w:themeColor="text1"/>
                <w:sz w:val="16"/>
                <w:szCs w:val="16"/>
              </w:rPr>
              <w:t xml:space="preserve"> informacje z zakresu farmakologii w sposób zrozumiały dla pacjenta - K_D.U16</w:t>
            </w:r>
          </w:p>
          <w:p w:rsidR="00847065" w:rsidRPr="002A58CA" w:rsidRDefault="00175BCC" w:rsidP="008470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Potrafi </w:t>
            </w:r>
            <w:r w:rsidR="00847065" w:rsidRPr="002A58CA">
              <w:rPr>
                <w:rFonts w:ascii="Times New Roman" w:eastAsia="Times New Roman" w:hAnsi="Times New Roman" w:cs="Times New Roman"/>
                <w:color w:val="000000" w:themeColor="text1"/>
                <w:sz w:val="16"/>
                <w:szCs w:val="16"/>
              </w:rPr>
              <w:t>nawiązywać kontakty interpersonalne niezbędne w kontaktach z przedstawicielami innych zawodów medycznych w zakresie zapewnienia bezpieczeństwa i skuteczności farmakoterapii - K_D.U17</w:t>
            </w:r>
          </w:p>
          <w:p w:rsidR="00847065" w:rsidRPr="002A58CA" w:rsidRDefault="00847065" w:rsidP="00847065">
            <w:pPr>
              <w:rPr>
                <w:rFonts w:ascii="Times New Roman" w:eastAsia="Times New Roman" w:hAnsi="Times New Roman" w:cs="Times New Roman"/>
                <w:b/>
                <w:color w:val="000000" w:themeColor="text1"/>
                <w:sz w:val="16"/>
                <w:szCs w:val="16"/>
              </w:rPr>
            </w:pPr>
          </w:p>
          <w:p w:rsidR="00847065" w:rsidRPr="002A58CA" w:rsidRDefault="002F6FE6" w:rsidP="00847065">
            <w:pPr>
              <w:ind w:right="113"/>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Jest gotów do </w:t>
            </w:r>
            <w:r w:rsidR="00847065" w:rsidRPr="002A58CA">
              <w:rPr>
                <w:rFonts w:ascii="Times New Roman" w:eastAsia="Times New Roman" w:hAnsi="Times New Roman" w:cs="Times New Roman"/>
                <w:color w:val="000000" w:themeColor="text1"/>
                <w:sz w:val="16"/>
                <w:szCs w:val="16"/>
              </w:rPr>
              <w:t>wykorzystania zdobytego doświadczenia w zakresie wdrażania zasad koleżeństwa zawodowego oraz współpracy w zespole specjalistów, w tym z przedstawicielami innych zawodów medycznych, także w środowisku wielokulturowym i wielonarodowościowym -K3</w:t>
            </w:r>
          </w:p>
          <w:p w:rsidR="00847065" w:rsidRPr="002A58CA" w:rsidRDefault="002F6FE6" w:rsidP="00847065">
            <w:pPr>
              <w:ind w:right="113"/>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Umiejętnie</w:t>
            </w:r>
            <w:r w:rsidR="00847065" w:rsidRPr="002A58CA">
              <w:rPr>
                <w:rFonts w:ascii="Times New Roman" w:eastAsia="Times New Roman" w:hAnsi="Times New Roman" w:cs="Times New Roman"/>
                <w:color w:val="000000" w:themeColor="text1"/>
                <w:sz w:val="16"/>
                <w:szCs w:val="16"/>
              </w:rPr>
              <w:t xml:space="preserve"> wykorzyst</w:t>
            </w:r>
            <w:r w:rsidRPr="002A58CA">
              <w:rPr>
                <w:rFonts w:ascii="Times New Roman" w:eastAsia="Times New Roman" w:hAnsi="Times New Roman" w:cs="Times New Roman"/>
                <w:color w:val="000000" w:themeColor="text1"/>
                <w:sz w:val="16"/>
                <w:szCs w:val="16"/>
              </w:rPr>
              <w:t>uje</w:t>
            </w:r>
            <w:r w:rsidR="00847065" w:rsidRPr="002A58CA">
              <w:rPr>
                <w:rFonts w:ascii="Times New Roman" w:eastAsia="Times New Roman" w:hAnsi="Times New Roman" w:cs="Times New Roman"/>
                <w:color w:val="000000" w:themeColor="text1"/>
                <w:sz w:val="16"/>
                <w:szCs w:val="16"/>
              </w:rPr>
              <w:t xml:space="preserve">  obiektywn</w:t>
            </w:r>
            <w:r w:rsidRPr="002A58CA">
              <w:rPr>
                <w:rFonts w:ascii="Times New Roman" w:eastAsia="Times New Roman" w:hAnsi="Times New Roman" w:cs="Times New Roman"/>
                <w:color w:val="000000" w:themeColor="text1"/>
                <w:sz w:val="16"/>
                <w:szCs w:val="16"/>
              </w:rPr>
              <w:t>e</w:t>
            </w:r>
            <w:r w:rsidR="00847065" w:rsidRPr="002A58CA">
              <w:rPr>
                <w:rFonts w:ascii="Times New Roman" w:eastAsia="Times New Roman" w:hAnsi="Times New Roman" w:cs="Times New Roman"/>
                <w:color w:val="000000" w:themeColor="text1"/>
                <w:sz w:val="16"/>
                <w:szCs w:val="16"/>
              </w:rPr>
              <w:t xml:space="preserve"> źród</w:t>
            </w:r>
            <w:r w:rsidRPr="002A58CA">
              <w:rPr>
                <w:rFonts w:ascii="Times New Roman" w:eastAsia="Times New Roman" w:hAnsi="Times New Roman" w:cs="Times New Roman"/>
                <w:color w:val="000000" w:themeColor="text1"/>
                <w:sz w:val="16"/>
                <w:szCs w:val="16"/>
              </w:rPr>
              <w:t xml:space="preserve">ła </w:t>
            </w:r>
            <w:r w:rsidR="00847065" w:rsidRPr="002A58CA">
              <w:rPr>
                <w:rFonts w:ascii="Times New Roman" w:eastAsia="Times New Roman" w:hAnsi="Times New Roman" w:cs="Times New Roman"/>
                <w:color w:val="000000" w:themeColor="text1"/>
                <w:sz w:val="16"/>
                <w:szCs w:val="16"/>
              </w:rPr>
              <w:t>informacji w tym Evidence Based Medicine w swoich codziennych obowiązkach - K7</w:t>
            </w:r>
          </w:p>
          <w:p w:rsidR="00847065" w:rsidRPr="002A58CA" w:rsidRDefault="002F6FE6" w:rsidP="00847065">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lastRenderedPageBreak/>
              <w:t>Trafnie formułuje</w:t>
            </w:r>
            <w:r w:rsidR="00847065" w:rsidRPr="002A58CA">
              <w:rPr>
                <w:rFonts w:ascii="Times New Roman" w:eastAsia="Times New Roman" w:hAnsi="Times New Roman" w:cs="Times New Roman"/>
                <w:color w:val="000000" w:themeColor="text1"/>
                <w:sz w:val="16"/>
                <w:szCs w:val="16"/>
              </w:rPr>
              <w:t xml:space="preserve">  wniosk</w:t>
            </w:r>
            <w:r w:rsidRPr="002A58CA">
              <w:rPr>
                <w:rFonts w:ascii="Times New Roman" w:eastAsia="Times New Roman" w:hAnsi="Times New Roman" w:cs="Times New Roman"/>
                <w:color w:val="000000" w:themeColor="text1"/>
                <w:sz w:val="16"/>
                <w:szCs w:val="16"/>
              </w:rPr>
              <w:t xml:space="preserve">i </w:t>
            </w:r>
            <w:r w:rsidR="00847065" w:rsidRPr="002A58CA">
              <w:rPr>
                <w:rFonts w:ascii="Times New Roman" w:eastAsia="Times New Roman" w:hAnsi="Times New Roman" w:cs="Times New Roman"/>
                <w:color w:val="000000" w:themeColor="text1"/>
                <w:sz w:val="16"/>
                <w:szCs w:val="16"/>
              </w:rPr>
              <w:t>z badań własnych i dostępnych w literaturze oraz z obserwacji otoczenia i w pracy - K8</w:t>
            </w:r>
          </w:p>
          <w:p w:rsidR="00847065" w:rsidRPr="002A58CA" w:rsidRDefault="002F6FE6" w:rsidP="00847065">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Jest gotów do p</w:t>
            </w:r>
            <w:r w:rsidR="00847065" w:rsidRPr="002A58CA">
              <w:rPr>
                <w:rFonts w:ascii="Times New Roman" w:eastAsia="Times New Roman" w:hAnsi="Times New Roman" w:cs="Times New Roman"/>
                <w:color w:val="000000" w:themeColor="text1"/>
                <w:sz w:val="16"/>
                <w:szCs w:val="16"/>
              </w:rPr>
              <w:t>odejmo</w:t>
            </w:r>
            <w:r w:rsidRPr="002A58CA">
              <w:rPr>
                <w:rFonts w:ascii="Times New Roman" w:eastAsia="Times New Roman" w:hAnsi="Times New Roman" w:cs="Times New Roman"/>
                <w:color w:val="000000" w:themeColor="text1"/>
                <w:sz w:val="16"/>
                <w:szCs w:val="16"/>
              </w:rPr>
              <w:t>wania</w:t>
            </w:r>
            <w:r w:rsidR="00847065" w:rsidRPr="002A58CA">
              <w:rPr>
                <w:rFonts w:ascii="Times New Roman" w:eastAsia="Times New Roman" w:hAnsi="Times New Roman" w:cs="Times New Roman"/>
                <w:color w:val="000000" w:themeColor="text1"/>
                <w:sz w:val="16"/>
                <w:szCs w:val="16"/>
              </w:rPr>
              <w:t xml:space="preserve"> odpowiedzialnych decyzji w pracy, gwarantujących bezpieczeństwo własne i innych osób - K10</w:t>
            </w:r>
          </w:p>
          <w:p w:rsidR="00660573" w:rsidRPr="002A58CA" w:rsidRDefault="00660573" w:rsidP="00660573">
            <w:pPr>
              <w:rPr>
                <w:rFonts w:ascii="Times New Roman" w:hAnsi="Times New Roman" w:cs="Times New Roman"/>
                <w:color w:val="000000" w:themeColor="text1"/>
                <w:sz w:val="16"/>
                <w:szCs w:val="16"/>
              </w:rPr>
            </w:pPr>
          </w:p>
        </w:tc>
        <w:tc>
          <w:tcPr>
            <w:tcW w:w="2492" w:type="dxa"/>
            <w:gridSpan w:val="4"/>
            <w:vAlign w:val="center"/>
          </w:tcPr>
          <w:p w:rsidR="00660573" w:rsidRPr="002A58CA" w:rsidRDefault="00660573" w:rsidP="00660573">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 xml:space="preserve">Wykład: </w:t>
            </w:r>
          </w:p>
          <w:p w:rsidR="00660573" w:rsidRPr="002A58CA" w:rsidRDefault="00660573" w:rsidP="00660573">
            <w:pPr>
              <w:pStyle w:val="ListParagraph1"/>
              <w:numPr>
                <w:ilvl w:val="0"/>
                <w:numId w:val="61"/>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(konwencjonalny) z prezentacją multimedialną </w:t>
            </w:r>
          </w:p>
          <w:p w:rsidR="00660573" w:rsidRPr="002A58CA" w:rsidRDefault="00660573" w:rsidP="00660573">
            <w:pPr>
              <w:pStyle w:val="ListParagraph1"/>
              <w:numPr>
                <w:ilvl w:val="0"/>
                <w:numId w:val="61"/>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w:t>
            </w:r>
          </w:p>
          <w:p w:rsidR="00660573" w:rsidRPr="002A58CA" w:rsidRDefault="00660573" w:rsidP="00660573">
            <w:pPr>
              <w:pStyle w:val="Akapitzlist"/>
              <w:autoSpaceDE w:val="0"/>
              <w:autoSpaceDN w:val="0"/>
              <w:adjustRightInd w:val="0"/>
              <w:ind w:left="0"/>
              <w:jc w:val="both"/>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Ćwiczenia:</w:t>
            </w:r>
          </w:p>
          <w:p w:rsidR="00660573" w:rsidRPr="002A58CA" w:rsidRDefault="00660573" w:rsidP="00660573">
            <w:pPr>
              <w:pStyle w:val="ListParagraph1"/>
              <w:numPr>
                <w:ilvl w:val="0"/>
                <w:numId w:val="62"/>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uczenie wspomagane z prezentacją multimedialną</w:t>
            </w:r>
          </w:p>
          <w:p w:rsidR="00660573" w:rsidRPr="002A58CA" w:rsidRDefault="00660573" w:rsidP="00660573">
            <w:pPr>
              <w:pStyle w:val="ListParagraph1"/>
              <w:numPr>
                <w:ilvl w:val="0"/>
                <w:numId w:val="62"/>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dyskusji dydaktycznej</w:t>
            </w:r>
          </w:p>
          <w:p w:rsidR="00660573" w:rsidRPr="002A58CA" w:rsidRDefault="00660573" w:rsidP="00660573">
            <w:pPr>
              <w:pStyle w:val="ListParagraph1"/>
              <w:numPr>
                <w:ilvl w:val="0"/>
                <w:numId w:val="62"/>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studium przypadku („case study”)</w:t>
            </w:r>
          </w:p>
          <w:p w:rsidR="00660573" w:rsidRPr="002A58CA" w:rsidRDefault="00660573" w:rsidP="00660573">
            <w:pPr>
              <w:pStyle w:val="ListParagraph1"/>
              <w:numPr>
                <w:ilvl w:val="0"/>
                <w:numId w:val="62"/>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omówienie publikacji naukowych</w:t>
            </w:r>
          </w:p>
          <w:p w:rsidR="00660573" w:rsidRPr="002A58CA" w:rsidRDefault="00660573" w:rsidP="00660573">
            <w:pPr>
              <w:pStyle w:val="ListParagraph1"/>
              <w:numPr>
                <w:ilvl w:val="0"/>
                <w:numId w:val="62"/>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klasyczna problemowa</w:t>
            </w:r>
          </w:p>
          <w:p w:rsidR="00660573" w:rsidRPr="002A58CA" w:rsidRDefault="00660573" w:rsidP="00660573">
            <w:pPr>
              <w:pStyle w:val="Akapitzlist"/>
              <w:autoSpaceDE w:val="0"/>
              <w:autoSpaceDN w:val="0"/>
              <w:adjustRightInd w:val="0"/>
              <w:ind w:left="0"/>
              <w:jc w:val="both"/>
              <w:rPr>
                <w:rFonts w:ascii="Times New Roman" w:hAnsi="Times New Roman" w:cs="Times New Roman"/>
                <w:color w:val="000000" w:themeColor="text1"/>
                <w:sz w:val="16"/>
                <w:szCs w:val="16"/>
              </w:rPr>
            </w:pPr>
          </w:p>
          <w:p w:rsidR="00660573" w:rsidRPr="002A58CA" w:rsidRDefault="00660573" w:rsidP="00660573">
            <w:pPr>
              <w:pStyle w:val="ListParagraph1"/>
              <w:suppressAutoHyphens w:val="0"/>
              <w:autoSpaceDE w:val="0"/>
              <w:autoSpaceDN w:val="0"/>
              <w:adjustRightInd w:val="0"/>
              <w:spacing w:after="0" w:line="240" w:lineRule="auto"/>
              <w:ind w:left="360"/>
              <w:jc w:val="both"/>
              <w:rPr>
                <w:rFonts w:ascii="Times New Roman" w:hAnsi="Times New Roman" w:cs="Times New Roman"/>
                <w:color w:val="000000" w:themeColor="text1"/>
                <w:sz w:val="16"/>
                <w:szCs w:val="16"/>
              </w:rPr>
            </w:pPr>
          </w:p>
        </w:tc>
        <w:tc>
          <w:tcPr>
            <w:tcW w:w="4043" w:type="dxa"/>
            <w:gridSpan w:val="4"/>
            <w:vAlign w:val="center"/>
          </w:tcPr>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Podstawą do zaliczenia przedmiotu Farmakologia z Farmakodynamiką jest przestrzeganie zasad ujętych w Regulaminie dydaktycznym Katedry Farmakodynamiki i Farmakologii Molekularnej.</w:t>
            </w:r>
          </w:p>
          <w:p w:rsidR="00660573" w:rsidRPr="002A58CA" w:rsidRDefault="00660573" w:rsidP="00660573">
            <w:pPr>
              <w:pStyle w:val="ListParagraph1"/>
              <w:spacing w:after="0" w:line="240" w:lineRule="auto"/>
              <w:ind w:left="0"/>
              <w:jc w:val="both"/>
              <w:rPr>
                <w:rFonts w:ascii="Times New Roman" w:hAnsi="Times New Roman" w:cs="Times New Roman"/>
                <w:b/>
                <w:color w:val="000000" w:themeColor="text1"/>
                <w:sz w:val="16"/>
                <w:szCs w:val="16"/>
              </w:rPr>
            </w:pPr>
          </w:p>
          <w:p w:rsidR="00660573" w:rsidRPr="002A58CA" w:rsidRDefault="00660573" w:rsidP="00660573">
            <w:pPr>
              <w:pStyle w:val="ListParagraph1"/>
              <w:spacing w:after="0" w:line="240" w:lineRule="auto"/>
              <w:ind w:left="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Wykłady:</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Dopuszczenie do kolokwium z wykładów następuje na zasadzie obowiązkowej obecności na wykładach. Kolokwium składa się z pytań testowych (odpowiedź jednokrotnego wyboru) z zakresu wiedzy zdobytej podczas wykładów. Za każdą prawidłową odpowiedź student uzyskuje jeden punkt. Do otrzymania zaliczenia wykładów konieczne jest 60% punktów. Uzyskana ocena jest składową oceny końcowej w semestrze. </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 xml:space="preserve">Ćwiczenia: </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Wyjściówki odbywają się na końcu ćwiczeń w formie krótkiego sprawdzianu pisemnego i obejmują tematykę z bieżących zajęć. Wyjściówki są punktowane w skali od 0 do </w:t>
            </w:r>
            <w:r w:rsidRPr="002A58CA">
              <w:rPr>
                <w:rFonts w:ascii="Times New Roman" w:hAnsi="Times New Roman" w:cs="Times New Roman"/>
                <w:color w:val="000000" w:themeColor="text1"/>
                <w:sz w:val="16"/>
                <w:szCs w:val="16"/>
              </w:rPr>
              <w:lastRenderedPageBreak/>
              <w:t xml:space="preserve">5 pkt., co łącznie przy 5 ćwiczeniach daje 25 punktów. Punkty te  są brane pod uwagę przy wyliczaniu oceny z ćwiczeń w semestrze. </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Zaliczenie ćwiczeń &gt; 60% punktów możliwych do zdobycia na ćwiczeniach.</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Kolokwium ćwiczeniowe składa się z 25 pytań (testy pisemne: pytania otwarte i/lub zamknięte jednokrotnego wyboru).  Za każdą prawidłową odpowiedź student uzyskuje jeden punkt. Do otrzymania zaliczenia kolokwium konieczne jest 60% punktów.</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 z ćwiczeń wyliczana jest na podstawie punktów uzyskanych z wyjściówek i kolokwium ćwiczeniowego</w:t>
            </w:r>
          </w:p>
          <w:p w:rsidR="00470ED7" w:rsidRPr="002A58CA" w:rsidRDefault="00470ED7" w:rsidP="00660573">
            <w:pPr>
              <w:spacing w:before="240"/>
              <w:contextualSpacing/>
              <w:jc w:val="both"/>
              <w:rPr>
                <w:rFonts w:ascii="Times New Roman" w:hAnsi="Times New Roman" w:cs="Times New Roman"/>
                <w:color w:val="000000" w:themeColor="text1"/>
                <w:sz w:val="16"/>
                <w:szCs w:val="16"/>
              </w:rPr>
            </w:pPr>
          </w:p>
          <w:p w:rsidR="00470ED7" w:rsidRPr="002A58CA" w:rsidRDefault="00470ED7" w:rsidP="00660573">
            <w:pPr>
              <w:spacing w:before="240"/>
              <w:contextualSpacing/>
              <w:jc w:val="both"/>
              <w:rPr>
                <w:rFonts w:ascii="Times New Roman" w:hAnsi="Times New Roman" w:cs="Times New Roman"/>
                <w:color w:val="000000" w:themeColor="text1"/>
                <w:sz w:val="16"/>
                <w:szCs w:val="16"/>
              </w:rPr>
            </w:pPr>
          </w:p>
          <w:p w:rsidR="00660573" w:rsidRPr="002A58CA" w:rsidRDefault="00660573" w:rsidP="00660573">
            <w:pPr>
              <w:spacing w:before="240"/>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Oceny wystawia się zgodnie z poniższą skalą ocen:</w:t>
            </w:r>
          </w:p>
          <w:tbl>
            <w:tblPr>
              <w:tblW w:w="340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AA2966">
              <w:tc>
                <w:tcPr>
                  <w:tcW w:w="1701" w:type="dxa"/>
                  <w:tcBorders>
                    <w:top w:val="single" w:sz="4" w:space="0" w:color="auto"/>
                    <w:left w:val="single" w:sz="4" w:space="0" w:color="auto"/>
                    <w:bottom w:val="single" w:sz="4" w:space="0" w:color="auto"/>
                    <w:right w:val="single" w:sz="4" w:space="0" w:color="auto"/>
                  </w:tcBorders>
                  <w:vAlign w:val="center"/>
                </w:tcPr>
                <w:p w:rsidR="00660573" w:rsidRPr="002A58CA" w:rsidRDefault="00660573" w:rsidP="00660573">
                  <w:pPr>
                    <w:shd w:val="clear" w:color="auto" w:fill="FFFFFF"/>
                    <w:ind w:right="180"/>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rsidR="00660573" w:rsidRPr="002A58CA" w:rsidRDefault="00660573" w:rsidP="00660573">
                  <w:pPr>
                    <w:shd w:val="clear" w:color="auto" w:fill="FFFFFF"/>
                    <w:ind w:right="180"/>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90-100%</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85-89%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80-84%</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75-79%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60-74%</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Zaliczenie na ocenę: </w:t>
            </w:r>
            <w:r w:rsidRPr="002A58CA">
              <w:rPr>
                <w:rFonts w:ascii="Times New Roman" w:hAnsi="Times New Roman" w:cs="Times New Roman"/>
                <w:color w:val="000000" w:themeColor="text1"/>
                <w:sz w:val="16"/>
                <w:szCs w:val="16"/>
              </w:rPr>
              <w:t>ocenę oblicza się ze średniej ocen zdobytych z wykładów i ćwiczeń</w:t>
            </w:r>
          </w:p>
          <w:p w:rsidR="00660573" w:rsidRPr="002A58CA" w:rsidRDefault="00660573" w:rsidP="00660573">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660573" w:rsidRPr="002A58CA" w:rsidRDefault="00660573" w:rsidP="00660573">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660573" w:rsidRPr="002A58CA" w:rsidRDefault="00660573" w:rsidP="00660573">
            <w:pPr>
              <w:jc w:val="center"/>
              <w:rPr>
                <w:rFonts w:ascii="Times New Roman" w:hAnsi="Times New Roman" w:cs="Times New Roman"/>
                <w:noProof/>
                <w:color w:val="000000" w:themeColor="text1"/>
                <w:sz w:val="16"/>
                <w:szCs w:val="16"/>
              </w:rPr>
            </w:pPr>
            <w:r w:rsidRPr="002A58CA">
              <w:rPr>
                <w:rFonts w:ascii="Times New Roman" w:hAnsi="Times New Roman" w:cs="Times New Roman"/>
                <w:bCs/>
                <w:noProof/>
                <w:color w:val="000000" w:themeColor="text1"/>
                <w:sz w:val="16"/>
                <w:szCs w:val="16"/>
              </w:rPr>
              <w:t>Farmakologia z farmakodynamiką II</w:t>
            </w:r>
          </w:p>
        </w:tc>
        <w:tc>
          <w:tcPr>
            <w:tcW w:w="3582" w:type="dxa"/>
            <w:gridSpan w:val="7"/>
            <w:vAlign w:val="center"/>
          </w:tcPr>
          <w:p w:rsidR="00083811" w:rsidRPr="002A58CA" w:rsidRDefault="00470ED7" w:rsidP="00470ED7">
            <w:pPr>
              <w:rPr>
                <w:rFonts w:ascii="Times New Roman" w:eastAsia="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Zna </w:t>
            </w:r>
            <w:r w:rsidR="00083811" w:rsidRPr="002A58CA">
              <w:rPr>
                <w:rFonts w:ascii="Times New Roman" w:eastAsia="Times New Roman" w:hAnsi="Times New Roman" w:cs="Times New Roman"/>
                <w:color w:val="000000" w:themeColor="text1"/>
                <w:sz w:val="16"/>
                <w:szCs w:val="16"/>
              </w:rPr>
              <w:t>punkty uchwytu oraz mechanizmy działania leków w tym osiągnięcia biologii strukturalnej w tym zakresie - K_D.W12</w:t>
            </w:r>
          </w:p>
          <w:p w:rsidR="00083811" w:rsidRPr="002A58CA" w:rsidRDefault="00470ED7" w:rsidP="0008381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083811" w:rsidRPr="002A58CA">
              <w:rPr>
                <w:rFonts w:ascii="Times New Roman" w:eastAsia="Times New Roman" w:hAnsi="Times New Roman" w:cs="Times New Roman"/>
                <w:color w:val="000000" w:themeColor="text1"/>
                <w:sz w:val="16"/>
                <w:szCs w:val="16"/>
              </w:rPr>
              <w:t>podział i właściwości farmakologiczne poznanych grup leków -K_D.W13</w:t>
            </w:r>
          </w:p>
          <w:p w:rsidR="00083811" w:rsidRPr="002A58CA" w:rsidRDefault="00470ED7" w:rsidP="0008381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083811" w:rsidRPr="002A58CA">
              <w:rPr>
                <w:rFonts w:ascii="Times New Roman" w:eastAsia="Times New Roman" w:hAnsi="Times New Roman" w:cs="Times New Roman"/>
                <w:color w:val="000000" w:themeColor="text1"/>
                <w:sz w:val="16"/>
                <w:szCs w:val="16"/>
              </w:rPr>
              <w:t>czynniki determinujące działanie leków w fazie farmakodynamicznej, uwzględniając czynniki dziedziczne  terapii molekularnie ukierunkowanej i mechanizmy lekooporności- K_D.W14 , K_D.W15</w:t>
            </w:r>
          </w:p>
          <w:p w:rsidR="00083811" w:rsidRPr="002A58CA" w:rsidRDefault="00470ED7" w:rsidP="0008381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083811" w:rsidRPr="002A58CA">
              <w:rPr>
                <w:rFonts w:ascii="Times New Roman" w:eastAsia="Times New Roman" w:hAnsi="Times New Roman" w:cs="Times New Roman"/>
                <w:color w:val="000000" w:themeColor="text1"/>
                <w:sz w:val="16"/>
                <w:szCs w:val="16"/>
              </w:rPr>
              <w:t>drogi podania, wskazując różnice między nimi wpływające na farmakoterapię, umiejętnie rozróżnia sposoby dawkowania leków oraz potrafi wyjaśnić założenia terapii personalizowanej - K_D.W14- K_D.W16</w:t>
            </w:r>
          </w:p>
          <w:p w:rsidR="00083811" w:rsidRPr="002A58CA" w:rsidRDefault="00470ED7" w:rsidP="0008381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083811" w:rsidRPr="002A58CA">
              <w:rPr>
                <w:rFonts w:ascii="Times New Roman" w:eastAsia="Times New Roman" w:hAnsi="Times New Roman" w:cs="Times New Roman"/>
                <w:color w:val="000000" w:themeColor="text1"/>
                <w:sz w:val="16"/>
                <w:szCs w:val="16"/>
              </w:rPr>
              <w:t>pojęcia wskazania, przeciwwskazania i działania niepożądane swoiste dla leku oraz zależne od dawki Rozumie klasyfikację działań niepożądanych - K_D.W18- K_D.W17</w:t>
            </w:r>
          </w:p>
          <w:p w:rsidR="00083811" w:rsidRPr="002A58CA" w:rsidRDefault="00470ED7" w:rsidP="0008381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w:t>
            </w:r>
            <w:r w:rsidR="00083811" w:rsidRPr="002A58CA">
              <w:rPr>
                <w:rFonts w:ascii="Times New Roman" w:eastAsia="Times New Roman" w:hAnsi="Times New Roman" w:cs="Times New Roman"/>
                <w:color w:val="000000" w:themeColor="text1"/>
                <w:sz w:val="16"/>
                <w:szCs w:val="16"/>
              </w:rPr>
              <w:t>pojęci</w:t>
            </w:r>
            <w:r w:rsidRPr="002A58CA">
              <w:rPr>
                <w:rFonts w:ascii="Times New Roman" w:eastAsia="Times New Roman" w:hAnsi="Times New Roman" w:cs="Times New Roman"/>
                <w:color w:val="000000" w:themeColor="text1"/>
                <w:sz w:val="16"/>
                <w:szCs w:val="16"/>
              </w:rPr>
              <w:t>e</w:t>
            </w:r>
            <w:r w:rsidR="00083811" w:rsidRPr="002A58CA">
              <w:rPr>
                <w:rFonts w:ascii="Times New Roman" w:eastAsia="Times New Roman" w:hAnsi="Times New Roman" w:cs="Times New Roman"/>
                <w:color w:val="000000" w:themeColor="text1"/>
                <w:sz w:val="16"/>
                <w:szCs w:val="16"/>
              </w:rPr>
              <w:t xml:space="preserve"> polipragmazji a także zasady prawidłowego kojarzenia leków oraz możliwość wystąpienia i uniknięcia interakcji leków</w:t>
            </w:r>
            <w:r w:rsidRPr="002A58CA">
              <w:rPr>
                <w:rFonts w:ascii="Times New Roman" w:eastAsia="Times New Roman" w:hAnsi="Times New Roman" w:cs="Times New Roman"/>
                <w:color w:val="000000" w:themeColor="text1"/>
                <w:sz w:val="16"/>
                <w:szCs w:val="16"/>
              </w:rPr>
              <w:t xml:space="preserve"> </w:t>
            </w:r>
            <w:r w:rsidR="00083811" w:rsidRPr="002A58CA">
              <w:rPr>
                <w:rFonts w:ascii="Times New Roman" w:eastAsia="Times New Roman" w:hAnsi="Times New Roman" w:cs="Times New Roman"/>
                <w:color w:val="000000" w:themeColor="text1"/>
                <w:sz w:val="16"/>
                <w:szCs w:val="16"/>
              </w:rPr>
              <w:t>- K_D.W19</w:t>
            </w:r>
          </w:p>
          <w:p w:rsidR="00083811" w:rsidRPr="002A58CA" w:rsidRDefault="00470ED7" w:rsidP="0008381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Zna i rozumie </w:t>
            </w:r>
            <w:r w:rsidR="00083811" w:rsidRPr="002A58CA">
              <w:rPr>
                <w:rFonts w:ascii="Times New Roman" w:eastAsia="Times New Roman" w:hAnsi="Times New Roman" w:cs="Times New Roman"/>
                <w:color w:val="000000" w:themeColor="text1"/>
                <w:sz w:val="16"/>
                <w:szCs w:val="16"/>
              </w:rPr>
              <w:t>podstawowe pojęcia z zakresu farmakogenetyki i farmakogenomiki oraz jest świadomy i zaznajomiony z nowymi osiągnięciami w obszarze farmakologii - K_D.W20</w:t>
            </w:r>
          </w:p>
          <w:p w:rsidR="00083811" w:rsidRPr="002A58CA" w:rsidRDefault="00083811" w:rsidP="00083811">
            <w:pPr>
              <w:jc w:val="both"/>
              <w:rPr>
                <w:rFonts w:ascii="Times New Roman" w:eastAsia="Times New Roman" w:hAnsi="Times New Roman" w:cs="Times New Roman"/>
                <w:color w:val="000000" w:themeColor="text1"/>
                <w:sz w:val="16"/>
                <w:szCs w:val="16"/>
              </w:rPr>
            </w:pPr>
          </w:p>
          <w:p w:rsidR="00083811" w:rsidRPr="002A58CA" w:rsidRDefault="00470ED7" w:rsidP="00083811">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s</w:t>
            </w:r>
            <w:r w:rsidR="00083811" w:rsidRPr="002A58CA">
              <w:rPr>
                <w:rFonts w:ascii="Times New Roman" w:eastAsia="Times New Roman" w:hAnsi="Times New Roman" w:cs="Times New Roman"/>
                <w:color w:val="000000" w:themeColor="text1"/>
                <w:sz w:val="16"/>
                <w:szCs w:val="16"/>
              </w:rPr>
              <w:t>precyzować  przyczyny i skutki interakcji leków i interpretuje wpływ czynników na działanie leków - K_D.U9</w:t>
            </w:r>
          </w:p>
          <w:p w:rsidR="00083811" w:rsidRPr="002A58CA" w:rsidRDefault="00470ED7" w:rsidP="0008381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W</w:t>
            </w:r>
            <w:r w:rsidR="00083811" w:rsidRPr="002A58CA">
              <w:rPr>
                <w:rFonts w:ascii="Times New Roman" w:eastAsia="Times New Roman" w:hAnsi="Times New Roman" w:cs="Times New Roman"/>
                <w:color w:val="000000" w:themeColor="text1"/>
                <w:sz w:val="16"/>
                <w:szCs w:val="16"/>
              </w:rPr>
              <w:t>yjaśni</w:t>
            </w:r>
            <w:r w:rsidRPr="002A58CA">
              <w:rPr>
                <w:rFonts w:ascii="Times New Roman" w:eastAsia="Times New Roman" w:hAnsi="Times New Roman" w:cs="Times New Roman"/>
                <w:color w:val="000000" w:themeColor="text1"/>
                <w:sz w:val="16"/>
                <w:szCs w:val="16"/>
              </w:rPr>
              <w:t>a</w:t>
            </w:r>
            <w:r w:rsidR="00083811" w:rsidRPr="002A58CA">
              <w:rPr>
                <w:rFonts w:ascii="Times New Roman" w:eastAsia="Times New Roman" w:hAnsi="Times New Roman" w:cs="Times New Roman"/>
                <w:color w:val="000000" w:themeColor="text1"/>
                <w:sz w:val="16"/>
                <w:szCs w:val="16"/>
              </w:rPr>
              <w:t xml:space="preserve"> właściwości farmakologiczne leku w oparciu o punkt uchwytu i mechanizm działania - K_D.U11</w:t>
            </w:r>
          </w:p>
          <w:p w:rsidR="00083811" w:rsidRPr="002A58CA" w:rsidRDefault="00470ED7" w:rsidP="0008381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Potrafi </w:t>
            </w:r>
            <w:r w:rsidR="00083811" w:rsidRPr="002A58CA">
              <w:rPr>
                <w:rFonts w:ascii="Times New Roman" w:eastAsia="Times New Roman" w:hAnsi="Times New Roman" w:cs="Times New Roman"/>
                <w:color w:val="000000" w:themeColor="text1"/>
                <w:sz w:val="16"/>
                <w:szCs w:val="16"/>
              </w:rPr>
              <w:t>zaproponować konieczność zmian dawkowania leku wynikający ze stanów fizjologicznych i patologicznych oraz czynników genetycznych - K_D.U12</w:t>
            </w:r>
          </w:p>
          <w:p w:rsidR="00083811" w:rsidRPr="002A58CA" w:rsidRDefault="00470ED7" w:rsidP="0008381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Potrafi </w:t>
            </w:r>
            <w:r w:rsidR="00083811" w:rsidRPr="002A58CA">
              <w:rPr>
                <w:rFonts w:ascii="Times New Roman" w:eastAsia="Times New Roman" w:hAnsi="Times New Roman" w:cs="Times New Roman"/>
                <w:color w:val="000000" w:themeColor="text1"/>
                <w:sz w:val="16"/>
                <w:szCs w:val="16"/>
              </w:rPr>
              <w:t>wychwycić możliwość wystąpienia działań niepożądanych poszczególnych grup leków w zależności od dawki i mechanizmu działania - K_D.U13</w:t>
            </w:r>
          </w:p>
          <w:p w:rsidR="00083811" w:rsidRPr="002A58CA" w:rsidRDefault="00470ED7" w:rsidP="00083811">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Zauważa</w:t>
            </w:r>
            <w:r w:rsidR="00083811" w:rsidRPr="002A58CA">
              <w:rPr>
                <w:rFonts w:ascii="Times New Roman" w:eastAsia="Times New Roman" w:hAnsi="Times New Roman" w:cs="Times New Roman"/>
                <w:color w:val="000000" w:themeColor="text1"/>
                <w:sz w:val="16"/>
                <w:szCs w:val="16"/>
              </w:rPr>
              <w:t xml:space="preserve"> możliwość wystąpienia działań niepożądanych, określić ich przyczyny i skutki w </w:t>
            </w:r>
            <w:r w:rsidR="00083811" w:rsidRPr="002A58CA">
              <w:rPr>
                <w:rFonts w:ascii="Times New Roman" w:eastAsia="Times New Roman" w:hAnsi="Times New Roman" w:cs="Times New Roman"/>
                <w:color w:val="000000" w:themeColor="text1"/>
                <w:sz w:val="16"/>
                <w:szCs w:val="16"/>
              </w:rPr>
              <w:lastRenderedPageBreak/>
              <w:t>fazie farmakodynamicznej oraz określać sposoby zapobiegania tym interakcjom - K_D.U14</w:t>
            </w:r>
          </w:p>
          <w:p w:rsidR="00470ED7" w:rsidRPr="002A58CA" w:rsidRDefault="00470ED7" w:rsidP="00470ED7">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Samodzielnie konstruuje niezbędne do udzielenia pacjentowi informacje o wskazaniach i przeciwwskazaniach do stosowania leków oraz w zakresie właściwego ich dawkowania i przyjmowania - K_D.U15</w:t>
            </w:r>
          </w:p>
          <w:p w:rsidR="00470ED7" w:rsidRPr="002A58CA" w:rsidRDefault="00470ED7" w:rsidP="00470ED7">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przedstawić informacje z zakresu farmakologii w sposób zrozumiały dla pacjenta - K_D.U16</w:t>
            </w:r>
          </w:p>
          <w:p w:rsidR="00470ED7" w:rsidRPr="002A58CA" w:rsidRDefault="00470ED7" w:rsidP="00470ED7">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Potrafi nawiązywać kontakty interpersonalne niezbędne w kontaktach z przedstawicielami innych zawodów medycznych w zakresie zapewnienia bezpieczeństwa i skuteczności farmakoterapii - K_D.U17</w:t>
            </w:r>
          </w:p>
          <w:p w:rsidR="00470ED7" w:rsidRPr="002A58CA" w:rsidRDefault="00470ED7" w:rsidP="004E6288">
            <w:pPr>
              <w:rPr>
                <w:rFonts w:ascii="Times New Roman" w:eastAsia="Times New Roman" w:hAnsi="Times New Roman" w:cs="Times New Roman"/>
                <w:b/>
                <w:color w:val="000000" w:themeColor="text1"/>
                <w:sz w:val="16"/>
                <w:szCs w:val="16"/>
              </w:rPr>
            </w:pPr>
          </w:p>
          <w:p w:rsidR="00470ED7" w:rsidRPr="002A58CA" w:rsidRDefault="00470ED7" w:rsidP="00470ED7">
            <w:pPr>
              <w:ind w:right="113"/>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Jest gotów do wykorzystania zdobytego doświadczenia w zakresie wdrażania zasad koleżeństwa zawodowego oraz współpracy w zespole specjalistów, w tym z przedstawicielami innych zawodów medycznych, także w środowisku wielokulturowym i wielonarodowościowym -K3</w:t>
            </w:r>
          </w:p>
          <w:p w:rsidR="00470ED7" w:rsidRPr="002A58CA" w:rsidRDefault="00470ED7" w:rsidP="00470ED7">
            <w:pPr>
              <w:ind w:right="113"/>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Umiejętnie wykorzystuje  obiektywne źródła informacji w tym Evidence Based Medicine w swoich codziennych obowiązkach - K7</w:t>
            </w:r>
          </w:p>
          <w:p w:rsidR="00470ED7" w:rsidRPr="002A58CA" w:rsidRDefault="00470ED7" w:rsidP="00470ED7">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Trafnie formułuje  wnioski z badań własnych i dostępnych w literaturze oraz z obserwacji otoczenia i w pracy - K8</w:t>
            </w:r>
          </w:p>
          <w:p w:rsidR="00470ED7" w:rsidRPr="002A58CA" w:rsidRDefault="00470ED7" w:rsidP="00470ED7">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Jest gotów do podejmowania odpowiedzialnych decyzji w pracy, gwarantujących bezpieczeństwo własne i innych osób - K10</w:t>
            </w:r>
          </w:p>
          <w:p w:rsidR="00083811" w:rsidRPr="002A58CA" w:rsidRDefault="00083811" w:rsidP="00660573">
            <w:pPr>
              <w:autoSpaceDE w:val="0"/>
              <w:autoSpaceDN w:val="0"/>
              <w:adjustRightInd w:val="0"/>
              <w:jc w:val="both"/>
              <w:rPr>
                <w:rFonts w:ascii="Times New Roman" w:hAnsi="Times New Roman" w:cs="Times New Roman"/>
                <w:color w:val="000000" w:themeColor="text1"/>
                <w:sz w:val="16"/>
                <w:szCs w:val="16"/>
              </w:rPr>
            </w:pPr>
          </w:p>
          <w:p w:rsidR="00083811" w:rsidRPr="002A58CA" w:rsidRDefault="00083811" w:rsidP="00660573">
            <w:pPr>
              <w:autoSpaceDE w:val="0"/>
              <w:autoSpaceDN w:val="0"/>
              <w:adjustRightInd w:val="0"/>
              <w:jc w:val="both"/>
              <w:rPr>
                <w:rFonts w:ascii="Times New Roman" w:hAnsi="Times New Roman" w:cs="Times New Roman"/>
                <w:color w:val="000000" w:themeColor="text1"/>
                <w:sz w:val="16"/>
                <w:szCs w:val="16"/>
              </w:rPr>
            </w:pPr>
          </w:p>
          <w:p w:rsidR="00660573" w:rsidRPr="002A58CA" w:rsidRDefault="00660573" w:rsidP="00660573">
            <w:pPr>
              <w:rPr>
                <w:rFonts w:ascii="Times New Roman" w:hAnsi="Times New Roman" w:cs="Times New Roman"/>
                <w:color w:val="000000" w:themeColor="text1"/>
                <w:sz w:val="16"/>
                <w:szCs w:val="16"/>
              </w:rPr>
            </w:pPr>
          </w:p>
        </w:tc>
        <w:tc>
          <w:tcPr>
            <w:tcW w:w="2492" w:type="dxa"/>
            <w:gridSpan w:val="4"/>
            <w:vAlign w:val="center"/>
          </w:tcPr>
          <w:p w:rsidR="00660573" w:rsidRPr="002A58CA" w:rsidRDefault="00660573" w:rsidP="00660573">
            <w:pPr>
              <w:autoSpaceDE w:val="0"/>
              <w:autoSpaceDN w:val="0"/>
              <w:adjustRightInd w:val="0"/>
              <w:jc w:val="both"/>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color w:val="000000" w:themeColor="text1"/>
                <w:sz w:val="16"/>
                <w:szCs w:val="16"/>
                <w:u w:val="single"/>
              </w:rPr>
              <w:t>:</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(konwencjonalny) z prezentacją multimedialną </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problemowy</w:t>
            </w:r>
          </w:p>
          <w:p w:rsidR="00660573" w:rsidRPr="002A58CA" w:rsidRDefault="00660573" w:rsidP="00660573">
            <w:pPr>
              <w:pStyle w:val="ListParagraph1"/>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Laboratoria:</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obserwacji</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ćwiczenia praktyczne</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metody eksponujące: film, pokaz </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obserwacji</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studium przypadku („case study”)</w:t>
            </w:r>
          </w:p>
          <w:p w:rsidR="00660573" w:rsidRPr="002A58CA" w:rsidRDefault="00660573" w:rsidP="00660573">
            <w:pPr>
              <w:pStyle w:val="ListParagraph1"/>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p>
          <w:p w:rsidR="00660573" w:rsidRPr="002A58CA" w:rsidRDefault="00660573" w:rsidP="00660573">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Ćwiczenia:</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uczenie wspomagane z prezentacją multimedialną</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dyskusji dydaktycznej</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studium przypadku („case study”)</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omówienie publikacji naukowych</w:t>
            </w:r>
          </w:p>
          <w:p w:rsidR="00660573" w:rsidRPr="002A58CA" w:rsidRDefault="00660573" w:rsidP="00660573">
            <w:pPr>
              <w:pStyle w:val="ListParagraph1"/>
              <w:numPr>
                <w:ilvl w:val="0"/>
                <w:numId w:val="63"/>
              </w:numPr>
              <w:suppressAutoHyphens w:val="0"/>
              <w:autoSpaceDE w:val="0"/>
              <w:autoSpaceDN w:val="0"/>
              <w:adjustRightInd w:val="0"/>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metoda klasyczna problemowa</w:t>
            </w:r>
          </w:p>
        </w:tc>
        <w:tc>
          <w:tcPr>
            <w:tcW w:w="4043" w:type="dxa"/>
            <w:gridSpan w:val="4"/>
            <w:vAlign w:val="center"/>
          </w:tcPr>
          <w:p w:rsidR="00660573" w:rsidRPr="002A58CA" w:rsidRDefault="00660573" w:rsidP="00660573">
            <w:pPr>
              <w:pStyle w:val="ListParagraph1"/>
              <w:spacing w:after="0" w:line="240" w:lineRule="auto"/>
              <w:ind w:left="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Semestr zimowy:</w:t>
            </w:r>
          </w:p>
          <w:p w:rsidR="00660573" w:rsidRPr="002A58CA" w:rsidRDefault="00660573" w:rsidP="00660573">
            <w:pPr>
              <w:pStyle w:val="ListParagraph1"/>
              <w:spacing w:after="0" w:line="240" w:lineRule="auto"/>
              <w:ind w:left="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Wykłady</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Zaliczenie wykładów następuje na zasadzie obowiązkowej obecności</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 xml:space="preserve">Laboratoria i ćwiczenia: </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Wyjściówki odbywają się na końcu ćwiczeń w formie krótkiego sprawdzianu pisemnego i obejmują tematykę z bieżących zajęć. Wyjściówki są punktowane w skali od 0 do 3 pkt., zaliczenie następuje przy otrzymaniu minimum 2 punktów.</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Student zobowiązany jest zdać minimum 3 wyjściówki z 5 na ćwiczeniach laboratoryjnych i 7 z 10 na ćwiczeniach laboratoryjnych.</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trakcie trwania semestru odbywają się 2 kolokwia z ćwiczeń laboratoryjnych i 1 z ćwiczeń audytoryjnych. Kolokwia zaliczane są na ocenę na podstawie testów (testy pisemne: pytania otwarte i zamknięte jednokrotnego wyboru);</w:t>
            </w:r>
            <w:r w:rsidR="00470ED7" w:rsidRPr="002A58CA">
              <w:rPr>
                <w:rFonts w:ascii="Times New Roman" w:hAnsi="Times New Roman" w:cs="Times New Roman"/>
                <w:color w:val="000000" w:themeColor="text1"/>
                <w:sz w:val="16"/>
                <w:szCs w:val="16"/>
              </w:rPr>
              <w:t xml:space="preserve"> </w:t>
            </w:r>
            <w:r w:rsidRPr="002A58CA">
              <w:rPr>
                <w:rFonts w:ascii="Times New Roman" w:hAnsi="Times New Roman" w:cs="Times New Roman"/>
                <w:color w:val="000000" w:themeColor="text1"/>
                <w:sz w:val="16"/>
                <w:szCs w:val="16"/>
              </w:rPr>
              <w:t>zaliczenie &gt; 60%</w:t>
            </w:r>
          </w:p>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kolokwiów uzyskane punkty przelicza się na stopnie według następującej skali:</w:t>
            </w:r>
          </w:p>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p>
          <w:tbl>
            <w:tblPr>
              <w:tblW w:w="340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AA2966">
              <w:tc>
                <w:tcPr>
                  <w:tcW w:w="1701" w:type="dxa"/>
                  <w:tcBorders>
                    <w:top w:val="single" w:sz="4" w:space="0" w:color="auto"/>
                    <w:left w:val="single" w:sz="4" w:space="0" w:color="auto"/>
                    <w:bottom w:val="single" w:sz="4" w:space="0" w:color="auto"/>
                    <w:right w:val="single" w:sz="4" w:space="0" w:color="auto"/>
                  </w:tcBorders>
                  <w:vAlign w:val="center"/>
                </w:tcPr>
                <w:p w:rsidR="00660573" w:rsidRPr="002A58CA" w:rsidRDefault="00660573" w:rsidP="00660573">
                  <w:pPr>
                    <w:shd w:val="clear" w:color="auto" w:fill="FFFFFF"/>
                    <w:ind w:right="180"/>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rsidR="00660573" w:rsidRPr="002A58CA" w:rsidRDefault="00660573" w:rsidP="00660573">
                  <w:pPr>
                    <w:shd w:val="clear" w:color="auto" w:fill="FFFFFF"/>
                    <w:ind w:right="180"/>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90-100%</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85-89%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80-84%</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75-79%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60-74%</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Efekty kształcenia realizowane w VII semestrze będą weryfikowane podczas egzaminu kończącego cykl nauki przedmiotu zgodnie z opisem w części A.</w:t>
            </w:r>
          </w:p>
          <w:p w:rsidR="00660573" w:rsidRPr="002A58CA" w:rsidRDefault="00660573" w:rsidP="00660573">
            <w:pPr>
              <w:pStyle w:val="ListParagraph1"/>
              <w:autoSpaceDE w:val="0"/>
              <w:autoSpaceDN w:val="0"/>
              <w:adjustRightInd w:val="0"/>
              <w:spacing w:after="0" w:line="240" w:lineRule="auto"/>
              <w:ind w:left="33"/>
              <w:jc w:val="both"/>
              <w:rPr>
                <w:rFonts w:ascii="Times New Roman" w:hAnsi="Times New Roman" w:cs="Times New Roman"/>
                <w:color w:val="000000" w:themeColor="text1"/>
                <w:sz w:val="16"/>
                <w:szCs w:val="16"/>
                <w:lang w:eastAsia="en-US"/>
              </w:rPr>
            </w:pPr>
          </w:p>
          <w:p w:rsidR="00660573" w:rsidRPr="002A58CA" w:rsidRDefault="00660573" w:rsidP="00660573">
            <w:pPr>
              <w:pStyle w:val="ListParagraph1"/>
              <w:autoSpaceDE w:val="0"/>
              <w:autoSpaceDN w:val="0"/>
              <w:adjustRightInd w:val="0"/>
              <w:spacing w:after="0" w:line="240" w:lineRule="auto"/>
              <w:ind w:left="33"/>
              <w:jc w:val="both"/>
              <w:rPr>
                <w:rFonts w:ascii="Times New Roman" w:hAnsi="Times New Roman" w:cs="Times New Roman"/>
                <w:color w:val="000000" w:themeColor="text1"/>
                <w:sz w:val="16"/>
                <w:szCs w:val="16"/>
                <w:lang w:eastAsia="en-US"/>
              </w:rPr>
            </w:pPr>
          </w:p>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b/>
                <w:color w:val="000000" w:themeColor="text1"/>
                <w:sz w:val="16"/>
                <w:szCs w:val="16"/>
                <w:lang w:eastAsia="en-US"/>
              </w:rPr>
            </w:pPr>
            <w:r w:rsidRPr="002A58CA">
              <w:rPr>
                <w:rFonts w:ascii="Times New Roman" w:hAnsi="Times New Roman" w:cs="Times New Roman"/>
                <w:b/>
                <w:color w:val="000000" w:themeColor="text1"/>
                <w:sz w:val="16"/>
                <w:szCs w:val="16"/>
                <w:lang w:eastAsia="en-US"/>
              </w:rPr>
              <w:t>Semestr letni:</w:t>
            </w:r>
          </w:p>
          <w:p w:rsidR="00660573" w:rsidRPr="002A58CA" w:rsidRDefault="00660573" w:rsidP="00660573">
            <w:pPr>
              <w:pStyle w:val="ListParagraph1"/>
              <w:spacing w:after="0" w:line="240" w:lineRule="auto"/>
              <w:ind w:left="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Wykłady</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Zaliczenie wykładów następuje na zasadzie obowiązkowej obecności. </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b/>
                <w:bCs/>
                <w:color w:val="000000" w:themeColor="text1"/>
                <w:sz w:val="16"/>
                <w:szCs w:val="16"/>
              </w:rPr>
              <w:t xml:space="preserve">Laboratoria: </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Wyjściówki odbywają się na końcu ćwiczeń w formie krótkiego sprawdzianu pisemnego i obejmują tematykę z bieżących zajęć. Wyjściówki są punktowane w skali od 0 do 3 pkt., zaliczenie następuje przy otrzymaniu minimum 2 punktów.</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Student zobowiązany jest zdać minimum 3 wyjściówki z 5 na ćwiczeniach laboratoryjnych i 7 z 10 na ćwiczeniach laboratoryjnych.</w:t>
            </w: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pStyle w:val="ListParagraph1"/>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trakcie trwania semestru odbywają się 2 kolokwia z laboratoriów. Kolokwia zaliczane są na ocenę na podstawie testów (testy pisemne: pytania otwarte i zamknięte jednokrotnego wyboru); zaliczenie &gt; 60%</w:t>
            </w:r>
          </w:p>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kolokwiów uzyskane punkty przelicza się na stopnie według następującej skali:</w:t>
            </w:r>
          </w:p>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p>
          <w:tbl>
            <w:tblPr>
              <w:tblW w:w="340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AA2966">
              <w:tc>
                <w:tcPr>
                  <w:tcW w:w="1701" w:type="dxa"/>
                  <w:tcBorders>
                    <w:top w:val="single" w:sz="4" w:space="0" w:color="auto"/>
                    <w:left w:val="single" w:sz="4" w:space="0" w:color="auto"/>
                    <w:bottom w:val="single" w:sz="4" w:space="0" w:color="auto"/>
                    <w:right w:val="single" w:sz="4" w:space="0" w:color="auto"/>
                  </w:tcBorders>
                  <w:vAlign w:val="center"/>
                </w:tcPr>
                <w:p w:rsidR="00660573" w:rsidRPr="002A58CA" w:rsidRDefault="00660573" w:rsidP="00660573">
                  <w:pPr>
                    <w:shd w:val="clear" w:color="auto" w:fill="FFFFFF"/>
                    <w:ind w:right="180"/>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rsidR="00660573" w:rsidRPr="002A58CA" w:rsidRDefault="00660573" w:rsidP="00660573">
                  <w:pPr>
                    <w:shd w:val="clear" w:color="auto" w:fill="FFFFFF"/>
                    <w:ind w:right="180"/>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90-100%</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85-89%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80-84%</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75-79%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60-74%</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Efekty kształcenia realizowane w VIII semestrze będą weryfikowane podczas egzaminu kończącego cykl nauki przedmiotu zgodnie z opisem w części A.</w:t>
            </w:r>
          </w:p>
          <w:p w:rsidR="00660573" w:rsidRPr="002A58CA" w:rsidRDefault="00660573" w:rsidP="00660573">
            <w:pPr>
              <w:pStyle w:val="ListParagraph1"/>
              <w:autoSpaceDE w:val="0"/>
              <w:autoSpaceDN w:val="0"/>
              <w:adjustRightInd w:val="0"/>
              <w:spacing w:after="0" w:line="240" w:lineRule="auto"/>
              <w:ind w:left="0"/>
              <w:jc w:val="both"/>
              <w:rPr>
                <w:rFonts w:ascii="Times New Roman" w:hAnsi="Times New Roman" w:cs="Times New Roman"/>
                <w:color w:val="000000" w:themeColor="text1"/>
                <w:sz w:val="16"/>
                <w:szCs w:val="16"/>
              </w:rPr>
            </w:pPr>
          </w:p>
          <w:p w:rsidR="00660573" w:rsidRPr="002A58CA" w:rsidRDefault="00660573" w:rsidP="00660573">
            <w:pPr>
              <w:ind w:left="-43"/>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Egzamin składa się z pytań testowych (odpowiedź jednokrotnego wyboru) i krótkiej odpowiedzi dotyczących wiedzy zdobytej podczas wykładów i ćwiczeń. Za każdą prawidłową odpowiedź student uzyskuje jeden punkt. Do uzyskania pozytywnej oceny konieczne jest 60% punktów.</w:t>
            </w:r>
          </w:p>
          <w:p w:rsidR="00660573" w:rsidRPr="002A58CA" w:rsidRDefault="00660573" w:rsidP="00660573">
            <w:pPr>
              <w:ind w:left="-43"/>
              <w:contextualSpacing/>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Oceny wystawia się zgodnie z poniższą skalą ocen:</w:t>
            </w:r>
          </w:p>
          <w:p w:rsidR="00660573" w:rsidRPr="002A58CA" w:rsidRDefault="00660573" w:rsidP="00660573">
            <w:pPr>
              <w:ind w:left="-43"/>
              <w:contextualSpacing/>
              <w:jc w:val="both"/>
              <w:rPr>
                <w:rFonts w:ascii="Times New Roman" w:hAnsi="Times New Roman" w:cs="Times New Roman"/>
                <w:color w:val="000000" w:themeColor="text1"/>
                <w:sz w:val="16"/>
                <w:szCs w:val="16"/>
              </w:rPr>
            </w:pPr>
          </w:p>
          <w:tbl>
            <w:tblPr>
              <w:tblW w:w="340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AA2966">
              <w:tc>
                <w:tcPr>
                  <w:tcW w:w="1701" w:type="dxa"/>
                  <w:tcBorders>
                    <w:top w:val="single" w:sz="4" w:space="0" w:color="auto"/>
                    <w:left w:val="single" w:sz="4" w:space="0" w:color="auto"/>
                    <w:bottom w:val="single" w:sz="4" w:space="0" w:color="auto"/>
                    <w:right w:val="single" w:sz="4" w:space="0" w:color="auto"/>
                  </w:tcBorders>
                  <w:vAlign w:val="center"/>
                </w:tcPr>
                <w:p w:rsidR="00660573" w:rsidRPr="002A58CA" w:rsidRDefault="00660573" w:rsidP="00660573">
                  <w:pPr>
                    <w:shd w:val="clear" w:color="auto" w:fill="FFFFFF"/>
                    <w:ind w:right="180"/>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rsidR="00660573" w:rsidRPr="002A58CA" w:rsidRDefault="00660573" w:rsidP="00660573">
                  <w:pPr>
                    <w:shd w:val="clear" w:color="auto" w:fill="FFFFFF"/>
                    <w:ind w:right="180"/>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90-100%</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85-89%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80-84%</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75-79%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60-74%</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701" w:type="dxa"/>
                  <w:tcBorders>
                    <w:top w:val="single" w:sz="4" w:space="0" w:color="auto"/>
                    <w:left w:val="single" w:sz="4" w:space="0" w:color="auto"/>
                    <w:bottom w:val="single" w:sz="4" w:space="0" w:color="auto"/>
                    <w:right w:val="single" w:sz="4" w:space="0" w:color="auto"/>
                  </w:tcBorders>
                </w:tcPr>
                <w:p w:rsidR="00660573" w:rsidRPr="002A58CA" w:rsidRDefault="00660573" w:rsidP="00660573">
                  <w:pPr>
                    <w:shd w:val="clear" w:color="auto" w:fill="FFFFFF"/>
                    <w:ind w:right="18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660573" w:rsidRPr="002A58CA" w:rsidRDefault="00660573" w:rsidP="00660573">
            <w:pPr>
              <w:pStyle w:val="Akapitzlist"/>
              <w:spacing w:before="240"/>
              <w:ind w:left="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Końcową ocenę z przedmiotu Farmakologia oblicza się na podstawie poniższego wzoru:</w:t>
            </w:r>
          </w:p>
          <w:p w:rsidR="00660573" w:rsidRPr="002A58CA" w:rsidRDefault="00660573" w:rsidP="00660573">
            <w:pPr>
              <w:jc w:val="center"/>
              <w:rPr>
                <w:rFonts w:ascii="Times New Roman" w:hAnsi="Times New Roman" w:cs="Times New Roman"/>
                <w:i/>
                <w:color w:val="000000" w:themeColor="text1"/>
                <w:sz w:val="16"/>
                <w:szCs w:val="16"/>
              </w:rPr>
            </w:pPr>
            <w:r w:rsidRPr="002A58CA">
              <w:rPr>
                <w:rFonts w:ascii="Times New Roman" w:hAnsi="Times New Roman" w:cs="Times New Roman"/>
                <w:i/>
                <w:color w:val="000000" w:themeColor="text1"/>
                <w:sz w:val="16"/>
                <w:szCs w:val="16"/>
              </w:rPr>
              <w:t xml:space="preserve">ocena = ocena z egzaminu x 0.7 </w:t>
            </w:r>
          </w:p>
          <w:p w:rsidR="00660573" w:rsidRPr="002A58CA" w:rsidRDefault="00660573" w:rsidP="00660573">
            <w:pPr>
              <w:jc w:val="center"/>
              <w:rPr>
                <w:rFonts w:ascii="Times New Roman" w:hAnsi="Times New Roman" w:cs="Times New Roman"/>
                <w:i/>
                <w:color w:val="000000" w:themeColor="text1"/>
                <w:sz w:val="16"/>
                <w:szCs w:val="16"/>
              </w:rPr>
            </w:pPr>
            <w:r w:rsidRPr="002A58CA">
              <w:rPr>
                <w:rFonts w:ascii="Times New Roman" w:hAnsi="Times New Roman" w:cs="Times New Roman"/>
                <w:i/>
                <w:color w:val="000000" w:themeColor="text1"/>
                <w:sz w:val="16"/>
                <w:szCs w:val="16"/>
              </w:rPr>
              <w:t>+ średnia ocen z kolokwiów sem. VII i VIII x 0.2 + ocena z VI sem. x 0.1</w:t>
            </w:r>
          </w:p>
          <w:p w:rsidR="00660573" w:rsidRPr="002A58CA" w:rsidRDefault="00660573" w:rsidP="00660573">
            <w:pPr>
              <w:jc w:val="both"/>
              <w:rPr>
                <w:rFonts w:ascii="Times New Roman" w:hAnsi="Times New Roman" w:cs="Times New Roman"/>
                <w:color w:val="000000" w:themeColor="text1"/>
                <w:sz w:val="16"/>
                <w:szCs w:val="16"/>
              </w:rPr>
            </w:pPr>
          </w:p>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 zdanie egzaminu końcowego jest równoznaczne z otrzymaniem oceny niedostatecznej i koniecznością zdawania egzaminu poprawkowego</w:t>
            </w:r>
          </w:p>
        </w:tc>
      </w:tr>
      <w:tr w:rsidR="00045A31" w:rsidRPr="002A58CA" w:rsidTr="00866899">
        <w:tc>
          <w:tcPr>
            <w:tcW w:w="1734" w:type="dxa"/>
            <w:vMerge/>
            <w:vAlign w:val="center"/>
          </w:tcPr>
          <w:p w:rsidR="00660573" w:rsidRPr="002A58CA" w:rsidRDefault="00660573" w:rsidP="00660573">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660573" w:rsidRPr="002A58CA" w:rsidRDefault="00660573" w:rsidP="00660573">
            <w:pPr>
              <w:jc w:val="center"/>
              <w:rPr>
                <w:rFonts w:ascii="Times New Roman" w:hAnsi="Times New Roman" w:cs="Times New Roman"/>
                <w:color w:val="000000" w:themeColor="text1"/>
                <w:sz w:val="16"/>
                <w:szCs w:val="16"/>
              </w:rPr>
            </w:pPr>
            <w:r w:rsidRPr="002A58CA">
              <w:rPr>
                <w:rFonts w:ascii="Times New Roman" w:hAnsi="Times New Roman" w:cs="Times New Roman"/>
                <w:noProof/>
                <w:color w:val="000000" w:themeColor="text1"/>
                <w:sz w:val="16"/>
                <w:szCs w:val="16"/>
              </w:rPr>
              <w:t>Leki pochodzenia naturalnego</w:t>
            </w:r>
          </w:p>
        </w:tc>
        <w:tc>
          <w:tcPr>
            <w:tcW w:w="3582" w:type="dxa"/>
            <w:gridSpan w:val="7"/>
            <w:vAlign w:val="center"/>
          </w:tcPr>
          <w:p w:rsidR="00660573" w:rsidRPr="002A58CA" w:rsidRDefault="003E3D00" w:rsidP="00660573">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 xml:space="preserve">Zna surowce pochodzenia naturalnego stosowane w lecznictwie oraz wykorzystywane w przemyśle farmaceutycznym, kosmetycznym i spożywczym </w:t>
            </w:r>
            <w:r w:rsidR="00660573" w:rsidRPr="002A58CA">
              <w:rPr>
                <w:rFonts w:ascii="Times New Roman" w:hAnsi="Times New Roman" w:cs="Times New Roman"/>
                <w:iCs/>
                <w:color w:val="000000" w:themeColor="text1"/>
                <w:sz w:val="16"/>
                <w:szCs w:val="16"/>
              </w:rPr>
              <w:t>– K_D.W</w:t>
            </w:r>
            <w:r w:rsidR="00733BC7">
              <w:rPr>
                <w:rFonts w:ascii="Times New Roman" w:hAnsi="Times New Roman" w:cs="Times New Roman"/>
                <w:iCs/>
                <w:color w:val="000000" w:themeColor="text1"/>
                <w:sz w:val="16"/>
                <w:szCs w:val="16"/>
              </w:rPr>
              <w:t>38</w:t>
            </w:r>
          </w:p>
          <w:p w:rsidR="003E3D00" w:rsidRPr="002A58CA" w:rsidRDefault="004866DF" w:rsidP="00660573">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Z</w:t>
            </w:r>
            <w:r w:rsidR="003E3D00" w:rsidRPr="002A58CA">
              <w:rPr>
                <w:rFonts w:ascii="Times New Roman" w:hAnsi="Times New Roman" w:cs="Times New Roman"/>
                <w:color w:val="000000" w:themeColor="text1"/>
                <w:sz w:val="16"/>
                <w:szCs w:val="16"/>
              </w:rPr>
              <w:t>na reguły komponowania złożonych preparatów roślinnych, z uwzględnieniem składu chemicznego surowców roślinnych, ich dawkowania, działań niepożądanych i interakcji z innymi lekami</w:t>
            </w:r>
            <w:r w:rsidRPr="002A58CA">
              <w:rPr>
                <w:rFonts w:ascii="Times New Roman" w:hAnsi="Times New Roman" w:cs="Times New Roman"/>
                <w:color w:val="000000" w:themeColor="text1"/>
                <w:sz w:val="16"/>
                <w:szCs w:val="16"/>
              </w:rPr>
              <w:t xml:space="preserve"> - </w:t>
            </w:r>
            <w:r w:rsidRPr="002A58CA">
              <w:rPr>
                <w:rFonts w:ascii="Times New Roman" w:hAnsi="Times New Roman" w:cs="Times New Roman"/>
                <w:iCs/>
                <w:color w:val="000000" w:themeColor="text1"/>
                <w:sz w:val="16"/>
                <w:szCs w:val="16"/>
              </w:rPr>
              <w:t>K_D.W</w:t>
            </w:r>
            <w:r w:rsidR="00733BC7">
              <w:rPr>
                <w:rFonts w:ascii="Times New Roman" w:hAnsi="Times New Roman" w:cs="Times New Roman"/>
                <w:iCs/>
                <w:color w:val="000000" w:themeColor="text1"/>
                <w:sz w:val="16"/>
                <w:szCs w:val="16"/>
              </w:rPr>
              <w:t>38</w:t>
            </w:r>
          </w:p>
          <w:p w:rsidR="004866DF" w:rsidRPr="002A58CA" w:rsidRDefault="00E708D2" w:rsidP="00660573">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 xml:space="preserve">Zna kryteria oceny jakości leczniczych produktów roślinnych i suplementów diety - </w:t>
            </w:r>
            <w:r w:rsidRPr="002A58CA">
              <w:rPr>
                <w:rFonts w:ascii="Times New Roman" w:hAnsi="Times New Roman" w:cs="Times New Roman"/>
                <w:iCs/>
                <w:color w:val="000000" w:themeColor="text1"/>
                <w:sz w:val="16"/>
                <w:szCs w:val="16"/>
              </w:rPr>
              <w:t>K_D.W</w:t>
            </w:r>
            <w:r w:rsidR="00733BC7">
              <w:rPr>
                <w:rFonts w:ascii="Times New Roman" w:hAnsi="Times New Roman" w:cs="Times New Roman"/>
                <w:iCs/>
                <w:color w:val="000000" w:themeColor="text1"/>
                <w:sz w:val="16"/>
                <w:szCs w:val="16"/>
              </w:rPr>
              <w:t>39</w:t>
            </w:r>
          </w:p>
          <w:p w:rsidR="004866DF" w:rsidRPr="002A58CA" w:rsidRDefault="00E708D2" w:rsidP="0066057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Zna struktury chemiczne związków występujących w roślinach leczniczych, ich działanie i zastosowanie - </w:t>
            </w:r>
            <w:r w:rsidRPr="002A58CA">
              <w:rPr>
                <w:rFonts w:ascii="Times New Roman" w:hAnsi="Times New Roman" w:cs="Times New Roman"/>
                <w:iCs/>
                <w:color w:val="000000" w:themeColor="text1"/>
                <w:sz w:val="16"/>
                <w:szCs w:val="16"/>
              </w:rPr>
              <w:t>K_D.W39</w:t>
            </w:r>
          </w:p>
          <w:p w:rsidR="00E708D2" w:rsidRPr="002A58CA" w:rsidRDefault="00E708D2" w:rsidP="00660573">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 xml:space="preserve">Zna lecznicze surowce roślinne farmakopealne i niefarmakopealne oraz metody oceny ich jakości i wartości leczniczej - </w:t>
            </w:r>
            <w:r w:rsidRPr="002A58CA">
              <w:rPr>
                <w:rFonts w:ascii="Times New Roman" w:hAnsi="Times New Roman" w:cs="Times New Roman"/>
                <w:iCs/>
                <w:color w:val="000000" w:themeColor="text1"/>
                <w:sz w:val="16"/>
                <w:szCs w:val="16"/>
              </w:rPr>
              <w:t>K_D.W39</w:t>
            </w:r>
          </w:p>
          <w:p w:rsidR="00792BD7" w:rsidRPr="002A58CA" w:rsidRDefault="00792BD7" w:rsidP="00792BD7">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 xml:space="preserve">Zna grupy związków chemicznych – metabolitów pierwotnych i wtórnych, decydujących o aktywności biologicznej i farmakologicznej surowców roślinnych - </w:t>
            </w:r>
            <w:r w:rsidRPr="002A58CA">
              <w:rPr>
                <w:rFonts w:ascii="Times New Roman" w:hAnsi="Times New Roman" w:cs="Times New Roman"/>
                <w:iCs/>
                <w:color w:val="000000" w:themeColor="text1"/>
                <w:sz w:val="16"/>
                <w:szCs w:val="16"/>
              </w:rPr>
              <w:t>K_D.W40</w:t>
            </w:r>
          </w:p>
          <w:p w:rsidR="00792BD7" w:rsidRPr="002A58CA" w:rsidRDefault="00792BD7" w:rsidP="00792BD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Zna surowce roślinne silnie i bardzo silnie działające, a także skład chemiczny, właściwości lecznicze i toksyczność roślin narkotycznych - </w:t>
            </w:r>
            <w:r w:rsidRPr="002A58CA">
              <w:rPr>
                <w:rFonts w:ascii="Times New Roman" w:hAnsi="Times New Roman" w:cs="Times New Roman"/>
                <w:iCs/>
                <w:color w:val="000000" w:themeColor="text1"/>
                <w:sz w:val="16"/>
                <w:szCs w:val="16"/>
              </w:rPr>
              <w:t>K_D.W40</w:t>
            </w:r>
          </w:p>
          <w:p w:rsidR="00E708D2" w:rsidRPr="002A58CA" w:rsidRDefault="00792BD7" w:rsidP="00792BD7">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 xml:space="preserve">Zna mechanizmy działania substancji roślinnych na poziomie biochemicznym i molekularnym - </w:t>
            </w:r>
            <w:r w:rsidRPr="002A58CA">
              <w:rPr>
                <w:rFonts w:ascii="Times New Roman" w:hAnsi="Times New Roman" w:cs="Times New Roman"/>
                <w:iCs/>
                <w:color w:val="000000" w:themeColor="text1"/>
                <w:sz w:val="16"/>
                <w:szCs w:val="16"/>
              </w:rPr>
              <w:t>K_D.W40</w:t>
            </w:r>
          </w:p>
          <w:p w:rsidR="00D21223" w:rsidRPr="002A58CA" w:rsidRDefault="00D21223" w:rsidP="00D21223">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Zna problematykę leków pochodzenia naturalnego oraz suplementów diety zawierających lecznicze surowce roślinne oraz ich zastosowanie w profilaktyce i terapii różnych jednostek chorobowych - </w:t>
            </w:r>
            <w:r w:rsidRPr="002A58CA">
              <w:rPr>
                <w:rFonts w:ascii="Times New Roman" w:hAnsi="Times New Roman" w:cs="Times New Roman"/>
                <w:iCs/>
                <w:color w:val="000000" w:themeColor="text1"/>
                <w:sz w:val="16"/>
                <w:szCs w:val="16"/>
              </w:rPr>
              <w:t>K_D.W41</w:t>
            </w:r>
          </w:p>
          <w:p w:rsidR="00D21223" w:rsidRPr="002A58CA" w:rsidRDefault="00D21223" w:rsidP="00D21223">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Zna zasady stosowania i dawkowania leczniczych surowców roślinnych, ich toksyczność, skutki działań niepożądanych oraz interakcje z lekami syntetycznymi, innymi surowcami i substancjami pochodzenia roślinnego - </w:t>
            </w:r>
            <w:r w:rsidRPr="002A58CA">
              <w:rPr>
                <w:rFonts w:ascii="Times New Roman" w:hAnsi="Times New Roman" w:cs="Times New Roman"/>
                <w:iCs/>
                <w:color w:val="000000" w:themeColor="text1"/>
                <w:sz w:val="16"/>
                <w:szCs w:val="16"/>
              </w:rPr>
              <w:t>K_D.W41</w:t>
            </w:r>
          </w:p>
          <w:p w:rsidR="00D21223" w:rsidRPr="002A58CA" w:rsidRDefault="00D21223" w:rsidP="00D21223">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 xml:space="preserve">Zna różnice między ulotką informacyjną o leku a ulotką dołączaną do suplementów diety oraz innych produktów dostępnych w aptece  - </w:t>
            </w:r>
            <w:r w:rsidRPr="002A58CA">
              <w:rPr>
                <w:rFonts w:ascii="Times New Roman" w:hAnsi="Times New Roman" w:cs="Times New Roman"/>
                <w:iCs/>
                <w:color w:val="000000" w:themeColor="text1"/>
                <w:sz w:val="16"/>
                <w:szCs w:val="16"/>
              </w:rPr>
              <w:t>K_D.W41</w:t>
            </w:r>
          </w:p>
          <w:p w:rsidR="00E708D2" w:rsidRPr="002A58CA" w:rsidRDefault="00D21223" w:rsidP="00D21223">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 xml:space="preserve">Zna rynkowe produkty lecznicze pochodzenia roślinnego oraz metody ich wytwarzania  - </w:t>
            </w:r>
            <w:r w:rsidRPr="002A58CA">
              <w:rPr>
                <w:rFonts w:ascii="Times New Roman" w:hAnsi="Times New Roman" w:cs="Times New Roman"/>
                <w:iCs/>
                <w:color w:val="000000" w:themeColor="text1"/>
                <w:sz w:val="16"/>
                <w:szCs w:val="16"/>
              </w:rPr>
              <w:t>K_D.W41</w:t>
            </w:r>
          </w:p>
          <w:p w:rsidR="00E708D2" w:rsidRPr="002A58CA" w:rsidRDefault="00D21223" w:rsidP="00660573">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Zna problematykę badań klinicznych leków roślinnych oraz pozycję i znaczenie fitoterapii w systemie medycyny konwencjonalnej</w:t>
            </w:r>
            <w:r w:rsidRPr="002A58CA">
              <w:rPr>
                <w:rFonts w:ascii="Times New Roman" w:hAnsi="Times New Roman" w:cs="Times New Roman"/>
                <w:iCs/>
                <w:color w:val="000000" w:themeColor="text1"/>
                <w:sz w:val="16"/>
                <w:szCs w:val="16"/>
              </w:rPr>
              <w:t xml:space="preserve">  - K_D.W42</w:t>
            </w:r>
          </w:p>
          <w:p w:rsidR="00D21223" w:rsidRPr="002A58CA" w:rsidRDefault="00D21223" w:rsidP="00D21223">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Zna zasady wprowadzania na rynek leczniczych produktów roślinnych i suplementów diety zawierających surowce roślinne - </w:t>
            </w:r>
            <w:r w:rsidRPr="002A58CA">
              <w:rPr>
                <w:rFonts w:ascii="Times New Roman" w:hAnsi="Times New Roman" w:cs="Times New Roman"/>
                <w:iCs/>
                <w:color w:val="000000" w:themeColor="text1"/>
                <w:sz w:val="16"/>
                <w:szCs w:val="16"/>
              </w:rPr>
              <w:t>K_D.W43</w:t>
            </w:r>
          </w:p>
          <w:p w:rsidR="00D21223" w:rsidRPr="002A58CA" w:rsidRDefault="009C1D33" w:rsidP="00D21223">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w:t>
            </w:r>
            <w:r w:rsidR="00D21223" w:rsidRPr="002A58CA">
              <w:rPr>
                <w:rFonts w:ascii="Times New Roman" w:hAnsi="Times New Roman" w:cs="Times New Roman"/>
                <w:color w:val="000000" w:themeColor="text1"/>
                <w:sz w:val="16"/>
                <w:szCs w:val="16"/>
              </w:rPr>
              <w:t>na i rozumie zasady dopuszczania do obrotu produktów leczniczych, wyrobów medycznych, kosmetyków i suplementów diety</w:t>
            </w:r>
            <w:r w:rsidRPr="002A58CA">
              <w:rPr>
                <w:rFonts w:ascii="Times New Roman" w:hAnsi="Times New Roman" w:cs="Times New Roman"/>
                <w:color w:val="000000" w:themeColor="text1"/>
                <w:sz w:val="16"/>
                <w:szCs w:val="16"/>
              </w:rPr>
              <w:t xml:space="preserve"> - </w:t>
            </w:r>
            <w:r w:rsidRPr="002A58CA">
              <w:rPr>
                <w:rFonts w:ascii="Times New Roman" w:hAnsi="Times New Roman" w:cs="Times New Roman"/>
                <w:iCs/>
                <w:color w:val="000000" w:themeColor="text1"/>
                <w:sz w:val="16"/>
                <w:szCs w:val="16"/>
              </w:rPr>
              <w:t>K_D.W43</w:t>
            </w:r>
          </w:p>
          <w:p w:rsidR="00D21223" w:rsidRPr="002A58CA" w:rsidRDefault="00D21223" w:rsidP="00D21223">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Zna podstawowe źródła informacji o leku (książki, czasopisma, bazy danych) </w:t>
            </w:r>
            <w:r w:rsidR="009C1D33" w:rsidRPr="002A58CA">
              <w:rPr>
                <w:rFonts w:ascii="Times New Roman" w:hAnsi="Times New Roman" w:cs="Times New Roman"/>
                <w:color w:val="000000" w:themeColor="text1"/>
                <w:sz w:val="16"/>
                <w:szCs w:val="16"/>
              </w:rPr>
              <w:t xml:space="preserve">- </w:t>
            </w:r>
            <w:r w:rsidR="009C1D33" w:rsidRPr="002A58CA">
              <w:rPr>
                <w:rFonts w:ascii="Times New Roman" w:hAnsi="Times New Roman" w:cs="Times New Roman"/>
                <w:iCs/>
                <w:color w:val="000000" w:themeColor="text1"/>
                <w:sz w:val="16"/>
                <w:szCs w:val="16"/>
              </w:rPr>
              <w:t>K_D.W44</w:t>
            </w:r>
          </w:p>
          <w:p w:rsidR="00D21223" w:rsidRPr="002A58CA" w:rsidRDefault="009C1D33" w:rsidP="00D21223">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Z</w:t>
            </w:r>
            <w:r w:rsidR="00D21223" w:rsidRPr="002A58CA">
              <w:rPr>
                <w:rFonts w:ascii="Times New Roman" w:hAnsi="Times New Roman" w:cs="Times New Roman"/>
                <w:color w:val="000000" w:themeColor="text1"/>
                <w:sz w:val="16"/>
                <w:szCs w:val="16"/>
              </w:rPr>
              <w:t>na aktualne kierunku poszukiwań leków roślinnych stosowanych w terapii różnych schorzeń, a także osiągnięcia w tym zakresie</w:t>
            </w:r>
            <w:r w:rsidRPr="002A58CA">
              <w:rPr>
                <w:rFonts w:ascii="Times New Roman" w:hAnsi="Times New Roman" w:cs="Times New Roman"/>
                <w:color w:val="000000" w:themeColor="text1"/>
                <w:sz w:val="16"/>
                <w:szCs w:val="16"/>
              </w:rPr>
              <w:t xml:space="preserve"> - </w:t>
            </w:r>
            <w:r w:rsidRPr="002A58CA">
              <w:rPr>
                <w:rFonts w:ascii="Times New Roman" w:hAnsi="Times New Roman" w:cs="Times New Roman"/>
                <w:iCs/>
                <w:color w:val="000000" w:themeColor="text1"/>
                <w:sz w:val="16"/>
                <w:szCs w:val="16"/>
              </w:rPr>
              <w:t>K_D.W44</w:t>
            </w:r>
          </w:p>
          <w:p w:rsidR="00934A2C" w:rsidRPr="002A58CA" w:rsidRDefault="00934A2C" w:rsidP="00D21223">
            <w:pPr>
              <w:autoSpaceDE w:val="0"/>
              <w:autoSpaceDN w:val="0"/>
              <w:adjustRightInd w:val="0"/>
              <w:jc w:val="both"/>
              <w:rPr>
                <w:rFonts w:ascii="Times New Roman" w:hAnsi="Times New Roman" w:cs="Times New Roman"/>
                <w:iCs/>
                <w:color w:val="000000" w:themeColor="text1"/>
                <w:sz w:val="16"/>
                <w:szCs w:val="16"/>
              </w:rPr>
            </w:pPr>
          </w:p>
          <w:p w:rsidR="00934A2C" w:rsidRPr="002A58CA" w:rsidRDefault="00934A2C" w:rsidP="00934A2C">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Projektuje skład preparatu roślinnego o określonym działaniu - </w:t>
            </w:r>
            <w:r w:rsidRPr="002A58CA">
              <w:rPr>
                <w:rFonts w:ascii="Times New Roman" w:hAnsi="Times New Roman" w:cs="Times New Roman"/>
                <w:iCs/>
                <w:color w:val="000000" w:themeColor="text1"/>
                <w:sz w:val="16"/>
                <w:szCs w:val="16"/>
              </w:rPr>
              <w:t>K_D.U33</w:t>
            </w:r>
          </w:p>
          <w:p w:rsidR="00934A2C" w:rsidRPr="002A58CA" w:rsidRDefault="00934A2C" w:rsidP="00934A2C">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 xml:space="preserve">Przeprowadza procedurę standaryzacji leczniczego produktu roślinnego i opracowuje wniosek o jego rejestrację - </w:t>
            </w:r>
            <w:r w:rsidRPr="002A58CA">
              <w:rPr>
                <w:rFonts w:ascii="Times New Roman" w:hAnsi="Times New Roman" w:cs="Times New Roman"/>
                <w:iCs/>
                <w:color w:val="000000" w:themeColor="text1"/>
                <w:sz w:val="16"/>
                <w:szCs w:val="16"/>
              </w:rPr>
              <w:t>K_D.U33</w:t>
            </w:r>
          </w:p>
          <w:p w:rsidR="00934A2C" w:rsidRPr="002A58CA" w:rsidRDefault="00934A2C" w:rsidP="00934A2C">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Ocenia profil działania określonego preparatu na podstawie znajomości jego składu - </w:t>
            </w:r>
            <w:r w:rsidRPr="002A58CA">
              <w:rPr>
                <w:rFonts w:ascii="Times New Roman" w:hAnsi="Times New Roman" w:cs="Times New Roman"/>
                <w:iCs/>
                <w:color w:val="000000" w:themeColor="text1"/>
                <w:sz w:val="16"/>
                <w:szCs w:val="16"/>
              </w:rPr>
              <w:t>K_D.U34</w:t>
            </w:r>
          </w:p>
          <w:p w:rsidR="00934A2C" w:rsidRPr="002A58CA" w:rsidRDefault="00934A2C" w:rsidP="00934A2C">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Formułuje problemy badawcze związane z lekiem pochodzenia roślinnego - </w:t>
            </w:r>
            <w:r w:rsidRPr="002A58CA">
              <w:rPr>
                <w:rFonts w:ascii="Times New Roman" w:hAnsi="Times New Roman" w:cs="Times New Roman"/>
                <w:iCs/>
                <w:color w:val="000000" w:themeColor="text1"/>
                <w:sz w:val="16"/>
                <w:szCs w:val="16"/>
              </w:rPr>
              <w:t>K_D.U34</w:t>
            </w:r>
          </w:p>
          <w:p w:rsidR="00934A2C" w:rsidRPr="002A58CA" w:rsidRDefault="00934A2C" w:rsidP="00934A2C">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Korzysta z różnych źródeł informacji o lekach, w tym w języku angielskim, i krytycznie interpretuje te informacje - </w:t>
            </w:r>
            <w:r w:rsidRPr="002A58CA">
              <w:rPr>
                <w:rFonts w:ascii="Times New Roman" w:hAnsi="Times New Roman" w:cs="Times New Roman"/>
                <w:iCs/>
                <w:color w:val="000000" w:themeColor="text1"/>
                <w:sz w:val="16"/>
                <w:szCs w:val="16"/>
              </w:rPr>
              <w:t>K_D.U34</w:t>
            </w:r>
          </w:p>
          <w:p w:rsidR="002C16DC" w:rsidRPr="002A58CA" w:rsidRDefault="00934A2C" w:rsidP="00934A2C">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color w:val="000000" w:themeColor="text1"/>
                <w:sz w:val="16"/>
                <w:szCs w:val="16"/>
              </w:rPr>
              <w:t xml:space="preserve">Korzysta z literatury naukowej krajowej i zagranicznej - </w:t>
            </w:r>
            <w:r w:rsidRPr="002A58CA">
              <w:rPr>
                <w:rFonts w:ascii="Times New Roman" w:hAnsi="Times New Roman" w:cs="Times New Roman"/>
                <w:iCs/>
                <w:color w:val="000000" w:themeColor="text1"/>
                <w:sz w:val="16"/>
                <w:szCs w:val="16"/>
              </w:rPr>
              <w:t>K_D.U34</w:t>
            </w:r>
          </w:p>
          <w:p w:rsidR="002C16DC" w:rsidRPr="002A58CA" w:rsidRDefault="002C16DC" w:rsidP="002C16DC">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Wykorzystuje technologie informacyjne do wyszukiwania potrzebnych informacji oraz do samodzielnego i twórczego rozwiązywania problemów - </w:t>
            </w:r>
            <w:r w:rsidRPr="002A58CA">
              <w:rPr>
                <w:rFonts w:ascii="Times New Roman" w:hAnsi="Times New Roman" w:cs="Times New Roman"/>
                <w:iCs/>
                <w:color w:val="000000" w:themeColor="text1"/>
                <w:sz w:val="16"/>
                <w:szCs w:val="16"/>
              </w:rPr>
              <w:t>K_D.U35</w:t>
            </w:r>
          </w:p>
          <w:p w:rsidR="002C16DC" w:rsidRPr="002A58CA" w:rsidRDefault="002C16DC" w:rsidP="002C16DC">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Udziela informacji o leczniczym surowcu roślinnym, określa jego skład chemiczny, właściwości lecznicze, działania uboczne i interakcje - </w:t>
            </w:r>
            <w:r w:rsidRPr="002A58CA">
              <w:rPr>
                <w:rFonts w:ascii="Times New Roman" w:hAnsi="Times New Roman" w:cs="Times New Roman"/>
                <w:iCs/>
                <w:color w:val="000000" w:themeColor="text1"/>
                <w:sz w:val="16"/>
                <w:szCs w:val="16"/>
              </w:rPr>
              <w:t>K_D.U35</w:t>
            </w:r>
          </w:p>
          <w:p w:rsidR="002C16DC" w:rsidRPr="002A58CA" w:rsidRDefault="002C16DC" w:rsidP="002C16DC">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wyszukuje w piśmiennictwie informacje naukowe, dokonuje ich wyboru i oceny oraz wykorzystuje je w celach praktycznych - </w:t>
            </w:r>
            <w:r w:rsidRPr="002A58CA">
              <w:rPr>
                <w:rFonts w:ascii="Times New Roman" w:hAnsi="Times New Roman" w:cs="Times New Roman"/>
                <w:iCs/>
                <w:color w:val="000000" w:themeColor="text1"/>
                <w:sz w:val="16"/>
                <w:szCs w:val="16"/>
              </w:rPr>
              <w:t>K_D.U35</w:t>
            </w:r>
          </w:p>
          <w:p w:rsidR="002C16DC" w:rsidRPr="002A58CA" w:rsidRDefault="002C16DC" w:rsidP="002C16DC">
            <w:pPr>
              <w:autoSpaceDE w:val="0"/>
              <w:autoSpaceDN w:val="0"/>
              <w:adjustRightInd w:val="0"/>
              <w:ind w:left="-25" w:firstLine="25"/>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Udziela pełnej informacji na temat preparatu roślinnego znajdującego się w obrocie, podaje jego </w:t>
            </w:r>
            <w:r w:rsidRPr="002A58CA">
              <w:rPr>
                <w:rFonts w:ascii="Times New Roman" w:hAnsi="Times New Roman" w:cs="Times New Roman"/>
                <w:color w:val="000000" w:themeColor="text1"/>
                <w:sz w:val="16"/>
                <w:szCs w:val="16"/>
              </w:rPr>
              <w:lastRenderedPageBreak/>
              <w:t xml:space="preserve">zastosowanie lecznicze, opisuje interakcje oraz skutki działań niepożądanych - </w:t>
            </w:r>
            <w:r w:rsidRPr="002A58CA">
              <w:rPr>
                <w:rFonts w:ascii="Times New Roman" w:hAnsi="Times New Roman" w:cs="Times New Roman"/>
                <w:iCs/>
                <w:color w:val="000000" w:themeColor="text1"/>
                <w:sz w:val="16"/>
                <w:szCs w:val="16"/>
              </w:rPr>
              <w:t>K_D.U35</w:t>
            </w:r>
          </w:p>
          <w:p w:rsidR="002C16DC" w:rsidRPr="002A58CA" w:rsidRDefault="002C16DC" w:rsidP="002C16DC">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iCs/>
                <w:color w:val="000000" w:themeColor="text1"/>
                <w:sz w:val="16"/>
                <w:szCs w:val="16"/>
              </w:rPr>
              <w:t>Udziela</w:t>
            </w:r>
            <w:r w:rsidRPr="002A58CA">
              <w:rPr>
                <w:rFonts w:ascii="Times New Roman" w:hAnsi="Times New Roman" w:cs="Times New Roman"/>
                <w:color w:val="000000" w:themeColor="text1"/>
                <w:sz w:val="16"/>
                <w:szCs w:val="16"/>
              </w:rPr>
              <w:t xml:space="preserve"> porad w zakresie stosowania, przeciwwskazań, interakcji i działa_ niepożądanych leków pochodzenia roślinnego  - </w:t>
            </w:r>
            <w:r w:rsidRPr="002A58CA">
              <w:rPr>
                <w:rFonts w:ascii="Times New Roman" w:hAnsi="Times New Roman" w:cs="Times New Roman"/>
                <w:iCs/>
                <w:color w:val="000000" w:themeColor="text1"/>
                <w:sz w:val="16"/>
                <w:szCs w:val="16"/>
              </w:rPr>
              <w:t>K_D.U35</w:t>
            </w:r>
          </w:p>
          <w:p w:rsidR="002C16DC" w:rsidRPr="002A58CA" w:rsidRDefault="002C16DC" w:rsidP="002C16DC">
            <w:pPr>
              <w:autoSpaceDE w:val="0"/>
              <w:autoSpaceDN w:val="0"/>
              <w:adjustRightInd w:val="0"/>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Przedstawia</w:t>
            </w:r>
            <w:r w:rsidRPr="002A58CA">
              <w:rPr>
                <w:rFonts w:ascii="Times New Roman" w:hAnsi="Times New Roman" w:cs="Times New Roman"/>
                <w:color w:val="000000" w:themeColor="text1"/>
                <w:sz w:val="16"/>
                <w:szCs w:val="16"/>
              </w:rPr>
              <w:t xml:space="preserve"> informacje dotyczące leku pochodzenia naturalnego w sposób przystępny i dostosowany do poziomu odbiorców - </w:t>
            </w:r>
            <w:r w:rsidRPr="002A58CA">
              <w:rPr>
                <w:rFonts w:ascii="Times New Roman" w:hAnsi="Times New Roman" w:cs="Times New Roman"/>
                <w:iCs/>
                <w:color w:val="000000" w:themeColor="text1"/>
                <w:sz w:val="16"/>
                <w:szCs w:val="16"/>
              </w:rPr>
              <w:t>K_D.U35</w:t>
            </w:r>
          </w:p>
          <w:p w:rsidR="002C16DC" w:rsidRPr="002A58CA" w:rsidRDefault="002C16DC" w:rsidP="00934A2C">
            <w:pPr>
              <w:autoSpaceDE w:val="0"/>
              <w:autoSpaceDN w:val="0"/>
              <w:adjustRightInd w:val="0"/>
              <w:jc w:val="both"/>
              <w:rPr>
                <w:rFonts w:ascii="Times New Roman" w:hAnsi="Times New Roman" w:cs="Times New Roman"/>
                <w:iCs/>
                <w:color w:val="000000" w:themeColor="text1"/>
                <w:sz w:val="16"/>
                <w:szCs w:val="16"/>
              </w:rPr>
            </w:pPr>
          </w:p>
          <w:p w:rsidR="002C16DC" w:rsidRPr="002A58CA" w:rsidRDefault="002C16DC" w:rsidP="002C16DC">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Trafnie formułuje  wnioski z badań własnych i dostępnych w literaturze oraz z obserwacji otoczenia i w pracy - K8</w:t>
            </w:r>
          </w:p>
          <w:p w:rsidR="002C16DC" w:rsidRPr="002A58CA" w:rsidRDefault="002C16DC" w:rsidP="002C16DC">
            <w:pP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Jest gotów do podejmowania odpowiedzialnych decyzji w pracy, gwarantujących bezpieczeństwo własne i innych osób - K10</w:t>
            </w:r>
          </w:p>
          <w:p w:rsidR="00660573" w:rsidRPr="002A58CA" w:rsidRDefault="00660573" w:rsidP="00660573">
            <w:pPr>
              <w:rPr>
                <w:rFonts w:ascii="Times New Roman" w:hAnsi="Times New Roman" w:cs="Times New Roman"/>
                <w:color w:val="000000" w:themeColor="text1"/>
                <w:sz w:val="16"/>
                <w:szCs w:val="16"/>
              </w:rPr>
            </w:pPr>
          </w:p>
        </w:tc>
        <w:tc>
          <w:tcPr>
            <w:tcW w:w="2492" w:type="dxa"/>
            <w:gridSpan w:val="4"/>
            <w:vAlign w:val="center"/>
          </w:tcPr>
          <w:p w:rsidR="00660573" w:rsidRPr="002A58CA" w:rsidRDefault="00660573" w:rsidP="00660573">
            <w:pPr>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660573" w:rsidRPr="002A58CA" w:rsidRDefault="00660573" w:rsidP="00660573">
            <w:pPr>
              <w:pStyle w:val="Akapitzlist"/>
              <w:numPr>
                <w:ilvl w:val="0"/>
                <w:numId w:val="64"/>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informacyjny, </w:t>
            </w:r>
          </w:p>
          <w:p w:rsidR="00660573" w:rsidRPr="002A58CA" w:rsidRDefault="00660573" w:rsidP="00660573">
            <w:pPr>
              <w:pStyle w:val="Akapitzlist"/>
              <w:numPr>
                <w:ilvl w:val="0"/>
                <w:numId w:val="64"/>
              </w:numPr>
              <w:suppressAutoHyphens/>
              <w:contextualSpacing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wykład problemowy </w:t>
            </w:r>
            <w:r w:rsidRPr="002A58CA">
              <w:rPr>
                <w:rFonts w:ascii="Times New Roman" w:hAnsi="Times New Roman" w:cs="Times New Roman"/>
                <w:bCs/>
                <w:iCs/>
                <w:color w:val="000000" w:themeColor="text1"/>
                <w:sz w:val="16"/>
                <w:szCs w:val="16"/>
              </w:rPr>
              <w:t>z prezentacją multimedialną</w:t>
            </w:r>
          </w:p>
          <w:p w:rsidR="00660573" w:rsidRPr="002A58CA" w:rsidRDefault="00660573" w:rsidP="00660573">
            <w:pPr>
              <w:pStyle w:val="Domylnie"/>
              <w:spacing w:after="0" w:line="240" w:lineRule="auto"/>
              <w:jc w:val="both"/>
              <w:rPr>
                <w:rFonts w:ascii="Times New Roman" w:hAnsi="Times New Roman" w:cs="Times New Roman"/>
                <w:b/>
                <w:color w:val="000000" w:themeColor="text1"/>
                <w:sz w:val="16"/>
                <w:szCs w:val="16"/>
              </w:rPr>
            </w:pPr>
          </w:p>
          <w:p w:rsidR="00660573" w:rsidRPr="002A58CA" w:rsidRDefault="00660573" w:rsidP="00660573">
            <w:pPr>
              <w:pStyle w:val="Domylnie"/>
              <w:spacing w:after="0" w:line="240" w:lineRule="auto"/>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Ćwiczenia seminaryjne</w:t>
            </w:r>
            <w:r w:rsidRPr="002A58CA">
              <w:rPr>
                <w:rFonts w:ascii="Times New Roman" w:hAnsi="Times New Roman" w:cs="Times New Roman"/>
                <w:b/>
                <w:color w:val="000000" w:themeColor="text1"/>
                <w:sz w:val="16"/>
                <w:szCs w:val="16"/>
              </w:rPr>
              <w:t>:</w:t>
            </w:r>
            <w:r w:rsidRPr="002A58CA">
              <w:rPr>
                <w:rFonts w:ascii="Times New Roman" w:hAnsi="Times New Roman" w:cs="Times New Roman"/>
                <w:color w:val="000000" w:themeColor="text1"/>
                <w:sz w:val="16"/>
                <w:szCs w:val="16"/>
              </w:rPr>
              <w:t xml:space="preserve"> </w:t>
            </w:r>
          </w:p>
          <w:p w:rsidR="00660573" w:rsidRPr="002A58CA" w:rsidRDefault="00660573" w:rsidP="00660573">
            <w:pPr>
              <w:pStyle w:val="Domylnie"/>
              <w:numPr>
                <w:ilvl w:val="0"/>
                <w:numId w:val="65"/>
              </w:numPr>
              <w:spacing w:after="0" w:line="240" w:lineRule="auto"/>
              <w:jc w:val="both"/>
              <w:rPr>
                <w:rFonts w:ascii="Times New Roman" w:eastAsia="Times New Roman" w:hAnsi="Times New Roman" w:cs="Times New Roman"/>
                <w:bCs/>
                <w:iCs/>
                <w:color w:val="000000" w:themeColor="text1"/>
                <w:sz w:val="16"/>
                <w:szCs w:val="16"/>
              </w:rPr>
            </w:pPr>
            <w:r w:rsidRPr="002A58CA">
              <w:rPr>
                <w:rFonts w:ascii="Times New Roman" w:hAnsi="Times New Roman" w:cs="Times New Roman"/>
                <w:color w:val="000000" w:themeColor="text1"/>
                <w:sz w:val="16"/>
                <w:szCs w:val="16"/>
                <w:lang w:eastAsia="pl-PL"/>
              </w:rPr>
              <w:t>ćwiczeniowa</w:t>
            </w:r>
            <w:r w:rsidRPr="002A58CA">
              <w:rPr>
                <w:rFonts w:ascii="Times New Roman" w:eastAsia="Times New Roman" w:hAnsi="Times New Roman" w:cs="Times New Roman"/>
                <w:bCs/>
                <w:iCs/>
                <w:color w:val="000000" w:themeColor="text1"/>
                <w:sz w:val="16"/>
                <w:szCs w:val="16"/>
              </w:rPr>
              <w:t xml:space="preserve"> metoda klasyczna (problemowa), </w:t>
            </w:r>
          </w:p>
          <w:p w:rsidR="00660573" w:rsidRPr="002A58CA" w:rsidRDefault="00660573" w:rsidP="00660573">
            <w:pPr>
              <w:pStyle w:val="Domylnie"/>
              <w:numPr>
                <w:ilvl w:val="0"/>
                <w:numId w:val="65"/>
              </w:numPr>
              <w:spacing w:after="0" w:line="240" w:lineRule="auto"/>
              <w:jc w:val="both"/>
              <w:rPr>
                <w:rFonts w:ascii="Times New Roman" w:eastAsia="Times New Roman" w:hAnsi="Times New Roman" w:cs="Times New Roman"/>
                <w:bCs/>
                <w:iCs/>
                <w:color w:val="000000" w:themeColor="text1"/>
                <w:sz w:val="16"/>
                <w:szCs w:val="16"/>
              </w:rPr>
            </w:pPr>
            <w:r w:rsidRPr="002A58CA">
              <w:rPr>
                <w:rFonts w:ascii="Times New Roman" w:eastAsia="Times New Roman" w:hAnsi="Times New Roman" w:cs="Times New Roman"/>
                <w:bCs/>
                <w:iCs/>
                <w:color w:val="000000" w:themeColor="text1"/>
                <w:sz w:val="16"/>
                <w:szCs w:val="16"/>
              </w:rPr>
              <w:t xml:space="preserve">dyskusja dydaktyczna, </w:t>
            </w:r>
          </w:p>
          <w:p w:rsidR="00660573" w:rsidRPr="002A58CA" w:rsidRDefault="00660573" w:rsidP="00660573">
            <w:pPr>
              <w:pStyle w:val="Domylnie"/>
              <w:numPr>
                <w:ilvl w:val="0"/>
                <w:numId w:val="65"/>
              </w:numPr>
              <w:spacing w:after="0" w:line="240" w:lineRule="auto"/>
              <w:jc w:val="both"/>
              <w:rPr>
                <w:rFonts w:ascii="Times New Roman" w:eastAsia="Times New Roman" w:hAnsi="Times New Roman" w:cs="Times New Roman"/>
                <w:bCs/>
                <w:iCs/>
                <w:color w:val="000000" w:themeColor="text1"/>
                <w:sz w:val="16"/>
                <w:szCs w:val="16"/>
              </w:rPr>
            </w:pPr>
            <w:r w:rsidRPr="002A58CA">
              <w:rPr>
                <w:rFonts w:ascii="Times New Roman" w:eastAsia="Times New Roman" w:hAnsi="Times New Roman" w:cs="Times New Roman"/>
                <w:bCs/>
                <w:iCs/>
                <w:color w:val="000000" w:themeColor="text1"/>
                <w:sz w:val="16"/>
                <w:szCs w:val="16"/>
              </w:rPr>
              <w:t>prezentacje multimedialne (przedstawiane przez studentów)</w:t>
            </w:r>
          </w:p>
        </w:tc>
        <w:tc>
          <w:tcPr>
            <w:tcW w:w="4043" w:type="dxa"/>
            <w:gridSpan w:val="4"/>
            <w:vAlign w:val="center"/>
          </w:tcPr>
          <w:p w:rsidR="00660573" w:rsidRPr="002A58CA" w:rsidRDefault="00660573" w:rsidP="00660573">
            <w:pPr>
              <w:spacing w:before="60" w:after="60"/>
              <w:ind w:right="70"/>
              <w:jc w:val="both"/>
              <w:rPr>
                <w:rFonts w:ascii="Times New Roman" w:hAnsi="Times New Roman" w:cs="Times New Roman"/>
                <w:bCs/>
                <w:color w:val="000000" w:themeColor="text1"/>
                <w:sz w:val="16"/>
                <w:szCs w:val="16"/>
              </w:rPr>
            </w:pPr>
            <w:r w:rsidRPr="002A58CA">
              <w:rPr>
                <w:rFonts w:ascii="Times New Roman" w:hAnsi="Times New Roman" w:cs="Times New Roman"/>
                <w:iCs/>
                <w:color w:val="000000" w:themeColor="text1"/>
                <w:sz w:val="16"/>
                <w:szCs w:val="16"/>
              </w:rPr>
              <w:t xml:space="preserve">Warunkiem zaliczenia przedmiotu jest: </w:t>
            </w:r>
            <w:r w:rsidRPr="002A58CA">
              <w:rPr>
                <w:rFonts w:ascii="Times New Roman" w:hAnsi="Times New Roman" w:cs="Times New Roman"/>
                <w:bCs/>
                <w:color w:val="000000" w:themeColor="text1"/>
                <w:sz w:val="16"/>
                <w:szCs w:val="16"/>
              </w:rPr>
              <w:t>obecność (</w:t>
            </w:r>
            <w:r w:rsidRPr="002A58CA">
              <w:rPr>
                <w:rFonts w:ascii="Times New Roman" w:hAnsi="Times New Roman" w:cs="Times New Roman"/>
                <w:color w:val="000000" w:themeColor="text1"/>
                <w:sz w:val="16"/>
                <w:szCs w:val="16"/>
              </w:rPr>
              <w:t>dwie nieobecności w 1 semestrze stanowią podstawę do nie zaliczenia tego semestru)</w:t>
            </w:r>
            <w:r w:rsidRPr="002A58CA">
              <w:rPr>
                <w:rFonts w:ascii="Times New Roman" w:hAnsi="Times New Roman" w:cs="Times New Roman"/>
                <w:bCs/>
                <w:color w:val="000000" w:themeColor="text1"/>
                <w:sz w:val="16"/>
                <w:szCs w:val="16"/>
              </w:rPr>
              <w:t>,</w:t>
            </w:r>
            <w:r w:rsidRPr="002A58CA">
              <w:rPr>
                <w:rFonts w:ascii="Times New Roman" w:hAnsi="Times New Roman" w:cs="Times New Roman"/>
                <w:iCs/>
                <w:color w:val="000000" w:themeColor="text1"/>
                <w:sz w:val="16"/>
                <w:szCs w:val="16"/>
              </w:rPr>
              <w:t xml:space="preserve"> przygotowanie i wygłoszenie prezentacji, </w:t>
            </w:r>
            <w:r w:rsidRPr="002A58CA">
              <w:rPr>
                <w:rFonts w:ascii="Times New Roman" w:hAnsi="Times New Roman" w:cs="Times New Roman"/>
                <w:bCs/>
                <w:color w:val="000000" w:themeColor="text1"/>
                <w:sz w:val="16"/>
                <w:szCs w:val="16"/>
              </w:rPr>
              <w:t>aktywność na zajęciach (udział w dyskusjach).</w:t>
            </w:r>
          </w:p>
          <w:p w:rsidR="00660573" w:rsidRPr="002A58CA" w:rsidRDefault="00660573" w:rsidP="00660573">
            <w:pPr>
              <w:spacing w:before="60" w:after="60"/>
              <w:ind w:right="70"/>
              <w:jc w:val="both"/>
              <w:rPr>
                <w:rFonts w:ascii="Times New Roman" w:hAnsi="Times New Roman" w:cs="Times New Roman"/>
                <w:iCs/>
                <w:color w:val="000000" w:themeColor="text1"/>
                <w:sz w:val="16"/>
                <w:szCs w:val="16"/>
              </w:rPr>
            </w:pPr>
          </w:p>
          <w:p w:rsidR="00660573" w:rsidRPr="002A58CA" w:rsidRDefault="00660573" w:rsidP="00660573">
            <w:pPr>
              <w:spacing w:before="60" w:after="60"/>
              <w:jc w:val="both"/>
              <w:rPr>
                <w:rFonts w:ascii="Times New Roman" w:hAnsi="Times New Roman" w:cs="Times New Roman"/>
                <w:iCs/>
                <w:color w:val="000000" w:themeColor="text1"/>
                <w:sz w:val="16"/>
                <w:szCs w:val="16"/>
              </w:rPr>
            </w:pPr>
            <w:r w:rsidRPr="002A58CA">
              <w:rPr>
                <w:rFonts w:ascii="Times New Roman" w:hAnsi="Times New Roman" w:cs="Times New Roman"/>
                <w:b/>
                <w:color w:val="000000" w:themeColor="text1"/>
                <w:sz w:val="16"/>
                <w:szCs w:val="16"/>
              </w:rPr>
              <w:t>Wykłady:</w:t>
            </w:r>
            <w:r w:rsidRPr="002A58CA">
              <w:rPr>
                <w:rFonts w:ascii="Times New Roman" w:hAnsi="Times New Roman" w:cs="Times New Roman"/>
                <w:color w:val="000000" w:themeColor="text1"/>
                <w:sz w:val="16"/>
                <w:szCs w:val="16"/>
              </w:rPr>
              <w:t xml:space="preserve"> kryteria oceniania: zaliczenie na ocenę w formie </w:t>
            </w:r>
            <w:r w:rsidRPr="002A58CA">
              <w:rPr>
                <w:rFonts w:ascii="Times New Roman" w:hAnsi="Times New Roman" w:cs="Times New Roman"/>
                <w:bCs/>
                <w:iCs/>
                <w:color w:val="000000" w:themeColor="text1"/>
                <w:sz w:val="16"/>
                <w:szCs w:val="16"/>
              </w:rPr>
              <w:t>testu (pytania otwarte i zamknięte)</w:t>
            </w:r>
          </w:p>
          <w:p w:rsidR="00660573" w:rsidRPr="002A58CA" w:rsidRDefault="00660573" w:rsidP="00660573">
            <w:pPr>
              <w:ind w:left="13"/>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Seminaria:</w:t>
            </w:r>
            <w:r w:rsidRPr="002A58CA">
              <w:rPr>
                <w:rFonts w:ascii="Times New Roman" w:hAnsi="Times New Roman" w:cs="Times New Roman"/>
                <w:color w:val="000000" w:themeColor="text1"/>
                <w:sz w:val="16"/>
                <w:szCs w:val="16"/>
              </w:rPr>
              <w:t xml:space="preserve"> kryteria oceniania: zaliczenie na podstawie czynnego udziału w zajęciach</w:t>
            </w:r>
          </w:p>
          <w:p w:rsidR="00660573" w:rsidRPr="002A58CA" w:rsidRDefault="00660573" w:rsidP="00660573">
            <w:pPr>
              <w:ind w:left="13"/>
              <w:jc w:val="both"/>
              <w:rPr>
                <w:rFonts w:ascii="Times New Roman" w:hAnsi="Times New Roman" w:cs="Times New Roman"/>
                <w:bCs/>
                <w:iCs/>
                <w:color w:val="000000" w:themeColor="text1"/>
                <w:sz w:val="16"/>
                <w:szCs w:val="16"/>
              </w:rPr>
            </w:pPr>
          </w:p>
          <w:p w:rsidR="00660573" w:rsidRPr="002A58CA" w:rsidRDefault="00660573" w:rsidP="00660573">
            <w:pPr>
              <w:shd w:val="clear" w:color="auto" w:fill="FFFFFF"/>
              <w:ind w:right="117"/>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zaliczenia na ocenę w formie pisemnej uzyskane punkty przelicza się na oceny według następującej skali:</w:t>
            </w:r>
          </w:p>
          <w:p w:rsidR="00660573" w:rsidRPr="002A58CA" w:rsidRDefault="00660573" w:rsidP="00660573">
            <w:pPr>
              <w:shd w:val="clear" w:color="auto" w:fill="FFFFFF"/>
              <w:ind w:right="117"/>
              <w:jc w:val="both"/>
              <w:rPr>
                <w:rFonts w:ascii="Times New Roman" w:hAnsi="Times New Roman" w:cs="Times New Roman"/>
                <w:color w:val="000000" w:themeColor="text1"/>
                <w:sz w:val="16"/>
                <w:szCs w:val="16"/>
              </w:rPr>
            </w:pPr>
          </w:p>
          <w:tbl>
            <w:tblPr>
              <w:tblW w:w="317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587"/>
            </w:tblGrid>
            <w:tr w:rsidR="00045A31" w:rsidRPr="002A58CA" w:rsidTr="00AA2966">
              <w:tc>
                <w:tcPr>
                  <w:tcW w:w="1587" w:type="dxa"/>
                  <w:vAlign w:val="center"/>
                </w:tcPr>
                <w:p w:rsidR="00660573" w:rsidRPr="002A58CA" w:rsidRDefault="00660573" w:rsidP="00660573">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bCs/>
                      <w:color w:val="000000" w:themeColor="text1"/>
                      <w:sz w:val="16"/>
                      <w:szCs w:val="16"/>
                    </w:rPr>
                    <w:t>Procent punktów</w:t>
                  </w:r>
                </w:p>
              </w:tc>
              <w:tc>
                <w:tcPr>
                  <w:tcW w:w="1587" w:type="dxa"/>
                  <w:vAlign w:val="center"/>
                </w:tcPr>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bCs/>
                      <w:color w:val="000000" w:themeColor="text1"/>
                      <w:sz w:val="16"/>
                      <w:szCs w:val="16"/>
                    </w:rPr>
                    <w:t>Ocena</w:t>
                  </w:r>
                </w:p>
              </w:tc>
            </w:tr>
            <w:tr w:rsidR="00045A31" w:rsidRPr="002A58CA" w:rsidTr="00AA2966">
              <w:tc>
                <w:tcPr>
                  <w:tcW w:w="1587" w:type="dxa"/>
                </w:tcPr>
                <w:p w:rsidR="00660573" w:rsidRPr="002A58CA" w:rsidRDefault="00660573" w:rsidP="00660573">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w:t>
                  </w:r>
                </w:p>
              </w:tc>
              <w:tc>
                <w:tcPr>
                  <w:tcW w:w="1587" w:type="dxa"/>
                </w:tcPr>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c>
                <w:tcPr>
                  <w:tcW w:w="1587" w:type="dxa"/>
                </w:tcPr>
                <w:p w:rsidR="00660573" w:rsidRPr="002A58CA" w:rsidRDefault="00660573" w:rsidP="00660573">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84-91%</w:t>
                  </w:r>
                </w:p>
              </w:tc>
              <w:tc>
                <w:tcPr>
                  <w:tcW w:w="1587" w:type="dxa"/>
                </w:tcPr>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c>
                <w:tcPr>
                  <w:tcW w:w="1587" w:type="dxa"/>
                </w:tcPr>
                <w:p w:rsidR="00660573" w:rsidRPr="002A58CA" w:rsidRDefault="00660573" w:rsidP="00660573">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76-83%</w:t>
                  </w:r>
                </w:p>
              </w:tc>
              <w:tc>
                <w:tcPr>
                  <w:tcW w:w="1587" w:type="dxa"/>
                </w:tcPr>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c>
                <w:tcPr>
                  <w:tcW w:w="1587" w:type="dxa"/>
                </w:tcPr>
                <w:p w:rsidR="00660573" w:rsidRPr="002A58CA" w:rsidRDefault="00660573" w:rsidP="00660573">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68-75%</w:t>
                  </w:r>
                </w:p>
              </w:tc>
              <w:tc>
                <w:tcPr>
                  <w:tcW w:w="1587" w:type="dxa"/>
                </w:tcPr>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c>
                <w:tcPr>
                  <w:tcW w:w="1587" w:type="dxa"/>
                </w:tcPr>
                <w:p w:rsidR="00660573" w:rsidRPr="002A58CA" w:rsidRDefault="00660573" w:rsidP="00660573">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60-67%</w:t>
                  </w:r>
                </w:p>
              </w:tc>
              <w:tc>
                <w:tcPr>
                  <w:tcW w:w="1587" w:type="dxa"/>
                </w:tcPr>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c>
                <w:tcPr>
                  <w:tcW w:w="1587" w:type="dxa"/>
                </w:tcPr>
                <w:p w:rsidR="00660573" w:rsidRPr="002A58CA" w:rsidRDefault="00660573" w:rsidP="00660573">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587" w:type="dxa"/>
                </w:tcPr>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660573" w:rsidRPr="002A58CA" w:rsidRDefault="00660573" w:rsidP="00660573">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660573" w:rsidRPr="002A58CA" w:rsidRDefault="00660573" w:rsidP="00660573">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660573" w:rsidRPr="002A58CA" w:rsidRDefault="00660573" w:rsidP="00660573">
            <w:pPr>
              <w:jc w:val="center"/>
              <w:rPr>
                <w:rFonts w:ascii="Times New Roman" w:hAnsi="Times New Roman" w:cs="Times New Roman"/>
                <w:bCs/>
                <w:noProof/>
                <w:color w:val="000000" w:themeColor="text1"/>
                <w:sz w:val="16"/>
                <w:szCs w:val="16"/>
              </w:rPr>
            </w:pPr>
            <w:r w:rsidRPr="002A58CA">
              <w:rPr>
                <w:rFonts w:ascii="Times New Roman" w:hAnsi="Times New Roman" w:cs="Times New Roman"/>
                <w:noProof/>
                <w:color w:val="000000" w:themeColor="text1"/>
                <w:sz w:val="16"/>
                <w:szCs w:val="16"/>
              </w:rPr>
              <w:t>Toksykologia</w:t>
            </w:r>
          </w:p>
        </w:tc>
        <w:tc>
          <w:tcPr>
            <w:tcW w:w="3582" w:type="dxa"/>
            <w:gridSpan w:val="7"/>
            <w:vAlign w:val="center"/>
          </w:tcPr>
          <w:p w:rsidR="00660573" w:rsidRPr="002A58CA" w:rsidRDefault="00660573" w:rsidP="00660573">
            <w:pPr>
              <w:pStyle w:val="Default"/>
              <w:jc w:val="both"/>
              <w:rPr>
                <w:color w:val="000000" w:themeColor="text1"/>
                <w:sz w:val="16"/>
                <w:szCs w:val="16"/>
                <w:lang w:val="pl-PL"/>
              </w:rPr>
            </w:pPr>
            <w:r w:rsidRPr="002A58CA">
              <w:rPr>
                <w:color w:val="000000" w:themeColor="text1"/>
                <w:sz w:val="16"/>
                <w:szCs w:val="16"/>
                <w:lang w:val="pl-PL"/>
              </w:rPr>
              <w:t>Zna podstawowe pojęcia związane z toksykologią, w tym zagadnienia dotyczące toksykokinetyki, toksykometrii oraz metod alternatywnych stosowanych w toksykologii - K_D.W2</w:t>
            </w:r>
            <w:r w:rsidR="00532554" w:rsidRPr="002A58CA">
              <w:rPr>
                <w:color w:val="000000" w:themeColor="text1"/>
                <w:sz w:val="16"/>
                <w:szCs w:val="16"/>
                <w:lang w:val="pl-PL"/>
              </w:rPr>
              <w:t>1</w:t>
            </w:r>
            <w:r w:rsidRPr="002A58CA">
              <w:rPr>
                <w:color w:val="000000" w:themeColor="text1"/>
                <w:sz w:val="16"/>
                <w:szCs w:val="16"/>
                <w:lang w:val="pl-PL"/>
              </w:rPr>
              <w:t xml:space="preserve"> </w:t>
            </w:r>
          </w:p>
          <w:p w:rsidR="00FC39A2" w:rsidRPr="002A58CA" w:rsidRDefault="00FC39A2" w:rsidP="00FC39A2">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w:t>
            </w:r>
            <w:r w:rsidRPr="002A58CA">
              <w:rPr>
                <w:rFonts w:ascii="Times New Roman" w:eastAsia="Times New Roman" w:hAnsi="Times New Roman" w:cs="Times New Roman"/>
                <w:color w:val="000000" w:themeColor="text1"/>
                <w:sz w:val="16"/>
                <w:szCs w:val="16"/>
              </w:rPr>
              <w:t xml:space="preserve"> właściwości fizyczne i chemiczne ksenobiotyków, przez co potrafi interpretować ich właściwości szkodliwe lub toksyczne ze szczególnym uwzględnieniem procesów biotransformacji, w zależności od drogi podania lub narażenia;a - K_D.W22</w:t>
            </w:r>
          </w:p>
          <w:p w:rsidR="00FC39A2" w:rsidRPr="002A58CA" w:rsidRDefault="00FC39A2" w:rsidP="00FC39A2">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w:t>
            </w:r>
            <w:r w:rsidRPr="002A58CA">
              <w:rPr>
                <w:rFonts w:ascii="Times New Roman" w:eastAsia="Times New Roman" w:hAnsi="Times New Roman" w:cs="Times New Roman"/>
                <w:color w:val="000000" w:themeColor="text1"/>
                <w:sz w:val="16"/>
                <w:szCs w:val="16"/>
              </w:rPr>
              <w:t xml:space="preserve"> zagrożenia wynikające z  narażenia na trucizny opierając się o badania toksykomeryczne uwzględniające toksyczność ostrą, toksyczność przewlekłą i efekty odległe - K_D.W23</w:t>
            </w:r>
          </w:p>
          <w:p w:rsidR="00FC39A2" w:rsidRPr="002A58CA" w:rsidRDefault="00FC39A2" w:rsidP="00FC39A2">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w:t>
            </w:r>
            <w:r w:rsidRPr="002A58CA">
              <w:rPr>
                <w:rFonts w:ascii="Times New Roman" w:eastAsia="Times New Roman" w:hAnsi="Times New Roman" w:cs="Times New Roman"/>
                <w:color w:val="000000" w:themeColor="text1"/>
                <w:sz w:val="16"/>
                <w:szCs w:val="16"/>
              </w:rPr>
              <w:t xml:space="preserve"> zależności między strukturą związków chemicznych a reakcjami zachodzącymi w organizmach żywych w tym czynniki modyfikujące aktywność ksenobiotyków - K_D.W24</w:t>
            </w:r>
          </w:p>
          <w:p w:rsidR="00FC39A2" w:rsidRPr="002A58CA" w:rsidRDefault="00FC39A2" w:rsidP="00FC39A2">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zasady postępowania w zatruciach  wybranymi lekami oraz związkami psychoaktywnymi z uwzględnieniem stosowanych odtrutek - K_D.W25</w:t>
            </w:r>
          </w:p>
          <w:p w:rsidR="00FC39A2" w:rsidRPr="002A58CA" w:rsidRDefault="00FC39A2" w:rsidP="008F2407">
            <w:pPr>
              <w:ind w:left="6"/>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Zna  zasady monitoringu powietrza i monitoringu biologicznego w ocenie narażenia na podstawie stosowanych metod detekcji (jakościowych i ilościowych) różnych trucizn w powietrzu i materiale biologicznym -</w:t>
            </w:r>
            <w:r w:rsidR="00122B2C" w:rsidRPr="002A58CA">
              <w:rPr>
                <w:rFonts w:ascii="Times New Roman" w:eastAsia="Times New Roman" w:hAnsi="Times New Roman" w:cs="Times New Roman"/>
                <w:color w:val="000000" w:themeColor="text1"/>
                <w:sz w:val="16"/>
                <w:szCs w:val="16"/>
              </w:rPr>
              <w:t xml:space="preserve"> </w:t>
            </w:r>
            <w:r w:rsidRPr="002A58CA">
              <w:rPr>
                <w:rFonts w:ascii="Times New Roman" w:eastAsia="Times New Roman" w:hAnsi="Times New Roman" w:cs="Times New Roman"/>
                <w:color w:val="000000" w:themeColor="text1"/>
                <w:sz w:val="16"/>
                <w:szCs w:val="16"/>
              </w:rPr>
              <w:t>K_D.W2</w:t>
            </w:r>
            <w:r w:rsidR="003D4365" w:rsidRPr="002A58CA">
              <w:rPr>
                <w:rFonts w:ascii="Times New Roman" w:eastAsia="Times New Roman" w:hAnsi="Times New Roman" w:cs="Times New Roman"/>
                <w:color w:val="000000" w:themeColor="text1"/>
                <w:sz w:val="16"/>
                <w:szCs w:val="16"/>
              </w:rPr>
              <w:t>6</w:t>
            </w:r>
          </w:p>
          <w:p w:rsidR="008F2407" w:rsidRPr="002A58CA" w:rsidRDefault="008F2407" w:rsidP="008F2407">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rPr>
              <w:t xml:space="preserve">- </w:t>
            </w:r>
            <w:r w:rsidRPr="002A58CA">
              <w:rPr>
                <w:rFonts w:ascii="Times New Roman" w:eastAsia="Times New Roman" w:hAnsi="Times New Roman" w:cs="Times New Roman"/>
                <w:color w:val="000000" w:themeColor="text1"/>
                <w:sz w:val="16"/>
                <w:szCs w:val="16"/>
              </w:rPr>
              <w:t>metod badania toksyczności ksenobiotyków - K_D.W2</w:t>
            </w:r>
            <w:r w:rsidR="003D4365" w:rsidRPr="002A58CA">
              <w:rPr>
                <w:rFonts w:ascii="Times New Roman" w:eastAsia="Times New Roman" w:hAnsi="Times New Roman" w:cs="Times New Roman"/>
                <w:color w:val="000000" w:themeColor="text1"/>
                <w:sz w:val="16"/>
                <w:szCs w:val="16"/>
              </w:rPr>
              <w:t>7</w:t>
            </w:r>
          </w:p>
          <w:p w:rsidR="008F2407" w:rsidRPr="002A58CA" w:rsidRDefault="008F2407" w:rsidP="008F2407">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proces oraz wynikające z niego zasady planowania i metodykę badań toksykologicznych dla nowych substancji o potencjale terapeutycznym -  K_D.W28</w:t>
            </w:r>
          </w:p>
          <w:p w:rsidR="008F2407" w:rsidRPr="002A58CA" w:rsidRDefault="008F2407" w:rsidP="008F2407">
            <w:pPr>
              <w:pBdr>
                <w:top w:val="nil"/>
                <w:left w:val="nil"/>
                <w:bottom w:val="nil"/>
                <w:right w:val="nil"/>
                <w:between w:val="nil"/>
              </w:pBdr>
              <w:jc w:val="both"/>
              <w:rPr>
                <w:rFonts w:ascii="Times New Roman" w:eastAsia="Times New Roman" w:hAnsi="Times New Roman" w:cs="Times New Roman"/>
                <w:color w:val="000000" w:themeColor="text1"/>
              </w:rPr>
            </w:pPr>
            <w:r w:rsidRPr="002A58CA">
              <w:rPr>
                <w:rFonts w:ascii="Times New Roman" w:eastAsia="Times New Roman" w:hAnsi="Times New Roman" w:cs="Times New Roman"/>
                <w:color w:val="000000" w:themeColor="text1"/>
                <w:sz w:val="16"/>
                <w:szCs w:val="16"/>
              </w:rPr>
              <w:lastRenderedPageBreak/>
              <w:t>- czynniki będące konsekwencją zanieczyszczenia środowiska mające wpływ na zdrowie człwoieka - K_D.W29</w:t>
            </w:r>
          </w:p>
          <w:p w:rsidR="008F2407" w:rsidRPr="002A58CA" w:rsidRDefault="008F2407" w:rsidP="008F2407">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b/>
                <w:color w:val="000000" w:themeColor="text1"/>
                <w:sz w:val="16"/>
                <w:szCs w:val="16"/>
              </w:rPr>
              <w:t>W zakresie umiejętności absolwent potrafi</w:t>
            </w:r>
            <w:r w:rsidRPr="002A58CA">
              <w:rPr>
                <w:rFonts w:ascii="Times New Roman" w:eastAsia="Times New Roman" w:hAnsi="Times New Roman" w:cs="Times New Roman"/>
                <w:color w:val="000000" w:themeColor="text1"/>
                <w:sz w:val="16"/>
                <w:szCs w:val="16"/>
              </w:rPr>
              <w:t>:</w:t>
            </w:r>
          </w:p>
          <w:p w:rsidR="008F2407" w:rsidRPr="002A58CA" w:rsidRDefault="008F2407" w:rsidP="008F2407">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 oceniać zagrożenia będące konsekwencją zanieczyszczenia środowiska przez różnorodne czynniki w szczególności leki i ich metabolity - K_D.U18 </w:t>
            </w:r>
          </w:p>
          <w:p w:rsidR="008F2407" w:rsidRPr="002A58CA" w:rsidRDefault="008F2407" w:rsidP="008F2407">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charakteryzować biotransformację ksenobiotyków oraz oceniać jej znaczenie w aktywacji metabolicznej i detoksykacji; K_D.U19</w:t>
            </w:r>
          </w:p>
          <w:p w:rsidR="008F2407" w:rsidRPr="002A58CA" w:rsidRDefault="008F2407" w:rsidP="008F2407">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ocenić działanie ksenobiotyku z uwzględnieniem jego budowy chemicznej i rodzaju narażenia  - K_D.U20</w:t>
            </w:r>
          </w:p>
          <w:p w:rsidR="008F2407" w:rsidRPr="002A58CA" w:rsidRDefault="008F2407" w:rsidP="008F2407">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zaproponować metodę wykrywania trucizn z uwzględnieniem izolacji substancji z materiału biologicznego - K_D.U21</w:t>
            </w:r>
          </w:p>
          <w:p w:rsidR="008F2407" w:rsidRPr="002A58CA" w:rsidRDefault="008F2407" w:rsidP="008F2407">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proponuje optymalny, ułatwiający postawienie właściwej diagnozy dobór badań toksykologicznych w oparciu o czułość i swoistość testów K_D.U22</w:t>
            </w:r>
          </w:p>
          <w:p w:rsidR="008F2407" w:rsidRPr="002A58CA" w:rsidRDefault="008F2407" w:rsidP="008F2407">
            <w:pPr>
              <w:pBdr>
                <w:top w:val="nil"/>
                <w:left w:val="nil"/>
                <w:bottom w:val="nil"/>
                <w:right w:val="nil"/>
                <w:between w:val="nil"/>
              </w:pBdr>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 na podstawie uzyskanych wyników jakościowych i ilościowych badań toksykologicznych interpretuje zatrucia konkretnym ksenobiotykiem - K_D.U22 </w:t>
            </w:r>
          </w:p>
          <w:p w:rsidR="008F2407" w:rsidRPr="002A58CA" w:rsidRDefault="008F2407" w:rsidP="008F2407">
            <w:pPr>
              <w:rPr>
                <w:rFonts w:ascii="Times New Roman" w:eastAsia="Times New Roman" w:hAnsi="Times New Roman" w:cs="Times New Roman"/>
                <w:color w:val="000000" w:themeColor="text1"/>
              </w:rPr>
            </w:pPr>
          </w:p>
          <w:p w:rsidR="008F2407" w:rsidRPr="002A58CA" w:rsidRDefault="008F2407" w:rsidP="008F2407">
            <w:pPr>
              <w:rPr>
                <w:rFonts w:ascii="Times New Roman" w:eastAsia="Times New Roman" w:hAnsi="Times New Roman" w:cs="Times New Roman"/>
                <w:b/>
                <w:color w:val="000000" w:themeColor="text1"/>
                <w:sz w:val="16"/>
                <w:szCs w:val="16"/>
              </w:rPr>
            </w:pPr>
            <w:r w:rsidRPr="002A58CA">
              <w:rPr>
                <w:rFonts w:ascii="Times New Roman" w:eastAsia="Times New Roman" w:hAnsi="Times New Roman" w:cs="Times New Roman"/>
                <w:b/>
                <w:color w:val="000000" w:themeColor="text1"/>
                <w:sz w:val="16"/>
                <w:szCs w:val="16"/>
              </w:rPr>
              <w:t>W zakresie kompetencji społecznych absolwent jest gotów do:</w:t>
            </w:r>
          </w:p>
          <w:p w:rsidR="008F2407" w:rsidRPr="002A58CA" w:rsidRDefault="008F2407" w:rsidP="008F2407">
            <w:pPr>
              <w:numPr>
                <w:ilvl w:val="0"/>
                <w:numId w:val="100"/>
              </w:numPr>
              <w:ind w:left="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xml:space="preserve">- zajmowania stanowiska i kreowania opinii dotyczących różnych aspektów działalności zawodowej - K 9 </w:t>
            </w:r>
          </w:p>
          <w:p w:rsidR="008F2407" w:rsidRPr="002A58CA" w:rsidRDefault="008F2407" w:rsidP="008F2407">
            <w:pPr>
              <w:numPr>
                <w:ilvl w:val="0"/>
                <w:numId w:val="99"/>
              </w:numPr>
              <w:ind w:left="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wykorzystania działania zespołowego w celu realizacji zadań oraz jest odpowiedzialny za ich wynik - K 3</w:t>
            </w:r>
          </w:p>
          <w:p w:rsidR="00FC39A2" w:rsidRPr="002A58CA" w:rsidRDefault="008F2407" w:rsidP="00660573">
            <w:pPr>
              <w:numPr>
                <w:ilvl w:val="0"/>
                <w:numId w:val="99"/>
              </w:numPr>
              <w:ind w:left="0"/>
              <w:jc w:val="both"/>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 jasnego opartego na wiedzy formułowania wniosków popartych wynikami  z własnych pomiarów lub obserwacji - K 8</w:t>
            </w:r>
          </w:p>
          <w:p w:rsidR="00660573" w:rsidRPr="002A58CA" w:rsidRDefault="00660573" w:rsidP="00660573">
            <w:pPr>
              <w:ind w:left="6"/>
              <w:rPr>
                <w:rFonts w:ascii="Times New Roman" w:hAnsi="Times New Roman" w:cs="Times New Roman"/>
                <w:color w:val="000000" w:themeColor="text1"/>
                <w:sz w:val="16"/>
                <w:szCs w:val="16"/>
              </w:rPr>
            </w:pPr>
          </w:p>
        </w:tc>
        <w:tc>
          <w:tcPr>
            <w:tcW w:w="2492" w:type="dxa"/>
            <w:gridSpan w:val="4"/>
            <w:vAlign w:val="center"/>
          </w:tcPr>
          <w:p w:rsidR="00660573" w:rsidRPr="002A58CA" w:rsidRDefault="00660573" w:rsidP="00660573">
            <w:pPr>
              <w:jc w:val="both"/>
              <w:rPr>
                <w:rFonts w:ascii="Times New Roman" w:hAnsi="Times New Roman" w:cs="Times New Roman"/>
                <w:b/>
                <w:iCs/>
                <w:color w:val="000000" w:themeColor="text1"/>
                <w:sz w:val="16"/>
                <w:szCs w:val="16"/>
                <w:u w:val="single"/>
              </w:rPr>
            </w:pPr>
            <w:r w:rsidRPr="002A58CA">
              <w:rPr>
                <w:rFonts w:ascii="Times New Roman" w:hAnsi="Times New Roman" w:cs="Times New Roman"/>
                <w:b/>
                <w:iCs/>
                <w:color w:val="000000" w:themeColor="text1"/>
                <w:sz w:val="16"/>
                <w:szCs w:val="16"/>
                <w:u w:val="single"/>
              </w:rPr>
              <w:lastRenderedPageBreak/>
              <w:t>Wykład:</w:t>
            </w:r>
          </w:p>
          <w:p w:rsidR="00660573" w:rsidRPr="002A58CA" w:rsidRDefault="00660573" w:rsidP="00660573">
            <w:pPr>
              <w:pStyle w:val="Akapitzlist"/>
              <w:numPr>
                <w:ilvl w:val="0"/>
                <w:numId w:val="66"/>
              </w:numPr>
              <w:suppressAutoHyphens/>
              <w:spacing w:line="276" w:lineRule="auto"/>
              <w:contextualSpacing w:val="0"/>
              <w:jc w:val="both"/>
              <w:rPr>
                <w:rFonts w:ascii="Times New Roman" w:hAnsi="Times New Roman" w:cs="Times New Roman"/>
                <w:iCs/>
                <w:color w:val="000000" w:themeColor="text1"/>
                <w:sz w:val="16"/>
                <w:szCs w:val="16"/>
                <w:u w:val="single"/>
              </w:rPr>
            </w:pPr>
            <w:r w:rsidRPr="002A58CA">
              <w:rPr>
                <w:rFonts w:ascii="Times New Roman" w:hAnsi="Times New Roman" w:cs="Times New Roman"/>
                <w:iCs/>
                <w:color w:val="000000" w:themeColor="text1"/>
                <w:sz w:val="16"/>
                <w:szCs w:val="16"/>
              </w:rPr>
              <w:t xml:space="preserve">wykład informacyjny (konwencjonalny), </w:t>
            </w:r>
          </w:p>
          <w:p w:rsidR="00660573" w:rsidRPr="002A58CA" w:rsidRDefault="00660573" w:rsidP="00660573">
            <w:pPr>
              <w:pStyle w:val="Akapitzlist"/>
              <w:numPr>
                <w:ilvl w:val="0"/>
                <w:numId w:val="66"/>
              </w:numPr>
              <w:suppressAutoHyphens/>
              <w:spacing w:line="276" w:lineRule="auto"/>
              <w:contextualSpacing w:val="0"/>
              <w:jc w:val="both"/>
              <w:rPr>
                <w:rFonts w:ascii="Times New Roman" w:hAnsi="Times New Roman" w:cs="Times New Roman"/>
                <w:iCs/>
                <w:color w:val="000000" w:themeColor="text1"/>
                <w:sz w:val="16"/>
                <w:szCs w:val="16"/>
                <w:u w:val="single"/>
              </w:rPr>
            </w:pPr>
            <w:r w:rsidRPr="002A58CA">
              <w:rPr>
                <w:rFonts w:ascii="Times New Roman" w:hAnsi="Times New Roman" w:cs="Times New Roman"/>
                <w:iCs/>
                <w:color w:val="000000" w:themeColor="text1"/>
                <w:sz w:val="16"/>
                <w:szCs w:val="16"/>
              </w:rPr>
              <w:t>wykład problemowy z prezentacją multimedialną.</w:t>
            </w:r>
          </w:p>
          <w:p w:rsidR="00660573" w:rsidRPr="002A58CA" w:rsidRDefault="00660573" w:rsidP="00660573">
            <w:pPr>
              <w:pStyle w:val="Akapitzlist"/>
              <w:jc w:val="both"/>
              <w:rPr>
                <w:rFonts w:ascii="Times New Roman" w:hAnsi="Times New Roman" w:cs="Times New Roman"/>
                <w:iCs/>
                <w:color w:val="000000" w:themeColor="text1"/>
                <w:sz w:val="16"/>
                <w:szCs w:val="16"/>
                <w:u w:val="single"/>
              </w:rPr>
            </w:pPr>
            <w:r w:rsidRPr="002A58CA">
              <w:rPr>
                <w:rFonts w:ascii="Times New Roman" w:hAnsi="Times New Roman" w:cs="Times New Roman"/>
                <w:iCs/>
                <w:color w:val="000000" w:themeColor="text1"/>
                <w:sz w:val="16"/>
                <w:szCs w:val="16"/>
              </w:rPr>
              <w:t xml:space="preserve"> </w:t>
            </w:r>
          </w:p>
          <w:p w:rsidR="00660573" w:rsidRPr="002A58CA" w:rsidRDefault="00660573" w:rsidP="00660573">
            <w:pPr>
              <w:jc w:val="both"/>
              <w:rPr>
                <w:rFonts w:ascii="Times New Roman" w:hAnsi="Times New Roman" w:cs="Times New Roman"/>
                <w:b/>
                <w:iCs/>
                <w:color w:val="000000" w:themeColor="text1"/>
                <w:sz w:val="16"/>
                <w:szCs w:val="16"/>
                <w:u w:val="single"/>
              </w:rPr>
            </w:pPr>
            <w:r w:rsidRPr="002A58CA">
              <w:rPr>
                <w:rFonts w:ascii="Times New Roman" w:hAnsi="Times New Roman" w:cs="Times New Roman"/>
                <w:b/>
                <w:iCs/>
                <w:color w:val="000000" w:themeColor="text1"/>
                <w:sz w:val="16"/>
                <w:szCs w:val="16"/>
                <w:u w:val="single"/>
              </w:rPr>
              <w:t>Laboratoria:</w:t>
            </w:r>
          </w:p>
          <w:p w:rsidR="00660573" w:rsidRPr="002A58CA" w:rsidRDefault="00660573" w:rsidP="00660573">
            <w:pPr>
              <w:pStyle w:val="Akapitzlist"/>
              <w:numPr>
                <w:ilvl w:val="0"/>
                <w:numId w:val="67"/>
              </w:numPr>
              <w:suppressAutoHyphens/>
              <w:spacing w:line="276" w:lineRule="auto"/>
              <w:contextualSpacing w:val="0"/>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u w:val="single"/>
              </w:rPr>
              <w:t>z</w:t>
            </w:r>
            <w:r w:rsidRPr="002A58CA">
              <w:rPr>
                <w:rFonts w:ascii="Times New Roman" w:hAnsi="Times New Roman" w:cs="Times New Roman"/>
                <w:iCs/>
                <w:color w:val="000000" w:themeColor="text1"/>
                <w:sz w:val="16"/>
                <w:szCs w:val="16"/>
              </w:rPr>
              <w:t xml:space="preserve">ajęcia ćwiczeniowe, </w:t>
            </w:r>
          </w:p>
          <w:p w:rsidR="00660573" w:rsidRPr="002A58CA" w:rsidRDefault="00660573" w:rsidP="00660573">
            <w:pPr>
              <w:pStyle w:val="Akapitzlist"/>
              <w:numPr>
                <w:ilvl w:val="0"/>
                <w:numId w:val="67"/>
              </w:numPr>
              <w:suppressAutoHyphens/>
              <w:spacing w:line="276" w:lineRule="auto"/>
              <w:contextualSpacing w:val="0"/>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 xml:space="preserve">praca w zespołach i indywidualnie, </w:t>
            </w:r>
          </w:p>
          <w:p w:rsidR="00660573" w:rsidRPr="002A58CA" w:rsidRDefault="00660573" w:rsidP="00660573">
            <w:pPr>
              <w:pStyle w:val="Akapitzlist"/>
              <w:numPr>
                <w:ilvl w:val="0"/>
                <w:numId w:val="67"/>
              </w:numPr>
              <w:suppressAutoHyphens/>
              <w:spacing w:line="276" w:lineRule="auto"/>
              <w:contextualSpacing w:val="0"/>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pomiar i analiza wyników</w:t>
            </w:r>
          </w:p>
        </w:tc>
        <w:tc>
          <w:tcPr>
            <w:tcW w:w="4043" w:type="dxa"/>
            <w:gridSpan w:val="4"/>
            <w:vAlign w:val="center"/>
          </w:tcPr>
          <w:p w:rsidR="00660573" w:rsidRPr="002A58CA" w:rsidRDefault="00660573" w:rsidP="00660573">
            <w:pPr>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Podstawą do zaliczenia przedmiotu toksykologia jest przestrzeganie zasad ujętych w Regulaminie Dydaktycznym Katedry i Zakładu Toksykologii.</w:t>
            </w:r>
          </w:p>
          <w:p w:rsidR="00660573" w:rsidRPr="002A58CA" w:rsidRDefault="00660573" w:rsidP="00660573">
            <w:pPr>
              <w:jc w:val="both"/>
              <w:rPr>
                <w:rFonts w:ascii="Times New Roman" w:hAnsi="Times New Roman" w:cs="Times New Roman"/>
                <w:iCs/>
                <w:color w:val="000000" w:themeColor="text1"/>
                <w:sz w:val="16"/>
                <w:szCs w:val="16"/>
              </w:rPr>
            </w:pPr>
          </w:p>
          <w:p w:rsidR="00660573" w:rsidRPr="002A58CA" w:rsidRDefault="00660573" w:rsidP="00660573">
            <w:pPr>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 xml:space="preserve">Warunkiem zaliczenia przedmiotu jest: zaliczenie ćwiczeń laboratoryjnych  zdobycie powyżej 60% z 4 kolokwiów pisemnych oraz uzyskanie pozytywnej oceny z egzaminu końcowego. </w:t>
            </w:r>
          </w:p>
          <w:p w:rsidR="00660573" w:rsidRPr="002A58CA" w:rsidRDefault="00660573" w:rsidP="00660573">
            <w:pPr>
              <w:contextualSpacing/>
              <w:jc w:val="both"/>
              <w:rPr>
                <w:rFonts w:ascii="Times New Roman" w:hAnsi="Times New Roman" w:cs="Times New Roman"/>
                <w:iCs/>
                <w:color w:val="000000" w:themeColor="text1"/>
                <w:sz w:val="16"/>
                <w:szCs w:val="16"/>
              </w:rPr>
            </w:pPr>
          </w:p>
          <w:p w:rsidR="00660573" w:rsidRPr="002A58CA" w:rsidRDefault="00660573" w:rsidP="00660573">
            <w:pPr>
              <w:contextualSpacing/>
              <w:jc w:val="both"/>
              <w:rPr>
                <w:rFonts w:ascii="Times New Roman" w:hAnsi="Times New Roman" w:cs="Times New Roman"/>
                <w:b/>
                <w:iCs/>
                <w:color w:val="000000" w:themeColor="text1"/>
                <w:sz w:val="16"/>
                <w:szCs w:val="16"/>
              </w:rPr>
            </w:pPr>
            <w:r w:rsidRPr="002A58CA">
              <w:rPr>
                <w:rFonts w:ascii="Times New Roman" w:hAnsi="Times New Roman" w:cs="Times New Roman"/>
                <w:b/>
                <w:iCs/>
                <w:color w:val="000000" w:themeColor="text1"/>
                <w:sz w:val="16"/>
                <w:szCs w:val="16"/>
              </w:rPr>
              <w:t>Wykłady:</w:t>
            </w:r>
          </w:p>
          <w:p w:rsidR="00660573" w:rsidRPr="002A58CA" w:rsidRDefault="00660573" w:rsidP="00660573">
            <w:pPr>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 xml:space="preserve">Zaliczenie na podstawie dwóch pisemnych kolokwiów oraz egzaminu końcowego w formie testu jednokrotnego wyboru (pytania otwarte i zamknięte jednokrotnego wyboru). </w:t>
            </w:r>
          </w:p>
          <w:p w:rsidR="00660573" w:rsidRPr="002A58CA" w:rsidRDefault="00660573" w:rsidP="00660573">
            <w:pPr>
              <w:jc w:val="both"/>
              <w:rPr>
                <w:rFonts w:ascii="Times New Roman" w:hAnsi="Times New Roman" w:cs="Times New Roman"/>
                <w:iCs/>
                <w:color w:val="000000" w:themeColor="text1"/>
                <w:sz w:val="16"/>
                <w:szCs w:val="16"/>
              </w:rPr>
            </w:pPr>
          </w:p>
          <w:p w:rsidR="00660573" w:rsidRPr="002A58CA" w:rsidRDefault="00660573" w:rsidP="00660573">
            <w:pPr>
              <w:contextualSpacing/>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Uzyskane punkty z egzaminu przelicza się na oceny według następującej skali:</w:t>
            </w:r>
          </w:p>
          <w:p w:rsidR="00660573" w:rsidRPr="002A58CA" w:rsidRDefault="00660573" w:rsidP="00660573">
            <w:pPr>
              <w:contextualSpacing/>
              <w:jc w:val="both"/>
              <w:rPr>
                <w:rFonts w:ascii="Times New Roman" w:hAnsi="Times New Roman" w:cs="Times New Roman"/>
                <w:iCs/>
                <w:color w:val="000000" w:themeColor="text1"/>
                <w:sz w:val="16"/>
                <w:szCs w:val="16"/>
              </w:rPr>
            </w:pPr>
          </w:p>
          <w:tbl>
            <w:tblPr>
              <w:tblW w:w="0" w:type="auto"/>
              <w:jc w:val="center"/>
              <w:tblCellMar>
                <w:left w:w="0" w:type="dxa"/>
                <w:right w:w="0" w:type="dxa"/>
              </w:tblCellMar>
              <w:tblLook w:val="0000" w:firstRow="0" w:lastRow="0" w:firstColumn="0" w:lastColumn="0" w:noHBand="0" w:noVBand="0"/>
            </w:tblPr>
            <w:tblGrid>
              <w:gridCol w:w="1735"/>
              <w:gridCol w:w="1842"/>
            </w:tblGrid>
            <w:tr w:rsidR="00045A31" w:rsidRPr="002A58CA" w:rsidTr="00AA2966">
              <w:trPr>
                <w:trHeight w:val="201"/>
                <w:jc w:val="center"/>
              </w:trPr>
              <w:tc>
                <w:tcPr>
                  <w:tcW w:w="1735"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Procent punktów </w:t>
                  </w:r>
                </w:p>
              </w:tc>
              <w:tc>
                <w:tcPr>
                  <w:tcW w:w="1842"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Ocena </w:t>
                  </w:r>
                </w:p>
              </w:tc>
            </w:tr>
            <w:tr w:rsidR="00045A31" w:rsidRPr="002A58CA" w:rsidTr="00AA2966">
              <w:trPr>
                <w:trHeight w:val="201"/>
                <w:jc w:val="center"/>
              </w:trPr>
              <w:tc>
                <w:tcPr>
                  <w:tcW w:w="1735"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92-100% </w:t>
                  </w:r>
                </w:p>
              </w:tc>
              <w:tc>
                <w:tcPr>
                  <w:tcW w:w="1842"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Bardzo dobry </w:t>
                  </w:r>
                </w:p>
              </w:tc>
            </w:tr>
            <w:tr w:rsidR="00045A31" w:rsidRPr="002A58CA" w:rsidTr="00AA2966">
              <w:trPr>
                <w:trHeight w:val="201"/>
                <w:jc w:val="center"/>
              </w:trPr>
              <w:tc>
                <w:tcPr>
                  <w:tcW w:w="1735"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84-91% </w:t>
                  </w:r>
                </w:p>
              </w:tc>
              <w:tc>
                <w:tcPr>
                  <w:tcW w:w="1842"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Dobry plus </w:t>
                  </w:r>
                </w:p>
              </w:tc>
            </w:tr>
            <w:tr w:rsidR="00045A31" w:rsidRPr="002A58CA" w:rsidTr="00AA2966">
              <w:trPr>
                <w:trHeight w:val="201"/>
                <w:jc w:val="center"/>
              </w:trPr>
              <w:tc>
                <w:tcPr>
                  <w:tcW w:w="1735"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76-83% </w:t>
                  </w:r>
                </w:p>
              </w:tc>
              <w:tc>
                <w:tcPr>
                  <w:tcW w:w="1842"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Dobry </w:t>
                  </w:r>
                </w:p>
              </w:tc>
            </w:tr>
            <w:tr w:rsidR="00045A31" w:rsidRPr="002A58CA" w:rsidTr="00AA2966">
              <w:trPr>
                <w:trHeight w:val="201"/>
                <w:jc w:val="center"/>
              </w:trPr>
              <w:tc>
                <w:tcPr>
                  <w:tcW w:w="1735"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68-75% </w:t>
                  </w:r>
                </w:p>
              </w:tc>
              <w:tc>
                <w:tcPr>
                  <w:tcW w:w="1842"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Dostateczny plus </w:t>
                  </w:r>
                </w:p>
              </w:tc>
            </w:tr>
            <w:tr w:rsidR="00045A31" w:rsidRPr="002A58CA" w:rsidTr="00AA2966">
              <w:trPr>
                <w:trHeight w:val="201"/>
                <w:jc w:val="center"/>
              </w:trPr>
              <w:tc>
                <w:tcPr>
                  <w:tcW w:w="1735"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60-67% </w:t>
                  </w:r>
                </w:p>
              </w:tc>
              <w:tc>
                <w:tcPr>
                  <w:tcW w:w="1842"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Dostateczny </w:t>
                  </w:r>
                </w:p>
              </w:tc>
            </w:tr>
            <w:tr w:rsidR="00045A31" w:rsidRPr="002A58CA" w:rsidTr="00AA2966">
              <w:trPr>
                <w:trHeight w:val="201"/>
                <w:jc w:val="center"/>
              </w:trPr>
              <w:tc>
                <w:tcPr>
                  <w:tcW w:w="1735"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0-59% </w:t>
                  </w:r>
                </w:p>
              </w:tc>
              <w:tc>
                <w:tcPr>
                  <w:tcW w:w="1842" w:type="dxa"/>
                </w:tcPr>
                <w:p w:rsidR="00660573" w:rsidRPr="002A58CA" w:rsidRDefault="00660573" w:rsidP="00660573">
                  <w:pPr>
                    <w:pStyle w:val="Default"/>
                    <w:spacing w:line="276" w:lineRule="auto"/>
                    <w:contextualSpacing/>
                    <w:jc w:val="both"/>
                    <w:rPr>
                      <w:iCs/>
                      <w:color w:val="000000" w:themeColor="text1"/>
                      <w:sz w:val="16"/>
                      <w:szCs w:val="16"/>
                      <w:lang w:val="pl-PL"/>
                    </w:rPr>
                  </w:pPr>
                  <w:r w:rsidRPr="002A58CA">
                    <w:rPr>
                      <w:iCs/>
                      <w:color w:val="000000" w:themeColor="text1"/>
                      <w:sz w:val="16"/>
                      <w:szCs w:val="16"/>
                      <w:lang w:val="pl-PL"/>
                    </w:rPr>
                    <w:t xml:space="preserve"> Niedostateczny </w:t>
                  </w:r>
                </w:p>
              </w:tc>
            </w:tr>
          </w:tbl>
          <w:p w:rsidR="00660573" w:rsidRPr="002A58CA" w:rsidRDefault="00660573" w:rsidP="00660573">
            <w:pPr>
              <w:jc w:val="both"/>
              <w:rPr>
                <w:rFonts w:ascii="Times New Roman" w:hAnsi="Times New Roman" w:cs="Times New Roman"/>
                <w:iCs/>
                <w:color w:val="000000" w:themeColor="text1"/>
                <w:sz w:val="16"/>
                <w:szCs w:val="16"/>
              </w:rPr>
            </w:pPr>
          </w:p>
          <w:p w:rsidR="00660573" w:rsidRPr="002A58CA" w:rsidRDefault="00660573" w:rsidP="00660573">
            <w:pPr>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Egzamin poprawkowy końcowy odbywa się w sesji poprawkowej. Student może przystąpić do egzaminu w tzw. terminie zerowym, kiedy uzyskał łącznie więcej niż 90% punktów z kolokwium oraz Kierownik Katedry i Zakładu Toksykologii wyraził odpowiednią zgodę. Nie przewiduje się zwolnień z egzaminu.</w:t>
            </w:r>
          </w:p>
          <w:p w:rsidR="00660573" w:rsidRPr="002A58CA" w:rsidRDefault="00660573" w:rsidP="00660573">
            <w:pPr>
              <w:jc w:val="both"/>
              <w:rPr>
                <w:rFonts w:ascii="Times New Roman" w:hAnsi="Times New Roman" w:cs="Times New Roman"/>
                <w:iCs/>
                <w:color w:val="000000" w:themeColor="text1"/>
                <w:sz w:val="16"/>
                <w:szCs w:val="16"/>
              </w:rPr>
            </w:pPr>
          </w:p>
          <w:p w:rsidR="00660573" w:rsidRPr="002A58CA" w:rsidRDefault="00660573" w:rsidP="00660573">
            <w:pPr>
              <w:contextualSpacing/>
              <w:jc w:val="both"/>
              <w:rPr>
                <w:rFonts w:ascii="Times New Roman" w:hAnsi="Times New Roman" w:cs="Times New Roman"/>
                <w:b/>
                <w:iCs/>
                <w:color w:val="000000" w:themeColor="text1"/>
                <w:sz w:val="16"/>
                <w:szCs w:val="16"/>
              </w:rPr>
            </w:pPr>
            <w:r w:rsidRPr="002A58CA">
              <w:rPr>
                <w:rFonts w:ascii="Times New Roman" w:hAnsi="Times New Roman" w:cs="Times New Roman"/>
                <w:b/>
                <w:iCs/>
                <w:color w:val="000000" w:themeColor="text1"/>
                <w:sz w:val="16"/>
                <w:szCs w:val="16"/>
              </w:rPr>
              <w:lastRenderedPageBreak/>
              <w:t xml:space="preserve">Seminaria: </w:t>
            </w:r>
          </w:p>
          <w:p w:rsidR="00660573" w:rsidRPr="002A58CA" w:rsidRDefault="00660573" w:rsidP="00660573">
            <w:pPr>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Nie dotyczy</w:t>
            </w:r>
          </w:p>
          <w:p w:rsidR="00660573" w:rsidRPr="002A58CA" w:rsidRDefault="00660573" w:rsidP="00660573">
            <w:pPr>
              <w:jc w:val="both"/>
              <w:rPr>
                <w:rFonts w:ascii="Times New Roman" w:hAnsi="Times New Roman" w:cs="Times New Roman"/>
                <w:iCs/>
                <w:color w:val="000000" w:themeColor="text1"/>
                <w:sz w:val="16"/>
                <w:szCs w:val="16"/>
              </w:rPr>
            </w:pPr>
          </w:p>
          <w:p w:rsidR="00660573" w:rsidRPr="002A58CA" w:rsidRDefault="00660573" w:rsidP="00660573">
            <w:pPr>
              <w:jc w:val="both"/>
              <w:rPr>
                <w:rFonts w:ascii="Times New Roman" w:hAnsi="Times New Roman" w:cs="Times New Roman"/>
                <w:b/>
                <w:iCs/>
                <w:color w:val="000000" w:themeColor="text1"/>
                <w:sz w:val="16"/>
                <w:szCs w:val="16"/>
              </w:rPr>
            </w:pPr>
            <w:r w:rsidRPr="002A58CA">
              <w:rPr>
                <w:rFonts w:ascii="Times New Roman" w:hAnsi="Times New Roman" w:cs="Times New Roman"/>
                <w:b/>
                <w:iCs/>
                <w:color w:val="000000" w:themeColor="text1"/>
                <w:sz w:val="16"/>
                <w:szCs w:val="16"/>
              </w:rPr>
              <w:t>Laboratoria:</w:t>
            </w:r>
          </w:p>
          <w:p w:rsidR="00660573" w:rsidRPr="002A58CA" w:rsidRDefault="00660573" w:rsidP="00660573">
            <w:pPr>
              <w:contextualSpacing/>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 xml:space="preserve">Zaliczenie na podstawie wykonania części praktycznej ćwiczeń laboratoryjnych oraz zaliczenia dwóch pisemnych kolokwiów z ćwiczeń. </w:t>
            </w:r>
          </w:p>
          <w:p w:rsidR="00660573" w:rsidRPr="002A58CA" w:rsidRDefault="00660573" w:rsidP="00660573">
            <w:pPr>
              <w:jc w:val="both"/>
              <w:rPr>
                <w:rFonts w:ascii="Times New Roman" w:hAnsi="Times New Roman" w:cs="Times New Roman"/>
                <w:iCs/>
                <w:color w:val="000000" w:themeColor="text1"/>
                <w:sz w:val="16"/>
                <w:szCs w:val="16"/>
              </w:rPr>
            </w:pPr>
          </w:p>
          <w:p w:rsidR="00660573" w:rsidRPr="002A58CA" w:rsidRDefault="00660573" w:rsidP="00660573">
            <w:pPr>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Ocena ciągła w trakcie zajęć w postaci krótkich sprawdzianów pisemnych lub ustnych:</w:t>
            </w:r>
          </w:p>
          <w:p w:rsidR="00660573" w:rsidRPr="002A58CA" w:rsidRDefault="00660573" w:rsidP="00660573">
            <w:pPr>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Student otrzymuje zaliczenie w momencie uzyskania &gt;70% prawidłowych odpowiedzi. Studentowi przysługuje możliwość ponownego podejścia do wejściówki po nieuzyskaniu zaliczenia w pierwszym terminie. Poprawy wejściówek odbywają się w terminie wyznaczonym przez prowadzącego zajęcia, ale przed terminem kolokwium z ćwiczeń laboratoryjnych.</w:t>
            </w:r>
          </w:p>
          <w:p w:rsidR="00660573" w:rsidRPr="002A58CA" w:rsidRDefault="00660573" w:rsidP="00660573">
            <w:pPr>
              <w:jc w:val="both"/>
              <w:rPr>
                <w:rFonts w:ascii="Times New Roman" w:hAnsi="Times New Roman" w:cs="Times New Roman"/>
                <w:iCs/>
                <w:color w:val="000000" w:themeColor="text1"/>
                <w:sz w:val="16"/>
                <w:szCs w:val="16"/>
              </w:rPr>
            </w:pPr>
          </w:p>
          <w:p w:rsidR="00660573" w:rsidRPr="002A58CA" w:rsidRDefault="00660573" w:rsidP="00660573">
            <w:pPr>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 xml:space="preserve">Egzamin końcowy: &gt; 60% </w:t>
            </w:r>
          </w:p>
          <w:p w:rsidR="00660573" w:rsidRPr="002A58CA" w:rsidRDefault="00660573" w:rsidP="00660573">
            <w:pPr>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Kolokwium z wykładów: &gt; 70%</w:t>
            </w:r>
          </w:p>
          <w:p w:rsidR="00660573" w:rsidRPr="002A58CA" w:rsidRDefault="00660573" w:rsidP="00660573">
            <w:pPr>
              <w:jc w:val="both"/>
              <w:rPr>
                <w:rFonts w:ascii="Times New Roman" w:hAnsi="Times New Roman" w:cs="Times New Roman"/>
                <w:iCs/>
                <w:color w:val="000000" w:themeColor="text1"/>
                <w:sz w:val="16"/>
                <w:szCs w:val="16"/>
              </w:rPr>
            </w:pPr>
            <w:r w:rsidRPr="002A58CA">
              <w:rPr>
                <w:rFonts w:ascii="Times New Roman" w:hAnsi="Times New Roman" w:cs="Times New Roman"/>
                <w:iCs/>
                <w:color w:val="000000" w:themeColor="text1"/>
                <w:sz w:val="16"/>
                <w:szCs w:val="16"/>
              </w:rPr>
              <w:t xml:space="preserve">Kolokwium z laboratoriów: &gt; 70% </w:t>
            </w:r>
          </w:p>
          <w:p w:rsidR="00660573" w:rsidRPr="002A58CA" w:rsidRDefault="00660573" w:rsidP="00660573">
            <w:pPr>
              <w:rPr>
                <w:rFonts w:ascii="Times New Roman" w:hAnsi="Times New Roman" w:cs="Times New Roman"/>
                <w:color w:val="000000" w:themeColor="text1"/>
                <w:sz w:val="16"/>
                <w:szCs w:val="16"/>
                <w:lang w:eastAsia="en-US"/>
              </w:rPr>
            </w:pPr>
            <w:r w:rsidRPr="002A58CA">
              <w:rPr>
                <w:rFonts w:ascii="Times New Roman" w:hAnsi="Times New Roman" w:cs="Times New Roman"/>
                <w:iCs/>
                <w:color w:val="000000" w:themeColor="text1"/>
                <w:sz w:val="16"/>
                <w:szCs w:val="16"/>
              </w:rPr>
              <w:t>Sprawdziany pisemne: &gt; 70%</w:t>
            </w:r>
          </w:p>
        </w:tc>
      </w:tr>
      <w:tr w:rsidR="00045A31" w:rsidRPr="002A58CA" w:rsidTr="00866899">
        <w:tc>
          <w:tcPr>
            <w:tcW w:w="1734" w:type="dxa"/>
            <w:vMerge w:val="restart"/>
            <w:vAlign w:val="center"/>
          </w:tcPr>
          <w:p w:rsidR="00660573" w:rsidRPr="002A58CA" w:rsidRDefault="00660573" w:rsidP="00660573">
            <w:pPr>
              <w:jc w:val="center"/>
              <w:rPr>
                <w:rFonts w:ascii="Times New Roman" w:hAnsi="Times New Roman" w:cs="Times New Roman"/>
                <w:b/>
                <w:color w:val="000000" w:themeColor="text1"/>
                <w:lang w:eastAsia="en-US"/>
              </w:rPr>
            </w:pPr>
            <w:r w:rsidRPr="002A58CA">
              <w:rPr>
                <w:rFonts w:ascii="Times New Roman" w:hAnsi="Times New Roman" w:cs="Times New Roman"/>
                <w:b/>
                <w:color w:val="000000" w:themeColor="text1"/>
                <w:lang w:eastAsia="en-US"/>
              </w:rPr>
              <w:lastRenderedPageBreak/>
              <w:t>E</w:t>
            </w:r>
          </w:p>
          <w:p w:rsidR="00660573" w:rsidRPr="002A58CA" w:rsidRDefault="00660573" w:rsidP="00660573">
            <w:pPr>
              <w:jc w:val="center"/>
              <w:rPr>
                <w:rFonts w:ascii="Times New Roman" w:hAnsi="Times New Roman" w:cs="Times New Roman"/>
                <w:b/>
                <w:color w:val="000000" w:themeColor="text1"/>
                <w:lang w:eastAsia="en-US"/>
              </w:rPr>
            </w:pPr>
          </w:p>
          <w:p w:rsidR="00660573" w:rsidRPr="002A58CA" w:rsidRDefault="00660573" w:rsidP="00660573">
            <w:pPr>
              <w:spacing w:after="5" w:line="267" w:lineRule="auto"/>
              <w:ind w:left="-5" w:hanging="10"/>
              <w:jc w:val="center"/>
              <w:rPr>
                <w:rFonts w:ascii="Times New Roman" w:hAnsi="Times New Roman" w:cs="Times New Roman"/>
                <w:color w:val="000000" w:themeColor="text1"/>
              </w:rPr>
            </w:pPr>
            <w:r w:rsidRPr="002A58CA">
              <w:rPr>
                <w:rFonts w:ascii="Times New Roman" w:hAnsi="Times New Roman" w:cs="Times New Roman"/>
                <w:b/>
                <w:color w:val="000000" w:themeColor="text1"/>
                <w:lang w:eastAsia="en-US"/>
              </w:rPr>
              <w:t>Praktyka farmaceutyczna</w:t>
            </w:r>
          </w:p>
        </w:tc>
        <w:tc>
          <w:tcPr>
            <w:tcW w:w="2143" w:type="dxa"/>
            <w:gridSpan w:val="2"/>
            <w:vAlign w:val="center"/>
          </w:tcPr>
          <w:p w:rsidR="00660573" w:rsidRPr="002A58CA" w:rsidRDefault="00660573" w:rsidP="00660573">
            <w:pPr>
              <w:jc w:val="cente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Etyka zawodu</w:t>
            </w:r>
          </w:p>
        </w:tc>
        <w:tc>
          <w:tcPr>
            <w:tcW w:w="3582" w:type="dxa"/>
            <w:gridSpan w:val="7"/>
            <w:vAlign w:val="center"/>
          </w:tcPr>
          <w:p w:rsidR="00660573" w:rsidRPr="002A58CA" w:rsidRDefault="00660573" w:rsidP="00660573">
            <w:pPr>
              <w:pStyle w:val="WW-Domylnie"/>
              <w:spacing w:after="0" w:line="240" w:lineRule="auto"/>
              <w:jc w:val="both"/>
              <w:rPr>
                <w:rFonts w:eastAsia="Arial Unicode MS"/>
                <w:color w:val="000000" w:themeColor="text1"/>
                <w:sz w:val="16"/>
                <w:szCs w:val="16"/>
                <w:lang w:val="pl-PL"/>
              </w:rPr>
            </w:pPr>
            <w:r w:rsidRPr="002A58CA">
              <w:rPr>
                <w:rFonts w:eastAsia="Arial Unicode MS"/>
                <w:color w:val="000000" w:themeColor="text1"/>
                <w:sz w:val="16"/>
                <w:szCs w:val="16"/>
                <w:lang w:val="pl-PL"/>
              </w:rPr>
              <w:t xml:space="preserve">Zna podstawowe pojęcia z zakresu etyki, deontologii i bioetyki oraz problematykę historycznego rozwoju systemów etycznych </w:t>
            </w:r>
            <w:r w:rsidRPr="002A58CA">
              <w:rPr>
                <w:color w:val="000000" w:themeColor="text1"/>
                <w:sz w:val="16"/>
                <w:szCs w:val="16"/>
                <w:lang w:val="pl-PL"/>
              </w:rPr>
              <w:t>- K_E.W</w:t>
            </w:r>
            <w:r w:rsidR="003E3957" w:rsidRPr="002A58CA">
              <w:rPr>
                <w:color w:val="000000" w:themeColor="text1"/>
                <w:sz w:val="16"/>
                <w:szCs w:val="16"/>
                <w:lang w:val="pl-PL"/>
              </w:rPr>
              <w:t>28</w:t>
            </w:r>
          </w:p>
          <w:p w:rsidR="00660573" w:rsidRPr="002A58CA" w:rsidRDefault="00660573" w:rsidP="00660573">
            <w:pPr>
              <w:pStyle w:val="WW-Domylnie"/>
              <w:spacing w:after="0" w:line="240" w:lineRule="auto"/>
              <w:jc w:val="both"/>
              <w:rPr>
                <w:color w:val="000000" w:themeColor="text1"/>
                <w:sz w:val="16"/>
                <w:szCs w:val="16"/>
                <w:lang w:val="pl-PL"/>
              </w:rPr>
            </w:pPr>
            <w:r w:rsidRPr="002A58CA">
              <w:rPr>
                <w:rFonts w:eastAsia="Arial Unicode MS"/>
                <w:color w:val="000000" w:themeColor="text1"/>
                <w:sz w:val="16"/>
                <w:szCs w:val="16"/>
                <w:lang w:val="pl-PL"/>
              </w:rPr>
              <w:t xml:space="preserve">Zna zasady etyczne współczesnego marketingu </w:t>
            </w:r>
            <w:r w:rsidR="00E36737" w:rsidRPr="002A58CA">
              <w:rPr>
                <w:rFonts w:eastAsia="Arial Unicode MS"/>
                <w:color w:val="000000" w:themeColor="text1"/>
                <w:sz w:val="16"/>
                <w:szCs w:val="16"/>
                <w:lang w:val="pl-PL"/>
              </w:rPr>
              <w:t xml:space="preserve">farmaceutycznego </w:t>
            </w:r>
            <w:r w:rsidRPr="002A58CA">
              <w:rPr>
                <w:color w:val="000000" w:themeColor="text1"/>
                <w:sz w:val="16"/>
                <w:szCs w:val="16"/>
                <w:lang w:val="pl-PL"/>
              </w:rPr>
              <w:t>- K_E.W</w:t>
            </w:r>
            <w:r w:rsidR="00E36737" w:rsidRPr="002A58CA">
              <w:rPr>
                <w:color w:val="000000" w:themeColor="text1"/>
                <w:sz w:val="16"/>
                <w:szCs w:val="16"/>
                <w:lang w:val="pl-PL"/>
              </w:rPr>
              <w:t>29</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eastAsia="Arial Unicode MS" w:hAnsi="Times New Roman" w:cs="Times New Roman"/>
                <w:color w:val="000000" w:themeColor="text1"/>
                <w:sz w:val="16"/>
                <w:szCs w:val="16"/>
              </w:rPr>
              <w:t xml:space="preserve">Rozumie potrzebę rozwoju postawy i wrażliwości etyczno-moralnej w praktyce zawodowej </w:t>
            </w:r>
            <w:r w:rsidRPr="002A58CA">
              <w:rPr>
                <w:rFonts w:ascii="Times New Roman" w:hAnsi="Times New Roman" w:cs="Times New Roman"/>
                <w:color w:val="000000" w:themeColor="text1"/>
                <w:sz w:val="16"/>
                <w:szCs w:val="16"/>
              </w:rPr>
              <w:t>- K_E.W</w:t>
            </w:r>
            <w:r w:rsidR="00A64C46" w:rsidRPr="002A58CA">
              <w:rPr>
                <w:rFonts w:ascii="Times New Roman" w:hAnsi="Times New Roman" w:cs="Times New Roman"/>
                <w:color w:val="000000" w:themeColor="text1"/>
                <w:sz w:val="16"/>
                <w:szCs w:val="16"/>
              </w:rPr>
              <w:t>28</w:t>
            </w:r>
          </w:p>
          <w:p w:rsidR="00660573" w:rsidRPr="002A58CA" w:rsidRDefault="00660573" w:rsidP="00660573">
            <w:pPr>
              <w:pStyle w:val="WW-Domylnie"/>
              <w:spacing w:after="0" w:line="240" w:lineRule="auto"/>
              <w:jc w:val="both"/>
              <w:rPr>
                <w:rFonts w:eastAsia="Arial Unicode MS"/>
                <w:color w:val="000000" w:themeColor="text1"/>
                <w:sz w:val="16"/>
                <w:szCs w:val="16"/>
                <w:lang w:val="pl-PL"/>
              </w:rPr>
            </w:pPr>
            <w:r w:rsidRPr="002A58CA">
              <w:rPr>
                <w:rFonts w:eastAsia="Arial Unicode MS"/>
                <w:color w:val="000000" w:themeColor="text1"/>
                <w:sz w:val="16"/>
                <w:szCs w:val="16"/>
                <w:lang w:val="pl-PL"/>
              </w:rPr>
              <w:t xml:space="preserve">Rozumie potrzebę funkcjonowania kodeksu etyki w praktyce zawodowej </w:t>
            </w:r>
            <w:r w:rsidRPr="002A58CA">
              <w:rPr>
                <w:color w:val="000000" w:themeColor="text1"/>
                <w:sz w:val="16"/>
                <w:szCs w:val="16"/>
                <w:lang w:val="pl-PL"/>
              </w:rPr>
              <w:t>- K_E.U</w:t>
            </w:r>
            <w:r w:rsidR="00A64C46" w:rsidRPr="002A58CA">
              <w:rPr>
                <w:color w:val="000000" w:themeColor="text1"/>
                <w:sz w:val="16"/>
                <w:szCs w:val="16"/>
                <w:lang w:val="pl-PL"/>
              </w:rPr>
              <w:t>30</w:t>
            </w:r>
            <w:r w:rsidRPr="002A58CA">
              <w:rPr>
                <w:color w:val="000000" w:themeColor="text1"/>
                <w:sz w:val="16"/>
                <w:szCs w:val="16"/>
                <w:lang w:val="pl-PL"/>
              </w:rPr>
              <w:t>,</w:t>
            </w:r>
          </w:p>
          <w:p w:rsidR="00660573" w:rsidRPr="002A58CA" w:rsidRDefault="00660573" w:rsidP="00660573">
            <w:pPr>
              <w:pStyle w:val="WW-Domylnie"/>
              <w:spacing w:after="0" w:line="240" w:lineRule="auto"/>
              <w:jc w:val="both"/>
              <w:rPr>
                <w:rFonts w:eastAsia="Arial Unicode MS"/>
                <w:color w:val="000000" w:themeColor="text1"/>
                <w:sz w:val="16"/>
                <w:szCs w:val="16"/>
                <w:lang w:val="pl-PL"/>
              </w:rPr>
            </w:pPr>
            <w:r w:rsidRPr="002A58CA">
              <w:rPr>
                <w:rFonts w:eastAsia="Arial Unicode MS"/>
                <w:color w:val="000000" w:themeColor="text1"/>
                <w:sz w:val="16"/>
                <w:szCs w:val="16"/>
                <w:lang w:val="pl-PL"/>
              </w:rPr>
              <w:t xml:space="preserve">Stosuje Kodeks Etyki Aptekarza RP </w:t>
            </w:r>
            <w:r w:rsidRPr="002A58CA">
              <w:rPr>
                <w:color w:val="000000" w:themeColor="text1"/>
                <w:sz w:val="16"/>
                <w:szCs w:val="16"/>
                <w:lang w:val="pl-PL"/>
              </w:rPr>
              <w:t>- K_E.U</w:t>
            </w:r>
            <w:r w:rsidR="00A64C46" w:rsidRPr="002A58CA">
              <w:rPr>
                <w:color w:val="000000" w:themeColor="text1"/>
                <w:sz w:val="16"/>
                <w:szCs w:val="16"/>
                <w:lang w:val="pl-PL"/>
              </w:rPr>
              <w:t>30</w:t>
            </w:r>
            <w:r w:rsidRPr="002A58CA">
              <w:rPr>
                <w:rFonts w:eastAsia="Arial Unicode MS"/>
                <w:color w:val="000000" w:themeColor="text1"/>
                <w:sz w:val="16"/>
                <w:szCs w:val="16"/>
                <w:lang w:val="pl-PL"/>
              </w:rPr>
              <w:t>;</w:t>
            </w:r>
          </w:p>
          <w:p w:rsidR="00660573" w:rsidRPr="002A58CA" w:rsidRDefault="00660573" w:rsidP="00660573">
            <w:pPr>
              <w:autoSpaceDE w:val="0"/>
              <w:autoSpaceDN w:val="0"/>
              <w:adjustRightInd w:val="0"/>
              <w:rPr>
                <w:rFonts w:ascii="Times New Roman" w:hAnsi="Times New Roman" w:cs="Times New Roman"/>
                <w:color w:val="000000" w:themeColor="text1"/>
                <w:sz w:val="16"/>
                <w:szCs w:val="16"/>
              </w:rPr>
            </w:pPr>
            <w:r w:rsidRPr="002A58CA">
              <w:rPr>
                <w:rFonts w:ascii="Times New Roman" w:eastAsia="Arial Unicode MS" w:hAnsi="Times New Roman" w:cs="Times New Roman"/>
                <w:color w:val="000000" w:themeColor="text1"/>
                <w:sz w:val="16"/>
                <w:szCs w:val="16"/>
              </w:rPr>
              <w:lastRenderedPageBreak/>
              <w:t xml:space="preserve">Odnosi się do zasad etyki zawodowej farmaceuty i praw pacjenta w relacji z pacjentem i personelem medycznym  </w:t>
            </w:r>
            <w:r w:rsidRPr="002A58CA">
              <w:rPr>
                <w:rFonts w:ascii="Times New Roman" w:hAnsi="Times New Roman" w:cs="Times New Roman"/>
                <w:color w:val="000000" w:themeColor="text1"/>
                <w:sz w:val="16"/>
                <w:szCs w:val="16"/>
              </w:rPr>
              <w:t>- K_E.U</w:t>
            </w:r>
            <w:r w:rsidR="00A64C46" w:rsidRPr="002A58CA">
              <w:rPr>
                <w:rFonts w:ascii="Times New Roman" w:hAnsi="Times New Roman" w:cs="Times New Roman"/>
                <w:color w:val="000000" w:themeColor="text1"/>
                <w:sz w:val="16"/>
                <w:szCs w:val="16"/>
              </w:rPr>
              <w:t>30</w:t>
            </w:r>
          </w:p>
          <w:p w:rsidR="00A64C46" w:rsidRPr="002A58CA" w:rsidRDefault="00A64C46" w:rsidP="00660573">
            <w:pPr>
              <w:autoSpaceDE w:val="0"/>
              <w:autoSpaceDN w:val="0"/>
              <w:adjustRightInd w:val="0"/>
              <w:rPr>
                <w:rFonts w:ascii="Times New Roman" w:hAnsi="Times New Roman" w:cs="Times New Roman"/>
                <w:color w:val="000000" w:themeColor="text1"/>
                <w:sz w:val="16"/>
                <w:szCs w:val="16"/>
              </w:rPr>
            </w:pPr>
          </w:p>
          <w:p w:rsidR="007C1F60" w:rsidRPr="002A58CA" w:rsidRDefault="007C1F60" w:rsidP="007C1F60">
            <w:pPr>
              <w:autoSpaceDE w:val="0"/>
              <w:autoSpaceDN w:val="0"/>
              <w:adjustRightInd w:val="0"/>
              <w:rPr>
                <w:rFonts w:ascii="Times New Roman" w:eastAsia="Arial Unicode MS" w:hAnsi="Times New Roman" w:cs="Times New Roman"/>
                <w:color w:val="000000" w:themeColor="text1"/>
                <w:sz w:val="16"/>
                <w:szCs w:val="16"/>
              </w:rPr>
            </w:pPr>
            <w:r w:rsidRPr="002A58CA">
              <w:rPr>
                <w:rFonts w:ascii="Times New Roman" w:eastAsia="Arial Unicode MS" w:hAnsi="Times New Roman" w:cs="Times New Roman"/>
                <w:color w:val="000000" w:themeColor="text1"/>
                <w:sz w:val="16"/>
                <w:szCs w:val="16"/>
              </w:rPr>
              <w:t>Przestrzega tajemnicy dotyczącej stanu zdrowia i praw pacjenta – K4</w:t>
            </w:r>
          </w:p>
          <w:p w:rsidR="00660573" w:rsidRPr="002A58CA" w:rsidRDefault="00A64C46" w:rsidP="00660573">
            <w:pPr>
              <w:pStyle w:val="WW-Domylnie"/>
              <w:spacing w:after="0" w:line="240" w:lineRule="auto"/>
              <w:jc w:val="both"/>
              <w:rPr>
                <w:rFonts w:eastAsia="Arial Unicode MS"/>
                <w:color w:val="000000" w:themeColor="text1"/>
                <w:sz w:val="16"/>
                <w:szCs w:val="16"/>
                <w:lang w:val="pl-PL"/>
              </w:rPr>
            </w:pPr>
            <w:r w:rsidRPr="002A58CA">
              <w:rPr>
                <w:rFonts w:eastAsia="Arial Unicode MS"/>
                <w:color w:val="000000" w:themeColor="text1"/>
                <w:sz w:val="16"/>
                <w:szCs w:val="16"/>
                <w:lang w:val="pl-PL"/>
              </w:rPr>
              <w:t>Prezentuje postawę etyczno-moralną zgodną z zasadami etycznymi – K5</w:t>
            </w:r>
          </w:p>
          <w:p w:rsidR="00A64C46" w:rsidRPr="002A58CA" w:rsidRDefault="00A64C46" w:rsidP="00660573">
            <w:pPr>
              <w:pStyle w:val="WW-Domylnie"/>
              <w:spacing w:after="0" w:line="240" w:lineRule="auto"/>
              <w:jc w:val="both"/>
              <w:rPr>
                <w:rFonts w:eastAsia="Arial Unicode MS"/>
                <w:color w:val="000000" w:themeColor="text1"/>
                <w:sz w:val="16"/>
                <w:szCs w:val="16"/>
                <w:lang w:val="pl-PL"/>
              </w:rPr>
            </w:pPr>
            <w:r w:rsidRPr="002A58CA">
              <w:rPr>
                <w:rFonts w:eastAsia="Arial Unicode MS"/>
                <w:color w:val="000000" w:themeColor="text1"/>
                <w:sz w:val="16"/>
                <w:szCs w:val="16"/>
                <w:lang w:val="pl-PL"/>
              </w:rPr>
              <w:t>Podejmuje działania w oparciu o kodeks etyki w praktyce zawodowej – K5</w:t>
            </w:r>
          </w:p>
          <w:p w:rsidR="00785050" w:rsidRPr="002A58CA" w:rsidRDefault="00785050" w:rsidP="007C1F60">
            <w:pPr>
              <w:autoSpaceDE w:val="0"/>
              <w:autoSpaceDN w:val="0"/>
              <w:adjustRightInd w:val="0"/>
              <w:rPr>
                <w:rFonts w:ascii="Times New Roman" w:hAnsi="Times New Roman" w:cs="Times New Roman"/>
                <w:color w:val="000000" w:themeColor="text1"/>
                <w:sz w:val="16"/>
                <w:szCs w:val="16"/>
                <w:lang w:eastAsia="en-US"/>
              </w:rPr>
            </w:pPr>
          </w:p>
        </w:tc>
        <w:tc>
          <w:tcPr>
            <w:tcW w:w="2492" w:type="dxa"/>
            <w:gridSpan w:val="4"/>
            <w:vAlign w:val="center"/>
          </w:tcPr>
          <w:p w:rsidR="00660573" w:rsidRPr="002A58CA" w:rsidRDefault="00660573" w:rsidP="00660573">
            <w:pPr>
              <w:jc w:val="both"/>
              <w:rPr>
                <w:rFonts w:ascii="Times New Roman" w:hAnsi="Times New Roman" w:cs="Times New Roman"/>
                <w:bCs/>
                <w:color w:val="000000" w:themeColor="text1"/>
                <w:sz w:val="16"/>
                <w:szCs w:val="16"/>
                <w:u w:val="single"/>
              </w:rPr>
            </w:pPr>
            <w:r w:rsidRPr="002A58CA">
              <w:rPr>
                <w:rFonts w:ascii="Times New Roman" w:hAnsi="Times New Roman" w:cs="Times New Roman"/>
                <w:b/>
                <w:bCs/>
                <w:color w:val="000000" w:themeColor="text1"/>
                <w:sz w:val="16"/>
                <w:szCs w:val="16"/>
                <w:u w:val="single"/>
              </w:rPr>
              <w:lastRenderedPageBreak/>
              <w:t>Wykłady</w:t>
            </w:r>
            <w:r w:rsidRPr="002A58CA">
              <w:rPr>
                <w:rFonts w:ascii="Times New Roman" w:hAnsi="Times New Roman" w:cs="Times New Roman"/>
                <w:bCs/>
                <w:color w:val="000000" w:themeColor="text1"/>
                <w:sz w:val="16"/>
                <w:szCs w:val="16"/>
                <w:u w:val="single"/>
              </w:rPr>
              <w:t>:</w:t>
            </w:r>
          </w:p>
          <w:p w:rsidR="00660573" w:rsidRPr="002A58CA" w:rsidRDefault="00660573" w:rsidP="00660573">
            <w:pPr>
              <w:pStyle w:val="Akapitzlist"/>
              <w:numPr>
                <w:ilvl w:val="0"/>
                <w:numId w:val="68"/>
              </w:numPr>
              <w:suppressAutoHyphens/>
              <w:contextualSpacing w:val="0"/>
              <w:jc w:val="both"/>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t>wykład informacyjny,</w:t>
            </w:r>
          </w:p>
          <w:p w:rsidR="00660573" w:rsidRPr="002A58CA" w:rsidRDefault="00660573" w:rsidP="00660573">
            <w:pPr>
              <w:pStyle w:val="Akapitzlist"/>
              <w:numPr>
                <w:ilvl w:val="0"/>
                <w:numId w:val="68"/>
              </w:numPr>
              <w:suppressAutoHyphens/>
              <w:contextualSpacing w:val="0"/>
              <w:jc w:val="both"/>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t>wykład dydaktyczny</w:t>
            </w:r>
          </w:p>
          <w:p w:rsidR="00660573" w:rsidRPr="002A58CA" w:rsidRDefault="00660573" w:rsidP="00660573">
            <w:pPr>
              <w:pStyle w:val="Akapitzlist"/>
              <w:jc w:val="both"/>
              <w:rPr>
                <w:rFonts w:ascii="Times New Roman" w:hAnsi="Times New Roman" w:cs="Times New Roman"/>
                <w:bCs/>
                <w:color w:val="000000" w:themeColor="text1"/>
                <w:sz w:val="16"/>
                <w:szCs w:val="16"/>
              </w:rPr>
            </w:pPr>
          </w:p>
          <w:p w:rsidR="00660573" w:rsidRPr="002A58CA" w:rsidRDefault="00660573" w:rsidP="00660573">
            <w:pPr>
              <w:jc w:val="both"/>
              <w:rPr>
                <w:rFonts w:ascii="Times New Roman" w:hAnsi="Times New Roman" w:cs="Times New Roman"/>
                <w:color w:val="000000" w:themeColor="text1"/>
                <w:sz w:val="16"/>
                <w:szCs w:val="16"/>
                <w:u w:val="single"/>
              </w:rPr>
            </w:pPr>
            <w:r w:rsidRPr="002A58CA">
              <w:rPr>
                <w:rFonts w:ascii="Times New Roman" w:hAnsi="Times New Roman" w:cs="Times New Roman"/>
                <w:b/>
                <w:bCs/>
                <w:color w:val="000000" w:themeColor="text1"/>
                <w:sz w:val="16"/>
                <w:szCs w:val="16"/>
                <w:u w:val="single"/>
              </w:rPr>
              <w:t>Ćwiczenia</w:t>
            </w:r>
            <w:r w:rsidRPr="002A58CA">
              <w:rPr>
                <w:rFonts w:ascii="Times New Roman" w:hAnsi="Times New Roman" w:cs="Times New Roman"/>
                <w:color w:val="000000" w:themeColor="text1"/>
                <w:sz w:val="16"/>
                <w:szCs w:val="16"/>
                <w:u w:val="single"/>
              </w:rPr>
              <w:t>:</w:t>
            </w:r>
          </w:p>
          <w:p w:rsidR="00660573" w:rsidRPr="002A58CA" w:rsidRDefault="00660573" w:rsidP="00660573">
            <w:pPr>
              <w:pStyle w:val="Akapitzlist"/>
              <w:numPr>
                <w:ilvl w:val="0"/>
                <w:numId w:val="69"/>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ćwiczenia audytoryjne z prezentacją multimedialną,</w:t>
            </w:r>
          </w:p>
          <w:p w:rsidR="00660573" w:rsidRPr="002A58CA" w:rsidRDefault="00660573" w:rsidP="00660573">
            <w:pPr>
              <w:pStyle w:val="Akapitzlist"/>
              <w:numPr>
                <w:ilvl w:val="0"/>
                <w:numId w:val="69"/>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konwersatoryjny</w:t>
            </w:r>
          </w:p>
        </w:tc>
        <w:tc>
          <w:tcPr>
            <w:tcW w:w="4043" w:type="dxa"/>
            <w:gridSpan w:val="4"/>
            <w:vAlign w:val="center"/>
          </w:tcPr>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Student otrzyma zaliczenie na podstawie wyniku osiągniętego z testu obejmującego problematykę wykładów i seminariów. Warunkiem uczestniczenia w teście zaliczeniowym jest obecność na wykładach i ćwiczeniach.</w:t>
            </w:r>
          </w:p>
          <w:p w:rsidR="00660573" w:rsidRPr="002A58CA" w:rsidRDefault="00660573" w:rsidP="00660573">
            <w:pPr>
              <w:jc w:val="both"/>
              <w:rPr>
                <w:rFonts w:ascii="Times New Roman" w:hAnsi="Times New Roman" w:cs="Times New Roman"/>
                <w:color w:val="000000" w:themeColor="text1"/>
                <w:sz w:val="16"/>
                <w:szCs w:val="16"/>
              </w:rPr>
            </w:pPr>
          </w:p>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Test - pytania zamknięte (wielokrotnego wyboru) oraz otwarte (0 - 30 punktów:</w:t>
            </w:r>
          </w:p>
          <w:p w:rsidR="00660573" w:rsidRPr="002A58CA" w:rsidRDefault="00660573" w:rsidP="00660573">
            <w:pPr>
              <w:jc w:val="both"/>
              <w:rPr>
                <w:rFonts w:ascii="Times New Roman" w:hAnsi="Times New Roman" w:cs="Times New Roman"/>
                <w:color w:val="000000" w:themeColor="text1"/>
                <w:sz w:val="16"/>
                <w:szCs w:val="16"/>
              </w:rPr>
            </w:pPr>
          </w:p>
          <w:p w:rsidR="00660573" w:rsidRPr="002A58CA" w:rsidRDefault="00660573" w:rsidP="00660573">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Punkty:   Ocena:</w:t>
            </w:r>
          </w:p>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&gt;18           ndst</w:t>
            </w:r>
          </w:p>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18-20        dost</w:t>
            </w:r>
          </w:p>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21-23        dost+</w:t>
            </w:r>
          </w:p>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24-26        db</w:t>
            </w:r>
          </w:p>
          <w:p w:rsidR="00660573" w:rsidRPr="002A58CA" w:rsidRDefault="00660573" w:rsidP="00660573">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27-28        db+</w:t>
            </w:r>
          </w:p>
          <w:p w:rsidR="00660573" w:rsidRPr="002A58CA" w:rsidRDefault="00660573" w:rsidP="00660573">
            <w:pPr>
              <w:numPr>
                <w:ilvl w:val="1"/>
                <w:numId w:val="70"/>
              </w:num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bdb</w:t>
            </w:r>
          </w:p>
          <w:p w:rsidR="00660573" w:rsidRPr="002A58CA" w:rsidRDefault="00660573" w:rsidP="00660573">
            <w:pPr>
              <w:suppressAutoHyphens/>
              <w:ind w:left="420"/>
              <w:jc w:val="both"/>
              <w:rPr>
                <w:rFonts w:ascii="Times New Roman" w:hAnsi="Times New Roman" w:cs="Times New Roman"/>
                <w:color w:val="000000" w:themeColor="text1"/>
                <w:sz w:val="16"/>
                <w:szCs w:val="16"/>
              </w:rPr>
            </w:pPr>
          </w:p>
          <w:p w:rsidR="00660573" w:rsidRPr="002A58CA" w:rsidRDefault="00660573" w:rsidP="00660573">
            <w:pPr>
              <w:tabs>
                <w:tab w:val="num" w:pos="720"/>
              </w:tabs>
              <w:suppressAutoHyphens/>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100 % obecność na wykładzie</w:t>
            </w:r>
          </w:p>
          <w:p w:rsidR="00660573" w:rsidRPr="002A58CA" w:rsidRDefault="00660573" w:rsidP="00660573">
            <w:pPr>
              <w:tabs>
                <w:tab w:val="num" w:pos="720"/>
              </w:tabs>
              <w:suppressAutoHyphens/>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Sprawdzian pisemny - rozwiązanie testu wielokrotnego wyboru, –  ok. 20 pytań). </w:t>
            </w:r>
          </w:p>
          <w:p w:rsidR="00660573" w:rsidRPr="002A58CA" w:rsidRDefault="00660573" w:rsidP="00660573">
            <w:pPr>
              <w:rPr>
                <w:rFonts w:ascii="Times New Roman" w:hAnsi="Times New Roman" w:cs="Times New Roman"/>
                <w:color w:val="000000" w:themeColor="text1"/>
                <w:sz w:val="16"/>
                <w:szCs w:val="16"/>
              </w:rPr>
            </w:pPr>
          </w:p>
          <w:p w:rsidR="00660573" w:rsidRPr="002A58CA" w:rsidRDefault="00660573" w:rsidP="00660573">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Warunkiem zaliczenia testu jest uzyskanie minimum 65 % poprawnych odpowiedzi.</w:t>
            </w:r>
          </w:p>
        </w:tc>
      </w:tr>
      <w:tr w:rsidR="00045A31" w:rsidRPr="002A58CA" w:rsidTr="00785050">
        <w:tc>
          <w:tcPr>
            <w:tcW w:w="1734" w:type="dxa"/>
            <w:vMerge/>
            <w:vAlign w:val="center"/>
          </w:tcPr>
          <w:p w:rsidR="00785050" w:rsidRPr="002A58CA" w:rsidRDefault="00785050" w:rsidP="00785050">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785050" w:rsidRPr="002A58CA" w:rsidRDefault="00785050" w:rsidP="00785050">
            <w:pPr>
              <w:jc w:val="cente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Farmacja praktyczna</w:t>
            </w:r>
          </w:p>
        </w:tc>
        <w:tc>
          <w:tcPr>
            <w:tcW w:w="3582" w:type="dxa"/>
            <w:gridSpan w:val="7"/>
            <w:shd w:val="clear" w:color="auto" w:fill="auto"/>
            <w:vAlign w:val="center"/>
          </w:tcPr>
          <w:p w:rsidR="00785050" w:rsidRPr="002A58CA" w:rsidRDefault="00785050" w:rsidP="00785050">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Zna zasady wydawania leków z apteki na podstawie zlecenia lekarskiego i bez recepty, a także system dystrybucji leków w Polsce</w:t>
            </w:r>
            <w:r w:rsidRPr="002A58CA">
              <w:rPr>
                <w:rFonts w:ascii="Times New Roman" w:eastAsia="Times New Roman" w:hAnsi="Times New Roman" w:cs="Times New Roman"/>
                <w:b/>
                <w:bCs/>
                <w:color w:val="000000" w:themeColor="text1"/>
                <w:sz w:val="16"/>
                <w:szCs w:val="16"/>
              </w:rPr>
              <w:t xml:space="preserve"> - </w:t>
            </w:r>
            <w:r w:rsidRPr="002A58CA">
              <w:rPr>
                <w:rFonts w:ascii="Times New Roman" w:eastAsia="Times New Roman" w:hAnsi="Times New Roman" w:cs="Times New Roman"/>
                <w:color w:val="000000" w:themeColor="text1"/>
                <w:sz w:val="16"/>
                <w:szCs w:val="16"/>
              </w:rPr>
              <w:t>K_E.W1</w:t>
            </w:r>
          </w:p>
          <w:p w:rsidR="00785050" w:rsidRPr="002A58CA" w:rsidRDefault="00785050" w:rsidP="00785050">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Zna zasady aplikacji leku w zależności od rodzaju postaci leku, a także rodzaju opakowania i systemu dozującego - K_E.W17</w:t>
            </w:r>
          </w:p>
          <w:p w:rsidR="00785050" w:rsidRPr="002A58CA" w:rsidRDefault="00785050" w:rsidP="00785050">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Zna i rozumie podstawy prawne i zasady wykonywania zawodu farmaceuty – K_E.W4</w:t>
            </w:r>
          </w:p>
          <w:p w:rsidR="00785050" w:rsidRPr="002A58CA" w:rsidRDefault="00785050" w:rsidP="00785050">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Rozumie rolę farmaceuty w systemie ochrony zdrowia -  K_E.W6</w:t>
            </w:r>
          </w:p>
          <w:p w:rsidR="00785050" w:rsidRPr="002A58CA" w:rsidRDefault="00785050" w:rsidP="00785050">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Zna gospodarkę lekami w aptece -  K_E.W7</w:t>
            </w:r>
          </w:p>
          <w:p w:rsidR="00785050" w:rsidRPr="002A58CA" w:rsidRDefault="00785050" w:rsidP="00785050">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Różnicuje kategorie dostępności produktów leczniczych i wyrobów medycznych oraz omawia podstawowe zasady gospodarki lekiem w szpitalach</w:t>
            </w:r>
            <w:r w:rsidRPr="002A58CA">
              <w:rPr>
                <w:rFonts w:ascii="Times New Roman" w:eastAsia="Times New Roman" w:hAnsi="Times New Roman" w:cs="Times New Roman"/>
                <w:b/>
                <w:bCs/>
                <w:color w:val="000000" w:themeColor="text1"/>
                <w:sz w:val="16"/>
                <w:szCs w:val="16"/>
              </w:rPr>
              <w:t xml:space="preserve"> - </w:t>
            </w:r>
            <w:r w:rsidRPr="002A58CA">
              <w:rPr>
                <w:rFonts w:ascii="Times New Roman" w:eastAsia="Times New Roman" w:hAnsi="Times New Roman" w:cs="Times New Roman"/>
                <w:color w:val="000000" w:themeColor="text1"/>
                <w:sz w:val="16"/>
                <w:szCs w:val="16"/>
              </w:rPr>
              <w:t>K_E.U1</w:t>
            </w:r>
          </w:p>
          <w:p w:rsidR="00785050" w:rsidRPr="002A58CA" w:rsidRDefault="00785050" w:rsidP="00785050">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Ustala zakres obowiązków poszczególnych osób należących do personelu fachowego w aptekach, w tym wskazuje podział odpowiedzialności w obszarze ekspedycji leków z apteki i udzielania informacji o lekach - K_E.U3</w:t>
            </w:r>
          </w:p>
          <w:p w:rsidR="00785050" w:rsidRPr="002A58CA" w:rsidRDefault="00785050" w:rsidP="00785050">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Wskazuje produkty lecznicze i wyroby medyczne wymagające specjalnych warunków przechowywania - K_E.U4</w:t>
            </w:r>
          </w:p>
          <w:p w:rsidR="00785050" w:rsidRPr="002A58CA" w:rsidRDefault="00785050" w:rsidP="00785050">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Wskazuje właściwy sposób postępowania z lekiem w czasie jego używania, opisuje etapy postępowania z lekiem w aptece otwartej i szpitalnej od momentu decyzji o zamówieniu do wydania pacjentowi, demonstruje sposób użycia wyrobów medycznych i testów diagnostycznych, a także przeprowadza rozmowę z pacjentem w celu doradzenia produktu leczniczego lub innego produktu w aptece - K_D.U35</w:t>
            </w:r>
          </w:p>
          <w:p w:rsidR="00785050" w:rsidRPr="002A58CA" w:rsidRDefault="00785050" w:rsidP="00785050">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Realizuje receptę lekarską z wykorzystaniem aptecznego programu komputerowego oraz udziela odpowiednich informacji dotyczących wydawanego leku, z uwzględnieniem sposobu przyjmowania, w zależności od jego formy farmaceutycznej -  K_E.U2</w:t>
            </w:r>
          </w:p>
          <w:p w:rsidR="00785050" w:rsidRPr="002A58CA" w:rsidRDefault="00785050" w:rsidP="00785050">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lastRenderedPageBreak/>
              <w:t>Przeprowadza konsultację farmaceutyczną podczas wydawania leku dostępnego bez recepty lekarskiej (OTC) - K_E.U14</w:t>
            </w:r>
          </w:p>
          <w:p w:rsidR="00785050" w:rsidRPr="002A58CA" w:rsidRDefault="00785050" w:rsidP="00785050">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Wskazuje właściwy sposób postępowania z lekiem przez pracowników systemu ochrony zdrowia - K_E.U13</w:t>
            </w:r>
          </w:p>
          <w:p w:rsidR="00785050" w:rsidRPr="002A58CA" w:rsidRDefault="00785050" w:rsidP="00785050">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Potrafi wykorzystywać narzędzia informatyczne w pracy zawodowej - K_E.U15</w:t>
            </w:r>
          </w:p>
          <w:p w:rsidR="00785050" w:rsidRPr="002A58CA" w:rsidRDefault="00785050" w:rsidP="00785050">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Potrafi udzielać informacji związanych z powikłaniami farmakoterapii pracownikom systemu ochrony zdrowia, pacjentom lub ich rodzinom - K_E.U17</w:t>
            </w:r>
          </w:p>
          <w:p w:rsidR="00785050" w:rsidRPr="002A58CA" w:rsidRDefault="00785050" w:rsidP="00785050">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Potrafi  przeprowadzać krytyczną analizę publikacji dotyczących leków - K_E.U28</w:t>
            </w:r>
          </w:p>
          <w:p w:rsidR="00785050" w:rsidRPr="002A58CA" w:rsidRDefault="00785050" w:rsidP="00785050">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Potrafi stosować się do zasad etyki aptekarskiej - K_E.U30</w:t>
            </w:r>
          </w:p>
          <w:p w:rsidR="00785050" w:rsidRPr="002A58CA" w:rsidRDefault="00785050" w:rsidP="00785050">
            <w:pPr>
              <w:rPr>
                <w:rFonts w:ascii="Times New Roman" w:eastAsia="Times New Roman" w:hAnsi="Times New Roman" w:cs="Times New Roman"/>
                <w:color w:val="000000" w:themeColor="text1"/>
                <w:szCs w:val="24"/>
              </w:rPr>
            </w:pPr>
          </w:p>
          <w:p w:rsidR="00785050" w:rsidRPr="002A58CA" w:rsidRDefault="00785050" w:rsidP="00785050">
            <w:pPr>
              <w:ind w:hanging="24"/>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Ma świadomość społecznych uwarunkowań i ograniczeń wynikających z choroby i potrzeby propagowania zachowań prozdrowotnych w praktyce zawodu farmaceuty - K5</w:t>
            </w:r>
          </w:p>
          <w:p w:rsidR="00785050" w:rsidRPr="002A58CA" w:rsidRDefault="00785050" w:rsidP="00785050">
            <w:pPr>
              <w:ind w:hanging="24"/>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Posiada nawyk wspierania działań pomocowych i zaradczych w profilaktyce chorób i działaniach prozdrowotnych -K6</w:t>
            </w:r>
          </w:p>
          <w:p w:rsidR="00785050" w:rsidRPr="002A58CA" w:rsidRDefault="00785050" w:rsidP="00785050">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Posiada nawyk korzystania z technologii informacyjnych (programów aptecznych) do wyszukiwania i selekcjonowania informacji związanych z dyspensowaniem produktów leczniczych i wyrobów medycznych - K8</w:t>
            </w:r>
          </w:p>
          <w:p w:rsidR="00785050" w:rsidRPr="002A58CA" w:rsidRDefault="00785050" w:rsidP="00785050">
            <w:pPr>
              <w:rPr>
                <w:rFonts w:ascii="Times New Roman" w:eastAsia="Times New Roman" w:hAnsi="Times New Roman" w:cs="Times New Roman"/>
                <w:color w:val="000000" w:themeColor="text1"/>
                <w:szCs w:val="24"/>
              </w:rPr>
            </w:pPr>
          </w:p>
        </w:tc>
        <w:tc>
          <w:tcPr>
            <w:tcW w:w="2492" w:type="dxa"/>
            <w:gridSpan w:val="4"/>
            <w:vAlign w:val="center"/>
          </w:tcPr>
          <w:p w:rsidR="00785050" w:rsidRPr="002A58CA" w:rsidRDefault="00785050" w:rsidP="00785050">
            <w:pPr>
              <w:rPr>
                <w:rStyle w:val="wrtext"/>
                <w:rFonts w:ascii="Times New Roman" w:hAnsi="Times New Roman" w:cs="Times New Roman"/>
                <w:b/>
                <w:color w:val="000000" w:themeColor="text1"/>
                <w:sz w:val="16"/>
                <w:szCs w:val="16"/>
              </w:rPr>
            </w:pPr>
            <w:r w:rsidRPr="002A58CA">
              <w:rPr>
                <w:rStyle w:val="wrtext"/>
                <w:rFonts w:ascii="Times New Roman" w:hAnsi="Times New Roman" w:cs="Times New Roman"/>
                <w:b/>
                <w:color w:val="000000" w:themeColor="text1"/>
                <w:sz w:val="16"/>
                <w:szCs w:val="16"/>
                <w:u w:val="single"/>
              </w:rPr>
              <w:lastRenderedPageBreak/>
              <w:t>Laboratoria</w:t>
            </w:r>
            <w:r w:rsidRPr="002A58CA">
              <w:rPr>
                <w:rStyle w:val="wrtext"/>
                <w:rFonts w:ascii="Times New Roman" w:hAnsi="Times New Roman" w:cs="Times New Roman"/>
                <w:b/>
                <w:color w:val="000000" w:themeColor="text1"/>
                <w:sz w:val="16"/>
                <w:szCs w:val="16"/>
              </w:rPr>
              <w:t xml:space="preserve">: </w:t>
            </w:r>
          </w:p>
          <w:p w:rsidR="00785050" w:rsidRPr="002A58CA" w:rsidRDefault="00785050" w:rsidP="00785050">
            <w:pPr>
              <w:pStyle w:val="Akapitzlist"/>
              <w:numPr>
                <w:ilvl w:val="0"/>
                <w:numId w:val="71"/>
              </w:numPr>
              <w:suppressAutoHyphens/>
              <w:contextualSpacing w:val="0"/>
              <w:rPr>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 xml:space="preserve">metody dydaktyczne poszukujące, </w:t>
            </w:r>
          </w:p>
          <w:p w:rsidR="00785050" w:rsidRPr="002A58CA" w:rsidRDefault="00785050" w:rsidP="00785050">
            <w:pPr>
              <w:pStyle w:val="Akapitzlist"/>
              <w:numPr>
                <w:ilvl w:val="0"/>
                <w:numId w:val="71"/>
              </w:numPr>
              <w:suppressAutoHyphens/>
              <w:contextualSpacing w:val="0"/>
              <w:rPr>
                <w:rStyle w:val="wrtext"/>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klasyczna metoda problemowa</w:t>
            </w:r>
          </w:p>
          <w:p w:rsidR="00785050" w:rsidRPr="002A58CA" w:rsidRDefault="00785050" w:rsidP="00785050">
            <w:pPr>
              <w:rPr>
                <w:rStyle w:val="wrtext"/>
                <w:rFonts w:ascii="Times New Roman" w:hAnsi="Times New Roman" w:cs="Times New Roman"/>
                <w:color w:val="000000" w:themeColor="text1"/>
                <w:sz w:val="16"/>
                <w:szCs w:val="16"/>
              </w:rPr>
            </w:pPr>
          </w:p>
          <w:p w:rsidR="00785050" w:rsidRPr="002A58CA" w:rsidRDefault="00785050" w:rsidP="00785050">
            <w:pPr>
              <w:rPr>
                <w:rStyle w:val="wrtext"/>
                <w:rFonts w:ascii="Times New Roman" w:hAnsi="Times New Roman" w:cs="Times New Roman"/>
                <w:b/>
                <w:color w:val="000000" w:themeColor="text1"/>
                <w:sz w:val="16"/>
                <w:szCs w:val="16"/>
              </w:rPr>
            </w:pPr>
            <w:r w:rsidRPr="002A58CA">
              <w:rPr>
                <w:rStyle w:val="wrtext"/>
                <w:rFonts w:ascii="Times New Roman" w:hAnsi="Times New Roman" w:cs="Times New Roman"/>
                <w:b/>
                <w:color w:val="000000" w:themeColor="text1"/>
                <w:sz w:val="16"/>
                <w:szCs w:val="16"/>
                <w:u w:val="single"/>
              </w:rPr>
              <w:t>Seminaria</w:t>
            </w:r>
            <w:r w:rsidRPr="002A58CA">
              <w:rPr>
                <w:rStyle w:val="wrtext"/>
                <w:rFonts w:ascii="Times New Roman" w:hAnsi="Times New Roman" w:cs="Times New Roman"/>
                <w:b/>
                <w:color w:val="000000" w:themeColor="text1"/>
                <w:sz w:val="16"/>
                <w:szCs w:val="16"/>
              </w:rPr>
              <w:t>:</w:t>
            </w:r>
          </w:p>
          <w:p w:rsidR="00785050" w:rsidRPr="002A58CA" w:rsidRDefault="00785050" w:rsidP="00785050">
            <w:pPr>
              <w:pStyle w:val="Akapitzlist"/>
              <w:numPr>
                <w:ilvl w:val="0"/>
                <w:numId w:val="72"/>
              </w:numPr>
              <w:suppressAutoHyphens/>
              <w:contextualSpacing w:val="0"/>
              <w:rPr>
                <w:rStyle w:val="wrtext"/>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metoda seminaryjna</w:t>
            </w:r>
          </w:p>
          <w:p w:rsidR="00785050" w:rsidRPr="002A58CA" w:rsidRDefault="00785050" w:rsidP="00785050">
            <w:pPr>
              <w:rPr>
                <w:rStyle w:val="wrtext"/>
                <w:rFonts w:ascii="Times New Roman" w:hAnsi="Times New Roman" w:cs="Times New Roman"/>
                <w:color w:val="000000" w:themeColor="text1"/>
                <w:sz w:val="16"/>
                <w:szCs w:val="16"/>
              </w:rPr>
            </w:pPr>
          </w:p>
          <w:p w:rsidR="00785050" w:rsidRPr="002A58CA" w:rsidRDefault="00785050" w:rsidP="00785050">
            <w:pPr>
              <w:rPr>
                <w:rStyle w:val="wrtext"/>
                <w:rFonts w:ascii="Times New Roman" w:hAnsi="Times New Roman" w:cs="Times New Roman"/>
                <w:b/>
                <w:color w:val="000000" w:themeColor="text1"/>
                <w:sz w:val="16"/>
                <w:szCs w:val="16"/>
              </w:rPr>
            </w:pPr>
            <w:r w:rsidRPr="002A58CA">
              <w:rPr>
                <w:rStyle w:val="wrtext"/>
                <w:rFonts w:ascii="Times New Roman" w:hAnsi="Times New Roman" w:cs="Times New Roman"/>
                <w:b/>
                <w:color w:val="000000" w:themeColor="text1"/>
                <w:sz w:val="16"/>
                <w:szCs w:val="16"/>
                <w:u w:val="single"/>
              </w:rPr>
              <w:t>Zajęcia praktyczne</w:t>
            </w:r>
            <w:r w:rsidRPr="002A58CA">
              <w:rPr>
                <w:rStyle w:val="wrtext"/>
                <w:rFonts w:ascii="Times New Roman" w:hAnsi="Times New Roman" w:cs="Times New Roman"/>
                <w:b/>
                <w:color w:val="000000" w:themeColor="text1"/>
                <w:sz w:val="16"/>
                <w:szCs w:val="16"/>
              </w:rPr>
              <w:t>:</w:t>
            </w:r>
          </w:p>
          <w:p w:rsidR="00785050" w:rsidRPr="002A58CA" w:rsidRDefault="00785050" w:rsidP="00785050">
            <w:pPr>
              <w:numPr>
                <w:ilvl w:val="0"/>
                <w:numId w:val="72"/>
              </w:numPr>
              <w:rPr>
                <w:rFonts w:ascii="Times New Roman" w:hAnsi="Times New Roman" w:cs="Times New Roman"/>
                <w:b/>
                <w:color w:val="000000" w:themeColor="text1"/>
                <w:sz w:val="16"/>
                <w:szCs w:val="16"/>
              </w:rPr>
            </w:pPr>
            <w:r w:rsidRPr="002A58CA">
              <w:rPr>
                <w:rStyle w:val="wrtext"/>
                <w:rFonts w:ascii="Times New Roman" w:hAnsi="Times New Roman" w:cs="Times New Roman"/>
                <w:color w:val="000000" w:themeColor="text1"/>
                <w:sz w:val="16"/>
                <w:szCs w:val="16"/>
              </w:rPr>
              <w:t>metody dydaktyczne poszukujące</w:t>
            </w:r>
          </w:p>
        </w:tc>
        <w:tc>
          <w:tcPr>
            <w:tcW w:w="4043" w:type="dxa"/>
            <w:gridSpan w:val="4"/>
            <w:vAlign w:val="center"/>
          </w:tcPr>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Laboratoria + zajęcia praktyczne: </w:t>
            </w:r>
            <w:r w:rsidRPr="002A58CA">
              <w:rPr>
                <w:rFonts w:ascii="Times New Roman" w:hAnsi="Times New Roman" w:cs="Times New Roman"/>
                <w:color w:val="000000" w:themeColor="text1"/>
                <w:sz w:val="16"/>
                <w:szCs w:val="16"/>
              </w:rPr>
              <w:t>zaliczenie pisemne</w:t>
            </w:r>
          </w:p>
          <w:p w:rsidR="00785050" w:rsidRPr="002A58CA" w:rsidRDefault="00785050" w:rsidP="00785050">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 xml:space="preserve">Seminaria: </w:t>
            </w:r>
            <w:r w:rsidRPr="002A58CA">
              <w:rPr>
                <w:rFonts w:ascii="Times New Roman" w:hAnsi="Times New Roman" w:cs="Times New Roman"/>
                <w:color w:val="000000" w:themeColor="text1"/>
                <w:sz w:val="16"/>
                <w:szCs w:val="16"/>
              </w:rPr>
              <w:t>zaliczenie na ocenę</w:t>
            </w:r>
          </w:p>
          <w:p w:rsidR="00785050" w:rsidRPr="002A58CA" w:rsidRDefault="00785050" w:rsidP="00785050">
            <w:pPr>
              <w:autoSpaceDE w:val="0"/>
              <w:autoSpaceDN w:val="0"/>
              <w:adjustRightInd w:val="0"/>
              <w:jc w:val="both"/>
              <w:rPr>
                <w:rFonts w:ascii="Times New Roman" w:hAnsi="Times New Roman" w:cs="Times New Roman"/>
                <w:color w:val="000000" w:themeColor="text1"/>
                <w:sz w:val="16"/>
                <w:szCs w:val="16"/>
              </w:rPr>
            </w:pPr>
          </w:p>
          <w:p w:rsidR="00785050" w:rsidRPr="002A58CA" w:rsidRDefault="00785050" w:rsidP="00785050">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Kryteria oceniania:</w:t>
            </w: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2 - niedostateczny – do 2,99 (do 59,9%)</w:t>
            </w: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3 - dostateczny – 3,0 – 3,49  (60%-69,9%)</w:t>
            </w: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3,5 – dostateczny plus – 3,50 – 3,83 (70%-76,7%)</w:t>
            </w: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 – dobry – 3,84 - 4,16 (76,8%-83,3%)</w:t>
            </w: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4,5 – dobry plus – 4,17-4,50 (83,4%-90%)</w:t>
            </w:r>
          </w:p>
          <w:p w:rsidR="00785050" w:rsidRPr="002A58CA" w:rsidRDefault="00785050" w:rsidP="00785050">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5 – bardzo dobry – powyżej 4,50 (powyżej 90%)</w:t>
            </w:r>
          </w:p>
        </w:tc>
      </w:tr>
      <w:tr w:rsidR="00045A31" w:rsidRPr="002A58CA" w:rsidTr="00866899">
        <w:tc>
          <w:tcPr>
            <w:tcW w:w="1734" w:type="dxa"/>
            <w:vMerge/>
            <w:vAlign w:val="center"/>
          </w:tcPr>
          <w:p w:rsidR="00785050" w:rsidRPr="002A58CA" w:rsidRDefault="00785050" w:rsidP="00785050">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785050" w:rsidRPr="002A58CA" w:rsidRDefault="00785050" w:rsidP="00785050">
            <w:pPr>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lang w:eastAsia="en-US"/>
              </w:rPr>
              <w:t>Farmakoekonomika</w:t>
            </w:r>
          </w:p>
        </w:tc>
        <w:tc>
          <w:tcPr>
            <w:tcW w:w="3582" w:type="dxa"/>
            <w:gridSpan w:val="7"/>
            <w:vAlign w:val="center"/>
          </w:tcPr>
          <w:p w:rsidR="00820C2A" w:rsidRPr="002A58CA" w:rsidRDefault="00820C2A" w:rsidP="00820C2A">
            <w:pPr>
              <w:jc w:val="both"/>
              <w:rPr>
                <w:rFonts w:ascii="Times New Roman" w:eastAsia="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różnicę między systemami ochrony zdrowia i specyficznymi dla nich sposobami prowadzenia gospodarki lekami  – K_E.W7</w:t>
            </w:r>
          </w:p>
          <w:p w:rsidR="00820C2A" w:rsidRPr="002A58CA" w:rsidRDefault="00820C2A" w:rsidP="00820C2A">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podstawy ekonomiki zdrowia i farmakoekonomiki</w:t>
            </w:r>
            <w:r w:rsidRPr="002A58CA">
              <w:rPr>
                <w:rFonts w:ascii="Times New Roman" w:hAnsi="Times New Roman" w:cs="Times New Roman"/>
                <w:color w:val="000000" w:themeColor="text1"/>
              </w:rPr>
              <w:t xml:space="preserve"> - </w:t>
            </w:r>
            <w:r w:rsidRPr="002A58CA">
              <w:rPr>
                <w:rFonts w:ascii="Times New Roman" w:hAnsi="Times New Roman" w:cs="Times New Roman"/>
                <w:color w:val="000000" w:themeColor="text1"/>
                <w:sz w:val="16"/>
                <w:szCs w:val="16"/>
              </w:rPr>
              <w:t>K_E.W19</w:t>
            </w:r>
          </w:p>
          <w:p w:rsidR="00820C2A" w:rsidRPr="002A58CA" w:rsidRDefault="00820C2A" w:rsidP="00820C2A">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Rozróżnia metody i narzędzia oceny kosztów i efektów stosowanych w analizach ekonomicznych programów zdrowotnych - K_E.W20</w:t>
            </w:r>
          </w:p>
          <w:p w:rsidR="00820C2A" w:rsidRPr="002A58CA" w:rsidRDefault="00820C2A" w:rsidP="00820C2A">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 Zna wytyczne w zakresie przeprowadzania oceny technologii medycznych - K_E.W21</w:t>
            </w:r>
          </w:p>
          <w:p w:rsidR="00820C2A" w:rsidRPr="002A58CA" w:rsidRDefault="00820C2A" w:rsidP="00820C2A">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Umie oszacować koszty i efekty farmakoterapii, wyliczać i interpretować współczynniki kosztów i efektywności, oraz ocenić szansę wdrożenia nowej technologii medycznej do systemu ochrony zdrowia – K_E.U27</w:t>
            </w:r>
          </w:p>
          <w:p w:rsidR="00820C2A" w:rsidRPr="002A58CA" w:rsidRDefault="00820C2A" w:rsidP="00820C2A">
            <w:pPr>
              <w:jc w:val="both"/>
              <w:rPr>
                <w:rFonts w:ascii="Times New Roman" w:eastAsia="Times New Roman" w:hAnsi="Times New Roman" w:cs="Times New Roman"/>
                <w:color w:val="000000" w:themeColor="text1"/>
                <w:sz w:val="16"/>
                <w:szCs w:val="16"/>
              </w:rPr>
            </w:pPr>
          </w:p>
          <w:p w:rsidR="00820C2A" w:rsidRPr="002A58CA" w:rsidRDefault="00820C2A" w:rsidP="00820C2A">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lastRenderedPageBreak/>
              <w:t xml:space="preserve">Ocenia działania oraz rozstrzyga dylematy moralne związane z kosztami procesów leczenia w oparciu o normy i zasady etyczne </w:t>
            </w:r>
            <w:r w:rsidR="00576FC7" w:rsidRPr="002A58CA">
              <w:rPr>
                <w:rFonts w:ascii="Times New Roman" w:eastAsia="Times New Roman" w:hAnsi="Times New Roman" w:cs="Times New Roman"/>
                <w:color w:val="000000" w:themeColor="text1"/>
                <w:sz w:val="16"/>
                <w:szCs w:val="16"/>
              </w:rPr>
              <w:t>–</w:t>
            </w:r>
            <w:r w:rsidRPr="002A58CA">
              <w:rPr>
                <w:rFonts w:ascii="Times New Roman" w:eastAsia="Times New Roman" w:hAnsi="Times New Roman" w:cs="Times New Roman"/>
                <w:color w:val="000000" w:themeColor="text1"/>
                <w:sz w:val="16"/>
                <w:szCs w:val="16"/>
              </w:rPr>
              <w:t xml:space="preserve"> K</w:t>
            </w:r>
            <w:r w:rsidR="00576FC7" w:rsidRPr="002A58CA">
              <w:rPr>
                <w:rFonts w:ascii="Times New Roman" w:eastAsia="Times New Roman" w:hAnsi="Times New Roman" w:cs="Times New Roman"/>
                <w:color w:val="000000" w:themeColor="text1"/>
                <w:sz w:val="16"/>
                <w:szCs w:val="16"/>
              </w:rPr>
              <w:t>5</w:t>
            </w:r>
          </w:p>
          <w:p w:rsidR="00820C2A" w:rsidRPr="002A58CA" w:rsidRDefault="00576FC7" w:rsidP="00820C2A">
            <w:pPr>
              <w:rPr>
                <w:rFonts w:ascii="Times New Roman" w:eastAsia="Times New Roman" w:hAnsi="Times New Roman" w:cs="Times New Roman"/>
                <w:color w:val="000000" w:themeColor="text1"/>
                <w:sz w:val="16"/>
                <w:szCs w:val="16"/>
                <w:shd w:val="clear" w:color="auto" w:fill="FFFF00"/>
              </w:rPr>
            </w:pPr>
            <w:r w:rsidRPr="002A58CA">
              <w:rPr>
                <w:rFonts w:ascii="Times New Roman" w:eastAsia="Times New Roman" w:hAnsi="Times New Roman" w:cs="Times New Roman"/>
                <w:color w:val="000000" w:themeColor="text1"/>
                <w:sz w:val="16"/>
                <w:szCs w:val="16"/>
              </w:rPr>
              <w:t xml:space="preserve">Korzysta z obiektywnych źródeł </w:t>
            </w:r>
            <w:r w:rsidR="00820C2A" w:rsidRPr="002A58CA">
              <w:rPr>
                <w:rFonts w:ascii="Times New Roman" w:eastAsia="Times New Roman" w:hAnsi="Times New Roman" w:cs="Times New Roman"/>
                <w:color w:val="000000" w:themeColor="text1"/>
                <w:sz w:val="16"/>
                <w:szCs w:val="16"/>
              </w:rPr>
              <w:t xml:space="preserve"> informacji w celu uzyskania aktualnej wiedzy z zakresu farmakoekonomiki </w:t>
            </w:r>
            <w:r w:rsidRPr="002A58CA">
              <w:rPr>
                <w:rFonts w:ascii="Times New Roman" w:eastAsia="Times New Roman" w:hAnsi="Times New Roman" w:cs="Times New Roman"/>
                <w:color w:val="000000" w:themeColor="text1"/>
                <w:sz w:val="16"/>
                <w:szCs w:val="16"/>
              </w:rPr>
              <w:t>–</w:t>
            </w:r>
            <w:r w:rsidR="00820C2A" w:rsidRPr="002A58CA">
              <w:rPr>
                <w:rFonts w:ascii="Times New Roman" w:eastAsia="Times New Roman" w:hAnsi="Times New Roman" w:cs="Times New Roman"/>
                <w:color w:val="000000" w:themeColor="text1"/>
                <w:sz w:val="16"/>
                <w:szCs w:val="16"/>
              </w:rPr>
              <w:t xml:space="preserve"> K</w:t>
            </w:r>
            <w:r w:rsidRPr="002A58CA">
              <w:rPr>
                <w:rFonts w:ascii="Times New Roman" w:eastAsia="Times New Roman" w:hAnsi="Times New Roman" w:cs="Times New Roman"/>
                <w:color w:val="000000" w:themeColor="text1"/>
                <w:sz w:val="16"/>
                <w:szCs w:val="16"/>
              </w:rPr>
              <w:t>7</w:t>
            </w:r>
          </w:p>
          <w:p w:rsidR="00785050" w:rsidRPr="002A58CA" w:rsidRDefault="00785050" w:rsidP="00785050">
            <w:pPr>
              <w:autoSpaceDE w:val="0"/>
              <w:autoSpaceDN w:val="0"/>
              <w:adjustRightInd w:val="0"/>
              <w:rPr>
                <w:rFonts w:ascii="Times New Roman" w:hAnsi="Times New Roman" w:cs="Times New Roman"/>
                <w:color w:val="000000" w:themeColor="text1"/>
                <w:sz w:val="16"/>
                <w:szCs w:val="16"/>
              </w:rPr>
            </w:pPr>
          </w:p>
        </w:tc>
        <w:tc>
          <w:tcPr>
            <w:tcW w:w="2492" w:type="dxa"/>
            <w:gridSpan w:val="4"/>
            <w:vAlign w:val="center"/>
          </w:tcPr>
          <w:p w:rsidR="00785050" w:rsidRPr="002A58CA" w:rsidRDefault="00785050" w:rsidP="00785050">
            <w:pPr>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Wykłady:</w:t>
            </w:r>
          </w:p>
          <w:p w:rsidR="00785050" w:rsidRPr="002A58CA" w:rsidRDefault="00785050" w:rsidP="00785050">
            <w:pPr>
              <w:pStyle w:val="Akapitzlist"/>
              <w:numPr>
                <w:ilvl w:val="0"/>
                <w:numId w:val="73"/>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informacyjny (konwencjonalny)</w:t>
            </w:r>
          </w:p>
          <w:p w:rsidR="00785050" w:rsidRPr="002A58CA" w:rsidRDefault="00785050" w:rsidP="00785050">
            <w:pPr>
              <w:pStyle w:val="Akapitzlist"/>
              <w:numPr>
                <w:ilvl w:val="0"/>
                <w:numId w:val="73"/>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prezentacja multimedialna</w:t>
            </w:r>
          </w:p>
          <w:p w:rsidR="00785050" w:rsidRPr="002A58CA" w:rsidRDefault="00785050" w:rsidP="00785050">
            <w:pPr>
              <w:jc w:val="both"/>
              <w:rPr>
                <w:rFonts w:ascii="Times New Roman" w:hAnsi="Times New Roman" w:cs="Times New Roman"/>
                <w:color w:val="000000" w:themeColor="text1"/>
                <w:sz w:val="16"/>
                <w:szCs w:val="16"/>
              </w:rPr>
            </w:pP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Ćwiczenia:</w:t>
            </w:r>
          </w:p>
          <w:p w:rsidR="00785050" w:rsidRPr="002A58CA" w:rsidRDefault="00785050" w:rsidP="00785050">
            <w:pPr>
              <w:numPr>
                <w:ilvl w:val="0"/>
                <w:numId w:val="74"/>
              </w:numPr>
              <w:jc w:val="both"/>
              <w:rPr>
                <w:rFonts w:ascii="Times New Roman" w:hAnsi="Times New Roman" w:cs="Times New Roman"/>
                <w:color w:val="000000" w:themeColor="text1"/>
                <w:sz w:val="16"/>
                <w:szCs w:val="16"/>
              </w:rPr>
            </w:pPr>
            <w:r w:rsidRPr="002A58CA">
              <w:rPr>
                <w:rStyle w:val="wrtext"/>
                <w:rFonts w:ascii="Times New Roman" w:hAnsi="Times New Roman" w:cs="Times New Roman"/>
                <w:color w:val="000000" w:themeColor="text1"/>
                <w:sz w:val="16"/>
                <w:szCs w:val="16"/>
              </w:rPr>
              <w:t>klasyczna metoda problemowa</w:t>
            </w:r>
          </w:p>
        </w:tc>
        <w:tc>
          <w:tcPr>
            <w:tcW w:w="4043" w:type="dxa"/>
            <w:gridSpan w:val="4"/>
            <w:vAlign w:val="center"/>
          </w:tcPr>
          <w:p w:rsidR="00785050" w:rsidRPr="002A58CA" w:rsidRDefault="00785050" w:rsidP="00785050">
            <w:pPr>
              <w:autoSpaceDE w:val="0"/>
              <w:autoSpaceDN w:val="0"/>
              <w:adjustRightInd w:val="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Wykłady:</w:t>
            </w:r>
          </w:p>
          <w:p w:rsidR="00785050" w:rsidRPr="002A58CA" w:rsidRDefault="00785050" w:rsidP="00785050">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Egzamin pisemny</w:t>
            </w:r>
          </w:p>
          <w:p w:rsidR="00785050" w:rsidRPr="002A58CA" w:rsidRDefault="00785050" w:rsidP="00785050">
            <w:pPr>
              <w:autoSpaceDE w:val="0"/>
              <w:autoSpaceDN w:val="0"/>
              <w:adjustRightInd w:val="0"/>
              <w:jc w:val="both"/>
              <w:rPr>
                <w:rFonts w:ascii="Times New Roman" w:hAnsi="Times New Roman" w:cs="Times New Roman"/>
                <w:color w:val="000000" w:themeColor="text1"/>
                <w:sz w:val="16"/>
                <w:szCs w:val="16"/>
              </w:rPr>
            </w:pPr>
          </w:p>
          <w:p w:rsidR="00785050" w:rsidRPr="002A58CA" w:rsidRDefault="00785050" w:rsidP="00785050">
            <w:pPr>
              <w:autoSpaceDE w:val="0"/>
              <w:autoSpaceDN w:val="0"/>
              <w:adjustRightInd w:val="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Ćwiczenia:</w:t>
            </w:r>
          </w:p>
          <w:p w:rsidR="00785050" w:rsidRPr="002A58CA" w:rsidRDefault="00785050" w:rsidP="00785050">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Egzamin pisemny</w:t>
            </w:r>
          </w:p>
          <w:p w:rsidR="00785050" w:rsidRPr="002A58CA" w:rsidRDefault="00785050" w:rsidP="00785050">
            <w:pPr>
              <w:autoSpaceDE w:val="0"/>
              <w:autoSpaceDN w:val="0"/>
              <w:adjustRightInd w:val="0"/>
              <w:jc w:val="both"/>
              <w:rPr>
                <w:rFonts w:ascii="Times New Roman" w:hAnsi="Times New Roman" w:cs="Times New Roman"/>
                <w:color w:val="000000" w:themeColor="text1"/>
                <w:sz w:val="16"/>
                <w:szCs w:val="16"/>
              </w:rPr>
            </w:pPr>
          </w:p>
          <w:p w:rsidR="00785050" w:rsidRPr="002A58CA" w:rsidRDefault="00785050" w:rsidP="00785050">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Kryteria oceniania:</w:t>
            </w: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2 - niedostateczny – do 2,99 (do 59,9%)</w:t>
            </w: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3 - dostateczny – 3,0 – 3,49  (60%-69,9%)</w:t>
            </w: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3,5 – dostateczny plus – 3,50 – 3,83 (70%-76,7%)</w:t>
            </w: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 – dobry – 3,84 - 4,16 (76,8%-83,3%)</w:t>
            </w:r>
          </w:p>
          <w:p w:rsidR="00785050" w:rsidRPr="002A58CA" w:rsidRDefault="00785050" w:rsidP="00785050">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4,5 – dobry plus – 4,17-4,50 (83,4%-90%)</w:t>
            </w:r>
          </w:p>
          <w:p w:rsidR="00785050" w:rsidRPr="002A58CA" w:rsidRDefault="00785050" w:rsidP="00785050">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5 – bardzo dobry – powyżej 4,50 (powyżej 90%)</w:t>
            </w:r>
          </w:p>
        </w:tc>
      </w:tr>
      <w:tr w:rsidR="00045A31" w:rsidRPr="002A58CA" w:rsidTr="00866899">
        <w:tc>
          <w:tcPr>
            <w:tcW w:w="1734" w:type="dxa"/>
            <w:vMerge/>
            <w:vAlign w:val="center"/>
          </w:tcPr>
          <w:p w:rsidR="00785050" w:rsidRPr="002A58CA" w:rsidRDefault="00785050" w:rsidP="00785050">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785050" w:rsidRPr="002A58CA" w:rsidRDefault="00785050" w:rsidP="00785050">
            <w:pPr>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lang w:eastAsia="en-US"/>
              </w:rPr>
              <w:t>Farmakoepidemiologia</w:t>
            </w:r>
          </w:p>
        </w:tc>
        <w:tc>
          <w:tcPr>
            <w:tcW w:w="3582" w:type="dxa"/>
            <w:gridSpan w:val="7"/>
            <w:vAlign w:val="center"/>
          </w:tcPr>
          <w:p w:rsidR="00600EBF" w:rsidRPr="002A58CA" w:rsidRDefault="00600EBF" w:rsidP="00600EBF">
            <w:pPr>
              <w:spacing w:after="23"/>
              <w:rPr>
                <w:rFonts w:ascii="Times New Roman" w:eastAsia="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zasady organizacji i finansowania systemu ochrony zdrowia w Rzeczypospolitej Polskiej oraz rolę farmaceuty w tym systemie – K_E.W6</w:t>
            </w:r>
          </w:p>
          <w:p w:rsidR="00600EBF" w:rsidRPr="002A58CA" w:rsidRDefault="00600EBF" w:rsidP="00600EBF">
            <w:pPr>
              <w:spacing w:after="23"/>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Zna i rozumie zasady przeprowadzania i organizacji badań z udziałem ludzi, w tym badań opisowych i eksperymentalnych - K_E.W</w:t>
            </w:r>
            <w:r w:rsidR="00B10256" w:rsidRPr="002A58CA">
              <w:rPr>
                <w:rFonts w:ascii="Times New Roman" w:eastAsia="Times New Roman" w:hAnsi="Times New Roman" w:cs="Times New Roman"/>
                <w:color w:val="000000" w:themeColor="text1"/>
                <w:sz w:val="16"/>
                <w:szCs w:val="16"/>
              </w:rPr>
              <w:t>25</w:t>
            </w:r>
          </w:p>
          <w:p w:rsidR="00600EBF" w:rsidRPr="002A58CA" w:rsidRDefault="00600EBF" w:rsidP="00600EBF">
            <w:pPr>
              <w:spacing w:after="23"/>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Zna i rozumie znaczenie wskaźników zdrowotności populacji -</w:t>
            </w:r>
            <w:r w:rsidR="00820D8E" w:rsidRPr="002A58CA">
              <w:rPr>
                <w:rFonts w:ascii="Times New Roman" w:eastAsia="Times New Roman" w:hAnsi="Times New Roman" w:cs="Times New Roman"/>
                <w:color w:val="000000" w:themeColor="text1"/>
                <w:sz w:val="16"/>
                <w:szCs w:val="16"/>
              </w:rPr>
              <w:t xml:space="preserve"> K_E.W25</w:t>
            </w:r>
          </w:p>
          <w:p w:rsidR="00600EBF" w:rsidRPr="002A58CA" w:rsidRDefault="00600EBF" w:rsidP="00600EBF">
            <w:pPr>
              <w:spacing w:after="23"/>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 xml:space="preserve">Zna i rozumie zasady monitorowania bezpieczeństwa produktów leczniczych po wprowadzeniu ich do obrotu - </w:t>
            </w:r>
            <w:r w:rsidR="00820D8E" w:rsidRPr="002A58CA">
              <w:rPr>
                <w:rFonts w:ascii="Times New Roman" w:eastAsia="Times New Roman" w:hAnsi="Times New Roman" w:cs="Times New Roman"/>
                <w:color w:val="000000" w:themeColor="text1"/>
                <w:sz w:val="16"/>
                <w:szCs w:val="16"/>
              </w:rPr>
              <w:t>K_E.W25</w:t>
            </w:r>
          </w:p>
          <w:p w:rsidR="00600EBF" w:rsidRPr="002A58CA" w:rsidRDefault="00600EBF" w:rsidP="00600EBF">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 xml:space="preserve">Zna i rozumie zasady bezpieczeństwa i higieny w miejscu pracy - </w:t>
            </w:r>
            <w:r w:rsidR="00820D8E" w:rsidRPr="002A58CA">
              <w:rPr>
                <w:rFonts w:ascii="Times New Roman" w:eastAsia="Times New Roman" w:hAnsi="Times New Roman" w:cs="Times New Roman"/>
                <w:color w:val="000000" w:themeColor="text1"/>
                <w:sz w:val="16"/>
                <w:szCs w:val="16"/>
              </w:rPr>
              <w:t>K_E.W25</w:t>
            </w:r>
          </w:p>
          <w:p w:rsidR="00600EBF" w:rsidRPr="002A58CA" w:rsidRDefault="00600EBF" w:rsidP="00600EBF">
            <w:pPr>
              <w:spacing w:after="23"/>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Określa różnice metodologiczne między różnymi typami badań epidemiologicznych - K_E.U.</w:t>
            </w:r>
            <w:r w:rsidR="00131FB3" w:rsidRPr="002A58CA">
              <w:rPr>
                <w:rFonts w:ascii="Times New Roman" w:eastAsia="Times New Roman" w:hAnsi="Times New Roman" w:cs="Times New Roman"/>
                <w:color w:val="000000" w:themeColor="text1"/>
                <w:sz w:val="16"/>
                <w:szCs w:val="16"/>
              </w:rPr>
              <w:t>20</w:t>
            </w:r>
          </w:p>
          <w:p w:rsidR="00600EBF" w:rsidRPr="002A58CA" w:rsidRDefault="00600EBF" w:rsidP="00600EBF">
            <w:pPr>
              <w:spacing w:after="23"/>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Definiuje podstawowe pojęcia z zakresu epidemiologii, w tym farmakoepidemiologii i epidemiologii klinicznej - K_E.U.20</w:t>
            </w:r>
          </w:p>
          <w:p w:rsidR="00600EBF" w:rsidRPr="002A58CA" w:rsidRDefault="00600EBF" w:rsidP="00600EBF">
            <w:pPr>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Opisuje zasady prowadzenia metaanalizy z badań eksperymentalnych i opisowych - K_E.U.2</w:t>
            </w:r>
            <w:r w:rsidR="00092A5C" w:rsidRPr="002A58CA">
              <w:rPr>
                <w:rFonts w:ascii="Times New Roman" w:eastAsia="Times New Roman" w:hAnsi="Times New Roman" w:cs="Times New Roman"/>
                <w:color w:val="000000" w:themeColor="text1"/>
                <w:sz w:val="16"/>
                <w:szCs w:val="16"/>
              </w:rPr>
              <w:t>0</w:t>
            </w:r>
          </w:p>
          <w:p w:rsidR="00600EBF" w:rsidRPr="002A58CA" w:rsidRDefault="00600EBF" w:rsidP="00600EBF">
            <w:pPr>
              <w:rPr>
                <w:rFonts w:ascii="Times New Roman" w:eastAsia="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Opisuje podstawowe błędy pojawiające się w badaniach epidemiologicznych i bierze udział w działaniach promocji zdrowia - K_E.U.2</w:t>
            </w:r>
            <w:r w:rsidR="00092A5C" w:rsidRPr="002A58CA">
              <w:rPr>
                <w:rFonts w:ascii="Times New Roman" w:eastAsia="Times New Roman" w:hAnsi="Times New Roman" w:cs="Times New Roman"/>
                <w:color w:val="000000" w:themeColor="text1"/>
                <w:sz w:val="16"/>
                <w:szCs w:val="16"/>
              </w:rPr>
              <w:t>0</w:t>
            </w:r>
          </w:p>
          <w:p w:rsidR="00CE733B" w:rsidRPr="002A58CA" w:rsidRDefault="00CE733B" w:rsidP="00600EBF">
            <w:pPr>
              <w:rPr>
                <w:rFonts w:ascii="Times New Roman" w:eastAsia="Times New Roman" w:hAnsi="Times New Roman" w:cs="Times New Roman"/>
                <w:color w:val="000000" w:themeColor="text1"/>
                <w:szCs w:val="24"/>
              </w:rPr>
            </w:pPr>
          </w:p>
          <w:p w:rsidR="00CE733B" w:rsidRPr="002A58CA" w:rsidRDefault="00CE733B" w:rsidP="00CE733B">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nawyk korzystania z obiektywnych źródeł informacji -  K7</w:t>
            </w:r>
          </w:p>
          <w:p w:rsidR="00600EBF" w:rsidRPr="002A58CA" w:rsidRDefault="00600EBF" w:rsidP="00785050">
            <w:pPr>
              <w:autoSpaceDE w:val="0"/>
              <w:autoSpaceDN w:val="0"/>
              <w:adjustRightInd w:val="0"/>
              <w:spacing w:after="23" w:line="247" w:lineRule="auto"/>
              <w:rPr>
                <w:rFonts w:ascii="Times New Roman" w:hAnsi="Times New Roman" w:cs="Times New Roman"/>
                <w:color w:val="000000" w:themeColor="text1"/>
                <w:sz w:val="16"/>
                <w:szCs w:val="16"/>
              </w:rPr>
            </w:pPr>
          </w:p>
          <w:p w:rsidR="00785050" w:rsidRPr="002A58CA" w:rsidRDefault="00785050" w:rsidP="00785050">
            <w:pPr>
              <w:pStyle w:val="Domylnie"/>
              <w:spacing w:after="0" w:line="100" w:lineRule="atLeast"/>
              <w:rPr>
                <w:rFonts w:ascii="Times New Roman" w:eastAsia="Times New Roman" w:hAnsi="Times New Roman" w:cs="Times New Roman"/>
                <w:color w:val="000000" w:themeColor="text1"/>
                <w:sz w:val="16"/>
                <w:szCs w:val="16"/>
                <w:lang w:eastAsia="pl-PL"/>
              </w:rPr>
            </w:pPr>
          </w:p>
        </w:tc>
        <w:tc>
          <w:tcPr>
            <w:tcW w:w="2492" w:type="dxa"/>
            <w:gridSpan w:val="4"/>
            <w:vAlign w:val="center"/>
          </w:tcPr>
          <w:p w:rsidR="00785050" w:rsidRPr="002A58CA" w:rsidRDefault="00785050" w:rsidP="00785050">
            <w:pPr>
              <w:jc w:val="both"/>
              <w:rPr>
                <w:rFonts w:ascii="Times New Roman" w:hAnsi="Times New Roman" w:cs="Times New Roman"/>
                <w:bCs/>
                <w:color w:val="000000" w:themeColor="text1"/>
                <w:sz w:val="16"/>
                <w:szCs w:val="16"/>
              </w:rPr>
            </w:pPr>
            <w:r w:rsidRPr="002A58CA">
              <w:rPr>
                <w:rFonts w:ascii="Times New Roman" w:hAnsi="Times New Roman" w:cs="Times New Roman"/>
                <w:b/>
                <w:bCs/>
                <w:color w:val="000000" w:themeColor="text1"/>
                <w:sz w:val="16"/>
                <w:szCs w:val="16"/>
                <w:u w:val="single"/>
              </w:rPr>
              <w:t>Wykłady</w:t>
            </w:r>
            <w:r w:rsidRPr="002A58CA">
              <w:rPr>
                <w:rFonts w:ascii="Times New Roman" w:hAnsi="Times New Roman" w:cs="Times New Roman"/>
                <w:bCs/>
                <w:color w:val="000000" w:themeColor="text1"/>
                <w:sz w:val="16"/>
                <w:szCs w:val="16"/>
              </w:rPr>
              <w:t>:</w:t>
            </w:r>
          </w:p>
          <w:p w:rsidR="00785050" w:rsidRPr="002A58CA" w:rsidRDefault="00785050" w:rsidP="00785050">
            <w:pPr>
              <w:pStyle w:val="Akapitzlist"/>
              <w:numPr>
                <w:ilvl w:val="0"/>
                <w:numId w:val="75"/>
              </w:numPr>
              <w:jc w:val="both"/>
              <w:rPr>
                <w:rFonts w:ascii="Times New Roman" w:hAnsi="Times New Roman" w:cs="Times New Roman"/>
                <w:bCs/>
                <w:i/>
                <w:color w:val="000000" w:themeColor="text1"/>
                <w:sz w:val="16"/>
                <w:szCs w:val="16"/>
              </w:rPr>
            </w:pPr>
            <w:r w:rsidRPr="002A58CA">
              <w:rPr>
                <w:rFonts w:ascii="Times New Roman" w:hAnsi="Times New Roman" w:cs="Times New Roman"/>
                <w:bCs/>
                <w:color w:val="000000" w:themeColor="text1"/>
                <w:sz w:val="16"/>
                <w:szCs w:val="16"/>
              </w:rPr>
              <w:t>wykład informacyjny (konwencjonalny),</w:t>
            </w:r>
          </w:p>
          <w:p w:rsidR="00785050" w:rsidRPr="002A58CA" w:rsidRDefault="00785050" w:rsidP="00785050">
            <w:pPr>
              <w:pStyle w:val="Akapitzlist"/>
              <w:numPr>
                <w:ilvl w:val="0"/>
                <w:numId w:val="75"/>
              </w:numPr>
              <w:jc w:val="both"/>
              <w:rPr>
                <w:rFonts w:ascii="Times New Roman" w:hAnsi="Times New Roman" w:cs="Times New Roman"/>
                <w:bCs/>
                <w:i/>
                <w:color w:val="000000" w:themeColor="text1"/>
                <w:sz w:val="16"/>
                <w:szCs w:val="16"/>
              </w:rPr>
            </w:pPr>
            <w:r w:rsidRPr="002A58CA">
              <w:rPr>
                <w:rFonts w:ascii="Times New Roman" w:hAnsi="Times New Roman" w:cs="Times New Roman"/>
                <w:bCs/>
                <w:color w:val="000000" w:themeColor="text1"/>
                <w:sz w:val="16"/>
                <w:szCs w:val="16"/>
              </w:rPr>
              <w:t>wykład problemowy z prezentacją multimedialną.</w:t>
            </w:r>
          </w:p>
          <w:p w:rsidR="00785050" w:rsidRPr="002A58CA" w:rsidRDefault="00785050" w:rsidP="00785050">
            <w:pPr>
              <w:pStyle w:val="Domylnie"/>
              <w:spacing w:after="0" w:line="100" w:lineRule="atLeast"/>
              <w:jc w:val="both"/>
              <w:rPr>
                <w:rFonts w:ascii="Times New Roman" w:eastAsia="Times New Roman" w:hAnsi="Times New Roman" w:cs="Times New Roman"/>
                <w:b/>
                <w:color w:val="000000" w:themeColor="text1"/>
                <w:sz w:val="16"/>
                <w:szCs w:val="16"/>
                <w:u w:val="single"/>
                <w:lang w:eastAsia="pl-PL"/>
              </w:rPr>
            </w:pPr>
          </w:p>
          <w:p w:rsidR="00785050" w:rsidRPr="002A58CA" w:rsidRDefault="00785050" w:rsidP="00785050">
            <w:pPr>
              <w:pStyle w:val="Domylnie"/>
              <w:spacing w:after="0" w:line="100" w:lineRule="atLeast"/>
              <w:jc w:val="both"/>
              <w:rPr>
                <w:rFonts w:ascii="Times New Roman" w:eastAsia="Times New Roman" w:hAnsi="Times New Roman" w:cs="Times New Roman"/>
                <w:color w:val="000000" w:themeColor="text1"/>
                <w:sz w:val="16"/>
                <w:szCs w:val="16"/>
                <w:lang w:eastAsia="pl-PL"/>
              </w:rPr>
            </w:pPr>
            <w:r w:rsidRPr="002A58CA">
              <w:rPr>
                <w:rFonts w:ascii="Times New Roman" w:eastAsia="Times New Roman" w:hAnsi="Times New Roman" w:cs="Times New Roman"/>
                <w:b/>
                <w:color w:val="000000" w:themeColor="text1"/>
                <w:sz w:val="16"/>
                <w:szCs w:val="16"/>
                <w:u w:val="single"/>
                <w:lang w:eastAsia="pl-PL"/>
              </w:rPr>
              <w:t>Seminarium:</w:t>
            </w:r>
            <w:r w:rsidRPr="002A58CA">
              <w:rPr>
                <w:rFonts w:ascii="Times New Roman" w:eastAsia="Times New Roman" w:hAnsi="Times New Roman" w:cs="Times New Roman"/>
                <w:color w:val="000000" w:themeColor="text1"/>
                <w:sz w:val="16"/>
                <w:szCs w:val="16"/>
                <w:lang w:eastAsia="pl-PL"/>
              </w:rPr>
              <w:t xml:space="preserve"> </w:t>
            </w:r>
          </w:p>
          <w:p w:rsidR="00785050" w:rsidRPr="002A58CA" w:rsidRDefault="00785050" w:rsidP="00785050">
            <w:pPr>
              <w:pStyle w:val="Domylnie"/>
              <w:numPr>
                <w:ilvl w:val="0"/>
                <w:numId w:val="76"/>
              </w:numPr>
              <w:spacing w:after="0" w:line="100" w:lineRule="atLeast"/>
              <w:jc w:val="both"/>
              <w:rPr>
                <w:rFonts w:ascii="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lang w:eastAsia="pl-PL"/>
              </w:rPr>
              <w:t xml:space="preserve">prezentacje, </w:t>
            </w:r>
          </w:p>
          <w:p w:rsidR="00785050" w:rsidRPr="002A58CA" w:rsidRDefault="00785050" w:rsidP="00785050">
            <w:pPr>
              <w:pStyle w:val="Domylnie"/>
              <w:numPr>
                <w:ilvl w:val="0"/>
                <w:numId w:val="76"/>
              </w:numPr>
              <w:spacing w:after="0" w:line="100" w:lineRule="atLeast"/>
              <w:jc w:val="both"/>
              <w:rPr>
                <w:rFonts w:ascii="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lang w:eastAsia="pl-PL"/>
              </w:rPr>
              <w:t xml:space="preserve">dyskusja </w:t>
            </w:r>
            <w:r w:rsidRPr="002A58CA">
              <w:rPr>
                <w:rFonts w:ascii="Times New Roman" w:hAnsi="Times New Roman" w:cs="Times New Roman"/>
                <w:color w:val="000000" w:themeColor="text1"/>
                <w:sz w:val="16"/>
                <w:szCs w:val="16"/>
              </w:rPr>
              <w:t>i analiza problemów</w:t>
            </w:r>
          </w:p>
        </w:tc>
        <w:tc>
          <w:tcPr>
            <w:tcW w:w="4043" w:type="dxa"/>
            <w:gridSpan w:val="4"/>
            <w:vAlign w:val="center"/>
          </w:tcPr>
          <w:p w:rsidR="00785050" w:rsidRPr="002A58CA" w:rsidRDefault="00785050" w:rsidP="00785050">
            <w:pPr>
              <w:spacing w:after="14" w:line="237" w:lineRule="auto"/>
              <w:ind w:right="10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Warunkiem zaliczenia przedmiotu jest aktywny udział w zajęciach dydaktycznych oraz uzyskanie odpowiedniej liczby punktów. </w:t>
            </w:r>
          </w:p>
          <w:p w:rsidR="00785050" w:rsidRPr="002A58CA" w:rsidRDefault="00785050" w:rsidP="00785050">
            <w:pPr>
              <w:spacing w:after="14" w:line="237" w:lineRule="auto"/>
              <w:ind w:right="105"/>
              <w:jc w:val="both"/>
              <w:rPr>
                <w:rFonts w:ascii="Times New Roman" w:hAnsi="Times New Roman" w:cs="Times New Roman"/>
                <w:color w:val="000000" w:themeColor="text1"/>
                <w:sz w:val="16"/>
                <w:szCs w:val="16"/>
              </w:rPr>
            </w:pPr>
          </w:p>
          <w:p w:rsidR="00785050" w:rsidRPr="002A58CA" w:rsidRDefault="00785050" w:rsidP="00785050">
            <w:pPr>
              <w:pStyle w:val="Domylnie"/>
              <w:spacing w:after="0" w:line="100" w:lineRule="atLeast"/>
              <w:jc w:val="both"/>
              <w:rPr>
                <w:rFonts w:ascii="Times New Roman" w:eastAsia="Times New Roman" w:hAnsi="Times New Roman" w:cs="Times New Roman"/>
                <w:color w:val="000000" w:themeColor="text1"/>
                <w:sz w:val="16"/>
                <w:szCs w:val="16"/>
                <w:lang w:eastAsia="pl-PL"/>
              </w:rPr>
            </w:pPr>
            <w:r w:rsidRPr="002A58CA">
              <w:rPr>
                <w:rFonts w:ascii="Times New Roman" w:eastAsia="Times New Roman" w:hAnsi="Times New Roman" w:cs="Times New Roman"/>
                <w:b/>
                <w:color w:val="000000" w:themeColor="text1"/>
                <w:sz w:val="16"/>
                <w:szCs w:val="16"/>
                <w:lang w:eastAsia="pl-PL"/>
              </w:rPr>
              <w:t>Seminaria</w:t>
            </w:r>
            <w:r w:rsidRPr="002A58CA">
              <w:rPr>
                <w:rFonts w:ascii="Times New Roman" w:eastAsia="Times New Roman" w:hAnsi="Times New Roman" w:cs="Times New Roman"/>
                <w:color w:val="000000" w:themeColor="text1"/>
                <w:sz w:val="16"/>
                <w:szCs w:val="16"/>
                <w:lang w:eastAsia="pl-PL"/>
              </w:rPr>
              <w:t>: dyskusja, opracowanie materiałów przygotowanych przez prowadzącego seminarium.</w:t>
            </w:r>
          </w:p>
          <w:p w:rsidR="00785050" w:rsidRPr="002A58CA" w:rsidRDefault="00785050" w:rsidP="00785050">
            <w:pPr>
              <w:pStyle w:val="Domylnie"/>
              <w:spacing w:after="0" w:line="100" w:lineRule="atLeast"/>
              <w:jc w:val="both"/>
              <w:rPr>
                <w:rFonts w:ascii="Times New Roman" w:eastAsia="Calibri" w:hAnsi="Times New Roman" w:cs="Times New Roman"/>
                <w:b/>
                <w:color w:val="000000" w:themeColor="text1"/>
                <w:sz w:val="16"/>
                <w:szCs w:val="16"/>
              </w:rPr>
            </w:pPr>
            <w:r w:rsidRPr="002A58CA">
              <w:rPr>
                <w:rFonts w:ascii="Times New Roman" w:eastAsia="Calibri" w:hAnsi="Times New Roman" w:cs="Times New Roman"/>
                <w:b/>
                <w:color w:val="000000" w:themeColor="text1"/>
                <w:sz w:val="16"/>
                <w:szCs w:val="16"/>
              </w:rPr>
              <w:t>Wykłady:</w:t>
            </w:r>
          </w:p>
          <w:p w:rsidR="00785050" w:rsidRPr="002A58CA" w:rsidRDefault="00785050" w:rsidP="00785050">
            <w:pPr>
              <w:pStyle w:val="Domylnie"/>
              <w:spacing w:after="0" w:line="100" w:lineRule="atLeast"/>
              <w:jc w:val="both"/>
              <w:rPr>
                <w:rFonts w:ascii="Times New Roman" w:eastAsia="Calibri" w:hAnsi="Times New Roman" w:cs="Times New Roman"/>
                <w:b/>
                <w:color w:val="000000" w:themeColor="text1"/>
                <w:sz w:val="16"/>
                <w:szCs w:val="16"/>
              </w:rPr>
            </w:pPr>
          </w:p>
          <w:p w:rsidR="00785050" w:rsidRPr="002A58CA" w:rsidRDefault="00785050" w:rsidP="00785050">
            <w:pPr>
              <w:pStyle w:val="Domylnie"/>
              <w:spacing w:after="0" w:line="100" w:lineRule="atLeast"/>
              <w:jc w:val="both"/>
              <w:rPr>
                <w:rFonts w:ascii="Times New Roman" w:hAnsi="Times New Roman" w:cs="Times New Roman"/>
                <w:color w:val="000000" w:themeColor="text1"/>
                <w:sz w:val="16"/>
                <w:szCs w:val="16"/>
              </w:rPr>
            </w:pPr>
            <w:r w:rsidRPr="002A58CA">
              <w:rPr>
                <w:rFonts w:ascii="Times New Roman" w:eastAsia="Calibri" w:hAnsi="Times New Roman" w:cs="Times New Roman"/>
                <w:b/>
                <w:color w:val="000000" w:themeColor="text1"/>
                <w:sz w:val="16"/>
                <w:szCs w:val="16"/>
              </w:rPr>
              <w:t xml:space="preserve">Egzamin </w:t>
            </w:r>
            <w:r w:rsidRPr="002A58CA">
              <w:rPr>
                <w:rFonts w:ascii="Times New Roman" w:hAnsi="Times New Roman" w:cs="Times New Roman"/>
                <w:color w:val="000000" w:themeColor="text1"/>
                <w:sz w:val="16"/>
                <w:szCs w:val="16"/>
              </w:rPr>
              <w:t>pisemny-</w:t>
            </w:r>
          </w:p>
          <w:p w:rsidR="00785050" w:rsidRPr="002A58CA" w:rsidRDefault="00785050" w:rsidP="00785050">
            <w:pPr>
              <w:pStyle w:val="Domylnie"/>
              <w:spacing w:after="0" w:line="100" w:lineRule="atLeast"/>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5 pytań opisowych 0-3 pkt,</w:t>
            </w:r>
          </w:p>
          <w:p w:rsidR="00785050" w:rsidRPr="002A58CA" w:rsidRDefault="00785050" w:rsidP="00785050">
            <w:pPr>
              <w:pStyle w:val="Domylnie"/>
              <w:spacing w:after="0" w:line="100" w:lineRule="atLeast"/>
              <w:jc w:val="both"/>
              <w:rPr>
                <w:rFonts w:ascii="Times New Roman" w:hAnsi="Times New Roman" w:cs="Times New Roman"/>
                <w:color w:val="000000" w:themeColor="text1"/>
                <w:sz w:val="16"/>
                <w:szCs w:val="16"/>
              </w:rPr>
            </w:pPr>
          </w:p>
          <w:tbl>
            <w:tblPr>
              <w:tblpPr w:leftFromText="141" w:rightFromText="141" w:vertAnchor="text" w:horzAnchor="margin" w:tblpY="316"/>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045A31" w:rsidRPr="002A58CA" w:rsidTr="00AA2966">
              <w:tc>
                <w:tcPr>
                  <w:tcW w:w="1833"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Procent punktów</w:t>
                  </w:r>
                </w:p>
              </w:tc>
              <w:tc>
                <w:tcPr>
                  <w:tcW w:w="1559"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88-100%</w:t>
                  </w:r>
                </w:p>
              </w:tc>
              <w:tc>
                <w:tcPr>
                  <w:tcW w:w="1559"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bdb</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81-87%</w:t>
                  </w:r>
                </w:p>
              </w:tc>
              <w:tc>
                <w:tcPr>
                  <w:tcW w:w="1559"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74-80%</w:t>
                  </w:r>
                </w:p>
              </w:tc>
              <w:tc>
                <w:tcPr>
                  <w:tcW w:w="1559"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67-73%</w:t>
                  </w:r>
                </w:p>
              </w:tc>
              <w:tc>
                <w:tcPr>
                  <w:tcW w:w="1559"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60-66%</w:t>
                  </w:r>
                </w:p>
              </w:tc>
              <w:tc>
                <w:tcPr>
                  <w:tcW w:w="1559"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559" w:type="dxa"/>
                  <w:shd w:val="clear" w:color="auto" w:fill="FFFFFF"/>
                  <w:tcMar>
                    <w:top w:w="0" w:type="dxa"/>
                    <w:left w:w="108" w:type="dxa"/>
                    <w:bottom w:w="0" w:type="dxa"/>
                    <w:right w:w="108" w:type="dxa"/>
                  </w:tcMar>
                  <w:vAlign w:val="center"/>
                  <w:hideMark/>
                </w:tcPr>
                <w:p w:rsidR="00785050" w:rsidRPr="002A58CA" w:rsidRDefault="00785050" w:rsidP="00785050">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ndst</w:t>
                  </w:r>
                </w:p>
              </w:tc>
            </w:tr>
          </w:tbl>
          <w:p w:rsidR="00785050" w:rsidRPr="002A58CA" w:rsidRDefault="00785050" w:rsidP="00785050">
            <w:pPr>
              <w:jc w:val="cente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F05207" w:rsidRPr="002A58CA" w:rsidRDefault="00F05207" w:rsidP="00F05207">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F05207" w:rsidRPr="002A58CA" w:rsidRDefault="00F05207" w:rsidP="00F05207">
            <w:pPr>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lang w:eastAsia="en-US"/>
              </w:rPr>
              <w:t>Farmakoterapia i informacja o lekach</w:t>
            </w:r>
          </w:p>
        </w:tc>
        <w:tc>
          <w:tcPr>
            <w:tcW w:w="3582" w:type="dxa"/>
            <w:gridSpan w:val="7"/>
            <w:vAlign w:val="center"/>
          </w:tcPr>
          <w:p w:rsidR="00F05207" w:rsidRPr="002A58CA" w:rsidRDefault="00D07CB2"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Zna </w:t>
            </w:r>
            <w:r w:rsidR="00F05207" w:rsidRPr="002A58CA">
              <w:rPr>
                <w:rFonts w:ascii="Times New Roman" w:hAnsi="Times New Roman" w:cs="Times New Roman"/>
                <w:color w:val="000000" w:themeColor="text1"/>
                <w:sz w:val="16"/>
                <w:szCs w:val="16"/>
              </w:rPr>
              <w:t>możliwe do wystąpienia zagrożenia związane z samodzielnym stosowaniem leków przez pacjentów, a także możliwe sposoby ich zapobiegania</w:t>
            </w:r>
            <w:r w:rsidRPr="002A58CA">
              <w:rPr>
                <w:rFonts w:ascii="Times New Roman" w:hAnsi="Times New Roman" w:cs="Times New Roman"/>
                <w:color w:val="000000" w:themeColor="text1"/>
                <w:sz w:val="16"/>
                <w:szCs w:val="16"/>
              </w:rPr>
              <w:t xml:space="preserve"> </w:t>
            </w:r>
            <w:r w:rsidR="00F05207" w:rsidRPr="002A58CA">
              <w:rPr>
                <w:rFonts w:ascii="Times New Roman" w:hAnsi="Times New Roman" w:cs="Times New Roman"/>
                <w:color w:val="000000" w:themeColor="text1"/>
                <w:sz w:val="16"/>
                <w:szCs w:val="16"/>
              </w:rPr>
              <w:t>- K_E.W15</w:t>
            </w:r>
          </w:p>
          <w:p w:rsidR="00F05207" w:rsidRPr="002A58CA" w:rsidRDefault="00D07CB2"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Zna </w:t>
            </w:r>
            <w:r w:rsidR="00F05207" w:rsidRPr="002A58CA">
              <w:rPr>
                <w:rFonts w:ascii="Times New Roman" w:hAnsi="Times New Roman" w:cs="Times New Roman"/>
                <w:color w:val="000000" w:themeColor="text1"/>
                <w:sz w:val="16"/>
                <w:szCs w:val="16"/>
              </w:rPr>
              <w:t>częstość i genezę występowania uzależnień od leków i innych substancji oraz umiejętnie określa pozycję i rolę farmaceuty w zwalczaniu uzależnień oraz umiejętnym stosowaniem wskaźników pomocnych w określeniu zdrowotności populacji</w:t>
            </w:r>
            <w:r w:rsidRPr="002A58CA">
              <w:rPr>
                <w:rFonts w:ascii="Times New Roman" w:hAnsi="Times New Roman" w:cs="Times New Roman"/>
                <w:color w:val="000000" w:themeColor="text1"/>
                <w:sz w:val="16"/>
                <w:szCs w:val="16"/>
              </w:rPr>
              <w:t xml:space="preserve"> </w:t>
            </w:r>
            <w:r w:rsidR="00F05207" w:rsidRPr="002A58CA">
              <w:rPr>
                <w:rFonts w:ascii="Times New Roman" w:hAnsi="Times New Roman" w:cs="Times New Roman"/>
                <w:color w:val="000000" w:themeColor="text1"/>
                <w:sz w:val="16"/>
                <w:szCs w:val="16"/>
              </w:rPr>
              <w:t>- K_E.W16; K_E.W24</w:t>
            </w:r>
          </w:p>
          <w:p w:rsidR="00F05207" w:rsidRPr="002A58CA" w:rsidRDefault="0064430A"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w:t>
            </w:r>
            <w:r w:rsidR="00F05207" w:rsidRPr="002A58CA">
              <w:rPr>
                <w:rFonts w:ascii="Times New Roman" w:hAnsi="Times New Roman" w:cs="Times New Roman"/>
                <w:color w:val="000000" w:themeColor="text1"/>
                <w:sz w:val="16"/>
                <w:szCs w:val="16"/>
              </w:rPr>
              <w:t xml:space="preserve"> poszczególne etapy  przeprowadzania badań nad lekiem, badań eksperymentalnych oraz z udziałem </w:t>
            </w:r>
            <w:r w:rsidR="00F05207" w:rsidRPr="002A58CA">
              <w:rPr>
                <w:rFonts w:ascii="Times New Roman" w:hAnsi="Times New Roman" w:cs="Times New Roman"/>
                <w:color w:val="000000" w:themeColor="text1"/>
                <w:sz w:val="16"/>
                <w:szCs w:val="16"/>
              </w:rPr>
              <w:lastRenderedPageBreak/>
              <w:t>ludzi wraz z określeniem zasad etyczno-prawnych i rolą farmaceuty w ich prowadzeniu - K_E.W22 K_E.W23</w:t>
            </w:r>
          </w:p>
          <w:p w:rsidR="00F05207" w:rsidRPr="002A58CA" w:rsidRDefault="0015086A" w:rsidP="0015086A">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w:t>
            </w:r>
            <w:r w:rsidR="00F05207" w:rsidRPr="002A58CA">
              <w:rPr>
                <w:rFonts w:ascii="Times New Roman" w:hAnsi="Times New Roman" w:cs="Times New Roman"/>
                <w:color w:val="000000" w:themeColor="text1"/>
                <w:sz w:val="16"/>
                <w:szCs w:val="16"/>
              </w:rPr>
              <w:t xml:space="preserve"> </w:t>
            </w:r>
            <w:r w:rsidRPr="002A58CA">
              <w:rPr>
                <w:rFonts w:ascii="Times New Roman" w:hAnsi="Times New Roman" w:cs="Times New Roman"/>
                <w:color w:val="000000" w:themeColor="text1"/>
                <w:sz w:val="16"/>
                <w:szCs w:val="16"/>
              </w:rPr>
              <w:t>zasady</w:t>
            </w:r>
            <w:r w:rsidR="00F05207" w:rsidRPr="002A58CA">
              <w:rPr>
                <w:rFonts w:ascii="Times New Roman" w:hAnsi="Times New Roman" w:cs="Times New Roman"/>
                <w:color w:val="000000" w:themeColor="text1"/>
                <w:sz w:val="16"/>
                <w:szCs w:val="16"/>
              </w:rPr>
              <w:t xml:space="preserve"> monitorowania bezpieczeństwa produktów leczniczych po wprowadzeniu ich do obrotu</w:t>
            </w:r>
            <w:r w:rsidRPr="002A58CA">
              <w:rPr>
                <w:rFonts w:ascii="Times New Roman" w:hAnsi="Times New Roman" w:cs="Times New Roman"/>
                <w:color w:val="000000" w:themeColor="text1"/>
                <w:sz w:val="16"/>
                <w:szCs w:val="16"/>
              </w:rPr>
              <w:t xml:space="preserve"> </w:t>
            </w:r>
            <w:r w:rsidR="00F05207" w:rsidRPr="002A58CA">
              <w:rPr>
                <w:rFonts w:ascii="Times New Roman" w:hAnsi="Times New Roman" w:cs="Times New Roman"/>
                <w:color w:val="000000" w:themeColor="text1"/>
                <w:sz w:val="16"/>
                <w:szCs w:val="16"/>
              </w:rPr>
              <w:t xml:space="preserve">- K_E.W26 </w:t>
            </w:r>
          </w:p>
          <w:p w:rsidR="00F05207" w:rsidRPr="002A58CA" w:rsidRDefault="0015086A" w:rsidP="00F05207">
            <w:pPr>
              <w:keepLines/>
              <w:widowControl w:val="0"/>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s</w:t>
            </w:r>
            <w:r w:rsidR="00F05207" w:rsidRPr="002A58CA">
              <w:rPr>
                <w:rFonts w:ascii="Times New Roman" w:hAnsi="Times New Roman" w:cs="Times New Roman"/>
                <w:color w:val="000000" w:themeColor="text1"/>
                <w:sz w:val="16"/>
                <w:szCs w:val="16"/>
              </w:rPr>
              <w:t>prawnie korzystać z różnych źródeł informacji o leku krytycznie interpretując te  informacje</w:t>
            </w:r>
            <w:r w:rsidR="00D07CB2" w:rsidRPr="002A58CA">
              <w:rPr>
                <w:rFonts w:ascii="Times New Roman" w:hAnsi="Times New Roman" w:cs="Times New Roman"/>
                <w:color w:val="000000" w:themeColor="text1"/>
                <w:sz w:val="16"/>
                <w:szCs w:val="16"/>
              </w:rPr>
              <w:t>;</w:t>
            </w:r>
            <w:r w:rsidR="00F05207" w:rsidRPr="002A58CA">
              <w:rPr>
                <w:rFonts w:ascii="Times New Roman" w:hAnsi="Times New Roman" w:cs="Times New Roman"/>
                <w:color w:val="000000" w:themeColor="text1"/>
                <w:sz w:val="16"/>
                <w:szCs w:val="16"/>
              </w:rPr>
              <w:t xml:space="preserve"> trafnie i szybko poszukać dostępne informacje naukowe dotyczące substancji i produktów leczniczych i na ich podstawie przygotowywać plan monitorowania farmakoterapii - K_E.U25,  K_C.U34</w:t>
            </w:r>
          </w:p>
          <w:p w:rsidR="00F05207" w:rsidRPr="002A58CA" w:rsidRDefault="00F05207" w:rsidP="00F05207">
            <w:pPr>
              <w:keepLines/>
              <w:widowControl w:val="0"/>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Umie określać metody i zasady oceny skuteczności i bezpieczeństwa terapii oraz samodzielnie przewidywać wpływ różnych czynników na właściwości farmakokinetyczne i farmakodynamiczne leków - K_E.U9, K_E.U16</w:t>
            </w:r>
          </w:p>
          <w:p w:rsidR="00F05207" w:rsidRPr="002A58CA" w:rsidRDefault="0015086A" w:rsidP="00F05207">
            <w:pPr>
              <w:keepLines/>
              <w:widowControl w:val="0"/>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s</w:t>
            </w:r>
            <w:r w:rsidR="00F05207" w:rsidRPr="002A58CA">
              <w:rPr>
                <w:rFonts w:ascii="Times New Roman" w:hAnsi="Times New Roman" w:cs="Times New Roman"/>
                <w:color w:val="000000" w:themeColor="text1"/>
                <w:sz w:val="16"/>
                <w:szCs w:val="16"/>
              </w:rPr>
              <w:t>amodzielnie proponować optymalną i indywidualną farmakoterapię dla pacjenta i objaśniać indywidualizację dawkowania leku u pacjenta w warunkach klinicznych - K_E.U10, K_E.U-16</w:t>
            </w:r>
          </w:p>
          <w:p w:rsidR="00F05207" w:rsidRPr="002A58CA" w:rsidRDefault="0015086A" w:rsidP="00F05207">
            <w:pPr>
              <w:keepLines/>
              <w:widowControl w:val="0"/>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Potrafi </w:t>
            </w:r>
            <w:r w:rsidR="00F05207" w:rsidRPr="002A58CA">
              <w:rPr>
                <w:rFonts w:ascii="Times New Roman" w:hAnsi="Times New Roman" w:cs="Times New Roman"/>
                <w:color w:val="000000" w:themeColor="text1"/>
                <w:sz w:val="16"/>
                <w:szCs w:val="16"/>
              </w:rPr>
              <w:t>współpracować z pracownikami systemu ochrony zdrowia w tym aktywnie uczestniczyć w pracach zespołu terapeutycznego i lekarzami klinicystami- K_E.U23</w:t>
            </w:r>
          </w:p>
          <w:p w:rsidR="00F05207" w:rsidRPr="002A58CA" w:rsidRDefault="0015086A" w:rsidP="00F05207">
            <w:pPr>
              <w:keepLines/>
              <w:widowControl w:val="0"/>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Umie </w:t>
            </w:r>
            <w:r w:rsidR="00F05207" w:rsidRPr="002A58CA">
              <w:rPr>
                <w:rFonts w:ascii="Times New Roman" w:hAnsi="Times New Roman" w:cs="Times New Roman"/>
                <w:color w:val="000000" w:themeColor="text1"/>
                <w:sz w:val="16"/>
                <w:szCs w:val="16"/>
              </w:rPr>
              <w:t>zaproponować plan prowadzenia badań klinicznych, w szczególności w zakresie nadzorowania jakości badanego produktu leczniczego, i monitorowaniu badania klinicznego oraz umiejętnie proponuje techniki zarządzania gospodarką produktów leczniczych i wyrobów medycznych przeznaczonych do badań klinicznych;- K_E.U24</w:t>
            </w:r>
          </w:p>
          <w:p w:rsidR="00F05207" w:rsidRPr="002A58CA" w:rsidRDefault="00F05207" w:rsidP="00F05207">
            <w:pPr>
              <w:autoSpaceDE w:val="0"/>
              <w:autoSpaceDN w:val="0"/>
              <w:adjustRightInd w:val="0"/>
              <w:rPr>
                <w:rFonts w:ascii="Times New Roman" w:hAnsi="Times New Roman" w:cs="Times New Roman"/>
                <w:b/>
                <w:color w:val="000000" w:themeColor="text1"/>
                <w:sz w:val="16"/>
                <w:szCs w:val="16"/>
              </w:rPr>
            </w:pPr>
          </w:p>
          <w:p w:rsidR="00F05207" w:rsidRPr="002A58CA" w:rsidRDefault="00F05207" w:rsidP="00F05207">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Jest gotów do nawiązania poprawnych stosunków międzyludzkich opartych o wzajemne poszanowanie i zaufanie, w tym z zachowaniem </w:t>
            </w:r>
            <w:r w:rsidRPr="002A58CA">
              <w:rPr>
                <w:rFonts w:ascii="Times New Roman" w:hAnsi="Times New Roman" w:cs="Times New Roman"/>
                <w:color w:val="000000" w:themeColor="text1"/>
                <w:sz w:val="16"/>
                <w:szCs w:val="16"/>
                <w:lang w:eastAsia="en-US"/>
              </w:rPr>
              <w:t>tajemnicy dotyczącej stanu zdrowia, praw pacjenta oraz zasad etyki zawodowej -</w:t>
            </w:r>
            <w:r w:rsidRPr="002A58CA">
              <w:rPr>
                <w:rFonts w:ascii="Times New Roman" w:hAnsi="Times New Roman" w:cs="Times New Roman"/>
                <w:color w:val="000000" w:themeColor="text1"/>
                <w:sz w:val="16"/>
                <w:szCs w:val="16"/>
              </w:rPr>
              <w:t xml:space="preserve"> K1, K4</w:t>
            </w:r>
          </w:p>
          <w:p w:rsidR="00F05207" w:rsidRPr="002A58CA" w:rsidRDefault="0015086A" w:rsidP="00F05207">
            <w:pPr>
              <w:autoSpaceDE w:val="0"/>
              <w:autoSpaceDN w:val="0"/>
              <w:adjustRightInd w:val="0"/>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 xml:space="preserve">Jest gotów do </w:t>
            </w:r>
            <w:r w:rsidR="00F05207" w:rsidRPr="002A58CA">
              <w:rPr>
                <w:rFonts w:ascii="Times New Roman" w:hAnsi="Times New Roman" w:cs="Times New Roman"/>
                <w:color w:val="000000" w:themeColor="text1"/>
                <w:sz w:val="16"/>
                <w:szCs w:val="16"/>
                <w:lang w:eastAsia="en-US"/>
              </w:rPr>
              <w:t xml:space="preserve">wykorzystania potencjału zespołowego do działania dążącego do  realizacji zadań zakończonych sukcesem </w:t>
            </w:r>
            <w:r w:rsidRPr="002A58CA">
              <w:rPr>
                <w:rFonts w:ascii="Times New Roman" w:hAnsi="Times New Roman" w:cs="Times New Roman"/>
                <w:color w:val="000000" w:themeColor="text1"/>
                <w:sz w:val="16"/>
                <w:szCs w:val="16"/>
                <w:lang w:eastAsia="en-US"/>
              </w:rPr>
              <w:t xml:space="preserve">- </w:t>
            </w:r>
            <w:r w:rsidR="00F05207" w:rsidRPr="002A58CA">
              <w:rPr>
                <w:rFonts w:ascii="Times New Roman" w:hAnsi="Times New Roman" w:cs="Times New Roman"/>
                <w:color w:val="000000" w:themeColor="text1"/>
                <w:sz w:val="16"/>
                <w:szCs w:val="16"/>
                <w:lang w:eastAsia="en-US"/>
              </w:rPr>
              <w:t>K3</w:t>
            </w:r>
          </w:p>
          <w:p w:rsidR="00F05207" w:rsidRPr="002A58CA" w:rsidRDefault="0015086A" w:rsidP="00F05207">
            <w:pPr>
              <w:autoSpaceDE w:val="0"/>
              <w:autoSpaceDN w:val="0"/>
              <w:adjustRightInd w:val="0"/>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Korzysta z</w:t>
            </w:r>
            <w:r w:rsidR="00F05207" w:rsidRPr="002A58CA">
              <w:rPr>
                <w:rFonts w:ascii="Times New Roman" w:hAnsi="Times New Roman" w:cs="Times New Roman"/>
                <w:color w:val="000000" w:themeColor="text1"/>
                <w:sz w:val="16"/>
                <w:szCs w:val="16"/>
                <w:lang w:eastAsia="en-US"/>
              </w:rPr>
              <w:t xml:space="preserve"> obiektywnych źródeł informacji w swoich codziennych obowiązkach w tym z zakresu Evidence Based Medicine - K7</w:t>
            </w:r>
          </w:p>
          <w:p w:rsidR="00F05207" w:rsidRPr="002A58CA" w:rsidRDefault="0015086A" w:rsidP="00F05207">
            <w:pPr>
              <w:autoSpaceDE w:val="0"/>
              <w:autoSpaceDN w:val="0"/>
              <w:adjustRightInd w:val="0"/>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lastRenderedPageBreak/>
              <w:t>Jest gotów do p</w:t>
            </w:r>
            <w:r w:rsidR="00F05207" w:rsidRPr="002A58CA">
              <w:rPr>
                <w:rFonts w:ascii="Times New Roman" w:hAnsi="Times New Roman" w:cs="Times New Roman"/>
                <w:color w:val="000000" w:themeColor="text1"/>
                <w:sz w:val="16"/>
                <w:szCs w:val="16"/>
                <w:lang w:eastAsia="en-US"/>
              </w:rPr>
              <w:t xml:space="preserve">odejmowania odpowiedzialnych decyzji w pracy, gwarantujących bezpieczeństwo własne i innych osób </w:t>
            </w:r>
            <w:r w:rsidRPr="002A58CA">
              <w:rPr>
                <w:rFonts w:ascii="Times New Roman" w:hAnsi="Times New Roman" w:cs="Times New Roman"/>
                <w:color w:val="000000" w:themeColor="text1"/>
                <w:sz w:val="16"/>
                <w:szCs w:val="16"/>
                <w:lang w:eastAsia="en-US"/>
              </w:rPr>
              <w:t xml:space="preserve">– </w:t>
            </w:r>
            <w:r w:rsidR="00F05207" w:rsidRPr="002A58CA">
              <w:rPr>
                <w:rFonts w:ascii="Times New Roman" w:hAnsi="Times New Roman" w:cs="Times New Roman"/>
                <w:color w:val="000000" w:themeColor="text1"/>
                <w:sz w:val="16"/>
                <w:szCs w:val="16"/>
                <w:lang w:eastAsia="en-US"/>
              </w:rPr>
              <w:t>K10</w:t>
            </w:r>
          </w:p>
          <w:p w:rsidR="00F05207" w:rsidRPr="002A58CA" w:rsidRDefault="00F05207" w:rsidP="00F05207">
            <w:pPr>
              <w:autoSpaceDE w:val="0"/>
              <w:autoSpaceDN w:val="0"/>
              <w:adjustRightInd w:val="0"/>
              <w:rPr>
                <w:rFonts w:ascii="Times New Roman" w:hAnsi="Times New Roman" w:cs="Times New Roman"/>
                <w:color w:val="000000" w:themeColor="text1"/>
                <w:sz w:val="16"/>
                <w:szCs w:val="16"/>
                <w:lang w:eastAsia="en-US"/>
              </w:rPr>
            </w:pPr>
          </w:p>
        </w:tc>
        <w:tc>
          <w:tcPr>
            <w:tcW w:w="2492" w:type="dxa"/>
            <w:gridSpan w:val="4"/>
            <w:vAlign w:val="center"/>
          </w:tcPr>
          <w:p w:rsidR="00F05207" w:rsidRPr="002A58CA" w:rsidRDefault="00F05207" w:rsidP="00F05207">
            <w:pPr>
              <w:autoSpaceDE w:val="0"/>
              <w:autoSpaceDN w:val="0"/>
              <w:adjustRightInd w:val="0"/>
              <w:ind w:firstLine="33"/>
              <w:jc w:val="both"/>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w:t>
            </w:r>
            <w:r w:rsidRPr="002A58CA">
              <w:rPr>
                <w:rFonts w:ascii="Times New Roman" w:hAnsi="Times New Roman" w:cs="Times New Roman"/>
                <w:color w:val="000000" w:themeColor="text1"/>
                <w:sz w:val="16"/>
                <w:szCs w:val="16"/>
                <w:u w:val="single"/>
              </w:rPr>
              <w:t>:</w:t>
            </w:r>
          </w:p>
          <w:p w:rsidR="00F05207" w:rsidRPr="002A58CA" w:rsidRDefault="00F05207" w:rsidP="00F05207">
            <w:pPr>
              <w:pStyle w:val="ListParagraph2"/>
              <w:numPr>
                <w:ilvl w:val="0"/>
                <w:numId w:val="78"/>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 xml:space="preserve">wykład informacyjny (konwencjonalny) z prezentacją multimedialną </w:t>
            </w:r>
          </w:p>
          <w:p w:rsidR="00F05207" w:rsidRPr="002A58CA" w:rsidRDefault="00F05207" w:rsidP="00F05207">
            <w:pPr>
              <w:pStyle w:val="ListParagraph2"/>
              <w:numPr>
                <w:ilvl w:val="0"/>
                <w:numId w:val="78"/>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wykład problemowy</w:t>
            </w:r>
          </w:p>
          <w:p w:rsidR="00F05207" w:rsidRPr="002A58CA" w:rsidRDefault="00F05207" w:rsidP="00F05207">
            <w:pPr>
              <w:pStyle w:val="ListParagraph2"/>
              <w:autoSpaceDE w:val="0"/>
              <w:autoSpaceDN w:val="0"/>
              <w:adjustRightInd w:val="0"/>
              <w:spacing w:after="0" w:line="240" w:lineRule="auto"/>
              <w:ind w:left="411"/>
              <w:jc w:val="both"/>
              <w:rPr>
                <w:rFonts w:ascii="Times New Roman" w:hAnsi="Times New Roman"/>
                <w:color w:val="000000" w:themeColor="text1"/>
                <w:sz w:val="16"/>
                <w:szCs w:val="16"/>
              </w:rPr>
            </w:pPr>
          </w:p>
          <w:p w:rsidR="00F05207" w:rsidRPr="002A58CA" w:rsidRDefault="00F05207" w:rsidP="00F05207">
            <w:pPr>
              <w:autoSpaceDE w:val="0"/>
              <w:autoSpaceDN w:val="0"/>
              <w:adjustRightInd w:val="0"/>
              <w:ind w:firstLine="33"/>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Ćwiczenia:</w:t>
            </w:r>
          </w:p>
          <w:p w:rsidR="00F05207" w:rsidRPr="002A58CA" w:rsidRDefault="00F05207" w:rsidP="00F05207">
            <w:pPr>
              <w:pStyle w:val="ListParagraph2"/>
              <w:numPr>
                <w:ilvl w:val="0"/>
                <w:numId w:val="77"/>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uczenie wspomagane z prezentacją multimedialną</w:t>
            </w:r>
          </w:p>
          <w:p w:rsidR="00F05207" w:rsidRPr="002A58CA" w:rsidRDefault="00F05207" w:rsidP="00F05207">
            <w:pPr>
              <w:pStyle w:val="ListParagraph2"/>
              <w:numPr>
                <w:ilvl w:val="0"/>
                <w:numId w:val="77"/>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lastRenderedPageBreak/>
              <w:t>metoda dyskusji dydaktycznej</w:t>
            </w:r>
          </w:p>
          <w:p w:rsidR="00F05207" w:rsidRPr="002A58CA" w:rsidRDefault="00F05207" w:rsidP="00F05207">
            <w:pPr>
              <w:pStyle w:val="ListParagraph2"/>
              <w:numPr>
                <w:ilvl w:val="0"/>
                <w:numId w:val="77"/>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analiza przypadków</w:t>
            </w:r>
          </w:p>
          <w:p w:rsidR="00F05207" w:rsidRPr="002A58CA" w:rsidRDefault="00F05207" w:rsidP="00F05207">
            <w:pPr>
              <w:pStyle w:val="ListParagraph2"/>
              <w:numPr>
                <w:ilvl w:val="0"/>
                <w:numId w:val="77"/>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analiza tekstów z dyskusją</w:t>
            </w:r>
            <w:r w:rsidRPr="002A58CA" w:rsidDel="00901B84">
              <w:rPr>
                <w:rFonts w:ascii="Times New Roman" w:eastAsia="Calibri" w:hAnsi="Times New Roman"/>
                <w:b/>
                <w:color w:val="000000" w:themeColor="text1"/>
                <w:sz w:val="16"/>
                <w:szCs w:val="16"/>
              </w:rPr>
              <w:t xml:space="preserve"> </w:t>
            </w:r>
          </w:p>
          <w:p w:rsidR="00F05207" w:rsidRPr="002A58CA" w:rsidRDefault="00F05207" w:rsidP="00F05207">
            <w:pPr>
              <w:autoSpaceDE w:val="0"/>
              <w:autoSpaceDN w:val="0"/>
              <w:adjustRightInd w:val="0"/>
              <w:ind w:firstLine="33"/>
              <w:jc w:val="both"/>
              <w:rPr>
                <w:rFonts w:ascii="Times New Roman" w:hAnsi="Times New Roman" w:cs="Times New Roman"/>
                <w:b/>
                <w:color w:val="000000" w:themeColor="text1"/>
                <w:sz w:val="16"/>
                <w:szCs w:val="16"/>
              </w:rPr>
            </w:pPr>
          </w:p>
          <w:p w:rsidR="00F05207" w:rsidRPr="002A58CA" w:rsidRDefault="00F05207" w:rsidP="00F05207">
            <w:pPr>
              <w:autoSpaceDE w:val="0"/>
              <w:autoSpaceDN w:val="0"/>
              <w:adjustRightInd w:val="0"/>
              <w:ind w:firstLine="33"/>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Laboratoria:</w:t>
            </w:r>
          </w:p>
          <w:p w:rsidR="00F05207" w:rsidRPr="002A58CA" w:rsidRDefault="00F05207" w:rsidP="00F05207">
            <w:pPr>
              <w:pStyle w:val="ListParagraph2"/>
              <w:numPr>
                <w:ilvl w:val="0"/>
                <w:numId w:val="79"/>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uczenie wspomagane z prezentacją multimedialną</w:t>
            </w:r>
          </w:p>
          <w:p w:rsidR="00F05207" w:rsidRPr="002A58CA" w:rsidRDefault="00F05207" w:rsidP="00F05207">
            <w:pPr>
              <w:pStyle w:val="ListParagraph2"/>
              <w:numPr>
                <w:ilvl w:val="0"/>
                <w:numId w:val="79"/>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metoda dyskusji dydaktycznej</w:t>
            </w:r>
          </w:p>
          <w:p w:rsidR="00F05207" w:rsidRPr="002A58CA" w:rsidRDefault="00F05207" w:rsidP="00F05207">
            <w:pPr>
              <w:pStyle w:val="ListParagraph2"/>
              <w:numPr>
                <w:ilvl w:val="0"/>
                <w:numId w:val="79"/>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analiza przypadków</w:t>
            </w:r>
          </w:p>
          <w:p w:rsidR="00F05207" w:rsidRPr="002A58CA" w:rsidRDefault="00F05207" w:rsidP="00F05207">
            <w:pPr>
              <w:pStyle w:val="ListParagraph2"/>
              <w:numPr>
                <w:ilvl w:val="0"/>
                <w:numId w:val="79"/>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analiza tekstów z dyskusją</w:t>
            </w:r>
          </w:p>
          <w:p w:rsidR="00F05207" w:rsidRPr="002A58CA" w:rsidRDefault="00F05207" w:rsidP="00F05207">
            <w:pPr>
              <w:pStyle w:val="ListParagraph2"/>
              <w:autoSpaceDE w:val="0"/>
              <w:autoSpaceDN w:val="0"/>
              <w:adjustRightInd w:val="0"/>
              <w:spacing w:after="0" w:line="240" w:lineRule="auto"/>
              <w:jc w:val="both"/>
              <w:rPr>
                <w:rFonts w:ascii="Times New Roman" w:hAnsi="Times New Roman"/>
                <w:color w:val="000000" w:themeColor="text1"/>
                <w:sz w:val="16"/>
                <w:szCs w:val="16"/>
              </w:rPr>
            </w:pPr>
          </w:p>
          <w:p w:rsidR="00F05207" w:rsidRPr="002A58CA" w:rsidRDefault="00F05207" w:rsidP="00F05207">
            <w:pPr>
              <w:pStyle w:val="ListParagraph2"/>
              <w:autoSpaceDE w:val="0"/>
              <w:autoSpaceDN w:val="0"/>
              <w:adjustRightInd w:val="0"/>
              <w:spacing w:after="0" w:line="240" w:lineRule="auto"/>
              <w:ind w:left="0"/>
              <w:jc w:val="both"/>
              <w:rPr>
                <w:rFonts w:ascii="Times New Roman" w:eastAsia="Calibri" w:hAnsi="Times New Roman"/>
                <w:b/>
                <w:color w:val="000000" w:themeColor="text1"/>
                <w:sz w:val="16"/>
                <w:szCs w:val="16"/>
                <w:u w:val="single"/>
              </w:rPr>
            </w:pPr>
            <w:r w:rsidRPr="002A58CA">
              <w:rPr>
                <w:rFonts w:ascii="Times New Roman" w:eastAsia="Calibri" w:hAnsi="Times New Roman"/>
                <w:b/>
                <w:color w:val="000000" w:themeColor="text1"/>
                <w:sz w:val="16"/>
                <w:szCs w:val="16"/>
                <w:u w:val="single"/>
              </w:rPr>
              <w:t>Zajęcia praktyczne. w warunkach oddziału szpitalnego</w:t>
            </w:r>
          </w:p>
          <w:p w:rsidR="00F05207" w:rsidRPr="002A58CA" w:rsidRDefault="00F05207" w:rsidP="00F05207">
            <w:pPr>
              <w:pStyle w:val="ListParagraph2"/>
              <w:numPr>
                <w:ilvl w:val="0"/>
                <w:numId w:val="80"/>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analiza przypadków</w:t>
            </w:r>
          </w:p>
          <w:p w:rsidR="00F05207" w:rsidRPr="002A58CA" w:rsidRDefault="00F05207" w:rsidP="00F05207">
            <w:pPr>
              <w:pStyle w:val="ListParagraph2"/>
              <w:numPr>
                <w:ilvl w:val="0"/>
                <w:numId w:val="80"/>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metoda dyskusji dydaktycznej</w:t>
            </w:r>
          </w:p>
        </w:tc>
        <w:tc>
          <w:tcPr>
            <w:tcW w:w="4043" w:type="dxa"/>
            <w:gridSpan w:val="4"/>
            <w:vAlign w:val="center"/>
          </w:tcPr>
          <w:p w:rsidR="00F05207" w:rsidRPr="002A58CA" w:rsidRDefault="00F05207" w:rsidP="00F05207">
            <w:pPr>
              <w:pStyle w:val="Tekstpodstawowy2"/>
              <w:spacing w:after="0" w:line="240" w:lineRule="auto"/>
              <w:jc w:val="both"/>
              <w:rPr>
                <w:rFonts w:ascii="Times New Roman" w:hAnsi="Times New Roman"/>
                <w:color w:val="000000" w:themeColor="text1"/>
                <w:sz w:val="16"/>
                <w:szCs w:val="16"/>
                <w:lang w:val="pl-PL"/>
              </w:rPr>
            </w:pPr>
            <w:r w:rsidRPr="002A58CA">
              <w:rPr>
                <w:rFonts w:ascii="Times New Roman" w:hAnsi="Times New Roman"/>
                <w:color w:val="000000" w:themeColor="text1"/>
                <w:sz w:val="16"/>
                <w:szCs w:val="16"/>
                <w:lang w:val="pl-PL"/>
              </w:rPr>
              <w:lastRenderedPageBreak/>
              <w:t>Podstawą do zaliczenia przedmiotu Farmakoterapia i informacja o lekach jest przestrzeganie zasad ujętych w Regulaminie dydaktycznym Katedry i Zakładu Farmakodynamiki i Farmakologii Molekularnej.</w:t>
            </w:r>
          </w:p>
          <w:p w:rsidR="00F05207" w:rsidRPr="002A58CA" w:rsidRDefault="00F05207" w:rsidP="00F05207">
            <w:pPr>
              <w:jc w:val="both"/>
              <w:rPr>
                <w:rFonts w:ascii="Times New Roman" w:hAnsi="Times New Roman" w:cs="Times New Roman"/>
                <w:b/>
                <w:color w:val="000000" w:themeColor="text1"/>
                <w:sz w:val="16"/>
                <w:szCs w:val="16"/>
              </w:rPr>
            </w:pPr>
          </w:p>
          <w:p w:rsidR="00F05207" w:rsidRPr="002A58CA" w:rsidRDefault="00F05207" w:rsidP="00F05207">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Kolokwia:</w:t>
            </w:r>
            <w:r w:rsidRPr="002A58CA">
              <w:rPr>
                <w:rFonts w:ascii="Times New Roman" w:hAnsi="Times New Roman" w:cs="Times New Roman"/>
                <w:color w:val="000000" w:themeColor="text1"/>
                <w:sz w:val="16"/>
                <w:szCs w:val="16"/>
              </w:rPr>
              <w:t xml:space="preserve"> forma testowa, minimalny próg zaliczający: 60% prawidłowej odpowiedzi na pytania; obowiązek zaliczenia każdego kolokwium uprawnia do zaliczenia tej części przedmiotu i przystąpienia do egzaminu</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Egzamin końcowy: </w:t>
            </w:r>
            <w:r w:rsidRPr="002A58CA">
              <w:rPr>
                <w:rFonts w:ascii="Times New Roman" w:hAnsi="Times New Roman" w:cs="Times New Roman"/>
                <w:color w:val="000000" w:themeColor="text1"/>
                <w:sz w:val="16"/>
                <w:szCs w:val="16"/>
              </w:rPr>
              <w:t>Przedmiot kończy się egzaminem na ocenę. Forma opisowa-5-6 pytań; minimalny próg zaliczający: 60% prawidłowej odpowiedzi na pytania</w:t>
            </w:r>
          </w:p>
          <w:p w:rsidR="00F05207" w:rsidRPr="002A58CA" w:rsidRDefault="00F05207" w:rsidP="00F05207">
            <w:pPr>
              <w:jc w:val="both"/>
              <w:rPr>
                <w:rFonts w:ascii="Times New Roman" w:hAnsi="Times New Roman" w:cs="Times New Roman"/>
                <w:color w:val="000000" w:themeColor="text1"/>
                <w:sz w:val="16"/>
                <w:szCs w:val="16"/>
              </w:rPr>
            </w:pPr>
          </w:p>
          <w:p w:rsidR="00F05207" w:rsidRPr="002A58CA" w:rsidRDefault="00F05207" w:rsidP="00F05207">
            <w:pPr>
              <w:jc w:val="both"/>
              <w:rPr>
                <w:rFonts w:ascii="Times New Roman" w:hAnsi="Times New Roman" w:cs="Times New Roman"/>
                <w:color w:val="000000" w:themeColor="text1"/>
                <w:sz w:val="16"/>
                <w:szCs w:val="16"/>
              </w:rPr>
            </w:pP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Wartości punktowe poszczególnych ocen są następujące:</w:t>
            </w:r>
          </w:p>
          <w:p w:rsidR="00F05207" w:rsidRPr="002A58CA" w:rsidRDefault="00F05207" w:rsidP="00F05207">
            <w:pPr>
              <w:jc w:val="both"/>
              <w:rPr>
                <w:rFonts w:ascii="Times New Roman" w:hAnsi="Times New Roman" w:cs="Times New Roman"/>
                <w:color w:val="000000" w:themeColor="text1"/>
                <w:sz w:val="16"/>
                <w:szCs w:val="16"/>
              </w:rPr>
            </w:pPr>
          </w:p>
          <w:tbl>
            <w:tblPr>
              <w:tblW w:w="340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AA2966">
              <w:tc>
                <w:tcPr>
                  <w:tcW w:w="1701" w:type="dxa"/>
                  <w:tcBorders>
                    <w:top w:val="single" w:sz="4" w:space="0" w:color="auto"/>
                    <w:left w:val="single" w:sz="4" w:space="0" w:color="auto"/>
                    <w:bottom w:val="single" w:sz="4" w:space="0" w:color="auto"/>
                    <w:right w:val="single" w:sz="4" w:space="0" w:color="auto"/>
                  </w:tcBorders>
                  <w:vAlign w:val="center"/>
                </w:tcPr>
                <w:p w:rsidR="00F05207" w:rsidRPr="002A58CA" w:rsidRDefault="00F05207" w:rsidP="00F05207">
                  <w:pPr>
                    <w:shd w:val="clear" w:color="auto" w:fill="FFFFFF"/>
                    <w:tabs>
                      <w:tab w:val="left" w:pos="16"/>
                    </w:tabs>
                    <w:ind w:left="-535" w:firstLine="708"/>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rsidR="00F05207" w:rsidRPr="002A58CA" w:rsidRDefault="00F05207" w:rsidP="00F05207">
                  <w:pPr>
                    <w:ind w:left="-535" w:firstLine="708"/>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90-100%</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85-89%</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80-84%</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75-79%</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60-74%</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F05207" w:rsidRPr="002A58CA" w:rsidRDefault="00F05207" w:rsidP="00F05207">
            <w:pPr>
              <w:jc w:val="both"/>
              <w:rPr>
                <w:rFonts w:ascii="Times New Roman" w:hAnsi="Times New Roman" w:cs="Times New Roman"/>
                <w:color w:val="000000" w:themeColor="text1"/>
                <w:sz w:val="16"/>
                <w:szCs w:val="16"/>
              </w:rPr>
            </w:pP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Kolokwia: </w:t>
            </w:r>
            <w:r w:rsidRPr="002A58CA">
              <w:rPr>
                <w:rFonts w:ascii="Times New Roman" w:hAnsi="Times New Roman" w:cs="Times New Roman"/>
                <w:color w:val="000000" w:themeColor="text1"/>
                <w:sz w:val="16"/>
                <w:szCs w:val="16"/>
              </w:rPr>
              <w:t xml:space="preserve">&gt;60% </w:t>
            </w:r>
          </w:p>
          <w:p w:rsidR="00F05207" w:rsidRPr="002A58CA" w:rsidRDefault="00F05207" w:rsidP="00F05207">
            <w:pPr>
              <w:jc w:val="both"/>
              <w:rPr>
                <w:rFonts w:ascii="Times New Roman" w:hAnsi="Times New Roman" w:cs="Times New Roman"/>
                <w:color w:val="000000" w:themeColor="text1"/>
                <w:sz w:val="16"/>
                <w:szCs w:val="16"/>
                <w:lang w:eastAsia="en-US"/>
              </w:rPr>
            </w:pPr>
            <w:r w:rsidRPr="002A58CA">
              <w:rPr>
                <w:rFonts w:ascii="Times New Roman" w:hAnsi="Times New Roman" w:cs="Times New Roman"/>
                <w:b/>
                <w:color w:val="000000" w:themeColor="text1"/>
                <w:sz w:val="16"/>
                <w:szCs w:val="16"/>
              </w:rPr>
              <w:t xml:space="preserve">Egzamin końcowy: </w:t>
            </w:r>
            <w:r w:rsidRPr="002A58CA">
              <w:rPr>
                <w:rFonts w:ascii="Times New Roman" w:hAnsi="Times New Roman" w:cs="Times New Roman"/>
                <w:color w:val="000000" w:themeColor="text1"/>
                <w:sz w:val="16"/>
                <w:szCs w:val="16"/>
              </w:rPr>
              <w:t xml:space="preserve">&gt;60% </w:t>
            </w:r>
          </w:p>
        </w:tc>
      </w:tr>
      <w:tr w:rsidR="00045A31" w:rsidRPr="002A58CA" w:rsidTr="00866899">
        <w:tc>
          <w:tcPr>
            <w:tcW w:w="1734" w:type="dxa"/>
            <w:vMerge/>
            <w:vAlign w:val="center"/>
          </w:tcPr>
          <w:p w:rsidR="00F05207" w:rsidRPr="002A58CA" w:rsidRDefault="00F05207" w:rsidP="00F05207">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F05207" w:rsidRPr="002A58CA" w:rsidRDefault="00F05207" w:rsidP="00F05207">
            <w:pPr>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lang w:eastAsia="en-US"/>
              </w:rPr>
              <w:t>Historia farmacji</w:t>
            </w:r>
          </w:p>
        </w:tc>
        <w:tc>
          <w:tcPr>
            <w:tcW w:w="3582" w:type="dxa"/>
            <w:gridSpan w:val="7"/>
            <w:vAlign w:val="center"/>
          </w:tcPr>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kierunki rozwoju farmacji zawodowej i naukowej, a także rozwoju historycznego myśli filozoficznej oraz etycznych podstaw rozstrzygania dylematów moralnych związanych z wykonywaniem zawodu farmaceuty i zawodów medycznych. K_E.W27</w:t>
            </w:r>
          </w:p>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psychologiczne i socjologiczne uwarunkowania funkcjonowania jednostki w społeczeństwie. K_A.W30; K_A.W31</w:t>
            </w:r>
          </w:p>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Inicjuje i wspiera działania grupowe, wpływa na kształtowanie postaw i działania pomocowe i zaradcze oraz wie, w jaki sposób kierować zespołami ludzkimi . K_A.U19</w:t>
            </w:r>
          </w:p>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rPr>
            </w:pPr>
          </w:p>
          <w:p w:rsidR="00F05207" w:rsidRPr="002A58CA" w:rsidRDefault="00F05207" w:rsidP="00F05207">
            <w:pPr>
              <w:pStyle w:val="Domylnie"/>
              <w:spacing w:after="0" w:line="240" w:lineRule="auto"/>
              <w:jc w:val="both"/>
              <w:rPr>
                <w:rFonts w:ascii="Times New Roman" w:eastAsia="Times New Roman" w:hAnsi="Times New Roman" w:cs="Times New Roman"/>
                <w:color w:val="000000" w:themeColor="text1"/>
                <w:sz w:val="16"/>
                <w:szCs w:val="16"/>
                <w:lang w:eastAsia="pl-PL"/>
              </w:rPr>
            </w:pPr>
            <w:r w:rsidRPr="002A58CA">
              <w:rPr>
                <w:rFonts w:ascii="Times New Roman" w:eastAsia="Times New Roman" w:hAnsi="Times New Roman" w:cs="Times New Roman"/>
                <w:color w:val="000000" w:themeColor="text1"/>
                <w:sz w:val="16"/>
                <w:szCs w:val="16"/>
                <w:lang w:eastAsia="pl-PL"/>
              </w:rPr>
              <w:t>Prezentuje postawę etyczno-</w:t>
            </w:r>
            <w:r w:rsidRPr="002A58CA">
              <w:rPr>
                <w:rFonts w:ascii="Times New Roman" w:hAnsi="Times New Roman" w:cs="Times New Roman"/>
                <w:color w:val="000000" w:themeColor="text1"/>
                <w:sz w:val="16"/>
                <w:szCs w:val="16"/>
              </w:rPr>
              <w:t>moralną w oparciu o normy i zasady etyczne – K5</w:t>
            </w:r>
          </w:p>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lang w:eastAsia="en-US"/>
              </w:rPr>
            </w:pPr>
          </w:p>
        </w:tc>
        <w:tc>
          <w:tcPr>
            <w:tcW w:w="2492" w:type="dxa"/>
            <w:gridSpan w:val="4"/>
            <w:vAlign w:val="center"/>
          </w:tcPr>
          <w:p w:rsidR="00F05207" w:rsidRPr="002A58CA" w:rsidRDefault="00F05207" w:rsidP="00F05207">
            <w:pPr>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Wykłady:</w:t>
            </w:r>
          </w:p>
          <w:p w:rsidR="00F05207" w:rsidRPr="002A58CA" w:rsidRDefault="00F05207" w:rsidP="00F05207">
            <w:pPr>
              <w:numPr>
                <w:ilvl w:val="0"/>
                <w:numId w:val="81"/>
              </w:num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wykład problemowy z prezentacją multimedialną</w:t>
            </w:r>
          </w:p>
        </w:tc>
        <w:tc>
          <w:tcPr>
            <w:tcW w:w="4043" w:type="dxa"/>
            <w:gridSpan w:val="4"/>
            <w:vAlign w:val="center"/>
          </w:tcPr>
          <w:p w:rsidR="00F05207" w:rsidRPr="002A58CA" w:rsidRDefault="00F05207" w:rsidP="00F05207">
            <w:pPr>
              <w:pStyle w:val="Domylnie"/>
              <w:spacing w:after="0" w:line="100" w:lineRule="atLeast"/>
              <w:jc w:val="both"/>
              <w:rPr>
                <w:rFonts w:ascii="Times New Roman" w:hAnsi="Times New Roman" w:cs="Times New Roman"/>
                <w:color w:val="000000" w:themeColor="text1"/>
                <w:sz w:val="16"/>
                <w:szCs w:val="16"/>
              </w:rPr>
            </w:pPr>
            <w:r w:rsidRPr="002A58CA">
              <w:rPr>
                <w:rFonts w:ascii="Times New Roman" w:eastAsia="Calibri" w:hAnsi="Times New Roman" w:cs="Times New Roman"/>
                <w:b/>
                <w:color w:val="000000" w:themeColor="text1"/>
                <w:sz w:val="16"/>
                <w:szCs w:val="16"/>
              </w:rPr>
              <w:t>Wykłady: Obowiązkowa obecność. s</w:t>
            </w:r>
            <w:r w:rsidRPr="002A58CA">
              <w:rPr>
                <w:rFonts w:ascii="Times New Roman" w:hAnsi="Times New Roman" w:cs="Times New Roman"/>
                <w:color w:val="000000" w:themeColor="text1"/>
                <w:sz w:val="16"/>
                <w:szCs w:val="16"/>
              </w:rPr>
              <w:t>prawdzian ustny - 3 pytania opisowych 0-10 pkt, 4 pytania opisowe 0-5 pkt, łącznie &gt;60%.</w:t>
            </w:r>
          </w:p>
          <w:p w:rsidR="00F05207" w:rsidRPr="002A58CA" w:rsidRDefault="00F05207" w:rsidP="00F05207">
            <w:pPr>
              <w:pStyle w:val="Domylnie"/>
              <w:spacing w:after="0" w:line="100" w:lineRule="atLeast"/>
              <w:jc w:val="both"/>
              <w:rPr>
                <w:rFonts w:ascii="Times New Roman" w:eastAsia="Times New Roman" w:hAnsi="Times New Roman" w:cs="Times New Roman"/>
                <w:color w:val="000000" w:themeColor="text1"/>
                <w:sz w:val="16"/>
                <w:szCs w:val="16"/>
                <w:lang w:eastAsia="pl-PL"/>
              </w:rPr>
            </w:pP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045A31" w:rsidRPr="002A58CA" w:rsidTr="00AA2966">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Procent punktów</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88-100%</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bdb</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81-87%</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74-80%</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67-73%</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60-66%</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AA2966">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ndst</w:t>
                  </w:r>
                </w:p>
              </w:tc>
            </w:tr>
          </w:tbl>
          <w:p w:rsidR="00F05207" w:rsidRPr="002A58CA" w:rsidRDefault="00F05207" w:rsidP="00F05207">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F05207" w:rsidRPr="002A58CA" w:rsidRDefault="00F05207" w:rsidP="00F05207">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F05207" w:rsidRPr="002A58CA" w:rsidRDefault="00F05207" w:rsidP="00F05207">
            <w:pPr>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lang w:eastAsia="en-US"/>
              </w:rPr>
              <w:t>Opieka farmaceutyczna</w:t>
            </w:r>
          </w:p>
        </w:tc>
        <w:tc>
          <w:tcPr>
            <w:tcW w:w="3582" w:type="dxa"/>
            <w:gridSpan w:val="7"/>
            <w:vAlign w:val="center"/>
          </w:tcPr>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Zna ideę opieki farmaceutycznej oraz pojęcia związane z opieką farmaceutyczną, w szczególności odnoszące się do problemów i potrzeb związanych ze stosowaniem leków</w:t>
            </w:r>
            <w:r w:rsidR="00131152" w:rsidRPr="002A58CA">
              <w:rPr>
                <w:rFonts w:ascii="Times New Roman" w:eastAsia="Times New Roman" w:hAnsi="Times New Roman" w:cs="Times New Roman"/>
                <w:color w:val="000000" w:themeColor="text1"/>
                <w:sz w:val="16"/>
                <w:szCs w:val="16"/>
              </w:rPr>
              <w:t xml:space="preserve"> - K_E.W8;              </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Zna    zasady monitorowania skuteczności i bezpieczeństwa farmakoterapii pacjenta w procesie opieki farmaceutycznej</w:t>
            </w:r>
            <w:r w:rsidR="00131152" w:rsidRPr="002A58CA">
              <w:rPr>
                <w:rFonts w:ascii="Times New Roman" w:eastAsia="Times New Roman" w:hAnsi="Times New Roman" w:cs="Times New Roman"/>
                <w:color w:val="000000" w:themeColor="text1"/>
                <w:sz w:val="16"/>
                <w:szCs w:val="16"/>
              </w:rPr>
              <w:t xml:space="preserve"> - K_E.W9;          </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Zna    zasady indywidualizacji farmakoterapii uwzględniające różnice w działaniu leków spowodowane czynnikami fizjologicznymi w stanach chorobowych w warunkach klinicznych</w:t>
            </w:r>
            <w:r w:rsidR="00131152" w:rsidRPr="002A58CA">
              <w:rPr>
                <w:rFonts w:ascii="Times New Roman" w:eastAsia="Times New Roman" w:hAnsi="Times New Roman" w:cs="Times New Roman"/>
                <w:color w:val="000000" w:themeColor="text1"/>
                <w:sz w:val="16"/>
                <w:szCs w:val="16"/>
              </w:rPr>
              <w:t>- K_E.W10;        </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Zna     podstawowe źródła naukowe informacji o lekach</w:t>
            </w:r>
            <w:r w:rsidR="00131152" w:rsidRPr="002A58CA">
              <w:rPr>
                <w:rFonts w:ascii="Times New Roman" w:eastAsia="Times New Roman" w:hAnsi="Times New Roman" w:cs="Times New Roman"/>
                <w:color w:val="000000" w:themeColor="text1"/>
                <w:sz w:val="16"/>
                <w:szCs w:val="16"/>
              </w:rPr>
              <w:t xml:space="preserve"> - K_E.W11;</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zasady postępowania terapeutycznego oparte na dowodach naukowych (</w:t>
            </w:r>
            <w:r w:rsidRPr="002A58CA">
              <w:rPr>
                <w:rFonts w:ascii="Times New Roman" w:eastAsia="Times New Roman" w:hAnsi="Times New Roman" w:cs="Times New Roman"/>
                <w:i/>
                <w:iCs/>
                <w:color w:val="000000" w:themeColor="text1"/>
                <w:sz w:val="16"/>
                <w:szCs w:val="16"/>
              </w:rPr>
              <w:t>evidence based</w:t>
            </w:r>
            <w:r w:rsidRPr="002A58CA">
              <w:rPr>
                <w:rFonts w:ascii="Times New Roman" w:eastAsia="Times New Roman" w:hAnsi="Times New Roman" w:cs="Times New Roman"/>
                <w:color w:val="000000" w:themeColor="text1"/>
                <w:sz w:val="16"/>
                <w:szCs w:val="16"/>
              </w:rPr>
              <w:t>)</w:t>
            </w:r>
            <w:r w:rsidR="00131152" w:rsidRPr="002A58CA">
              <w:rPr>
                <w:rFonts w:ascii="Times New Roman" w:eastAsia="Times New Roman" w:hAnsi="Times New Roman" w:cs="Times New Roman"/>
                <w:color w:val="000000" w:themeColor="text1"/>
                <w:sz w:val="16"/>
                <w:szCs w:val="16"/>
              </w:rPr>
              <w:t xml:space="preserve"> - K_E.W12;            </w:t>
            </w:r>
          </w:p>
          <w:p w:rsidR="00F05207" w:rsidRPr="002A58CA" w:rsidRDefault="00131152"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 xml:space="preserve">Zna </w:t>
            </w:r>
            <w:r w:rsidR="00F05207" w:rsidRPr="002A58CA">
              <w:rPr>
                <w:rFonts w:ascii="Times New Roman" w:eastAsia="Times New Roman" w:hAnsi="Times New Roman" w:cs="Times New Roman"/>
                <w:color w:val="000000" w:themeColor="text1"/>
                <w:sz w:val="16"/>
                <w:szCs w:val="16"/>
              </w:rPr>
              <w:t>standardy terape</w:t>
            </w:r>
            <w:r w:rsidRPr="002A58CA">
              <w:rPr>
                <w:rFonts w:ascii="Times New Roman" w:eastAsia="Times New Roman" w:hAnsi="Times New Roman" w:cs="Times New Roman"/>
                <w:color w:val="000000" w:themeColor="text1"/>
                <w:sz w:val="16"/>
                <w:szCs w:val="16"/>
              </w:rPr>
              <w:t>u</w:t>
            </w:r>
            <w:r w:rsidR="00F05207" w:rsidRPr="002A58CA">
              <w:rPr>
                <w:rFonts w:ascii="Times New Roman" w:eastAsia="Times New Roman" w:hAnsi="Times New Roman" w:cs="Times New Roman"/>
                <w:color w:val="000000" w:themeColor="text1"/>
                <w:sz w:val="16"/>
                <w:szCs w:val="16"/>
              </w:rPr>
              <w:t>tyczne oraz wytyczne postępowania terapeutycznego</w:t>
            </w:r>
            <w:r w:rsidRPr="002A58CA">
              <w:rPr>
                <w:rFonts w:ascii="Times New Roman" w:eastAsia="Times New Roman" w:hAnsi="Times New Roman" w:cs="Times New Roman"/>
                <w:color w:val="000000" w:themeColor="text1"/>
                <w:sz w:val="16"/>
                <w:szCs w:val="16"/>
              </w:rPr>
              <w:t xml:space="preserve"> - K_E.W13;          </w:t>
            </w:r>
          </w:p>
          <w:p w:rsidR="00F05207" w:rsidRPr="002A58CA" w:rsidRDefault="00131152"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 xml:space="preserve">Zna </w:t>
            </w:r>
            <w:r w:rsidR="00F05207" w:rsidRPr="002A58CA">
              <w:rPr>
                <w:rFonts w:ascii="Times New Roman" w:eastAsia="Times New Roman" w:hAnsi="Times New Roman" w:cs="Times New Roman"/>
                <w:color w:val="000000" w:themeColor="text1"/>
                <w:sz w:val="16"/>
                <w:szCs w:val="16"/>
              </w:rPr>
              <w:t>rolę farmaceuty i przedstawicieli innych zawodów medycznych w zespole terapeutycznym</w:t>
            </w:r>
            <w:r w:rsidRPr="002A58CA">
              <w:rPr>
                <w:rFonts w:ascii="Times New Roman" w:eastAsia="Times New Roman" w:hAnsi="Times New Roman" w:cs="Times New Roman"/>
                <w:color w:val="000000" w:themeColor="text1"/>
                <w:sz w:val="16"/>
                <w:szCs w:val="16"/>
              </w:rPr>
              <w:t xml:space="preserve"> - K_E.W14;           </w:t>
            </w:r>
          </w:p>
          <w:p w:rsidR="00F05207" w:rsidRPr="002A58CA" w:rsidRDefault="00131152"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 xml:space="preserve">Zna </w:t>
            </w:r>
            <w:r w:rsidR="00F05207" w:rsidRPr="002A58CA">
              <w:rPr>
                <w:rFonts w:ascii="Times New Roman" w:eastAsia="Times New Roman" w:hAnsi="Times New Roman" w:cs="Times New Roman"/>
                <w:color w:val="000000" w:themeColor="text1"/>
                <w:sz w:val="16"/>
                <w:szCs w:val="16"/>
              </w:rPr>
              <w:t>zasady promocji zdrowia, jej zadania oraz rolę farmaceuty w propagowaniu zdrowego stylu życia</w:t>
            </w:r>
            <w:r w:rsidRPr="002A58CA">
              <w:rPr>
                <w:rFonts w:ascii="Times New Roman" w:eastAsia="Times New Roman" w:hAnsi="Times New Roman" w:cs="Times New Roman"/>
                <w:color w:val="000000" w:themeColor="text1"/>
                <w:sz w:val="16"/>
                <w:szCs w:val="16"/>
              </w:rPr>
              <w:t xml:space="preserve"> - K_E.W30;</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Potrafi planować, organizować i prowadzić opiekę farmaceutyczną</w:t>
            </w:r>
            <w:r w:rsidR="00131152" w:rsidRPr="002A58CA">
              <w:rPr>
                <w:rFonts w:ascii="Times New Roman" w:eastAsia="Times New Roman" w:hAnsi="Times New Roman" w:cs="Times New Roman"/>
                <w:color w:val="000000" w:themeColor="text1"/>
                <w:sz w:val="16"/>
                <w:szCs w:val="16"/>
              </w:rPr>
              <w:t xml:space="preserve"> - K_E.U5;</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lastRenderedPageBreak/>
              <w:t>Umie przeprowadzać konsultacje farmaceutyczne w procesie opieki farmaceutycznej i doradztwa farmaceutycznego</w:t>
            </w:r>
            <w:r w:rsidR="00131152" w:rsidRPr="002A58CA">
              <w:rPr>
                <w:rFonts w:ascii="Times New Roman" w:eastAsia="Times New Roman" w:hAnsi="Times New Roman" w:cs="Times New Roman"/>
                <w:color w:val="000000" w:themeColor="text1"/>
                <w:sz w:val="16"/>
                <w:szCs w:val="16"/>
              </w:rPr>
              <w:t xml:space="preserve"> - K_E.U6;</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Umie współpracować z lekarzem w zakresie optymalizacji i racjonalizacji terapii w lecznictwie zamkniętym i otwartym</w:t>
            </w:r>
            <w:r w:rsidR="00131152" w:rsidRPr="002A58CA">
              <w:rPr>
                <w:rFonts w:ascii="Times New Roman" w:eastAsia="Times New Roman" w:hAnsi="Times New Roman" w:cs="Times New Roman"/>
                <w:color w:val="000000" w:themeColor="text1"/>
                <w:sz w:val="16"/>
                <w:szCs w:val="16"/>
              </w:rPr>
              <w:t xml:space="preserve"> - K_E.U7;</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Potrafi dobierać leki bez recepty w stanach chorobowych niewymagających konsultacji lekarskiej</w:t>
            </w:r>
            <w:r w:rsidR="00131152" w:rsidRPr="002A58CA">
              <w:rPr>
                <w:rFonts w:ascii="Times New Roman" w:eastAsia="Times New Roman" w:hAnsi="Times New Roman" w:cs="Times New Roman"/>
                <w:color w:val="000000" w:themeColor="text1"/>
                <w:sz w:val="16"/>
                <w:szCs w:val="16"/>
              </w:rPr>
              <w:t xml:space="preserve"> - K_E.U8;</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Potrafi przygotowywać plan monitorowania farmakoterapii</w:t>
            </w:r>
            <w:r w:rsidR="00131152" w:rsidRPr="002A58CA">
              <w:rPr>
                <w:rFonts w:ascii="Times New Roman" w:eastAsia="Times New Roman" w:hAnsi="Times New Roman" w:cs="Times New Roman"/>
                <w:color w:val="000000" w:themeColor="text1"/>
                <w:sz w:val="16"/>
                <w:szCs w:val="16"/>
              </w:rPr>
              <w:t xml:space="preserve"> - K_E.U9;</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Potrafi       wykonywać i objaśniać indywidualizację dawkowania leku</w:t>
            </w:r>
            <w:r w:rsidR="00131152" w:rsidRPr="002A58CA">
              <w:rPr>
                <w:rFonts w:ascii="Times New Roman" w:eastAsia="Times New Roman" w:hAnsi="Times New Roman" w:cs="Times New Roman"/>
                <w:color w:val="000000" w:themeColor="text1"/>
                <w:sz w:val="16"/>
                <w:szCs w:val="16"/>
              </w:rPr>
              <w:t xml:space="preserve"> - K_E.U10;    </w:t>
            </w:r>
          </w:p>
          <w:p w:rsidR="00F05207" w:rsidRPr="002A58CA" w:rsidRDefault="00131152"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 xml:space="preserve">Potrafi </w:t>
            </w:r>
            <w:r w:rsidR="00F05207" w:rsidRPr="002A58CA">
              <w:rPr>
                <w:rFonts w:ascii="Times New Roman" w:eastAsia="Times New Roman" w:hAnsi="Times New Roman" w:cs="Times New Roman"/>
                <w:color w:val="000000" w:themeColor="text1"/>
                <w:sz w:val="16"/>
                <w:szCs w:val="16"/>
              </w:rPr>
              <w:t>dobierać postać leku dla pacjenta, uwzględniając zalecenia kliniczne, potrzeby pacjenta i dostępność produktów</w:t>
            </w:r>
            <w:r w:rsidRPr="002A58CA">
              <w:rPr>
                <w:rFonts w:ascii="Times New Roman" w:eastAsia="Times New Roman" w:hAnsi="Times New Roman" w:cs="Times New Roman"/>
                <w:color w:val="000000" w:themeColor="text1"/>
                <w:sz w:val="16"/>
                <w:szCs w:val="16"/>
              </w:rPr>
              <w:t xml:space="preserve"> - K_E.U11;            </w:t>
            </w:r>
          </w:p>
          <w:p w:rsidR="00F05207" w:rsidRPr="002A58CA" w:rsidRDefault="00131152"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 xml:space="preserve">Umie </w:t>
            </w:r>
            <w:r w:rsidR="00F05207" w:rsidRPr="002A58CA">
              <w:rPr>
                <w:rFonts w:ascii="Times New Roman" w:eastAsia="Times New Roman" w:hAnsi="Times New Roman" w:cs="Times New Roman"/>
                <w:color w:val="000000" w:themeColor="text1"/>
                <w:sz w:val="16"/>
                <w:szCs w:val="16"/>
              </w:rPr>
              <w:t>wskazywać właściwy sposób postępowania z lekiem w czasie jego stosowania przez pacjenta i udzielać informacji o leku</w:t>
            </w:r>
            <w:r w:rsidRPr="002A58CA">
              <w:rPr>
                <w:rFonts w:ascii="Times New Roman" w:eastAsia="Times New Roman" w:hAnsi="Times New Roman" w:cs="Times New Roman"/>
                <w:color w:val="000000" w:themeColor="text1"/>
                <w:sz w:val="16"/>
                <w:szCs w:val="16"/>
              </w:rPr>
              <w:t xml:space="preserve"> K_E.U12;</w:t>
            </w:r>
          </w:p>
          <w:p w:rsidR="00F05207" w:rsidRPr="002A58CA" w:rsidRDefault="00131152"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 xml:space="preserve">Umie </w:t>
            </w:r>
            <w:r w:rsidR="00F05207" w:rsidRPr="002A58CA">
              <w:rPr>
                <w:rFonts w:ascii="Times New Roman" w:eastAsia="Times New Roman" w:hAnsi="Times New Roman" w:cs="Times New Roman"/>
                <w:color w:val="000000" w:themeColor="text1"/>
                <w:sz w:val="16"/>
                <w:szCs w:val="16"/>
              </w:rPr>
              <w:t>przewidywać wpływ różnych czynników na właściwości farmakokinetyczne i farmakodynamiczne leków </w:t>
            </w:r>
            <w:r w:rsidRPr="002A58CA">
              <w:rPr>
                <w:rFonts w:ascii="Times New Roman" w:eastAsia="Times New Roman" w:hAnsi="Times New Roman" w:cs="Times New Roman"/>
                <w:color w:val="000000" w:themeColor="text1"/>
                <w:sz w:val="16"/>
                <w:szCs w:val="16"/>
              </w:rPr>
              <w:t>- K_E.U16;           </w:t>
            </w:r>
          </w:p>
          <w:p w:rsidR="00F05207" w:rsidRPr="002A58CA" w:rsidRDefault="00131152"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O</w:t>
            </w:r>
            <w:r w:rsidR="00F05207" w:rsidRPr="002A58CA">
              <w:rPr>
                <w:rFonts w:ascii="Times New Roman" w:eastAsia="Times New Roman" w:hAnsi="Times New Roman" w:cs="Times New Roman"/>
                <w:color w:val="000000" w:themeColor="text1"/>
                <w:sz w:val="16"/>
                <w:szCs w:val="16"/>
              </w:rPr>
              <w:t>kreślać zagrożenia związane ze stosowaną farmakoterapią w różnych grupach pacjentów oraz planować działania prewencyjne</w:t>
            </w:r>
            <w:r w:rsidRPr="002A58CA">
              <w:rPr>
                <w:rFonts w:ascii="Times New Roman" w:eastAsia="Times New Roman" w:hAnsi="Times New Roman" w:cs="Times New Roman"/>
                <w:color w:val="000000" w:themeColor="text1"/>
                <w:sz w:val="16"/>
                <w:szCs w:val="16"/>
              </w:rPr>
              <w:t xml:space="preserve"> - K_E.U18;             </w:t>
            </w:r>
          </w:p>
          <w:p w:rsidR="00F05207" w:rsidRPr="002A58CA" w:rsidRDefault="00131152"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 xml:space="preserve">Bierze </w:t>
            </w:r>
            <w:r w:rsidR="00F05207" w:rsidRPr="002A58CA">
              <w:rPr>
                <w:rFonts w:ascii="Times New Roman" w:eastAsia="Times New Roman" w:hAnsi="Times New Roman" w:cs="Times New Roman"/>
                <w:color w:val="000000" w:themeColor="text1"/>
                <w:sz w:val="16"/>
                <w:szCs w:val="16"/>
              </w:rPr>
              <w:t>udział w działaniach na rzecz promocji zdrowia i profilaktyki</w:t>
            </w:r>
            <w:r w:rsidRPr="002A58CA">
              <w:rPr>
                <w:rFonts w:ascii="Times New Roman" w:eastAsia="Times New Roman" w:hAnsi="Times New Roman" w:cs="Times New Roman"/>
                <w:color w:val="000000" w:themeColor="text1"/>
                <w:sz w:val="16"/>
                <w:szCs w:val="16"/>
              </w:rPr>
              <w:t xml:space="preserve"> - K_E.U26.             </w:t>
            </w:r>
          </w:p>
          <w:p w:rsidR="00F05207" w:rsidRPr="002A58CA" w:rsidRDefault="00F05207" w:rsidP="00F05207">
            <w:pPr>
              <w:jc w:val="both"/>
              <w:rPr>
                <w:rFonts w:ascii="Times New Roman" w:eastAsia="Times New Roman" w:hAnsi="Times New Roman" w:cs="Times New Roman"/>
                <w:color w:val="000000" w:themeColor="text1"/>
                <w:szCs w:val="16"/>
              </w:rPr>
            </w:pPr>
            <w:r w:rsidRPr="002A58CA">
              <w:rPr>
                <w:rFonts w:ascii="Times New Roman" w:eastAsia="Times New Roman" w:hAnsi="Times New Roman" w:cs="Times New Roman"/>
                <w:color w:val="000000" w:themeColor="text1"/>
                <w:sz w:val="16"/>
                <w:szCs w:val="16"/>
              </w:rPr>
              <w:t>Wie jak</w:t>
            </w:r>
            <w:r w:rsidR="00131152" w:rsidRPr="002A58CA">
              <w:rPr>
                <w:rFonts w:ascii="Times New Roman" w:eastAsia="Times New Roman" w:hAnsi="Times New Roman" w:cs="Times New Roman"/>
                <w:color w:val="000000" w:themeColor="text1"/>
                <w:sz w:val="16"/>
                <w:szCs w:val="16"/>
              </w:rPr>
              <w:t xml:space="preserve"> </w:t>
            </w:r>
            <w:r w:rsidRPr="002A58CA">
              <w:rPr>
                <w:rFonts w:ascii="Times New Roman" w:eastAsia="Times New Roman" w:hAnsi="Times New Roman" w:cs="Times New Roman"/>
                <w:color w:val="000000" w:themeColor="text1"/>
                <w:sz w:val="16"/>
                <w:szCs w:val="16"/>
              </w:rPr>
              <w:t>przestrzegać prawa pacjenta w aptece</w:t>
            </w:r>
            <w:r w:rsidR="00131152" w:rsidRPr="002A58CA">
              <w:rPr>
                <w:rFonts w:ascii="Times New Roman" w:eastAsia="Times New Roman" w:hAnsi="Times New Roman" w:cs="Times New Roman"/>
                <w:color w:val="000000" w:themeColor="text1"/>
                <w:sz w:val="16"/>
                <w:szCs w:val="16"/>
              </w:rPr>
              <w:t xml:space="preserve"> - K_E.U31.      </w:t>
            </w:r>
          </w:p>
          <w:p w:rsidR="00F05207" w:rsidRPr="002A58CA" w:rsidRDefault="00F05207" w:rsidP="00F05207">
            <w:pPr>
              <w:jc w:val="both"/>
              <w:rPr>
                <w:rFonts w:ascii="Times New Roman" w:eastAsia="Times New Roman" w:hAnsi="Times New Roman" w:cs="Times New Roman"/>
                <w:color w:val="000000" w:themeColor="text1"/>
                <w:szCs w:val="24"/>
              </w:rPr>
            </w:pP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Ma świadomość społecznych uwarunkowań i ograniczeń wynikających z choroby i potrzeby propagowania zachowań prozdrowotnych realizowanych w ramach opieki farmaceutycznej -</w:t>
            </w:r>
            <w:r w:rsidRPr="002A58CA">
              <w:rPr>
                <w:rFonts w:ascii="Times New Roman" w:eastAsia="Times New Roman" w:hAnsi="Times New Roman" w:cs="Times New Roman"/>
                <w:color w:val="000000" w:themeColor="text1"/>
                <w:sz w:val="16"/>
                <w:szCs w:val="16"/>
                <w:shd w:val="clear" w:color="auto" w:fill="FFFF00"/>
              </w:rPr>
              <w:t xml:space="preserve"> </w:t>
            </w:r>
            <w:r w:rsidRPr="002A58CA">
              <w:rPr>
                <w:rFonts w:ascii="Times New Roman" w:eastAsia="Times New Roman" w:hAnsi="Times New Roman" w:cs="Times New Roman"/>
                <w:color w:val="000000" w:themeColor="text1"/>
                <w:sz w:val="16"/>
                <w:szCs w:val="16"/>
              </w:rPr>
              <w:t>K6</w:t>
            </w:r>
          </w:p>
          <w:p w:rsidR="00F05207" w:rsidRPr="002A58CA" w:rsidRDefault="00F05207" w:rsidP="00F05207">
            <w:pPr>
              <w:jc w:val="both"/>
              <w:rPr>
                <w:rFonts w:ascii="Times New Roman" w:eastAsia="Times New Roman" w:hAnsi="Times New Roman" w:cs="Times New Roman"/>
                <w:color w:val="000000" w:themeColor="text1"/>
                <w:szCs w:val="24"/>
              </w:rPr>
            </w:pPr>
            <w:r w:rsidRPr="002A58CA">
              <w:rPr>
                <w:rFonts w:ascii="Times New Roman" w:eastAsia="Times New Roman" w:hAnsi="Times New Roman" w:cs="Times New Roman"/>
                <w:color w:val="000000" w:themeColor="text1"/>
                <w:sz w:val="16"/>
                <w:szCs w:val="16"/>
              </w:rPr>
              <w:t>Posiada nawyk korzystania z technologii informacyjnych do wyszukiwania i selekcjonowania informacji odnośnie leków, działań ubocznych, interakcji oraz aktualnych zaleceń prozdrowotnych podczas realizacji programu opieki farmaceutycznej - K8</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eastAsia="Times New Roman" w:hAnsi="Times New Roman" w:cs="Times New Roman"/>
                <w:color w:val="000000" w:themeColor="text1"/>
                <w:sz w:val="16"/>
                <w:szCs w:val="16"/>
              </w:rPr>
              <w:t>Posiada umiejętność pracy w zespole terapeutycznym w skład którego wchodzą przedstawiciele zawodów medycznych oraz pacjenci  - K3</w:t>
            </w:r>
          </w:p>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rPr>
            </w:pPr>
          </w:p>
        </w:tc>
        <w:tc>
          <w:tcPr>
            <w:tcW w:w="2492" w:type="dxa"/>
            <w:gridSpan w:val="4"/>
            <w:vAlign w:val="center"/>
          </w:tcPr>
          <w:p w:rsidR="00F05207" w:rsidRPr="002A58CA" w:rsidRDefault="00F05207" w:rsidP="00F05207">
            <w:pPr>
              <w:jc w:val="both"/>
              <w:rPr>
                <w:rFonts w:ascii="Times New Roman" w:hAnsi="Times New Roman" w:cs="Times New Roman"/>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Laboratoria:</w:t>
            </w:r>
          </w:p>
          <w:p w:rsidR="00F05207" w:rsidRPr="002A58CA" w:rsidRDefault="00F05207" w:rsidP="00F05207">
            <w:pPr>
              <w:numPr>
                <w:ilvl w:val="0"/>
                <w:numId w:val="81"/>
              </w:numPr>
              <w:rPr>
                <w:rFonts w:ascii="Times New Roman" w:hAnsi="Times New Roman" w:cs="Times New Roman"/>
                <w:color w:val="000000" w:themeColor="text1"/>
                <w:sz w:val="16"/>
                <w:szCs w:val="16"/>
                <w:lang w:eastAsia="en-US"/>
              </w:rPr>
            </w:pPr>
            <w:r w:rsidRPr="002A58CA">
              <w:rPr>
                <w:rStyle w:val="wrtext"/>
                <w:rFonts w:ascii="Times New Roman" w:hAnsi="Times New Roman" w:cs="Times New Roman"/>
                <w:color w:val="000000" w:themeColor="text1"/>
                <w:sz w:val="16"/>
                <w:szCs w:val="16"/>
              </w:rPr>
              <w:t>klasyczna metoda problemowa</w:t>
            </w:r>
          </w:p>
        </w:tc>
        <w:tc>
          <w:tcPr>
            <w:tcW w:w="4043" w:type="dxa"/>
            <w:gridSpan w:val="4"/>
            <w:vAlign w:val="center"/>
          </w:tcPr>
          <w:p w:rsidR="00F05207" w:rsidRPr="002A58CA" w:rsidRDefault="00F05207" w:rsidP="00F05207">
            <w:pPr>
              <w:autoSpaceDE w:val="0"/>
              <w:autoSpaceDN w:val="0"/>
              <w:adjustRightInd w:val="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Laboratoria:</w:t>
            </w:r>
          </w:p>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Zaliczenie na ocenę</w:t>
            </w:r>
          </w:p>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rPr>
            </w:pPr>
          </w:p>
          <w:p w:rsidR="00F05207" w:rsidRPr="002A58CA" w:rsidRDefault="00F05207" w:rsidP="00F05207">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Kryteria oceniania:</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2 - niedostateczny – do 2,99 (do 59,9%)</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3 - dostateczny – 3,0 – 3,49  (60%-69,9%)</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3,5 – dostateczny plus – 3,50 – 3,83 (70%-76,7%)</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 – dobry – 3,84 - 4,16 (76,8%-83,3%)</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4,5 – dobry plus – 4,17-4,50 (83,4%-90%)</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5 – bardzo dobry – powyżej 4,50 (powyżej 90%)</w:t>
            </w:r>
          </w:p>
          <w:p w:rsidR="00F05207" w:rsidRPr="002A58CA" w:rsidRDefault="00F05207" w:rsidP="00F05207">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F05207" w:rsidRPr="002A58CA" w:rsidRDefault="00F05207" w:rsidP="00F05207">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F05207" w:rsidRPr="002A58CA" w:rsidRDefault="00F05207" w:rsidP="00F05207">
            <w:pPr>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lang w:eastAsia="en-US"/>
              </w:rPr>
              <w:t>Prawo farmaceutyczne</w:t>
            </w:r>
          </w:p>
        </w:tc>
        <w:tc>
          <w:tcPr>
            <w:tcW w:w="3582" w:type="dxa"/>
            <w:gridSpan w:val="7"/>
            <w:vAlign w:val="center"/>
          </w:tcPr>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wymagania farmakopealne różnych postaci leku  i zasady wprowadzania ich do obrotu – K_C.W23</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podstawy prawne oraz zasady organizacji rynku farmaceutycznego w zakresie obrotu detalicznego w Rzeczypospolitej Polskiej oraz funkcjonowania aptek ogólnodostępnych i szpitalnych – K_E.W1</w:t>
            </w:r>
          </w:p>
          <w:p w:rsidR="00F05207" w:rsidRPr="002A58CA" w:rsidRDefault="00F05207" w:rsidP="00F05207">
            <w:pPr>
              <w:rPr>
                <w:rFonts w:ascii="Times New Roman" w:eastAsia="Times New Roman" w:hAnsi="Times New Roman" w:cs="Times New Roman"/>
                <w:color w:val="000000" w:themeColor="text1"/>
                <w:sz w:val="16"/>
                <w:szCs w:val="16"/>
                <w:shd w:val="clear" w:color="auto" w:fill="FFFF00"/>
              </w:rPr>
            </w:pPr>
            <w:r w:rsidRPr="002A58CA">
              <w:rPr>
                <w:rFonts w:ascii="Times New Roman" w:hAnsi="Times New Roman" w:cs="Times New Roman"/>
                <w:color w:val="000000" w:themeColor="text1"/>
                <w:sz w:val="16"/>
                <w:szCs w:val="16"/>
              </w:rPr>
              <w:t>Rozumie zasady organizacji  i funkcjonowania detalicznego i hurtowego rynku farmaceutycznego w Rzeczypospolitej Polskiej  – K_E.W2</w:t>
            </w:r>
          </w:p>
          <w:p w:rsidR="00F05207" w:rsidRPr="002A58CA" w:rsidRDefault="00F05207" w:rsidP="00F05207">
            <w:pPr>
              <w:rPr>
                <w:rFonts w:ascii="Times New Roman" w:eastAsia="Times New Roman" w:hAnsi="Times New Roman" w:cs="Times New Roman"/>
                <w:color w:val="000000" w:themeColor="text1"/>
                <w:sz w:val="16"/>
                <w:szCs w:val="16"/>
                <w:shd w:val="clear" w:color="auto" w:fill="FFFF00"/>
              </w:rPr>
            </w:pPr>
            <w:r w:rsidRPr="002A58CA">
              <w:rPr>
                <w:rFonts w:ascii="Times New Roman" w:hAnsi="Times New Roman" w:cs="Times New Roman"/>
                <w:color w:val="000000" w:themeColor="text1"/>
                <w:sz w:val="16"/>
                <w:szCs w:val="16"/>
              </w:rPr>
              <w:t>Zna zasady wystawiania, ewidencjonowania i realizacji recept oraz zasady wydawania leków z apteki i innych podmiotów uprawnionych do dystrybucji leków – K_E.W3</w:t>
            </w:r>
          </w:p>
          <w:p w:rsidR="00F05207" w:rsidRPr="002A58CA" w:rsidRDefault="00F05207" w:rsidP="00F05207">
            <w:pPr>
              <w:rPr>
                <w:rFonts w:ascii="Times New Roman" w:eastAsiaTheme="minorHAnsi"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Zna podstawy prawne i zasady wykonywania zawodu farmaceuty w tym regulacje dotyczące uzyskania prawa wykonywania zawodu farmaceuty oraz funkcjonowania samorządu aptekarskiego – K_E.W4</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organizację procesu wytwarzania produktów leczniczych wraz u uregulowaniami prawnymi ich rejestracji– K_E.W5</w:t>
            </w:r>
          </w:p>
          <w:p w:rsidR="00F05207" w:rsidRPr="002A58CA" w:rsidRDefault="00F05207" w:rsidP="00F05207">
            <w:pPr>
              <w:rPr>
                <w:rFonts w:ascii="Times New Roman" w:eastAsia="Times New Roman" w:hAnsi="Times New Roman" w:cs="Times New Roman"/>
                <w:color w:val="000000" w:themeColor="text1"/>
                <w:sz w:val="16"/>
                <w:szCs w:val="16"/>
                <w:shd w:val="clear" w:color="auto" w:fill="FFFF00"/>
              </w:rPr>
            </w:pPr>
            <w:r w:rsidRPr="002A58CA">
              <w:rPr>
                <w:rFonts w:ascii="Times New Roman" w:hAnsi="Times New Roman" w:cs="Times New Roman"/>
                <w:color w:val="000000" w:themeColor="text1"/>
                <w:sz w:val="16"/>
                <w:szCs w:val="16"/>
              </w:rPr>
              <w:t>Rozumie  rolę farmaceuty w  systemie ochrony zdrowia  – K_E.W6</w:t>
            </w:r>
          </w:p>
          <w:p w:rsidR="00F05207" w:rsidRPr="002A58CA" w:rsidRDefault="00F05207" w:rsidP="00F05207">
            <w:pPr>
              <w:rPr>
                <w:rFonts w:ascii="Times New Roman" w:eastAsia="Times New Roman" w:hAnsi="Times New Roman" w:cs="Times New Roman"/>
                <w:color w:val="000000" w:themeColor="text1"/>
                <w:sz w:val="16"/>
                <w:szCs w:val="16"/>
                <w:shd w:val="clear" w:color="auto" w:fill="FFFF00"/>
              </w:rPr>
            </w:pPr>
            <w:r w:rsidRPr="002A58CA">
              <w:rPr>
                <w:rFonts w:ascii="Times New Roman" w:hAnsi="Times New Roman" w:cs="Times New Roman"/>
                <w:color w:val="000000" w:themeColor="text1"/>
                <w:sz w:val="16"/>
                <w:szCs w:val="16"/>
              </w:rPr>
              <w:t>Rozróżnia zasady wprowadzania do obrotu produktów leczniczych oraz pozostałego asortymentu apteki tj. wyrobów medycznych, suplementów diety, środków spożywczych specjalnego przeznaczenia żywieniowego oraz kosmetyków – K_E.W18</w:t>
            </w:r>
          </w:p>
          <w:p w:rsidR="00F05207" w:rsidRPr="002A58CA" w:rsidRDefault="00F05207" w:rsidP="00F05207">
            <w:pPr>
              <w:rPr>
                <w:rFonts w:ascii="Times New Roman" w:eastAsia="Times New Roman" w:hAnsi="Times New Roman" w:cs="Times New Roman"/>
                <w:color w:val="000000" w:themeColor="text1"/>
                <w:sz w:val="16"/>
                <w:szCs w:val="16"/>
                <w:shd w:val="clear" w:color="auto" w:fill="FFFF00"/>
              </w:rPr>
            </w:pPr>
            <w:r w:rsidRPr="002A58CA">
              <w:rPr>
                <w:rFonts w:ascii="Times New Roman" w:hAnsi="Times New Roman" w:cs="Times New Roman"/>
                <w:color w:val="000000" w:themeColor="text1"/>
                <w:sz w:val="16"/>
                <w:szCs w:val="16"/>
              </w:rPr>
              <w:t>Potrafi monitorować i raportować niepożądane działania leków  – K_E.U17</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Umie zidentyfikować rolę oraz zadania poszczególnych organów samorządu aptekarskiego oraz prawa i obowiązki jego członków - K_E.U19</w:t>
            </w:r>
          </w:p>
          <w:p w:rsidR="00F05207" w:rsidRPr="002A58CA" w:rsidRDefault="00F05207" w:rsidP="00F05207">
            <w:pPr>
              <w:rPr>
                <w:rFonts w:ascii="Times New Roman" w:eastAsiaTheme="minorHAnsi"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Potrafi wskazać podstawowe problemy etyczne dotyczące współczesnej farmacji – K_E.U22</w:t>
            </w:r>
          </w:p>
          <w:p w:rsidR="00F05207" w:rsidRPr="002A58CA" w:rsidRDefault="00F05207" w:rsidP="00F05207">
            <w:pPr>
              <w:autoSpaceDE w:val="0"/>
              <w:autoSpaceDN w:val="0"/>
              <w:adjustRightInd w:val="0"/>
              <w:rPr>
                <w:rFonts w:ascii="Times New Roman" w:hAnsi="Times New Roman" w:cs="Times New Roman"/>
                <w:color w:val="000000" w:themeColor="text1"/>
                <w:sz w:val="16"/>
                <w:szCs w:val="16"/>
                <w:lang w:eastAsia="en-US"/>
              </w:rPr>
            </w:pPr>
          </w:p>
        </w:tc>
        <w:tc>
          <w:tcPr>
            <w:tcW w:w="2492" w:type="dxa"/>
            <w:gridSpan w:val="4"/>
            <w:vAlign w:val="center"/>
          </w:tcPr>
          <w:p w:rsidR="00F05207" w:rsidRPr="002A58CA" w:rsidRDefault="00F05207" w:rsidP="00F05207">
            <w:pPr>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Wykłady:</w:t>
            </w:r>
          </w:p>
          <w:p w:rsidR="00F05207" w:rsidRPr="002A58CA" w:rsidRDefault="00F05207" w:rsidP="00F05207">
            <w:pPr>
              <w:pStyle w:val="Akapitzlist"/>
              <w:numPr>
                <w:ilvl w:val="0"/>
                <w:numId w:val="82"/>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informacyjny (konwencjonalny)</w:t>
            </w:r>
          </w:p>
          <w:p w:rsidR="00F05207" w:rsidRPr="002A58CA" w:rsidRDefault="00F05207" w:rsidP="00F05207">
            <w:pPr>
              <w:pStyle w:val="Akapitzlist"/>
              <w:numPr>
                <w:ilvl w:val="0"/>
                <w:numId w:val="82"/>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prezentacja multimedialna</w:t>
            </w:r>
          </w:p>
          <w:p w:rsidR="00F05207" w:rsidRPr="002A58CA" w:rsidRDefault="00F05207" w:rsidP="00F05207">
            <w:pPr>
              <w:jc w:val="both"/>
              <w:rPr>
                <w:rFonts w:ascii="Times New Roman" w:hAnsi="Times New Roman" w:cs="Times New Roman"/>
                <w:color w:val="000000" w:themeColor="text1"/>
                <w:sz w:val="16"/>
                <w:szCs w:val="16"/>
              </w:rPr>
            </w:pP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u w:val="single"/>
              </w:rPr>
              <w:t>Ćwiczenia:</w:t>
            </w:r>
          </w:p>
          <w:p w:rsidR="00F05207" w:rsidRPr="002A58CA" w:rsidRDefault="00F05207" w:rsidP="00F05207">
            <w:pPr>
              <w:numPr>
                <w:ilvl w:val="0"/>
                <w:numId w:val="83"/>
              </w:numPr>
              <w:rPr>
                <w:rFonts w:ascii="Times New Roman" w:hAnsi="Times New Roman" w:cs="Times New Roman"/>
                <w:color w:val="000000" w:themeColor="text1"/>
                <w:sz w:val="16"/>
                <w:szCs w:val="16"/>
                <w:lang w:eastAsia="en-US"/>
              </w:rPr>
            </w:pPr>
            <w:r w:rsidRPr="002A58CA">
              <w:rPr>
                <w:rStyle w:val="wrtext"/>
                <w:rFonts w:ascii="Times New Roman" w:hAnsi="Times New Roman" w:cs="Times New Roman"/>
                <w:color w:val="000000" w:themeColor="text1"/>
                <w:sz w:val="16"/>
                <w:szCs w:val="16"/>
              </w:rPr>
              <w:t>klasyczna metoda problemowa</w:t>
            </w:r>
          </w:p>
        </w:tc>
        <w:tc>
          <w:tcPr>
            <w:tcW w:w="4043" w:type="dxa"/>
            <w:gridSpan w:val="4"/>
            <w:vAlign w:val="center"/>
          </w:tcPr>
          <w:p w:rsidR="00F05207" w:rsidRPr="002A58CA" w:rsidRDefault="00F05207" w:rsidP="00F05207">
            <w:pPr>
              <w:autoSpaceDE w:val="0"/>
              <w:autoSpaceDN w:val="0"/>
              <w:adjustRightInd w:val="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Wykłady</w:t>
            </w:r>
          </w:p>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Egzamin pisemny </w:t>
            </w:r>
          </w:p>
          <w:p w:rsidR="00F05207" w:rsidRPr="002A58CA" w:rsidRDefault="00F05207" w:rsidP="00F05207">
            <w:pPr>
              <w:autoSpaceDE w:val="0"/>
              <w:autoSpaceDN w:val="0"/>
              <w:adjustRightInd w:val="0"/>
              <w:jc w:val="both"/>
              <w:rPr>
                <w:rFonts w:ascii="Times New Roman" w:hAnsi="Times New Roman" w:cs="Times New Roman"/>
                <w:b/>
                <w:color w:val="000000" w:themeColor="text1"/>
                <w:sz w:val="16"/>
                <w:szCs w:val="16"/>
              </w:rPr>
            </w:pPr>
          </w:p>
          <w:p w:rsidR="00F05207" w:rsidRPr="002A58CA" w:rsidRDefault="00F05207" w:rsidP="00F05207">
            <w:pPr>
              <w:autoSpaceDE w:val="0"/>
              <w:autoSpaceDN w:val="0"/>
              <w:adjustRightInd w:val="0"/>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Ćwiczenia</w:t>
            </w:r>
          </w:p>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Zaliczenie na ocenę </w:t>
            </w:r>
          </w:p>
          <w:p w:rsidR="00F05207" w:rsidRPr="002A58CA" w:rsidRDefault="00F05207" w:rsidP="00F05207">
            <w:pPr>
              <w:autoSpaceDE w:val="0"/>
              <w:autoSpaceDN w:val="0"/>
              <w:adjustRightInd w:val="0"/>
              <w:jc w:val="both"/>
              <w:rPr>
                <w:rFonts w:ascii="Times New Roman" w:hAnsi="Times New Roman" w:cs="Times New Roman"/>
                <w:color w:val="000000" w:themeColor="text1"/>
                <w:sz w:val="16"/>
                <w:szCs w:val="16"/>
              </w:rPr>
            </w:pPr>
          </w:p>
          <w:p w:rsidR="00F05207" w:rsidRPr="002A58CA" w:rsidRDefault="00F05207" w:rsidP="00F05207">
            <w:pPr>
              <w:jc w:val="both"/>
              <w:rPr>
                <w:rFonts w:ascii="Times New Roman" w:hAnsi="Times New Roman" w:cs="Times New Roman"/>
                <w:b/>
                <w:color w:val="000000" w:themeColor="text1"/>
                <w:sz w:val="16"/>
                <w:szCs w:val="16"/>
              </w:rPr>
            </w:pPr>
            <w:r w:rsidRPr="002A58CA">
              <w:rPr>
                <w:rFonts w:ascii="Times New Roman" w:hAnsi="Times New Roman" w:cs="Times New Roman"/>
                <w:b/>
                <w:color w:val="000000" w:themeColor="text1"/>
                <w:sz w:val="16"/>
                <w:szCs w:val="16"/>
              </w:rPr>
              <w:t>Kryteria oceniania:</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2 - niedostateczny – do 2,99 (do 59,9%)</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3 - dostateczny – 3,0 – 3,49  (60%-69,9%)</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3,5 – dostateczny plus – 3,50 – 3,83 (70%-76,7%)</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 – dobry – 3,84 - 4,16 (76,8%-83,3%)</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4,5 – dobry plus – 4,17-4,50 (83,4%-90%)</w:t>
            </w: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5 – bardzo dobry – powyżej 4,50 (powyżej 90%)</w:t>
            </w:r>
          </w:p>
          <w:p w:rsidR="00F05207" w:rsidRPr="002A58CA" w:rsidRDefault="00F05207" w:rsidP="00F05207">
            <w:pPr>
              <w:rPr>
                <w:rFonts w:ascii="Times New Roman" w:hAnsi="Times New Roman" w:cs="Times New Roman"/>
                <w:color w:val="000000" w:themeColor="text1"/>
                <w:sz w:val="16"/>
                <w:szCs w:val="16"/>
                <w:lang w:eastAsia="en-US"/>
              </w:rPr>
            </w:pPr>
          </w:p>
        </w:tc>
      </w:tr>
      <w:tr w:rsidR="00045A31" w:rsidRPr="002A58CA" w:rsidTr="00866899">
        <w:tc>
          <w:tcPr>
            <w:tcW w:w="1734" w:type="dxa"/>
            <w:vMerge/>
            <w:vAlign w:val="center"/>
          </w:tcPr>
          <w:p w:rsidR="00F05207" w:rsidRPr="002A58CA" w:rsidRDefault="00F05207" w:rsidP="00F05207">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F05207" w:rsidRPr="002A58CA" w:rsidRDefault="00F05207" w:rsidP="00F05207">
            <w:pPr>
              <w:jc w:val="cente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Propedeutyka Farmacji</w:t>
            </w:r>
          </w:p>
          <w:p w:rsidR="00F05207" w:rsidRPr="002A58CA" w:rsidRDefault="00F05207" w:rsidP="00F05207">
            <w:pPr>
              <w:jc w:val="center"/>
              <w:rPr>
                <w:rFonts w:ascii="Times New Roman" w:hAnsi="Times New Roman" w:cs="Times New Roman"/>
                <w:color w:val="000000" w:themeColor="text1"/>
                <w:sz w:val="16"/>
                <w:szCs w:val="16"/>
                <w:lang w:eastAsia="en-US"/>
              </w:rPr>
            </w:pPr>
          </w:p>
          <w:p w:rsidR="00F05207" w:rsidRPr="002A58CA" w:rsidRDefault="00F05207" w:rsidP="00F05207">
            <w:pPr>
              <w:jc w:val="center"/>
              <w:rPr>
                <w:rFonts w:ascii="Times New Roman" w:hAnsi="Times New Roman" w:cs="Times New Roman"/>
                <w:color w:val="000000" w:themeColor="text1"/>
                <w:sz w:val="16"/>
                <w:szCs w:val="16"/>
                <w:lang w:eastAsia="en-US"/>
              </w:rPr>
            </w:pPr>
          </w:p>
          <w:p w:rsidR="00F05207" w:rsidRPr="002A58CA" w:rsidRDefault="00F05207" w:rsidP="00F05207">
            <w:pPr>
              <w:jc w:val="center"/>
              <w:rPr>
                <w:rFonts w:ascii="Times New Roman" w:hAnsi="Times New Roman" w:cs="Times New Roman"/>
                <w:color w:val="000000" w:themeColor="text1"/>
                <w:sz w:val="16"/>
                <w:szCs w:val="16"/>
                <w:lang w:eastAsia="en-US"/>
              </w:rPr>
            </w:pPr>
          </w:p>
        </w:tc>
        <w:tc>
          <w:tcPr>
            <w:tcW w:w="3582" w:type="dxa"/>
            <w:gridSpan w:val="7"/>
            <w:vAlign w:val="center"/>
          </w:tcPr>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strukturę farmakopei oraz jej znaczenie dla jakości, analityki i technologii produktów leczniczych – K_C.W5</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podstawy prawne funkcjonowania rynku farmaceutycznego w Polsce oraz miejsce farmacji w systemie ochrony zdrowia– K_E.W1</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Rozróżnia miejsca pracy farmaceutów, zasady ich organizacji i wpływu na system ochrony zdrowiaK_E.W2</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Zna zasady funkcjonowania samorządu aptekarskiego i innych organizacji kształtujących rynek farmaceutyczny– K_E.W4</w:t>
            </w:r>
          </w:p>
          <w:p w:rsidR="00F05207" w:rsidRPr="002A58CA" w:rsidRDefault="00F05207" w:rsidP="00F05207">
            <w:pPr>
              <w:rPr>
                <w:rFonts w:ascii="Times New Roman" w:hAnsi="Times New Roman" w:cs="Times New Roman"/>
                <w:color w:val="000000" w:themeColor="text1"/>
                <w:sz w:val="16"/>
                <w:szCs w:val="16"/>
              </w:rPr>
            </w:pP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Umie korzystać z farmakopei i wyszukiwać informacji naukowych dotyczących produktów leczniczych – K_C.U34</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Umie zidentyfikować zadania poszczególnych organów samorządu zawodowego – K_E.U19</w:t>
            </w:r>
          </w:p>
          <w:p w:rsidR="00F05207" w:rsidRPr="002A58CA" w:rsidRDefault="00F05207" w:rsidP="00F05207">
            <w:pPr>
              <w:rPr>
                <w:rFonts w:ascii="Times New Roman" w:hAnsi="Times New Roman" w:cs="Times New Roman"/>
                <w:color w:val="000000" w:themeColor="text1"/>
                <w:sz w:val="16"/>
                <w:szCs w:val="16"/>
              </w:rPr>
            </w:pPr>
          </w:p>
          <w:p w:rsidR="00F05207" w:rsidRPr="002A58CA" w:rsidRDefault="00F05207" w:rsidP="00F05207">
            <w:pPr>
              <w:rPr>
                <w:rFonts w:ascii="Times New Roman" w:eastAsia="Times New Roman" w:hAnsi="Times New Roman" w:cs="Times New Roman"/>
                <w:color w:val="000000" w:themeColor="text1"/>
                <w:sz w:val="16"/>
                <w:szCs w:val="16"/>
              </w:rPr>
            </w:pPr>
          </w:p>
        </w:tc>
        <w:tc>
          <w:tcPr>
            <w:tcW w:w="2492" w:type="dxa"/>
            <w:gridSpan w:val="4"/>
            <w:vAlign w:val="center"/>
          </w:tcPr>
          <w:p w:rsidR="00F05207" w:rsidRPr="002A58CA" w:rsidRDefault="00F05207" w:rsidP="00F05207">
            <w:pPr>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Wykłady:</w:t>
            </w:r>
          </w:p>
          <w:p w:rsidR="00F05207" w:rsidRPr="002A58CA" w:rsidRDefault="00F05207" w:rsidP="00F05207">
            <w:pPr>
              <w:pStyle w:val="Akapitzlist"/>
              <w:numPr>
                <w:ilvl w:val="0"/>
                <w:numId w:val="82"/>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informacyjny (konwencjonalny)</w:t>
            </w:r>
          </w:p>
          <w:p w:rsidR="00F05207" w:rsidRPr="002A58CA" w:rsidRDefault="00F05207" w:rsidP="00F05207">
            <w:pPr>
              <w:pStyle w:val="Akapitzlist"/>
              <w:numPr>
                <w:ilvl w:val="0"/>
                <w:numId w:val="82"/>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prezentacja multimedialna</w:t>
            </w:r>
          </w:p>
          <w:p w:rsidR="00F05207" w:rsidRPr="002A58CA" w:rsidRDefault="00F05207" w:rsidP="00F05207">
            <w:pPr>
              <w:pStyle w:val="Default"/>
              <w:jc w:val="both"/>
              <w:rPr>
                <w:b/>
                <w:color w:val="000000" w:themeColor="text1"/>
                <w:sz w:val="16"/>
                <w:szCs w:val="16"/>
                <w:u w:val="single"/>
              </w:rPr>
            </w:pPr>
            <w:r w:rsidRPr="002A58CA">
              <w:rPr>
                <w:b/>
                <w:color w:val="000000" w:themeColor="text1"/>
                <w:sz w:val="16"/>
                <w:szCs w:val="16"/>
                <w:u w:val="single"/>
              </w:rPr>
              <w:t xml:space="preserve">Seminarium: </w:t>
            </w:r>
          </w:p>
          <w:p w:rsidR="00F05207" w:rsidRPr="002A58CA" w:rsidRDefault="00F05207" w:rsidP="00F05207">
            <w:pPr>
              <w:pStyle w:val="Default"/>
              <w:numPr>
                <w:ilvl w:val="0"/>
                <w:numId w:val="40"/>
              </w:numPr>
              <w:ind w:hanging="378"/>
              <w:jc w:val="both"/>
              <w:rPr>
                <w:color w:val="000000" w:themeColor="text1"/>
                <w:sz w:val="16"/>
                <w:szCs w:val="16"/>
                <w:u w:val="single"/>
                <w:lang w:val="pl-PL"/>
              </w:rPr>
            </w:pPr>
            <w:r w:rsidRPr="002A58CA">
              <w:rPr>
                <w:color w:val="000000" w:themeColor="text1"/>
                <w:sz w:val="16"/>
                <w:szCs w:val="16"/>
                <w:lang w:val="pl-PL"/>
              </w:rPr>
              <w:t xml:space="preserve">metody aktywizujące i problemowe, tj. dyskusja, metoda przypadków oraz </w:t>
            </w:r>
            <w:r w:rsidRPr="002A58CA">
              <w:rPr>
                <w:color w:val="000000" w:themeColor="text1"/>
                <w:sz w:val="16"/>
                <w:szCs w:val="16"/>
                <w:lang w:val="pl-PL"/>
              </w:rPr>
              <w:lastRenderedPageBreak/>
              <w:t>klasyczna metoda problemowa</w:t>
            </w:r>
          </w:p>
          <w:p w:rsidR="00F05207" w:rsidRPr="002A58CA" w:rsidRDefault="00F05207" w:rsidP="00F05207">
            <w:pPr>
              <w:pStyle w:val="Default"/>
              <w:numPr>
                <w:ilvl w:val="0"/>
                <w:numId w:val="40"/>
              </w:numPr>
              <w:ind w:hanging="378"/>
              <w:jc w:val="both"/>
              <w:rPr>
                <w:color w:val="000000" w:themeColor="text1"/>
                <w:sz w:val="16"/>
                <w:szCs w:val="16"/>
                <w:u w:val="single"/>
                <w:lang w:val="pl-PL"/>
              </w:rPr>
            </w:pPr>
            <w:r w:rsidRPr="002A58CA">
              <w:rPr>
                <w:bCs/>
                <w:color w:val="000000" w:themeColor="text1"/>
                <w:sz w:val="16"/>
                <w:szCs w:val="16"/>
              </w:rPr>
              <w:t>praca indywidualna</w:t>
            </w:r>
          </w:p>
        </w:tc>
        <w:tc>
          <w:tcPr>
            <w:tcW w:w="4043" w:type="dxa"/>
            <w:gridSpan w:val="4"/>
            <w:vAlign w:val="center"/>
          </w:tcPr>
          <w:p w:rsidR="00F05207" w:rsidRPr="002A58CA" w:rsidRDefault="00F05207" w:rsidP="00F05207">
            <w:pPr>
              <w:spacing w:after="14" w:line="237" w:lineRule="auto"/>
              <w:ind w:right="10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 xml:space="preserve">Warunkiem zaliczenia przedmiotu jest aktywny udział w zajęciach dydaktycznych oraz uzyskanie odpowiedniej liczby punktów. </w:t>
            </w:r>
          </w:p>
          <w:p w:rsidR="00F05207" w:rsidRPr="002A58CA" w:rsidRDefault="00F05207" w:rsidP="00F05207">
            <w:pPr>
              <w:spacing w:after="14" w:line="237" w:lineRule="auto"/>
              <w:ind w:right="105"/>
              <w:jc w:val="both"/>
              <w:rPr>
                <w:rFonts w:ascii="Times New Roman" w:hAnsi="Times New Roman" w:cs="Times New Roman"/>
                <w:color w:val="000000" w:themeColor="text1"/>
                <w:sz w:val="16"/>
                <w:szCs w:val="16"/>
              </w:rPr>
            </w:pPr>
          </w:p>
          <w:p w:rsidR="00F05207" w:rsidRPr="002A58CA" w:rsidRDefault="00F05207" w:rsidP="00F05207">
            <w:pPr>
              <w:pStyle w:val="Domylnie"/>
              <w:spacing w:after="0" w:line="100" w:lineRule="atLeast"/>
              <w:jc w:val="both"/>
              <w:rPr>
                <w:rFonts w:ascii="Times New Roman" w:eastAsia="Times New Roman" w:hAnsi="Times New Roman" w:cs="Times New Roman"/>
                <w:color w:val="000000" w:themeColor="text1"/>
                <w:sz w:val="16"/>
                <w:szCs w:val="16"/>
                <w:lang w:eastAsia="pl-PL"/>
              </w:rPr>
            </w:pPr>
            <w:r w:rsidRPr="002A58CA">
              <w:rPr>
                <w:rFonts w:ascii="Times New Roman" w:eastAsia="Times New Roman" w:hAnsi="Times New Roman" w:cs="Times New Roman"/>
                <w:b/>
                <w:color w:val="000000" w:themeColor="text1"/>
                <w:sz w:val="16"/>
                <w:szCs w:val="16"/>
                <w:lang w:eastAsia="pl-PL"/>
              </w:rPr>
              <w:t>Seminaria</w:t>
            </w:r>
            <w:r w:rsidRPr="002A58CA">
              <w:rPr>
                <w:rFonts w:ascii="Times New Roman" w:eastAsia="Times New Roman" w:hAnsi="Times New Roman" w:cs="Times New Roman"/>
                <w:color w:val="000000" w:themeColor="text1"/>
                <w:sz w:val="16"/>
                <w:szCs w:val="16"/>
                <w:lang w:eastAsia="pl-PL"/>
              </w:rPr>
              <w:t>: dyskusja, opracowanie materiałów przygotowanych przez prowadzącego seminarium.</w:t>
            </w:r>
          </w:p>
          <w:p w:rsidR="00F05207" w:rsidRPr="002A58CA" w:rsidRDefault="00F05207" w:rsidP="00F05207">
            <w:pPr>
              <w:pStyle w:val="Domylnie"/>
              <w:spacing w:after="0" w:line="100" w:lineRule="atLeast"/>
              <w:jc w:val="both"/>
              <w:rPr>
                <w:rFonts w:ascii="Times New Roman" w:hAnsi="Times New Roman" w:cs="Times New Roman"/>
                <w:color w:val="000000" w:themeColor="text1"/>
                <w:sz w:val="16"/>
                <w:szCs w:val="16"/>
              </w:rPr>
            </w:pPr>
          </w:p>
          <w:tbl>
            <w:tblPr>
              <w:tblpPr w:leftFromText="141" w:rightFromText="141" w:vertAnchor="text" w:horzAnchor="margin" w:tblpY="316"/>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045A31" w:rsidRPr="002A58CA" w:rsidTr="006168C7">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Procent punktów</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w:t>
                  </w:r>
                </w:p>
              </w:tc>
            </w:tr>
            <w:tr w:rsidR="00045A31" w:rsidRPr="002A58CA" w:rsidTr="006168C7">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88-100%</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bdb</w:t>
                  </w:r>
                </w:p>
              </w:tc>
            </w:tr>
            <w:tr w:rsidR="00045A31" w:rsidRPr="002A58CA" w:rsidTr="006168C7">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81-87%</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6168C7">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74-80%</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6168C7">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67-73%</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6168C7">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60-66%</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6168C7">
              <w:tc>
                <w:tcPr>
                  <w:tcW w:w="1833"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559" w:type="dxa"/>
                  <w:shd w:val="clear" w:color="auto" w:fill="FFFFFF"/>
                  <w:tcMar>
                    <w:top w:w="0" w:type="dxa"/>
                    <w:left w:w="108" w:type="dxa"/>
                    <w:bottom w:w="0" w:type="dxa"/>
                    <w:right w:w="108" w:type="dxa"/>
                  </w:tcMar>
                  <w:vAlign w:val="center"/>
                  <w:hideMark/>
                </w:tcPr>
                <w:p w:rsidR="00F05207" w:rsidRPr="002A58CA" w:rsidRDefault="00F05207" w:rsidP="00F05207">
                  <w:pPr>
                    <w:spacing w:before="100" w:beforeAutospacing="1" w:after="100" w:afterAutospacing="1"/>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ndst</w:t>
                  </w:r>
                </w:p>
              </w:tc>
            </w:tr>
          </w:tbl>
          <w:p w:rsidR="00F05207" w:rsidRPr="002A58CA" w:rsidRDefault="00F05207" w:rsidP="00F05207">
            <w:pPr>
              <w:autoSpaceDE w:val="0"/>
              <w:autoSpaceDN w:val="0"/>
              <w:adjustRightInd w:val="0"/>
              <w:jc w:val="both"/>
              <w:rPr>
                <w:rFonts w:ascii="Times New Roman" w:hAnsi="Times New Roman" w:cs="Times New Roman"/>
                <w:b/>
                <w:color w:val="000000" w:themeColor="text1"/>
                <w:sz w:val="16"/>
                <w:szCs w:val="16"/>
              </w:rPr>
            </w:pPr>
          </w:p>
        </w:tc>
      </w:tr>
      <w:tr w:rsidR="00045A31" w:rsidRPr="002A58CA" w:rsidTr="00415A9C">
        <w:tc>
          <w:tcPr>
            <w:tcW w:w="1734" w:type="dxa"/>
            <w:vMerge/>
            <w:tcBorders>
              <w:bottom w:val="nil"/>
            </w:tcBorders>
            <w:vAlign w:val="center"/>
          </w:tcPr>
          <w:p w:rsidR="00F05207" w:rsidRPr="002A58CA" w:rsidRDefault="00F05207" w:rsidP="00F05207">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F05207" w:rsidRPr="002A58CA" w:rsidRDefault="00F05207" w:rsidP="00F05207">
            <w:pPr>
              <w:jc w:val="cente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 xml:space="preserve">Farmacja kliniczna </w:t>
            </w:r>
          </w:p>
          <w:p w:rsidR="00F05207" w:rsidRPr="002A58CA" w:rsidRDefault="00F05207" w:rsidP="00F05207">
            <w:pPr>
              <w:jc w:val="center"/>
              <w:rPr>
                <w:rFonts w:ascii="Times New Roman" w:hAnsi="Times New Roman" w:cs="Times New Roman"/>
                <w:color w:val="000000" w:themeColor="text1"/>
                <w:sz w:val="16"/>
                <w:szCs w:val="16"/>
                <w:lang w:eastAsia="en-US"/>
              </w:rPr>
            </w:pPr>
          </w:p>
          <w:p w:rsidR="00F05207" w:rsidRPr="002A58CA" w:rsidRDefault="00F05207" w:rsidP="00F05207">
            <w:pPr>
              <w:jc w:val="center"/>
              <w:rPr>
                <w:rFonts w:ascii="Times New Roman" w:hAnsi="Times New Roman" w:cs="Times New Roman"/>
                <w:color w:val="000000" w:themeColor="text1"/>
                <w:sz w:val="16"/>
                <w:szCs w:val="16"/>
                <w:lang w:eastAsia="en-US"/>
              </w:rPr>
            </w:pPr>
          </w:p>
          <w:p w:rsidR="00F05207" w:rsidRPr="002A58CA" w:rsidRDefault="00F05207" w:rsidP="00F05207">
            <w:pPr>
              <w:jc w:val="center"/>
              <w:rPr>
                <w:rFonts w:ascii="Times New Roman" w:hAnsi="Times New Roman" w:cs="Times New Roman"/>
                <w:color w:val="000000" w:themeColor="text1"/>
                <w:sz w:val="16"/>
                <w:szCs w:val="16"/>
                <w:lang w:eastAsia="en-US"/>
              </w:rPr>
            </w:pPr>
          </w:p>
        </w:tc>
        <w:tc>
          <w:tcPr>
            <w:tcW w:w="3582" w:type="dxa"/>
            <w:gridSpan w:val="7"/>
            <w:vAlign w:val="center"/>
          </w:tcPr>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i rozumie standardy terapeutyczne oraz wytyczne postępowania terapeutycznego - K_E.W13</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Rozumie rolę farmaceuty i przedstawicieli innych zawodów medycznych w zespole terapeutycznym -  K_E.W14</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Rozumie ideę opieki farmaceutycznej oraz pojęcia związane z opieką farmaceutyczną, w szczególności odnoszące się do problemów i potrzeb związanych ze stosowaniem leków - K_E.W8</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zasady monitorowania skuteczności i bezpieczeństwa farmakoterapii pacjenta w procesie opieki farmaceutycznej - K_E.W9</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zasady indywidualizacji farmakoterapii uwzględniające różnice w działaniu leków spowodowane czynnikami fizjologicznymi w stanach chorobowych w warunkach klinicznych - K_E.W10</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podstawowe źródła naukowe informacji o lekach - K_E.W11</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zasady postępowania terapeutycznego oparte na dowodach naukowych evidence based - K_E.W12</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zagrożenia związane z samodzielnym stosowaniem leków przez pacjentów - K_E.W15</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współdziałać z przedstawicielami innych zawodów medycznych w zakresie zapewnienia bezpieczeństwa i skuteczności farmakoterapii - K_D.U17</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współpracować z lekarzem w zakresie optymalizacji i racjonalizacji terapii w lecznictwie zamkniętym i otwartym - K_E.U7</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dobierać leki bez recepty w stanach chorobowych niewymagających konsultacji lekarskiej - K_E.U8</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Umie przygotowywać plan monitorowania farmakoterapii, określając metody i zasady oceny skuteczności i bezpieczeństwa terapii - K_E.U9</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Potrafi wykonywać i objaśniać indywidualizację dawkowania leku u pacjenta w warunkach klinicznych- K_E.U10</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dobierać postać leku dla pacjenta, uwzględniając zalecenia kliniczne, potrzeby pacjenta i dostępność produktów - K_E.U11</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wskazywać właściwy sposób postępowania z lekiem w czasie jego stosowania przez pacjenta i udzielać informacji o leku - K_E.U12</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Wskazuje właściwy sposób postępowania z lekiem przez pracowników systemu ochrony zdrowia - K_E.U13</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przeprowadzać edukację pacjenta związaną ze stosowanymi przez niego lekami oraz innymi problemami dotyczącymi jego zdrowia i choroby oraz przygotowywać dla pacjenta zindywidualizowane materiały edukacyjne - K_E.U14</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przewidywać wpływ różnych czynników na właściwości farmakokinetyczne i farmakodynamiczne leków oraz rozwiązywać problemy dotyczące indywidualizacji i optymalizacji farmakoterapii - K_E.U16</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Umie monitorować i raportować niepożądane działania leków, wdrażać działania prewencyjne, udzielać informacji związanych z powikłaniami farmakoterapii pracownikom systemu ochrony zdrowia, pacjentom lub ich rodzinom - K_E.U17</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określać zagrożenia związane ze stosowaną farmakoterapią w różnych grupach pacjentów oraz planować działania prewencyjne - K_E.U18</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Aktywnie uczestniczy w pracach zespołu terapeutycznego, współpracując z pracownikami systemu ochrony zdrowia - K_E.U23</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Aktywnie uczestniczy w prowadzeniu badań klinicznych, w szczególności w zakresie nadzorowania jakości badanego produktu leczniczego, i monitorowaniu badania klinicznego oraz zarządzać gospodarką produktów leczniczych i wyrobów medycznych przeznaczonych do badań klinicznych - K_E.U24</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korzystać z różnych źródeł informacji o leku i krytycznie interpretować te informacje - K_E.U25</w:t>
            </w:r>
          </w:p>
          <w:p w:rsidR="00F05207" w:rsidRPr="002A58CA" w:rsidRDefault="00F05207" w:rsidP="00F05207">
            <w:pPr>
              <w:rPr>
                <w:rFonts w:ascii="Times New Roman" w:hAnsi="Times New Roman" w:cs="Times New Roman"/>
                <w:color w:val="000000" w:themeColor="text1"/>
                <w:sz w:val="16"/>
                <w:szCs w:val="16"/>
              </w:rPr>
            </w:pP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Dostrzega i rozpoznawania własnych ograniczeń, dokonywania samooceny deficytów i potrzeb edukacyjnych – K1</w:t>
            </w:r>
          </w:p>
          <w:p w:rsidR="00F05207" w:rsidRPr="002A58CA" w:rsidRDefault="00F05207" w:rsidP="00F05207">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Korzysta z obiektywnych źródeł informacji – K5</w:t>
            </w:r>
          </w:p>
          <w:p w:rsidR="00F05207" w:rsidRPr="002A58CA" w:rsidRDefault="00F05207" w:rsidP="00F05207">
            <w:pPr>
              <w:rPr>
                <w:rFonts w:ascii="Times New Roman" w:hAnsi="Times New Roman" w:cs="Times New Roman"/>
                <w:color w:val="000000" w:themeColor="text1"/>
                <w:sz w:val="24"/>
                <w:szCs w:val="24"/>
              </w:rPr>
            </w:pPr>
            <w:r w:rsidRPr="002A58CA">
              <w:rPr>
                <w:rFonts w:ascii="Times New Roman" w:hAnsi="Times New Roman" w:cs="Times New Roman"/>
                <w:color w:val="000000" w:themeColor="text1"/>
                <w:sz w:val="16"/>
                <w:szCs w:val="16"/>
              </w:rPr>
              <w:lastRenderedPageBreak/>
              <w:t xml:space="preserve">Jest gotów do  przestrzegania tajemnicy dotyczącej stanu zdrowia, praw pacjenta oraz zasad etyki zawodowej – K4 </w:t>
            </w:r>
          </w:p>
          <w:p w:rsidR="00F05207" w:rsidRPr="002A58CA" w:rsidRDefault="00F05207" w:rsidP="00F05207">
            <w:pPr>
              <w:rPr>
                <w:rFonts w:ascii="Times New Roman" w:hAnsi="Times New Roman" w:cs="Times New Roman"/>
                <w:color w:val="000000" w:themeColor="text1"/>
                <w:sz w:val="16"/>
                <w:szCs w:val="16"/>
              </w:rPr>
            </w:pPr>
          </w:p>
        </w:tc>
        <w:tc>
          <w:tcPr>
            <w:tcW w:w="2492" w:type="dxa"/>
            <w:gridSpan w:val="4"/>
            <w:vAlign w:val="center"/>
          </w:tcPr>
          <w:p w:rsidR="00F05207" w:rsidRPr="002A58CA" w:rsidRDefault="00F05207" w:rsidP="00F05207">
            <w:pPr>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Wykłady:</w:t>
            </w:r>
          </w:p>
          <w:p w:rsidR="00F05207" w:rsidRPr="002A58CA" w:rsidRDefault="00F05207" w:rsidP="00F05207">
            <w:pPr>
              <w:pStyle w:val="Akapitzlist"/>
              <w:numPr>
                <w:ilvl w:val="0"/>
                <w:numId w:val="82"/>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wykład informacyjny (konwencjonalny)</w:t>
            </w:r>
          </w:p>
          <w:p w:rsidR="00F05207" w:rsidRPr="002A58CA" w:rsidRDefault="00F05207" w:rsidP="00F05207">
            <w:pPr>
              <w:pStyle w:val="Akapitzlist"/>
              <w:numPr>
                <w:ilvl w:val="0"/>
                <w:numId w:val="82"/>
              </w:numPr>
              <w:suppressAutoHyphens/>
              <w:contextualSpacing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prezentacja multimedialna</w:t>
            </w:r>
          </w:p>
          <w:p w:rsidR="00F05207" w:rsidRPr="002A58CA" w:rsidRDefault="00F05207" w:rsidP="00F05207">
            <w:pPr>
              <w:autoSpaceDE w:val="0"/>
              <w:autoSpaceDN w:val="0"/>
              <w:adjustRightInd w:val="0"/>
              <w:ind w:firstLine="33"/>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Seminaria:</w:t>
            </w:r>
          </w:p>
          <w:p w:rsidR="00F05207" w:rsidRPr="002A58CA" w:rsidRDefault="00F05207" w:rsidP="00F05207">
            <w:pPr>
              <w:pStyle w:val="ListParagraph2"/>
              <w:numPr>
                <w:ilvl w:val="0"/>
                <w:numId w:val="77"/>
              </w:numPr>
              <w:autoSpaceDE w:val="0"/>
              <w:autoSpaceDN w:val="0"/>
              <w:adjustRightInd w:val="0"/>
              <w:spacing w:after="0" w:line="240" w:lineRule="auto"/>
              <w:rPr>
                <w:rFonts w:ascii="Times New Roman" w:hAnsi="Times New Roman"/>
                <w:color w:val="000000" w:themeColor="text1"/>
                <w:sz w:val="16"/>
                <w:szCs w:val="16"/>
              </w:rPr>
            </w:pPr>
            <w:r w:rsidRPr="002A58CA">
              <w:rPr>
                <w:rFonts w:ascii="Times New Roman" w:hAnsi="Times New Roman"/>
                <w:color w:val="000000" w:themeColor="text1"/>
                <w:sz w:val="16"/>
                <w:szCs w:val="16"/>
              </w:rPr>
              <w:t>uczenie wspomagane z prezentacją multimedialną</w:t>
            </w:r>
          </w:p>
          <w:p w:rsidR="00F05207" w:rsidRPr="002A58CA" w:rsidRDefault="00F05207" w:rsidP="00F05207">
            <w:pPr>
              <w:pStyle w:val="ListParagraph2"/>
              <w:numPr>
                <w:ilvl w:val="0"/>
                <w:numId w:val="77"/>
              </w:numPr>
              <w:autoSpaceDE w:val="0"/>
              <w:autoSpaceDN w:val="0"/>
              <w:adjustRightInd w:val="0"/>
              <w:spacing w:after="0" w:line="240" w:lineRule="auto"/>
              <w:rPr>
                <w:rFonts w:ascii="Times New Roman" w:hAnsi="Times New Roman"/>
                <w:color w:val="000000" w:themeColor="text1"/>
                <w:sz w:val="16"/>
                <w:szCs w:val="16"/>
              </w:rPr>
            </w:pPr>
            <w:r w:rsidRPr="002A58CA">
              <w:rPr>
                <w:rFonts w:ascii="Times New Roman" w:hAnsi="Times New Roman"/>
                <w:color w:val="000000" w:themeColor="text1"/>
                <w:sz w:val="16"/>
                <w:szCs w:val="16"/>
              </w:rPr>
              <w:t>metoda dyskusji dydaktycznej</w:t>
            </w:r>
          </w:p>
          <w:p w:rsidR="00F05207" w:rsidRPr="002A58CA" w:rsidRDefault="00F05207" w:rsidP="00F05207">
            <w:pPr>
              <w:pStyle w:val="ListParagraph2"/>
              <w:numPr>
                <w:ilvl w:val="0"/>
                <w:numId w:val="77"/>
              </w:numPr>
              <w:autoSpaceDE w:val="0"/>
              <w:autoSpaceDN w:val="0"/>
              <w:adjustRightInd w:val="0"/>
              <w:spacing w:after="0" w:line="240" w:lineRule="auto"/>
              <w:rPr>
                <w:rFonts w:ascii="Times New Roman" w:hAnsi="Times New Roman"/>
                <w:color w:val="000000" w:themeColor="text1"/>
                <w:sz w:val="16"/>
                <w:szCs w:val="16"/>
              </w:rPr>
            </w:pPr>
            <w:r w:rsidRPr="002A58CA">
              <w:rPr>
                <w:rFonts w:ascii="Times New Roman" w:hAnsi="Times New Roman"/>
                <w:color w:val="000000" w:themeColor="text1"/>
                <w:sz w:val="16"/>
                <w:szCs w:val="16"/>
              </w:rPr>
              <w:t>analiza przypadków</w:t>
            </w:r>
          </w:p>
          <w:p w:rsidR="00F05207" w:rsidRPr="002A58CA" w:rsidRDefault="00F05207" w:rsidP="00F05207">
            <w:pPr>
              <w:pStyle w:val="ListParagraph2"/>
              <w:numPr>
                <w:ilvl w:val="0"/>
                <w:numId w:val="77"/>
              </w:numPr>
              <w:autoSpaceDE w:val="0"/>
              <w:autoSpaceDN w:val="0"/>
              <w:adjustRightInd w:val="0"/>
              <w:spacing w:after="0" w:line="240" w:lineRule="auto"/>
              <w:rPr>
                <w:rFonts w:ascii="Times New Roman" w:hAnsi="Times New Roman"/>
                <w:color w:val="000000" w:themeColor="text1"/>
                <w:sz w:val="16"/>
                <w:szCs w:val="16"/>
              </w:rPr>
            </w:pPr>
            <w:r w:rsidRPr="002A58CA">
              <w:rPr>
                <w:rFonts w:ascii="Times New Roman" w:hAnsi="Times New Roman"/>
                <w:color w:val="000000" w:themeColor="text1"/>
                <w:sz w:val="16"/>
                <w:szCs w:val="16"/>
              </w:rPr>
              <w:t>analiza tekstów z dyskusją</w:t>
            </w:r>
            <w:r w:rsidRPr="002A58CA" w:rsidDel="00901B84">
              <w:rPr>
                <w:rFonts w:ascii="Times New Roman" w:eastAsia="Calibri" w:hAnsi="Times New Roman"/>
                <w:b/>
                <w:color w:val="000000" w:themeColor="text1"/>
                <w:sz w:val="16"/>
                <w:szCs w:val="16"/>
              </w:rPr>
              <w:t xml:space="preserve"> </w:t>
            </w:r>
          </w:p>
          <w:p w:rsidR="00F05207" w:rsidRPr="002A58CA" w:rsidRDefault="00F05207" w:rsidP="00F05207">
            <w:pPr>
              <w:autoSpaceDE w:val="0"/>
              <w:autoSpaceDN w:val="0"/>
              <w:adjustRightInd w:val="0"/>
              <w:ind w:firstLine="33"/>
              <w:jc w:val="both"/>
              <w:rPr>
                <w:rFonts w:ascii="Times New Roman" w:hAnsi="Times New Roman" w:cs="Times New Roman"/>
                <w:b/>
                <w:color w:val="000000" w:themeColor="text1"/>
                <w:sz w:val="16"/>
                <w:szCs w:val="16"/>
              </w:rPr>
            </w:pPr>
          </w:p>
          <w:p w:rsidR="00F05207" w:rsidRPr="002A58CA" w:rsidRDefault="00F05207" w:rsidP="00F05207">
            <w:pPr>
              <w:pStyle w:val="ListParagraph2"/>
              <w:autoSpaceDE w:val="0"/>
              <w:autoSpaceDN w:val="0"/>
              <w:adjustRightInd w:val="0"/>
              <w:spacing w:after="0" w:line="240" w:lineRule="auto"/>
              <w:jc w:val="both"/>
              <w:rPr>
                <w:rFonts w:ascii="Times New Roman" w:hAnsi="Times New Roman"/>
                <w:color w:val="000000" w:themeColor="text1"/>
                <w:sz w:val="16"/>
                <w:szCs w:val="16"/>
              </w:rPr>
            </w:pPr>
          </w:p>
          <w:p w:rsidR="00F05207" w:rsidRPr="002A58CA" w:rsidRDefault="00F05207" w:rsidP="00F05207">
            <w:pPr>
              <w:pStyle w:val="ListParagraph2"/>
              <w:autoSpaceDE w:val="0"/>
              <w:autoSpaceDN w:val="0"/>
              <w:adjustRightInd w:val="0"/>
              <w:spacing w:after="0" w:line="240" w:lineRule="auto"/>
              <w:ind w:left="0"/>
              <w:jc w:val="both"/>
              <w:rPr>
                <w:rFonts w:ascii="Times New Roman" w:eastAsia="Calibri" w:hAnsi="Times New Roman"/>
                <w:b/>
                <w:color w:val="000000" w:themeColor="text1"/>
                <w:sz w:val="16"/>
                <w:szCs w:val="16"/>
                <w:u w:val="single"/>
              </w:rPr>
            </w:pPr>
            <w:r w:rsidRPr="002A58CA">
              <w:rPr>
                <w:rFonts w:ascii="Times New Roman" w:eastAsia="Calibri" w:hAnsi="Times New Roman"/>
                <w:b/>
                <w:color w:val="000000" w:themeColor="text1"/>
                <w:sz w:val="16"/>
                <w:szCs w:val="16"/>
                <w:u w:val="single"/>
              </w:rPr>
              <w:t>Zajęcia praktyczne. w warunkach oddziału szpitalnego</w:t>
            </w:r>
          </w:p>
          <w:p w:rsidR="00F05207" w:rsidRPr="002A58CA" w:rsidRDefault="00F05207" w:rsidP="00F05207">
            <w:pPr>
              <w:pStyle w:val="ListParagraph2"/>
              <w:numPr>
                <w:ilvl w:val="0"/>
                <w:numId w:val="80"/>
              </w:numPr>
              <w:autoSpaceDE w:val="0"/>
              <w:autoSpaceDN w:val="0"/>
              <w:adjustRightInd w:val="0"/>
              <w:spacing w:after="0" w:line="240" w:lineRule="auto"/>
              <w:jc w:val="both"/>
              <w:rPr>
                <w:rFonts w:ascii="Times New Roman" w:hAnsi="Times New Roman"/>
                <w:color w:val="000000" w:themeColor="text1"/>
                <w:sz w:val="16"/>
                <w:szCs w:val="16"/>
              </w:rPr>
            </w:pPr>
            <w:r w:rsidRPr="002A58CA">
              <w:rPr>
                <w:rFonts w:ascii="Times New Roman" w:hAnsi="Times New Roman"/>
                <w:color w:val="000000" w:themeColor="text1"/>
                <w:sz w:val="16"/>
                <w:szCs w:val="16"/>
              </w:rPr>
              <w:t>analiza przypadków</w:t>
            </w:r>
          </w:p>
          <w:p w:rsidR="00F05207" w:rsidRPr="002A58CA" w:rsidRDefault="00F05207" w:rsidP="00F05207">
            <w:pPr>
              <w:suppressAutoHyphens/>
              <w:ind w:left="360"/>
              <w:rPr>
                <w:rFonts w:ascii="Times New Roman" w:hAnsi="Times New Roman" w:cs="Times New Roman"/>
                <w:b/>
                <w:color w:val="000000" w:themeColor="text1"/>
                <w:sz w:val="16"/>
                <w:szCs w:val="16"/>
                <w:u w:val="single"/>
              </w:rPr>
            </w:pPr>
            <w:r w:rsidRPr="002A58CA">
              <w:rPr>
                <w:rFonts w:ascii="Times New Roman" w:hAnsi="Times New Roman"/>
                <w:color w:val="000000" w:themeColor="text1"/>
                <w:sz w:val="16"/>
                <w:szCs w:val="16"/>
              </w:rPr>
              <w:t>metoda dyskusji dydaktycznej</w:t>
            </w:r>
          </w:p>
        </w:tc>
        <w:tc>
          <w:tcPr>
            <w:tcW w:w="4043" w:type="dxa"/>
            <w:gridSpan w:val="4"/>
            <w:vAlign w:val="center"/>
          </w:tcPr>
          <w:p w:rsidR="00F05207" w:rsidRPr="002A58CA" w:rsidRDefault="00F05207" w:rsidP="00F05207">
            <w:pPr>
              <w:spacing w:after="14" w:line="237" w:lineRule="auto"/>
              <w:ind w:right="105"/>
              <w:jc w:val="both"/>
              <w:rPr>
                <w:rFonts w:ascii="Times New Roman" w:hAnsi="Times New Roman" w:cs="Times New Roman"/>
                <w:color w:val="000000" w:themeColor="text1"/>
                <w:sz w:val="16"/>
                <w:szCs w:val="16"/>
              </w:rPr>
            </w:pPr>
          </w:p>
          <w:p w:rsidR="00F05207" w:rsidRPr="002A58CA" w:rsidRDefault="00F05207" w:rsidP="00F05207">
            <w:pPr>
              <w:spacing w:after="14" w:line="237" w:lineRule="auto"/>
              <w:ind w:right="105"/>
              <w:jc w:val="both"/>
              <w:rPr>
                <w:rFonts w:ascii="Times New Roman" w:hAnsi="Times New Roman" w:cs="Times New Roman"/>
                <w:color w:val="000000" w:themeColor="text1"/>
                <w:sz w:val="16"/>
                <w:szCs w:val="16"/>
              </w:rPr>
            </w:pPr>
          </w:p>
          <w:p w:rsidR="00F05207" w:rsidRPr="002A58CA" w:rsidRDefault="00F05207" w:rsidP="00F05207">
            <w:pPr>
              <w:spacing w:after="14" w:line="237" w:lineRule="auto"/>
              <w:ind w:right="105"/>
              <w:jc w:val="both"/>
              <w:rPr>
                <w:rFonts w:ascii="Times New Roman" w:hAnsi="Times New Roman" w:cs="Times New Roman"/>
                <w:color w:val="000000" w:themeColor="text1"/>
                <w:sz w:val="16"/>
                <w:szCs w:val="16"/>
              </w:rPr>
            </w:pPr>
          </w:p>
          <w:p w:rsidR="00F05207" w:rsidRPr="002A58CA" w:rsidRDefault="00F05207" w:rsidP="00F05207">
            <w:pPr>
              <w:spacing w:after="14" w:line="237" w:lineRule="auto"/>
              <w:ind w:right="105"/>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Warunkiem zaliczenia przedmiotu jest aktywny udział w zajęciach dydaktycznych oraz uzyskanie odpowiedniej liczby punktów. </w:t>
            </w:r>
          </w:p>
          <w:p w:rsidR="00F05207" w:rsidRPr="002A58CA" w:rsidRDefault="00F05207" w:rsidP="00F05207">
            <w:pPr>
              <w:autoSpaceDE w:val="0"/>
              <w:autoSpaceDN w:val="0"/>
              <w:adjustRightInd w:val="0"/>
              <w:jc w:val="both"/>
              <w:rPr>
                <w:rFonts w:ascii="Times New Roman" w:hAnsi="Times New Roman" w:cs="Times New Roman"/>
                <w:b/>
                <w:color w:val="000000" w:themeColor="text1"/>
                <w:sz w:val="16"/>
                <w:szCs w:val="16"/>
              </w:rPr>
            </w:pPr>
          </w:p>
          <w:p w:rsidR="00F05207" w:rsidRPr="002A58CA" w:rsidRDefault="00F05207" w:rsidP="00F05207">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Wartości punktowe poszczególnych ocen są następujące:</w:t>
            </w:r>
          </w:p>
          <w:p w:rsidR="00F05207" w:rsidRPr="002A58CA" w:rsidRDefault="00F05207" w:rsidP="00F05207">
            <w:pPr>
              <w:jc w:val="both"/>
              <w:rPr>
                <w:rFonts w:ascii="Times New Roman" w:hAnsi="Times New Roman" w:cs="Times New Roman"/>
                <w:color w:val="000000" w:themeColor="text1"/>
                <w:sz w:val="16"/>
                <w:szCs w:val="16"/>
              </w:rPr>
            </w:pPr>
          </w:p>
          <w:tbl>
            <w:tblPr>
              <w:tblW w:w="340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045A31" w:rsidRPr="002A58CA" w:rsidTr="006168C7">
              <w:tc>
                <w:tcPr>
                  <w:tcW w:w="1701" w:type="dxa"/>
                  <w:tcBorders>
                    <w:top w:val="single" w:sz="4" w:space="0" w:color="auto"/>
                    <w:left w:val="single" w:sz="4" w:space="0" w:color="auto"/>
                    <w:bottom w:val="single" w:sz="4" w:space="0" w:color="auto"/>
                    <w:right w:val="single" w:sz="4" w:space="0" w:color="auto"/>
                  </w:tcBorders>
                  <w:vAlign w:val="center"/>
                </w:tcPr>
                <w:p w:rsidR="00F05207" w:rsidRPr="002A58CA" w:rsidRDefault="00F05207" w:rsidP="00F05207">
                  <w:pPr>
                    <w:shd w:val="clear" w:color="auto" w:fill="FFFFFF"/>
                    <w:tabs>
                      <w:tab w:val="left" w:pos="16"/>
                    </w:tabs>
                    <w:ind w:left="-535" w:firstLine="708"/>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rsidR="00F05207" w:rsidRPr="002A58CA" w:rsidRDefault="00F05207" w:rsidP="00F05207">
                  <w:pPr>
                    <w:ind w:left="-535" w:firstLine="708"/>
                    <w:jc w:val="both"/>
                    <w:rPr>
                      <w:rFonts w:ascii="Times New Roman" w:hAnsi="Times New Roman" w:cs="Times New Roman"/>
                      <w:b/>
                      <w:bCs/>
                      <w:color w:val="000000" w:themeColor="text1"/>
                      <w:sz w:val="16"/>
                      <w:szCs w:val="16"/>
                    </w:rPr>
                  </w:pPr>
                  <w:r w:rsidRPr="002A58CA">
                    <w:rPr>
                      <w:rFonts w:ascii="Times New Roman" w:hAnsi="Times New Roman" w:cs="Times New Roman"/>
                      <w:b/>
                      <w:bCs/>
                      <w:color w:val="000000" w:themeColor="text1"/>
                      <w:sz w:val="16"/>
                      <w:szCs w:val="16"/>
                    </w:rPr>
                    <w:t>Ocena</w:t>
                  </w:r>
                </w:p>
              </w:tc>
            </w:tr>
            <w:tr w:rsidR="00045A31" w:rsidRPr="002A58CA" w:rsidTr="006168C7">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90-100%</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6168C7">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85-89%</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6168C7">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80-84%</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6168C7">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75-79%</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6168C7">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60-74%</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6168C7">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shd w:val="clear" w:color="auto" w:fill="FFFFFF"/>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701" w:type="dxa"/>
                  <w:tcBorders>
                    <w:top w:val="single" w:sz="4" w:space="0" w:color="auto"/>
                    <w:left w:val="single" w:sz="4" w:space="0" w:color="auto"/>
                    <w:bottom w:val="single" w:sz="4" w:space="0" w:color="auto"/>
                    <w:right w:val="single" w:sz="4" w:space="0" w:color="auto"/>
                  </w:tcBorders>
                </w:tcPr>
                <w:p w:rsidR="00F05207" w:rsidRPr="002A58CA" w:rsidRDefault="00F05207" w:rsidP="00F05207">
                  <w:pPr>
                    <w:ind w:left="-535" w:firstLine="708"/>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F05207" w:rsidRPr="002A58CA" w:rsidRDefault="00F05207" w:rsidP="00F05207">
            <w:pPr>
              <w:jc w:val="both"/>
              <w:rPr>
                <w:rFonts w:ascii="Times New Roman" w:hAnsi="Times New Roman" w:cs="Times New Roman"/>
                <w:color w:val="000000" w:themeColor="text1"/>
                <w:sz w:val="16"/>
                <w:szCs w:val="16"/>
              </w:rPr>
            </w:pPr>
          </w:p>
          <w:p w:rsidR="00F05207" w:rsidRPr="002A58CA" w:rsidRDefault="00F05207" w:rsidP="00F05207">
            <w:pPr>
              <w:autoSpaceDE w:val="0"/>
              <w:autoSpaceDN w:val="0"/>
              <w:adjustRightInd w:val="0"/>
              <w:jc w:val="both"/>
              <w:rPr>
                <w:rFonts w:ascii="Times New Roman" w:hAnsi="Times New Roman" w:cs="Times New Roman"/>
                <w:b/>
                <w:color w:val="000000" w:themeColor="text1"/>
                <w:sz w:val="16"/>
                <w:szCs w:val="16"/>
              </w:rPr>
            </w:pPr>
          </w:p>
        </w:tc>
      </w:tr>
      <w:tr w:rsidR="00045A31" w:rsidRPr="002A58CA" w:rsidTr="00415A9C">
        <w:tc>
          <w:tcPr>
            <w:tcW w:w="1734" w:type="dxa"/>
            <w:tcBorders>
              <w:top w:val="nil"/>
              <w:bottom w:val="nil"/>
            </w:tcBorders>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c>
          <w:tcPr>
            <w:tcW w:w="2143" w:type="dxa"/>
            <w:gridSpan w:val="2"/>
            <w:vAlign w:val="center"/>
          </w:tcPr>
          <w:p w:rsidR="00415A9C" w:rsidRPr="002A58CA" w:rsidRDefault="00415A9C" w:rsidP="00415A9C">
            <w:pPr>
              <w:jc w:val="center"/>
              <w:rPr>
                <w:rFonts w:ascii="Times New Roman" w:hAnsi="Times New Roman" w:cs="Times New Roman"/>
                <w:noProof/>
                <w:color w:val="000000" w:themeColor="text1"/>
                <w:sz w:val="16"/>
                <w:szCs w:val="16"/>
              </w:rPr>
            </w:pPr>
            <w:r w:rsidRPr="002A58CA">
              <w:rPr>
                <w:rFonts w:ascii="Times New Roman" w:hAnsi="Times New Roman" w:cs="Times New Roman"/>
                <w:color w:val="000000" w:themeColor="text1"/>
                <w:sz w:val="16"/>
                <w:szCs w:val="16"/>
                <w:lang w:eastAsia="en-US"/>
              </w:rPr>
              <w:t>Język obcy</w:t>
            </w:r>
          </w:p>
        </w:tc>
        <w:tc>
          <w:tcPr>
            <w:tcW w:w="3582" w:type="dxa"/>
            <w:gridSpan w:val="7"/>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umiejętności językowe w zakresie dziedziny nauk farmaceutycznych</w:t>
            </w:r>
            <w:r w:rsidR="00241FDC" w:rsidRPr="002A58CA">
              <w:rPr>
                <w:rFonts w:ascii="Times New Roman" w:hAnsi="Times New Roman" w:cs="Times New Roman"/>
                <w:color w:val="000000" w:themeColor="text1"/>
                <w:sz w:val="16"/>
                <w:szCs w:val="16"/>
              </w:rPr>
              <w:t xml:space="preserve"> – K.E.U32</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Porozumiewa się z pacjentem w jednym z języków obcych </w:t>
            </w:r>
            <w:r w:rsidR="001233DF" w:rsidRPr="002A58CA">
              <w:rPr>
                <w:color w:val="000000" w:themeColor="text1"/>
                <w:sz w:val="16"/>
                <w:szCs w:val="16"/>
                <w:lang w:val="pl-PL"/>
              </w:rPr>
              <w:t xml:space="preserve"> </w:t>
            </w:r>
            <w:r w:rsidR="00550881" w:rsidRPr="002A58CA">
              <w:rPr>
                <w:color w:val="000000" w:themeColor="text1"/>
                <w:sz w:val="16"/>
                <w:szCs w:val="16"/>
                <w:lang w:val="pl-PL"/>
              </w:rPr>
              <w:t xml:space="preserve">na poziomie B2+ </w:t>
            </w:r>
            <w:r w:rsidR="00241FDC" w:rsidRPr="002A58CA">
              <w:rPr>
                <w:color w:val="000000" w:themeColor="text1"/>
                <w:sz w:val="16"/>
                <w:szCs w:val="16"/>
                <w:lang w:val="pl-PL"/>
              </w:rPr>
              <w:t xml:space="preserve">Europejskiego Systemu opisu Kształcenia Językowego </w:t>
            </w:r>
            <w:r w:rsidRPr="002A58CA">
              <w:rPr>
                <w:color w:val="000000" w:themeColor="text1"/>
                <w:sz w:val="16"/>
                <w:szCs w:val="16"/>
                <w:lang w:val="pl-PL"/>
              </w:rPr>
              <w:t>-K_E.U</w:t>
            </w:r>
            <w:r w:rsidR="00241FDC" w:rsidRPr="002A58CA">
              <w:rPr>
                <w:color w:val="000000" w:themeColor="text1"/>
                <w:sz w:val="16"/>
                <w:szCs w:val="16"/>
                <w:lang w:val="pl-PL"/>
              </w:rPr>
              <w:t>32</w:t>
            </w:r>
          </w:p>
          <w:p w:rsidR="00241FDC" w:rsidRPr="002A58CA" w:rsidRDefault="00241FDC" w:rsidP="00415A9C">
            <w:pPr>
              <w:pStyle w:val="Default"/>
              <w:jc w:val="both"/>
              <w:rPr>
                <w:color w:val="000000" w:themeColor="text1"/>
                <w:sz w:val="16"/>
                <w:szCs w:val="16"/>
                <w:lang w:val="pl-PL"/>
              </w:rPr>
            </w:pPr>
          </w:p>
          <w:p w:rsidR="00241FDC" w:rsidRPr="002A58CA" w:rsidRDefault="00241FDC" w:rsidP="00241FD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Ma świadomość konieczności ciągłego uzupełniania wiedzy językowej w zakresie wykonywanego zawodu i samokształcenia – K2</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Korzysta z różnych źródeł informacji o lekach, w tym w języku obcym, i krytycznie interpretuje te informacje </w:t>
            </w:r>
            <w:r w:rsidR="00241FDC" w:rsidRPr="002A58CA">
              <w:rPr>
                <w:rFonts w:ascii="Times New Roman" w:hAnsi="Times New Roman" w:cs="Times New Roman"/>
                <w:color w:val="000000" w:themeColor="text1"/>
                <w:sz w:val="16"/>
                <w:szCs w:val="16"/>
              </w:rPr>
              <w:t>–</w:t>
            </w:r>
            <w:r w:rsidRPr="002A58CA">
              <w:rPr>
                <w:rFonts w:ascii="Times New Roman" w:hAnsi="Times New Roman" w:cs="Times New Roman"/>
                <w:color w:val="000000" w:themeColor="text1"/>
                <w:sz w:val="16"/>
                <w:szCs w:val="16"/>
              </w:rPr>
              <w:t xml:space="preserve"> K</w:t>
            </w:r>
            <w:r w:rsidR="00241FDC" w:rsidRPr="002A58CA">
              <w:rPr>
                <w:rFonts w:ascii="Times New Roman" w:hAnsi="Times New Roman" w:cs="Times New Roman"/>
                <w:color w:val="000000" w:themeColor="text1"/>
                <w:sz w:val="16"/>
                <w:szCs w:val="16"/>
              </w:rPr>
              <w:t>7</w:t>
            </w:r>
          </w:p>
          <w:p w:rsidR="00415A9C" w:rsidRPr="002A58CA" w:rsidRDefault="00241FDC" w:rsidP="00415A9C">
            <w:pPr>
              <w:pStyle w:val="Default"/>
              <w:jc w:val="both"/>
              <w:rPr>
                <w:color w:val="000000" w:themeColor="text1"/>
                <w:sz w:val="16"/>
                <w:szCs w:val="16"/>
                <w:lang w:val="pl-PL"/>
              </w:rPr>
            </w:pPr>
            <w:r w:rsidRPr="002A58CA">
              <w:rPr>
                <w:color w:val="000000" w:themeColor="text1"/>
                <w:sz w:val="16"/>
                <w:szCs w:val="16"/>
                <w:lang w:val="pl-PL"/>
              </w:rPr>
              <w:t>Jest gotów do  formułowania w języku obcym wniosków z własnych pomiarów i obserwacji –</w:t>
            </w:r>
            <w:r w:rsidR="00415A9C" w:rsidRPr="002A58CA">
              <w:rPr>
                <w:color w:val="000000" w:themeColor="text1"/>
                <w:sz w:val="16"/>
                <w:szCs w:val="16"/>
                <w:lang w:val="pl-PL"/>
              </w:rPr>
              <w:t xml:space="preserve"> K</w:t>
            </w:r>
            <w:r w:rsidRPr="002A58CA">
              <w:rPr>
                <w:color w:val="000000" w:themeColor="text1"/>
                <w:sz w:val="16"/>
                <w:szCs w:val="16"/>
                <w:lang w:val="pl-PL"/>
              </w:rPr>
              <w:t>8</w:t>
            </w:r>
          </w:p>
          <w:p w:rsidR="00241FDC" w:rsidRPr="002A58CA" w:rsidRDefault="00241FDC" w:rsidP="00241FDC">
            <w:pPr>
              <w:autoSpaceDE w:val="0"/>
              <w:autoSpaceDN w:val="0"/>
              <w:adjustRightInd w:val="0"/>
              <w:jc w:val="both"/>
              <w:rPr>
                <w:rFonts w:ascii="Times New Roman" w:hAnsi="Times New Roman" w:cs="Times New Roman"/>
                <w:color w:val="000000" w:themeColor="text1"/>
                <w:sz w:val="16"/>
                <w:szCs w:val="16"/>
                <w:lang w:eastAsia="en-US"/>
              </w:rPr>
            </w:pPr>
          </w:p>
        </w:tc>
        <w:tc>
          <w:tcPr>
            <w:tcW w:w="2492" w:type="dxa"/>
            <w:gridSpan w:val="4"/>
            <w:vAlign w:val="center"/>
          </w:tcPr>
          <w:p w:rsidR="00415A9C" w:rsidRPr="002A58CA" w:rsidRDefault="00415A9C" w:rsidP="00415A9C">
            <w:pPr>
              <w:pStyle w:val="Default"/>
              <w:jc w:val="both"/>
              <w:rPr>
                <w:color w:val="000000" w:themeColor="text1"/>
                <w:sz w:val="16"/>
                <w:szCs w:val="16"/>
                <w:u w:val="single"/>
              </w:rPr>
            </w:pPr>
            <w:r w:rsidRPr="002A58CA">
              <w:rPr>
                <w:b/>
                <w:bCs/>
                <w:color w:val="000000" w:themeColor="text1"/>
                <w:sz w:val="16"/>
                <w:szCs w:val="16"/>
                <w:u w:val="single"/>
              </w:rPr>
              <w:t>Lektorat:</w:t>
            </w:r>
          </w:p>
          <w:p w:rsidR="00415A9C" w:rsidRPr="002A58CA" w:rsidRDefault="00415A9C" w:rsidP="00415A9C">
            <w:pPr>
              <w:pStyle w:val="Default"/>
              <w:numPr>
                <w:ilvl w:val="0"/>
                <w:numId w:val="84"/>
              </w:numPr>
              <w:jc w:val="both"/>
              <w:rPr>
                <w:color w:val="000000" w:themeColor="text1"/>
                <w:sz w:val="16"/>
                <w:szCs w:val="16"/>
              </w:rPr>
            </w:pPr>
            <w:r w:rsidRPr="002A58CA">
              <w:rPr>
                <w:color w:val="000000" w:themeColor="text1"/>
                <w:sz w:val="16"/>
                <w:szCs w:val="16"/>
              </w:rPr>
              <w:t>analiza tekstów: czytanie, tłumaczenie, wymowa</w:t>
            </w:r>
          </w:p>
          <w:p w:rsidR="00415A9C" w:rsidRPr="002A58CA" w:rsidRDefault="00415A9C" w:rsidP="00415A9C">
            <w:pPr>
              <w:pStyle w:val="Default"/>
              <w:numPr>
                <w:ilvl w:val="0"/>
                <w:numId w:val="84"/>
              </w:numPr>
              <w:jc w:val="both"/>
              <w:rPr>
                <w:color w:val="000000" w:themeColor="text1"/>
                <w:sz w:val="16"/>
                <w:szCs w:val="16"/>
              </w:rPr>
            </w:pPr>
            <w:r w:rsidRPr="002A58CA">
              <w:rPr>
                <w:color w:val="000000" w:themeColor="text1"/>
                <w:sz w:val="16"/>
                <w:szCs w:val="16"/>
              </w:rPr>
              <w:t>prezentacje</w:t>
            </w:r>
          </w:p>
          <w:p w:rsidR="00415A9C" w:rsidRPr="002A58CA" w:rsidRDefault="00415A9C" w:rsidP="00415A9C">
            <w:pPr>
              <w:pStyle w:val="Default"/>
              <w:numPr>
                <w:ilvl w:val="0"/>
                <w:numId w:val="84"/>
              </w:numPr>
              <w:jc w:val="both"/>
              <w:rPr>
                <w:color w:val="000000" w:themeColor="text1"/>
                <w:sz w:val="16"/>
                <w:szCs w:val="16"/>
              </w:rPr>
            </w:pPr>
            <w:r w:rsidRPr="002A58CA">
              <w:rPr>
                <w:color w:val="000000" w:themeColor="text1"/>
                <w:sz w:val="16"/>
                <w:szCs w:val="16"/>
              </w:rPr>
              <w:t>referaty</w:t>
            </w:r>
          </w:p>
          <w:p w:rsidR="00415A9C" w:rsidRPr="002A58CA" w:rsidRDefault="00415A9C" w:rsidP="00415A9C">
            <w:pPr>
              <w:pStyle w:val="Default"/>
              <w:numPr>
                <w:ilvl w:val="0"/>
                <w:numId w:val="84"/>
              </w:numPr>
              <w:jc w:val="both"/>
              <w:rPr>
                <w:color w:val="000000" w:themeColor="text1"/>
                <w:sz w:val="16"/>
                <w:szCs w:val="16"/>
              </w:rPr>
            </w:pPr>
            <w:r w:rsidRPr="002A58CA">
              <w:rPr>
                <w:color w:val="000000" w:themeColor="text1"/>
                <w:sz w:val="16"/>
                <w:szCs w:val="16"/>
              </w:rPr>
              <w:t>konwersacje</w:t>
            </w:r>
          </w:p>
          <w:p w:rsidR="00415A9C" w:rsidRPr="002A58CA" w:rsidRDefault="00415A9C" w:rsidP="00415A9C">
            <w:pPr>
              <w:pStyle w:val="Default"/>
              <w:numPr>
                <w:ilvl w:val="0"/>
                <w:numId w:val="84"/>
              </w:numPr>
              <w:jc w:val="both"/>
              <w:rPr>
                <w:color w:val="000000" w:themeColor="text1"/>
                <w:sz w:val="16"/>
                <w:szCs w:val="16"/>
              </w:rPr>
            </w:pPr>
            <w:r w:rsidRPr="002A58CA">
              <w:rPr>
                <w:color w:val="000000" w:themeColor="text1"/>
                <w:sz w:val="16"/>
                <w:szCs w:val="16"/>
              </w:rPr>
              <w:t>słuchowiska</w:t>
            </w:r>
          </w:p>
        </w:tc>
        <w:tc>
          <w:tcPr>
            <w:tcW w:w="4043" w:type="dxa"/>
            <w:gridSpan w:val="4"/>
          </w:tcPr>
          <w:p w:rsidR="00415A9C" w:rsidRPr="002A58CA" w:rsidRDefault="00241FDC" w:rsidP="00415A9C">
            <w:pPr>
              <w:pStyle w:val="Default"/>
              <w:jc w:val="both"/>
              <w:rPr>
                <w:color w:val="000000" w:themeColor="text1"/>
                <w:sz w:val="16"/>
                <w:szCs w:val="16"/>
                <w:lang w:val="pl-PL"/>
              </w:rPr>
            </w:pPr>
            <w:r w:rsidRPr="002A58CA">
              <w:rPr>
                <w:color w:val="000000" w:themeColor="text1"/>
                <w:sz w:val="16"/>
                <w:szCs w:val="16"/>
                <w:lang w:val="pl-PL"/>
              </w:rPr>
              <w:t>Przedmiot</w:t>
            </w:r>
            <w:r w:rsidR="00415A9C" w:rsidRPr="002A58CA">
              <w:rPr>
                <w:color w:val="000000" w:themeColor="text1"/>
                <w:sz w:val="16"/>
                <w:szCs w:val="16"/>
                <w:lang w:val="pl-PL"/>
              </w:rPr>
              <w:t xml:space="preserve"> kończy się </w:t>
            </w:r>
            <w:r w:rsidRPr="002A58CA">
              <w:rPr>
                <w:color w:val="000000" w:themeColor="text1"/>
                <w:sz w:val="16"/>
                <w:szCs w:val="16"/>
                <w:lang w:val="pl-PL"/>
              </w:rPr>
              <w:t xml:space="preserve">egzaminem.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Warunkiem zaliczenia </w:t>
            </w:r>
            <w:r w:rsidR="00241FDC" w:rsidRPr="002A58CA">
              <w:rPr>
                <w:color w:val="000000" w:themeColor="text1"/>
                <w:sz w:val="16"/>
                <w:szCs w:val="16"/>
                <w:lang w:val="pl-PL"/>
              </w:rPr>
              <w:t>egzaminu</w:t>
            </w:r>
            <w:r w:rsidRPr="002A58CA">
              <w:rPr>
                <w:color w:val="000000" w:themeColor="text1"/>
                <w:sz w:val="16"/>
                <w:szCs w:val="16"/>
                <w:lang w:val="pl-PL"/>
              </w:rPr>
              <w:t xml:space="preserve"> jest uzyskanie minimum 60 % poprawnych odpowiedzi. </w:t>
            </w:r>
          </w:p>
          <w:p w:rsidR="00415A9C" w:rsidRPr="002A58CA" w:rsidRDefault="00415A9C" w:rsidP="00415A9C">
            <w:pPr>
              <w:pStyle w:val="Default"/>
              <w:jc w:val="both"/>
              <w:rPr>
                <w:color w:val="000000" w:themeColor="text1"/>
                <w:sz w:val="16"/>
                <w:szCs w:val="16"/>
                <w:lang w:val="pl-PL"/>
              </w:rPr>
            </w:pPr>
          </w:p>
          <w:p w:rsidR="00415A9C" w:rsidRPr="002A58CA" w:rsidRDefault="00415A9C" w:rsidP="00415A9C">
            <w:pPr>
              <w:pStyle w:val="Default"/>
              <w:jc w:val="both"/>
              <w:rPr>
                <w:b/>
                <w:color w:val="000000" w:themeColor="text1"/>
                <w:sz w:val="16"/>
                <w:szCs w:val="16"/>
                <w:lang w:val="pl-PL"/>
              </w:rPr>
            </w:pPr>
            <w:r w:rsidRPr="002A58CA">
              <w:rPr>
                <w:b/>
                <w:color w:val="000000" w:themeColor="text1"/>
                <w:sz w:val="16"/>
                <w:szCs w:val="16"/>
                <w:lang w:val="pl-PL"/>
              </w:rPr>
              <w:t xml:space="preserve">Warunkiem zaliczenia ćwiczeń jest: </w:t>
            </w:r>
          </w:p>
          <w:p w:rsidR="00415A9C" w:rsidRPr="002A58CA" w:rsidRDefault="00415A9C" w:rsidP="00415A9C">
            <w:pPr>
              <w:pStyle w:val="Default"/>
              <w:numPr>
                <w:ilvl w:val="0"/>
                <w:numId w:val="85"/>
              </w:numPr>
              <w:jc w:val="both"/>
              <w:rPr>
                <w:color w:val="000000" w:themeColor="text1"/>
                <w:sz w:val="16"/>
                <w:szCs w:val="16"/>
                <w:lang w:val="pl-PL"/>
              </w:rPr>
            </w:pPr>
            <w:r w:rsidRPr="002A58CA">
              <w:rPr>
                <w:color w:val="000000" w:themeColor="text1"/>
                <w:sz w:val="16"/>
                <w:szCs w:val="16"/>
                <w:lang w:val="pl-PL"/>
              </w:rPr>
              <w:t xml:space="preserve">zaliczenie kolokwiów (powyżej 60% poprawnych odpowiedzi) </w:t>
            </w:r>
          </w:p>
          <w:p w:rsidR="00415A9C" w:rsidRPr="002A58CA" w:rsidRDefault="00415A9C" w:rsidP="00415A9C">
            <w:pPr>
              <w:pStyle w:val="Default"/>
              <w:numPr>
                <w:ilvl w:val="0"/>
                <w:numId w:val="85"/>
              </w:numPr>
              <w:jc w:val="both"/>
              <w:rPr>
                <w:color w:val="000000" w:themeColor="text1"/>
                <w:sz w:val="16"/>
                <w:szCs w:val="16"/>
              </w:rPr>
            </w:pPr>
            <w:r w:rsidRPr="002A58CA">
              <w:rPr>
                <w:color w:val="000000" w:themeColor="text1"/>
                <w:sz w:val="16"/>
                <w:szCs w:val="16"/>
              </w:rPr>
              <w:t xml:space="preserve">obecność na </w:t>
            </w:r>
            <w:r w:rsidRPr="002A58CA">
              <w:rPr>
                <w:bCs/>
                <w:color w:val="000000" w:themeColor="text1"/>
                <w:sz w:val="16"/>
                <w:szCs w:val="16"/>
              </w:rPr>
              <w:t xml:space="preserve">lektoracie </w:t>
            </w:r>
            <w:r w:rsidRPr="002A58CA">
              <w:rPr>
                <w:color w:val="000000" w:themeColor="text1"/>
                <w:sz w:val="16"/>
                <w:szCs w:val="16"/>
              </w:rPr>
              <w:t xml:space="preserve"> </w:t>
            </w:r>
          </w:p>
          <w:p w:rsidR="00415A9C" w:rsidRPr="002A58CA" w:rsidRDefault="00415A9C" w:rsidP="00415A9C">
            <w:pPr>
              <w:pStyle w:val="Default"/>
              <w:numPr>
                <w:ilvl w:val="0"/>
                <w:numId w:val="85"/>
              </w:numPr>
              <w:jc w:val="both"/>
              <w:rPr>
                <w:color w:val="000000" w:themeColor="text1"/>
                <w:sz w:val="16"/>
                <w:szCs w:val="16"/>
              </w:rPr>
            </w:pPr>
            <w:r w:rsidRPr="002A58CA">
              <w:rPr>
                <w:color w:val="000000" w:themeColor="text1"/>
                <w:sz w:val="16"/>
                <w:szCs w:val="16"/>
              </w:rPr>
              <w:t xml:space="preserve">zaliczenie referatu </w:t>
            </w:r>
          </w:p>
          <w:p w:rsidR="00415A9C" w:rsidRPr="002A58CA" w:rsidRDefault="00415A9C" w:rsidP="00415A9C">
            <w:pPr>
              <w:pStyle w:val="Default"/>
              <w:numPr>
                <w:ilvl w:val="0"/>
                <w:numId w:val="85"/>
              </w:numPr>
              <w:jc w:val="both"/>
              <w:rPr>
                <w:color w:val="000000" w:themeColor="text1"/>
                <w:sz w:val="16"/>
                <w:szCs w:val="16"/>
              </w:rPr>
            </w:pPr>
            <w:r w:rsidRPr="002A58CA">
              <w:rPr>
                <w:color w:val="000000" w:themeColor="text1"/>
                <w:sz w:val="16"/>
                <w:szCs w:val="16"/>
              </w:rPr>
              <w:t xml:space="preserve">zaliczenie prezentacji </w:t>
            </w:r>
          </w:p>
          <w:p w:rsidR="00243F7E" w:rsidRPr="002A58CA" w:rsidRDefault="00243F7E" w:rsidP="00243F7E">
            <w:pPr>
              <w:pStyle w:val="Default"/>
              <w:jc w:val="both"/>
              <w:rPr>
                <w:color w:val="000000" w:themeColor="text1"/>
                <w:sz w:val="16"/>
                <w:szCs w:val="16"/>
              </w:rPr>
            </w:pPr>
          </w:p>
          <w:tbl>
            <w:tblPr>
              <w:tblpPr w:leftFromText="141" w:rightFromText="141" w:vertAnchor="text" w:horzAnchor="margin" w:tblpXSpec="center" w:tblpY="-24"/>
              <w:tblOverlap w:val="never"/>
              <w:tblW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7"/>
              <w:gridCol w:w="907"/>
            </w:tblGrid>
            <w:tr w:rsidR="00045A31" w:rsidRPr="002A58CA" w:rsidTr="00045A31">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Procent punktów</w:t>
                  </w:r>
                </w:p>
              </w:tc>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w:t>
                  </w:r>
                </w:p>
              </w:tc>
            </w:tr>
            <w:tr w:rsidR="00045A31" w:rsidRPr="002A58CA" w:rsidTr="00045A31">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88-100%</w:t>
                  </w:r>
                </w:p>
              </w:tc>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bdb</w:t>
                  </w:r>
                </w:p>
              </w:tc>
            </w:tr>
            <w:tr w:rsidR="00045A31" w:rsidRPr="002A58CA" w:rsidTr="00045A31">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81-87%</w:t>
                  </w:r>
                </w:p>
              </w:tc>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045A31">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74-80%</w:t>
                  </w:r>
                </w:p>
              </w:tc>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045A31">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67-73%</w:t>
                  </w:r>
                </w:p>
              </w:tc>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045A31">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60-66%</w:t>
                  </w:r>
                </w:p>
              </w:tc>
              <w:tc>
                <w:tcPr>
                  <w:tcW w:w="907" w:type="dxa"/>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045A31">
              <w:tc>
                <w:tcPr>
                  <w:tcW w:w="907" w:type="dxa"/>
                  <w:tcBorders>
                    <w:bottom w:val="single" w:sz="4" w:space="0" w:color="auto"/>
                  </w:tcBorders>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907" w:type="dxa"/>
                  <w:tcBorders>
                    <w:bottom w:val="single" w:sz="4" w:space="0" w:color="auto"/>
                  </w:tcBorders>
                  <w:shd w:val="clear" w:color="auto" w:fill="FFFFFF"/>
                  <w:tcMar>
                    <w:top w:w="0" w:type="dxa"/>
                    <w:left w:w="108" w:type="dxa"/>
                    <w:bottom w:w="0" w:type="dxa"/>
                    <w:right w:w="108" w:type="dxa"/>
                  </w:tcMar>
                  <w:vAlign w:val="center"/>
                  <w:hideMark/>
                </w:tcPr>
                <w:p w:rsidR="00243F7E" w:rsidRPr="002A58CA" w:rsidRDefault="00243F7E" w:rsidP="00243F7E">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ndst</w:t>
                  </w:r>
                </w:p>
              </w:tc>
            </w:tr>
            <w:tr w:rsidR="00045A31" w:rsidRPr="002A58CA" w:rsidTr="00045A31">
              <w:tc>
                <w:tcPr>
                  <w:tcW w:w="907" w:type="dxa"/>
                  <w:tcBorders>
                    <w:left w:val="nil"/>
                    <w:bottom w:val="nil"/>
                    <w:right w:val="nil"/>
                  </w:tcBorders>
                  <w:shd w:val="clear" w:color="auto" w:fill="FFFFFF"/>
                  <w:tcMar>
                    <w:top w:w="0" w:type="dxa"/>
                    <w:left w:w="108" w:type="dxa"/>
                    <w:bottom w:w="0" w:type="dxa"/>
                    <w:right w:w="108" w:type="dxa"/>
                  </w:tcMar>
                  <w:vAlign w:val="center"/>
                </w:tcPr>
                <w:p w:rsidR="00243F7E" w:rsidRPr="002A58CA" w:rsidRDefault="00243F7E" w:rsidP="00243F7E">
                  <w:pPr>
                    <w:jc w:val="both"/>
                    <w:rPr>
                      <w:rFonts w:ascii="Times New Roman" w:hAnsi="Times New Roman" w:cs="Times New Roman"/>
                      <w:color w:val="000000" w:themeColor="text1"/>
                      <w:sz w:val="16"/>
                      <w:szCs w:val="16"/>
                    </w:rPr>
                  </w:pPr>
                </w:p>
              </w:tc>
              <w:tc>
                <w:tcPr>
                  <w:tcW w:w="907" w:type="dxa"/>
                  <w:tcBorders>
                    <w:left w:val="nil"/>
                    <w:bottom w:val="nil"/>
                    <w:right w:val="nil"/>
                  </w:tcBorders>
                  <w:shd w:val="clear" w:color="auto" w:fill="FFFFFF"/>
                  <w:tcMar>
                    <w:top w:w="0" w:type="dxa"/>
                    <w:left w:w="108" w:type="dxa"/>
                    <w:bottom w:w="0" w:type="dxa"/>
                    <w:right w:w="108" w:type="dxa"/>
                  </w:tcMar>
                  <w:vAlign w:val="center"/>
                </w:tcPr>
                <w:p w:rsidR="00243F7E" w:rsidRPr="002A58CA" w:rsidRDefault="00243F7E" w:rsidP="00243F7E">
                  <w:pPr>
                    <w:jc w:val="both"/>
                    <w:rPr>
                      <w:rFonts w:ascii="Times New Roman" w:hAnsi="Times New Roman" w:cs="Times New Roman"/>
                      <w:color w:val="000000" w:themeColor="text1"/>
                      <w:sz w:val="16"/>
                      <w:szCs w:val="16"/>
                    </w:rPr>
                  </w:pPr>
                </w:p>
              </w:tc>
            </w:tr>
          </w:tbl>
          <w:p w:rsidR="00243F7E" w:rsidRPr="002A58CA" w:rsidRDefault="00243F7E" w:rsidP="00243F7E">
            <w:pPr>
              <w:pStyle w:val="Default"/>
              <w:jc w:val="both"/>
              <w:rPr>
                <w:color w:val="000000" w:themeColor="text1"/>
                <w:sz w:val="16"/>
                <w:szCs w:val="16"/>
              </w:rPr>
            </w:pPr>
          </w:p>
        </w:tc>
      </w:tr>
      <w:tr w:rsidR="00045A31" w:rsidRPr="002A58CA" w:rsidTr="00045A31">
        <w:tc>
          <w:tcPr>
            <w:tcW w:w="1734" w:type="dxa"/>
            <w:tcBorders>
              <w:top w:val="nil"/>
            </w:tcBorders>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c>
          <w:tcPr>
            <w:tcW w:w="2143" w:type="dxa"/>
            <w:gridSpan w:val="2"/>
            <w:vAlign w:val="center"/>
          </w:tcPr>
          <w:p w:rsidR="00415A9C" w:rsidRPr="002A58CA" w:rsidRDefault="00415A9C" w:rsidP="00415A9C">
            <w:pPr>
              <w:spacing w:line="238" w:lineRule="auto"/>
              <w:jc w:val="cente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Język łaciński</w:t>
            </w:r>
          </w:p>
        </w:tc>
        <w:tc>
          <w:tcPr>
            <w:tcW w:w="3582" w:type="dxa"/>
            <w:gridSpan w:val="7"/>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podstawy gramatyki i składni łacińskiej.</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łacińskie mianownictwo chemiczne, botaniczne i farmaceutyczne.</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podstawowe  terminy  i  skróty  łacińskie używane w recepturze lekarskiej.</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nazwy pierwiastków chemicznych i związków chemicznych.</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Posługuje się terminami łacińskimi występującymi w międzynarodowej nomenklaturze farmaceutycznej i medycznej.</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Potrafi samodzielnie odczytać, napisać i przetłumaczyć receptę. </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Rozpoznaje i rozumie słowa pochodzenia łacińskiego w językach romańskich i w języku angielskim w piśmiennictwie fachowym.</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umiejętność pracy w zespole</w:t>
            </w:r>
          </w:p>
        </w:tc>
        <w:tc>
          <w:tcPr>
            <w:tcW w:w="2492" w:type="dxa"/>
            <w:gridSpan w:val="4"/>
            <w:vAlign w:val="center"/>
          </w:tcPr>
          <w:p w:rsidR="00415A9C" w:rsidRPr="002A58CA" w:rsidRDefault="00415A9C" w:rsidP="00415A9C">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Lektorat:</w:t>
            </w:r>
          </w:p>
          <w:p w:rsidR="00415A9C" w:rsidRPr="002A58CA" w:rsidRDefault="00415A9C" w:rsidP="00415A9C">
            <w:pPr>
              <w:pStyle w:val="Akapitzlist"/>
              <w:numPr>
                <w:ilvl w:val="0"/>
                <w:numId w:val="90"/>
              </w:numPr>
              <w:suppressAutoHyphens/>
              <w:autoSpaceDE w:val="0"/>
              <w:autoSpaceDN w:val="0"/>
              <w:adjustRightInd w:val="0"/>
              <w:contextualSpacing w:val="0"/>
              <w:jc w:val="both"/>
              <w:rPr>
                <w:rFonts w:ascii="Times New Roman" w:hAnsi="Times New Roman" w:cs="Times New Roman"/>
                <w:b/>
                <w:color w:val="000000" w:themeColor="text1"/>
                <w:sz w:val="16"/>
                <w:szCs w:val="16"/>
                <w:u w:val="single"/>
              </w:rPr>
            </w:pPr>
            <w:r w:rsidRPr="002A58CA">
              <w:rPr>
                <w:rFonts w:ascii="Times New Roman" w:hAnsi="Times New Roman" w:cs="Times New Roman"/>
                <w:color w:val="000000" w:themeColor="text1"/>
                <w:sz w:val="16"/>
                <w:szCs w:val="16"/>
              </w:rPr>
              <w:t>wykład problemowy z prezentacją multimedialną;</w:t>
            </w:r>
          </w:p>
          <w:p w:rsidR="00415A9C" w:rsidRPr="002A58CA" w:rsidRDefault="00415A9C" w:rsidP="00415A9C">
            <w:pPr>
              <w:pStyle w:val="Akapitzlist"/>
              <w:numPr>
                <w:ilvl w:val="0"/>
                <w:numId w:val="90"/>
              </w:numPr>
              <w:suppressAutoHyphens/>
              <w:autoSpaceDE w:val="0"/>
              <w:autoSpaceDN w:val="0"/>
              <w:adjustRightInd w:val="0"/>
              <w:contextualSpacing w:val="0"/>
              <w:jc w:val="both"/>
              <w:rPr>
                <w:rFonts w:ascii="Times New Roman" w:hAnsi="Times New Roman" w:cs="Times New Roman"/>
                <w:b/>
                <w:color w:val="000000" w:themeColor="text1"/>
                <w:sz w:val="16"/>
                <w:szCs w:val="16"/>
                <w:u w:val="single"/>
              </w:rPr>
            </w:pPr>
            <w:r w:rsidRPr="002A58CA">
              <w:rPr>
                <w:rFonts w:ascii="Times New Roman" w:hAnsi="Times New Roman" w:cs="Times New Roman"/>
                <w:color w:val="000000" w:themeColor="text1"/>
                <w:sz w:val="16"/>
                <w:szCs w:val="16"/>
              </w:rPr>
              <w:t>konwersacje, dyskusje.</w:t>
            </w:r>
          </w:p>
        </w:tc>
        <w:tc>
          <w:tcPr>
            <w:tcW w:w="4043" w:type="dxa"/>
            <w:gridSpan w:val="4"/>
            <w:vAlign w:val="center"/>
          </w:tcPr>
          <w:p w:rsidR="00415A9C" w:rsidRPr="002A58CA" w:rsidRDefault="00415A9C" w:rsidP="00415A9C">
            <w:pPr>
              <w:suppressAutoHyphens/>
              <w:autoSpaceDE w:val="0"/>
              <w:rPr>
                <w:rFonts w:ascii="Times New Roman" w:eastAsia="Lucida Sans Unicode" w:hAnsi="Times New Roman" w:cs="Times New Roman"/>
                <w:color w:val="000000" w:themeColor="text1"/>
                <w:kern w:val="1"/>
                <w:sz w:val="16"/>
                <w:szCs w:val="16"/>
                <w:lang w:eastAsia="ar-SA"/>
              </w:rPr>
            </w:pPr>
            <w:r w:rsidRPr="002A58CA">
              <w:rPr>
                <w:rFonts w:ascii="Times New Roman" w:eastAsia="Lucida Sans Unicode" w:hAnsi="Times New Roman" w:cs="Times New Roman"/>
                <w:color w:val="000000" w:themeColor="text1"/>
                <w:kern w:val="1"/>
                <w:sz w:val="16"/>
                <w:szCs w:val="16"/>
                <w:lang w:eastAsia="ar-SA"/>
              </w:rPr>
              <w:t>Warunkiem zaliczenia lektoratu jest:</w:t>
            </w:r>
          </w:p>
          <w:p w:rsidR="00415A9C" w:rsidRPr="002A58CA" w:rsidRDefault="00415A9C" w:rsidP="00415A9C">
            <w:pPr>
              <w:suppressAutoHyphens/>
              <w:autoSpaceDE w:val="0"/>
              <w:rPr>
                <w:rFonts w:ascii="Times New Roman" w:eastAsia="Lucida Sans Unicode" w:hAnsi="Times New Roman" w:cs="Times New Roman"/>
                <w:color w:val="000000" w:themeColor="text1"/>
                <w:kern w:val="1"/>
                <w:sz w:val="16"/>
                <w:szCs w:val="16"/>
                <w:lang w:eastAsia="ar-SA"/>
              </w:rPr>
            </w:pPr>
            <w:r w:rsidRPr="002A58CA">
              <w:rPr>
                <w:rFonts w:ascii="Times New Roman" w:eastAsia="Lucida Sans Unicode" w:hAnsi="Times New Roman" w:cs="Times New Roman"/>
                <w:color w:val="000000" w:themeColor="text1"/>
                <w:kern w:val="1"/>
                <w:sz w:val="16"/>
                <w:szCs w:val="16"/>
                <w:lang w:eastAsia="ar-SA"/>
              </w:rPr>
              <w:t>- zaliczenie kolokwiów cząstkowych,</w:t>
            </w:r>
          </w:p>
          <w:p w:rsidR="00415A9C" w:rsidRPr="002A58CA" w:rsidRDefault="00415A9C" w:rsidP="00415A9C">
            <w:pPr>
              <w:suppressAutoHyphens/>
              <w:autoSpaceDE w:val="0"/>
              <w:rPr>
                <w:rFonts w:ascii="Times New Roman" w:eastAsia="Lucida Sans Unicode" w:hAnsi="Times New Roman" w:cs="Times New Roman"/>
                <w:color w:val="000000" w:themeColor="text1"/>
                <w:kern w:val="1"/>
                <w:sz w:val="16"/>
                <w:szCs w:val="16"/>
                <w:lang w:eastAsia="ar-SA"/>
              </w:rPr>
            </w:pPr>
            <w:r w:rsidRPr="002A58CA">
              <w:rPr>
                <w:rFonts w:ascii="Times New Roman" w:eastAsia="Lucida Sans Unicode" w:hAnsi="Times New Roman" w:cs="Times New Roman"/>
                <w:color w:val="000000" w:themeColor="text1"/>
                <w:kern w:val="1"/>
                <w:sz w:val="16"/>
                <w:szCs w:val="16"/>
                <w:lang w:eastAsia="ar-SA"/>
              </w:rPr>
              <w:t>- aktywność,</w:t>
            </w:r>
          </w:p>
          <w:p w:rsidR="00415A9C" w:rsidRPr="002A58CA" w:rsidRDefault="00415A9C" w:rsidP="00415A9C">
            <w:pPr>
              <w:suppressAutoHyphens/>
              <w:autoSpaceDE w:val="0"/>
              <w:rPr>
                <w:rFonts w:ascii="Times New Roman" w:eastAsia="Lucida Sans Unicode" w:hAnsi="Times New Roman" w:cs="Times New Roman"/>
                <w:color w:val="000000" w:themeColor="text1"/>
                <w:kern w:val="1"/>
                <w:sz w:val="16"/>
                <w:szCs w:val="16"/>
                <w:lang w:eastAsia="ar-SA"/>
              </w:rPr>
            </w:pPr>
            <w:r w:rsidRPr="002A58CA">
              <w:rPr>
                <w:rFonts w:ascii="Times New Roman" w:eastAsia="Lucida Sans Unicode" w:hAnsi="Times New Roman" w:cs="Times New Roman"/>
                <w:color w:val="000000" w:themeColor="text1"/>
                <w:kern w:val="1"/>
                <w:sz w:val="16"/>
                <w:szCs w:val="16"/>
                <w:lang w:eastAsia="ar-SA"/>
              </w:rPr>
              <w:t>- obecność na zajęciach (dopuszczalna 1 nieobecność nieusprawiedliwiona).</w:t>
            </w:r>
          </w:p>
          <w:p w:rsidR="00415A9C" w:rsidRPr="002A58CA" w:rsidRDefault="00415A9C" w:rsidP="00415A9C">
            <w:pPr>
              <w:suppressAutoHyphens/>
              <w:autoSpaceDE w:val="0"/>
              <w:rPr>
                <w:rFonts w:ascii="Times New Roman" w:eastAsia="Lucida Sans Unicode" w:hAnsi="Times New Roman" w:cs="Times New Roman"/>
                <w:color w:val="000000" w:themeColor="text1"/>
                <w:kern w:val="1"/>
                <w:sz w:val="16"/>
                <w:szCs w:val="16"/>
                <w:lang w:eastAsia="ar-SA"/>
              </w:rPr>
            </w:pPr>
          </w:p>
          <w:p w:rsidR="00415A9C" w:rsidRPr="002A58CA" w:rsidRDefault="00415A9C" w:rsidP="00415A9C">
            <w:pPr>
              <w:suppressAutoHyphens/>
              <w:autoSpaceDE w:val="0"/>
              <w:rPr>
                <w:rFonts w:ascii="Times New Roman" w:eastAsia="Lucida Sans Unicode" w:hAnsi="Times New Roman" w:cs="Times New Roman"/>
                <w:color w:val="000000" w:themeColor="text1"/>
                <w:kern w:val="1"/>
                <w:sz w:val="16"/>
                <w:szCs w:val="16"/>
                <w:lang w:eastAsia="ar-SA"/>
              </w:rPr>
            </w:pPr>
            <w:r w:rsidRPr="002A58CA">
              <w:rPr>
                <w:rFonts w:ascii="Times New Roman" w:eastAsia="Lucida Sans Unicode" w:hAnsi="Times New Roman" w:cs="Times New Roman"/>
                <w:color w:val="000000" w:themeColor="text1"/>
                <w:kern w:val="1"/>
                <w:sz w:val="16"/>
                <w:szCs w:val="16"/>
                <w:lang w:eastAsia="ar-SA"/>
              </w:rPr>
              <w:t>Nieobecność na zajęciach może być odpracowana przez zaliczenie odpowiedniego tematu zajęć u nauczyciela prowadzącego.</w:t>
            </w:r>
          </w:p>
          <w:p w:rsidR="00415A9C" w:rsidRPr="002A58CA" w:rsidRDefault="00415A9C" w:rsidP="00415A9C">
            <w:pPr>
              <w:suppressAutoHyphens/>
              <w:autoSpaceDE w:val="0"/>
              <w:rPr>
                <w:rFonts w:ascii="Times New Roman" w:eastAsia="Lucida Sans Unicode" w:hAnsi="Times New Roman" w:cs="Times New Roman"/>
                <w:color w:val="000000" w:themeColor="text1"/>
                <w:kern w:val="1"/>
                <w:sz w:val="16"/>
                <w:szCs w:val="16"/>
                <w:lang w:eastAsia="ar-SA"/>
              </w:rPr>
            </w:pPr>
          </w:p>
          <w:p w:rsidR="00415A9C" w:rsidRPr="002A58CA" w:rsidRDefault="00415A9C" w:rsidP="00415A9C">
            <w:pPr>
              <w:suppressAutoHyphens/>
              <w:autoSpaceDE w:val="0"/>
              <w:rPr>
                <w:rFonts w:ascii="Times New Roman" w:eastAsia="Lucida Sans Unicode" w:hAnsi="Times New Roman" w:cs="Times New Roman"/>
                <w:color w:val="000000" w:themeColor="text1"/>
                <w:kern w:val="1"/>
                <w:sz w:val="16"/>
                <w:szCs w:val="16"/>
                <w:lang w:eastAsia="ar-SA"/>
              </w:rPr>
            </w:pPr>
            <w:r w:rsidRPr="002A58CA">
              <w:rPr>
                <w:rFonts w:ascii="Times New Roman" w:eastAsia="Lucida Sans Unicode" w:hAnsi="Times New Roman" w:cs="Times New Roman"/>
                <w:color w:val="000000" w:themeColor="text1"/>
                <w:kern w:val="1"/>
                <w:sz w:val="16"/>
                <w:szCs w:val="16"/>
                <w:lang w:eastAsia="ar-SA"/>
              </w:rPr>
              <w:t>Semestr kończy się kolokwium zaliczeniowym. Warunkiem zaliczenia testu jest uzyskanie minimum 60 % poprawnych odpowiedzi.</w:t>
            </w:r>
          </w:p>
          <w:p w:rsidR="00415A9C" w:rsidRPr="002A58CA" w:rsidRDefault="00415A9C" w:rsidP="00415A9C">
            <w:pPr>
              <w:suppressAutoHyphens/>
              <w:autoSpaceDE w:val="0"/>
              <w:rPr>
                <w:rFonts w:ascii="Times New Roman" w:eastAsia="Lucida Sans Unicode" w:hAnsi="Times New Roman" w:cs="Times New Roman"/>
                <w:color w:val="000000" w:themeColor="text1"/>
                <w:kern w:val="1"/>
                <w:sz w:val="16"/>
                <w:szCs w:val="16"/>
                <w:lang w:eastAsia="ar-SA"/>
              </w:rPr>
            </w:pPr>
            <w:r w:rsidRPr="002A58CA">
              <w:rPr>
                <w:rFonts w:ascii="Times New Roman" w:eastAsia="Lucida Sans Unicode" w:hAnsi="Times New Roman" w:cs="Times New Roman"/>
                <w:color w:val="000000" w:themeColor="text1"/>
                <w:kern w:val="1"/>
                <w:sz w:val="16"/>
                <w:szCs w:val="16"/>
                <w:lang w:eastAsia="ar-SA"/>
              </w:rPr>
              <w:t xml:space="preserve"> </w:t>
            </w:r>
          </w:p>
          <w:tbl>
            <w:tblPr>
              <w:tblpPr w:leftFromText="141" w:rightFromText="141" w:vertAnchor="text" w:horzAnchor="margin" w:tblpXSpec="center" w:tblpY="-24"/>
              <w:tblOverlap w:val="never"/>
              <w:tblW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7"/>
              <w:gridCol w:w="907"/>
            </w:tblGrid>
            <w:tr w:rsidR="00045A31" w:rsidRPr="002A58CA" w:rsidTr="00045A31">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Procent punktów</w:t>
                  </w:r>
                </w:p>
              </w:tc>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Ocena</w:t>
                  </w:r>
                </w:p>
              </w:tc>
            </w:tr>
            <w:tr w:rsidR="00045A31" w:rsidRPr="002A58CA" w:rsidTr="00045A31">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88-100%</w:t>
                  </w:r>
                </w:p>
              </w:tc>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bdb</w:t>
                  </w:r>
                </w:p>
              </w:tc>
            </w:tr>
            <w:tr w:rsidR="00045A31" w:rsidRPr="002A58CA" w:rsidTr="00045A31">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81-87%</w:t>
                  </w:r>
                </w:p>
              </w:tc>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045A31">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74-80%</w:t>
                  </w:r>
                </w:p>
              </w:tc>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db</w:t>
                  </w:r>
                </w:p>
              </w:tc>
            </w:tr>
            <w:tr w:rsidR="00045A31" w:rsidRPr="002A58CA" w:rsidTr="00045A31">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67-73%</w:t>
                  </w:r>
                </w:p>
              </w:tc>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045A31">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60-66%</w:t>
                  </w:r>
                </w:p>
              </w:tc>
              <w:tc>
                <w:tcPr>
                  <w:tcW w:w="907" w:type="dxa"/>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dst</w:t>
                  </w:r>
                </w:p>
              </w:tc>
            </w:tr>
            <w:tr w:rsidR="00045A31" w:rsidRPr="002A58CA" w:rsidTr="00045A31">
              <w:tc>
                <w:tcPr>
                  <w:tcW w:w="907" w:type="dxa"/>
                  <w:tcBorders>
                    <w:bottom w:val="single" w:sz="4" w:space="0" w:color="auto"/>
                  </w:tcBorders>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907" w:type="dxa"/>
                  <w:tcBorders>
                    <w:bottom w:val="single" w:sz="4" w:space="0" w:color="auto"/>
                  </w:tcBorders>
                  <w:shd w:val="clear" w:color="auto" w:fill="FFFFFF"/>
                  <w:tcMar>
                    <w:top w:w="0" w:type="dxa"/>
                    <w:left w:w="108" w:type="dxa"/>
                    <w:bottom w:w="0" w:type="dxa"/>
                    <w:right w:w="108" w:type="dxa"/>
                  </w:tcMar>
                  <w:vAlign w:val="center"/>
                  <w:hideMark/>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ndst</w:t>
                  </w:r>
                </w:p>
              </w:tc>
            </w:tr>
            <w:tr w:rsidR="00045A31" w:rsidRPr="002A58CA" w:rsidTr="00045A31">
              <w:tc>
                <w:tcPr>
                  <w:tcW w:w="907" w:type="dxa"/>
                  <w:tcBorders>
                    <w:left w:val="nil"/>
                    <w:bottom w:val="nil"/>
                    <w:right w:val="nil"/>
                  </w:tcBorders>
                  <w:shd w:val="clear" w:color="auto" w:fill="FFFFFF"/>
                  <w:tcMar>
                    <w:top w:w="0" w:type="dxa"/>
                    <w:left w:w="108" w:type="dxa"/>
                    <w:bottom w:w="0" w:type="dxa"/>
                    <w:right w:w="108" w:type="dxa"/>
                  </w:tcMar>
                  <w:vAlign w:val="center"/>
                </w:tcPr>
                <w:p w:rsidR="00415A9C" w:rsidRPr="002A58CA" w:rsidRDefault="00415A9C" w:rsidP="00415A9C">
                  <w:pPr>
                    <w:jc w:val="both"/>
                    <w:rPr>
                      <w:rFonts w:ascii="Times New Roman" w:hAnsi="Times New Roman" w:cs="Times New Roman"/>
                      <w:color w:val="000000" w:themeColor="text1"/>
                      <w:sz w:val="16"/>
                      <w:szCs w:val="16"/>
                    </w:rPr>
                  </w:pPr>
                </w:p>
              </w:tc>
              <w:tc>
                <w:tcPr>
                  <w:tcW w:w="907" w:type="dxa"/>
                  <w:tcBorders>
                    <w:left w:val="nil"/>
                    <w:bottom w:val="nil"/>
                    <w:right w:val="nil"/>
                  </w:tcBorders>
                  <w:shd w:val="clear" w:color="auto" w:fill="FFFFFF"/>
                  <w:tcMar>
                    <w:top w:w="0" w:type="dxa"/>
                    <w:left w:w="108" w:type="dxa"/>
                    <w:bottom w:w="0" w:type="dxa"/>
                    <w:right w:w="108" w:type="dxa"/>
                  </w:tcMar>
                  <w:vAlign w:val="center"/>
                </w:tcPr>
                <w:p w:rsidR="00415A9C" w:rsidRPr="002A58CA" w:rsidRDefault="00415A9C" w:rsidP="00415A9C">
                  <w:pPr>
                    <w:jc w:val="both"/>
                    <w:rPr>
                      <w:rFonts w:ascii="Times New Roman" w:hAnsi="Times New Roman" w:cs="Times New Roman"/>
                      <w:color w:val="000000" w:themeColor="text1"/>
                      <w:sz w:val="16"/>
                      <w:szCs w:val="16"/>
                    </w:rPr>
                  </w:pPr>
                </w:p>
              </w:tc>
            </w:tr>
          </w:tbl>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p>
        </w:tc>
      </w:tr>
      <w:tr w:rsidR="00045A31" w:rsidRPr="002A58CA" w:rsidTr="00866899">
        <w:tc>
          <w:tcPr>
            <w:tcW w:w="1734" w:type="dxa"/>
            <w:vMerge w:val="restart"/>
            <w:vAlign w:val="center"/>
          </w:tcPr>
          <w:p w:rsidR="00415A9C" w:rsidRPr="002A58CA" w:rsidRDefault="00415A9C" w:rsidP="00415A9C">
            <w:pPr>
              <w:jc w:val="center"/>
              <w:rPr>
                <w:rFonts w:ascii="Times New Roman" w:hAnsi="Times New Roman" w:cs="Times New Roman"/>
                <w:b/>
                <w:color w:val="000000" w:themeColor="text1"/>
                <w:lang w:eastAsia="en-US"/>
              </w:rPr>
            </w:pPr>
            <w:r w:rsidRPr="002A58CA">
              <w:rPr>
                <w:rFonts w:ascii="Times New Roman" w:hAnsi="Times New Roman" w:cs="Times New Roman"/>
                <w:b/>
                <w:color w:val="000000" w:themeColor="text1"/>
                <w:lang w:eastAsia="en-US"/>
              </w:rPr>
              <w:lastRenderedPageBreak/>
              <w:t>F</w:t>
            </w:r>
          </w:p>
          <w:p w:rsidR="00415A9C" w:rsidRPr="002A58CA" w:rsidRDefault="00415A9C" w:rsidP="00415A9C">
            <w:pPr>
              <w:jc w:val="center"/>
              <w:rPr>
                <w:rFonts w:ascii="Times New Roman" w:hAnsi="Times New Roman" w:cs="Times New Roman"/>
                <w:b/>
                <w:color w:val="000000" w:themeColor="text1"/>
                <w:lang w:eastAsia="en-US"/>
              </w:rPr>
            </w:pPr>
          </w:p>
          <w:p w:rsidR="00415A9C" w:rsidRPr="002A58CA" w:rsidRDefault="00415A9C" w:rsidP="00415A9C">
            <w:pPr>
              <w:spacing w:after="5" w:line="267" w:lineRule="auto"/>
              <w:ind w:left="-5" w:hanging="10"/>
              <w:jc w:val="center"/>
              <w:rPr>
                <w:rFonts w:ascii="Times New Roman" w:hAnsi="Times New Roman" w:cs="Times New Roman"/>
                <w:color w:val="000000" w:themeColor="text1"/>
              </w:rPr>
            </w:pPr>
            <w:r w:rsidRPr="002A58CA">
              <w:rPr>
                <w:rFonts w:ascii="Times New Roman" w:hAnsi="Times New Roman" w:cs="Times New Roman"/>
                <w:b/>
                <w:color w:val="000000" w:themeColor="text1"/>
                <w:lang w:eastAsia="en-US"/>
              </w:rPr>
              <w:t>Metodologia badań naukowych oraz seminarium magisterskie</w:t>
            </w:r>
          </w:p>
        </w:tc>
        <w:tc>
          <w:tcPr>
            <w:tcW w:w="2143" w:type="dxa"/>
            <w:gridSpan w:val="2"/>
            <w:vAlign w:val="center"/>
          </w:tcPr>
          <w:p w:rsidR="00415A9C" w:rsidRPr="002A58CA" w:rsidRDefault="00415A9C" w:rsidP="00415A9C">
            <w:pPr>
              <w:jc w:val="center"/>
              <w:rPr>
                <w:rFonts w:ascii="Times New Roman" w:hAnsi="Times New Roman" w:cs="Times New Roman"/>
                <w:color w:val="000000" w:themeColor="text1"/>
                <w:sz w:val="16"/>
                <w:szCs w:val="16"/>
                <w:lang w:eastAsia="en-US"/>
              </w:rPr>
            </w:pPr>
            <w:bookmarkStart w:id="5" w:name="_Toc536616228"/>
            <w:r w:rsidRPr="002A58CA">
              <w:rPr>
                <w:rFonts w:ascii="Times New Roman" w:hAnsi="Times New Roman" w:cs="Times New Roman"/>
                <w:color w:val="000000" w:themeColor="text1"/>
                <w:sz w:val="16"/>
                <w:szCs w:val="16"/>
              </w:rPr>
              <w:t>Ćwiczenia specjalistyczne i metodologia badań naukowych</w:t>
            </w:r>
            <w:bookmarkEnd w:id="5"/>
          </w:p>
        </w:tc>
        <w:tc>
          <w:tcPr>
            <w:tcW w:w="3582" w:type="dxa"/>
            <w:gridSpan w:val="7"/>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poszerzoną wiedzę w zakresie wybranych obszarów nauk farmaceutycznych -  K_F.W1</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metody i techniki badawcze stosowane w ramach realizowanego projektu -  K_F.W1</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Planuje eksperyment i omawia jego cel oraz spodziewane wyniki -  K_F.U1</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Interpretuje dane doświadczalne i odnosi je do aktualnego stanu wiedzy w danej dziedzinie farmacji -  K_F.U2</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Korzysta z literatury naukowej krajowej i zagranicznej -  K_F.U3</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Samodzielnie przeprowadza eksperyment, interpretuje i dokumentuje wyniki badań -  K_F.U4</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Przygotowuje pracę magisterską, zgodnie z regułami redagowania prac naukowych -  K_F.U4</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Dokonuje prezentacji wyników badań -  K_F.U5</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nawyk korzystania z obiektywnych źródeł informacji -  K7</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Wyciąga i formułuje wnioski z własnych pomiarów i obserwacji -  K8</w:t>
            </w:r>
          </w:p>
        </w:tc>
        <w:tc>
          <w:tcPr>
            <w:tcW w:w="2492" w:type="dxa"/>
            <w:gridSpan w:val="4"/>
            <w:vAlign w:val="center"/>
          </w:tcPr>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Ćwiczenia: </w:t>
            </w:r>
          </w:p>
          <w:p w:rsidR="00415A9C" w:rsidRPr="002A58CA" w:rsidRDefault="00415A9C" w:rsidP="00415A9C">
            <w:pPr>
              <w:pStyle w:val="Default"/>
              <w:numPr>
                <w:ilvl w:val="0"/>
                <w:numId w:val="86"/>
              </w:numPr>
              <w:jc w:val="both"/>
              <w:rPr>
                <w:b/>
                <w:bCs/>
                <w:color w:val="000000" w:themeColor="text1"/>
                <w:sz w:val="16"/>
                <w:szCs w:val="16"/>
                <w:u w:val="single"/>
                <w:lang w:val="pl-PL"/>
              </w:rPr>
            </w:pPr>
            <w:r w:rsidRPr="002A58CA">
              <w:rPr>
                <w:color w:val="000000" w:themeColor="text1"/>
                <w:sz w:val="16"/>
                <w:szCs w:val="16"/>
                <w:lang w:val="pl-PL"/>
              </w:rPr>
              <w:t xml:space="preserve">metody dydaktyczne aktywizujące, </w:t>
            </w:r>
          </w:p>
          <w:p w:rsidR="00415A9C" w:rsidRPr="002A58CA" w:rsidRDefault="00415A9C" w:rsidP="00415A9C">
            <w:pPr>
              <w:pStyle w:val="Default"/>
              <w:numPr>
                <w:ilvl w:val="0"/>
                <w:numId w:val="86"/>
              </w:numPr>
              <w:jc w:val="both"/>
              <w:rPr>
                <w:b/>
                <w:bCs/>
                <w:color w:val="000000" w:themeColor="text1"/>
                <w:sz w:val="16"/>
                <w:szCs w:val="16"/>
                <w:u w:val="single"/>
                <w:lang w:val="pl-PL"/>
              </w:rPr>
            </w:pPr>
            <w:r w:rsidRPr="002A58CA">
              <w:rPr>
                <w:color w:val="000000" w:themeColor="text1"/>
                <w:sz w:val="16"/>
                <w:szCs w:val="16"/>
                <w:lang w:val="pl-PL"/>
              </w:rPr>
              <w:t>dyskusja</w:t>
            </w:r>
          </w:p>
        </w:tc>
        <w:tc>
          <w:tcPr>
            <w:tcW w:w="4043" w:type="dxa"/>
            <w:gridSpan w:val="4"/>
            <w:vAlign w:val="center"/>
          </w:tcPr>
          <w:p w:rsidR="00415A9C" w:rsidRPr="002A58CA" w:rsidRDefault="00415A9C" w:rsidP="00415A9C">
            <w:pPr>
              <w:shd w:val="clear" w:color="auto" w:fill="FFFFFF"/>
              <w:ind w:right="117"/>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zaliczenia na ocenę w formie pisemnej uzyskane punkty przelicza się na oceny według następującej skali:</w:t>
            </w:r>
          </w:p>
          <w:p w:rsidR="00415A9C" w:rsidRPr="002A58CA" w:rsidRDefault="00415A9C" w:rsidP="00415A9C">
            <w:pPr>
              <w:shd w:val="clear" w:color="auto" w:fill="FFFFFF"/>
              <w:ind w:right="117"/>
              <w:jc w:val="both"/>
              <w:rPr>
                <w:rFonts w:ascii="Times New Roman" w:hAnsi="Times New Roman" w:cs="Times New Roman"/>
                <w:color w:val="000000" w:themeColor="text1"/>
                <w:sz w:val="16"/>
                <w:szCs w:val="16"/>
              </w:rPr>
            </w:pPr>
          </w:p>
          <w:tbl>
            <w:tblPr>
              <w:tblW w:w="2722" w:type="dxa"/>
              <w:tblInd w:w="560" w:type="dxa"/>
              <w:tblLook w:val="0000" w:firstRow="0" w:lastRow="0" w:firstColumn="0" w:lastColumn="0" w:noHBand="0" w:noVBand="0"/>
            </w:tblPr>
            <w:tblGrid>
              <w:gridCol w:w="1361"/>
              <w:gridCol w:w="1361"/>
            </w:tblGrid>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vAlign w:val="center"/>
                </w:tcPr>
                <w:p w:rsidR="00415A9C" w:rsidRPr="002A58CA" w:rsidRDefault="00415A9C" w:rsidP="00415A9C">
                  <w:pPr>
                    <w:shd w:val="clear" w:color="auto" w:fill="FFFFFF"/>
                    <w:jc w:val="both"/>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t>Procent punktów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bCs/>
                      <w:color w:val="000000" w:themeColor="text1"/>
                      <w:sz w:val="16"/>
                      <w:szCs w:val="16"/>
                    </w:rPr>
                    <w:t>Ocena</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84-91%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76-83%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68-75%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415A9C" w:rsidRPr="002A58CA" w:rsidRDefault="00415A9C" w:rsidP="00415A9C">
            <w:pPr>
              <w:pStyle w:val="Default"/>
              <w:jc w:val="both"/>
              <w:rPr>
                <w:color w:val="000000" w:themeColor="text1"/>
                <w:sz w:val="16"/>
                <w:szCs w:val="16"/>
                <w:lang w:val="pl-PL"/>
              </w:rPr>
            </w:pPr>
          </w:p>
        </w:tc>
      </w:tr>
      <w:tr w:rsidR="00045A31" w:rsidRPr="002A58CA" w:rsidTr="00866899">
        <w:tc>
          <w:tcPr>
            <w:tcW w:w="1734" w:type="dxa"/>
            <w:vMerge/>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415A9C" w:rsidRPr="002A58CA" w:rsidRDefault="00415A9C" w:rsidP="00415A9C">
            <w:pPr>
              <w:jc w:val="center"/>
              <w:rPr>
                <w:rFonts w:ascii="Times New Roman" w:hAnsi="Times New Roman" w:cs="Times New Roman"/>
                <w:color w:val="000000" w:themeColor="text1"/>
                <w:sz w:val="16"/>
                <w:szCs w:val="16"/>
                <w:lang w:eastAsia="en-US"/>
              </w:rPr>
            </w:pPr>
            <w:bookmarkStart w:id="6" w:name="_Toc536616229"/>
            <w:r w:rsidRPr="002A58CA">
              <w:rPr>
                <w:rFonts w:ascii="Times New Roman" w:hAnsi="Times New Roman" w:cs="Times New Roman"/>
                <w:color w:val="000000" w:themeColor="text1"/>
                <w:sz w:val="16"/>
                <w:szCs w:val="16"/>
              </w:rPr>
              <w:t>Seminarium magisterskie</w:t>
            </w:r>
            <w:bookmarkEnd w:id="6"/>
          </w:p>
        </w:tc>
        <w:tc>
          <w:tcPr>
            <w:tcW w:w="3582" w:type="dxa"/>
            <w:gridSpan w:val="7"/>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poszerzoną wiedzę w zakresie wybranych obszarów nauk farmaceutycznych -  K_F.W1</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metody i techniki badawcze stosowane w ramach realizowanego projektu -  K_F.W1</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Planuje eksperyment i omawia jego cel oraz spodziewane wyniki -  K_F.U1</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Interpretuje dane doświadczalne i odnosi je do aktualnego stanu wiedzy w danej dziedzinie farmacji -  K_F.U2</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Korzysta z literatury naukowej krajowej i zagranicznej -  K_F.U3</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Samodzielnie przeprowadza eksperyment, interpretuje i dokumentuje wyniki badań -  K_F.U4</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Dokonuje prezentacji wyników badań -  K_F.U5</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nawyk korzystania z obiektywnych źródeł informacji -  K7</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Wyciąga i formułuje wnioski z własnych pomiarów i obserwacji -  K8</w:t>
            </w:r>
          </w:p>
        </w:tc>
        <w:tc>
          <w:tcPr>
            <w:tcW w:w="2492" w:type="dxa"/>
            <w:gridSpan w:val="4"/>
            <w:vAlign w:val="center"/>
          </w:tcPr>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Ćwiczenia: </w:t>
            </w:r>
          </w:p>
          <w:p w:rsidR="00415A9C" w:rsidRPr="002A58CA" w:rsidRDefault="00415A9C" w:rsidP="00415A9C">
            <w:pPr>
              <w:pStyle w:val="Default"/>
              <w:numPr>
                <w:ilvl w:val="0"/>
                <w:numId w:val="87"/>
              </w:numPr>
              <w:jc w:val="both"/>
              <w:rPr>
                <w:b/>
                <w:bCs/>
                <w:color w:val="000000" w:themeColor="text1"/>
                <w:sz w:val="16"/>
                <w:szCs w:val="16"/>
                <w:u w:val="single"/>
                <w:lang w:val="pl-PL"/>
              </w:rPr>
            </w:pPr>
            <w:r w:rsidRPr="002A58CA">
              <w:rPr>
                <w:color w:val="000000" w:themeColor="text1"/>
                <w:sz w:val="16"/>
                <w:szCs w:val="16"/>
                <w:lang w:val="pl-PL"/>
              </w:rPr>
              <w:t xml:space="preserve">metody dydaktyczne aktywizujące, </w:t>
            </w:r>
          </w:p>
          <w:p w:rsidR="00415A9C" w:rsidRPr="002A58CA" w:rsidRDefault="00415A9C" w:rsidP="00415A9C">
            <w:pPr>
              <w:pStyle w:val="Default"/>
              <w:numPr>
                <w:ilvl w:val="0"/>
                <w:numId w:val="87"/>
              </w:numPr>
              <w:jc w:val="both"/>
              <w:rPr>
                <w:b/>
                <w:bCs/>
                <w:color w:val="000000" w:themeColor="text1"/>
                <w:sz w:val="16"/>
                <w:szCs w:val="16"/>
                <w:u w:val="single"/>
                <w:lang w:val="pl-PL"/>
              </w:rPr>
            </w:pPr>
            <w:r w:rsidRPr="002A58CA">
              <w:rPr>
                <w:color w:val="000000" w:themeColor="text1"/>
                <w:sz w:val="16"/>
                <w:szCs w:val="16"/>
                <w:lang w:val="pl-PL"/>
              </w:rPr>
              <w:t>dyskusja</w:t>
            </w:r>
          </w:p>
        </w:tc>
        <w:tc>
          <w:tcPr>
            <w:tcW w:w="4043" w:type="dxa"/>
            <w:gridSpan w:val="4"/>
            <w:vAlign w:val="center"/>
          </w:tcPr>
          <w:p w:rsidR="00415A9C" w:rsidRPr="002A58CA" w:rsidRDefault="00415A9C" w:rsidP="00415A9C">
            <w:pPr>
              <w:shd w:val="clear" w:color="auto" w:fill="FFFFFF"/>
              <w:ind w:right="117"/>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W przypadku zaliczenia na ocenę w formie pisemnej uzyskane punkty przelicza się na oceny według następującej skali:</w:t>
            </w:r>
          </w:p>
          <w:p w:rsidR="00415A9C" w:rsidRPr="002A58CA" w:rsidRDefault="00415A9C" w:rsidP="00415A9C">
            <w:pPr>
              <w:shd w:val="clear" w:color="auto" w:fill="FFFFFF"/>
              <w:ind w:right="117"/>
              <w:jc w:val="both"/>
              <w:rPr>
                <w:rFonts w:ascii="Times New Roman" w:hAnsi="Times New Roman" w:cs="Times New Roman"/>
                <w:color w:val="000000" w:themeColor="text1"/>
                <w:sz w:val="16"/>
                <w:szCs w:val="16"/>
              </w:rPr>
            </w:pPr>
          </w:p>
          <w:tbl>
            <w:tblPr>
              <w:tblW w:w="2722" w:type="dxa"/>
              <w:tblInd w:w="560" w:type="dxa"/>
              <w:tblLook w:val="0000" w:firstRow="0" w:lastRow="0" w:firstColumn="0" w:lastColumn="0" w:noHBand="0" w:noVBand="0"/>
            </w:tblPr>
            <w:tblGrid>
              <w:gridCol w:w="1361"/>
              <w:gridCol w:w="1361"/>
            </w:tblGrid>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vAlign w:val="center"/>
                </w:tcPr>
                <w:p w:rsidR="00415A9C" w:rsidRPr="002A58CA" w:rsidRDefault="00415A9C" w:rsidP="00415A9C">
                  <w:pPr>
                    <w:shd w:val="clear" w:color="auto" w:fill="FFFFFF"/>
                    <w:jc w:val="both"/>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t>Procent punktów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bCs/>
                      <w:color w:val="000000" w:themeColor="text1"/>
                      <w:sz w:val="16"/>
                      <w:szCs w:val="16"/>
                    </w:rPr>
                    <w:t>Ocena</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92-100%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Bardzo dobry</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84-91%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 plus</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76-83%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Dobry</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68-75%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 plus</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60-67%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Dostateczny</w:t>
                  </w:r>
                </w:p>
              </w:tc>
            </w:tr>
            <w:tr w:rsidR="00045A31" w:rsidRPr="002A58CA" w:rsidTr="00AA2966">
              <w:trPr>
                <w:trHeight w:val="57"/>
              </w:trPr>
              <w:tc>
                <w:tcPr>
                  <w:tcW w:w="1361" w:type="dxa"/>
                  <w:tcBorders>
                    <w:top w:val="single" w:sz="4" w:space="0" w:color="000000"/>
                    <w:left w:val="single" w:sz="4" w:space="0" w:color="000000"/>
                    <w:bottom w:val="single" w:sz="4" w:space="0" w:color="000000"/>
                  </w:tcBorders>
                  <w:shd w:val="clear" w:color="auto" w:fill="auto"/>
                </w:tcPr>
                <w:p w:rsidR="00415A9C" w:rsidRPr="002A58CA" w:rsidRDefault="00415A9C" w:rsidP="00415A9C">
                  <w:pPr>
                    <w:shd w:val="clear" w:color="auto" w:fill="FFFFFF"/>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0-59%</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Niedostateczny</w:t>
                  </w:r>
                </w:p>
              </w:tc>
            </w:tr>
          </w:tbl>
          <w:p w:rsidR="00415A9C" w:rsidRPr="002A58CA" w:rsidRDefault="00415A9C" w:rsidP="00415A9C">
            <w:pPr>
              <w:pStyle w:val="Default"/>
              <w:jc w:val="both"/>
              <w:rPr>
                <w:color w:val="000000" w:themeColor="text1"/>
                <w:sz w:val="16"/>
                <w:szCs w:val="16"/>
                <w:lang w:val="pl-PL"/>
              </w:rPr>
            </w:pPr>
          </w:p>
        </w:tc>
      </w:tr>
      <w:tr w:rsidR="00045A31" w:rsidRPr="002A58CA" w:rsidTr="00866899">
        <w:tc>
          <w:tcPr>
            <w:tcW w:w="1734" w:type="dxa"/>
            <w:vMerge w:val="restart"/>
            <w:vAlign w:val="center"/>
          </w:tcPr>
          <w:p w:rsidR="00415A9C" w:rsidRPr="002A58CA" w:rsidRDefault="00415A9C" w:rsidP="00415A9C">
            <w:pPr>
              <w:spacing w:line="238" w:lineRule="auto"/>
              <w:jc w:val="center"/>
              <w:rPr>
                <w:rFonts w:ascii="Times New Roman" w:hAnsi="Times New Roman" w:cs="Times New Roman"/>
                <w:b/>
                <w:color w:val="000000" w:themeColor="text1"/>
              </w:rPr>
            </w:pPr>
            <w:r w:rsidRPr="002A58CA">
              <w:rPr>
                <w:rFonts w:ascii="Times New Roman" w:hAnsi="Times New Roman" w:cs="Times New Roman"/>
                <w:b/>
                <w:color w:val="000000" w:themeColor="text1"/>
                <w:lang w:eastAsia="en-US"/>
              </w:rPr>
              <w:t>Praktyki</w:t>
            </w:r>
          </w:p>
        </w:tc>
        <w:tc>
          <w:tcPr>
            <w:tcW w:w="2143" w:type="dxa"/>
            <w:gridSpan w:val="2"/>
            <w:vAlign w:val="center"/>
          </w:tcPr>
          <w:p w:rsidR="00415A9C" w:rsidRPr="002A58CA" w:rsidRDefault="00415A9C" w:rsidP="00415A9C">
            <w:pPr>
              <w:spacing w:line="238"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lang w:eastAsia="en-US"/>
              </w:rPr>
              <w:t>Praktyka w aptece ogólnodostępnej</w:t>
            </w:r>
          </w:p>
        </w:tc>
        <w:tc>
          <w:tcPr>
            <w:tcW w:w="3582" w:type="dxa"/>
            <w:gridSpan w:val="7"/>
            <w:vAlign w:val="center"/>
          </w:tcPr>
          <w:p w:rsidR="00415A9C" w:rsidRPr="002A58CA" w:rsidRDefault="00415A9C" w:rsidP="00415A9C">
            <w:pPr>
              <w:pStyle w:val="NormalnyWeb"/>
              <w:spacing w:before="0" w:beforeAutospacing="0" w:after="0" w:afterAutospacing="0"/>
              <w:jc w:val="both"/>
              <w:rPr>
                <w:rFonts w:ascii="-webkit-standard" w:eastAsia="Times New Roman" w:hAnsi="-webkit-standard"/>
                <w:color w:val="000000" w:themeColor="text1"/>
              </w:rPr>
            </w:pPr>
            <w:r w:rsidRPr="002A58CA">
              <w:rPr>
                <w:color w:val="000000" w:themeColor="text1"/>
                <w:sz w:val="16"/>
                <w:szCs w:val="16"/>
              </w:rPr>
              <w:br/>
              <w:t>Zna całokształt pracy w aptece ogólnodostępnej, jej organizację, czynności fachowe i administracyjne, pomieszczenia i wyposażenie –  K_E.W1</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Potrafi zdefiniować podstawowe zasady wydawania leków na podstawie recepty i bez recepty, zapoznał się z produktami leczniczymi i wyrobami medycznymi  - K_E.W3</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lastRenderedPageBreak/>
              <w:t>Wyciąga i formułuje wnioski z własnych pomiarów i obserwacji –  K8</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Posiada nawyk korzystania z technologii informacyjnych do wyszukiwania i selekcjonowania informacji –  K7</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Ma świadomość społecznych uwarunkowań i ograniczeń wynikających z choroby i potrzeby propagowania zachowań prozdrowotnych –  K5</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lang w:eastAsia="en-US"/>
              </w:rPr>
            </w:pPr>
          </w:p>
        </w:tc>
        <w:tc>
          <w:tcPr>
            <w:tcW w:w="2492" w:type="dxa"/>
            <w:gridSpan w:val="4"/>
            <w:vAlign w:val="center"/>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Apteka ogólnodostępna – sporządzanie leków recepturowych, w tym leków aseptycznych, komputerowe programy apteczne.</w:t>
            </w:r>
          </w:p>
          <w:p w:rsidR="00415A9C" w:rsidRPr="002A58CA" w:rsidRDefault="00415A9C" w:rsidP="00415A9C">
            <w:pPr>
              <w:jc w:val="both"/>
              <w:rPr>
                <w:rFonts w:ascii="Times New Roman" w:hAnsi="Times New Roman" w:cs="Times New Roman"/>
                <w:color w:val="000000" w:themeColor="text1"/>
                <w:sz w:val="16"/>
                <w:szCs w:val="16"/>
              </w:rPr>
            </w:pPr>
          </w:p>
          <w:p w:rsidR="00415A9C" w:rsidRPr="002A58CA" w:rsidRDefault="00415A9C" w:rsidP="00415A9C">
            <w:pPr>
              <w:jc w:val="both"/>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 xml:space="preserve">Piśmiennictwo fachowe oraz aktualne akty prawne oraz rozporządzenia dotyczące </w:t>
            </w:r>
            <w:r w:rsidRPr="002A58CA">
              <w:rPr>
                <w:rFonts w:ascii="Times New Roman" w:hAnsi="Times New Roman" w:cs="Times New Roman"/>
                <w:color w:val="000000" w:themeColor="text1"/>
                <w:sz w:val="16"/>
                <w:szCs w:val="16"/>
              </w:rPr>
              <w:lastRenderedPageBreak/>
              <w:t>produktów leczniczych, które mogą być traktowane jako surowce recepturowe.</w:t>
            </w:r>
          </w:p>
        </w:tc>
        <w:tc>
          <w:tcPr>
            <w:tcW w:w="4043" w:type="dxa"/>
            <w:gridSpan w:val="4"/>
            <w:vAlign w:val="center"/>
          </w:tcPr>
          <w:p w:rsidR="00415A9C" w:rsidRPr="002A58CA" w:rsidRDefault="00415A9C" w:rsidP="00415A9C">
            <w:pPr>
              <w:pStyle w:val="NormalnyWeb"/>
              <w:spacing w:before="0" w:beforeAutospacing="0" w:after="90" w:afterAutospacing="0"/>
              <w:jc w:val="both"/>
              <w:rPr>
                <w:color w:val="000000" w:themeColor="text1"/>
                <w:sz w:val="16"/>
                <w:szCs w:val="16"/>
              </w:rPr>
            </w:pPr>
            <w:r w:rsidRPr="002A58CA">
              <w:rPr>
                <w:color w:val="000000" w:themeColor="text1"/>
                <w:sz w:val="16"/>
                <w:szCs w:val="16"/>
              </w:rPr>
              <w:lastRenderedPageBreak/>
              <w:t>Realizacja praktyki zgodnie z regulaminem i programem praktyki. Ciągły nadzór nad studentem ze strony opiekuna praktyki z ramienia apteki oraz kontrola praktyki przez opiekuna z ramienia Uczelni.</w:t>
            </w:r>
          </w:p>
          <w:p w:rsidR="00415A9C" w:rsidRPr="002A58CA" w:rsidRDefault="00415A9C" w:rsidP="00415A9C">
            <w:pPr>
              <w:pStyle w:val="NormalnyWeb"/>
              <w:spacing w:before="0" w:beforeAutospacing="0" w:after="90" w:afterAutospacing="0"/>
              <w:jc w:val="both"/>
              <w:rPr>
                <w:color w:val="000000" w:themeColor="text1"/>
                <w:sz w:val="16"/>
                <w:szCs w:val="16"/>
              </w:rPr>
            </w:pPr>
            <w:r w:rsidRPr="002A58CA">
              <w:rPr>
                <w:color w:val="000000" w:themeColor="text1"/>
                <w:sz w:val="16"/>
                <w:szCs w:val="16"/>
              </w:rPr>
              <w:t>Ocena pracy studenta przez opiekuna praktyki.</w:t>
            </w:r>
          </w:p>
          <w:p w:rsidR="00415A9C" w:rsidRPr="002A58CA" w:rsidRDefault="00415A9C" w:rsidP="00415A9C">
            <w:pPr>
              <w:jc w:val="both"/>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Zaliczenie praktyki na podstawie obecności, realizacji regulaminu i programu praktyki, kolokwium i oceny opiekuna praktyki.</w:t>
            </w:r>
          </w:p>
        </w:tc>
      </w:tr>
      <w:tr w:rsidR="00045A31" w:rsidRPr="002A58CA" w:rsidTr="00866899">
        <w:tc>
          <w:tcPr>
            <w:tcW w:w="1734" w:type="dxa"/>
            <w:vMerge/>
            <w:vAlign w:val="center"/>
          </w:tcPr>
          <w:p w:rsidR="00415A9C" w:rsidRPr="002A58CA" w:rsidRDefault="00415A9C" w:rsidP="00415A9C">
            <w:pPr>
              <w:spacing w:line="238" w:lineRule="auto"/>
              <w:jc w:val="center"/>
              <w:rPr>
                <w:rFonts w:ascii="Times New Roman" w:hAnsi="Times New Roman" w:cs="Times New Roman"/>
                <w:b/>
                <w:color w:val="000000" w:themeColor="text1"/>
                <w:lang w:eastAsia="en-US"/>
              </w:rPr>
            </w:pPr>
          </w:p>
        </w:tc>
        <w:tc>
          <w:tcPr>
            <w:tcW w:w="2143" w:type="dxa"/>
            <w:gridSpan w:val="2"/>
            <w:vAlign w:val="center"/>
          </w:tcPr>
          <w:p w:rsidR="00415A9C" w:rsidRPr="002A58CA" w:rsidRDefault="00415A9C" w:rsidP="00415A9C">
            <w:pPr>
              <w:spacing w:line="238"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lang w:eastAsia="en-US"/>
              </w:rPr>
              <w:t>Praktyka w aptece szpitalnej i w przemyśle farmaceutycznym</w:t>
            </w:r>
          </w:p>
        </w:tc>
        <w:tc>
          <w:tcPr>
            <w:tcW w:w="3582" w:type="dxa"/>
            <w:gridSpan w:val="7"/>
            <w:vAlign w:val="center"/>
          </w:tcPr>
          <w:p w:rsidR="00415A9C" w:rsidRPr="002A58CA" w:rsidRDefault="00415A9C" w:rsidP="00415A9C">
            <w:pPr>
              <w:pStyle w:val="NormalnyWeb"/>
              <w:spacing w:before="0" w:beforeAutospacing="0" w:after="0" w:afterAutospacing="0"/>
              <w:jc w:val="both"/>
              <w:rPr>
                <w:rFonts w:ascii="-webkit-standard" w:eastAsia="Times New Roman" w:hAnsi="-webkit-standard"/>
                <w:color w:val="000000" w:themeColor="text1"/>
              </w:rPr>
            </w:pPr>
            <w:r w:rsidRPr="002A58CA">
              <w:rPr>
                <w:color w:val="000000" w:themeColor="text1"/>
                <w:sz w:val="16"/>
                <w:szCs w:val="16"/>
              </w:rPr>
              <w:t>Zna</w:t>
            </w:r>
            <w:r w:rsidRPr="002A58CA">
              <w:rPr>
                <w:rStyle w:val="apple-tab-span"/>
                <w:color w:val="000000" w:themeColor="text1"/>
                <w:sz w:val="16"/>
                <w:szCs w:val="16"/>
              </w:rPr>
              <w:tab/>
            </w:r>
            <w:r w:rsidRPr="002A58CA">
              <w:rPr>
                <w:color w:val="000000" w:themeColor="text1"/>
                <w:sz w:val="16"/>
                <w:szCs w:val="16"/>
              </w:rPr>
              <w:t>zasady Dobrej Praktyki Wytwarzania określonej w przepisach wydanych na podstawie art. 39 ust. 5 pkt 1 ustawy z dnia 6 września 2001 r. – Prawo farmaceutyczne (Dz. U. z 2019 r. poz. 499, z późn. zm.), w tym zasady dokumentowania procesów technologicznych  - K_C.W33</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Zna podstawy prawne oraz zasady organizacji rynku farmaceutycznego w zakresie obrotu detalicznego w Rzeczypospolitej Polskiej oraz funkcjonowania aptek szpitalnych - K_E.W1</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Zna zasady wystawiania, ewidencjonowania i realizacji recept oraz zasady wydawania leków z apteki szpitalnej - K_E.W3</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Potrafi określać warunki przechowywania produktów leczniczych, wyrobów medycznych i suplementów diety, wskazywać produkty wymagające specjalnych warunków przechowywania oraz prowadzić kontrolę warunków przechowywania w aptece szpitalnej - K_E.U4</w:t>
            </w:r>
          </w:p>
          <w:p w:rsidR="00415A9C" w:rsidRPr="002A58CA" w:rsidRDefault="00415A9C" w:rsidP="00415A9C">
            <w:pPr>
              <w:spacing w:after="240"/>
              <w:rPr>
                <w:rFonts w:ascii="Times New Roman" w:hAnsi="Times New Roman"/>
                <w:color w:val="000000" w:themeColor="text1"/>
              </w:rPr>
            </w:pPr>
          </w:p>
          <w:p w:rsidR="00415A9C" w:rsidRPr="002A58CA" w:rsidRDefault="00415A9C" w:rsidP="00415A9C">
            <w:pPr>
              <w:pStyle w:val="NormalnyWeb"/>
              <w:spacing w:before="0" w:beforeAutospacing="0" w:after="0" w:afterAutospacing="0"/>
              <w:jc w:val="both"/>
              <w:rPr>
                <w:rFonts w:ascii="-webkit-standard" w:eastAsia="Times New Roman" w:hAnsi="-webkit-standard"/>
                <w:color w:val="000000" w:themeColor="text1"/>
              </w:rPr>
            </w:pPr>
            <w:r w:rsidRPr="002A58CA">
              <w:rPr>
                <w:color w:val="000000" w:themeColor="text1"/>
                <w:sz w:val="16"/>
                <w:szCs w:val="16"/>
              </w:rPr>
              <w:t>Wyciąga i formułuje wnioski z własnych pomiarów i obserwacji –  K8</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Posiada nawyk korzystania z technologii informacyjnych do wyszukiwania i selekcjonowania informacji – K7</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Ma świadomość społecznych uwarunkowań i ograniczeń wynikających z choroby i potrzeby propagowania zachorowań prozdrowotnych – K5</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lang w:eastAsia="en-US"/>
              </w:rPr>
            </w:pPr>
          </w:p>
        </w:tc>
        <w:tc>
          <w:tcPr>
            <w:tcW w:w="2492" w:type="dxa"/>
            <w:gridSpan w:val="4"/>
            <w:vAlign w:val="center"/>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Apteka szpitalna – sporządzanie leków wykonywanych w aptece szpitalnej, w tym leków aseptycznych, komputerowe programy apteczne.</w:t>
            </w:r>
          </w:p>
          <w:p w:rsidR="00415A9C" w:rsidRPr="002A58CA" w:rsidRDefault="00415A9C" w:rsidP="00415A9C">
            <w:pPr>
              <w:jc w:val="both"/>
              <w:rPr>
                <w:rFonts w:ascii="Times New Roman" w:hAnsi="Times New Roman" w:cs="Times New Roman"/>
                <w:color w:val="000000" w:themeColor="text1"/>
                <w:sz w:val="16"/>
                <w:szCs w:val="16"/>
              </w:rPr>
            </w:pPr>
          </w:p>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Piśmiennictwo fachowe oraz aktualne akty prawne oraz rozporządzenia dotyczące produktów leczniczych, które mogą być traktowane jako surowce recepturowe.</w:t>
            </w:r>
          </w:p>
          <w:p w:rsidR="00415A9C" w:rsidRPr="002A58CA" w:rsidRDefault="00415A9C" w:rsidP="00415A9C">
            <w:pPr>
              <w:jc w:val="both"/>
              <w:rPr>
                <w:rFonts w:ascii="Times New Roman" w:hAnsi="Times New Roman" w:cs="Times New Roman"/>
                <w:color w:val="000000" w:themeColor="text1"/>
                <w:sz w:val="16"/>
                <w:szCs w:val="16"/>
              </w:rPr>
            </w:pPr>
          </w:p>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Alternatywnie w przypadku praktyki realizowanej w aptece szpitalnej oraz zakładzie przemysłowym, dodatkowo:</w:t>
            </w:r>
          </w:p>
          <w:p w:rsidR="00415A9C" w:rsidRPr="002A58CA" w:rsidRDefault="00415A9C" w:rsidP="00415A9C">
            <w:pPr>
              <w:jc w:val="both"/>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Zakład produkcyjny – współpraca przy sporządzaniu dokumentacji związanej z pracą zakładu przemysłowego.</w:t>
            </w:r>
          </w:p>
        </w:tc>
        <w:tc>
          <w:tcPr>
            <w:tcW w:w="4043" w:type="dxa"/>
            <w:gridSpan w:val="4"/>
            <w:vAlign w:val="center"/>
          </w:tcPr>
          <w:p w:rsidR="00415A9C" w:rsidRPr="002A58CA" w:rsidRDefault="00415A9C" w:rsidP="00415A9C">
            <w:pPr>
              <w:pStyle w:val="NormalnyWeb"/>
              <w:spacing w:before="0" w:beforeAutospacing="0" w:after="90" w:afterAutospacing="0"/>
              <w:jc w:val="both"/>
              <w:rPr>
                <w:color w:val="000000" w:themeColor="text1"/>
                <w:sz w:val="16"/>
                <w:szCs w:val="16"/>
              </w:rPr>
            </w:pPr>
            <w:r w:rsidRPr="002A58CA">
              <w:rPr>
                <w:color w:val="000000" w:themeColor="text1"/>
                <w:sz w:val="16"/>
                <w:szCs w:val="16"/>
              </w:rPr>
              <w:t>Realizacja praktyki zgodnie z regulaminem i programem praktyki. Ciągły nadzór nad studentem ze strony opiekuna praktyki z ramienia apteki oraz kontrola praktyki przez opiekuna z ramienia Uczelni.</w:t>
            </w:r>
          </w:p>
          <w:p w:rsidR="00415A9C" w:rsidRPr="002A58CA" w:rsidRDefault="00415A9C" w:rsidP="00415A9C">
            <w:pPr>
              <w:pStyle w:val="NormalnyWeb"/>
              <w:spacing w:before="0" w:beforeAutospacing="0" w:after="90" w:afterAutospacing="0"/>
              <w:jc w:val="both"/>
              <w:rPr>
                <w:color w:val="000000" w:themeColor="text1"/>
                <w:sz w:val="16"/>
                <w:szCs w:val="16"/>
              </w:rPr>
            </w:pPr>
            <w:r w:rsidRPr="002A58CA">
              <w:rPr>
                <w:color w:val="000000" w:themeColor="text1"/>
                <w:sz w:val="16"/>
                <w:szCs w:val="16"/>
              </w:rPr>
              <w:t>Ocena pracy studenta przez opiekuna praktyki.</w:t>
            </w:r>
          </w:p>
          <w:p w:rsidR="00415A9C" w:rsidRPr="002A58CA" w:rsidRDefault="00415A9C" w:rsidP="00415A9C">
            <w:pPr>
              <w:jc w:val="both"/>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Zaliczenie praktyki na podstawie obecności, realizacji regulaminu i programu praktyki, kolokwium i oceny opiekuna praktyki.</w:t>
            </w:r>
          </w:p>
        </w:tc>
      </w:tr>
      <w:tr w:rsidR="00045A31" w:rsidRPr="002A58CA" w:rsidTr="00866899">
        <w:tc>
          <w:tcPr>
            <w:tcW w:w="1734" w:type="dxa"/>
            <w:vMerge/>
            <w:vAlign w:val="center"/>
          </w:tcPr>
          <w:p w:rsidR="00415A9C" w:rsidRPr="002A58CA" w:rsidRDefault="00415A9C" w:rsidP="00415A9C">
            <w:pPr>
              <w:spacing w:line="238" w:lineRule="auto"/>
              <w:jc w:val="center"/>
              <w:rPr>
                <w:rFonts w:ascii="Times New Roman" w:hAnsi="Times New Roman" w:cs="Times New Roman"/>
                <w:b/>
                <w:color w:val="000000" w:themeColor="text1"/>
                <w:lang w:eastAsia="en-US"/>
              </w:rPr>
            </w:pPr>
          </w:p>
        </w:tc>
        <w:tc>
          <w:tcPr>
            <w:tcW w:w="2143" w:type="dxa"/>
            <w:gridSpan w:val="2"/>
            <w:vAlign w:val="center"/>
          </w:tcPr>
          <w:p w:rsidR="00415A9C" w:rsidRPr="002A58CA" w:rsidRDefault="00415A9C" w:rsidP="00415A9C">
            <w:pPr>
              <w:spacing w:line="238"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lang w:eastAsia="en-US"/>
              </w:rPr>
              <w:t>Praktyka sześciomiesięczna w aptece</w:t>
            </w:r>
          </w:p>
        </w:tc>
        <w:tc>
          <w:tcPr>
            <w:tcW w:w="3582" w:type="dxa"/>
            <w:gridSpan w:val="7"/>
            <w:vAlign w:val="center"/>
          </w:tcPr>
          <w:p w:rsidR="00415A9C" w:rsidRPr="002A58CA" w:rsidRDefault="00415A9C" w:rsidP="00415A9C">
            <w:pPr>
              <w:pStyle w:val="NormalnyWeb"/>
              <w:spacing w:before="0" w:beforeAutospacing="0" w:after="0" w:afterAutospacing="0"/>
              <w:jc w:val="both"/>
              <w:rPr>
                <w:rFonts w:ascii="-webkit-standard" w:eastAsia="Times New Roman" w:hAnsi="-webkit-standard"/>
                <w:color w:val="000000" w:themeColor="text1"/>
              </w:rPr>
            </w:pPr>
            <w:r w:rsidRPr="002A58CA">
              <w:rPr>
                <w:color w:val="000000" w:themeColor="text1"/>
                <w:sz w:val="16"/>
                <w:szCs w:val="16"/>
              </w:rPr>
              <w:t>Zna podstawy prawne oraz zasady organizacji rynku farmaceutycznego w zakresie obrotu detalicznego w Rzeczypospolitej Polskiej oraz funkcjonowania aptek ogólnodostępnych i szpitalnych - K_E.W1</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Zna zasady wystawiania, ewidencjonowania i realizacji recept oraz zasady wydawania leków z apteki ogólnodostępnej oraz szpitalnej - K_E.W3</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lastRenderedPageBreak/>
              <w:t>Potrafi przeprowadzać krytyczną analizę publikacji dotyczących skuteczności i bezpieczeństwa preparatów wydawanych pacjentom z apteki - K_E.U28</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Potrafi stosować się do zasad deontologii zawodowej, w tym do Kodeksu Etyki Aptekarza Rzeczypospolitej Polskiej - K_E.U30</w:t>
            </w:r>
          </w:p>
          <w:p w:rsidR="00415A9C" w:rsidRPr="002A58CA" w:rsidRDefault="00415A9C" w:rsidP="00415A9C">
            <w:pPr>
              <w:pStyle w:val="NormalnyWeb"/>
              <w:spacing w:before="0" w:beforeAutospacing="0" w:after="0" w:afterAutospacing="0"/>
              <w:jc w:val="both"/>
              <w:rPr>
                <w:color w:val="000000" w:themeColor="text1"/>
                <w:sz w:val="16"/>
                <w:szCs w:val="16"/>
              </w:rPr>
            </w:pPr>
            <w:r w:rsidRPr="002A58CA">
              <w:rPr>
                <w:color w:val="000000" w:themeColor="text1"/>
                <w:sz w:val="16"/>
                <w:szCs w:val="16"/>
              </w:rPr>
              <w:t>Potrafi przestrzegać praw pacjenta - K_E.U31</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p>
          <w:p w:rsidR="00415A9C" w:rsidRPr="002A58CA" w:rsidRDefault="00415A9C" w:rsidP="00415A9C">
            <w:pPr>
              <w:pStyle w:val="NormalnyWeb"/>
              <w:spacing w:before="0" w:beforeAutospacing="0" w:after="0" w:afterAutospacing="0"/>
              <w:jc w:val="both"/>
              <w:rPr>
                <w:rFonts w:ascii="-webkit-standard" w:eastAsia="Times New Roman" w:hAnsi="-webkit-standard"/>
                <w:color w:val="000000" w:themeColor="text1"/>
              </w:rPr>
            </w:pPr>
            <w:r w:rsidRPr="002A58CA">
              <w:rPr>
                <w:color w:val="000000" w:themeColor="text1"/>
                <w:sz w:val="16"/>
                <w:szCs w:val="16"/>
              </w:rPr>
              <w:t>Wyciąga i formułuje wnioski z własnych pomiarów i obserwacji -  K8</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Posiada nawyk korzystania z technologii informacyjnych do wyszukiwania i selekcjonowania informacji -  K7</w:t>
            </w:r>
          </w:p>
          <w:p w:rsidR="00415A9C" w:rsidRPr="002A58CA" w:rsidRDefault="00415A9C" w:rsidP="00415A9C">
            <w:pPr>
              <w:pStyle w:val="NormalnyWeb"/>
              <w:spacing w:before="0" w:beforeAutospacing="0" w:after="0" w:afterAutospacing="0"/>
              <w:jc w:val="both"/>
              <w:rPr>
                <w:rFonts w:ascii="-webkit-standard" w:hAnsi="-webkit-standard"/>
                <w:color w:val="000000" w:themeColor="text1"/>
              </w:rPr>
            </w:pPr>
            <w:r w:rsidRPr="002A58CA">
              <w:rPr>
                <w:color w:val="000000" w:themeColor="text1"/>
                <w:sz w:val="16"/>
                <w:szCs w:val="16"/>
              </w:rPr>
              <w:t>Ma świadomość społecznych uwarunkowań i ograniczeń wynikających z choroby i potrzeby propagowania zachowań prozdrowotnych -  K5</w:t>
            </w:r>
          </w:p>
          <w:p w:rsidR="00415A9C" w:rsidRPr="002A58CA" w:rsidRDefault="00415A9C" w:rsidP="00415A9C">
            <w:pPr>
              <w:spacing w:after="240"/>
              <w:rPr>
                <w:rFonts w:ascii="Times New Roman" w:hAnsi="Times New Roman"/>
                <w:color w:val="000000" w:themeColor="text1"/>
              </w:rPr>
            </w:pPr>
          </w:p>
          <w:p w:rsidR="00415A9C" w:rsidRPr="002A58CA" w:rsidRDefault="00415A9C" w:rsidP="00415A9C">
            <w:pPr>
              <w:spacing w:after="240"/>
              <w:rPr>
                <w:rFonts w:ascii="Times New Roman" w:hAnsi="Times New Roman"/>
                <w:color w:val="000000" w:themeColor="text1"/>
              </w:rPr>
            </w:pP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lang w:eastAsia="en-US"/>
              </w:rPr>
            </w:pPr>
          </w:p>
        </w:tc>
        <w:tc>
          <w:tcPr>
            <w:tcW w:w="2492" w:type="dxa"/>
            <w:gridSpan w:val="4"/>
            <w:vAlign w:val="center"/>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lastRenderedPageBreak/>
              <w:t xml:space="preserve">Apteka ogólnodostępna – sporządzanie leków recepturowych, w tym leków aseptycznych, wydawanie leków, produktów leczniczych, wyrobów medycznych i suplementów diety, komputerowe programy apteczne, </w:t>
            </w:r>
            <w:r w:rsidRPr="002A58CA">
              <w:rPr>
                <w:rFonts w:ascii="Times New Roman" w:hAnsi="Times New Roman" w:cs="Times New Roman"/>
                <w:color w:val="000000" w:themeColor="text1"/>
                <w:sz w:val="16"/>
                <w:szCs w:val="16"/>
              </w:rPr>
              <w:lastRenderedPageBreak/>
              <w:t>prowadzenie dokumentacji aptecznej.</w:t>
            </w:r>
          </w:p>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Apteka szpitalna – sporządzanie leków wykonywanych w aptece szpitalnej, w tym leków aseptycznych, wydawanie leków aptecznych na oddziały szpitalne, komputerowe programy apteczne, dokumentacja apteczna.</w:t>
            </w:r>
          </w:p>
          <w:p w:rsidR="00415A9C" w:rsidRPr="002A58CA" w:rsidRDefault="00415A9C" w:rsidP="00415A9C">
            <w:pPr>
              <w:pStyle w:val="gwpc893290emsonormal"/>
              <w:spacing w:before="0" w:beforeAutospacing="0" w:after="0" w:afterAutospacing="0"/>
              <w:jc w:val="both"/>
              <w:rPr>
                <w:color w:val="000000" w:themeColor="text1"/>
                <w:sz w:val="16"/>
                <w:szCs w:val="16"/>
                <w:lang w:val="pl-PL"/>
              </w:rPr>
            </w:pPr>
            <w:r w:rsidRPr="002A58CA">
              <w:rPr>
                <w:color w:val="000000" w:themeColor="text1"/>
                <w:sz w:val="16"/>
                <w:szCs w:val="16"/>
                <w:lang w:val="pl-PL"/>
              </w:rPr>
              <w:t>Piśmiennictwo fachowe oraz aktualne akty prawne oraz rozporządzenia dotyczące produktów leczniczych, które mogą być traktowane jako surowce recepturowe.</w:t>
            </w:r>
          </w:p>
        </w:tc>
        <w:tc>
          <w:tcPr>
            <w:tcW w:w="4043" w:type="dxa"/>
            <w:gridSpan w:val="4"/>
            <w:vAlign w:val="center"/>
          </w:tcPr>
          <w:p w:rsidR="00415A9C" w:rsidRPr="002A58CA" w:rsidRDefault="00415A9C" w:rsidP="00415A9C">
            <w:pPr>
              <w:pStyle w:val="NormalnyWeb1"/>
              <w:spacing w:before="0" w:after="0" w:line="240" w:lineRule="auto"/>
              <w:jc w:val="both"/>
              <w:rPr>
                <w:color w:val="000000" w:themeColor="text1"/>
                <w:sz w:val="16"/>
                <w:szCs w:val="16"/>
              </w:rPr>
            </w:pPr>
            <w:r w:rsidRPr="002A58CA">
              <w:rPr>
                <w:color w:val="000000" w:themeColor="text1"/>
                <w:sz w:val="16"/>
                <w:szCs w:val="16"/>
              </w:rPr>
              <w:lastRenderedPageBreak/>
              <w:t>Dwukrotna kontrola praktyki przez opiekuna praktyki z ramienia Uczelni, w czasie której weryfikowana jest realizacja programu stażu zgodnie z programem  praktyki.</w:t>
            </w:r>
          </w:p>
          <w:p w:rsidR="00415A9C" w:rsidRPr="002A58CA" w:rsidRDefault="00415A9C" w:rsidP="00415A9C">
            <w:pPr>
              <w:pStyle w:val="NormalnyWeb1"/>
              <w:spacing w:before="0" w:after="0" w:line="240" w:lineRule="auto"/>
              <w:jc w:val="both"/>
              <w:rPr>
                <w:color w:val="000000" w:themeColor="text1"/>
                <w:sz w:val="16"/>
                <w:szCs w:val="16"/>
              </w:rPr>
            </w:pPr>
          </w:p>
          <w:p w:rsidR="00415A9C" w:rsidRPr="002A58CA" w:rsidRDefault="00415A9C" w:rsidP="00415A9C">
            <w:pPr>
              <w:pStyle w:val="NormalnyWeb1"/>
              <w:spacing w:before="0" w:after="0" w:line="240" w:lineRule="auto"/>
              <w:jc w:val="both"/>
              <w:rPr>
                <w:color w:val="000000" w:themeColor="text1"/>
                <w:sz w:val="16"/>
                <w:szCs w:val="16"/>
              </w:rPr>
            </w:pPr>
            <w:r w:rsidRPr="002A58CA">
              <w:rPr>
                <w:color w:val="000000" w:themeColor="text1"/>
                <w:sz w:val="16"/>
                <w:szCs w:val="16"/>
              </w:rPr>
              <w:t>Potwierdzone podpisem opiekuna praktyki zaliczenie umiejętności takich jak:</w:t>
            </w:r>
          </w:p>
          <w:p w:rsidR="00415A9C" w:rsidRPr="002A58CA" w:rsidRDefault="00415A9C" w:rsidP="00415A9C">
            <w:pPr>
              <w:pStyle w:val="NormalnyWeb1"/>
              <w:numPr>
                <w:ilvl w:val="0"/>
                <w:numId w:val="88"/>
              </w:numPr>
              <w:spacing w:before="0" w:after="0" w:line="240" w:lineRule="auto"/>
              <w:jc w:val="both"/>
              <w:rPr>
                <w:color w:val="000000" w:themeColor="text1"/>
                <w:sz w:val="16"/>
                <w:szCs w:val="16"/>
              </w:rPr>
            </w:pPr>
            <w:r w:rsidRPr="002A58CA">
              <w:rPr>
                <w:color w:val="000000" w:themeColor="text1"/>
                <w:sz w:val="16"/>
                <w:szCs w:val="16"/>
              </w:rPr>
              <w:t xml:space="preserve">Dyspensowanie produktów leczniczych i wyrobów medycznych oraz udzielanie informacji o lekach, </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lastRenderedPageBreak/>
              <w:t>Stosowanie szczególnych zasad dyspensowania  leków bardzo silnie działających, psychotropowych i środków odurzających,</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Stosowanie zasad dobrej praktyki aptecznej,</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Doradztwo i udzielanie informacji o lekach,</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 xml:space="preserve">Prawidłowe sporządzanie leków recepturowych, aptecznych, </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 xml:space="preserve">Prawidłowe sporządzanie leków w warunkach aseptycznych, </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Ocena jakości postaci leku.</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Komunikacja interpersonalna niezbędna do realizacji opieki farmaceutycznej,</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Praktyczna realizacja opieki farmaceutycznej w aptece,</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Stosowanie zasad kodeksu etyki zawodowej, przepisów dotyczących wykonywania zawodu farmaceuty, prowadzenia apteki oraz przepisów prawa pracy,</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Stosowanie zasad rozmieszczania i przechowywania produktów leczniczych i wyrobów medycznych,</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 xml:space="preserve">Stosowanie zasad organizacji pracy w aptece z uwzględnieniem przepisów i zasad BHP, </w:t>
            </w:r>
          </w:p>
          <w:p w:rsidR="00415A9C" w:rsidRPr="002A58CA" w:rsidRDefault="00415A9C" w:rsidP="00415A9C">
            <w:pPr>
              <w:pStyle w:val="NormalnyWeb1"/>
              <w:numPr>
                <w:ilvl w:val="0"/>
                <w:numId w:val="88"/>
              </w:numPr>
              <w:spacing w:before="0" w:after="0" w:line="240" w:lineRule="auto"/>
              <w:ind w:left="0" w:firstLine="0"/>
              <w:jc w:val="both"/>
              <w:rPr>
                <w:color w:val="000000" w:themeColor="text1"/>
                <w:sz w:val="16"/>
                <w:szCs w:val="16"/>
              </w:rPr>
            </w:pPr>
            <w:r w:rsidRPr="002A58CA">
              <w:rPr>
                <w:color w:val="000000" w:themeColor="text1"/>
                <w:sz w:val="16"/>
                <w:szCs w:val="16"/>
              </w:rPr>
              <w:t xml:space="preserve">Prowadzenie dokumentacji aptecznej oraz posługiwanie się i administrowanie systemami informatycznymi apteki. </w:t>
            </w:r>
          </w:p>
          <w:p w:rsidR="00415A9C" w:rsidRPr="002A58CA" w:rsidRDefault="00415A9C" w:rsidP="00415A9C">
            <w:pPr>
              <w:pStyle w:val="NormalnyWeb1"/>
              <w:spacing w:before="0" w:after="0" w:line="240" w:lineRule="auto"/>
              <w:jc w:val="both"/>
              <w:rPr>
                <w:color w:val="000000" w:themeColor="text1"/>
                <w:sz w:val="16"/>
                <w:szCs w:val="16"/>
              </w:rPr>
            </w:pPr>
          </w:p>
          <w:p w:rsidR="00415A9C" w:rsidRPr="002A58CA" w:rsidRDefault="00415A9C" w:rsidP="00415A9C">
            <w:pPr>
              <w:pStyle w:val="NormalnyWeb1"/>
              <w:spacing w:before="0" w:after="0" w:line="240" w:lineRule="auto"/>
              <w:jc w:val="both"/>
              <w:rPr>
                <w:color w:val="000000" w:themeColor="text1"/>
                <w:sz w:val="16"/>
                <w:szCs w:val="16"/>
              </w:rPr>
            </w:pPr>
            <w:r w:rsidRPr="002A58CA">
              <w:rPr>
                <w:color w:val="000000" w:themeColor="text1"/>
                <w:sz w:val="16"/>
                <w:szCs w:val="16"/>
              </w:rPr>
              <w:t>Pozytywna opinia opiekuna praktyki z apteki.</w:t>
            </w:r>
          </w:p>
          <w:p w:rsidR="00415A9C" w:rsidRPr="002A58CA" w:rsidRDefault="00415A9C" w:rsidP="00415A9C">
            <w:pPr>
              <w:pStyle w:val="gwpc893290emsonormal"/>
              <w:spacing w:before="0" w:beforeAutospacing="0" w:after="0" w:afterAutospacing="0"/>
              <w:jc w:val="both"/>
              <w:rPr>
                <w:color w:val="000000" w:themeColor="text1"/>
                <w:sz w:val="16"/>
                <w:szCs w:val="16"/>
                <w:lang w:val="pl-PL"/>
              </w:rPr>
            </w:pPr>
            <w:r w:rsidRPr="002A58CA">
              <w:rPr>
                <w:color w:val="000000" w:themeColor="text1"/>
                <w:sz w:val="16"/>
                <w:szCs w:val="16"/>
                <w:lang w:val="pl-PL"/>
              </w:rPr>
              <w:t>Udokumentowanie w dzienniczku praktyk, że praktyka trwała nie mniej niż 960 godzin dydaktycznych (6 miesięcy).</w:t>
            </w:r>
          </w:p>
        </w:tc>
      </w:tr>
      <w:tr w:rsidR="00045A31" w:rsidRPr="002A58CA" w:rsidTr="00866899">
        <w:tc>
          <w:tcPr>
            <w:tcW w:w="1734" w:type="dxa"/>
            <w:vMerge w:val="restart"/>
            <w:vAlign w:val="center"/>
          </w:tcPr>
          <w:p w:rsidR="00415A9C" w:rsidRPr="002A58CA" w:rsidRDefault="00415A9C" w:rsidP="00415A9C">
            <w:pPr>
              <w:spacing w:after="5" w:line="267" w:lineRule="auto"/>
              <w:ind w:left="-5" w:hanging="10"/>
              <w:jc w:val="center"/>
              <w:rPr>
                <w:rFonts w:ascii="Times New Roman" w:hAnsi="Times New Roman" w:cs="Times New Roman"/>
                <w:color w:val="000000" w:themeColor="text1"/>
              </w:rPr>
            </w:pPr>
            <w:r w:rsidRPr="002A58CA">
              <w:rPr>
                <w:rFonts w:ascii="Times New Roman" w:hAnsi="Times New Roman" w:cs="Times New Roman"/>
                <w:b/>
                <w:color w:val="000000" w:themeColor="text1"/>
                <w:lang w:eastAsia="en-US"/>
              </w:rPr>
              <w:lastRenderedPageBreak/>
              <w:t>Pozostałe</w:t>
            </w:r>
          </w:p>
        </w:tc>
        <w:tc>
          <w:tcPr>
            <w:tcW w:w="2143" w:type="dxa"/>
            <w:gridSpan w:val="2"/>
            <w:vAlign w:val="center"/>
          </w:tcPr>
          <w:p w:rsidR="00415A9C" w:rsidRPr="002A58CA" w:rsidRDefault="00415A9C" w:rsidP="00415A9C">
            <w:pPr>
              <w:pStyle w:val="Nagwek2"/>
              <w:jc w:val="center"/>
              <w:outlineLvl w:val="1"/>
              <w:rPr>
                <w:rFonts w:ascii="Times New Roman" w:hAnsi="Times New Roman"/>
                <w:color w:val="000000" w:themeColor="text1"/>
                <w:sz w:val="16"/>
                <w:szCs w:val="16"/>
                <w:lang w:val="pl-PL"/>
              </w:rPr>
            </w:pPr>
            <w:bookmarkStart w:id="7" w:name="_Toc2260485"/>
            <w:r w:rsidRPr="002A58CA">
              <w:rPr>
                <w:rFonts w:ascii="Times New Roman" w:hAnsi="Times New Roman"/>
                <w:color w:val="000000" w:themeColor="text1"/>
                <w:sz w:val="16"/>
                <w:szCs w:val="16"/>
                <w:lang w:val="pl-PL"/>
              </w:rPr>
              <w:t>Elementy bezpieczeństwa i higieny pracy oraz ergonomii</w:t>
            </w:r>
            <w:bookmarkEnd w:id="7"/>
          </w:p>
        </w:tc>
        <w:tc>
          <w:tcPr>
            <w:tcW w:w="3582" w:type="dxa"/>
            <w:gridSpan w:val="7"/>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Rozpoznaje sytuacje zagrażające zdrowiu lub życiu człowieka, stosuje zasady kwalifikowanej pierwszej pomocy oraz udziela kwalifikowanej pierwszej pomocy w sytuacjach zagrożenia zdrowia i życia - A.U18</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opisać postępowanie w razie wypadku i ewakuacji - A.U18</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Jest gotów do propagowania zachowań prozdrowotnych – K6</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lang w:eastAsia="en-US"/>
              </w:rPr>
            </w:pPr>
          </w:p>
        </w:tc>
        <w:tc>
          <w:tcPr>
            <w:tcW w:w="2492" w:type="dxa"/>
            <w:gridSpan w:val="4"/>
            <w:vAlign w:val="center"/>
          </w:tcPr>
          <w:p w:rsidR="00415A9C" w:rsidRPr="002A58CA" w:rsidRDefault="00415A9C" w:rsidP="00415A9C">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Wykłady w formie e-learning:</w:t>
            </w:r>
          </w:p>
          <w:p w:rsidR="00415A9C" w:rsidRPr="002A58CA" w:rsidRDefault="00415A9C" w:rsidP="00415A9C">
            <w:pPr>
              <w:pStyle w:val="Akapitzlist"/>
              <w:numPr>
                <w:ilvl w:val="0"/>
                <w:numId w:val="89"/>
              </w:numPr>
              <w:suppressAutoHyphens/>
              <w:autoSpaceDE w:val="0"/>
              <w:autoSpaceDN w:val="0"/>
              <w:adjustRightInd w:val="0"/>
              <w:contextualSpacing w:val="0"/>
              <w:jc w:val="both"/>
              <w:rPr>
                <w:rFonts w:ascii="Times New Roman" w:hAnsi="Times New Roman" w:cs="Times New Roman"/>
                <w:b/>
                <w:color w:val="000000" w:themeColor="text1"/>
                <w:sz w:val="16"/>
                <w:szCs w:val="16"/>
                <w:u w:val="single"/>
              </w:rPr>
            </w:pPr>
            <w:r w:rsidRPr="002A58CA">
              <w:rPr>
                <w:rFonts w:ascii="Times New Roman" w:hAnsi="Times New Roman" w:cs="Times New Roman"/>
                <w:color w:val="000000" w:themeColor="text1"/>
                <w:sz w:val="16"/>
                <w:szCs w:val="16"/>
              </w:rPr>
              <w:t>wykład problemowy z prezentacją multimedialną</w:t>
            </w:r>
          </w:p>
        </w:tc>
        <w:tc>
          <w:tcPr>
            <w:tcW w:w="4043" w:type="dxa"/>
            <w:gridSpan w:val="4"/>
            <w:vAlign w:val="center"/>
          </w:tcPr>
          <w:p w:rsidR="00415A9C" w:rsidRPr="002A58CA" w:rsidRDefault="00415A9C" w:rsidP="00415A9C">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Końcowe zaliczenie pisemne: test e-learningowo na platformie Moodle</w:t>
            </w:r>
          </w:p>
        </w:tc>
      </w:tr>
      <w:tr w:rsidR="00045A31" w:rsidRPr="002A58CA" w:rsidTr="00866899">
        <w:tc>
          <w:tcPr>
            <w:tcW w:w="1734" w:type="dxa"/>
            <w:vMerge/>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415A9C" w:rsidRPr="002A58CA" w:rsidRDefault="00415A9C" w:rsidP="00415A9C">
            <w:pPr>
              <w:spacing w:line="238"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lang w:eastAsia="en-US"/>
              </w:rPr>
              <w:t>Przysposobienie biblioteczne</w:t>
            </w:r>
          </w:p>
        </w:tc>
        <w:tc>
          <w:tcPr>
            <w:tcW w:w="3582" w:type="dxa"/>
            <w:gridSpan w:val="7"/>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Zna medyczne bazy danych i system biblioteczno-informacyjny Biblioteki Medycznej Collegium Medicum</w:t>
            </w:r>
          </w:p>
          <w:p w:rsidR="00415A9C" w:rsidRPr="002A58CA" w:rsidRDefault="00415A9C" w:rsidP="00415A9C">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Śledzi proces kształtowania się nowych osiągnięć medycznych na podstawie dostępnej literatury</w:t>
            </w:r>
          </w:p>
          <w:p w:rsidR="00415A9C" w:rsidRPr="002A58CA" w:rsidRDefault="00415A9C" w:rsidP="00415A9C">
            <w:pPr>
              <w:autoSpaceDE w:val="0"/>
              <w:autoSpaceDN w:val="0"/>
              <w:adjustRightInd w:val="0"/>
              <w:jc w:val="both"/>
              <w:rPr>
                <w:rFonts w:ascii="Times New Roman" w:hAnsi="Times New Roman" w:cs="Times New Roman"/>
                <w:bCs/>
                <w:color w:val="000000" w:themeColor="text1"/>
                <w:sz w:val="16"/>
                <w:szCs w:val="16"/>
              </w:rPr>
            </w:pPr>
            <w:r w:rsidRPr="002A58CA">
              <w:rPr>
                <w:rFonts w:ascii="Times New Roman" w:hAnsi="Times New Roman" w:cs="Times New Roman"/>
                <w:bCs/>
                <w:color w:val="000000" w:themeColor="text1"/>
                <w:sz w:val="16"/>
                <w:szCs w:val="16"/>
              </w:rPr>
              <w:t>Potrafi posługiwać się narzędziami informatycznymi obsługującymi system biblioteczno-informacyjny UMK</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Cs/>
                <w:color w:val="000000" w:themeColor="text1"/>
                <w:sz w:val="16"/>
                <w:szCs w:val="16"/>
              </w:rPr>
              <w:lastRenderedPageBreak/>
              <w:t>P</w:t>
            </w:r>
            <w:r w:rsidRPr="002A58CA">
              <w:rPr>
                <w:rFonts w:ascii="Times New Roman" w:hAnsi="Times New Roman" w:cs="Times New Roman"/>
                <w:color w:val="000000" w:themeColor="text1"/>
                <w:sz w:val="16"/>
                <w:szCs w:val="16"/>
              </w:rPr>
              <w:t>otrafi dokonać samooceny posiadanej wiedzy i potrzeb rozwojowych i zaplanować aktywność edukacyjną wykorzystując literaturę medyczną</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Cs/>
                <w:color w:val="000000" w:themeColor="text1"/>
                <w:sz w:val="16"/>
                <w:szCs w:val="16"/>
              </w:rPr>
              <w:t>P</w:t>
            </w:r>
            <w:r w:rsidRPr="002A58CA">
              <w:rPr>
                <w:rFonts w:ascii="Times New Roman" w:hAnsi="Times New Roman" w:cs="Times New Roman"/>
                <w:color w:val="000000" w:themeColor="text1"/>
                <w:sz w:val="16"/>
                <w:szCs w:val="16"/>
              </w:rPr>
              <w:t>otrafi dokonać analizy piśmiennictwa medycznego, w tym w języku obcym, oraz wyciągać wnioski w oparciu o dostępną literaturę w systemie bibliograficzno-informacyjnym Biblioteki Medycznej</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korzystać z bibliograficznych oraz pełnotekstowych baz danych i wyszukiwać potrzebne informacje za pomocą dostępnych narzędzi</w:t>
            </w:r>
          </w:p>
          <w:p w:rsidR="00415A9C" w:rsidRPr="002A58CA" w:rsidRDefault="00415A9C" w:rsidP="00415A9C">
            <w:pPr>
              <w:autoSpaceDE w:val="0"/>
              <w:autoSpaceDN w:val="0"/>
              <w:adjustRightInd w:val="0"/>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Potrafi korzystać ze specjalistycznej literatury naukowej krajowej i zagranicznej dostępnej w Bibliotece Medycznej</w:t>
            </w:r>
          </w:p>
          <w:p w:rsidR="00415A9C" w:rsidRPr="002A58CA" w:rsidRDefault="00415A9C" w:rsidP="00415A9C">
            <w:pPr>
              <w:autoSpaceDE w:val="0"/>
              <w:autoSpaceDN w:val="0"/>
              <w:adjustRightInd w:val="0"/>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Posiada umiejętność i nawyk stałego dokształcania się i doskonalenia zawodowego wykorzystując obiektywne źródła informacji naukowej</w:t>
            </w:r>
          </w:p>
        </w:tc>
        <w:tc>
          <w:tcPr>
            <w:tcW w:w="2492" w:type="dxa"/>
            <w:gridSpan w:val="4"/>
            <w:vAlign w:val="center"/>
          </w:tcPr>
          <w:p w:rsidR="00415A9C" w:rsidRPr="002A58CA" w:rsidRDefault="00415A9C" w:rsidP="00415A9C">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lastRenderedPageBreak/>
              <w:t>Wykład:</w:t>
            </w:r>
          </w:p>
          <w:p w:rsidR="00415A9C" w:rsidRPr="002A58CA" w:rsidRDefault="00415A9C" w:rsidP="00415A9C">
            <w:pPr>
              <w:pStyle w:val="Akapitzlist"/>
              <w:numPr>
                <w:ilvl w:val="0"/>
                <w:numId w:val="91"/>
              </w:numPr>
              <w:suppressAutoHyphens/>
              <w:autoSpaceDE w:val="0"/>
              <w:autoSpaceDN w:val="0"/>
              <w:adjustRightInd w:val="0"/>
              <w:contextualSpacing w:val="0"/>
              <w:jc w:val="both"/>
              <w:rPr>
                <w:rFonts w:ascii="Times New Roman" w:hAnsi="Times New Roman" w:cs="Times New Roman"/>
                <w:b/>
                <w:color w:val="000000" w:themeColor="text1"/>
                <w:sz w:val="16"/>
                <w:szCs w:val="16"/>
              </w:rPr>
            </w:pPr>
            <w:r w:rsidRPr="002A58CA">
              <w:rPr>
                <w:rFonts w:ascii="Times New Roman" w:hAnsi="Times New Roman" w:cs="Times New Roman"/>
                <w:color w:val="000000" w:themeColor="text1"/>
                <w:sz w:val="16"/>
                <w:szCs w:val="16"/>
              </w:rPr>
              <w:t>tekst programowy</w:t>
            </w:r>
          </w:p>
          <w:p w:rsidR="00415A9C" w:rsidRPr="002A58CA" w:rsidRDefault="00415A9C" w:rsidP="00415A9C">
            <w:pPr>
              <w:autoSpaceDE w:val="0"/>
              <w:autoSpaceDN w:val="0"/>
              <w:adjustRightInd w:val="0"/>
              <w:jc w:val="both"/>
              <w:rPr>
                <w:rFonts w:ascii="Times New Roman" w:hAnsi="Times New Roman" w:cs="Times New Roman"/>
                <w:b/>
                <w:color w:val="000000" w:themeColor="text1"/>
                <w:sz w:val="16"/>
                <w:szCs w:val="16"/>
              </w:rPr>
            </w:pPr>
          </w:p>
          <w:p w:rsidR="00415A9C" w:rsidRPr="002A58CA" w:rsidRDefault="00415A9C" w:rsidP="00415A9C">
            <w:pPr>
              <w:autoSpaceDE w:val="0"/>
              <w:autoSpaceDN w:val="0"/>
              <w:adjustRightInd w:val="0"/>
              <w:jc w:val="both"/>
              <w:rPr>
                <w:rFonts w:ascii="Times New Roman" w:hAnsi="Times New Roman" w:cs="Times New Roman"/>
                <w:b/>
                <w:color w:val="000000" w:themeColor="text1"/>
                <w:sz w:val="16"/>
                <w:szCs w:val="16"/>
                <w:u w:val="single"/>
              </w:rPr>
            </w:pPr>
            <w:r w:rsidRPr="002A58CA">
              <w:rPr>
                <w:rFonts w:ascii="Times New Roman" w:hAnsi="Times New Roman" w:cs="Times New Roman"/>
                <w:b/>
                <w:color w:val="000000" w:themeColor="text1"/>
                <w:sz w:val="16"/>
                <w:szCs w:val="16"/>
                <w:u w:val="single"/>
              </w:rPr>
              <w:t xml:space="preserve">Ćwiczenia: </w:t>
            </w:r>
          </w:p>
          <w:p w:rsidR="00415A9C" w:rsidRPr="002A58CA" w:rsidRDefault="00415A9C" w:rsidP="00415A9C">
            <w:pPr>
              <w:numPr>
                <w:ilvl w:val="0"/>
                <w:numId w:val="91"/>
              </w:num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rPr>
              <w:t>metody służące prezentacji treści</w:t>
            </w:r>
          </w:p>
        </w:tc>
        <w:tc>
          <w:tcPr>
            <w:tcW w:w="4043" w:type="dxa"/>
            <w:gridSpan w:val="4"/>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Podstawą do zaliczenia przedmiotu Przysposobienie biblioteczne jest przestrzeganie zasad ujętych w Regulaminie Dydaktycznym Biblioteki Medycznej.</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b/>
                <w:color w:val="000000" w:themeColor="text1"/>
                <w:sz w:val="16"/>
                <w:szCs w:val="16"/>
              </w:rPr>
              <w:t xml:space="preserve">Test on-line </w:t>
            </w:r>
            <w:r w:rsidRPr="002A58CA">
              <w:rPr>
                <w:rFonts w:ascii="Times New Roman" w:hAnsi="Times New Roman" w:cs="Times New Roman"/>
                <w:color w:val="000000" w:themeColor="text1"/>
                <w:sz w:val="16"/>
                <w:szCs w:val="16"/>
              </w:rPr>
              <w:t xml:space="preserve">składa się z 7 pytań losowo wybranych spośród 74 (odpowiedź jednokrotnego wyboru). Za każdą prawidłową odpowiedź student uzyskuje 1 punkt. Do </w:t>
            </w:r>
            <w:r w:rsidRPr="002A58CA">
              <w:rPr>
                <w:rFonts w:ascii="Times New Roman" w:hAnsi="Times New Roman" w:cs="Times New Roman"/>
                <w:color w:val="000000" w:themeColor="text1"/>
                <w:sz w:val="16"/>
                <w:szCs w:val="16"/>
              </w:rPr>
              <w:lastRenderedPageBreak/>
              <w:t xml:space="preserve">uzyskania zaliczenia konieczne jest zdobycie 5 (70%) punktów. </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Student ma prawo do 5 podejść.</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p>
          <w:p w:rsidR="00415A9C" w:rsidRPr="002A58CA" w:rsidRDefault="00415A9C" w:rsidP="00415A9C">
            <w:pPr>
              <w:rPr>
                <w:rFonts w:ascii="Times New Roman" w:hAnsi="Times New Roman" w:cs="Times New Roman"/>
                <w:color w:val="000000" w:themeColor="text1"/>
                <w:sz w:val="16"/>
                <w:szCs w:val="16"/>
                <w:lang w:eastAsia="en-US"/>
              </w:rPr>
            </w:pPr>
            <w:r w:rsidRPr="002A58CA">
              <w:rPr>
                <w:rFonts w:ascii="Times New Roman" w:hAnsi="Times New Roman" w:cs="Times New Roman"/>
                <w:b/>
                <w:color w:val="000000" w:themeColor="text1"/>
                <w:sz w:val="16"/>
                <w:szCs w:val="16"/>
              </w:rPr>
              <w:t>Zaliczenie</w:t>
            </w:r>
            <w:r w:rsidRPr="002A58CA">
              <w:rPr>
                <w:rFonts w:ascii="Times New Roman" w:hAnsi="Times New Roman" w:cs="Times New Roman"/>
                <w:color w:val="000000" w:themeColor="text1"/>
                <w:sz w:val="16"/>
                <w:szCs w:val="16"/>
              </w:rPr>
              <w:t xml:space="preserve"> ≥ 70 %</w:t>
            </w:r>
          </w:p>
        </w:tc>
      </w:tr>
      <w:tr w:rsidR="00045A31" w:rsidRPr="002A58CA" w:rsidTr="00866899">
        <w:tc>
          <w:tcPr>
            <w:tcW w:w="1734" w:type="dxa"/>
            <w:vMerge w:val="restart"/>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lastRenderedPageBreak/>
              <w:t>Grupa przedmiotów do wyboru, np. niezwiązane z kierunkiem zajęcia ogólnouczelnianie lub zajęcia oferowane na innym kierunku studiów</w:t>
            </w:r>
          </w:p>
        </w:tc>
        <w:tc>
          <w:tcPr>
            <w:tcW w:w="2143" w:type="dxa"/>
            <w:gridSpan w:val="2"/>
            <w:vAlign w:val="center"/>
          </w:tcPr>
          <w:p w:rsidR="00415A9C" w:rsidRPr="002A58CA" w:rsidRDefault="00415A9C" w:rsidP="00415A9C">
            <w:pPr>
              <w:jc w:val="cente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 xml:space="preserve">Zajęcia fakultatywne </w:t>
            </w:r>
            <w:r w:rsidRPr="002A58CA">
              <w:rPr>
                <w:rFonts w:ascii="Times New Roman" w:hAnsi="Times New Roman" w:cs="Times New Roman"/>
                <w:color w:val="000000" w:themeColor="text1"/>
                <w:sz w:val="16"/>
                <w:szCs w:val="16"/>
                <w:lang w:eastAsia="en-US"/>
              </w:rPr>
              <w:br/>
              <w:t>1 rok</w:t>
            </w:r>
          </w:p>
        </w:tc>
        <w:tc>
          <w:tcPr>
            <w:tcW w:w="3582" w:type="dxa"/>
            <w:gridSpan w:val="7"/>
            <w:vAlign w:val="center"/>
          </w:tcPr>
          <w:p w:rsidR="00415A9C" w:rsidRPr="002A58CA" w:rsidRDefault="00415A9C" w:rsidP="00415A9C">
            <w:pPr>
              <w:autoSpaceDE w:val="0"/>
              <w:autoSpaceDN w:val="0"/>
              <w:adjustRightInd w:val="0"/>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Zależnie od oferty dydaktycznej jednostek</w:t>
            </w:r>
          </w:p>
        </w:tc>
        <w:tc>
          <w:tcPr>
            <w:tcW w:w="2492" w:type="dxa"/>
            <w:gridSpan w:val="4"/>
            <w:vAlign w:val="center"/>
          </w:tcPr>
          <w:p w:rsidR="00415A9C" w:rsidRPr="002A58CA" w:rsidRDefault="00415A9C" w:rsidP="00415A9C">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Wykład</w:t>
            </w:r>
          </w:p>
          <w:p w:rsidR="00415A9C" w:rsidRPr="002A58CA" w:rsidRDefault="00415A9C" w:rsidP="00415A9C">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Ćwiczenia</w:t>
            </w:r>
          </w:p>
        </w:tc>
        <w:tc>
          <w:tcPr>
            <w:tcW w:w="4043" w:type="dxa"/>
            <w:gridSpan w:val="4"/>
            <w:vAlign w:val="center"/>
          </w:tcPr>
          <w:p w:rsidR="00415A9C" w:rsidRPr="002A58CA" w:rsidRDefault="00415A9C" w:rsidP="00415A9C">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Zaliczenie na ocenę, kolokwium</w:t>
            </w:r>
          </w:p>
        </w:tc>
      </w:tr>
      <w:tr w:rsidR="00045A31" w:rsidRPr="002A58CA" w:rsidTr="00866899">
        <w:tc>
          <w:tcPr>
            <w:tcW w:w="1734" w:type="dxa"/>
            <w:vMerge/>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415A9C" w:rsidRPr="002A58CA" w:rsidRDefault="00415A9C" w:rsidP="00415A9C">
            <w:pPr>
              <w:jc w:val="cente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 xml:space="preserve">Zajęcia fakultatywne </w:t>
            </w:r>
            <w:r w:rsidRPr="002A58CA">
              <w:rPr>
                <w:rFonts w:ascii="Times New Roman" w:hAnsi="Times New Roman" w:cs="Times New Roman"/>
                <w:color w:val="000000" w:themeColor="text1"/>
                <w:sz w:val="16"/>
                <w:szCs w:val="16"/>
                <w:lang w:eastAsia="en-US"/>
              </w:rPr>
              <w:br/>
              <w:t>2 rok</w:t>
            </w:r>
          </w:p>
        </w:tc>
        <w:tc>
          <w:tcPr>
            <w:tcW w:w="3582" w:type="dxa"/>
            <w:gridSpan w:val="7"/>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Zależnie od oferty dydaktycznej jednostek</w:t>
            </w:r>
          </w:p>
        </w:tc>
        <w:tc>
          <w:tcPr>
            <w:tcW w:w="2492" w:type="dxa"/>
            <w:gridSpan w:val="4"/>
            <w:vAlign w:val="center"/>
          </w:tcPr>
          <w:p w:rsidR="00415A9C" w:rsidRPr="002A58CA" w:rsidRDefault="00415A9C" w:rsidP="00415A9C">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Wykład</w:t>
            </w:r>
          </w:p>
          <w:p w:rsidR="00415A9C" w:rsidRPr="002A58CA" w:rsidRDefault="00415A9C" w:rsidP="00415A9C">
            <w:pPr>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Ćwiczenia</w:t>
            </w:r>
          </w:p>
        </w:tc>
        <w:tc>
          <w:tcPr>
            <w:tcW w:w="4043" w:type="dxa"/>
            <w:gridSpan w:val="4"/>
            <w:vAlign w:val="center"/>
          </w:tcPr>
          <w:p w:rsidR="00415A9C" w:rsidRPr="002A58CA" w:rsidRDefault="00415A9C" w:rsidP="00415A9C">
            <w:pPr>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Zaliczenie na ocenę, kolokwium</w:t>
            </w:r>
          </w:p>
        </w:tc>
      </w:tr>
      <w:tr w:rsidR="00045A31" w:rsidRPr="002A58CA" w:rsidTr="00866899">
        <w:tc>
          <w:tcPr>
            <w:tcW w:w="1734" w:type="dxa"/>
            <w:vMerge/>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415A9C" w:rsidRPr="002A58CA" w:rsidRDefault="00415A9C" w:rsidP="00415A9C">
            <w:pPr>
              <w:jc w:val="cente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 xml:space="preserve">Zajęcia fakultatywne </w:t>
            </w:r>
            <w:r w:rsidRPr="002A58CA">
              <w:rPr>
                <w:rFonts w:ascii="Times New Roman" w:hAnsi="Times New Roman" w:cs="Times New Roman"/>
                <w:color w:val="000000" w:themeColor="text1"/>
                <w:sz w:val="16"/>
                <w:szCs w:val="16"/>
                <w:lang w:eastAsia="en-US"/>
              </w:rPr>
              <w:br/>
              <w:t>3 rok</w:t>
            </w:r>
          </w:p>
        </w:tc>
        <w:tc>
          <w:tcPr>
            <w:tcW w:w="3582" w:type="dxa"/>
            <w:gridSpan w:val="7"/>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Zależnie od oferty dydaktycznej jednostek</w:t>
            </w:r>
          </w:p>
        </w:tc>
        <w:tc>
          <w:tcPr>
            <w:tcW w:w="2492" w:type="dxa"/>
            <w:gridSpan w:val="4"/>
            <w:vAlign w:val="center"/>
          </w:tcPr>
          <w:p w:rsidR="00415A9C" w:rsidRPr="002A58CA" w:rsidRDefault="00415A9C" w:rsidP="00415A9C">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Wykład</w:t>
            </w:r>
          </w:p>
          <w:p w:rsidR="00415A9C" w:rsidRPr="002A58CA" w:rsidRDefault="00415A9C" w:rsidP="00415A9C">
            <w:pPr>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Ćwiczenia</w:t>
            </w:r>
          </w:p>
        </w:tc>
        <w:tc>
          <w:tcPr>
            <w:tcW w:w="4043" w:type="dxa"/>
            <w:gridSpan w:val="4"/>
            <w:vAlign w:val="center"/>
          </w:tcPr>
          <w:p w:rsidR="00415A9C" w:rsidRPr="002A58CA" w:rsidRDefault="00415A9C" w:rsidP="00415A9C">
            <w:pPr>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Zaliczenie na ocenę, kolokwium</w:t>
            </w:r>
          </w:p>
        </w:tc>
      </w:tr>
      <w:tr w:rsidR="00045A31" w:rsidRPr="002A58CA" w:rsidTr="00866899">
        <w:tc>
          <w:tcPr>
            <w:tcW w:w="1734" w:type="dxa"/>
            <w:vMerge/>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415A9C" w:rsidRPr="002A58CA" w:rsidRDefault="00415A9C" w:rsidP="00415A9C">
            <w:pPr>
              <w:jc w:val="cente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 xml:space="preserve">Zajęcia fakultatywne </w:t>
            </w:r>
            <w:r w:rsidRPr="002A58CA">
              <w:rPr>
                <w:rFonts w:ascii="Times New Roman" w:hAnsi="Times New Roman" w:cs="Times New Roman"/>
                <w:color w:val="000000" w:themeColor="text1"/>
                <w:sz w:val="16"/>
                <w:szCs w:val="16"/>
                <w:lang w:eastAsia="en-US"/>
              </w:rPr>
              <w:br/>
              <w:t>4 rok</w:t>
            </w:r>
          </w:p>
        </w:tc>
        <w:tc>
          <w:tcPr>
            <w:tcW w:w="3582" w:type="dxa"/>
            <w:gridSpan w:val="7"/>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Zależnie od oferty dydaktycznej jednostek</w:t>
            </w:r>
          </w:p>
        </w:tc>
        <w:tc>
          <w:tcPr>
            <w:tcW w:w="2492" w:type="dxa"/>
            <w:gridSpan w:val="4"/>
            <w:vAlign w:val="center"/>
          </w:tcPr>
          <w:p w:rsidR="00415A9C" w:rsidRPr="002A58CA" w:rsidRDefault="00415A9C" w:rsidP="00415A9C">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Wykład</w:t>
            </w:r>
          </w:p>
          <w:p w:rsidR="00415A9C" w:rsidRPr="002A58CA" w:rsidRDefault="00415A9C" w:rsidP="00415A9C">
            <w:pPr>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Ćwiczenia</w:t>
            </w:r>
          </w:p>
        </w:tc>
        <w:tc>
          <w:tcPr>
            <w:tcW w:w="4043" w:type="dxa"/>
            <w:gridSpan w:val="4"/>
            <w:vAlign w:val="center"/>
          </w:tcPr>
          <w:p w:rsidR="00415A9C" w:rsidRPr="002A58CA" w:rsidRDefault="00415A9C" w:rsidP="00415A9C">
            <w:pPr>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Zaliczenie na ocenę, kolokwium</w:t>
            </w:r>
          </w:p>
        </w:tc>
      </w:tr>
      <w:tr w:rsidR="00045A31" w:rsidRPr="002A58CA" w:rsidTr="00866899">
        <w:tc>
          <w:tcPr>
            <w:tcW w:w="1734" w:type="dxa"/>
            <w:vMerge/>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2143" w:type="dxa"/>
            <w:gridSpan w:val="2"/>
            <w:vAlign w:val="center"/>
          </w:tcPr>
          <w:p w:rsidR="00415A9C" w:rsidRPr="002A58CA" w:rsidRDefault="00415A9C" w:rsidP="00415A9C">
            <w:pPr>
              <w:jc w:val="cente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 xml:space="preserve">Zajęcia fakultatywne </w:t>
            </w:r>
            <w:r w:rsidRPr="002A58CA">
              <w:rPr>
                <w:rFonts w:ascii="Times New Roman" w:hAnsi="Times New Roman" w:cs="Times New Roman"/>
                <w:color w:val="000000" w:themeColor="text1"/>
                <w:sz w:val="16"/>
                <w:szCs w:val="16"/>
                <w:lang w:eastAsia="en-US"/>
              </w:rPr>
              <w:br/>
              <w:t>5 rok</w:t>
            </w:r>
          </w:p>
        </w:tc>
        <w:tc>
          <w:tcPr>
            <w:tcW w:w="3582" w:type="dxa"/>
            <w:gridSpan w:val="7"/>
            <w:vAlign w:val="center"/>
          </w:tcPr>
          <w:p w:rsidR="00415A9C" w:rsidRPr="002A58CA" w:rsidRDefault="00415A9C" w:rsidP="00415A9C">
            <w:pPr>
              <w:autoSpaceDE w:val="0"/>
              <w:autoSpaceDN w:val="0"/>
              <w:adjustRightInd w:val="0"/>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Zależnie od oferty dydaktycznej jednostek</w:t>
            </w:r>
          </w:p>
        </w:tc>
        <w:tc>
          <w:tcPr>
            <w:tcW w:w="2492" w:type="dxa"/>
            <w:gridSpan w:val="4"/>
            <w:vAlign w:val="center"/>
          </w:tcPr>
          <w:p w:rsidR="00415A9C" w:rsidRPr="002A58CA" w:rsidRDefault="00415A9C" w:rsidP="00415A9C">
            <w:pPr>
              <w:rPr>
                <w:rFonts w:ascii="Times New Roman" w:hAnsi="Times New Roman" w:cs="Times New Roman"/>
                <w:color w:val="000000" w:themeColor="text1"/>
                <w:sz w:val="16"/>
                <w:szCs w:val="16"/>
                <w:lang w:eastAsia="en-US"/>
              </w:rPr>
            </w:pPr>
            <w:r w:rsidRPr="002A58CA">
              <w:rPr>
                <w:rFonts w:ascii="Times New Roman" w:hAnsi="Times New Roman" w:cs="Times New Roman"/>
                <w:color w:val="000000" w:themeColor="text1"/>
                <w:sz w:val="16"/>
                <w:szCs w:val="16"/>
                <w:lang w:eastAsia="en-US"/>
              </w:rPr>
              <w:t>Wykład</w:t>
            </w:r>
          </w:p>
          <w:p w:rsidR="00415A9C" w:rsidRPr="002A58CA" w:rsidRDefault="00415A9C" w:rsidP="00415A9C">
            <w:pPr>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Ćwiczenia</w:t>
            </w:r>
          </w:p>
        </w:tc>
        <w:tc>
          <w:tcPr>
            <w:tcW w:w="4043" w:type="dxa"/>
            <w:gridSpan w:val="4"/>
            <w:vAlign w:val="center"/>
          </w:tcPr>
          <w:p w:rsidR="00415A9C" w:rsidRPr="002A58CA" w:rsidRDefault="00415A9C" w:rsidP="00415A9C">
            <w:pPr>
              <w:jc w:val="both"/>
              <w:rPr>
                <w:rFonts w:ascii="Times New Roman" w:hAnsi="Times New Roman" w:cs="Times New Roman"/>
                <w:color w:val="000000" w:themeColor="text1"/>
                <w:lang w:eastAsia="en-US"/>
              </w:rPr>
            </w:pPr>
            <w:r w:rsidRPr="002A58CA">
              <w:rPr>
                <w:rFonts w:ascii="Times New Roman" w:hAnsi="Times New Roman" w:cs="Times New Roman"/>
                <w:color w:val="000000" w:themeColor="text1"/>
                <w:sz w:val="16"/>
                <w:szCs w:val="16"/>
                <w:lang w:eastAsia="en-US"/>
              </w:rPr>
              <w:t>Zaliczenie na ocenę, kolokwium</w:t>
            </w:r>
          </w:p>
        </w:tc>
      </w:tr>
      <w:tr w:rsidR="00045A31" w:rsidRPr="002A58CA" w:rsidTr="00866899">
        <w:tc>
          <w:tcPr>
            <w:tcW w:w="1734" w:type="dxa"/>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Wychowanie fizyczne</w:t>
            </w:r>
          </w:p>
        </w:tc>
        <w:tc>
          <w:tcPr>
            <w:tcW w:w="2143" w:type="dxa"/>
            <w:gridSpan w:val="2"/>
            <w:vAlign w:val="center"/>
          </w:tcPr>
          <w:p w:rsidR="00415A9C" w:rsidRPr="002A58CA" w:rsidRDefault="00415A9C" w:rsidP="00415A9C">
            <w:pPr>
              <w:spacing w:line="238" w:lineRule="auto"/>
              <w:jc w:val="cente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lang w:eastAsia="en-US"/>
              </w:rPr>
              <w:t>Wychowanie fizyczne</w:t>
            </w:r>
          </w:p>
        </w:tc>
        <w:tc>
          <w:tcPr>
            <w:tcW w:w="3582" w:type="dxa"/>
            <w:gridSpan w:val="7"/>
            <w:vAlign w:val="center"/>
          </w:tcPr>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wiedzę w zakresie zasad promocji zdrowia,</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wiedzę na temat rozwoju fizycznego człowieka,  zdrowia i  zasad jego hartowania</w:t>
            </w:r>
          </w:p>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Posiada umiejętność pracy w zespole </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Potrafi stosować różne formy aktywności promującej zdrowy styl życia </w:t>
            </w:r>
          </w:p>
          <w:p w:rsidR="00415A9C" w:rsidRPr="002A58CA" w:rsidRDefault="00415A9C" w:rsidP="00415A9C">
            <w:pPr>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Posiada świadomość stałego dokształcania się w różnych jego aspektach, w tym w zakresie dbania o własną sprawność</w:t>
            </w:r>
          </w:p>
          <w:p w:rsidR="00415A9C" w:rsidRPr="002A58CA" w:rsidRDefault="00415A9C" w:rsidP="00415A9C">
            <w:pPr>
              <w:autoSpaceDE w:val="0"/>
              <w:autoSpaceDN w:val="0"/>
              <w:adjustRightInd w:val="0"/>
              <w:jc w:val="both"/>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 xml:space="preserve">Potrafi wspierać społeczności w zakresie promocji zdrowia i ich aktywności fizycznej  </w:t>
            </w:r>
          </w:p>
        </w:tc>
        <w:tc>
          <w:tcPr>
            <w:tcW w:w="2492" w:type="dxa"/>
            <w:gridSpan w:val="4"/>
            <w:vAlign w:val="center"/>
          </w:tcPr>
          <w:p w:rsidR="00415A9C" w:rsidRPr="002A58CA" w:rsidRDefault="00415A9C" w:rsidP="00415A9C">
            <w:pPr>
              <w:pStyle w:val="Default"/>
              <w:jc w:val="both"/>
              <w:rPr>
                <w:color w:val="000000" w:themeColor="text1"/>
                <w:sz w:val="16"/>
                <w:szCs w:val="16"/>
                <w:lang w:val="pl-PL"/>
              </w:rPr>
            </w:pPr>
            <w:r w:rsidRPr="002A58CA">
              <w:rPr>
                <w:b/>
                <w:bCs/>
                <w:color w:val="000000" w:themeColor="text1"/>
                <w:sz w:val="16"/>
                <w:szCs w:val="16"/>
                <w:lang w:val="pl-PL"/>
              </w:rPr>
              <w:t xml:space="preserve">Metody oglądowe </w:t>
            </w:r>
            <w:r w:rsidRPr="002A58CA">
              <w:rPr>
                <w:color w:val="000000" w:themeColor="text1"/>
                <w:sz w:val="16"/>
                <w:szCs w:val="16"/>
                <w:lang w:val="pl-PL"/>
              </w:rPr>
              <w:t xml:space="preserve">(pokaz z objaśnieniem, film, kinogramy) </w:t>
            </w:r>
          </w:p>
          <w:p w:rsidR="00415A9C" w:rsidRPr="002A58CA" w:rsidRDefault="00415A9C" w:rsidP="00415A9C">
            <w:pPr>
              <w:pStyle w:val="Default"/>
              <w:jc w:val="both"/>
              <w:rPr>
                <w:color w:val="000000" w:themeColor="text1"/>
                <w:sz w:val="16"/>
                <w:szCs w:val="16"/>
                <w:lang w:val="pl-PL"/>
              </w:rPr>
            </w:pPr>
            <w:r w:rsidRPr="002A58CA">
              <w:rPr>
                <w:b/>
                <w:bCs/>
                <w:color w:val="000000" w:themeColor="text1"/>
                <w:sz w:val="16"/>
                <w:szCs w:val="16"/>
                <w:lang w:val="pl-PL"/>
              </w:rPr>
              <w:t xml:space="preserve">Metody słowne </w:t>
            </w:r>
            <w:r w:rsidRPr="002A58CA">
              <w:rPr>
                <w:color w:val="000000" w:themeColor="text1"/>
                <w:sz w:val="16"/>
                <w:szCs w:val="16"/>
                <w:lang w:val="pl-PL"/>
              </w:rPr>
              <w:t xml:space="preserve">(opis, objaśnienie, wyjaśnienie) </w:t>
            </w:r>
          </w:p>
          <w:p w:rsidR="00415A9C" w:rsidRPr="002A58CA" w:rsidRDefault="00415A9C" w:rsidP="00415A9C">
            <w:pPr>
              <w:pStyle w:val="Default"/>
              <w:jc w:val="both"/>
              <w:rPr>
                <w:color w:val="000000" w:themeColor="text1"/>
                <w:sz w:val="16"/>
                <w:szCs w:val="16"/>
                <w:lang w:val="pl-PL"/>
              </w:rPr>
            </w:pPr>
            <w:r w:rsidRPr="002A58CA">
              <w:rPr>
                <w:b/>
                <w:bCs/>
                <w:color w:val="000000" w:themeColor="text1"/>
                <w:sz w:val="16"/>
                <w:szCs w:val="16"/>
                <w:lang w:val="pl-PL"/>
              </w:rPr>
              <w:t>Metody nauczania ruchu</w:t>
            </w:r>
            <w:r w:rsidRPr="002A58CA">
              <w:rPr>
                <w:color w:val="000000" w:themeColor="text1"/>
                <w:sz w:val="16"/>
                <w:szCs w:val="16"/>
                <w:lang w:val="pl-PL"/>
              </w:rPr>
              <w:t xml:space="preserve">: analityczna, syntetyczna i globalna </w:t>
            </w:r>
          </w:p>
          <w:p w:rsidR="00415A9C" w:rsidRPr="002A58CA" w:rsidRDefault="00415A9C" w:rsidP="00415A9C">
            <w:pPr>
              <w:pStyle w:val="Default"/>
              <w:jc w:val="both"/>
              <w:rPr>
                <w:color w:val="000000" w:themeColor="text1"/>
                <w:sz w:val="16"/>
                <w:szCs w:val="16"/>
                <w:lang w:val="pl-PL"/>
              </w:rPr>
            </w:pPr>
            <w:r w:rsidRPr="002A58CA">
              <w:rPr>
                <w:b/>
                <w:bCs/>
                <w:color w:val="000000" w:themeColor="text1"/>
                <w:sz w:val="16"/>
                <w:szCs w:val="16"/>
                <w:lang w:val="pl-PL"/>
              </w:rPr>
              <w:t xml:space="preserve">Metody nauczania techniki </w:t>
            </w:r>
            <w:r w:rsidRPr="002A58CA">
              <w:rPr>
                <w:color w:val="000000" w:themeColor="text1"/>
                <w:sz w:val="16"/>
                <w:szCs w:val="16"/>
                <w:lang w:val="pl-PL"/>
              </w:rPr>
              <w:t xml:space="preserve">w grach sportowych: powtórzeniowa, </w:t>
            </w:r>
          </w:p>
          <w:p w:rsidR="00415A9C" w:rsidRPr="002A58CA" w:rsidRDefault="00415A9C" w:rsidP="00415A9C">
            <w:pPr>
              <w:pStyle w:val="Default"/>
              <w:jc w:val="both"/>
              <w:rPr>
                <w:color w:val="000000" w:themeColor="text1"/>
                <w:sz w:val="16"/>
                <w:szCs w:val="16"/>
                <w:lang w:val="pl-PL"/>
              </w:rPr>
            </w:pPr>
            <w:r w:rsidRPr="002A58CA">
              <w:rPr>
                <w:b/>
                <w:bCs/>
                <w:color w:val="000000" w:themeColor="text1"/>
                <w:sz w:val="16"/>
                <w:szCs w:val="16"/>
                <w:lang w:val="pl-PL"/>
              </w:rPr>
              <w:t xml:space="preserve">Metody stosowane w kształtowaniu zdolności motorycznych: </w:t>
            </w:r>
          </w:p>
          <w:p w:rsidR="00415A9C" w:rsidRPr="002A58CA" w:rsidRDefault="00415A9C" w:rsidP="00415A9C">
            <w:pPr>
              <w:pStyle w:val="Default"/>
              <w:numPr>
                <w:ilvl w:val="0"/>
                <w:numId w:val="91"/>
              </w:numPr>
              <w:jc w:val="both"/>
              <w:rPr>
                <w:color w:val="000000" w:themeColor="text1"/>
                <w:sz w:val="16"/>
                <w:szCs w:val="16"/>
                <w:lang w:val="pl-PL"/>
              </w:rPr>
            </w:pPr>
            <w:r w:rsidRPr="002A58CA">
              <w:rPr>
                <w:color w:val="000000" w:themeColor="text1"/>
                <w:sz w:val="16"/>
                <w:szCs w:val="16"/>
                <w:lang w:val="pl-PL"/>
              </w:rPr>
              <w:t>powtórzeniowa, małych i średnich obciążeń,</w:t>
            </w:r>
          </w:p>
          <w:p w:rsidR="00415A9C" w:rsidRPr="002A58CA" w:rsidRDefault="00415A9C" w:rsidP="00415A9C">
            <w:pPr>
              <w:pStyle w:val="Default"/>
              <w:numPr>
                <w:ilvl w:val="0"/>
                <w:numId w:val="91"/>
              </w:numPr>
              <w:jc w:val="both"/>
              <w:rPr>
                <w:color w:val="000000" w:themeColor="text1"/>
                <w:sz w:val="16"/>
                <w:szCs w:val="16"/>
                <w:lang w:val="pl-PL"/>
              </w:rPr>
            </w:pPr>
            <w:r w:rsidRPr="002A58CA">
              <w:rPr>
                <w:color w:val="000000" w:themeColor="text1"/>
                <w:sz w:val="16"/>
                <w:szCs w:val="16"/>
                <w:lang w:val="pl-PL"/>
              </w:rPr>
              <w:t xml:space="preserve">obwodowa, </w:t>
            </w:r>
          </w:p>
          <w:p w:rsidR="00415A9C" w:rsidRPr="002A58CA" w:rsidRDefault="00415A9C" w:rsidP="00415A9C">
            <w:pPr>
              <w:pStyle w:val="Default"/>
              <w:numPr>
                <w:ilvl w:val="0"/>
                <w:numId w:val="91"/>
              </w:numPr>
              <w:jc w:val="both"/>
              <w:rPr>
                <w:color w:val="000000" w:themeColor="text1"/>
                <w:sz w:val="16"/>
                <w:szCs w:val="16"/>
                <w:lang w:val="pl-PL"/>
              </w:rPr>
            </w:pPr>
            <w:r w:rsidRPr="002A58CA">
              <w:rPr>
                <w:color w:val="000000" w:themeColor="text1"/>
                <w:sz w:val="16"/>
                <w:szCs w:val="16"/>
                <w:lang w:val="pl-PL"/>
              </w:rPr>
              <w:lastRenderedPageBreak/>
              <w:t xml:space="preserve">obwodowo – stacyjna, </w:t>
            </w:r>
          </w:p>
          <w:p w:rsidR="00415A9C" w:rsidRPr="002A58CA" w:rsidRDefault="00415A9C" w:rsidP="00415A9C">
            <w:pPr>
              <w:pStyle w:val="Default"/>
              <w:jc w:val="both"/>
              <w:rPr>
                <w:color w:val="000000" w:themeColor="text1"/>
                <w:sz w:val="16"/>
                <w:szCs w:val="16"/>
                <w:lang w:val="pl-PL"/>
              </w:rPr>
            </w:pPr>
            <w:r w:rsidRPr="002A58CA">
              <w:rPr>
                <w:b/>
                <w:bCs/>
                <w:color w:val="000000" w:themeColor="text1"/>
                <w:sz w:val="16"/>
                <w:szCs w:val="16"/>
                <w:lang w:val="pl-PL"/>
              </w:rPr>
              <w:t>Formy ćwiczeń</w:t>
            </w:r>
            <w:r w:rsidRPr="002A58CA">
              <w:rPr>
                <w:color w:val="000000" w:themeColor="text1"/>
                <w:sz w:val="16"/>
                <w:szCs w:val="16"/>
                <w:lang w:val="pl-PL"/>
              </w:rPr>
              <w:t xml:space="preserve">: - zespołowa - frontalna - indywidualna </w:t>
            </w:r>
          </w:p>
          <w:p w:rsidR="00415A9C" w:rsidRPr="002A58CA" w:rsidRDefault="00415A9C" w:rsidP="00415A9C">
            <w:pPr>
              <w:pStyle w:val="Default"/>
              <w:jc w:val="both"/>
              <w:rPr>
                <w:color w:val="000000" w:themeColor="text1"/>
                <w:sz w:val="16"/>
                <w:szCs w:val="16"/>
                <w:lang w:val="pl-PL"/>
              </w:rPr>
            </w:pPr>
            <w:r w:rsidRPr="002A58CA">
              <w:rPr>
                <w:b/>
                <w:bCs/>
                <w:color w:val="000000" w:themeColor="text1"/>
                <w:sz w:val="16"/>
                <w:szCs w:val="16"/>
                <w:lang w:val="pl-PL"/>
              </w:rPr>
              <w:t xml:space="preserve">Formy nauczania gier sportowych: </w:t>
            </w:r>
          </w:p>
          <w:p w:rsidR="00415A9C" w:rsidRPr="002A58CA" w:rsidRDefault="00415A9C" w:rsidP="00415A9C">
            <w:pPr>
              <w:pStyle w:val="Default"/>
              <w:numPr>
                <w:ilvl w:val="0"/>
                <w:numId w:val="91"/>
              </w:numPr>
              <w:jc w:val="both"/>
              <w:rPr>
                <w:color w:val="000000" w:themeColor="text1"/>
                <w:sz w:val="16"/>
                <w:szCs w:val="16"/>
                <w:lang w:val="pl-PL"/>
              </w:rPr>
            </w:pPr>
            <w:r w:rsidRPr="002A58CA">
              <w:rPr>
                <w:color w:val="000000" w:themeColor="text1"/>
                <w:sz w:val="16"/>
                <w:szCs w:val="16"/>
                <w:lang w:val="pl-PL"/>
              </w:rPr>
              <w:t xml:space="preserve">ścisła, </w:t>
            </w:r>
          </w:p>
          <w:p w:rsidR="00415A9C" w:rsidRPr="002A58CA" w:rsidRDefault="00415A9C" w:rsidP="00415A9C">
            <w:pPr>
              <w:pStyle w:val="Default"/>
              <w:numPr>
                <w:ilvl w:val="0"/>
                <w:numId w:val="91"/>
              </w:numPr>
              <w:jc w:val="both"/>
              <w:rPr>
                <w:color w:val="000000" w:themeColor="text1"/>
                <w:sz w:val="16"/>
                <w:szCs w:val="16"/>
                <w:lang w:val="pl-PL"/>
              </w:rPr>
            </w:pPr>
            <w:r w:rsidRPr="002A58CA">
              <w:rPr>
                <w:color w:val="000000" w:themeColor="text1"/>
                <w:sz w:val="16"/>
                <w:szCs w:val="16"/>
                <w:lang w:val="pl-PL"/>
              </w:rPr>
              <w:t xml:space="preserve">fragmentów gry, </w:t>
            </w:r>
          </w:p>
          <w:p w:rsidR="00415A9C" w:rsidRPr="002A58CA" w:rsidRDefault="00415A9C" w:rsidP="00415A9C">
            <w:pPr>
              <w:pStyle w:val="Default"/>
              <w:numPr>
                <w:ilvl w:val="0"/>
                <w:numId w:val="91"/>
              </w:numPr>
              <w:jc w:val="both"/>
              <w:rPr>
                <w:color w:val="000000" w:themeColor="text1"/>
                <w:sz w:val="16"/>
                <w:szCs w:val="16"/>
                <w:lang w:val="pl-PL"/>
              </w:rPr>
            </w:pPr>
            <w:r w:rsidRPr="002A58CA">
              <w:rPr>
                <w:color w:val="000000" w:themeColor="text1"/>
                <w:sz w:val="16"/>
                <w:szCs w:val="16"/>
                <w:lang w:val="pl-PL"/>
              </w:rPr>
              <w:t xml:space="preserve">gra szkolna, </w:t>
            </w:r>
          </w:p>
          <w:p w:rsidR="00415A9C" w:rsidRPr="002A58CA" w:rsidRDefault="00415A9C" w:rsidP="00415A9C">
            <w:pPr>
              <w:pStyle w:val="Default"/>
              <w:numPr>
                <w:ilvl w:val="0"/>
                <w:numId w:val="91"/>
              </w:numPr>
              <w:jc w:val="both"/>
              <w:rPr>
                <w:color w:val="000000" w:themeColor="text1"/>
                <w:sz w:val="16"/>
                <w:szCs w:val="16"/>
                <w:lang w:val="pl-PL"/>
              </w:rPr>
            </w:pPr>
            <w:r w:rsidRPr="002A58CA">
              <w:rPr>
                <w:color w:val="000000" w:themeColor="text1"/>
                <w:sz w:val="16"/>
                <w:szCs w:val="16"/>
                <w:lang w:val="pl-PL"/>
              </w:rPr>
              <w:t>gra właściwa.</w:t>
            </w:r>
          </w:p>
        </w:tc>
        <w:tc>
          <w:tcPr>
            <w:tcW w:w="4043" w:type="dxa"/>
            <w:gridSpan w:val="4"/>
            <w:vAlign w:val="center"/>
          </w:tcPr>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lastRenderedPageBreak/>
              <w:t xml:space="preserve">Warunkiem zaliczenia przedmiotu jest: obecność na wszystkich zajęciach (w przypadku usprawiedliwionej nieobecności zajęcia musza być odrobione w innym terminie do końca semestru), pozytywna ocena z testu sprawności motorycznej, pozytywna ocena prowadzącego zajęcia. </w:t>
            </w:r>
          </w:p>
          <w:p w:rsidR="00415A9C" w:rsidRPr="002A58CA" w:rsidRDefault="00415A9C" w:rsidP="00415A9C">
            <w:pPr>
              <w:pStyle w:val="Default"/>
              <w:jc w:val="both"/>
              <w:rPr>
                <w:color w:val="000000" w:themeColor="text1"/>
                <w:sz w:val="16"/>
                <w:szCs w:val="16"/>
                <w:lang w:val="pl-PL"/>
              </w:rPr>
            </w:pPr>
          </w:p>
          <w:p w:rsidR="00415A9C" w:rsidRPr="002A58CA" w:rsidRDefault="00415A9C" w:rsidP="00415A9C">
            <w:pPr>
              <w:pStyle w:val="Default"/>
              <w:jc w:val="both"/>
              <w:rPr>
                <w:color w:val="000000" w:themeColor="text1"/>
                <w:sz w:val="16"/>
                <w:szCs w:val="16"/>
                <w:lang w:val="pl-PL"/>
              </w:rPr>
            </w:pPr>
            <w:r w:rsidRPr="002A58CA">
              <w:rPr>
                <w:b/>
                <w:bCs/>
                <w:color w:val="000000" w:themeColor="text1"/>
                <w:sz w:val="16"/>
                <w:szCs w:val="16"/>
                <w:lang w:val="pl-PL"/>
              </w:rPr>
              <w:t xml:space="preserve">Kryteria zaliczenia z wychowania fizycznego </w:t>
            </w:r>
          </w:p>
          <w:p w:rsidR="00415A9C" w:rsidRPr="002A58CA" w:rsidRDefault="00415A9C" w:rsidP="00415A9C">
            <w:pPr>
              <w:pStyle w:val="Default"/>
              <w:jc w:val="both"/>
              <w:rPr>
                <w:color w:val="000000" w:themeColor="text1"/>
                <w:sz w:val="16"/>
                <w:szCs w:val="16"/>
                <w:lang w:val="pl-PL"/>
              </w:rPr>
            </w:pPr>
            <w:r w:rsidRPr="002A58CA">
              <w:rPr>
                <w:bCs/>
                <w:color w:val="000000" w:themeColor="text1"/>
                <w:sz w:val="16"/>
                <w:szCs w:val="16"/>
                <w:lang w:val="pl-PL"/>
              </w:rPr>
              <w:t>Postawa i aktywność studenta podczas zajęć</w:t>
            </w:r>
            <w:r w:rsidRPr="002A58CA">
              <w:rPr>
                <w:color w:val="000000" w:themeColor="text1"/>
                <w:sz w:val="16"/>
                <w:szCs w:val="16"/>
                <w:lang w:val="pl-PL"/>
              </w:rPr>
              <w:t xml:space="preserve"> przejawia się w: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1/ chęci i zaangażowaniu w wykonywane ćwiczenia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podczas zajęć,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2/ postawa wobec współćwiczących – pomoc, życzliwość,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brak agresji,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3/ pomoc w organizacji przyborów, miejsca – stanowiska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lastRenderedPageBreak/>
              <w:t xml:space="preserve">do ćwiczeń,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4/ zachęcanie innych do aktywności ruchowej,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5/ zainteresowanie rozwojem własnej sprawności,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6/ stosowanie zasad higieny osobistej,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7/ inwencja podczas zajęć,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8/ współuczestnictwo w organizacji imprez sportowo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rekreacyjnych, </w:t>
            </w:r>
          </w:p>
          <w:p w:rsidR="00415A9C" w:rsidRPr="002A58CA" w:rsidRDefault="00415A9C" w:rsidP="00415A9C">
            <w:pPr>
              <w:pStyle w:val="Default"/>
              <w:jc w:val="both"/>
              <w:rPr>
                <w:color w:val="000000" w:themeColor="text1"/>
                <w:sz w:val="16"/>
                <w:szCs w:val="16"/>
                <w:lang w:val="pl-PL"/>
              </w:rPr>
            </w:pPr>
            <w:r w:rsidRPr="002A58CA">
              <w:rPr>
                <w:color w:val="000000" w:themeColor="text1"/>
                <w:sz w:val="16"/>
                <w:szCs w:val="16"/>
                <w:lang w:val="pl-PL"/>
              </w:rPr>
              <w:t xml:space="preserve">9/ uczestnictwo w wybranych sekcjach sportowych KU AZS CM UMK, </w:t>
            </w:r>
          </w:p>
          <w:p w:rsidR="00415A9C" w:rsidRPr="002A58CA" w:rsidRDefault="00415A9C" w:rsidP="00415A9C">
            <w:pPr>
              <w:rPr>
                <w:rFonts w:ascii="Times New Roman" w:hAnsi="Times New Roman" w:cs="Times New Roman"/>
                <w:color w:val="000000" w:themeColor="text1"/>
                <w:sz w:val="16"/>
                <w:szCs w:val="16"/>
              </w:rPr>
            </w:pPr>
            <w:r w:rsidRPr="002A58CA">
              <w:rPr>
                <w:rFonts w:ascii="Times New Roman" w:hAnsi="Times New Roman" w:cs="Times New Roman"/>
                <w:color w:val="000000" w:themeColor="text1"/>
                <w:sz w:val="16"/>
                <w:szCs w:val="16"/>
              </w:rPr>
              <w:t>10/ reprezentowanie uczelni w międzyuczelnianym systemie współzawodnictwa sportowego (MP UM, AMP)</w:t>
            </w:r>
          </w:p>
          <w:p w:rsidR="00415A9C" w:rsidRPr="002A58CA" w:rsidRDefault="00415A9C" w:rsidP="00415A9C">
            <w:pPr>
              <w:rPr>
                <w:rFonts w:ascii="Times New Roman" w:hAnsi="Times New Roman" w:cs="Times New Roman"/>
                <w:color w:val="000000" w:themeColor="text1"/>
                <w:sz w:val="16"/>
                <w:szCs w:val="16"/>
                <w:lang w:eastAsia="en-US"/>
              </w:rPr>
            </w:pPr>
          </w:p>
        </w:tc>
      </w:tr>
      <w:tr w:rsidR="00045A31" w:rsidRPr="002A58CA" w:rsidTr="00866899">
        <w:tc>
          <w:tcPr>
            <w:tcW w:w="1734" w:type="dxa"/>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r w:rsidRPr="002A58CA">
              <w:rPr>
                <w:rFonts w:ascii="Times New Roman" w:eastAsia="Times New Roman" w:hAnsi="Times New Roman" w:cs="Times New Roman"/>
                <w:b/>
                <w:color w:val="000000" w:themeColor="text1"/>
                <w:sz w:val="22"/>
              </w:rPr>
              <w:lastRenderedPageBreak/>
              <w:t>Praktyki**</w:t>
            </w:r>
          </w:p>
        </w:tc>
        <w:tc>
          <w:tcPr>
            <w:tcW w:w="2143" w:type="dxa"/>
            <w:gridSpan w:val="2"/>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3582" w:type="dxa"/>
            <w:gridSpan w:val="7"/>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2492" w:type="dxa"/>
            <w:gridSpan w:val="4"/>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4043" w:type="dxa"/>
            <w:gridSpan w:val="4"/>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r>
      <w:tr w:rsidR="00045A31" w:rsidRPr="002A58CA" w:rsidTr="00866899">
        <w:tc>
          <w:tcPr>
            <w:tcW w:w="1734" w:type="dxa"/>
            <w:vAlign w:val="center"/>
          </w:tcPr>
          <w:p w:rsidR="00415A9C" w:rsidRPr="002A58CA" w:rsidRDefault="00415A9C" w:rsidP="00415A9C">
            <w:pPr>
              <w:spacing w:line="0" w:lineRule="atLeast"/>
              <w:rPr>
                <w:rFonts w:ascii="Times New Roman" w:eastAsia="Times New Roman" w:hAnsi="Times New Roman" w:cs="Times New Roman"/>
                <w:b/>
                <w:color w:val="000000" w:themeColor="text1"/>
                <w:sz w:val="22"/>
              </w:rPr>
            </w:pPr>
            <w:r w:rsidRPr="002A58CA">
              <w:rPr>
                <w:rFonts w:ascii="Times New Roman" w:eastAsia="Times New Roman" w:hAnsi="Times New Roman" w:cs="Times New Roman"/>
                <w:b/>
                <w:color w:val="000000" w:themeColor="text1"/>
                <w:sz w:val="22"/>
              </w:rPr>
              <w:t>Praca dyplomowa i/lub egzamin</w:t>
            </w:r>
          </w:p>
          <w:p w:rsidR="00415A9C" w:rsidRPr="002A58CA" w:rsidRDefault="00415A9C" w:rsidP="00415A9C">
            <w:pPr>
              <w:spacing w:line="1" w:lineRule="exact"/>
              <w:rPr>
                <w:rFonts w:ascii="Times New Roman" w:eastAsia="Times New Roman" w:hAnsi="Times New Roman" w:cs="Times New Roman"/>
                <w:color w:val="000000" w:themeColor="text1"/>
              </w:rPr>
            </w:pPr>
          </w:p>
          <w:p w:rsidR="00415A9C" w:rsidRPr="002A58CA" w:rsidRDefault="00415A9C" w:rsidP="00415A9C">
            <w:pPr>
              <w:spacing w:line="0" w:lineRule="atLeast"/>
              <w:rPr>
                <w:rFonts w:ascii="Times New Roman" w:eastAsia="Times New Roman" w:hAnsi="Times New Roman" w:cs="Times New Roman"/>
                <w:b/>
                <w:color w:val="000000" w:themeColor="text1"/>
                <w:sz w:val="22"/>
              </w:rPr>
            </w:pPr>
            <w:r w:rsidRPr="002A58CA">
              <w:rPr>
                <w:rFonts w:ascii="Times New Roman" w:eastAsia="Times New Roman" w:hAnsi="Times New Roman" w:cs="Times New Roman"/>
                <w:b/>
                <w:color w:val="000000" w:themeColor="text1"/>
                <w:sz w:val="22"/>
              </w:rPr>
              <w:t>dyplomowy***</w:t>
            </w:r>
          </w:p>
        </w:tc>
        <w:tc>
          <w:tcPr>
            <w:tcW w:w="2143" w:type="dxa"/>
            <w:gridSpan w:val="2"/>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3582" w:type="dxa"/>
            <w:gridSpan w:val="7"/>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2492" w:type="dxa"/>
            <w:gridSpan w:val="4"/>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c>
          <w:tcPr>
            <w:tcW w:w="4043" w:type="dxa"/>
            <w:gridSpan w:val="4"/>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r>
      <w:tr w:rsidR="00045A31" w:rsidRPr="002A58CA" w:rsidTr="0051042F">
        <w:tc>
          <w:tcPr>
            <w:tcW w:w="13994" w:type="dxa"/>
            <w:gridSpan w:val="18"/>
            <w:shd w:val="clear" w:color="auto" w:fill="BFBFBF" w:themeFill="background1" w:themeFillShade="BF"/>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PRAKTYKI</w:t>
            </w:r>
          </w:p>
        </w:tc>
      </w:tr>
      <w:tr w:rsidR="00045A31" w:rsidRPr="002A58CA" w:rsidTr="00DD7D29">
        <w:tc>
          <w:tcPr>
            <w:tcW w:w="3877" w:type="dxa"/>
            <w:gridSpan w:val="3"/>
            <w:vAlign w:val="center"/>
          </w:tcPr>
          <w:p w:rsidR="00415A9C" w:rsidRPr="002A58CA" w:rsidRDefault="00415A9C" w:rsidP="00415A9C">
            <w:pPr>
              <w:spacing w:after="5" w:line="267" w:lineRule="auto"/>
              <w:ind w:left="-5" w:hanging="10"/>
              <w:jc w:val="both"/>
              <w:rPr>
                <w:rFonts w:ascii="Times New Roman" w:hAnsi="Times New Roman" w:cs="Times New Roman"/>
                <w:b/>
                <w:color w:val="000000" w:themeColor="text1"/>
              </w:rPr>
            </w:pPr>
            <w:r w:rsidRPr="002A58CA">
              <w:rPr>
                <w:rFonts w:ascii="Times New Roman" w:hAnsi="Times New Roman" w:cs="Times New Roman"/>
                <w:b/>
                <w:color w:val="000000" w:themeColor="text1"/>
              </w:rPr>
              <w:t>Wymiar praktyk</w:t>
            </w:r>
          </w:p>
        </w:tc>
        <w:tc>
          <w:tcPr>
            <w:tcW w:w="10117" w:type="dxa"/>
            <w:gridSpan w:val="15"/>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r>
      <w:tr w:rsidR="00045A31" w:rsidRPr="002A58CA" w:rsidTr="00DD7D29">
        <w:tc>
          <w:tcPr>
            <w:tcW w:w="3877" w:type="dxa"/>
            <w:gridSpan w:val="3"/>
            <w:vAlign w:val="center"/>
          </w:tcPr>
          <w:p w:rsidR="00415A9C" w:rsidRPr="002A58CA" w:rsidRDefault="00415A9C" w:rsidP="00415A9C">
            <w:pPr>
              <w:spacing w:after="5" w:line="267" w:lineRule="auto"/>
              <w:ind w:left="-5" w:hanging="10"/>
              <w:jc w:val="both"/>
              <w:rPr>
                <w:rFonts w:ascii="Times New Roman" w:hAnsi="Times New Roman" w:cs="Times New Roman"/>
                <w:b/>
                <w:color w:val="000000" w:themeColor="text1"/>
              </w:rPr>
            </w:pPr>
            <w:r w:rsidRPr="002A58CA">
              <w:rPr>
                <w:rFonts w:ascii="Times New Roman" w:hAnsi="Times New Roman" w:cs="Times New Roman"/>
                <w:b/>
                <w:color w:val="000000" w:themeColor="text1"/>
              </w:rPr>
              <w:t>Forma odbywania praktyk</w:t>
            </w:r>
          </w:p>
        </w:tc>
        <w:tc>
          <w:tcPr>
            <w:tcW w:w="10117" w:type="dxa"/>
            <w:gridSpan w:val="15"/>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r>
      <w:tr w:rsidR="00045A31" w:rsidRPr="002A58CA" w:rsidTr="00DD7D29">
        <w:tc>
          <w:tcPr>
            <w:tcW w:w="3877" w:type="dxa"/>
            <w:gridSpan w:val="3"/>
            <w:vAlign w:val="center"/>
          </w:tcPr>
          <w:p w:rsidR="00415A9C" w:rsidRPr="002A58CA" w:rsidRDefault="00415A9C" w:rsidP="00415A9C">
            <w:pPr>
              <w:spacing w:after="5" w:line="267" w:lineRule="auto"/>
              <w:ind w:left="-5" w:hanging="10"/>
              <w:jc w:val="both"/>
              <w:rPr>
                <w:rFonts w:ascii="Times New Roman" w:hAnsi="Times New Roman" w:cs="Times New Roman"/>
                <w:b/>
                <w:color w:val="000000" w:themeColor="text1"/>
              </w:rPr>
            </w:pPr>
            <w:r w:rsidRPr="002A58CA">
              <w:rPr>
                <w:rFonts w:ascii="Times New Roman" w:hAnsi="Times New Roman" w:cs="Times New Roman"/>
                <w:b/>
                <w:color w:val="000000" w:themeColor="text1"/>
              </w:rPr>
              <w:t>Zasady odbywania praktyk</w:t>
            </w:r>
          </w:p>
        </w:tc>
        <w:tc>
          <w:tcPr>
            <w:tcW w:w="10117" w:type="dxa"/>
            <w:gridSpan w:val="15"/>
            <w:vAlign w:val="center"/>
          </w:tcPr>
          <w:p w:rsidR="00415A9C" w:rsidRPr="002A58CA" w:rsidRDefault="00415A9C" w:rsidP="00415A9C">
            <w:pPr>
              <w:spacing w:after="5" w:line="267" w:lineRule="auto"/>
              <w:ind w:left="-5" w:hanging="10"/>
              <w:jc w:val="both"/>
              <w:rPr>
                <w:rFonts w:ascii="Times New Roman" w:hAnsi="Times New Roman" w:cs="Times New Roman"/>
                <w:color w:val="000000" w:themeColor="text1"/>
              </w:rPr>
            </w:pPr>
          </w:p>
        </w:tc>
      </w:tr>
      <w:tr w:rsidR="00045A31" w:rsidRPr="002A58CA" w:rsidTr="0051042F">
        <w:tc>
          <w:tcPr>
            <w:tcW w:w="13994" w:type="dxa"/>
            <w:gridSpan w:val="18"/>
            <w:shd w:val="clear" w:color="auto" w:fill="BFBFBF" w:themeFill="background1" w:themeFillShade="BF"/>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Szczegółowe wskaźniki punktacji ECTS</w:t>
            </w:r>
          </w:p>
        </w:tc>
      </w:tr>
      <w:tr w:rsidR="00045A31" w:rsidRPr="002A58CA" w:rsidTr="002D3E5F">
        <w:tc>
          <w:tcPr>
            <w:tcW w:w="13994" w:type="dxa"/>
            <w:gridSpan w:val="18"/>
            <w:vAlign w:val="center"/>
          </w:tcPr>
          <w:p w:rsidR="00415A9C" w:rsidRPr="002A58CA" w:rsidRDefault="00415A9C" w:rsidP="00415A9C">
            <w:pPr>
              <w:spacing w:after="5" w:line="267" w:lineRule="auto"/>
              <w:ind w:left="-5" w:hanging="10"/>
              <w:jc w:val="both"/>
              <w:rPr>
                <w:rFonts w:ascii="Times New Roman" w:hAnsi="Times New Roman" w:cs="Times New Roman"/>
                <w:b/>
                <w:color w:val="000000" w:themeColor="text1"/>
              </w:rPr>
            </w:pPr>
            <w:r w:rsidRPr="002A58CA">
              <w:rPr>
                <w:rFonts w:ascii="Times New Roman" w:hAnsi="Times New Roman" w:cs="Times New Roman"/>
                <w:b/>
                <w:color w:val="000000" w:themeColor="text1"/>
              </w:rPr>
              <w:t>Dyscypliny naukowe lub artystyczne, do których odnoszą się efekty uczenia się:</w:t>
            </w:r>
          </w:p>
          <w:p w:rsidR="00415A9C" w:rsidRPr="002A58CA" w:rsidRDefault="00415A9C" w:rsidP="00415A9C">
            <w:pPr>
              <w:spacing w:after="5" w:line="267" w:lineRule="auto"/>
              <w:ind w:left="-5" w:hanging="10"/>
              <w:jc w:val="both"/>
              <w:rPr>
                <w:rFonts w:ascii="Times New Roman" w:hAnsi="Times New Roman" w:cs="Times New Roman"/>
                <w:b/>
                <w:color w:val="000000" w:themeColor="text1"/>
              </w:rPr>
            </w:pPr>
          </w:p>
        </w:tc>
      </w:tr>
      <w:tr w:rsidR="00045A31" w:rsidRPr="002A58CA" w:rsidTr="00866899">
        <w:trPr>
          <w:trHeight w:val="128"/>
        </w:trPr>
        <w:tc>
          <w:tcPr>
            <w:tcW w:w="4703" w:type="dxa"/>
            <w:gridSpan w:val="5"/>
            <w:vMerge w:val="restart"/>
            <w:vAlign w:val="center"/>
          </w:tcPr>
          <w:p w:rsidR="00415A9C" w:rsidRPr="002A58CA" w:rsidRDefault="00415A9C" w:rsidP="00415A9C">
            <w:pPr>
              <w:spacing w:after="5" w:line="267" w:lineRule="auto"/>
              <w:ind w:left="-5" w:hanging="10"/>
              <w:jc w:val="both"/>
              <w:rPr>
                <w:rFonts w:ascii="Times New Roman" w:hAnsi="Times New Roman" w:cs="Times New Roman"/>
                <w:b/>
                <w:color w:val="000000" w:themeColor="text1"/>
              </w:rPr>
            </w:pPr>
          </w:p>
        </w:tc>
        <w:tc>
          <w:tcPr>
            <w:tcW w:w="4639" w:type="dxa"/>
            <w:gridSpan w:val="8"/>
            <w:vMerge w:val="restart"/>
            <w:vAlign w:val="center"/>
          </w:tcPr>
          <w:p w:rsidR="00415A9C" w:rsidRPr="002A58CA" w:rsidRDefault="00415A9C" w:rsidP="00415A9C">
            <w:pPr>
              <w:spacing w:after="5" w:line="267" w:lineRule="auto"/>
              <w:ind w:left="-5" w:hanging="10"/>
              <w:jc w:val="both"/>
              <w:rPr>
                <w:rFonts w:ascii="Times New Roman" w:hAnsi="Times New Roman" w:cs="Times New Roman"/>
                <w:b/>
                <w:color w:val="000000" w:themeColor="text1"/>
              </w:rPr>
            </w:pPr>
            <w:r w:rsidRPr="002A58CA">
              <w:rPr>
                <w:rFonts w:ascii="Times New Roman" w:hAnsi="Times New Roman" w:cs="Times New Roman"/>
                <w:b/>
                <w:color w:val="000000" w:themeColor="text1"/>
              </w:rPr>
              <w:t>Dyscyplina naukowa lub artystyczna</w:t>
            </w:r>
          </w:p>
        </w:tc>
        <w:tc>
          <w:tcPr>
            <w:tcW w:w="4652" w:type="dxa"/>
            <w:gridSpan w:val="5"/>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Punkty ECTS</w:t>
            </w:r>
          </w:p>
        </w:tc>
      </w:tr>
      <w:tr w:rsidR="00045A31" w:rsidRPr="002A58CA" w:rsidTr="00866899">
        <w:trPr>
          <w:trHeight w:val="127"/>
        </w:trPr>
        <w:tc>
          <w:tcPr>
            <w:tcW w:w="4703" w:type="dxa"/>
            <w:gridSpan w:val="5"/>
            <w:vMerge/>
            <w:vAlign w:val="center"/>
          </w:tcPr>
          <w:p w:rsidR="00415A9C" w:rsidRPr="002A58CA" w:rsidRDefault="00415A9C" w:rsidP="00415A9C">
            <w:pPr>
              <w:spacing w:after="5" w:line="267" w:lineRule="auto"/>
              <w:ind w:left="-5" w:hanging="10"/>
              <w:jc w:val="both"/>
              <w:rPr>
                <w:rFonts w:ascii="Times New Roman" w:hAnsi="Times New Roman" w:cs="Times New Roman"/>
                <w:b/>
                <w:color w:val="000000" w:themeColor="text1"/>
              </w:rPr>
            </w:pPr>
          </w:p>
        </w:tc>
        <w:tc>
          <w:tcPr>
            <w:tcW w:w="4639" w:type="dxa"/>
            <w:gridSpan w:val="8"/>
            <w:vMerge/>
            <w:vAlign w:val="center"/>
          </w:tcPr>
          <w:p w:rsidR="00415A9C" w:rsidRPr="002A58CA" w:rsidRDefault="00415A9C" w:rsidP="00415A9C">
            <w:pPr>
              <w:spacing w:after="5" w:line="267" w:lineRule="auto"/>
              <w:ind w:left="-5" w:hanging="10"/>
              <w:jc w:val="both"/>
              <w:rPr>
                <w:rFonts w:ascii="Times New Roman" w:hAnsi="Times New Roman" w:cs="Times New Roman"/>
                <w:b/>
                <w:color w:val="000000" w:themeColor="text1"/>
              </w:rPr>
            </w:pPr>
          </w:p>
        </w:tc>
        <w:tc>
          <w:tcPr>
            <w:tcW w:w="2300" w:type="dxa"/>
            <w:gridSpan w:val="3"/>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 xml:space="preserve">Liczba </w:t>
            </w:r>
          </w:p>
        </w:tc>
        <w:tc>
          <w:tcPr>
            <w:tcW w:w="2352" w:type="dxa"/>
            <w:gridSpan w:val="2"/>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w:t>
            </w:r>
          </w:p>
        </w:tc>
      </w:tr>
      <w:tr w:rsidR="00045A31" w:rsidRPr="002A58CA" w:rsidTr="00866899">
        <w:trPr>
          <w:trHeight w:val="127"/>
        </w:trPr>
        <w:tc>
          <w:tcPr>
            <w:tcW w:w="4703" w:type="dxa"/>
            <w:gridSpan w:val="5"/>
            <w:vAlign w:val="center"/>
          </w:tcPr>
          <w:p w:rsidR="00415A9C" w:rsidRPr="002A58CA" w:rsidRDefault="00415A9C" w:rsidP="00415A9C">
            <w:pPr>
              <w:spacing w:after="5" w:line="267" w:lineRule="auto"/>
              <w:ind w:left="-5" w:hanging="10"/>
              <w:jc w:val="both"/>
              <w:rPr>
                <w:rFonts w:ascii="Times New Roman" w:hAnsi="Times New Roman" w:cs="Times New Roman"/>
                <w:b/>
                <w:color w:val="000000" w:themeColor="text1"/>
              </w:rPr>
            </w:pPr>
            <w:r w:rsidRPr="002A58CA">
              <w:rPr>
                <w:rFonts w:ascii="Times New Roman" w:hAnsi="Times New Roman" w:cs="Times New Roman"/>
                <w:b/>
                <w:color w:val="000000" w:themeColor="text1"/>
              </w:rPr>
              <w:t>1.</w:t>
            </w:r>
          </w:p>
        </w:tc>
        <w:tc>
          <w:tcPr>
            <w:tcW w:w="4639" w:type="dxa"/>
            <w:gridSpan w:val="8"/>
            <w:vAlign w:val="center"/>
          </w:tcPr>
          <w:p w:rsidR="00415A9C" w:rsidRPr="002A58CA" w:rsidRDefault="00415A9C" w:rsidP="00415A9C">
            <w:pPr>
              <w:spacing w:after="5" w:line="267" w:lineRule="auto"/>
              <w:ind w:left="-5" w:hanging="10"/>
              <w:jc w:val="both"/>
              <w:rPr>
                <w:rFonts w:ascii="Times New Roman" w:hAnsi="Times New Roman" w:cs="Times New Roman"/>
                <w:b/>
                <w:color w:val="000000" w:themeColor="text1"/>
              </w:rPr>
            </w:pPr>
            <w:r w:rsidRPr="002A58CA">
              <w:rPr>
                <w:rFonts w:ascii="Times New Roman" w:hAnsi="Times New Roman" w:cs="Times New Roman"/>
                <w:b/>
                <w:color w:val="000000" w:themeColor="text1"/>
              </w:rPr>
              <w:t>Nauki farmaceutyczne</w:t>
            </w:r>
          </w:p>
        </w:tc>
        <w:tc>
          <w:tcPr>
            <w:tcW w:w="2300" w:type="dxa"/>
            <w:gridSpan w:val="3"/>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3</w:t>
            </w:r>
            <w:r w:rsidR="00E4120F" w:rsidRPr="002A58CA">
              <w:rPr>
                <w:rFonts w:ascii="Times New Roman" w:hAnsi="Times New Roman" w:cs="Times New Roman"/>
                <w:b/>
                <w:color w:val="000000" w:themeColor="text1"/>
              </w:rPr>
              <w:t>60</w:t>
            </w:r>
          </w:p>
        </w:tc>
        <w:tc>
          <w:tcPr>
            <w:tcW w:w="2352" w:type="dxa"/>
            <w:gridSpan w:val="2"/>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100</w:t>
            </w:r>
          </w:p>
        </w:tc>
      </w:tr>
      <w:tr w:rsidR="00045A31" w:rsidRPr="002A58CA" w:rsidTr="0051042F">
        <w:trPr>
          <w:trHeight w:val="127"/>
        </w:trPr>
        <w:tc>
          <w:tcPr>
            <w:tcW w:w="13994" w:type="dxa"/>
            <w:gridSpan w:val="18"/>
            <w:shd w:val="clear" w:color="auto" w:fill="BFBFBF" w:themeFill="background1" w:themeFillShade="BF"/>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r>
      <w:tr w:rsidR="00045A31" w:rsidRPr="002A58CA" w:rsidTr="00866899">
        <w:trPr>
          <w:trHeight w:val="518"/>
        </w:trPr>
        <w:tc>
          <w:tcPr>
            <w:tcW w:w="1999" w:type="dxa"/>
            <w:gridSpan w:val="2"/>
            <w:vMerge w:val="restart"/>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Grupy przedmiotów zajęć (modułów)</w:t>
            </w:r>
          </w:p>
        </w:tc>
        <w:tc>
          <w:tcPr>
            <w:tcW w:w="2079" w:type="dxa"/>
            <w:gridSpan w:val="2"/>
            <w:vMerge w:val="restart"/>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Przedmiot</w:t>
            </w:r>
          </w:p>
        </w:tc>
        <w:tc>
          <w:tcPr>
            <w:tcW w:w="1846" w:type="dxa"/>
            <w:gridSpan w:val="3"/>
            <w:vMerge w:val="restart"/>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Liczba punktów ECTS</w:t>
            </w:r>
          </w:p>
        </w:tc>
        <w:tc>
          <w:tcPr>
            <w:tcW w:w="2099" w:type="dxa"/>
            <w:gridSpan w:val="5"/>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Liczba ECTS w dyscyplinie:</w:t>
            </w:r>
          </w:p>
          <w:p w:rsidR="00415A9C" w:rsidRPr="002A58CA" w:rsidRDefault="00415A9C" w:rsidP="00415A9C">
            <w:pPr>
              <w:spacing w:after="5" w:line="267" w:lineRule="auto"/>
              <w:ind w:left="-5" w:hanging="10"/>
              <w:jc w:val="center"/>
              <w:rPr>
                <w:rFonts w:ascii="Times New Roman" w:hAnsi="Times New Roman" w:cs="Times New Roman"/>
                <w:i/>
                <w:color w:val="000000" w:themeColor="text1"/>
              </w:rPr>
            </w:pPr>
            <w:r w:rsidRPr="002A58CA">
              <w:rPr>
                <w:rFonts w:ascii="Times New Roman" w:hAnsi="Times New Roman" w:cs="Times New Roman"/>
                <w:i/>
                <w:color w:val="000000" w:themeColor="text1"/>
              </w:rPr>
              <w:t>(wpisać nazwy dyscyplin)****</w:t>
            </w:r>
          </w:p>
        </w:tc>
        <w:tc>
          <w:tcPr>
            <w:tcW w:w="1953" w:type="dxa"/>
            <w:gridSpan w:val="3"/>
            <w:vMerge w:val="restart"/>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Liczba punktów ECTS z zajęć do wyboru</w:t>
            </w:r>
          </w:p>
        </w:tc>
        <w:tc>
          <w:tcPr>
            <w:tcW w:w="1996" w:type="dxa"/>
            <w:gridSpan w:val="2"/>
            <w:vMerge w:val="restart"/>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 xml:space="preserve">Liczba punktów ECTS, jaką student uzyskuje w ramach zajęć prowadzonych </w:t>
            </w:r>
            <w:r w:rsidRPr="002A58CA">
              <w:rPr>
                <w:rFonts w:ascii="Times New Roman" w:hAnsi="Times New Roman" w:cs="Times New Roman"/>
                <w:b/>
                <w:color w:val="000000" w:themeColor="text1"/>
              </w:rPr>
              <w:lastRenderedPageBreak/>
              <w:t xml:space="preserve">z bezpośrednim udziałem nauczycieli akademickich lub innych osób prowadzących zajęcia </w:t>
            </w:r>
          </w:p>
        </w:tc>
        <w:tc>
          <w:tcPr>
            <w:tcW w:w="2022" w:type="dxa"/>
            <w:vMerge w:val="restart"/>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lastRenderedPageBreak/>
              <w:t xml:space="preserve">Liczba punktów ECTS, które student uzyskuje realizując zajęcia związane z </w:t>
            </w:r>
            <w:r w:rsidRPr="002A58CA">
              <w:rPr>
                <w:rFonts w:ascii="Times New Roman" w:hAnsi="Times New Roman" w:cs="Times New Roman"/>
                <w:b/>
                <w:color w:val="000000" w:themeColor="text1"/>
              </w:rPr>
              <w:lastRenderedPageBreak/>
              <w:t xml:space="preserve">prowadzoną w uczelni działalnością naukową w dyscyplinie lub dyscyplinach, do których przyporządkowany jest kierunek studiów*****/zajęcia kształtujące umiejętności praktyczne****** </w:t>
            </w:r>
          </w:p>
        </w:tc>
      </w:tr>
      <w:tr w:rsidR="00045A31" w:rsidRPr="002A58CA" w:rsidTr="00207F01">
        <w:trPr>
          <w:cantSplit/>
          <w:trHeight w:val="1134"/>
        </w:trPr>
        <w:tc>
          <w:tcPr>
            <w:tcW w:w="1999" w:type="dxa"/>
            <w:gridSpan w:val="2"/>
            <w:vMerge/>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c>
          <w:tcPr>
            <w:tcW w:w="2079" w:type="dxa"/>
            <w:gridSpan w:val="2"/>
            <w:vMerge/>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c>
          <w:tcPr>
            <w:tcW w:w="1846" w:type="dxa"/>
            <w:gridSpan w:val="3"/>
            <w:vMerge/>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c>
          <w:tcPr>
            <w:tcW w:w="666" w:type="dxa"/>
            <w:textDirection w:val="btLr"/>
            <w:vAlign w:val="center"/>
          </w:tcPr>
          <w:p w:rsidR="00415A9C" w:rsidRPr="002A58CA" w:rsidRDefault="00415A9C" w:rsidP="00415A9C">
            <w:pPr>
              <w:spacing w:after="5" w:line="267" w:lineRule="auto"/>
              <w:ind w:left="-5" w:right="113" w:hanging="10"/>
              <w:jc w:val="center"/>
              <w:rPr>
                <w:rFonts w:ascii="Times New Roman" w:hAnsi="Times New Roman" w:cs="Times New Roman"/>
                <w:b/>
                <w:color w:val="000000" w:themeColor="text1"/>
              </w:rPr>
            </w:pPr>
            <w:r w:rsidRPr="002A58CA">
              <w:rPr>
                <w:rFonts w:ascii="Times New Roman" w:hAnsi="Times New Roman" w:cs="Times New Roman"/>
                <w:b/>
                <w:color w:val="000000" w:themeColor="text1"/>
              </w:rPr>
              <w:t>Nauki farmaceutyczne</w:t>
            </w:r>
          </w:p>
        </w:tc>
        <w:tc>
          <w:tcPr>
            <w:tcW w:w="474" w:type="dxa"/>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c>
          <w:tcPr>
            <w:tcW w:w="459" w:type="dxa"/>
            <w:gridSpan w:val="2"/>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c>
          <w:tcPr>
            <w:tcW w:w="500" w:type="dxa"/>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c>
          <w:tcPr>
            <w:tcW w:w="1953" w:type="dxa"/>
            <w:gridSpan w:val="3"/>
            <w:vMerge/>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c>
          <w:tcPr>
            <w:tcW w:w="1996" w:type="dxa"/>
            <w:gridSpan w:val="2"/>
            <w:vMerge/>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c>
          <w:tcPr>
            <w:tcW w:w="2022" w:type="dxa"/>
            <w:vMerge/>
            <w:vAlign w:val="center"/>
          </w:tcPr>
          <w:p w:rsidR="00415A9C" w:rsidRPr="002A58CA" w:rsidRDefault="00415A9C" w:rsidP="00415A9C">
            <w:pPr>
              <w:spacing w:after="5" w:line="267" w:lineRule="auto"/>
              <w:ind w:left="-5" w:hanging="10"/>
              <w:jc w:val="center"/>
              <w:rPr>
                <w:rFonts w:ascii="Times New Roman" w:hAnsi="Times New Roman" w:cs="Times New Roman"/>
                <w:b/>
                <w:color w:val="000000" w:themeColor="text1"/>
              </w:rPr>
            </w:pPr>
          </w:p>
        </w:tc>
      </w:tr>
      <w:tr w:rsidR="000A2A21" w:rsidRPr="000A2A21" w:rsidTr="00866899">
        <w:trPr>
          <w:trHeight w:val="517"/>
        </w:trPr>
        <w:tc>
          <w:tcPr>
            <w:tcW w:w="1999" w:type="dxa"/>
            <w:gridSpan w:val="2"/>
            <w:vMerge w:val="restart"/>
            <w:vAlign w:val="center"/>
          </w:tcPr>
          <w:p w:rsidR="00470FAD" w:rsidRPr="000A2A21" w:rsidRDefault="00470FAD" w:rsidP="00470FAD">
            <w:pPr>
              <w:autoSpaceDE w:val="0"/>
              <w:autoSpaceDN w:val="0"/>
              <w:adjustRightInd w:val="0"/>
              <w:jc w:val="center"/>
              <w:rPr>
                <w:rFonts w:ascii="Times New Roman" w:hAnsi="Times New Roman" w:cs="Times New Roman"/>
                <w:b/>
                <w:lang w:eastAsia="en-US"/>
              </w:rPr>
            </w:pPr>
            <w:r w:rsidRPr="000A2A21">
              <w:rPr>
                <w:rFonts w:ascii="Times New Roman" w:hAnsi="Times New Roman" w:cs="Times New Roman"/>
                <w:b/>
                <w:lang w:eastAsia="en-US"/>
              </w:rPr>
              <w:t>A</w:t>
            </w:r>
          </w:p>
          <w:p w:rsidR="00470FAD" w:rsidRPr="000A2A21" w:rsidRDefault="00470FAD" w:rsidP="00470FAD">
            <w:pPr>
              <w:autoSpaceDE w:val="0"/>
              <w:autoSpaceDN w:val="0"/>
              <w:adjustRightInd w:val="0"/>
              <w:jc w:val="center"/>
              <w:rPr>
                <w:rFonts w:ascii="Times New Roman" w:hAnsi="Times New Roman" w:cs="Times New Roman"/>
                <w:b/>
                <w:lang w:eastAsia="en-US"/>
              </w:rPr>
            </w:pPr>
          </w:p>
          <w:p w:rsidR="001A1420" w:rsidRDefault="00470FAD" w:rsidP="00470FAD">
            <w:pPr>
              <w:spacing w:after="5" w:line="267" w:lineRule="auto"/>
              <w:ind w:left="-5" w:hanging="10"/>
              <w:jc w:val="center"/>
              <w:rPr>
                <w:rFonts w:ascii="Times New Roman" w:hAnsi="Times New Roman" w:cs="Times New Roman"/>
                <w:b/>
                <w:lang w:eastAsia="en-US"/>
              </w:rPr>
            </w:pPr>
            <w:r w:rsidRPr="000A2A21">
              <w:rPr>
                <w:rFonts w:ascii="Times New Roman" w:hAnsi="Times New Roman" w:cs="Times New Roman"/>
                <w:b/>
                <w:lang w:eastAsia="en-US"/>
              </w:rPr>
              <w:t xml:space="preserve">Biomedyczne </w:t>
            </w:r>
          </w:p>
          <w:p w:rsidR="00470FAD" w:rsidRPr="000A2A21" w:rsidRDefault="00470FAD" w:rsidP="00470FAD">
            <w:pPr>
              <w:spacing w:after="5" w:line="267" w:lineRule="auto"/>
              <w:ind w:left="-5" w:hanging="10"/>
              <w:jc w:val="center"/>
              <w:rPr>
                <w:rFonts w:ascii="Times New Roman" w:hAnsi="Times New Roman" w:cs="Times New Roman"/>
              </w:rPr>
            </w:pPr>
            <w:r w:rsidRPr="000A2A21">
              <w:rPr>
                <w:rFonts w:ascii="Times New Roman" w:hAnsi="Times New Roman" w:cs="Times New Roman"/>
                <w:b/>
                <w:lang w:eastAsia="en-US"/>
              </w:rPr>
              <w:t>i humanistyczne podstawy farmacji</w:t>
            </w:r>
          </w:p>
        </w:tc>
        <w:tc>
          <w:tcPr>
            <w:tcW w:w="2079" w:type="dxa"/>
            <w:gridSpan w:val="2"/>
            <w:vAlign w:val="center"/>
          </w:tcPr>
          <w:p w:rsidR="00470FAD" w:rsidRPr="000A2A21" w:rsidRDefault="00470FAD" w:rsidP="00470FAD">
            <w:pPr>
              <w:rPr>
                <w:rFonts w:ascii="Times New Roman" w:hAnsi="Times New Roman" w:cs="Times New Roman"/>
                <w:lang w:eastAsia="en-US"/>
              </w:rPr>
            </w:pPr>
            <w:r w:rsidRPr="000A2A21">
              <w:rPr>
                <w:rFonts w:ascii="Times New Roman" w:hAnsi="Times New Roman" w:cs="Times New Roman"/>
              </w:rPr>
              <w:t>Anatomia</w:t>
            </w:r>
          </w:p>
        </w:tc>
        <w:tc>
          <w:tcPr>
            <w:tcW w:w="1846" w:type="dxa"/>
            <w:gridSpan w:val="3"/>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666" w:type="dxa"/>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vAlign w:val="center"/>
          </w:tcPr>
          <w:p w:rsidR="00470FAD" w:rsidRPr="000A2A21" w:rsidRDefault="00470FAD" w:rsidP="00470FAD">
            <w:pPr>
              <w:jc w:val="center"/>
              <w:rPr>
                <w:rFonts w:ascii="Times New Roman" w:hAnsi="Times New Roman" w:cs="Times New Roman"/>
                <w:b/>
                <w:lang w:eastAsia="en-US"/>
              </w:rPr>
            </w:pPr>
          </w:p>
        </w:tc>
        <w:tc>
          <w:tcPr>
            <w:tcW w:w="459" w:type="dxa"/>
            <w:gridSpan w:val="2"/>
            <w:vAlign w:val="center"/>
          </w:tcPr>
          <w:p w:rsidR="00470FAD" w:rsidRPr="000A2A21" w:rsidRDefault="00470FAD" w:rsidP="00470FAD">
            <w:pPr>
              <w:jc w:val="center"/>
              <w:rPr>
                <w:rFonts w:ascii="Times New Roman" w:hAnsi="Times New Roman" w:cs="Times New Roman"/>
                <w:b/>
                <w:lang w:eastAsia="en-US"/>
              </w:rPr>
            </w:pPr>
          </w:p>
        </w:tc>
        <w:tc>
          <w:tcPr>
            <w:tcW w:w="500" w:type="dxa"/>
            <w:vAlign w:val="center"/>
          </w:tcPr>
          <w:p w:rsidR="00470FAD" w:rsidRPr="000A2A21" w:rsidRDefault="00470FAD" w:rsidP="00470FAD">
            <w:pPr>
              <w:jc w:val="center"/>
              <w:rPr>
                <w:rFonts w:ascii="Times New Roman" w:hAnsi="Times New Roman" w:cs="Times New Roman"/>
                <w:b/>
                <w:lang w:eastAsia="en-US"/>
              </w:rPr>
            </w:pPr>
          </w:p>
        </w:tc>
        <w:tc>
          <w:tcPr>
            <w:tcW w:w="1953" w:type="dxa"/>
            <w:gridSpan w:val="3"/>
            <w:vAlign w:val="center"/>
          </w:tcPr>
          <w:p w:rsidR="00470FAD" w:rsidRPr="000A2A21" w:rsidRDefault="00470FAD" w:rsidP="00470FAD">
            <w:pPr>
              <w:jc w:val="center"/>
              <w:rPr>
                <w:rFonts w:ascii="Times New Roman" w:hAnsi="Times New Roman" w:cs="Times New Roman"/>
                <w:b/>
                <w:lang w:eastAsia="en-US"/>
              </w:rPr>
            </w:pPr>
          </w:p>
        </w:tc>
        <w:tc>
          <w:tcPr>
            <w:tcW w:w="1996" w:type="dxa"/>
            <w:gridSpan w:val="2"/>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1,44</w:t>
            </w:r>
          </w:p>
        </w:tc>
        <w:tc>
          <w:tcPr>
            <w:tcW w:w="2022" w:type="dxa"/>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0,80</w:t>
            </w:r>
          </w:p>
        </w:tc>
      </w:tr>
      <w:tr w:rsidR="000A2A21" w:rsidRPr="000A2A21" w:rsidTr="00866899">
        <w:trPr>
          <w:trHeight w:val="517"/>
        </w:trPr>
        <w:tc>
          <w:tcPr>
            <w:tcW w:w="1999" w:type="dxa"/>
            <w:gridSpan w:val="2"/>
            <w:vMerge/>
            <w:vAlign w:val="center"/>
          </w:tcPr>
          <w:p w:rsidR="00470FAD" w:rsidRPr="000A2A21" w:rsidRDefault="00470FAD" w:rsidP="00470FAD">
            <w:pPr>
              <w:spacing w:after="5" w:line="267" w:lineRule="auto"/>
              <w:ind w:left="-5" w:hanging="10"/>
              <w:jc w:val="both"/>
              <w:rPr>
                <w:rFonts w:ascii="Times New Roman" w:hAnsi="Times New Roman" w:cs="Times New Roman"/>
              </w:rPr>
            </w:pPr>
          </w:p>
        </w:tc>
        <w:tc>
          <w:tcPr>
            <w:tcW w:w="2079" w:type="dxa"/>
            <w:gridSpan w:val="2"/>
            <w:vAlign w:val="center"/>
          </w:tcPr>
          <w:p w:rsidR="00470FAD" w:rsidRPr="000A2A21" w:rsidRDefault="00470FAD" w:rsidP="00470FAD">
            <w:pPr>
              <w:rPr>
                <w:rFonts w:ascii="Times New Roman" w:hAnsi="Times New Roman" w:cs="Times New Roman"/>
              </w:rPr>
            </w:pPr>
            <w:r w:rsidRPr="000A2A21">
              <w:rPr>
                <w:rFonts w:ascii="Times New Roman" w:hAnsi="Times New Roman" w:cs="Times New Roman"/>
              </w:rPr>
              <w:t>Biochemia</w:t>
            </w:r>
          </w:p>
        </w:tc>
        <w:tc>
          <w:tcPr>
            <w:tcW w:w="1846" w:type="dxa"/>
            <w:gridSpan w:val="3"/>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7</w:t>
            </w:r>
          </w:p>
        </w:tc>
        <w:tc>
          <w:tcPr>
            <w:tcW w:w="666" w:type="dxa"/>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7</w:t>
            </w:r>
          </w:p>
        </w:tc>
        <w:tc>
          <w:tcPr>
            <w:tcW w:w="474" w:type="dxa"/>
            <w:vAlign w:val="center"/>
          </w:tcPr>
          <w:p w:rsidR="00470FAD" w:rsidRPr="000A2A21" w:rsidRDefault="00470FAD" w:rsidP="00470FAD">
            <w:pPr>
              <w:jc w:val="center"/>
              <w:rPr>
                <w:rFonts w:ascii="Times New Roman" w:hAnsi="Times New Roman" w:cs="Times New Roman"/>
                <w:b/>
                <w:lang w:eastAsia="en-US"/>
              </w:rPr>
            </w:pPr>
          </w:p>
        </w:tc>
        <w:tc>
          <w:tcPr>
            <w:tcW w:w="459" w:type="dxa"/>
            <w:gridSpan w:val="2"/>
            <w:vAlign w:val="center"/>
          </w:tcPr>
          <w:p w:rsidR="00470FAD" w:rsidRPr="000A2A21" w:rsidRDefault="00470FAD" w:rsidP="00470FAD">
            <w:pPr>
              <w:jc w:val="center"/>
              <w:rPr>
                <w:rFonts w:ascii="Times New Roman" w:hAnsi="Times New Roman" w:cs="Times New Roman"/>
                <w:b/>
                <w:lang w:eastAsia="en-US"/>
              </w:rPr>
            </w:pPr>
          </w:p>
        </w:tc>
        <w:tc>
          <w:tcPr>
            <w:tcW w:w="500" w:type="dxa"/>
            <w:vAlign w:val="center"/>
          </w:tcPr>
          <w:p w:rsidR="00470FAD" w:rsidRPr="000A2A21" w:rsidRDefault="00470FAD" w:rsidP="00470FAD">
            <w:pPr>
              <w:jc w:val="center"/>
              <w:rPr>
                <w:rFonts w:ascii="Times New Roman" w:hAnsi="Times New Roman" w:cs="Times New Roman"/>
                <w:b/>
                <w:lang w:eastAsia="en-US"/>
              </w:rPr>
            </w:pPr>
          </w:p>
        </w:tc>
        <w:tc>
          <w:tcPr>
            <w:tcW w:w="1953" w:type="dxa"/>
            <w:gridSpan w:val="3"/>
            <w:vAlign w:val="center"/>
          </w:tcPr>
          <w:p w:rsidR="00470FAD" w:rsidRPr="000A2A21" w:rsidRDefault="00470FAD" w:rsidP="00470FAD">
            <w:pPr>
              <w:jc w:val="center"/>
              <w:rPr>
                <w:rFonts w:ascii="Times New Roman" w:hAnsi="Times New Roman" w:cs="Times New Roman"/>
                <w:b/>
                <w:lang w:eastAsia="en-US"/>
              </w:rPr>
            </w:pPr>
          </w:p>
        </w:tc>
        <w:tc>
          <w:tcPr>
            <w:tcW w:w="1996" w:type="dxa"/>
            <w:gridSpan w:val="2"/>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4,00</w:t>
            </w:r>
          </w:p>
        </w:tc>
        <w:tc>
          <w:tcPr>
            <w:tcW w:w="2022" w:type="dxa"/>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4,00</w:t>
            </w:r>
          </w:p>
        </w:tc>
      </w:tr>
      <w:tr w:rsidR="000A2A21" w:rsidRPr="000A2A21" w:rsidTr="00866899">
        <w:trPr>
          <w:trHeight w:val="517"/>
        </w:trPr>
        <w:tc>
          <w:tcPr>
            <w:tcW w:w="1999" w:type="dxa"/>
            <w:gridSpan w:val="2"/>
            <w:vMerge/>
            <w:vAlign w:val="center"/>
          </w:tcPr>
          <w:p w:rsidR="00470FAD" w:rsidRPr="000A2A21" w:rsidRDefault="00470FAD" w:rsidP="00470FAD">
            <w:pPr>
              <w:spacing w:after="5" w:line="267" w:lineRule="auto"/>
              <w:ind w:left="-5" w:hanging="10"/>
              <w:jc w:val="both"/>
              <w:rPr>
                <w:rFonts w:ascii="Times New Roman" w:hAnsi="Times New Roman" w:cs="Times New Roman"/>
              </w:rPr>
            </w:pPr>
          </w:p>
        </w:tc>
        <w:tc>
          <w:tcPr>
            <w:tcW w:w="2079" w:type="dxa"/>
            <w:gridSpan w:val="2"/>
            <w:vAlign w:val="center"/>
          </w:tcPr>
          <w:p w:rsidR="00470FAD" w:rsidRPr="000A2A21" w:rsidRDefault="00470FAD" w:rsidP="00470FAD">
            <w:pPr>
              <w:rPr>
                <w:rFonts w:ascii="Times New Roman" w:hAnsi="Times New Roman" w:cs="Times New Roman"/>
                <w:noProof/>
                <w:lang w:eastAsia="en-US"/>
              </w:rPr>
            </w:pPr>
            <w:r w:rsidRPr="000A2A21">
              <w:rPr>
                <w:rFonts w:ascii="Times New Roman" w:hAnsi="Times New Roman" w:cs="Times New Roman"/>
                <w:noProof/>
                <w:lang w:eastAsia="en-US"/>
              </w:rPr>
              <w:t>Biologia i genetyka</w:t>
            </w:r>
          </w:p>
        </w:tc>
        <w:tc>
          <w:tcPr>
            <w:tcW w:w="1846" w:type="dxa"/>
            <w:gridSpan w:val="3"/>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666" w:type="dxa"/>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474" w:type="dxa"/>
            <w:vAlign w:val="center"/>
          </w:tcPr>
          <w:p w:rsidR="00470FAD" w:rsidRPr="000A2A21" w:rsidRDefault="00470FAD" w:rsidP="00470FAD">
            <w:pPr>
              <w:jc w:val="center"/>
              <w:rPr>
                <w:rFonts w:ascii="Times New Roman" w:hAnsi="Times New Roman" w:cs="Times New Roman"/>
                <w:b/>
                <w:lang w:eastAsia="en-US"/>
              </w:rPr>
            </w:pPr>
          </w:p>
        </w:tc>
        <w:tc>
          <w:tcPr>
            <w:tcW w:w="459" w:type="dxa"/>
            <w:gridSpan w:val="2"/>
            <w:vAlign w:val="center"/>
          </w:tcPr>
          <w:p w:rsidR="00470FAD" w:rsidRPr="000A2A21" w:rsidRDefault="00470FAD" w:rsidP="00470FAD">
            <w:pPr>
              <w:jc w:val="center"/>
              <w:rPr>
                <w:rFonts w:ascii="Times New Roman" w:hAnsi="Times New Roman" w:cs="Times New Roman"/>
                <w:b/>
                <w:lang w:eastAsia="en-US"/>
              </w:rPr>
            </w:pPr>
          </w:p>
        </w:tc>
        <w:tc>
          <w:tcPr>
            <w:tcW w:w="500" w:type="dxa"/>
            <w:vAlign w:val="center"/>
          </w:tcPr>
          <w:p w:rsidR="00470FAD" w:rsidRPr="000A2A21" w:rsidRDefault="00470FAD" w:rsidP="00470FAD">
            <w:pPr>
              <w:jc w:val="center"/>
              <w:rPr>
                <w:rFonts w:ascii="Times New Roman" w:hAnsi="Times New Roman" w:cs="Times New Roman"/>
                <w:b/>
                <w:lang w:eastAsia="en-US"/>
              </w:rPr>
            </w:pPr>
          </w:p>
        </w:tc>
        <w:tc>
          <w:tcPr>
            <w:tcW w:w="1953" w:type="dxa"/>
            <w:gridSpan w:val="3"/>
            <w:vAlign w:val="center"/>
          </w:tcPr>
          <w:p w:rsidR="00470FAD" w:rsidRPr="000A2A21" w:rsidRDefault="00470FAD" w:rsidP="00470FAD">
            <w:pPr>
              <w:jc w:val="center"/>
              <w:rPr>
                <w:rFonts w:ascii="Times New Roman" w:hAnsi="Times New Roman" w:cs="Times New Roman"/>
                <w:b/>
                <w:lang w:eastAsia="en-US"/>
              </w:rPr>
            </w:pPr>
          </w:p>
        </w:tc>
        <w:tc>
          <w:tcPr>
            <w:tcW w:w="1996" w:type="dxa"/>
            <w:gridSpan w:val="2"/>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2,64</w:t>
            </w:r>
          </w:p>
        </w:tc>
        <w:tc>
          <w:tcPr>
            <w:tcW w:w="2022" w:type="dxa"/>
            <w:vAlign w:val="center"/>
          </w:tcPr>
          <w:p w:rsidR="00470FAD" w:rsidRPr="000A2A21" w:rsidRDefault="00470FAD" w:rsidP="00470FAD">
            <w:pPr>
              <w:jc w:val="center"/>
              <w:rPr>
                <w:rFonts w:ascii="Times New Roman" w:hAnsi="Times New Roman" w:cs="Times New Roman"/>
                <w:lang w:eastAsia="en-US"/>
              </w:rPr>
            </w:pPr>
            <w:r w:rsidRPr="000A2A21">
              <w:rPr>
                <w:rFonts w:ascii="Times New Roman" w:hAnsi="Times New Roman" w:cs="Times New Roman"/>
                <w:lang w:eastAsia="en-US"/>
              </w:rPr>
              <w:t>2,60</w:t>
            </w:r>
          </w:p>
        </w:tc>
      </w:tr>
      <w:tr w:rsidR="000A2A21" w:rsidRPr="000A2A21" w:rsidTr="00866899">
        <w:trPr>
          <w:trHeight w:val="517"/>
        </w:trPr>
        <w:tc>
          <w:tcPr>
            <w:tcW w:w="1999" w:type="dxa"/>
            <w:gridSpan w:val="2"/>
            <w:vMerge/>
            <w:vAlign w:val="center"/>
          </w:tcPr>
          <w:p w:rsidR="00470FAD" w:rsidRPr="000A2A21" w:rsidRDefault="00470FAD" w:rsidP="00470FAD">
            <w:pPr>
              <w:spacing w:after="5" w:line="267" w:lineRule="auto"/>
              <w:ind w:left="-5" w:hanging="10"/>
              <w:jc w:val="both"/>
              <w:rPr>
                <w:rFonts w:ascii="Times New Roman" w:hAnsi="Times New Roman" w:cs="Times New Roman"/>
              </w:rPr>
            </w:pPr>
          </w:p>
        </w:tc>
        <w:tc>
          <w:tcPr>
            <w:tcW w:w="2079" w:type="dxa"/>
            <w:gridSpan w:val="2"/>
            <w:vAlign w:val="center"/>
          </w:tcPr>
          <w:p w:rsidR="00470FAD" w:rsidRPr="000A2A21" w:rsidRDefault="00470FAD" w:rsidP="00470FAD">
            <w:pPr>
              <w:ind w:left="1"/>
              <w:rPr>
                <w:rFonts w:ascii="Times New Roman" w:hAnsi="Times New Roman" w:cs="Times New Roman"/>
              </w:rPr>
            </w:pPr>
            <w:r w:rsidRPr="000A2A21">
              <w:rPr>
                <w:rFonts w:ascii="Times New Roman" w:hAnsi="Times New Roman" w:cs="Times New Roman"/>
              </w:rPr>
              <w:t>Biologia molekularna</w:t>
            </w:r>
          </w:p>
        </w:tc>
        <w:tc>
          <w:tcPr>
            <w:tcW w:w="1846" w:type="dxa"/>
            <w:gridSpan w:val="3"/>
            <w:vAlign w:val="center"/>
          </w:tcPr>
          <w:p w:rsidR="00DB238D" w:rsidRPr="000A2A21" w:rsidRDefault="00DB238D" w:rsidP="00DB238D">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666" w:type="dxa"/>
            <w:vAlign w:val="center"/>
          </w:tcPr>
          <w:p w:rsidR="00470FAD" w:rsidRPr="000A2A21" w:rsidRDefault="00DB238D" w:rsidP="00470FAD">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vAlign w:val="center"/>
          </w:tcPr>
          <w:p w:rsidR="00470FAD" w:rsidRPr="000A2A21" w:rsidRDefault="00470FAD" w:rsidP="00470FAD">
            <w:pPr>
              <w:jc w:val="center"/>
              <w:rPr>
                <w:rFonts w:ascii="Times New Roman" w:hAnsi="Times New Roman" w:cs="Times New Roman"/>
                <w:b/>
                <w:lang w:eastAsia="en-US"/>
              </w:rPr>
            </w:pPr>
          </w:p>
        </w:tc>
        <w:tc>
          <w:tcPr>
            <w:tcW w:w="459" w:type="dxa"/>
            <w:gridSpan w:val="2"/>
            <w:vAlign w:val="center"/>
          </w:tcPr>
          <w:p w:rsidR="00470FAD" w:rsidRPr="000A2A21" w:rsidRDefault="00470FAD" w:rsidP="00470FAD">
            <w:pPr>
              <w:jc w:val="center"/>
              <w:rPr>
                <w:rFonts w:ascii="Times New Roman" w:hAnsi="Times New Roman" w:cs="Times New Roman"/>
                <w:b/>
                <w:lang w:eastAsia="en-US"/>
              </w:rPr>
            </w:pPr>
          </w:p>
        </w:tc>
        <w:tc>
          <w:tcPr>
            <w:tcW w:w="500" w:type="dxa"/>
            <w:vAlign w:val="center"/>
          </w:tcPr>
          <w:p w:rsidR="00470FAD" w:rsidRPr="000A2A21" w:rsidRDefault="00470FAD" w:rsidP="00470FAD">
            <w:pPr>
              <w:jc w:val="center"/>
              <w:rPr>
                <w:rFonts w:ascii="Times New Roman" w:hAnsi="Times New Roman" w:cs="Times New Roman"/>
                <w:b/>
                <w:lang w:eastAsia="en-US"/>
              </w:rPr>
            </w:pPr>
          </w:p>
        </w:tc>
        <w:tc>
          <w:tcPr>
            <w:tcW w:w="1953" w:type="dxa"/>
            <w:gridSpan w:val="3"/>
            <w:vAlign w:val="center"/>
          </w:tcPr>
          <w:p w:rsidR="00470FAD" w:rsidRPr="000A2A21" w:rsidRDefault="00470FAD" w:rsidP="00470FAD">
            <w:pPr>
              <w:jc w:val="center"/>
              <w:rPr>
                <w:rFonts w:ascii="Times New Roman" w:hAnsi="Times New Roman" w:cs="Times New Roman"/>
                <w:b/>
                <w:lang w:eastAsia="en-US"/>
              </w:rPr>
            </w:pPr>
          </w:p>
        </w:tc>
        <w:tc>
          <w:tcPr>
            <w:tcW w:w="1996" w:type="dxa"/>
            <w:gridSpan w:val="2"/>
            <w:vAlign w:val="center"/>
          </w:tcPr>
          <w:p w:rsidR="00470FAD" w:rsidRPr="000A2A21" w:rsidRDefault="005A23FC" w:rsidP="00470FAD">
            <w:pPr>
              <w:jc w:val="center"/>
              <w:rPr>
                <w:rFonts w:ascii="Times New Roman" w:hAnsi="Times New Roman" w:cs="Times New Roman"/>
                <w:lang w:eastAsia="en-US"/>
              </w:rPr>
            </w:pPr>
            <w:r w:rsidRPr="000A2A21">
              <w:rPr>
                <w:rFonts w:ascii="Times New Roman" w:hAnsi="Times New Roman" w:cs="Times New Roman"/>
                <w:lang w:eastAsia="en-US"/>
              </w:rPr>
              <w:t>1,36</w:t>
            </w:r>
          </w:p>
        </w:tc>
        <w:tc>
          <w:tcPr>
            <w:tcW w:w="2022" w:type="dxa"/>
            <w:vAlign w:val="center"/>
          </w:tcPr>
          <w:p w:rsidR="00470FAD" w:rsidRPr="000A2A21" w:rsidRDefault="005A23FC" w:rsidP="00470FAD">
            <w:pPr>
              <w:jc w:val="center"/>
              <w:rPr>
                <w:rFonts w:ascii="Times New Roman" w:hAnsi="Times New Roman" w:cs="Times New Roman"/>
                <w:lang w:eastAsia="en-US"/>
              </w:rPr>
            </w:pPr>
            <w:r w:rsidRPr="000A2A21">
              <w:rPr>
                <w:rFonts w:ascii="Times New Roman" w:hAnsi="Times New Roman" w:cs="Times New Roman"/>
                <w:lang w:eastAsia="en-US"/>
              </w:rPr>
              <w:t>2,16</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both"/>
              <w:rPr>
                <w:rFonts w:ascii="Times New Roman" w:hAnsi="Times New Roman" w:cs="Times New Roman"/>
              </w:rPr>
            </w:pPr>
          </w:p>
        </w:tc>
        <w:tc>
          <w:tcPr>
            <w:tcW w:w="2079" w:type="dxa"/>
            <w:gridSpan w:val="2"/>
            <w:vAlign w:val="center"/>
          </w:tcPr>
          <w:p w:rsidR="005A23FC" w:rsidRPr="000A2A21" w:rsidRDefault="005A23FC" w:rsidP="005A23FC">
            <w:pPr>
              <w:ind w:left="1"/>
              <w:rPr>
                <w:rFonts w:ascii="Times New Roman" w:hAnsi="Times New Roman" w:cs="Times New Roman"/>
              </w:rPr>
            </w:pPr>
            <w:r w:rsidRPr="000A2A21">
              <w:rPr>
                <w:rFonts w:ascii="Times New Roman" w:hAnsi="Times New Roman" w:cs="Times New Roman"/>
              </w:rPr>
              <w:t>Botanika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9</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9</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4,2</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both"/>
              <w:rPr>
                <w:rFonts w:ascii="Times New Roman" w:hAnsi="Times New Roman" w:cs="Times New Roman"/>
              </w:rPr>
            </w:pPr>
          </w:p>
        </w:tc>
        <w:tc>
          <w:tcPr>
            <w:tcW w:w="2079" w:type="dxa"/>
            <w:gridSpan w:val="2"/>
            <w:vAlign w:val="center"/>
          </w:tcPr>
          <w:p w:rsidR="005A23FC" w:rsidRPr="000A2A21" w:rsidRDefault="005A23FC" w:rsidP="005A23FC">
            <w:pPr>
              <w:ind w:left="1"/>
              <w:rPr>
                <w:rFonts w:ascii="Times New Roman" w:hAnsi="Times New Roman" w:cs="Times New Roman"/>
              </w:rPr>
            </w:pPr>
            <w:r w:rsidRPr="000A2A21">
              <w:rPr>
                <w:rFonts w:ascii="Times New Roman" w:hAnsi="Times New Roman" w:cs="Times New Roman"/>
              </w:rPr>
              <w:t>Fizjologia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2,88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2,72</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both"/>
              <w:rPr>
                <w:rFonts w:ascii="Times New Roman" w:hAnsi="Times New Roman" w:cs="Times New Roman"/>
              </w:rPr>
            </w:pPr>
          </w:p>
        </w:tc>
        <w:tc>
          <w:tcPr>
            <w:tcW w:w="2079" w:type="dxa"/>
            <w:gridSpan w:val="2"/>
            <w:vAlign w:val="center"/>
          </w:tcPr>
          <w:p w:rsidR="005A23FC" w:rsidRPr="000A2A21" w:rsidRDefault="005A23FC" w:rsidP="005A23FC">
            <w:pPr>
              <w:ind w:left="1"/>
              <w:rPr>
                <w:rFonts w:ascii="Times New Roman" w:hAnsi="Times New Roman" w:cs="Times New Roman"/>
              </w:rPr>
            </w:pPr>
            <w:r w:rsidRPr="000A2A21">
              <w:rPr>
                <w:rFonts w:ascii="Times New Roman" w:hAnsi="Times New Roman" w:cs="Times New Roman"/>
              </w:rPr>
              <w:t>Historia filozofii</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1,28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0,68</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both"/>
              <w:rPr>
                <w:rFonts w:ascii="Times New Roman" w:hAnsi="Times New Roman" w:cs="Times New Roman"/>
              </w:rPr>
            </w:pPr>
          </w:p>
        </w:tc>
        <w:tc>
          <w:tcPr>
            <w:tcW w:w="2079" w:type="dxa"/>
            <w:gridSpan w:val="2"/>
            <w:vAlign w:val="center"/>
          </w:tcPr>
          <w:p w:rsidR="005A23FC" w:rsidRPr="000A2A21" w:rsidRDefault="005A23FC" w:rsidP="005A23FC">
            <w:pPr>
              <w:ind w:left="1"/>
              <w:rPr>
                <w:rFonts w:ascii="Times New Roman" w:hAnsi="Times New Roman" w:cs="Times New Roman"/>
              </w:rPr>
            </w:pPr>
            <w:r w:rsidRPr="000A2A21">
              <w:rPr>
                <w:rFonts w:ascii="Times New Roman" w:hAnsi="Times New Roman" w:cs="Times New Roman"/>
              </w:rPr>
              <w:t>Immunologia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1,36</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1,00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both"/>
              <w:rPr>
                <w:rFonts w:ascii="Times New Roman" w:hAnsi="Times New Roman" w:cs="Times New Roman"/>
              </w:rPr>
            </w:pPr>
          </w:p>
        </w:tc>
        <w:tc>
          <w:tcPr>
            <w:tcW w:w="2079" w:type="dxa"/>
            <w:gridSpan w:val="2"/>
            <w:vAlign w:val="center"/>
          </w:tcPr>
          <w:p w:rsidR="005A23FC" w:rsidRPr="000A2A21" w:rsidRDefault="005A23FC" w:rsidP="005A23FC">
            <w:pPr>
              <w:ind w:left="1"/>
              <w:rPr>
                <w:rFonts w:ascii="Times New Roman" w:hAnsi="Times New Roman" w:cs="Times New Roman"/>
              </w:rPr>
            </w:pPr>
            <w:r w:rsidRPr="000A2A21">
              <w:rPr>
                <w:rFonts w:ascii="Times New Roman" w:hAnsi="Times New Roman" w:cs="Times New Roman"/>
              </w:rPr>
              <w:t>Kwalifikowana pierwsza pomoc</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1,72</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0,44</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both"/>
              <w:rPr>
                <w:rFonts w:ascii="Times New Roman" w:hAnsi="Times New Roman" w:cs="Times New Roman"/>
              </w:rPr>
            </w:pPr>
          </w:p>
        </w:tc>
        <w:tc>
          <w:tcPr>
            <w:tcW w:w="2079" w:type="dxa"/>
            <w:gridSpan w:val="2"/>
            <w:vAlign w:val="center"/>
          </w:tcPr>
          <w:p w:rsidR="005A23FC" w:rsidRPr="000A2A21" w:rsidRDefault="005A23FC" w:rsidP="005A23FC">
            <w:pPr>
              <w:ind w:left="1"/>
              <w:rPr>
                <w:rFonts w:ascii="Times New Roman" w:hAnsi="Times New Roman" w:cs="Times New Roman"/>
              </w:rPr>
            </w:pPr>
            <w:r w:rsidRPr="000A2A21">
              <w:rPr>
                <w:rFonts w:ascii="Times New Roman" w:hAnsi="Times New Roman" w:cs="Times New Roman"/>
              </w:rPr>
              <w:t>Mikrobiologia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3,32</w:t>
            </w:r>
          </w:p>
        </w:tc>
        <w:tc>
          <w:tcPr>
            <w:tcW w:w="2022" w:type="dxa"/>
            <w:vAlign w:val="center"/>
          </w:tcPr>
          <w:p w:rsidR="005A23FC" w:rsidRPr="000A2A21" w:rsidRDefault="007B1CFB" w:rsidP="005A23FC">
            <w:pPr>
              <w:jc w:val="center"/>
              <w:rPr>
                <w:rFonts w:ascii="Times New Roman" w:hAnsi="Times New Roman" w:cs="Times New Roman"/>
                <w:lang w:eastAsia="en-US"/>
              </w:rPr>
            </w:pPr>
            <w:r w:rsidRPr="00631AA7">
              <w:rPr>
                <w:rFonts w:ascii="Times New Roman" w:hAnsi="Times New Roman" w:cs="Times New Roman"/>
                <w:lang w:eastAsia="en-US"/>
              </w:rPr>
              <w:t>2,6</w:t>
            </w:r>
            <w:r w:rsidR="00B43D10" w:rsidRPr="00631AA7">
              <w:rPr>
                <w:rFonts w:ascii="Times New Roman" w:hAnsi="Times New Roman" w:cs="Times New Roman"/>
                <w:lang w:eastAsia="en-US"/>
              </w:rPr>
              <w:t>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ind w:left="1"/>
              <w:rPr>
                <w:rFonts w:ascii="Times New Roman" w:hAnsi="Times New Roman" w:cs="Times New Roman"/>
              </w:rPr>
            </w:pPr>
            <w:r w:rsidRPr="000A2A21">
              <w:rPr>
                <w:rFonts w:ascii="Times New Roman" w:hAnsi="Times New Roman" w:cs="Times New Roman"/>
              </w:rPr>
              <w:t>Patofizjologia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BC090C" w:rsidP="005A23FC">
            <w:pPr>
              <w:jc w:val="center"/>
              <w:rPr>
                <w:rFonts w:ascii="Times New Roman" w:hAnsi="Times New Roman" w:cs="Times New Roman"/>
                <w:lang w:eastAsia="en-US"/>
              </w:rPr>
            </w:pPr>
            <w:r w:rsidRPr="000A2A21">
              <w:rPr>
                <w:rFonts w:ascii="Times New Roman" w:hAnsi="Times New Roman" w:cs="Times New Roman"/>
                <w:lang w:eastAsia="en-US"/>
              </w:rPr>
              <w:t>3,</w:t>
            </w:r>
            <w:r w:rsidR="0077048D" w:rsidRPr="000A2A21">
              <w:rPr>
                <w:rFonts w:ascii="Times New Roman" w:hAnsi="Times New Roman" w:cs="Times New Roman"/>
                <w:lang w:eastAsia="en-US"/>
              </w:rPr>
              <w:t>0</w:t>
            </w:r>
            <w:r w:rsidR="00B43D10" w:rsidRPr="000A2A21">
              <w:rPr>
                <w:rFonts w:ascii="Times New Roman" w:hAnsi="Times New Roman" w:cs="Times New Roman"/>
                <w:lang w:eastAsia="en-US"/>
              </w:rPr>
              <w:t>0</w:t>
            </w:r>
          </w:p>
        </w:tc>
        <w:tc>
          <w:tcPr>
            <w:tcW w:w="2022" w:type="dxa"/>
            <w:vAlign w:val="center"/>
          </w:tcPr>
          <w:p w:rsidR="005A23FC" w:rsidRPr="000A2A21" w:rsidRDefault="00BC090C" w:rsidP="005A23FC">
            <w:pPr>
              <w:jc w:val="center"/>
              <w:rPr>
                <w:rFonts w:ascii="Times New Roman" w:hAnsi="Times New Roman" w:cs="Times New Roman"/>
                <w:lang w:eastAsia="en-US"/>
              </w:rPr>
            </w:pPr>
            <w:r w:rsidRPr="000A2A21">
              <w:rPr>
                <w:rFonts w:ascii="Times New Roman" w:hAnsi="Times New Roman" w:cs="Times New Roman"/>
                <w:lang w:eastAsia="en-US"/>
              </w:rPr>
              <w:t>2,</w:t>
            </w:r>
            <w:r w:rsidR="0077048D" w:rsidRPr="000A2A21">
              <w:rPr>
                <w:rFonts w:ascii="Times New Roman" w:hAnsi="Times New Roman" w:cs="Times New Roman"/>
                <w:lang w:eastAsia="en-US"/>
              </w:rPr>
              <w:t>76</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ind w:left="1"/>
              <w:rPr>
                <w:rFonts w:ascii="Times New Roman" w:hAnsi="Times New Roman" w:cs="Times New Roman"/>
              </w:rPr>
            </w:pPr>
            <w:r w:rsidRPr="000A2A21">
              <w:rPr>
                <w:rFonts w:ascii="Times New Roman" w:hAnsi="Times New Roman" w:cs="Times New Roman"/>
              </w:rPr>
              <w:t>Psychologia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w:t>
            </w:r>
            <w:r w:rsidR="00BC090C" w:rsidRPr="000A2A21">
              <w:rPr>
                <w:rFonts w:ascii="Times New Roman" w:hAnsi="Times New Roman" w:cs="Times New Roman"/>
                <w:lang w:eastAsia="en-US"/>
              </w:rPr>
              <w:t>72</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w:t>
            </w:r>
            <w:r w:rsidR="00BC090C" w:rsidRPr="000A2A21">
              <w:rPr>
                <w:rFonts w:ascii="Times New Roman" w:hAnsi="Times New Roman" w:cs="Times New Roman"/>
                <w:lang w:eastAsia="en-US"/>
              </w:rPr>
              <w:t>76</w:t>
            </w:r>
          </w:p>
        </w:tc>
      </w:tr>
      <w:tr w:rsidR="000A2A21" w:rsidRPr="000A2A21" w:rsidTr="00866899">
        <w:trPr>
          <w:trHeight w:val="517"/>
        </w:trPr>
        <w:tc>
          <w:tcPr>
            <w:tcW w:w="1999" w:type="dxa"/>
            <w:gridSpan w:val="2"/>
            <w:vMerge/>
            <w:vAlign w:val="center"/>
          </w:tcPr>
          <w:p w:rsidR="00BC090C" w:rsidRPr="000A2A21" w:rsidRDefault="00BC090C" w:rsidP="00BC090C">
            <w:pPr>
              <w:spacing w:after="5" w:line="267" w:lineRule="auto"/>
              <w:ind w:left="-5" w:hanging="10"/>
              <w:jc w:val="center"/>
              <w:rPr>
                <w:rFonts w:ascii="Times New Roman" w:hAnsi="Times New Roman" w:cs="Times New Roman"/>
                <w:b/>
              </w:rPr>
            </w:pPr>
          </w:p>
        </w:tc>
        <w:tc>
          <w:tcPr>
            <w:tcW w:w="2079" w:type="dxa"/>
            <w:gridSpan w:val="2"/>
            <w:vAlign w:val="center"/>
          </w:tcPr>
          <w:p w:rsidR="00BC090C" w:rsidRPr="000A2A21" w:rsidRDefault="00BC090C" w:rsidP="00BC090C">
            <w:pPr>
              <w:ind w:left="1"/>
              <w:rPr>
                <w:rFonts w:ascii="Times New Roman" w:hAnsi="Times New Roman" w:cs="Times New Roman"/>
              </w:rPr>
            </w:pPr>
            <w:r w:rsidRPr="000A2A21">
              <w:rPr>
                <w:rFonts w:ascii="Times New Roman" w:hAnsi="Times New Roman" w:cs="Times New Roman"/>
              </w:rPr>
              <w:t>Socjologia</w:t>
            </w:r>
          </w:p>
        </w:tc>
        <w:tc>
          <w:tcPr>
            <w:tcW w:w="1846" w:type="dxa"/>
            <w:gridSpan w:val="3"/>
            <w:vAlign w:val="center"/>
          </w:tcPr>
          <w:p w:rsidR="00BC090C" w:rsidRPr="000A2A21" w:rsidRDefault="00BC090C" w:rsidP="00BC090C">
            <w:pPr>
              <w:jc w:val="center"/>
              <w:rPr>
                <w:rFonts w:ascii="Times New Roman" w:hAnsi="Times New Roman" w:cs="Times New Roman"/>
                <w:lang w:eastAsia="en-US"/>
              </w:rPr>
            </w:pPr>
            <w:r w:rsidRPr="000A2A21">
              <w:rPr>
                <w:rFonts w:ascii="Times New Roman" w:hAnsi="Times New Roman" w:cs="Times New Roman"/>
                <w:lang w:eastAsia="en-US"/>
              </w:rPr>
              <w:t>1</w:t>
            </w:r>
          </w:p>
        </w:tc>
        <w:tc>
          <w:tcPr>
            <w:tcW w:w="666" w:type="dxa"/>
            <w:vAlign w:val="center"/>
          </w:tcPr>
          <w:p w:rsidR="00BC090C" w:rsidRPr="000A2A21" w:rsidRDefault="00BC090C" w:rsidP="00BC090C">
            <w:pPr>
              <w:jc w:val="center"/>
              <w:rPr>
                <w:rFonts w:ascii="Times New Roman" w:hAnsi="Times New Roman" w:cs="Times New Roman"/>
                <w:lang w:eastAsia="en-US"/>
              </w:rPr>
            </w:pPr>
            <w:r w:rsidRPr="000A2A21">
              <w:rPr>
                <w:rFonts w:ascii="Times New Roman" w:hAnsi="Times New Roman" w:cs="Times New Roman"/>
                <w:lang w:eastAsia="en-US"/>
              </w:rPr>
              <w:t>1</w:t>
            </w:r>
          </w:p>
        </w:tc>
        <w:tc>
          <w:tcPr>
            <w:tcW w:w="474" w:type="dxa"/>
            <w:vAlign w:val="center"/>
          </w:tcPr>
          <w:p w:rsidR="00BC090C" w:rsidRPr="000A2A21" w:rsidRDefault="00BC090C" w:rsidP="00BC090C">
            <w:pPr>
              <w:jc w:val="center"/>
              <w:rPr>
                <w:rFonts w:ascii="Times New Roman" w:hAnsi="Times New Roman" w:cs="Times New Roman"/>
                <w:b/>
                <w:lang w:eastAsia="en-US"/>
              </w:rPr>
            </w:pPr>
          </w:p>
        </w:tc>
        <w:tc>
          <w:tcPr>
            <w:tcW w:w="459" w:type="dxa"/>
            <w:gridSpan w:val="2"/>
            <w:vAlign w:val="center"/>
          </w:tcPr>
          <w:p w:rsidR="00BC090C" w:rsidRPr="000A2A21" w:rsidRDefault="00BC090C" w:rsidP="00BC090C">
            <w:pPr>
              <w:jc w:val="center"/>
              <w:rPr>
                <w:rFonts w:ascii="Times New Roman" w:hAnsi="Times New Roman" w:cs="Times New Roman"/>
                <w:b/>
                <w:lang w:eastAsia="en-US"/>
              </w:rPr>
            </w:pPr>
          </w:p>
        </w:tc>
        <w:tc>
          <w:tcPr>
            <w:tcW w:w="500" w:type="dxa"/>
            <w:vAlign w:val="center"/>
          </w:tcPr>
          <w:p w:rsidR="00BC090C" w:rsidRPr="000A2A21" w:rsidRDefault="00BC090C" w:rsidP="00BC090C">
            <w:pPr>
              <w:jc w:val="center"/>
              <w:rPr>
                <w:rFonts w:ascii="Times New Roman" w:hAnsi="Times New Roman" w:cs="Times New Roman"/>
                <w:b/>
                <w:lang w:eastAsia="en-US"/>
              </w:rPr>
            </w:pPr>
          </w:p>
        </w:tc>
        <w:tc>
          <w:tcPr>
            <w:tcW w:w="1953" w:type="dxa"/>
            <w:gridSpan w:val="3"/>
            <w:vAlign w:val="center"/>
          </w:tcPr>
          <w:p w:rsidR="00BC090C" w:rsidRPr="000A2A21" w:rsidRDefault="00BC090C" w:rsidP="00BC090C">
            <w:pPr>
              <w:jc w:val="center"/>
              <w:rPr>
                <w:rFonts w:ascii="Times New Roman" w:hAnsi="Times New Roman" w:cs="Times New Roman"/>
                <w:b/>
                <w:lang w:eastAsia="en-US"/>
              </w:rPr>
            </w:pPr>
          </w:p>
        </w:tc>
        <w:tc>
          <w:tcPr>
            <w:tcW w:w="1996" w:type="dxa"/>
            <w:gridSpan w:val="2"/>
            <w:vAlign w:val="center"/>
          </w:tcPr>
          <w:p w:rsidR="00BC090C" w:rsidRPr="000A2A21" w:rsidRDefault="00BC090C" w:rsidP="00BC090C">
            <w:pPr>
              <w:jc w:val="center"/>
              <w:rPr>
                <w:rFonts w:ascii="Times New Roman" w:hAnsi="Times New Roman" w:cs="Times New Roman"/>
                <w:lang w:eastAsia="en-US"/>
              </w:rPr>
            </w:pPr>
            <w:r w:rsidRPr="000A2A21">
              <w:rPr>
                <w:rFonts w:ascii="Times New Roman" w:hAnsi="Times New Roman" w:cs="Times New Roman"/>
                <w:lang w:eastAsia="en-US"/>
              </w:rPr>
              <w:t>0,68</w:t>
            </w:r>
          </w:p>
        </w:tc>
        <w:tc>
          <w:tcPr>
            <w:tcW w:w="2022" w:type="dxa"/>
            <w:vAlign w:val="center"/>
          </w:tcPr>
          <w:p w:rsidR="00BC090C" w:rsidRPr="000A2A21" w:rsidRDefault="00BC090C" w:rsidP="00BC090C">
            <w:pPr>
              <w:jc w:val="center"/>
              <w:rPr>
                <w:rFonts w:ascii="Times New Roman" w:hAnsi="Times New Roman" w:cs="Times New Roman"/>
                <w:lang w:eastAsia="en-US"/>
              </w:rPr>
            </w:pPr>
            <w:r w:rsidRPr="000A2A21">
              <w:rPr>
                <w:rFonts w:ascii="Times New Roman" w:hAnsi="Times New Roman" w:cs="Times New Roman"/>
                <w:lang w:eastAsia="en-US"/>
              </w:rPr>
              <w:t>0,56</w:t>
            </w:r>
          </w:p>
        </w:tc>
      </w:tr>
      <w:tr w:rsidR="000A2A21" w:rsidRPr="000A2A21" w:rsidTr="00866899">
        <w:trPr>
          <w:trHeight w:val="517"/>
        </w:trPr>
        <w:tc>
          <w:tcPr>
            <w:tcW w:w="1999" w:type="dxa"/>
            <w:gridSpan w:val="2"/>
            <w:vMerge w:val="restart"/>
            <w:vAlign w:val="center"/>
          </w:tcPr>
          <w:p w:rsidR="005A23FC" w:rsidRPr="000A2A21" w:rsidRDefault="005A23FC" w:rsidP="005A23FC">
            <w:pPr>
              <w:autoSpaceDE w:val="0"/>
              <w:autoSpaceDN w:val="0"/>
              <w:adjustRightInd w:val="0"/>
              <w:jc w:val="center"/>
              <w:rPr>
                <w:rFonts w:ascii="Times New Roman" w:hAnsi="Times New Roman" w:cs="Times New Roman"/>
                <w:b/>
                <w:lang w:eastAsia="en-US"/>
              </w:rPr>
            </w:pPr>
            <w:r w:rsidRPr="000A2A21">
              <w:rPr>
                <w:rFonts w:ascii="Times New Roman" w:hAnsi="Times New Roman" w:cs="Times New Roman"/>
                <w:b/>
                <w:lang w:eastAsia="en-US"/>
              </w:rPr>
              <w:t>B</w:t>
            </w:r>
          </w:p>
          <w:p w:rsidR="005A23FC" w:rsidRPr="000A2A21" w:rsidRDefault="005A23FC" w:rsidP="005A23FC">
            <w:pPr>
              <w:autoSpaceDE w:val="0"/>
              <w:autoSpaceDN w:val="0"/>
              <w:adjustRightInd w:val="0"/>
              <w:jc w:val="center"/>
              <w:rPr>
                <w:rFonts w:ascii="Times New Roman" w:hAnsi="Times New Roman" w:cs="Times New Roman"/>
                <w:b/>
                <w:lang w:eastAsia="en-US"/>
              </w:rPr>
            </w:pPr>
          </w:p>
          <w:p w:rsidR="005A23FC" w:rsidRPr="000A2A21" w:rsidRDefault="005A23FC" w:rsidP="005A23FC">
            <w:pPr>
              <w:spacing w:after="5" w:line="267" w:lineRule="auto"/>
              <w:ind w:left="-5" w:hanging="10"/>
              <w:jc w:val="center"/>
              <w:rPr>
                <w:rFonts w:ascii="Times New Roman" w:hAnsi="Times New Roman" w:cs="Times New Roman"/>
                <w:b/>
              </w:rPr>
            </w:pPr>
            <w:r w:rsidRPr="000A2A21">
              <w:rPr>
                <w:rFonts w:ascii="Times New Roman" w:hAnsi="Times New Roman" w:cs="Times New Roman"/>
                <w:b/>
                <w:lang w:eastAsia="en-US"/>
              </w:rPr>
              <w:t xml:space="preserve"> Fizykochemiczne podstawy farmacji</w:t>
            </w:r>
          </w:p>
        </w:tc>
        <w:tc>
          <w:tcPr>
            <w:tcW w:w="2079" w:type="dxa"/>
            <w:gridSpan w:val="2"/>
            <w:vAlign w:val="center"/>
          </w:tcPr>
          <w:p w:rsidR="005A23FC" w:rsidRPr="000A2A21" w:rsidRDefault="005A23FC" w:rsidP="005A23FC">
            <w:pPr>
              <w:rPr>
                <w:rFonts w:ascii="Times New Roman" w:hAnsi="Times New Roman" w:cs="Times New Roman"/>
                <w:bCs/>
                <w:noProof/>
              </w:rPr>
            </w:pPr>
            <w:r w:rsidRPr="000A2A21">
              <w:rPr>
                <w:rFonts w:ascii="Times New Roman" w:hAnsi="Times New Roman" w:cs="Times New Roman"/>
                <w:bCs/>
                <w:noProof/>
              </w:rPr>
              <w:t>Biofizyka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2.08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2,00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Chemia analityczna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12</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4B3E8A" w:rsidP="005A23FC">
            <w:pPr>
              <w:jc w:val="center"/>
              <w:rPr>
                <w:rFonts w:ascii="Times New Roman" w:hAnsi="Times New Roman" w:cs="Times New Roman"/>
                <w:lang w:eastAsia="en-US"/>
              </w:rPr>
            </w:pPr>
            <w:r w:rsidRPr="000A2A21">
              <w:rPr>
                <w:rFonts w:ascii="Times New Roman" w:hAnsi="Times New Roman" w:cs="Times New Roman"/>
                <w:lang w:eastAsia="en-US"/>
              </w:rPr>
              <w:t>7,00</w:t>
            </w:r>
          </w:p>
        </w:tc>
        <w:tc>
          <w:tcPr>
            <w:tcW w:w="2022" w:type="dxa"/>
            <w:vAlign w:val="center"/>
          </w:tcPr>
          <w:p w:rsidR="005A23FC" w:rsidRPr="000A2A21" w:rsidRDefault="004B3E8A" w:rsidP="005A23FC">
            <w:pPr>
              <w:jc w:val="center"/>
              <w:rPr>
                <w:rFonts w:ascii="Times New Roman" w:hAnsi="Times New Roman" w:cs="Times New Roman"/>
                <w:lang w:eastAsia="en-US"/>
              </w:rPr>
            </w:pPr>
            <w:r w:rsidRPr="000A2A21">
              <w:rPr>
                <w:rFonts w:ascii="Times New Roman" w:hAnsi="Times New Roman" w:cs="Times New Roman"/>
                <w:lang w:eastAsia="en-US"/>
              </w:rPr>
              <w:t>8,6</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Chemia fizyczna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7</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7</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3,6</w:t>
            </w:r>
            <w:r w:rsidR="004B3E8A" w:rsidRPr="000A2A21">
              <w:rPr>
                <w:rFonts w:ascii="Times New Roman" w:hAnsi="Times New Roman" w:cs="Times New Roman"/>
                <w:lang w:eastAsia="en-US"/>
              </w:rPr>
              <w:t>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4,00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Chemia ogólna i nieorganiczna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14</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14</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5,52</w:t>
            </w:r>
          </w:p>
        </w:tc>
        <w:tc>
          <w:tcPr>
            <w:tcW w:w="2022" w:type="dxa"/>
            <w:vAlign w:val="center"/>
          </w:tcPr>
          <w:p w:rsidR="005A23FC" w:rsidRPr="000A2A21" w:rsidRDefault="005A23FC" w:rsidP="005A23FC">
            <w:pPr>
              <w:jc w:val="center"/>
              <w:rPr>
                <w:rFonts w:ascii="Times New Roman" w:hAnsi="Times New Roman" w:cs="Times New Roman"/>
              </w:rPr>
            </w:pPr>
            <w:r w:rsidRPr="000A2A21">
              <w:rPr>
                <w:rFonts w:ascii="Times New Roman" w:hAnsi="Times New Roman" w:cs="Times New Roman"/>
              </w:rPr>
              <w:t>7,32</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pStyle w:val="Nagwek3"/>
              <w:jc w:val="left"/>
              <w:outlineLvl w:val="2"/>
              <w:rPr>
                <w:b w:val="0"/>
                <w:noProof/>
                <w:color w:val="auto"/>
                <w:sz w:val="20"/>
              </w:rPr>
            </w:pPr>
            <w:r w:rsidRPr="000A2A21">
              <w:rPr>
                <w:b w:val="0"/>
                <w:noProof/>
                <w:color w:val="auto"/>
                <w:sz w:val="20"/>
              </w:rPr>
              <w:t>Chemia organiczna</w:t>
            </w:r>
          </w:p>
        </w:tc>
        <w:tc>
          <w:tcPr>
            <w:tcW w:w="1846" w:type="dxa"/>
            <w:gridSpan w:val="3"/>
            <w:vAlign w:val="center"/>
          </w:tcPr>
          <w:p w:rsidR="005A23FC" w:rsidRPr="000A2A21" w:rsidRDefault="005A23FC" w:rsidP="005A23FC">
            <w:pPr>
              <w:ind w:left="85"/>
              <w:jc w:val="center"/>
              <w:rPr>
                <w:rFonts w:ascii="Times New Roman" w:hAnsi="Times New Roman" w:cs="Times New Roman"/>
              </w:rPr>
            </w:pPr>
            <w:r w:rsidRPr="000A2A21">
              <w:rPr>
                <w:rFonts w:ascii="Times New Roman" w:hAnsi="Times New Roman" w:cs="Times New Roman"/>
              </w:rPr>
              <w:t>14</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14</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7,68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7,8</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Matematyka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1,84</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1,52</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Statystyka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1,60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1,60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Technologia informacyjna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1,28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w:t>
            </w:r>
          </w:p>
        </w:tc>
      </w:tr>
      <w:tr w:rsidR="000A2A21" w:rsidRPr="000A2A21" w:rsidTr="00866899">
        <w:trPr>
          <w:trHeight w:val="517"/>
        </w:trPr>
        <w:tc>
          <w:tcPr>
            <w:tcW w:w="1999" w:type="dxa"/>
            <w:gridSpan w:val="2"/>
            <w:vMerge w:val="restart"/>
            <w:vAlign w:val="center"/>
          </w:tcPr>
          <w:p w:rsidR="005A23FC" w:rsidRPr="000A2A21" w:rsidRDefault="005A23FC" w:rsidP="005A23FC">
            <w:pPr>
              <w:spacing w:after="5" w:line="267" w:lineRule="auto"/>
              <w:ind w:left="-5" w:hanging="10"/>
              <w:jc w:val="center"/>
              <w:rPr>
                <w:rFonts w:ascii="Times New Roman" w:hAnsi="Times New Roman" w:cs="Times New Roman"/>
                <w:b/>
              </w:rPr>
            </w:pPr>
            <w:r w:rsidRPr="000A2A21">
              <w:rPr>
                <w:rFonts w:ascii="Times New Roman" w:hAnsi="Times New Roman" w:cs="Times New Roman"/>
                <w:b/>
              </w:rPr>
              <w:t xml:space="preserve">C </w:t>
            </w:r>
          </w:p>
          <w:p w:rsidR="005A23FC" w:rsidRPr="000A2A21" w:rsidRDefault="005A23FC" w:rsidP="005A23FC">
            <w:pPr>
              <w:spacing w:after="5" w:line="267" w:lineRule="auto"/>
              <w:ind w:left="-5" w:hanging="10"/>
              <w:jc w:val="center"/>
              <w:rPr>
                <w:rFonts w:ascii="Times New Roman" w:hAnsi="Times New Roman" w:cs="Times New Roman"/>
                <w:b/>
              </w:rPr>
            </w:pPr>
          </w:p>
          <w:p w:rsidR="005A23FC" w:rsidRPr="000A2A21" w:rsidRDefault="005A23FC" w:rsidP="005A23FC">
            <w:pPr>
              <w:spacing w:after="5" w:line="267" w:lineRule="auto"/>
              <w:ind w:left="-5" w:hanging="10"/>
              <w:jc w:val="center"/>
              <w:rPr>
                <w:rFonts w:ascii="Times New Roman" w:hAnsi="Times New Roman" w:cs="Times New Roman"/>
                <w:b/>
              </w:rPr>
            </w:pPr>
            <w:r w:rsidRPr="000A2A21">
              <w:rPr>
                <w:rFonts w:ascii="Times New Roman" w:hAnsi="Times New Roman" w:cs="Times New Roman"/>
                <w:b/>
                <w:lang w:eastAsia="en-US"/>
              </w:rPr>
              <w:t>Analiza, synteza i technologia leków</w:t>
            </w: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Biotechnologia farmaceutyczna</w:t>
            </w:r>
          </w:p>
        </w:tc>
        <w:tc>
          <w:tcPr>
            <w:tcW w:w="1846" w:type="dxa"/>
            <w:gridSpan w:val="3"/>
            <w:vAlign w:val="center"/>
          </w:tcPr>
          <w:p w:rsidR="005A23FC" w:rsidRPr="000A2A21" w:rsidRDefault="005A23FC" w:rsidP="005A23FC">
            <w:pPr>
              <w:ind w:left="85"/>
              <w:jc w:val="center"/>
              <w:rPr>
                <w:rFonts w:ascii="Times New Roman" w:hAnsi="Times New Roman" w:cs="Times New Roman"/>
              </w:rPr>
            </w:pPr>
            <w:r w:rsidRPr="000A2A21">
              <w:rPr>
                <w:rFonts w:ascii="Times New Roman" w:hAnsi="Times New Roman" w:cs="Times New Roman"/>
              </w:rPr>
              <w:t>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1,40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1,08</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bCs/>
                <w:noProof/>
              </w:rPr>
              <w:t>Chemia leków</w:t>
            </w:r>
          </w:p>
        </w:tc>
        <w:tc>
          <w:tcPr>
            <w:tcW w:w="1846" w:type="dxa"/>
            <w:gridSpan w:val="3"/>
            <w:vAlign w:val="center"/>
          </w:tcPr>
          <w:p w:rsidR="005A23FC" w:rsidRPr="000A2A21" w:rsidRDefault="005A23FC" w:rsidP="005A23FC">
            <w:pPr>
              <w:ind w:left="85"/>
              <w:jc w:val="center"/>
              <w:rPr>
                <w:rFonts w:ascii="Times New Roman" w:hAnsi="Times New Roman" w:cs="Times New Roman"/>
              </w:rPr>
            </w:pPr>
            <w:r w:rsidRPr="000A2A21">
              <w:rPr>
                <w:rFonts w:ascii="Times New Roman" w:hAnsi="Times New Roman" w:cs="Times New Roman"/>
              </w:rPr>
              <w:t>14</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14</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10,16</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8,68</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Farmakognozja</w:t>
            </w:r>
          </w:p>
        </w:tc>
        <w:tc>
          <w:tcPr>
            <w:tcW w:w="1846" w:type="dxa"/>
            <w:gridSpan w:val="3"/>
            <w:vAlign w:val="center"/>
          </w:tcPr>
          <w:p w:rsidR="005A23FC" w:rsidRPr="000A2A21" w:rsidRDefault="005A23FC" w:rsidP="005A23FC">
            <w:pPr>
              <w:ind w:left="85"/>
              <w:jc w:val="center"/>
              <w:rPr>
                <w:rFonts w:ascii="Times New Roman" w:hAnsi="Times New Roman" w:cs="Times New Roman"/>
              </w:rPr>
            </w:pPr>
            <w:r w:rsidRPr="000A2A21">
              <w:rPr>
                <w:rFonts w:ascii="Times New Roman" w:hAnsi="Times New Roman" w:cs="Times New Roman"/>
              </w:rPr>
              <w:t>8</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8</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6,08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6,52</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Synteza i technologia środków leczniczych</w:t>
            </w:r>
          </w:p>
        </w:tc>
        <w:tc>
          <w:tcPr>
            <w:tcW w:w="1846" w:type="dxa"/>
            <w:gridSpan w:val="3"/>
            <w:vAlign w:val="center"/>
          </w:tcPr>
          <w:p w:rsidR="005A23FC" w:rsidRPr="000A2A21" w:rsidRDefault="005A23FC" w:rsidP="005A23FC">
            <w:pPr>
              <w:ind w:left="85"/>
              <w:jc w:val="center"/>
              <w:rPr>
                <w:rFonts w:ascii="Times New Roman" w:hAnsi="Times New Roman" w:cs="Times New Roman"/>
              </w:rPr>
            </w:pPr>
            <w:r w:rsidRPr="000A2A21">
              <w:rPr>
                <w:rFonts w:ascii="Times New Roman" w:hAnsi="Times New Roman" w:cs="Times New Roman"/>
              </w:rPr>
              <w:t>6</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3,88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3,20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Technologia postaci leku I</w:t>
            </w:r>
          </w:p>
        </w:tc>
        <w:tc>
          <w:tcPr>
            <w:tcW w:w="1846" w:type="dxa"/>
            <w:gridSpan w:val="3"/>
            <w:vAlign w:val="center"/>
          </w:tcPr>
          <w:p w:rsidR="005A23FC" w:rsidRPr="000A2A21" w:rsidRDefault="005A23FC" w:rsidP="005A23FC">
            <w:pPr>
              <w:ind w:left="85"/>
              <w:jc w:val="center"/>
              <w:rPr>
                <w:rFonts w:ascii="Times New Roman" w:hAnsi="Times New Roman" w:cs="Times New Roman"/>
              </w:rPr>
            </w:pPr>
            <w:r w:rsidRPr="000A2A21">
              <w:rPr>
                <w:rFonts w:ascii="Times New Roman" w:hAnsi="Times New Roman" w:cs="Times New Roman"/>
              </w:rPr>
              <w:t>9</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9</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6,20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7,17</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Technologia postaci leku II</w:t>
            </w:r>
          </w:p>
        </w:tc>
        <w:tc>
          <w:tcPr>
            <w:tcW w:w="1846" w:type="dxa"/>
            <w:gridSpan w:val="3"/>
            <w:vAlign w:val="center"/>
          </w:tcPr>
          <w:p w:rsidR="005A23FC" w:rsidRPr="000A2A21" w:rsidRDefault="005A23FC" w:rsidP="005A23FC">
            <w:pPr>
              <w:ind w:left="85"/>
              <w:jc w:val="center"/>
              <w:rPr>
                <w:rFonts w:ascii="Times New Roman" w:hAnsi="Times New Roman" w:cs="Times New Roman"/>
              </w:rPr>
            </w:pPr>
            <w:r w:rsidRPr="000A2A21">
              <w:rPr>
                <w:rFonts w:ascii="Times New Roman" w:hAnsi="Times New Roman" w:cs="Times New Roman"/>
              </w:rPr>
              <w:t>9</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9</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3,70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6,23</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rPr>
              <w:t>Technologia postaci leku III</w:t>
            </w:r>
          </w:p>
        </w:tc>
        <w:tc>
          <w:tcPr>
            <w:tcW w:w="1846" w:type="dxa"/>
            <w:gridSpan w:val="3"/>
            <w:vAlign w:val="center"/>
          </w:tcPr>
          <w:p w:rsidR="005A23FC" w:rsidRPr="000A2A21" w:rsidRDefault="005A23FC" w:rsidP="005A23FC">
            <w:pPr>
              <w:ind w:left="85"/>
              <w:jc w:val="center"/>
              <w:rPr>
                <w:rFonts w:ascii="Times New Roman" w:hAnsi="Times New Roman" w:cs="Times New Roman"/>
              </w:rPr>
            </w:pPr>
            <w:r w:rsidRPr="000A2A21">
              <w:rPr>
                <w:rFonts w:ascii="Times New Roman" w:hAnsi="Times New Roman" w:cs="Times New Roman"/>
              </w:rPr>
              <w:t>3</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C123B1" w:rsidP="005A23FC">
            <w:pPr>
              <w:jc w:val="center"/>
              <w:rPr>
                <w:rFonts w:ascii="Times New Roman" w:hAnsi="Times New Roman" w:cs="Times New Roman"/>
                <w:lang w:eastAsia="en-US"/>
              </w:rPr>
            </w:pPr>
            <w:r w:rsidRPr="000A2A21">
              <w:rPr>
                <w:rFonts w:ascii="Times New Roman" w:hAnsi="Times New Roman" w:cs="Times New Roman"/>
                <w:lang w:eastAsia="en-US"/>
              </w:rPr>
              <w:t>2,13</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2,32</w:t>
            </w:r>
          </w:p>
        </w:tc>
      </w:tr>
      <w:tr w:rsidR="000A2A21" w:rsidRPr="000A2A21" w:rsidTr="00866899">
        <w:trPr>
          <w:trHeight w:val="517"/>
        </w:trPr>
        <w:tc>
          <w:tcPr>
            <w:tcW w:w="1999" w:type="dxa"/>
            <w:gridSpan w:val="2"/>
            <w:vMerge w:val="restart"/>
            <w:vAlign w:val="center"/>
          </w:tcPr>
          <w:p w:rsidR="005A23FC" w:rsidRPr="000A2A21" w:rsidRDefault="005A23FC" w:rsidP="005A23FC">
            <w:pPr>
              <w:spacing w:after="5" w:line="267" w:lineRule="auto"/>
              <w:ind w:left="-5" w:hanging="10"/>
              <w:jc w:val="center"/>
              <w:rPr>
                <w:rFonts w:ascii="Times New Roman" w:hAnsi="Times New Roman" w:cs="Times New Roman"/>
                <w:b/>
              </w:rPr>
            </w:pPr>
            <w:r w:rsidRPr="000A2A21">
              <w:rPr>
                <w:rFonts w:ascii="Times New Roman" w:hAnsi="Times New Roman" w:cs="Times New Roman"/>
                <w:b/>
              </w:rPr>
              <w:lastRenderedPageBreak/>
              <w:t>D</w:t>
            </w:r>
          </w:p>
          <w:p w:rsidR="005A23FC" w:rsidRPr="000A2A21" w:rsidRDefault="005A23FC" w:rsidP="005A23FC">
            <w:pPr>
              <w:spacing w:after="5" w:line="267" w:lineRule="auto"/>
              <w:ind w:left="-5" w:hanging="10"/>
              <w:jc w:val="center"/>
              <w:rPr>
                <w:rFonts w:ascii="Times New Roman" w:hAnsi="Times New Roman" w:cs="Times New Roman"/>
                <w:b/>
              </w:rPr>
            </w:pPr>
          </w:p>
          <w:p w:rsidR="005A23FC" w:rsidRPr="000A2A21" w:rsidRDefault="005A23FC" w:rsidP="005A23FC">
            <w:pPr>
              <w:spacing w:after="5" w:line="267" w:lineRule="auto"/>
              <w:ind w:left="-5" w:hanging="10"/>
              <w:jc w:val="center"/>
              <w:rPr>
                <w:rFonts w:ascii="Times New Roman" w:hAnsi="Times New Roman" w:cs="Times New Roman"/>
                <w:b/>
              </w:rPr>
            </w:pPr>
            <w:r w:rsidRPr="000A2A21">
              <w:rPr>
                <w:rFonts w:ascii="Times New Roman" w:hAnsi="Times New Roman" w:cs="Times New Roman"/>
                <w:b/>
              </w:rPr>
              <w:t>Biofarmacja i skutki działalności leków</w:t>
            </w:r>
          </w:p>
        </w:tc>
        <w:tc>
          <w:tcPr>
            <w:tcW w:w="2079" w:type="dxa"/>
            <w:gridSpan w:val="2"/>
            <w:vAlign w:val="center"/>
          </w:tcPr>
          <w:p w:rsidR="005A23FC" w:rsidRPr="000A2A21" w:rsidRDefault="005A23FC" w:rsidP="005A23FC">
            <w:pPr>
              <w:rPr>
                <w:rFonts w:ascii="Times New Roman" w:hAnsi="Times New Roman" w:cs="Times New Roman"/>
                <w:noProof/>
              </w:rPr>
            </w:pPr>
            <w:r w:rsidRPr="000A2A21">
              <w:rPr>
                <w:rFonts w:ascii="Times New Roman" w:hAnsi="Times New Roman" w:cs="Times New Roman"/>
                <w:noProof/>
              </w:rPr>
              <w:t>Biofarmacja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2,13</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1,80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noProof/>
              </w:rPr>
            </w:pPr>
            <w:r w:rsidRPr="000A2A21">
              <w:rPr>
                <w:rFonts w:ascii="Times New Roman" w:hAnsi="Times New Roman" w:cs="Times New Roman"/>
              </w:rPr>
              <w:t>Bromatologia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3,2</w:t>
            </w:r>
            <w:r w:rsidR="00003A89" w:rsidRPr="000A2A21">
              <w:rPr>
                <w:rFonts w:ascii="Times New Roman" w:hAnsi="Times New Roman" w:cs="Times New Roman"/>
                <w:lang w:eastAsia="en-US"/>
              </w:rPr>
              <w:t>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3,08</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bCs/>
                <w:noProof/>
              </w:rPr>
            </w:pPr>
            <w:r w:rsidRPr="000A2A21">
              <w:rPr>
                <w:rFonts w:ascii="Times New Roman" w:hAnsi="Times New Roman" w:cs="Times New Roman"/>
                <w:bCs/>
                <w:noProof/>
              </w:rPr>
              <w:t>Farmakokinetyka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1,56</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1,80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bCs/>
                <w:noProof/>
              </w:rPr>
            </w:pPr>
            <w:r w:rsidRPr="000A2A21">
              <w:rPr>
                <w:rFonts w:ascii="Times New Roman" w:hAnsi="Times New Roman" w:cs="Times New Roman"/>
                <w:bCs/>
                <w:noProof/>
              </w:rPr>
              <w:t>Farmakologia z farmakodynamiką I</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1,96</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1,60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bCs/>
                <w:noProof/>
              </w:rPr>
            </w:pPr>
            <w:r w:rsidRPr="000A2A21">
              <w:rPr>
                <w:rFonts w:ascii="Times New Roman" w:hAnsi="Times New Roman" w:cs="Times New Roman"/>
                <w:bCs/>
                <w:noProof/>
              </w:rPr>
              <w:t>Farmakologia z farmakodynamiką II</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11</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11</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6,50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7,50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bCs/>
                <w:noProof/>
              </w:rPr>
            </w:pPr>
            <w:r w:rsidRPr="000A2A21">
              <w:rPr>
                <w:rFonts w:ascii="Times New Roman" w:hAnsi="Times New Roman" w:cs="Times New Roman"/>
                <w:noProof/>
              </w:rPr>
              <w:t>Leki pochodzenia naturalnego</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1,28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1,60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rPr>
            </w:pPr>
            <w:r w:rsidRPr="000A2A21">
              <w:rPr>
                <w:rFonts w:ascii="Times New Roman" w:hAnsi="Times New Roman" w:cs="Times New Roman"/>
                <w:noProof/>
              </w:rPr>
              <w:t>Toksykologia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3,80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3,24</w:t>
            </w:r>
          </w:p>
        </w:tc>
      </w:tr>
      <w:tr w:rsidR="000A2A21" w:rsidRPr="000A2A21" w:rsidTr="00866899">
        <w:trPr>
          <w:trHeight w:val="517"/>
        </w:trPr>
        <w:tc>
          <w:tcPr>
            <w:tcW w:w="1999" w:type="dxa"/>
            <w:gridSpan w:val="2"/>
            <w:vMerge w:val="restart"/>
            <w:vAlign w:val="center"/>
          </w:tcPr>
          <w:p w:rsidR="005A23FC" w:rsidRPr="000A2A21" w:rsidRDefault="005A23FC" w:rsidP="005A23FC">
            <w:pPr>
              <w:spacing w:after="5" w:line="267" w:lineRule="auto"/>
              <w:ind w:left="-5" w:hanging="10"/>
              <w:jc w:val="center"/>
              <w:rPr>
                <w:rFonts w:ascii="Times New Roman" w:hAnsi="Times New Roman" w:cs="Times New Roman"/>
                <w:b/>
              </w:rPr>
            </w:pPr>
            <w:r w:rsidRPr="000A2A21">
              <w:rPr>
                <w:rFonts w:ascii="Times New Roman" w:hAnsi="Times New Roman" w:cs="Times New Roman"/>
                <w:b/>
              </w:rPr>
              <w:t>E</w:t>
            </w:r>
          </w:p>
          <w:p w:rsidR="005A23FC" w:rsidRPr="000A2A21" w:rsidRDefault="005A23FC" w:rsidP="005A23FC">
            <w:pPr>
              <w:spacing w:after="5" w:line="267" w:lineRule="auto"/>
              <w:ind w:left="-5" w:hanging="10"/>
              <w:jc w:val="center"/>
              <w:rPr>
                <w:rFonts w:ascii="Times New Roman" w:hAnsi="Times New Roman" w:cs="Times New Roman"/>
                <w:b/>
              </w:rPr>
            </w:pPr>
          </w:p>
          <w:p w:rsidR="005A23FC" w:rsidRPr="000A2A21" w:rsidRDefault="005A23FC" w:rsidP="005A23FC">
            <w:pPr>
              <w:spacing w:after="5" w:line="267" w:lineRule="auto"/>
              <w:ind w:left="-5" w:hanging="10"/>
              <w:jc w:val="center"/>
              <w:rPr>
                <w:rFonts w:ascii="Times New Roman" w:hAnsi="Times New Roman" w:cs="Times New Roman"/>
                <w:b/>
              </w:rPr>
            </w:pPr>
            <w:r w:rsidRPr="000A2A21">
              <w:rPr>
                <w:rFonts w:ascii="Times New Roman" w:hAnsi="Times New Roman" w:cs="Times New Roman"/>
                <w:b/>
              </w:rPr>
              <w:t>Praktyka farmaceutyczna</w:t>
            </w:r>
          </w:p>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autoSpaceDE w:val="0"/>
              <w:autoSpaceDN w:val="0"/>
              <w:adjustRightInd w:val="0"/>
              <w:rPr>
                <w:rFonts w:ascii="Times New Roman" w:hAnsi="Times New Roman" w:cs="Times New Roman"/>
                <w:lang w:eastAsia="en-US"/>
              </w:rPr>
            </w:pPr>
            <w:r w:rsidRPr="000A2A21">
              <w:rPr>
                <w:rFonts w:ascii="Times New Roman" w:hAnsi="Times New Roman" w:cs="Times New Roman"/>
                <w:lang w:eastAsia="en-US"/>
              </w:rPr>
              <w:t>Etyka zawodu</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1,48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0,00</w:t>
            </w:r>
          </w:p>
        </w:tc>
      </w:tr>
      <w:tr w:rsidR="000A2A21" w:rsidRPr="000A2A21" w:rsidTr="00764361">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Farmacja kliniczna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1,84</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autoSpaceDE w:val="0"/>
              <w:autoSpaceDN w:val="0"/>
              <w:adjustRightInd w:val="0"/>
              <w:rPr>
                <w:rFonts w:ascii="Times New Roman" w:hAnsi="Times New Roman" w:cs="Times New Roman"/>
                <w:lang w:eastAsia="en-US"/>
              </w:rPr>
            </w:pPr>
            <w:r w:rsidRPr="000A2A21">
              <w:rPr>
                <w:rFonts w:ascii="Times New Roman" w:hAnsi="Times New Roman" w:cs="Times New Roman"/>
                <w:lang w:eastAsia="en-US"/>
              </w:rPr>
              <w:t>Farmacja praktyczna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3,56</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3,36</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Farmakoekonomika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1,50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1,73</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Farmakoepidemiologia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1,47</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1,80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autoSpaceDE w:val="0"/>
              <w:autoSpaceDN w:val="0"/>
              <w:adjustRightInd w:val="0"/>
              <w:rPr>
                <w:rFonts w:ascii="Times New Roman" w:hAnsi="Times New Roman" w:cs="Times New Roman"/>
                <w:lang w:eastAsia="en-US"/>
              </w:rPr>
            </w:pPr>
            <w:r w:rsidRPr="000A2A21">
              <w:rPr>
                <w:rFonts w:ascii="Times New Roman" w:hAnsi="Times New Roman" w:cs="Times New Roman"/>
                <w:lang w:eastAsia="en-US"/>
              </w:rPr>
              <w:t>Farmakoterapia i informacja o lekach</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3,28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1,68</w:t>
            </w:r>
          </w:p>
        </w:tc>
      </w:tr>
      <w:tr w:rsidR="000A2A21" w:rsidRPr="000A2A21" w:rsidTr="00764361">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Historia farmacji</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0,70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0,37</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Opieka farmaceutyczna</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1,00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w:t>
            </w:r>
            <w:r w:rsidR="00681183" w:rsidRPr="000A2A21">
              <w:rPr>
                <w:rFonts w:ascii="Times New Roman" w:hAnsi="Times New Roman" w:cs="Times New Roman"/>
                <w:lang w:eastAsia="en-US"/>
              </w:rPr>
              <w:t>28</w:t>
            </w:r>
          </w:p>
        </w:tc>
      </w:tr>
      <w:tr w:rsidR="000A2A21" w:rsidRPr="000A2A21" w:rsidTr="00764361">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Prawo farmaceutyczne</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2,16</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2,40</w:t>
            </w:r>
          </w:p>
        </w:tc>
      </w:tr>
      <w:tr w:rsidR="000A2A21" w:rsidRPr="000A2A21" w:rsidTr="00764361">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Propedeutyka farmacji</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0,96</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1,2</w:t>
            </w:r>
          </w:p>
        </w:tc>
      </w:tr>
      <w:tr w:rsidR="000A2A21" w:rsidRPr="000A2A21" w:rsidTr="00764361">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noProof/>
              </w:rPr>
            </w:pPr>
            <w:r w:rsidRPr="000A2A21">
              <w:rPr>
                <w:rFonts w:ascii="Times New Roman" w:hAnsi="Times New Roman" w:cs="Times New Roman"/>
                <w:lang w:eastAsia="en-US"/>
              </w:rPr>
              <w:t>Język obcy</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10</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10</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10</w:t>
            </w: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w:t>
            </w:r>
            <w:r w:rsidR="007C01AF" w:rsidRPr="000A2A21">
              <w:rPr>
                <w:rFonts w:ascii="Times New Roman" w:hAnsi="Times New Roman" w:cs="Times New Roman"/>
                <w:lang w:eastAsia="en-US"/>
              </w:rPr>
              <w:t>08</w:t>
            </w:r>
          </w:p>
        </w:tc>
        <w:tc>
          <w:tcPr>
            <w:tcW w:w="2022" w:type="dxa"/>
            <w:vAlign w:val="center"/>
          </w:tcPr>
          <w:p w:rsidR="005A23FC" w:rsidRPr="000A2A21" w:rsidRDefault="007C01AF" w:rsidP="005A23FC">
            <w:pPr>
              <w:jc w:val="center"/>
              <w:rPr>
                <w:rFonts w:ascii="Times New Roman" w:hAnsi="Times New Roman" w:cs="Times New Roman"/>
                <w:lang w:eastAsia="en-US"/>
              </w:rPr>
            </w:pPr>
            <w:r w:rsidRPr="000A2A21">
              <w:rPr>
                <w:rFonts w:ascii="Times New Roman" w:hAnsi="Times New Roman" w:cs="Times New Roman"/>
                <w:lang w:eastAsia="en-US"/>
              </w:rPr>
              <w:t>2</w:t>
            </w:r>
            <w:r w:rsidR="005A23FC" w:rsidRPr="000A2A21">
              <w:rPr>
                <w:rFonts w:ascii="Times New Roman" w:hAnsi="Times New Roman" w:cs="Times New Roman"/>
                <w:lang w:eastAsia="en-US"/>
              </w:rPr>
              <w:t>,0</w:t>
            </w:r>
          </w:p>
        </w:tc>
      </w:tr>
      <w:tr w:rsidR="000A2A21" w:rsidRPr="000A2A21" w:rsidTr="00764361">
        <w:trPr>
          <w:trHeight w:val="517"/>
        </w:trPr>
        <w:tc>
          <w:tcPr>
            <w:tcW w:w="1999" w:type="dxa"/>
            <w:gridSpan w:val="2"/>
            <w:vMerge/>
            <w:vAlign w:val="center"/>
          </w:tcPr>
          <w:p w:rsidR="005A23FC" w:rsidRPr="000A2A21" w:rsidRDefault="005A23FC" w:rsidP="005A23FC">
            <w:pPr>
              <w:spacing w:after="5" w:line="267" w:lineRule="auto"/>
              <w:ind w:left="-5" w:hanging="10"/>
              <w:jc w:val="center"/>
              <w:rPr>
                <w:rFonts w:ascii="Times New Roman" w:hAnsi="Times New Roman" w:cs="Times New Roman"/>
                <w:b/>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Język łaciński</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474" w:type="dxa"/>
            <w:vAlign w:val="center"/>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b/>
                <w:lang w:eastAsia="en-US"/>
              </w:rPr>
            </w:pP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1,88</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1,0</w:t>
            </w:r>
          </w:p>
        </w:tc>
      </w:tr>
      <w:tr w:rsidR="000A2A21" w:rsidRPr="000A2A21" w:rsidTr="00866899">
        <w:trPr>
          <w:trHeight w:val="517"/>
        </w:trPr>
        <w:tc>
          <w:tcPr>
            <w:tcW w:w="1999" w:type="dxa"/>
            <w:gridSpan w:val="2"/>
            <w:vMerge w:val="restart"/>
          </w:tcPr>
          <w:p w:rsidR="005A23FC" w:rsidRPr="000A2A21" w:rsidRDefault="005A23FC" w:rsidP="005A23FC">
            <w:pPr>
              <w:jc w:val="center"/>
              <w:rPr>
                <w:rFonts w:ascii="Times New Roman" w:hAnsi="Times New Roman" w:cs="Times New Roman"/>
                <w:b/>
                <w:lang w:eastAsia="en-US"/>
              </w:rPr>
            </w:pPr>
            <w:r w:rsidRPr="000A2A21">
              <w:rPr>
                <w:rFonts w:ascii="Times New Roman" w:hAnsi="Times New Roman" w:cs="Times New Roman"/>
                <w:b/>
                <w:lang w:eastAsia="en-US"/>
              </w:rPr>
              <w:t>F</w:t>
            </w:r>
          </w:p>
          <w:p w:rsidR="005A23FC" w:rsidRPr="000A2A21" w:rsidRDefault="005A23FC" w:rsidP="005A23FC">
            <w:pPr>
              <w:jc w:val="center"/>
              <w:rPr>
                <w:rFonts w:ascii="Times New Roman" w:hAnsi="Times New Roman" w:cs="Times New Roman"/>
                <w:b/>
                <w:lang w:eastAsia="en-US"/>
              </w:rPr>
            </w:pPr>
          </w:p>
          <w:p w:rsidR="005A23FC" w:rsidRPr="000A2A21" w:rsidRDefault="005A23FC" w:rsidP="005A23FC">
            <w:pPr>
              <w:jc w:val="center"/>
              <w:rPr>
                <w:rFonts w:ascii="Times New Roman" w:hAnsi="Times New Roman" w:cs="Times New Roman"/>
                <w:b/>
                <w:lang w:eastAsia="en-US"/>
              </w:rPr>
            </w:pPr>
            <w:r w:rsidRPr="000A2A21">
              <w:rPr>
                <w:rFonts w:ascii="Times New Roman" w:hAnsi="Times New Roman" w:cs="Times New Roman"/>
                <w:b/>
                <w:lang w:eastAsia="en-US"/>
              </w:rPr>
              <w:t>Metodologia badań naukowych oraz seminarium magisterskie</w:t>
            </w: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Seminarium magisterskie</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7</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7</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7</w:t>
            </w:r>
          </w:p>
        </w:tc>
        <w:tc>
          <w:tcPr>
            <w:tcW w:w="1996" w:type="dxa"/>
            <w:gridSpan w:val="2"/>
            <w:vAlign w:val="center"/>
          </w:tcPr>
          <w:p w:rsidR="005A23FC" w:rsidRPr="000A2A21" w:rsidRDefault="005A23FC" w:rsidP="005A23FC">
            <w:pPr>
              <w:spacing w:line="276" w:lineRule="auto"/>
              <w:jc w:val="center"/>
              <w:rPr>
                <w:rFonts w:ascii="Times New Roman" w:hAnsi="Times New Roman" w:cs="Times New Roman"/>
                <w:lang w:eastAsia="en-US"/>
              </w:rPr>
            </w:pPr>
            <w:r w:rsidRPr="000A2A21">
              <w:rPr>
                <w:rFonts w:ascii="Times New Roman" w:hAnsi="Times New Roman" w:cs="Times New Roman"/>
                <w:lang w:eastAsia="en-US"/>
              </w:rPr>
              <w:t>7,0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7,0</w:t>
            </w:r>
          </w:p>
        </w:tc>
      </w:tr>
      <w:tr w:rsidR="000A2A21" w:rsidRPr="000A2A21" w:rsidTr="00866899">
        <w:trPr>
          <w:trHeight w:val="517"/>
        </w:trPr>
        <w:tc>
          <w:tcPr>
            <w:tcW w:w="1999" w:type="dxa"/>
            <w:gridSpan w:val="2"/>
            <w:vMerge/>
          </w:tcPr>
          <w:p w:rsidR="005A23FC" w:rsidRPr="000A2A21" w:rsidRDefault="005A23FC" w:rsidP="005A23FC">
            <w:pPr>
              <w:jc w:val="center"/>
              <w:rPr>
                <w:rFonts w:ascii="Times New Roman" w:hAnsi="Times New Roman" w:cs="Times New Roman"/>
                <w:b/>
                <w:lang w:eastAsia="en-US"/>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Ćwiczenia specjalistyczne i metodologia badań</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29</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29</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29</w:t>
            </w:r>
          </w:p>
        </w:tc>
        <w:tc>
          <w:tcPr>
            <w:tcW w:w="1996" w:type="dxa"/>
            <w:gridSpan w:val="2"/>
            <w:vAlign w:val="center"/>
          </w:tcPr>
          <w:p w:rsidR="005A23FC" w:rsidRPr="000A2A21" w:rsidRDefault="005A23FC" w:rsidP="005A23FC">
            <w:pPr>
              <w:spacing w:line="276" w:lineRule="auto"/>
              <w:jc w:val="center"/>
              <w:rPr>
                <w:rFonts w:ascii="Times New Roman" w:hAnsi="Times New Roman" w:cs="Times New Roman"/>
                <w:lang w:eastAsia="en-US"/>
              </w:rPr>
            </w:pPr>
            <w:r w:rsidRPr="000A2A21">
              <w:rPr>
                <w:rFonts w:ascii="Times New Roman" w:hAnsi="Times New Roman" w:cs="Times New Roman"/>
                <w:lang w:eastAsia="en-US"/>
              </w:rPr>
              <w:t>29,0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29,0</w:t>
            </w:r>
          </w:p>
        </w:tc>
      </w:tr>
      <w:tr w:rsidR="000A2A21" w:rsidRPr="000A2A21" w:rsidTr="00866899">
        <w:trPr>
          <w:trHeight w:val="517"/>
        </w:trPr>
        <w:tc>
          <w:tcPr>
            <w:tcW w:w="1999" w:type="dxa"/>
            <w:gridSpan w:val="2"/>
            <w:vMerge w:val="restart"/>
            <w:vAlign w:val="center"/>
          </w:tcPr>
          <w:p w:rsidR="005A23FC" w:rsidRPr="000A2A21" w:rsidRDefault="005A23FC" w:rsidP="005A23FC">
            <w:pPr>
              <w:jc w:val="center"/>
              <w:rPr>
                <w:rFonts w:ascii="Times New Roman" w:hAnsi="Times New Roman" w:cs="Times New Roman"/>
                <w:b/>
                <w:lang w:eastAsia="en-US"/>
              </w:rPr>
            </w:pPr>
            <w:r w:rsidRPr="000A2A21">
              <w:rPr>
                <w:rFonts w:ascii="Times New Roman" w:hAnsi="Times New Roman" w:cs="Times New Roman"/>
                <w:b/>
                <w:lang w:eastAsia="en-US"/>
              </w:rPr>
              <w:t>G</w:t>
            </w:r>
          </w:p>
          <w:p w:rsidR="005A23FC" w:rsidRPr="000A2A21" w:rsidRDefault="005A23FC" w:rsidP="005A23FC">
            <w:pPr>
              <w:jc w:val="center"/>
              <w:rPr>
                <w:rFonts w:ascii="Times New Roman" w:hAnsi="Times New Roman" w:cs="Times New Roman"/>
                <w:b/>
                <w:lang w:eastAsia="en-US"/>
              </w:rPr>
            </w:pPr>
          </w:p>
          <w:p w:rsidR="005A23FC" w:rsidRPr="000A2A21" w:rsidRDefault="005A23FC" w:rsidP="005A23FC">
            <w:pPr>
              <w:jc w:val="center"/>
              <w:rPr>
                <w:rFonts w:ascii="Times New Roman" w:hAnsi="Times New Roman" w:cs="Times New Roman"/>
                <w:b/>
                <w:lang w:eastAsia="en-US"/>
              </w:rPr>
            </w:pPr>
            <w:r w:rsidRPr="000A2A21">
              <w:rPr>
                <w:rFonts w:ascii="Times New Roman" w:hAnsi="Times New Roman" w:cs="Times New Roman"/>
                <w:b/>
                <w:lang w:eastAsia="en-US"/>
              </w:rPr>
              <w:t>Praktyki zawodowe</w:t>
            </w: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Praktyka w aptece ogólnodostępnej</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w:t>
            </w: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0,0</w:t>
            </w:r>
          </w:p>
        </w:tc>
      </w:tr>
      <w:tr w:rsidR="000A2A21" w:rsidRPr="000A2A21" w:rsidTr="00866899">
        <w:trPr>
          <w:trHeight w:val="517"/>
        </w:trPr>
        <w:tc>
          <w:tcPr>
            <w:tcW w:w="1999" w:type="dxa"/>
            <w:gridSpan w:val="2"/>
            <w:vMerge/>
            <w:vAlign w:val="center"/>
          </w:tcPr>
          <w:p w:rsidR="005A23FC" w:rsidRPr="000A2A21" w:rsidRDefault="005A23FC" w:rsidP="005A23FC">
            <w:pPr>
              <w:rPr>
                <w:rFonts w:ascii="Times New Roman" w:hAnsi="Times New Roman" w:cs="Times New Roman"/>
                <w:b/>
                <w:lang w:eastAsia="en-US"/>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Praktyka w aptece szpitalnej i w przemyśle farmaceutycznym</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w:t>
            </w: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0,0</w:t>
            </w:r>
          </w:p>
        </w:tc>
      </w:tr>
      <w:tr w:rsidR="000A2A21" w:rsidRPr="000A2A21" w:rsidTr="00866899">
        <w:trPr>
          <w:trHeight w:val="517"/>
        </w:trPr>
        <w:tc>
          <w:tcPr>
            <w:tcW w:w="1999" w:type="dxa"/>
            <w:gridSpan w:val="2"/>
            <w:vMerge/>
            <w:vAlign w:val="center"/>
          </w:tcPr>
          <w:p w:rsidR="005A23FC" w:rsidRPr="000A2A21" w:rsidRDefault="005A23FC" w:rsidP="005A23FC">
            <w:pPr>
              <w:rPr>
                <w:rFonts w:ascii="Times New Roman" w:hAnsi="Times New Roman" w:cs="Times New Roman"/>
                <w:b/>
                <w:lang w:eastAsia="en-US"/>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Praktyka sześciomiesięczna w aptece</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60</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60</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60</w:t>
            </w: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60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0,0</w:t>
            </w:r>
          </w:p>
        </w:tc>
      </w:tr>
      <w:tr w:rsidR="000A2A21" w:rsidRPr="000A2A21" w:rsidTr="00866899">
        <w:trPr>
          <w:trHeight w:val="517"/>
        </w:trPr>
        <w:tc>
          <w:tcPr>
            <w:tcW w:w="1999" w:type="dxa"/>
            <w:gridSpan w:val="2"/>
            <w:vMerge w:val="restart"/>
            <w:vAlign w:val="center"/>
          </w:tcPr>
          <w:p w:rsidR="005A23FC" w:rsidRPr="000A2A21" w:rsidRDefault="005A23FC" w:rsidP="005A23FC">
            <w:pPr>
              <w:jc w:val="center"/>
              <w:rPr>
                <w:rFonts w:ascii="Times New Roman" w:hAnsi="Times New Roman" w:cs="Times New Roman"/>
                <w:b/>
                <w:lang w:eastAsia="en-US"/>
              </w:rPr>
            </w:pPr>
            <w:r w:rsidRPr="000A2A21">
              <w:rPr>
                <w:rFonts w:ascii="Times New Roman" w:hAnsi="Times New Roman" w:cs="Times New Roman"/>
                <w:b/>
                <w:lang w:eastAsia="en-US"/>
              </w:rPr>
              <w:t>Pozostałe</w:t>
            </w: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Elementy bezpieczeństwa i higieny pracy oraz ergonomii</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spacing w:line="276" w:lineRule="auto"/>
              <w:jc w:val="center"/>
              <w:rPr>
                <w:rFonts w:ascii="Times New Roman" w:hAnsi="Times New Roman" w:cs="Times New Roman"/>
                <w:lang w:eastAsia="en-US"/>
              </w:rPr>
            </w:pPr>
            <w:r w:rsidRPr="000A2A21">
              <w:rPr>
                <w:rFonts w:ascii="Times New Roman" w:hAnsi="Times New Roman" w:cs="Times New Roman"/>
                <w:lang w:eastAsia="en-US"/>
              </w:rPr>
              <w:t>0,0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0,0</w:t>
            </w:r>
          </w:p>
        </w:tc>
      </w:tr>
      <w:tr w:rsidR="000A2A21" w:rsidRPr="000A2A21" w:rsidTr="00866899">
        <w:trPr>
          <w:trHeight w:val="517"/>
        </w:trPr>
        <w:tc>
          <w:tcPr>
            <w:tcW w:w="1999" w:type="dxa"/>
            <w:gridSpan w:val="2"/>
            <w:vMerge/>
            <w:vAlign w:val="center"/>
          </w:tcPr>
          <w:p w:rsidR="005A23FC" w:rsidRPr="000A2A21" w:rsidRDefault="005A23FC" w:rsidP="005A23FC">
            <w:pPr>
              <w:jc w:val="center"/>
              <w:rPr>
                <w:rFonts w:ascii="Times New Roman" w:hAnsi="Times New Roman" w:cs="Times New Roman"/>
                <w:b/>
                <w:lang w:eastAsia="en-US"/>
              </w:rPr>
            </w:pPr>
          </w:p>
        </w:tc>
        <w:tc>
          <w:tcPr>
            <w:tcW w:w="2079" w:type="dxa"/>
            <w:gridSpan w:val="2"/>
            <w:vAlign w:val="center"/>
          </w:tcPr>
          <w:p w:rsidR="005A23FC" w:rsidRPr="000A2A21" w:rsidRDefault="005A23FC" w:rsidP="005A23FC">
            <w:pPr>
              <w:rPr>
                <w:rFonts w:ascii="Times New Roman" w:hAnsi="Times New Roman" w:cs="Times New Roman"/>
                <w:lang w:eastAsia="en-US"/>
              </w:rPr>
            </w:pPr>
            <w:r w:rsidRPr="000A2A21">
              <w:rPr>
                <w:rFonts w:ascii="Times New Roman" w:hAnsi="Times New Roman" w:cs="Times New Roman"/>
                <w:lang w:eastAsia="en-US"/>
              </w:rPr>
              <w:t>Przysposobienie biblioteczne</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spacing w:line="276" w:lineRule="auto"/>
              <w:jc w:val="center"/>
              <w:rPr>
                <w:rFonts w:ascii="Times New Roman" w:hAnsi="Times New Roman" w:cs="Times New Roman"/>
                <w:lang w:eastAsia="en-US"/>
              </w:rPr>
            </w:pPr>
            <w:r w:rsidRPr="000A2A21">
              <w:rPr>
                <w:rFonts w:ascii="Times New Roman" w:hAnsi="Times New Roman" w:cs="Times New Roman"/>
                <w:lang w:eastAsia="en-US"/>
              </w:rPr>
              <w:t>0,0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0,0</w:t>
            </w:r>
          </w:p>
        </w:tc>
      </w:tr>
      <w:tr w:rsidR="000A2A21" w:rsidRPr="000A2A21" w:rsidTr="00866899">
        <w:trPr>
          <w:trHeight w:val="517"/>
        </w:trPr>
        <w:tc>
          <w:tcPr>
            <w:tcW w:w="1999" w:type="dxa"/>
            <w:gridSpan w:val="2"/>
            <w:vMerge w:val="restart"/>
            <w:vAlign w:val="center"/>
          </w:tcPr>
          <w:p w:rsidR="005A23FC" w:rsidRPr="000A2A21" w:rsidRDefault="005A23FC" w:rsidP="005A23FC">
            <w:pPr>
              <w:spacing w:after="5" w:line="267" w:lineRule="auto"/>
              <w:ind w:left="-5" w:hanging="10"/>
              <w:jc w:val="center"/>
              <w:rPr>
                <w:rFonts w:ascii="Times New Roman" w:hAnsi="Times New Roman" w:cs="Times New Roman"/>
                <w:b/>
              </w:rPr>
            </w:pPr>
            <w:r w:rsidRPr="000A2A21">
              <w:rPr>
                <w:rFonts w:ascii="Times New Roman" w:hAnsi="Times New Roman" w:cs="Times New Roman"/>
                <w:b/>
              </w:rPr>
              <w:t>Grupa przedmiotów do wyboru, np. niezwiązane z kierunkiem zajęcia ogólnouczelnianie lub zajęcia oferowane na innym kierunku studiów</w:t>
            </w:r>
          </w:p>
        </w:tc>
        <w:tc>
          <w:tcPr>
            <w:tcW w:w="2079"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 xml:space="preserve">Zajęcia fakultatywne </w:t>
            </w:r>
            <w:r w:rsidRPr="000A2A21">
              <w:rPr>
                <w:rFonts w:ascii="Times New Roman" w:hAnsi="Times New Roman" w:cs="Times New Roman"/>
                <w:lang w:eastAsia="en-US"/>
              </w:rPr>
              <w:br/>
              <w:t>1 rok</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both"/>
              <w:rPr>
                <w:rFonts w:ascii="Times New Roman" w:hAnsi="Times New Roman" w:cs="Times New Roman"/>
              </w:rPr>
            </w:pPr>
          </w:p>
        </w:tc>
        <w:tc>
          <w:tcPr>
            <w:tcW w:w="2079"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 xml:space="preserve">Zajęcia fakultatywne </w:t>
            </w:r>
            <w:r w:rsidRPr="000A2A21">
              <w:rPr>
                <w:rFonts w:ascii="Times New Roman" w:hAnsi="Times New Roman" w:cs="Times New Roman"/>
                <w:lang w:eastAsia="en-US"/>
              </w:rPr>
              <w:br/>
              <w:t>2 rok</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w:t>
            </w: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4,0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both"/>
              <w:rPr>
                <w:rFonts w:ascii="Times New Roman" w:hAnsi="Times New Roman" w:cs="Times New Roman"/>
              </w:rPr>
            </w:pPr>
          </w:p>
        </w:tc>
        <w:tc>
          <w:tcPr>
            <w:tcW w:w="2079"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 xml:space="preserve">Zajęcia fakultatywne </w:t>
            </w:r>
            <w:r w:rsidRPr="000A2A21">
              <w:rPr>
                <w:rFonts w:ascii="Times New Roman" w:hAnsi="Times New Roman" w:cs="Times New Roman"/>
                <w:lang w:eastAsia="en-US"/>
              </w:rPr>
              <w:br/>
              <w:t>3 rok</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w:t>
            </w: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3,0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both"/>
              <w:rPr>
                <w:rFonts w:ascii="Times New Roman" w:hAnsi="Times New Roman" w:cs="Times New Roman"/>
              </w:rPr>
            </w:pPr>
          </w:p>
        </w:tc>
        <w:tc>
          <w:tcPr>
            <w:tcW w:w="2079"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 xml:space="preserve">Zajęcia fakultatywne </w:t>
            </w:r>
            <w:r w:rsidRPr="000A2A21">
              <w:rPr>
                <w:rFonts w:ascii="Times New Roman" w:hAnsi="Times New Roman" w:cs="Times New Roman"/>
                <w:lang w:eastAsia="en-US"/>
              </w:rPr>
              <w:br/>
              <w:t>4 rok</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w:t>
            </w: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5,0</w:t>
            </w:r>
          </w:p>
        </w:tc>
      </w:tr>
      <w:tr w:rsidR="000A2A21" w:rsidRPr="000A2A21" w:rsidTr="00866899">
        <w:trPr>
          <w:trHeight w:val="517"/>
        </w:trPr>
        <w:tc>
          <w:tcPr>
            <w:tcW w:w="1999" w:type="dxa"/>
            <w:gridSpan w:val="2"/>
            <w:vMerge/>
            <w:vAlign w:val="center"/>
          </w:tcPr>
          <w:p w:rsidR="005A23FC" w:rsidRPr="000A2A21" w:rsidRDefault="005A23FC" w:rsidP="005A23FC">
            <w:pPr>
              <w:spacing w:after="5" w:line="267" w:lineRule="auto"/>
              <w:ind w:left="-5" w:hanging="10"/>
              <w:jc w:val="both"/>
              <w:rPr>
                <w:rFonts w:ascii="Times New Roman" w:hAnsi="Times New Roman" w:cs="Times New Roman"/>
              </w:rPr>
            </w:pPr>
          </w:p>
        </w:tc>
        <w:tc>
          <w:tcPr>
            <w:tcW w:w="2079"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 xml:space="preserve">Zajęcia fakultatywne </w:t>
            </w:r>
            <w:r w:rsidRPr="000A2A21">
              <w:rPr>
                <w:rFonts w:ascii="Times New Roman" w:hAnsi="Times New Roman" w:cs="Times New Roman"/>
                <w:lang w:eastAsia="en-US"/>
              </w:rPr>
              <w:br/>
              <w:t>5 rok</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w:t>
            </w:r>
          </w:p>
        </w:tc>
        <w:tc>
          <w:tcPr>
            <w:tcW w:w="1996" w:type="dxa"/>
            <w:gridSpan w:val="2"/>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1,0</w:t>
            </w:r>
          </w:p>
        </w:tc>
      </w:tr>
      <w:tr w:rsidR="000A2A21" w:rsidRPr="000A2A21" w:rsidTr="00866899">
        <w:trPr>
          <w:trHeight w:val="517"/>
        </w:trPr>
        <w:tc>
          <w:tcPr>
            <w:tcW w:w="1999" w:type="dxa"/>
            <w:gridSpan w:val="2"/>
            <w:vAlign w:val="center"/>
          </w:tcPr>
          <w:p w:rsidR="005A23FC" w:rsidRPr="000A2A21" w:rsidRDefault="005A23FC" w:rsidP="005A23FC">
            <w:pPr>
              <w:spacing w:after="5" w:line="267" w:lineRule="auto"/>
              <w:ind w:left="-5" w:hanging="10"/>
              <w:jc w:val="center"/>
              <w:rPr>
                <w:rFonts w:ascii="Times New Roman" w:hAnsi="Times New Roman" w:cs="Times New Roman"/>
                <w:b/>
              </w:rPr>
            </w:pPr>
            <w:r w:rsidRPr="000A2A21">
              <w:rPr>
                <w:rFonts w:ascii="Times New Roman" w:hAnsi="Times New Roman" w:cs="Times New Roman"/>
                <w:b/>
              </w:rPr>
              <w:lastRenderedPageBreak/>
              <w:t>Wychowanie fizyczne</w:t>
            </w:r>
          </w:p>
        </w:tc>
        <w:tc>
          <w:tcPr>
            <w:tcW w:w="2079" w:type="dxa"/>
            <w:gridSpan w:val="2"/>
            <w:vAlign w:val="center"/>
          </w:tcPr>
          <w:p w:rsidR="005A23FC" w:rsidRPr="000A2A21" w:rsidRDefault="005A23FC" w:rsidP="005A23FC">
            <w:pPr>
              <w:spacing w:line="238" w:lineRule="auto"/>
              <w:jc w:val="center"/>
              <w:rPr>
                <w:rFonts w:ascii="Times New Roman" w:hAnsi="Times New Roman" w:cs="Times New Roman"/>
                <w:sz w:val="16"/>
                <w:szCs w:val="16"/>
              </w:rPr>
            </w:pPr>
            <w:r w:rsidRPr="000A2A21">
              <w:rPr>
                <w:rFonts w:ascii="Times New Roman" w:hAnsi="Times New Roman" w:cs="Times New Roman"/>
                <w:sz w:val="16"/>
                <w:szCs w:val="16"/>
                <w:lang w:eastAsia="en-US"/>
              </w:rPr>
              <w:t>Wychowanie fizyczne</w:t>
            </w:r>
          </w:p>
        </w:tc>
        <w:tc>
          <w:tcPr>
            <w:tcW w:w="1846" w:type="dxa"/>
            <w:gridSpan w:val="3"/>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w:t>
            </w:r>
          </w:p>
        </w:tc>
        <w:tc>
          <w:tcPr>
            <w:tcW w:w="666"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w:t>
            </w:r>
          </w:p>
        </w:tc>
        <w:tc>
          <w:tcPr>
            <w:tcW w:w="474" w:type="dxa"/>
          </w:tcPr>
          <w:p w:rsidR="005A23FC" w:rsidRPr="000A2A21" w:rsidRDefault="005A23FC" w:rsidP="005A23FC">
            <w:pPr>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jc w:val="center"/>
              <w:rPr>
                <w:rFonts w:ascii="Times New Roman" w:hAnsi="Times New Roman" w:cs="Times New Roman"/>
                <w:b/>
                <w:lang w:eastAsia="en-US"/>
              </w:rPr>
            </w:pPr>
          </w:p>
        </w:tc>
        <w:tc>
          <w:tcPr>
            <w:tcW w:w="500" w:type="dxa"/>
            <w:vAlign w:val="center"/>
          </w:tcPr>
          <w:p w:rsidR="005A23FC" w:rsidRPr="000A2A21" w:rsidRDefault="005A23FC" w:rsidP="005A23FC">
            <w:pPr>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jc w:val="center"/>
              <w:rPr>
                <w:rFonts w:ascii="Times New Roman" w:hAnsi="Times New Roman" w:cs="Times New Roman"/>
                <w:lang w:eastAsia="en-US"/>
              </w:rPr>
            </w:pPr>
          </w:p>
        </w:tc>
        <w:tc>
          <w:tcPr>
            <w:tcW w:w="1996" w:type="dxa"/>
            <w:gridSpan w:val="2"/>
            <w:vAlign w:val="center"/>
          </w:tcPr>
          <w:p w:rsidR="005A23FC" w:rsidRPr="000A2A21" w:rsidRDefault="005A23FC" w:rsidP="005A23FC">
            <w:pPr>
              <w:spacing w:line="276" w:lineRule="auto"/>
              <w:jc w:val="center"/>
              <w:rPr>
                <w:rFonts w:ascii="Times New Roman" w:hAnsi="Times New Roman" w:cs="Times New Roman"/>
                <w:lang w:eastAsia="en-US"/>
              </w:rPr>
            </w:pPr>
            <w:r w:rsidRPr="000A2A21">
              <w:rPr>
                <w:rFonts w:ascii="Times New Roman" w:hAnsi="Times New Roman" w:cs="Times New Roman"/>
                <w:lang w:eastAsia="en-US"/>
              </w:rPr>
              <w:t>0,0</w:t>
            </w:r>
          </w:p>
        </w:tc>
        <w:tc>
          <w:tcPr>
            <w:tcW w:w="2022" w:type="dxa"/>
            <w:vAlign w:val="center"/>
          </w:tcPr>
          <w:p w:rsidR="005A23FC" w:rsidRPr="000A2A21" w:rsidRDefault="005A23FC" w:rsidP="005A23FC">
            <w:pPr>
              <w:jc w:val="center"/>
              <w:rPr>
                <w:rFonts w:ascii="Times New Roman" w:hAnsi="Times New Roman" w:cs="Times New Roman"/>
                <w:lang w:eastAsia="en-US"/>
              </w:rPr>
            </w:pPr>
            <w:r w:rsidRPr="000A2A21">
              <w:rPr>
                <w:rFonts w:ascii="Times New Roman" w:hAnsi="Times New Roman" w:cs="Times New Roman"/>
                <w:lang w:eastAsia="en-US"/>
              </w:rPr>
              <w:t>0,0</w:t>
            </w:r>
          </w:p>
        </w:tc>
      </w:tr>
      <w:tr w:rsidR="000A2A21" w:rsidRPr="000A2A21" w:rsidTr="00866899">
        <w:trPr>
          <w:trHeight w:val="517"/>
        </w:trPr>
        <w:tc>
          <w:tcPr>
            <w:tcW w:w="4078" w:type="dxa"/>
            <w:gridSpan w:val="4"/>
            <w:vAlign w:val="center"/>
          </w:tcPr>
          <w:p w:rsidR="005A23FC" w:rsidRPr="000A2A21" w:rsidRDefault="005A23FC" w:rsidP="005A23FC">
            <w:pPr>
              <w:autoSpaceDE w:val="0"/>
              <w:autoSpaceDN w:val="0"/>
              <w:adjustRightInd w:val="0"/>
              <w:jc w:val="right"/>
              <w:rPr>
                <w:rFonts w:ascii="Times New Roman" w:hAnsi="Times New Roman" w:cs="Times New Roman"/>
                <w:b/>
                <w:lang w:eastAsia="en-US"/>
              </w:rPr>
            </w:pPr>
            <w:r w:rsidRPr="000A2A21">
              <w:rPr>
                <w:rFonts w:ascii="Times New Roman" w:hAnsi="Times New Roman" w:cs="Times New Roman"/>
                <w:b/>
                <w:lang w:eastAsia="en-US"/>
              </w:rPr>
              <w:t>RAZEM</w:t>
            </w:r>
          </w:p>
        </w:tc>
        <w:tc>
          <w:tcPr>
            <w:tcW w:w="1846" w:type="dxa"/>
            <w:gridSpan w:val="3"/>
            <w:vAlign w:val="center"/>
          </w:tcPr>
          <w:p w:rsidR="005A23FC" w:rsidRPr="000A2A21" w:rsidRDefault="005A23FC" w:rsidP="005A23FC">
            <w:pPr>
              <w:autoSpaceDE w:val="0"/>
              <w:autoSpaceDN w:val="0"/>
              <w:adjustRightInd w:val="0"/>
              <w:jc w:val="center"/>
              <w:rPr>
                <w:rFonts w:ascii="Times New Roman" w:hAnsi="Times New Roman" w:cs="Times New Roman"/>
                <w:b/>
                <w:lang w:eastAsia="en-US"/>
              </w:rPr>
            </w:pPr>
            <w:r w:rsidRPr="000A2A21">
              <w:rPr>
                <w:rFonts w:ascii="Times New Roman" w:hAnsi="Times New Roman" w:cs="Times New Roman"/>
                <w:b/>
                <w:lang w:eastAsia="en-US"/>
              </w:rPr>
              <w:t>360,0</w:t>
            </w:r>
          </w:p>
        </w:tc>
        <w:tc>
          <w:tcPr>
            <w:tcW w:w="666" w:type="dxa"/>
            <w:vAlign w:val="center"/>
          </w:tcPr>
          <w:p w:rsidR="005A23FC" w:rsidRPr="000A2A21" w:rsidRDefault="005A23FC" w:rsidP="005A23FC">
            <w:pPr>
              <w:jc w:val="center"/>
              <w:rPr>
                <w:rFonts w:ascii="Times New Roman" w:hAnsi="Times New Roman" w:cs="Times New Roman"/>
                <w:b/>
                <w:lang w:eastAsia="en-US"/>
              </w:rPr>
            </w:pPr>
            <w:r w:rsidRPr="000A2A21">
              <w:rPr>
                <w:rFonts w:ascii="Times New Roman" w:hAnsi="Times New Roman" w:cs="Times New Roman"/>
                <w:b/>
                <w:lang w:eastAsia="en-US"/>
              </w:rPr>
              <w:t>360,0</w:t>
            </w:r>
          </w:p>
        </w:tc>
        <w:tc>
          <w:tcPr>
            <w:tcW w:w="474" w:type="dxa"/>
            <w:vAlign w:val="center"/>
          </w:tcPr>
          <w:p w:rsidR="005A23FC" w:rsidRPr="000A2A21" w:rsidRDefault="005A23FC" w:rsidP="005A23FC">
            <w:pPr>
              <w:spacing w:line="276" w:lineRule="auto"/>
              <w:jc w:val="center"/>
              <w:rPr>
                <w:rFonts w:ascii="Times New Roman" w:hAnsi="Times New Roman" w:cs="Times New Roman"/>
                <w:b/>
                <w:lang w:eastAsia="en-US"/>
              </w:rPr>
            </w:pPr>
          </w:p>
        </w:tc>
        <w:tc>
          <w:tcPr>
            <w:tcW w:w="459" w:type="dxa"/>
            <w:gridSpan w:val="2"/>
            <w:vAlign w:val="center"/>
          </w:tcPr>
          <w:p w:rsidR="005A23FC" w:rsidRPr="000A2A21" w:rsidRDefault="005A23FC" w:rsidP="005A23FC">
            <w:pPr>
              <w:spacing w:line="276" w:lineRule="auto"/>
              <w:jc w:val="center"/>
              <w:rPr>
                <w:rFonts w:ascii="Times New Roman" w:hAnsi="Times New Roman" w:cs="Times New Roman"/>
                <w:b/>
                <w:lang w:eastAsia="en-US"/>
              </w:rPr>
            </w:pPr>
          </w:p>
        </w:tc>
        <w:tc>
          <w:tcPr>
            <w:tcW w:w="500" w:type="dxa"/>
            <w:vAlign w:val="center"/>
          </w:tcPr>
          <w:p w:rsidR="005A23FC" w:rsidRPr="000A2A21" w:rsidRDefault="005A23FC" w:rsidP="005A23FC">
            <w:pPr>
              <w:spacing w:line="276" w:lineRule="auto"/>
              <w:jc w:val="center"/>
              <w:rPr>
                <w:rFonts w:ascii="Times New Roman" w:hAnsi="Times New Roman" w:cs="Times New Roman"/>
                <w:b/>
                <w:lang w:eastAsia="en-US"/>
              </w:rPr>
            </w:pPr>
          </w:p>
        </w:tc>
        <w:tc>
          <w:tcPr>
            <w:tcW w:w="1953" w:type="dxa"/>
            <w:gridSpan w:val="3"/>
            <w:vAlign w:val="center"/>
          </w:tcPr>
          <w:p w:rsidR="005A23FC" w:rsidRPr="000A2A21" w:rsidRDefault="005A23FC" w:rsidP="005A23FC">
            <w:pPr>
              <w:spacing w:line="276" w:lineRule="auto"/>
              <w:jc w:val="center"/>
              <w:rPr>
                <w:rFonts w:ascii="Times New Roman" w:hAnsi="Times New Roman" w:cs="Times New Roman"/>
                <w:b/>
                <w:lang w:eastAsia="en-US"/>
              </w:rPr>
            </w:pPr>
            <w:r w:rsidRPr="000A2A21">
              <w:rPr>
                <w:rFonts w:ascii="Times New Roman" w:hAnsi="Times New Roman" w:cs="Times New Roman"/>
                <w:b/>
                <w:lang w:eastAsia="en-US"/>
              </w:rPr>
              <w:t>136 (37,</w:t>
            </w:r>
            <w:r w:rsidR="00A72AFA" w:rsidRPr="000A2A21">
              <w:rPr>
                <w:rFonts w:ascii="Times New Roman" w:hAnsi="Times New Roman" w:cs="Times New Roman"/>
                <w:b/>
                <w:lang w:eastAsia="en-US"/>
              </w:rPr>
              <w:t>7</w:t>
            </w:r>
            <w:r w:rsidRPr="000A2A21">
              <w:rPr>
                <w:rFonts w:ascii="Times New Roman" w:hAnsi="Times New Roman" w:cs="Times New Roman"/>
                <w:b/>
                <w:lang w:eastAsia="en-US"/>
              </w:rPr>
              <w:t>8%)</w:t>
            </w:r>
          </w:p>
        </w:tc>
        <w:tc>
          <w:tcPr>
            <w:tcW w:w="1996" w:type="dxa"/>
            <w:gridSpan w:val="2"/>
            <w:vAlign w:val="center"/>
          </w:tcPr>
          <w:p w:rsidR="005A23FC" w:rsidRPr="000A2A21" w:rsidRDefault="005A23FC" w:rsidP="005A23FC">
            <w:pPr>
              <w:spacing w:line="276" w:lineRule="auto"/>
              <w:jc w:val="center"/>
              <w:rPr>
                <w:rFonts w:ascii="Times New Roman" w:hAnsi="Times New Roman" w:cs="Times New Roman"/>
                <w:b/>
                <w:lang w:eastAsia="en-US"/>
              </w:rPr>
            </w:pPr>
            <w:r w:rsidRPr="000A2A21">
              <w:rPr>
                <w:rFonts w:ascii="Times New Roman" w:hAnsi="Times New Roman" w:cs="Times New Roman"/>
                <w:b/>
                <w:lang w:eastAsia="en-US"/>
              </w:rPr>
              <w:t>26</w:t>
            </w:r>
            <w:r w:rsidR="0050518A" w:rsidRPr="000A2A21">
              <w:rPr>
                <w:rFonts w:ascii="Times New Roman" w:hAnsi="Times New Roman" w:cs="Times New Roman"/>
                <w:b/>
                <w:lang w:eastAsia="en-US"/>
              </w:rPr>
              <w:t>5,85</w:t>
            </w:r>
            <w:r w:rsidRPr="000A2A21">
              <w:rPr>
                <w:rFonts w:ascii="Times New Roman" w:hAnsi="Times New Roman" w:cs="Times New Roman"/>
                <w:b/>
                <w:lang w:eastAsia="en-US"/>
              </w:rPr>
              <w:t xml:space="preserve"> (7</w:t>
            </w:r>
            <w:r w:rsidR="00A72AFA" w:rsidRPr="000A2A21">
              <w:rPr>
                <w:rFonts w:ascii="Times New Roman" w:hAnsi="Times New Roman" w:cs="Times New Roman"/>
                <w:b/>
                <w:lang w:eastAsia="en-US"/>
              </w:rPr>
              <w:t>3</w:t>
            </w:r>
            <w:r w:rsidRPr="000A2A21">
              <w:rPr>
                <w:rFonts w:ascii="Times New Roman" w:hAnsi="Times New Roman" w:cs="Times New Roman"/>
                <w:b/>
                <w:lang w:eastAsia="en-US"/>
              </w:rPr>
              <w:t>,</w:t>
            </w:r>
            <w:r w:rsidR="0050518A" w:rsidRPr="000A2A21">
              <w:rPr>
                <w:rFonts w:ascii="Times New Roman" w:hAnsi="Times New Roman" w:cs="Times New Roman"/>
                <w:b/>
                <w:lang w:eastAsia="en-US"/>
              </w:rPr>
              <w:t>8</w:t>
            </w:r>
            <w:r w:rsidR="00A72AFA" w:rsidRPr="000A2A21">
              <w:rPr>
                <w:rFonts w:ascii="Times New Roman" w:hAnsi="Times New Roman" w:cs="Times New Roman"/>
                <w:b/>
                <w:lang w:eastAsia="en-US"/>
              </w:rPr>
              <w:t>5</w:t>
            </w:r>
            <w:r w:rsidRPr="000A2A21">
              <w:rPr>
                <w:rFonts w:ascii="Times New Roman" w:hAnsi="Times New Roman" w:cs="Times New Roman"/>
                <w:b/>
                <w:lang w:eastAsia="en-US"/>
              </w:rPr>
              <w:t>%)</w:t>
            </w:r>
          </w:p>
        </w:tc>
        <w:tc>
          <w:tcPr>
            <w:tcW w:w="2022" w:type="dxa"/>
            <w:vAlign w:val="center"/>
          </w:tcPr>
          <w:p w:rsidR="005A23FC" w:rsidRPr="000A2A21" w:rsidRDefault="005A23FC" w:rsidP="005A23FC">
            <w:pPr>
              <w:spacing w:line="276" w:lineRule="auto"/>
              <w:jc w:val="center"/>
              <w:rPr>
                <w:rFonts w:ascii="Times New Roman" w:hAnsi="Times New Roman" w:cs="Times New Roman"/>
                <w:b/>
                <w:lang w:eastAsia="en-US"/>
              </w:rPr>
            </w:pPr>
            <w:r w:rsidRPr="000A2A21">
              <w:rPr>
                <w:rFonts w:ascii="Times New Roman" w:hAnsi="Times New Roman" w:cs="Times New Roman"/>
                <w:b/>
                <w:lang w:eastAsia="en-US"/>
              </w:rPr>
              <w:t>18</w:t>
            </w:r>
            <w:r w:rsidR="0050518A" w:rsidRPr="000A2A21">
              <w:rPr>
                <w:rFonts w:ascii="Times New Roman" w:hAnsi="Times New Roman" w:cs="Times New Roman"/>
                <w:b/>
                <w:lang w:eastAsia="en-US"/>
              </w:rPr>
              <w:t>6</w:t>
            </w:r>
            <w:r w:rsidRPr="000A2A21">
              <w:rPr>
                <w:rFonts w:ascii="Times New Roman" w:hAnsi="Times New Roman" w:cs="Times New Roman"/>
                <w:b/>
                <w:lang w:eastAsia="en-US"/>
              </w:rPr>
              <w:t>,</w:t>
            </w:r>
            <w:r w:rsidR="0050518A" w:rsidRPr="000A2A21">
              <w:rPr>
                <w:rFonts w:ascii="Times New Roman" w:hAnsi="Times New Roman" w:cs="Times New Roman"/>
                <w:b/>
                <w:lang w:eastAsia="en-US"/>
              </w:rPr>
              <w:t>7</w:t>
            </w:r>
            <w:r w:rsidR="00A72AFA" w:rsidRPr="000A2A21">
              <w:rPr>
                <w:rFonts w:ascii="Times New Roman" w:hAnsi="Times New Roman" w:cs="Times New Roman"/>
                <w:b/>
                <w:lang w:eastAsia="en-US"/>
              </w:rPr>
              <w:t>6</w:t>
            </w:r>
            <w:r w:rsidRPr="000A2A21">
              <w:rPr>
                <w:rFonts w:ascii="Times New Roman" w:hAnsi="Times New Roman" w:cs="Times New Roman"/>
                <w:b/>
                <w:lang w:eastAsia="en-US"/>
              </w:rPr>
              <w:t xml:space="preserve"> (5</w:t>
            </w:r>
            <w:r w:rsidR="00A72AFA" w:rsidRPr="000A2A21">
              <w:rPr>
                <w:rFonts w:ascii="Times New Roman" w:hAnsi="Times New Roman" w:cs="Times New Roman"/>
                <w:b/>
                <w:lang w:eastAsia="en-US"/>
              </w:rPr>
              <w:t>1</w:t>
            </w:r>
            <w:r w:rsidRPr="000A2A21">
              <w:rPr>
                <w:rFonts w:ascii="Times New Roman" w:hAnsi="Times New Roman" w:cs="Times New Roman"/>
                <w:b/>
                <w:lang w:eastAsia="en-US"/>
              </w:rPr>
              <w:t>,</w:t>
            </w:r>
            <w:r w:rsidR="0050518A" w:rsidRPr="000A2A21">
              <w:rPr>
                <w:rFonts w:ascii="Times New Roman" w:hAnsi="Times New Roman" w:cs="Times New Roman"/>
                <w:b/>
                <w:lang w:eastAsia="en-US"/>
              </w:rPr>
              <w:t>88</w:t>
            </w:r>
            <w:r w:rsidRPr="000A2A21">
              <w:rPr>
                <w:rFonts w:ascii="Times New Roman" w:hAnsi="Times New Roman" w:cs="Times New Roman"/>
                <w:b/>
                <w:lang w:eastAsia="en-US"/>
              </w:rPr>
              <w:t>%)</w:t>
            </w:r>
          </w:p>
        </w:tc>
      </w:tr>
    </w:tbl>
    <w:p w:rsidR="00866899" w:rsidRPr="000A2A21" w:rsidRDefault="00866899" w:rsidP="00866899">
      <w:pPr>
        <w:numPr>
          <w:ilvl w:val="0"/>
          <w:numId w:val="92"/>
        </w:numPr>
        <w:tabs>
          <w:tab w:val="left" w:pos="320"/>
        </w:tabs>
        <w:spacing w:line="0" w:lineRule="atLeast"/>
        <w:ind w:left="320" w:hanging="140"/>
        <w:rPr>
          <w:rFonts w:ascii="Times New Roman" w:eastAsia="Times New Roman" w:hAnsi="Times New Roman"/>
          <w:b/>
          <w:sz w:val="18"/>
        </w:rPr>
      </w:pPr>
      <w:r w:rsidRPr="000A2A21">
        <w:rPr>
          <w:rFonts w:ascii="Times New Roman" w:eastAsia="Times New Roman" w:hAnsi="Times New Roman"/>
          <w:b/>
          <w:sz w:val="18"/>
        </w:rPr>
        <w:t>załącznikiem do programu studiów jest opis treści programowych dla przedmiotów</w:t>
      </w:r>
    </w:p>
    <w:p w:rsidR="00866899" w:rsidRPr="000A2A21" w:rsidRDefault="00866899" w:rsidP="00866899">
      <w:pPr>
        <w:numPr>
          <w:ilvl w:val="0"/>
          <w:numId w:val="93"/>
        </w:numPr>
        <w:tabs>
          <w:tab w:val="left" w:pos="400"/>
        </w:tabs>
        <w:spacing w:line="0" w:lineRule="atLeast"/>
        <w:ind w:left="400" w:hanging="220"/>
        <w:rPr>
          <w:rFonts w:ascii="Times New Roman" w:eastAsia="Times New Roman" w:hAnsi="Times New Roman"/>
          <w:sz w:val="18"/>
        </w:rPr>
      </w:pPr>
      <w:r w:rsidRPr="000A2A21">
        <w:rPr>
          <w:rFonts w:ascii="Times New Roman" w:eastAsia="Times New Roman" w:hAnsi="Times New Roman"/>
          <w:sz w:val="18"/>
        </w:rPr>
        <w:t>Program studiów o profilu praktycznym przewiduje praktyki zawodowe w wymiarze co najmniej:</w:t>
      </w:r>
    </w:p>
    <w:p w:rsidR="00866899" w:rsidRPr="000A2A21" w:rsidRDefault="00866899" w:rsidP="00866899">
      <w:pPr>
        <w:spacing w:line="2" w:lineRule="exact"/>
        <w:rPr>
          <w:rFonts w:ascii="Times New Roman" w:eastAsia="Times New Roman" w:hAnsi="Times New Roman"/>
          <w:sz w:val="18"/>
        </w:rPr>
      </w:pPr>
    </w:p>
    <w:p w:rsidR="00866899" w:rsidRPr="000A2A21" w:rsidRDefault="00866899" w:rsidP="00866899">
      <w:pPr>
        <w:numPr>
          <w:ilvl w:val="1"/>
          <w:numId w:val="93"/>
        </w:numPr>
        <w:tabs>
          <w:tab w:val="left" w:pos="900"/>
        </w:tabs>
        <w:spacing w:line="0" w:lineRule="atLeast"/>
        <w:ind w:left="900" w:hanging="113"/>
        <w:rPr>
          <w:rFonts w:ascii="Times New Roman" w:eastAsia="Times New Roman" w:hAnsi="Times New Roman"/>
          <w:sz w:val="18"/>
        </w:rPr>
      </w:pPr>
      <w:r w:rsidRPr="000A2A21">
        <w:rPr>
          <w:rFonts w:ascii="Times New Roman" w:eastAsia="Times New Roman" w:hAnsi="Times New Roman"/>
          <w:sz w:val="18"/>
        </w:rPr>
        <w:t>6 miesięcy - w przypadku studiów pierwszego stopnia i jednolitych studiów magisterskich,</w:t>
      </w:r>
    </w:p>
    <w:p w:rsidR="00866899" w:rsidRPr="000A2A21" w:rsidRDefault="00866899" w:rsidP="00866899">
      <w:pPr>
        <w:numPr>
          <w:ilvl w:val="1"/>
          <w:numId w:val="93"/>
        </w:numPr>
        <w:tabs>
          <w:tab w:val="left" w:pos="900"/>
        </w:tabs>
        <w:spacing w:line="0" w:lineRule="atLeast"/>
        <w:ind w:left="900" w:hanging="113"/>
        <w:rPr>
          <w:rFonts w:ascii="Times New Roman" w:eastAsia="Times New Roman" w:hAnsi="Times New Roman"/>
          <w:sz w:val="18"/>
        </w:rPr>
      </w:pPr>
      <w:r w:rsidRPr="000A2A21">
        <w:rPr>
          <w:rFonts w:ascii="Times New Roman" w:eastAsia="Times New Roman" w:hAnsi="Times New Roman"/>
          <w:sz w:val="18"/>
        </w:rPr>
        <w:t>3 miesięcy - w przypadku studiów drugiego stopnia.</w:t>
      </w:r>
    </w:p>
    <w:p w:rsidR="00866899" w:rsidRPr="000A2A21" w:rsidRDefault="00866899" w:rsidP="00866899">
      <w:pPr>
        <w:numPr>
          <w:ilvl w:val="0"/>
          <w:numId w:val="94"/>
        </w:numPr>
        <w:tabs>
          <w:tab w:val="left" w:pos="500"/>
        </w:tabs>
        <w:spacing w:line="0" w:lineRule="atLeast"/>
        <w:ind w:left="500" w:hanging="320"/>
        <w:rPr>
          <w:rFonts w:ascii="Times New Roman" w:eastAsia="Times New Roman" w:hAnsi="Times New Roman"/>
          <w:i/>
          <w:sz w:val="18"/>
        </w:rPr>
      </w:pPr>
      <w:r w:rsidRPr="000A2A21">
        <w:rPr>
          <w:rFonts w:ascii="Times New Roman" w:eastAsia="Times New Roman" w:hAnsi="Times New Roman"/>
          <w:sz w:val="18"/>
        </w:rPr>
        <w:t>Praca dyplomowa jest:</w:t>
      </w:r>
    </w:p>
    <w:p w:rsidR="00866899" w:rsidRPr="000A2A21" w:rsidRDefault="00866899" w:rsidP="00866899">
      <w:pPr>
        <w:numPr>
          <w:ilvl w:val="0"/>
          <w:numId w:val="95"/>
        </w:numPr>
        <w:tabs>
          <w:tab w:val="left" w:pos="340"/>
        </w:tabs>
        <w:spacing w:line="238" w:lineRule="auto"/>
        <w:ind w:left="340" w:hanging="160"/>
        <w:rPr>
          <w:rFonts w:ascii="Times New Roman" w:eastAsia="Times New Roman" w:hAnsi="Times New Roman"/>
          <w:sz w:val="18"/>
        </w:rPr>
      </w:pPr>
      <w:r w:rsidRPr="000A2A21">
        <w:rPr>
          <w:rFonts w:ascii="Times New Roman" w:eastAsia="Times New Roman" w:hAnsi="Times New Roman"/>
          <w:sz w:val="18"/>
        </w:rPr>
        <w:t>obligatoryjna  w przypadku studiów drugiego stopnia i jednolitych studiów magisterskich,</w:t>
      </w:r>
    </w:p>
    <w:p w:rsidR="00866899" w:rsidRPr="000A2A21" w:rsidRDefault="00866899" w:rsidP="00866899">
      <w:pPr>
        <w:spacing w:line="2" w:lineRule="exact"/>
        <w:rPr>
          <w:rFonts w:ascii="Times New Roman" w:eastAsia="Times New Roman" w:hAnsi="Times New Roman"/>
          <w:sz w:val="18"/>
        </w:rPr>
      </w:pPr>
    </w:p>
    <w:p w:rsidR="00866899" w:rsidRPr="000A2A21" w:rsidRDefault="00866899" w:rsidP="00866899">
      <w:pPr>
        <w:numPr>
          <w:ilvl w:val="0"/>
          <w:numId w:val="95"/>
        </w:numPr>
        <w:tabs>
          <w:tab w:val="left" w:pos="340"/>
        </w:tabs>
        <w:spacing w:line="0" w:lineRule="atLeast"/>
        <w:ind w:left="340" w:hanging="160"/>
        <w:rPr>
          <w:rFonts w:ascii="Times New Roman" w:eastAsia="Times New Roman" w:hAnsi="Times New Roman"/>
          <w:sz w:val="18"/>
        </w:rPr>
      </w:pPr>
      <w:r w:rsidRPr="000A2A21">
        <w:rPr>
          <w:rFonts w:ascii="Times New Roman" w:eastAsia="Times New Roman" w:hAnsi="Times New Roman"/>
          <w:sz w:val="18"/>
        </w:rPr>
        <w:t>fakultatywna w przypadku studiów pierwszego stopnia.</w:t>
      </w:r>
    </w:p>
    <w:p w:rsidR="00866899" w:rsidRPr="000A2A21" w:rsidRDefault="00866899" w:rsidP="00866899">
      <w:pPr>
        <w:numPr>
          <w:ilvl w:val="0"/>
          <w:numId w:val="96"/>
        </w:numPr>
        <w:tabs>
          <w:tab w:val="left" w:pos="590"/>
        </w:tabs>
        <w:spacing w:line="233" w:lineRule="auto"/>
        <w:ind w:left="180"/>
        <w:rPr>
          <w:rFonts w:ascii="Times New Roman" w:eastAsia="Times New Roman" w:hAnsi="Times New Roman"/>
          <w:sz w:val="18"/>
        </w:rPr>
      </w:pPr>
      <w:r w:rsidRPr="000A2A21">
        <w:rPr>
          <w:rFonts w:ascii="Times New Roman" w:eastAsia="Times New Roman" w:hAnsi="Times New Roman"/>
          <w:sz w:val="18"/>
        </w:rPr>
        <w:t>nazwy dyscyplin naukowych oraz artystycznych muszą być zgodne z rozporządzeniem Ministra Nauki i Szkolnictwa Wyższego z dnia 20 września 2018 r. w sprawie dziedzin nauki i dyscyplin naukowych oraz dyscyplin artystycznych (Dz. U. z 2018 r., poz. 1818)</w:t>
      </w:r>
    </w:p>
    <w:p w:rsidR="00866899" w:rsidRPr="000A2A21" w:rsidRDefault="00866899" w:rsidP="00866899">
      <w:pPr>
        <w:spacing w:line="3" w:lineRule="exact"/>
        <w:rPr>
          <w:rFonts w:ascii="Times New Roman" w:eastAsia="Times New Roman" w:hAnsi="Times New Roman"/>
          <w:sz w:val="18"/>
        </w:rPr>
      </w:pPr>
    </w:p>
    <w:p w:rsidR="00866899" w:rsidRPr="000A2A21" w:rsidRDefault="00866899" w:rsidP="00866899">
      <w:pPr>
        <w:numPr>
          <w:ilvl w:val="0"/>
          <w:numId w:val="97"/>
        </w:numPr>
        <w:tabs>
          <w:tab w:val="left" w:pos="680"/>
        </w:tabs>
        <w:spacing w:line="0" w:lineRule="atLeast"/>
        <w:ind w:left="680" w:hanging="500"/>
        <w:rPr>
          <w:rFonts w:ascii="Times New Roman" w:eastAsia="Times New Roman" w:hAnsi="Times New Roman"/>
          <w:b/>
          <w:sz w:val="18"/>
        </w:rPr>
      </w:pPr>
      <w:r w:rsidRPr="000A2A21">
        <w:rPr>
          <w:rFonts w:ascii="Times New Roman" w:eastAsia="Times New Roman" w:hAnsi="Times New Roman"/>
          <w:sz w:val="18"/>
        </w:rPr>
        <w:t>dotyczy profilu ogólnoakademickiego</w:t>
      </w:r>
    </w:p>
    <w:p w:rsidR="00866899" w:rsidRPr="000A2A21" w:rsidRDefault="00866899" w:rsidP="00866899">
      <w:pPr>
        <w:spacing w:line="0" w:lineRule="atLeast"/>
        <w:ind w:left="180"/>
        <w:rPr>
          <w:rFonts w:ascii="Times New Roman" w:eastAsia="Times New Roman" w:hAnsi="Times New Roman"/>
          <w:sz w:val="18"/>
        </w:rPr>
      </w:pPr>
      <w:r w:rsidRPr="000A2A21">
        <w:rPr>
          <w:rFonts w:ascii="Times New Roman" w:eastAsia="Times New Roman" w:hAnsi="Times New Roman"/>
          <w:b/>
          <w:sz w:val="18"/>
        </w:rPr>
        <w:t xml:space="preserve">****** </w:t>
      </w:r>
      <w:r w:rsidRPr="000A2A21">
        <w:rPr>
          <w:rFonts w:ascii="Times New Roman" w:eastAsia="Times New Roman" w:hAnsi="Times New Roman"/>
          <w:sz w:val="18"/>
        </w:rPr>
        <w:t>dotyczy profilu praktycznego</w:t>
      </w:r>
    </w:p>
    <w:p w:rsidR="00866899" w:rsidRPr="000A2A21" w:rsidRDefault="00866899" w:rsidP="00866899">
      <w:pPr>
        <w:spacing w:line="215" w:lineRule="exact"/>
        <w:rPr>
          <w:rFonts w:ascii="Times New Roman" w:eastAsia="Times New Roman" w:hAnsi="Times New Roman"/>
        </w:rPr>
      </w:pPr>
    </w:p>
    <w:p w:rsidR="00866899" w:rsidRPr="000A2A21" w:rsidRDefault="00866899" w:rsidP="00866899">
      <w:pPr>
        <w:spacing w:line="235" w:lineRule="auto"/>
        <w:ind w:left="180"/>
        <w:jc w:val="both"/>
        <w:rPr>
          <w:rFonts w:ascii="Times New Roman" w:eastAsia="Times New Roman" w:hAnsi="Times New Roman"/>
          <w:sz w:val="22"/>
        </w:rPr>
      </w:pPr>
      <w:r w:rsidRPr="000A2A21">
        <w:rPr>
          <w:rFonts w:ascii="Times New Roman" w:eastAsia="Times New Roman" w:hAnsi="Times New Roman"/>
          <w:sz w:val="22"/>
        </w:rPr>
        <w:t>Program studiów – część B) – Opis procesu prowadzącego do uzyskania efektów uczenia się (z umieszczoną pod tabelą informacją, kiedy został uchwalony przez radę wydziału oraz od jakiego roku akademickiego miałby obowiązywać) musi być podpisany przez dziekana wydziału.</w:t>
      </w:r>
    </w:p>
    <w:p w:rsidR="00866899" w:rsidRPr="000A2A21" w:rsidRDefault="00866899" w:rsidP="00866899">
      <w:pPr>
        <w:spacing w:line="0" w:lineRule="atLeast"/>
        <w:ind w:left="180"/>
        <w:jc w:val="both"/>
        <w:rPr>
          <w:rFonts w:ascii="Times New Roman" w:eastAsia="Times New Roman" w:hAnsi="Times New Roman"/>
          <w:sz w:val="24"/>
        </w:rPr>
      </w:pPr>
      <w:r w:rsidRPr="000A2A21">
        <w:rPr>
          <w:rFonts w:ascii="Times New Roman" w:eastAsia="Times New Roman" w:hAnsi="Times New Roman"/>
          <w:sz w:val="24"/>
        </w:rPr>
        <w:t xml:space="preserve">Program studiów obowiązuje od semestru </w:t>
      </w:r>
      <w:r w:rsidR="00F0677C" w:rsidRPr="000A2A21">
        <w:rPr>
          <w:rFonts w:ascii="Times New Roman" w:eastAsia="Times New Roman" w:hAnsi="Times New Roman"/>
          <w:sz w:val="24"/>
        </w:rPr>
        <w:t>1.</w:t>
      </w:r>
      <w:r w:rsidRPr="000A2A21">
        <w:rPr>
          <w:rFonts w:ascii="Times New Roman" w:eastAsia="Times New Roman" w:hAnsi="Times New Roman"/>
          <w:sz w:val="24"/>
        </w:rPr>
        <w:t xml:space="preserve"> roku akademickiego </w:t>
      </w:r>
      <w:r w:rsidR="00F36A17" w:rsidRPr="000A2A21">
        <w:rPr>
          <w:rFonts w:ascii="Times New Roman" w:eastAsia="Times New Roman" w:hAnsi="Times New Roman"/>
          <w:sz w:val="24"/>
        </w:rPr>
        <w:t>2020/2021</w:t>
      </w:r>
    </w:p>
    <w:p w:rsidR="00866899" w:rsidRPr="000A2A21" w:rsidRDefault="00866899" w:rsidP="00866899">
      <w:pPr>
        <w:spacing w:line="0" w:lineRule="atLeast"/>
        <w:ind w:left="180"/>
        <w:rPr>
          <w:rFonts w:ascii="Times New Roman" w:eastAsia="Times New Roman" w:hAnsi="Times New Roman"/>
          <w:sz w:val="24"/>
        </w:rPr>
      </w:pPr>
      <w:r w:rsidRPr="000A2A21">
        <w:rPr>
          <w:rFonts w:ascii="Times New Roman" w:eastAsia="Times New Roman" w:hAnsi="Times New Roman"/>
          <w:sz w:val="24"/>
        </w:rPr>
        <w:t xml:space="preserve">Program studiów został uchwalony na posiedzeniu Rady </w:t>
      </w:r>
      <w:r w:rsidR="00F0677C" w:rsidRPr="000A2A21">
        <w:rPr>
          <w:rFonts w:ascii="Times New Roman" w:eastAsia="Times New Roman" w:hAnsi="Times New Roman"/>
          <w:sz w:val="24"/>
        </w:rPr>
        <w:t xml:space="preserve">Dyscypliny </w:t>
      </w:r>
      <w:r w:rsidRPr="000A2A21">
        <w:rPr>
          <w:rFonts w:ascii="Times New Roman" w:eastAsia="Times New Roman" w:hAnsi="Times New Roman"/>
          <w:sz w:val="24"/>
        </w:rPr>
        <w:t xml:space="preserve">Wydziału </w:t>
      </w:r>
      <w:r w:rsidR="00F0677C" w:rsidRPr="000A2A21">
        <w:rPr>
          <w:rFonts w:ascii="Times New Roman" w:eastAsia="Times New Roman" w:hAnsi="Times New Roman"/>
          <w:sz w:val="24"/>
        </w:rPr>
        <w:t xml:space="preserve">Farmaceutycznego </w:t>
      </w:r>
      <w:r w:rsidRPr="000A2A21">
        <w:rPr>
          <w:rFonts w:ascii="Times New Roman" w:eastAsia="Times New Roman" w:hAnsi="Times New Roman"/>
          <w:sz w:val="24"/>
        </w:rPr>
        <w:t xml:space="preserve"> w dniu </w:t>
      </w:r>
      <w:r w:rsidR="008F2593" w:rsidRPr="000A2A21">
        <w:rPr>
          <w:rFonts w:ascii="Times New Roman" w:eastAsia="Times New Roman" w:hAnsi="Times New Roman"/>
          <w:sz w:val="24"/>
        </w:rPr>
        <w:t>21 maja</w:t>
      </w:r>
      <w:r w:rsidR="00F0677C" w:rsidRPr="000A2A21">
        <w:rPr>
          <w:rFonts w:ascii="Times New Roman" w:eastAsia="Times New Roman" w:hAnsi="Times New Roman"/>
          <w:sz w:val="24"/>
        </w:rPr>
        <w:t xml:space="preserve"> 2020 r.</w:t>
      </w:r>
    </w:p>
    <w:p w:rsidR="00866899" w:rsidRPr="000A2A21" w:rsidRDefault="00866899" w:rsidP="00866899">
      <w:pPr>
        <w:spacing w:line="0" w:lineRule="atLeast"/>
        <w:ind w:left="180"/>
        <w:rPr>
          <w:rFonts w:ascii="Times New Roman" w:eastAsia="Times New Roman" w:hAnsi="Times New Roman"/>
          <w:sz w:val="24"/>
        </w:rPr>
      </w:pPr>
    </w:p>
    <w:p w:rsidR="00866899" w:rsidRPr="000A2A21" w:rsidRDefault="00866899" w:rsidP="00866899">
      <w:pPr>
        <w:spacing w:line="0" w:lineRule="atLeast"/>
        <w:ind w:left="6552" w:firstLine="528"/>
        <w:rPr>
          <w:rFonts w:ascii="Times New Roman" w:eastAsia="Times New Roman" w:hAnsi="Times New Roman"/>
          <w:i/>
          <w:sz w:val="16"/>
        </w:rPr>
      </w:pPr>
      <w:r w:rsidRPr="000A2A21">
        <w:rPr>
          <w:rFonts w:ascii="Times New Roman" w:eastAsia="Times New Roman" w:hAnsi="Times New Roman"/>
          <w:i/>
          <w:sz w:val="16"/>
        </w:rPr>
        <w:t xml:space="preserve">         (nazwa wydziału)</w:t>
      </w:r>
      <w:r w:rsidRPr="000A2A21">
        <w:rPr>
          <w:rFonts w:ascii="Times New Roman" w:eastAsia="Times New Roman" w:hAnsi="Times New Roman"/>
        </w:rPr>
        <w:tab/>
        <w:t xml:space="preserve">             </w:t>
      </w:r>
      <w:r w:rsidR="001072B8">
        <w:rPr>
          <w:rFonts w:ascii="Times New Roman" w:eastAsia="Times New Roman" w:hAnsi="Times New Roman"/>
        </w:rPr>
        <w:t xml:space="preserve">          </w:t>
      </w:r>
      <w:r w:rsidR="00F36A17" w:rsidRPr="000A2A21">
        <w:rPr>
          <w:rFonts w:ascii="Times New Roman" w:eastAsia="Times New Roman" w:hAnsi="Times New Roman"/>
        </w:rPr>
        <w:t xml:space="preserve"> </w:t>
      </w:r>
      <w:r w:rsidRPr="000A2A21">
        <w:rPr>
          <w:rFonts w:ascii="Times New Roman" w:eastAsia="Times New Roman" w:hAnsi="Times New Roman"/>
          <w:i/>
          <w:sz w:val="16"/>
        </w:rPr>
        <w:t>(data posiedzenia rady</w:t>
      </w:r>
      <w:r w:rsidR="00F0677C" w:rsidRPr="000A2A21">
        <w:rPr>
          <w:rFonts w:ascii="Times New Roman" w:eastAsia="Times New Roman" w:hAnsi="Times New Roman"/>
          <w:i/>
          <w:sz w:val="16"/>
        </w:rPr>
        <w:t xml:space="preserve"> dyscypliny</w:t>
      </w:r>
      <w:r w:rsidRPr="000A2A21">
        <w:rPr>
          <w:rFonts w:ascii="Times New Roman" w:eastAsia="Times New Roman" w:hAnsi="Times New Roman"/>
          <w:i/>
          <w:sz w:val="16"/>
        </w:rPr>
        <w:t xml:space="preserve"> wydziału)</w:t>
      </w:r>
    </w:p>
    <w:p w:rsidR="00866899" w:rsidRDefault="00866899" w:rsidP="00866899">
      <w:pPr>
        <w:spacing w:line="179" w:lineRule="exact"/>
        <w:rPr>
          <w:rFonts w:ascii="Times New Roman" w:eastAsia="Times New Roman" w:hAnsi="Times New Roman"/>
        </w:rPr>
      </w:pPr>
    </w:p>
    <w:p w:rsidR="001072B8" w:rsidRDefault="001072B8" w:rsidP="00866899">
      <w:pPr>
        <w:spacing w:line="179" w:lineRule="exact"/>
        <w:rPr>
          <w:rFonts w:ascii="Times New Roman" w:eastAsia="Times New Roman" w:hAnsi="Times New Roman"/>
        </w:rPr>
      </w:pPr>
    </w:p>
    <w:p w:rsidR="001072B8" w:rsidRDefault="001072B8" w:rsidP="00866899">
      <w:pPr>
        <w:spacing w:line="179" w:lineRule="exact"/>
        <w:rPr>
          <w:rFonts w:ascii="Times New Roman" w:eastAsia="Times New Roman" w:hAnsi="Times New Roman"/>
        </w:rPr>
      </w:pPr>
    </w:p>
    <w:p w:rsidR="001072B8" w:rsidRPr="000A2A21" w:rsidRDefault="001072B8" w:rsidP="00866899">
      <w:pPr>
        <w:spacing w:line="179" w:lineRule="exact"/>
        <w:rPr>
          <w:rFonts w:ascii="Times New Roman" w:eastAsia="Times New Roman" w:hAnsi="Times New Roman"/>
        </w:rPr>
      </w:pPr>
    </w:p>
    <w:p w:rsidR="00866899" w:rsidRPr="000A2A21" w:rsidRDefault="00866899" w:rsidP="00866899">
      <w:pPr>
        <w:spacing w:line="0" w:lineRule="atLeast"/>
        <w:ind w:left="8680"/>
        <w:rPr>
          <w:rFonts w:ascii="Times New Roman" w:eastAsia="Times New Roman" w:hAnsi="Times New Roman"/>
          <w:sz w:val="24"/>
        </w:rPr>
      </w:pPr>
      <w:r w:rsidRPr="000A2A21">
        <w:rPr>
          <w:rFonts w:ascii="Times New Roman" w:eastAsia="Times New Roman" w:hAnsi="Times New Roman"/>
          <w:sz w:val="24"/>
        </w:rPr>
        <w:t>……………………………………………….</w:t>
      </w:r>
    </w:p>
    <w:p w:rsidR="00866899" w:rsidRPr="000A2A21" w:rsidRDefault="00866899" w:rsidP="00866899">
      <w:pPr>
        <w:spacing w:line="4" w:lineRule="exact"/>
        <w:rPr>
          <w:rFonts w:ascii="Times New Roman" w:eastAsia="Times New Roman" w:hAnsi="Times New Roman"/>
        </w:rPr>
      </w:pPr>
    </w:p>
    <w:p w:rsidR="004A2F1D" w:rsidRPr="000A2A21" w:rsidRDefault="004A2F1D" w:rsidP="004A2F1D">
      <w:pPr>
        <w:spacing w:line="0" w:lineRule="atLeast"/>
        <w:rPr>
          <w:rFonts w:ascii="Times New Roman" w:eastAsia="Times New Roman" w:hAnsi="Times New Roman"/>
          <w:i/>
          <w:sz w:val="16"/>
        </w:rPr>
      </w:pPr>
      <w:r w:rsidRPr="000A2A21">
        <w:rPr>
          <w:rFonts w:ascii="Times New Roman" w:eastAsia="Times New Roman" w:hAnsi="Times New Roman"/>
          <w:i/>
          <w:sz w:val="16"/>
        </w:rPr>
        <w:t xml:space="preserve">                                                                                                                                                                                                                           </w:t>
      </w:r>
      <w:r w:rsidR="001072B8">
        <w:rPr>
          <w:rFonts w:ascii="Times New Roman" w:eastAsia="Times New Roman" w:hAnsi="Times New Roman"/>
          <w:i/>
          <w:sz w:val="16"/>
        </w:rPr>
        <w:t xml:space="preserve">            </w:t>
      </w:r>
      <w:r w:rsidRPr="000A2A21">
        <w:rPr>
          <w:rFonts w:ascii="Times New Roman" w:eastAsia="Times New Roman" w:hAnsi="Times New Roman"/>
          <w:i/>
          <w:sz w:val="16"/>
        </w:rPr>
        <w:t xml:space="preserve">  </w:t>
      </w:r>
      <w:r w:rsidR="00866899" w:rsidRPr="000A2A21">
        <w:rPr>
          <w:rFonts w:ascii="Times New Roman" w:eastAsia="Times New Roman" w:hAnsi="Times New Roman"/>
          <w:i/>
          <w:sz w:val="16"/>
        </w:rPr>
        <w:t>(</w:t>
      </w:r>
      <w:r w:rsidRPr="000A2A21">
        <w:rPr>
          <w:rFonts w:ascii="Times New Roman" w:eastAsia="Times New Roman" w:hAnsi="Times New Roman"/>
          <w:i/>
          <w:sz w:val="16"/>
        </w:rPr>
        <w:t>podpis Przewodniczącego Rady Dyscypliny</w:t>
      </w:r>
      <w:r w:rsidR="00EB3B7F">
        <w:rPr>
          <w:rFonts w:ascii="Times New Roman" w:eastAsia="Times New Roman" w:hAnsi="Times New Roman"/>
          <w:i/>
          <w:sz w:val="16"/>
        </w:rPr>
        <w:t xml:space="preserve"> Wydziału</w:t>
      </w:r>
      <w:bookmarkStart w:id="8" w:name="_GoBack"/>
      <w:bookmarkEnd w:id="8"/>
      <w:r w:rsidRPr="000A2A21">
        <w:rPr>
          <w:rFonts w:ascii="Times New Roman" w:eastAsia="Times New Roman" w:hAnsi="Times New Roman"/>
          <w:i/>
          <w:sz w:val="16"/>
        </w:rPr>
        <w:t>)</w:t>
      </w:r>
    </w:p>
    <w:p w:rsidR="00F06EB7" w:rsidRPr="000A2A21" w:rsidRDefault="00F06EB7" w:rsidP="00D4648C">
      <w:pPr>
        <w:spacing w:line="0" w:lineRule="atLeast"/>
        <w:ind w:left="10100"/>
        <w:rPr>
          <w:rFonts w:ascii="Times New Roman" w:eastAsia="Times New Roman" w:hAnsi="Times New Roman"/>
          <w:i/>
          <w:sz w:val="16"/>
        </w:rPr>
      </w:pPr>
    </w:p>
    <w:sectPr w:rsidR="00F06EB7" w:rsidRPr="000A2A21" w:rsidSect="00F06EB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9C0" w:rsidRDefault="00A019C0" w:rsidP="0051042F">
      <w:r>
        <w:separator/>
      </w:r>
    </w:p>
  </w:endnote>
  <w:endnote w:type="continuationSeparator" w:id="0">
    <w:p w:rsidR="00A019C0" w:rsidRDefault="00A019C0" w:rsidP="0051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5">
    <w:altName w:val="Times New Roman"/>
    <w:charset w:val="EE"/>
    <w:family w:val="auto"/>
    <w:pitch w:val="variable"/>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9C0" w:rsidRDefault="00A019C0" w:rsidP="0051042F">
      <w:r>
        <w:separator/>
      </w:r>
    </w:p>
  </w:footnote>
  <w:footnote w:type="continuationSeparator" w:id="0">
    <w:p w:rsidR="00A019C0" w:rsidRDefault="00A019C0" w:rsidP="00510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8A5269"/>
    <w:multiLevelType w:val="multilevel"/>
    <w:tmpl w:val="82C8B494"/>
    <w:lvl w:ilvl="0">
      <w:start w:val="29"/>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420" w:hanging="4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009F6FD0"/>
    <w:multiLevelType w:val="hybridMultilevel"/>
    <w:tmpl w:val="78BEAC54"/>
    <w:lvl w:ilvl="0" w:tplc="B5CCCA3A">
      <w:start w:val="4"/>
      <w:numFmt w:val="bullet"/>
      <w:lvlText w:val="–"/>
      <w:lvlJc w:val="left"/>
      <w:pPr>
        <w:ind w:left="1046" w:hanging="360"/>
      </w:pPr>
      <w:rPr>
        <w:rFonts w:ascii="Times New Roman" w:eastAsia="Calibri" w:hAnsi="Times New Roman" w:cs="Times New Roman"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9" w15:restartNumberingAfterBreak="0">
    <w:nsid w:val="00AC76AA"/>
    <w:multiLevelType w:val="multilevel"/>
    <w:tmpl w:val="447A7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3FB75B0"/>
    <w:multiLevelType w:val="hybridMultilevel"/>
    <w:tmpl w:val="7FC4E7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515FF5"/>
    <w:multiLevelType w:val="hybridMultilevel"/>
    <w:tmpl w:val="08924C9C"/>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3F6233"/>
    <w:multiLevelType w:val="hybridMultilevel"/>
    <w:tmpl w:val="05504E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3D6C73"/>
    <w:multiLevelType w:val="hybridMultilevel"/>
    <w:tmpl w:val="67360192"/>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D21EC4"/>
    <w:multiLevelType w:val="hybridMultilevel"/>
    <w:tmpl w:val="EF9603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471554"/>
    <w:multiLevelType w:val="hybridMultilevel"/>
    <w:tmpl w:val="FA70611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C977A2"/>
    <w:multiLevelType w:val="hybridMultilevel"/>
    <w:tmpl w:val="8BE40A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C30E52"/>
    <w:multiLevelType w:val="hybridMultilevel"/>
    <w:tmpl w:val="800A933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F5E3568"/>
    <w:multiLevelType w:val="hybridMultilevel"/>
    <w:tmpl w:val="22C423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6B3640"/>
    <w:multiLevelType w:val="hybridMultilevel"/>
    <w:tmpl w:val="D6C24C8C"/>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13932F98"/>
    <w:multiLevelType w:val="hybridMultilevel"/>
    <w:tmpl w:val="0CFC5CEA"/>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2F097F"/>
    <w:multiLevelType w:val="hybridMultilevel"/>
    <w:tmpl w:val="EFAC5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ED7F17"/>
    <w:multiLevelType w:val="hybridMultilevel"/>
    <w:tmpl w:val="E0DA9E9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220C49"/>
    <w:multiLevelType w:val="hybridMultilevel"/>
    <w:tmpl w:val="E1340C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3771FA"/>
    <w:multiLevelType w:val="hybridMultilevel"/>
    <w:tmpl w:val="C4EC3F6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940094"/>
    <w:multiLevelType w:val="hybridMultilevel"/>
    <w:tmpl w:val="B0F2E8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4D2816"/>
    <w:multiLevelType w:val="hybridMultilevel"/>
    <w:tmpl w:val="D526B6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1C1EFB"/>
    <w:multiLevelType w:val="hybridMultilevel"/>
    <w:tmpl w:val="939072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2353B4"/>
    <w:multiLevelType w:val="hybridMultilevel"/>
    <w:tmpl w:val="8458BE1A"/>
    <w:lvl w:ilvl="0" w:tplc="EC922EEC">
      <w:start w:val="1"/>
      <w:numFmt w:val="decimal"/>
      <w:lvlText w:val="(%1)"/>
      <w:lvlJc w:val="left"/>
      <w:pPr>
        <w:ind w:left="401" w:hanging="360"/>
      </w:pPr>
      <w:rPr>
        <w:rFonts w:hint="default"/>
      </w:rPr>
    </w:lvl>
    <w:lvl w:ilvl="1" w:tplc="04150019" w:tentative="1">
      <w:start w:val="1"/>
      <w:numFmt w:val="lowerLetter"/>
      <w:lvlText w:val="%2."/>
      <w:lvlJc w:val="left"/>
      <w:pPr>
        <w:ind w:left="1121" w:hanging="360"/>
      </w:pPr>
    </w:lvl>
    <w:lvl w:ilvl="2" w:tplc="0415001B" w:tentative="1">
      <w:start w:val="1"/>
      <w:numFmt w:val="lowerRoman"/>
      <w:lvlText w:val="%3."/>
      <w:lvlJc w:val="right"/>
      <w:pPr>
        <w:ind w:left="1841" w:hanging="180"/>
      </w:pPr>
    </w:lvl>
    <w:lvl w:ilvl="3" w:tplc="0415000F" w:tentative="1">
      <w:start w:val="1"/>
      <w:numFmt w:val="decimal"/>
      <w:lvlText w:val="%4."/>
      <w:lvlJc w:val="left"/>
      <w:pPr>
        <w:ind w:left="2561" w:hanging="360"/>
      </w:pPr>
    </w:lvl>
    <w:lvl w:ilvl="4" w:tplc="04150019" w:tentative="1">
      <w:start w:val="1"/>
      <w:numFmt w:val="lowerLetter"/>
      <w:lvlText w:val="%5."/>
      <w:lvlJc w:val="left"/>
      <w:pPr>
        <w:ind w:left="3281" w:hanging="360"/>
      </w:pPr>
    </w:lvl>
    <w:lvl w:ilvl="5" w:tplc="0415001B" w:tentative="1">
      <w:start w:val="1"/>
      <w:numFmt w:val="lowerRoman"/>
      <w:lvlText w:val="%6."/>
      <w:lvlJc w:val="right"/>
      <w:pPr>
        <w:ind w:left="4001" w:hanging="180"/>
      </w:pPr>
    </w:lvl>
    <w:lvl w:ilvl="6" w:tplc="0415000F" w:tentative="1">
      <w:start w:val="1"/>
      <w:numFmt w:val="decimal"/>
      <w:lvlText w:val="%7."/>
      <w:lvlJc w:val="left"/>
      <w:pPr>
        <w:ind w:left="4721" w:hanging="360"/>
      </w:pPr>
    </w:lvl>
    <w:lvl w:ilvl="7" w:tplc="04150019" w:tentative="1">
      <w:start w:val="1"/>
      <w:numFmt w:val="lowerLetter"/>
      <w:lvlText w:val="%8."/>
      <w:lvlJc w:val="left"/>
      <w:pPr>
        <w:ind w:left="5441" w:hanging="360"/>
      </w:pPr>
    </w:lvl>
    <w:lvl w:ilvl="8" w:tplc="0415001B" w:tentative="1">
      <w:start w:val="1"/>
      <w:numFmt w:val="lowerRoman"/>
      <w:lvlText w:val="%9."/>
      <w:lvlJc w:val="right"/>
      <w:pPr>
        <w:ind w:left="6161" w:hanging="180"/>
      </w:pPr>
    </w:lvl>
  </w:abstractNum>
  <w:abstractNum w:abstractNumId="30" w15:restartNumberingAfterBreak="0">
    <w:nsid w:val="23093936"/>
    <w:multiLevelType w:val="hybridMultilevel"/>
    <w:tmpl w:val="FBC8F528"/>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354764D"/>
    <w:multiLevelType w:val="hybridMultilevel"/>
    <w:tmpl w:val="6B46CB0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3E1635"/>
    <w:multiLevelType w:val="hybridMultilevel"/>
    <w:tmpl w:val="592A2E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B973E4"/>
    <w:multiLevelType w:val="hybridMultilevel"/>
    <w:tmpl w:val="37AAE9B2"/>
    <w:lvl w:ilvl="0" w:tplc="E1088E9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655C24"/>
    <w:multiLevelType w:val="hybridMultilevel"/>
    <w:tmpl w:val="4E0CA0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6CD4506"/>
    <w:multiLevelType w:val="hybridMultilevel"/>
    <w:tmpl w:val="8A0086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F06EC2"/>
    <w:multiLevelType w:val="hybridMultilevel"/>
    <w:tmpl w:val="C22EE37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08064F"/>
    <w:multiLevelType w:val="hybridMultilevel"/>
    <w:tmpl w:val="84843A3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6716DA"/>
    <w:multiLevelType w:val="hybridMultilevel"/>
    <w:tmpl w:val="D7822A58"/>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ACA4330"/>
    <w:multiLevelType w:val="hybridMultilevel"/>
    <w:tmpl w:val="8FF2D68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A85A83"/>
    <w:multiLevelType w:val="hybridMultilevel"/>
    <w:tmpl w:val="0624012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2E7855"/>
    <w:multiLevelType w:val="hybridMultilevel"/>
    <w:tmpl w:val="35AC683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DF0374"/>
    <w:multiLevelType w:val="hybridMultilevel"/>
    <w:tmpl w:val="7440234E"/>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272A7B"/>
    <w:multiLevelType w:val="hybridMultilevel"/>
    <w:tmpl w:val="6A7CB5F2"/>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3536E0"/>
    <w:multiLevelType w:val="hybridMultilevel"/>
    <w:tmpl w:val="A5BEEDE8"/>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CA6CD3"/>
    <w:multiLevelType w:val="hybridMultilevel"/>
    <w:tmpl w:val="5B2E86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C17779F"/>
    <w:multiLevelType w:val="hybridMultilevel"/>
    <w:tmpl w:val="9F90FD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D6458A1"/>
    <w:multiLevelType w:val="hybridMultilevel"/>
    <w:tmpl w:val="B6D47FE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9010BA"/>
    <w:multiLevelType w:val="hybridMultilevel"/>
    <w:tmpl w:val="D7B0191E"/>
    <w:lvl w:ilvl="0" w:tplc="0415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9" w15:restartNumberingAfterBreak="0">
    <w:nsid w:val="3DEF4812"/>
    <w:multiLevelType w:val="hybridMultilevel"/>
    <w:tmpl w:val="C6BEE370"/>
    <w:lvl w:ilvl="0" w:tplc="D64A69A8">
      <w:start w:val="1"/>
      <w:numFmt w:val="decimal"/>
      <w:lvlText w:val="(%1)"/>
      <w:lvlJc w:val="left"/>
      <w:pPr>
        <w:ind w:left="480" w:hanging="360"/>
      </w:pPr>
      <w:rPr>
        <w:rFonts w:hint="default"/>
        <w:color w:val="000000" w:themeColor="text1"/>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0" w15:restartNumberingAfterBreak="0">
    <w:nsid w:val="3E476406"/>
    <w:multiLevelType w:val="hybridMultilevel"/>
    <w:tmpl w:val="8C365C8A"/>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8C3237"/>
    <w:multiLevelType w:val="hybridMultilevel"/>
    <w:tmpl w:val="6BDEB2F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2160180"/>
    <w:multiLevelType w:val="hybridMultilevel"/>
    <w:tmpl w:val="D812C6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54D6895"/>
    <w:multiLevelType w:val="hybridMultilevel"/>
    <w:tmpl w:val="C9A082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778169F"/>
    <w:multiLevelType w:val="hybridMultilevel"/>
    <w:tmpl w:val="FF562A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94D653B"/>
    <w:multiLevelType w:val="hybridMultilevel"/>
    <w:tmpl w:val="98488E6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3B358A"/>
    <w:multiLevelType w:val="hybridMultilevel"/>
    <w:tmpl w:val="359CF3A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DC66EF"/>
    <w:multiLevelType w:val="hybridMultilevel"/>
    <w:tmpl w:val="68ECC4C8"/>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761C3F"/>
    <w:multiLevelType w:val="hybridMultilevel"/>
    <w:tmpl w:val="B31A6524"/>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7F6583"/>
    <w:multiLevelType w:val="hybridMultilevel"/>
    <w:tmpl w:val="60CAA73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6C3073"/>
    <w:multiLevelType w:val="hybridMultilevel"/>
    <w:tmpl w:val="AB1E0F5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8B27F8"/>
    <w:multiLevelType w:val="hybridMultilevel"/>
    <w:tmpl w:val="649C0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87139F5"/>
    <w:multiLevelType w:val="hybridMultilevel"/>
    <w:tmpl w:val="C8B8E026"/>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5C3AB9"/>
    <w:multiLevelType w:val="hybridMultilevel"/>
    <w:tmpl w:val="6FFA4714"/>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E01C49"/>
    <w:multiLevelType w:val="hybridMultilevel"/>
    <w:tmpl w:val="903250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AF37897"/>
    <w:multiLevelType w:val="hybridMultilevel"/>
    <w:tmpl w:val="2AE85616"/>
    <w:lvl w:ilvl="0" w:tplc="D7BCE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E467577"/>
    <w:multiLevelType w:val="hybridMultilevel"/>
    <w:tmpl w:val="7D5C8E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1623C94"/>
    <w:multiLevelType w:val="hybridMultilevel"/>
    <w:tmpl w:val="8800FC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1716F58"/>
    <w:multiLevelType w:val="hybridMultilevel"/>
    <w:tmpl w:val="C48261C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C646C6"/>
    <w:multiLevelType w:val="hybridMultilevel"/>
    <w:tmpl w:val="A162BE8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0C342F"/>
    <w:multiLevelType w:val="hybridMultilevel"/>
    <w:tmpl w:val="45D69CC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2853E2"/>
    <w:multiLevelType w:val="hybridMultilevel"/>
    <w:tmpl w:val="D8DAB8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26343BD"/>
    <w:multiLevelType w:val="multilevel"/>
    <w:tmpl w:val="C3763E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3" w15:restartNumberingAfterBreak="0">
    <w:nsid w:val="63783E55"/>
    <w:multiLevelType w:val="hybridMultilevel"/>
    <w:tmpl w:val="0A968E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4B36DD9"/>
    <w:multiLevelType w:val="hybridMultilevel"/>
    <w:tmpl w:val="AEB258AA"/>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Times New Roman"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Times New Roman"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Times New Roman" w:hint="default"/>
      </w:rPr>
    </w:lvl>
    <w:lvl w:ilvl="8" w:tplc="04150005">
      <w:start w:val="1"/>
      <w:numFmt w:val="bullet"/>
      <w:lvlText w:val=""/>
      <w:lvlJc w:val="left"/>
      <w:pPr>
        <w:ind w:left="6540" w:hanging="360"/>
      </w:pPr>
      <w:rPr>
        <w:rFonts w:ascii="Wingdings" w:hAnsi="Wingdings" w:hint="default"/>
      </w:rPr>
    </w:lvl>
  </w:abstractNum>
  <w:abstractNum w:abstractNumId="75" w15:restartNumberingAfterBreak="0">
    <w:nsid w:val="660800C4"/>
    <w:multiLevelType w:val="hybridMultilevel"/>
    <w:tmpl w:val="232839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7487A8D"/>
    <w:multiLevelType w:val="hybridMultilevel"/>
    <w:tmpl w:val="82A0C2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9B63EC6"/>
    <w:multiLevelType w:val="hybridMultilevel"/>
    <w:tmpl w:val="159A31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A3A7A49"/>
    <w:multiLevelType w:val="hybridMultilevel"/>
    <w:tmpl w:val="30BE74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BE577C6"/>
    <w:multiLevelType w:val="hybridMultilevel"/>
    <w:tmpl w:val="90FA47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BF27B30"/>
    <w:multiLevelType w:val="hybridMultilevel"/>
    <w:tmpl w:val="7E4239E2"/>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344F20"/>
    <w:multiLevelType w:val="hybridMultilevel"/>
    <w:tmpl w:val="FECA0E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D6630B0"/>
    <w:multiLevelType w:val="multilevel"/>
    <w:tmpl w:val="117C2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E8667E7"/>
    <w:multiLevelType w:val="hybridMultilevel"/>
    <w:tmpl w:val="CA383CB2"/>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F304D20"/>
    <w:multiLevelType w:val="hybridMultilevel"/>
    <w:tmpl w:val="29CA89F8"/>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1F34781"/>
    <w:multiLevelType w:val="hybridMultilevel"/>
    <w:tmpl w:val="A3EAC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3FA155B"/>
    <w:multiLevelType w:val="hybridMultilevel"/>
    <w:tmpl w:val="A7088B38"/>
    <w:lvl w:ilvl="0" w:tplc="D938B30E">
      <w:start w:val="1"/>
      <w:numFmt w:val="decimal"/>
      <w:lvlText w:val="%1."/>
      <w:lvlJc w:val="left"/>
      <w:pPr>
        <w:ind w:left="643" w:hanging="360"/>
      </w:pPr>
      <w:rPr>
        <w:rFonts w:hint="default"/>
        <w:b/>
      </w:rPr>
    </w:lvl>
    <w:lvl w:ilvl="1" w:tplc="8508E86C">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35573D"/>
    <w:multiLevelType w:val="hybridMultilevel"/>
    <w:tmpl w:val="0E7E5B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6FF58B2"/>
    <w:multiLevelType w:val="hybridMultilevel"/>
    <w:tmpl w:val="F1307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7D171BF"/>
    <w:multiLevelType w:val="hybridMultilevel"/>
    <w:tmpl w:val="4FA607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020800"/>
    <w:multiLevelType w:val="hybridMultilevel"/>
    <w:tmpl w:val="0D6420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4A57A3"/>
    <w:multiLevelType w:val="hybridMultilevel"/>
    <w:tmpl w:val="92263A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A224369"/>
    <w:multiLevelType w:val="hybridMultilevel"/>
    <w:tmpl w:val="CC0EC38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4A4E57"/>
    <w:multiLevelType w:val="hybridMultilevel"/>
    <w:tmpl w:val="3768E312"/>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D197573"/>
    <w:multiLevelType w:val="hybridMultilevel"/>
    <w:tmpl w:val="853A6B92"/>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D8D5AD2"/>
    <w:multiLevelType w:val="hybridMultilevel"/>
    <w:tmpl w:val="FD72C17C"/>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3D4699"/>
    <w:multiLevelType w:val="hybridMultilevel"/>
    <w:tmpl w:val="66567368"/>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7" w15:restartNumberingAfterBreak="0">
    <w:nsid w:val="7F4B4367"/>
    <w:multiLevelType w:val="hybridMultilevel"/>
    <w:tmpl w:val="5F2A2BEA"/>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8" w15:restartNumberingAfterBreak="0">
    <w:nsid w:val="7F814276"/>
    <w:multiLevelType w:val="hybridMultilevel"/>
    <w:tmpl w:val="127ED6EC"/>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B2179A"/>
    <w:multiLevelType w:val="hybridMultilevel"/>
    <w:tmpl w:val="3E968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29"/>
  </w:num>
  <w:num w:numId="3">
    <w:abstractNumId w:val="0"/>
  </w:num>
  <w:num w:numId="4">
    <w:abstractNumId w:val="58"/>
  </w:num>
  <w:num w:numId="5">
    <w:abstractNumId w:val="25"/>
  </w:num>
  <w:num w:numId="6">
    <w:abstractNumId w:val="20"/>
  </w:num>
  <w:num w:numId="7">
    <w:abstractNumId w:val="51"/>
  </w:num>
  <w:num w:numId="8">
    <w:abstractNumId w:val="46"/>
  </w:num>
  <w:num w:numId="9">
    <w:abstractNumId w:val="22"/>
  </w:num>
  <w:num w:numId="10">
    <w:abstractNumId w:val="90"/>
  </w:num>
  <w:num w:numId="11">
    <w:abstractNumId w:val="32"/>
  </w:num>
  <w:num w:numId="12">
    <w:abstractNumId w:val="97"/>
  </w:num>
  <w:num w:numId="13">
    <w:abstractNumId w:val="12"/>
  </w:num>
  <w:num w:numId="14">
    <w:abstractNumId w:val="30"/>
  </w:num>
  <w:num w:numId="15">
    <w:abstractNumId w:val="83"/>
  </w:num>
  <w:num w:numId="16">
    <w:abstractNumId w:val="44"/>
  </w:num>
  <w:num w:numId="17">
    <w:abstractNumId w:val="64"/>
  </w:num>
  <w:num w:numId="18">
    <w:abstractNumId w:val="87"/>
  </w:num>
  <w:num w:numId="19">
    <w:abstractNumId w:val="38"/>
  </w:num>
  <w:num w:numId="20">
    <w:abstractNumId w:val="56"/>
  </w:num>
  <w:num w:numId="21">
    <w:abstractNumId w:val="31"/>
  </w:num>
  <w:num w:numId="22">
    <w:abstractNumId w:val="71"/>
  </w:num>
  <w:num w:numId="23">
    <w:abstractNumId w:val="54"/>
  </w:num>
  <w:num w:numId="24">
    <w:abstractNumId w:val="16"/>
  </w:num>
  <w:num w:numId="25">
    <w:abstractNumId w:val="41"/>
  </w:num>
  <w:num w:numId="26">
    <w:abstractNumId w:val="65"/>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74"/>
  </w:num>
  <w:num w:numId="30">
    <w:abstractNumId w:val="85"/>
  </w:num>
  <w:num w:numId="31">
    <w:abstractNumId w:val="47"/>
  </w:num>
  <w:num w:numId="32">
    <w:abstractNumId w:val="39"/>
  </w:num>
  <w:num w:numId="33">
    <w:abstractNumId w:val="53"/>
  </w:num>
  <w:num w:numId="34">
    <w:abstractNumId w:val="77"/>
  </w:num>
  <w:num w:numId="35">
    <w:abstractNumId w:val="95"/>
  </w:num>
  <w:num w:numId="36">
    <w:abstractNumId w:val="62"/>
  </w:num>
  <w:num w:numId="37">
    <w:abstractNumId w:val="42"/>
  </w:num>
  <w:num w:numId="38">
    <w:abstractNumId w:val="50"/>
  </w:num>
  <w:num w:numId="39">
    <w:abstractNumId w:val="81"/>
  </w:num>
  <w:num w:numId="40">
    <w:abstractNumId w:val="61"/>
  </w:num>
  <w:num w:numId="41">
    <w:abstractNumId w:val="37"/>
  </w:num>
  <w:num w:numId="42">
    <w:abstractNumId w:val="63"/>
  </w:num>
  <w:num w:numId="43">
    <w:abstractNumId w:val="69"/>
  </w:num>
  <w:num w:numId="44">
    <w:abstractNumId w:val="48"/>
  </w:num>
  <w:num w:numId="45">
    <w:abstractNumId w:val="17"/>
  </w:num>
  <w:num w:numId="46">
    <w:abstractNumId w:val="57"/>
  </w:num>
  <w:num w:numId="47">
    <w:abstractNumId w:val="43"/>
  </w:num>
  <w:num w:numId="48">
    <w:abstractNumId w:val="10"/>
  </w:num>
  <w:num w:numId="49">
    <w:abstractNumId w:val="24"/>
  </w:num>
  <w:num w:numId="50">
    <w:abstractNumId w:val="40"/>
  </w:num>
  <w:num w:numId="51">
    <w:abstractNumId w:val="36"/>
  </w:num>
  <w:num w:numId="52">
    <w:abstractNumId w:val="55"/>
  </w:num>
  <w:num w:numId="53">
    <w:abstractNumId w:val="60"/>
  </w:num>
  <w:num w:numId="54">
    <w:abstractNumId w:val="68"/>
  </w:num>
  <w:num w:numId="55">
    <w:abstractNumId w:val="80"/>
  </w:num>
  <w:num w:numId="56">
    <w:abstractNumId w:val="76"/>
  </w:num>
  <w:num w:numId="57">
    <w:abstractNumId w:val="45"/>
  </w:num>
  <w:num w:numId="58">
    <w:abstractNumId w:val="66"/>
  </w:num>
  <w:num w:numId="59">
    <w:abstractNumId w:val="19"/>
  </w:num>
  <w:num w:numId="60">
    <w:abstractNumId w:val="21"/>
  </w:num>
  <w:num w:numId="61">
    <w:abstractNumId w:val="34"/>
  </w:num>
  <w:num w:numId="62">
    <w:abstractNumId w:val="26"/>
  </w:num>
  <w:num w:numId="63">
    <w:abstractNumId w:val="84"/>
  </w:num>
  <w:num w:numId="64">
    <w:abstractNumId w:val="52"/>
  </w:num>
  <w:num w:numId="65">
    <w:abstractNumId w:val="89"/>
  </w:num>
  <w:num w:numId="66">
    <w:abstractNumId w:val="28"/>
  </w:num>
  <w:num w:numId="67">
    <w:abstractNumId w:val="91"/>
  </w:num>
  <w:num w:numId="68">
    <w:abstractNumId w:val="93"/>
  </w:num>
  <w:num w:numId="69">
    <w:abstractNumId w:val="70"/>
  </w:num>
  <w:num w:numId="70">
    <w:abstractNumId w:val="7"/>
  </w:num>
  <w:num w:numId="71">
    <w:abstractNumId w:val="73"/>
  </w:num>
  <w:num w:numId="72">
    <w:abstractNumId w:val="27"/>
  </w:num>
  <w:num w:numId="73">
    <w:abstractNumId w:val="35"/>
  </w:num>
  <w:num w:numId="74">
    <w:abstractNumId w:val="11"/>
  </w:num>
  <w:num w:numId="75">
    <w:abstractNumId w:val="79"/>
  </w:num>
  <w:num w:numId="76">
    <w:abstractNumId w:val="92"/>
  </w:num>
  <w:num w:numId="77">
    <w:abstractNumId w:val="88"/>
  </w:num>
  <w:num w:numId="78">
    <w:abstractNumId w:val="78"/>
  </w:num>
  <w:num w:numId="79">
    <w:abstractNumId w:val="75"/>
  </w:num>
  <w:num w:numId="80">
    <w:abstractNumId w:val="18"/>
  </w:num>
  <w:num w:numId="81">
    <w:abstractNumId w:val="98"/>
  </w:num>
  <w:num w:numId="82">
    <w:abstractNumId w:val="14"/>
  </w:num>
  <w:num w:numId="83">
    <w:abstractNumId w:val="59"/>
  </w:num>
  <w:num w:numId="84">
    <w:abstractNumId w:val="94"/>
  </w:num>
  <w:num w:numId="85">
    <w:abstractNumId w:val="33"/>
  </w:num>
  <w:num w:numId="86">
    <w:abstractNumId w:val="13"/>
  </w:num>
  <w:num w:numId="87">
    <w:abstractNumId w:val="23"/>
  </w:num>
  <w:num w:numId="88">
    <w:abstractNumId w:val="72"/>
  </w:num>
  <w:num w:numId="89">
    <w:abstractNumId w:val="15"/>
  </w:num>
  <w:num w:numId="90">
    <w:abstractNumId w:val="67"/>
  </w:num>
  <w:num w:numId="91">
    <w:abstractNumId w:val="96"/>
  </w:num>
  <w:num w:numId="92">
    <w:abstractNumId w:val="1"/>
  </w:num>
  <w:num w:numId="93">
    <w:abstractNumId w:val="2"/>
  </w:num>
  <w:num w:numId="94">
    <w:abstractNumId w:val="3"/>
  </w:num>
  <w:num w:numId="95">
    <w:abstractNumId w:val="4"/>
  </w:num>
  <w:num w:numId="96">
    <w:abstractNumId w:val="5"/>
  </w:num>
  <w:num w:numId="97">
    <w:abstractNumId w:val="6"/>
  </w:num>
  <w:num w:numId="98">
    <w:abstractNumId w:val="99"/>
  </w:num>
  <w:num w:numId="99">
    <w:abstractNumId w:val="82"/>
  </w:num>
  <w:num w:numId="100">
    <w:abstractNumId w:val="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6B"/>
    <w:rsid w:val="0000166E"/>
    <w:rsid w:val="0000223B"/>
    <w:rsid w:val="00003A89"/>
    <w:rsid w:val="00023938"/>
    <w:rsid w:val="000272A1"/>
    <w:rsid w:val="0003465F"/>
    <w:rsid w:val="000350CE"/>
    <w:rsid w:val="00045A31"/>
    <w:rsid w:val="0005052F"/>
    <w:rsid w:val="00054DA7"/>
    <w:rsid w:val="00080AF3"/>
    <w:rsid w:val="00083811"/>
    <w:rsid w:val="00087298"/>
    <w:rsid w:val="00087880"/>
    <w:rsid w:val="00090B6B"/>
    <w:rsid w:val="00092A5C"/>
    <w:rsid w:val="00092C30"/>
    <w:rsid w:val="00093539"/>
    <w:rsid w:val="000A05E7"/>
    <w:rsid w:val="000A2A21"/>
    <w:rsid w:val="000B6196"/>
    <w:rsid w:val="000B6365"/>
    <w:rsid w:val="000C1096"/>
    <w:rsid w:val="000C71CC"/>
    <w:rsid w:val="000E6BD9"/>
    <w:rsid w:val="000F5B4B"/>
    <w:rsid w:val="001035BC"/>
    <w:rsid w:val="001072B8"/>
    <w:rsid w:val="00114E71"/>
    <w:rsid w:val="001176D0"/>
    <w:rsid w:val="00122B2C"/>
    <w:rsid w:val="001233DF"/>
    <w:rsid w:val="00131152"/>
    <w:rsid w:val="00131FB3"/>
    <w:rsid w:val="00143B8B"/>
    <w:rsid w:val="0015086A"/>
    <w:rsid w:val="00163CEA"/>
    <w:rsid w:val="00166887"/>
    <w:rsid w:val="00175BCC"/>
    <w:rsid w:val="00180A60"/>
    <w:rsid w:val="00191C71"/>
    <w:rsid w:val="00192B81"/>
    <w:rsid w:val="0019531E"/>
    <w:rsid w:val="001A1420"/>
    <w:rsid w:val="001C6A2B"/>
    <w:rsid w:val="001F1D40"/>
    <w:rsid w:val="00207F01"/>
    <w:rsid w:val="00233B23"/>
    <w:rsid w:val="00235CDC"/>
    <w:rsid w:val="00241FDC"/>
    <w:rsid w:val="00242B63"/>
    <w:rsid w:val="00243F7E"/>
    <w:rsid w:val="002508AA"/>
    <w:rsid w:val="00254B94"/>
    <w:rsid w:val="002644ED"/>
    <w:rsid w:val="00275AB7"/>
    <w:rsid w:val="00286392"/>
    <w:rsid w:val="00290904"/>
    <w:rsid w:val="0029149F"/>
    <w:rsid w:val="002A106B"/>
    <w:rsid w:val="002A306D"/>
    <w:rsid w:val="002A58CA"/>
    <w:rsid w:val="002B0DF8"/>
    <w:rsid w:val="002C16DC"/>
    <w:rsid w:val="002C4901"/>
    <w:rsid w:val="002C6164"/>
    <w:rsid w:val="002D2774"/>
    <w:rsid w:val="002D3E5F"/>
    <w:rsid w:val="002D3EBC"/>
    <w:rsid w:val="002D7847"/>
    <w:rsid w:val="002E003E"/>
    <w:rsid w:val="002E4492"/>
    <w:rsid w:val="002F087C"/>
    <w:rsid w:val="002F6FE6"/>
    <w:rsid w:val="00327D02"/>
    <w:rsid w:val="003431BC"/>
    <w:rsid w:val="00355FD0"/>
    <w:rsid w:val="00366714"/>
    <w:rsid w:val="0038317E"/>
    <w:rsid w:val="00383BA9"/>
    <w:rsid w:val="00384FAE"/>
    <w:rsid w:val="0039119D"/>
    <w:rsid w:val="00394459"/>
    <w:rsid w:val="003A2795"/>
    <w:rsid w:val="003A67B8"/>
    <w:rsid w:val="003B4A13"/>
    <w:rsid w:val="003B5259"/>
    <w:rsid w:val="003D1507"/>
    <w:rsid w:val="003D3FCA"/>
    <w:rsid w:val="003D4365"/>
    <w:rsid w:val="003E3957"/>
    <w:rsid w:val="003E3D00"/>
    <w:rsid w:val="003E6B64"/>
    <w:rsid w:val="00401768"/>
    <w:rsid w:val="00410855"/>
    <w:rsid w:val="004110BA"/>
    <w:rsid w:val="00411B44"/>
    <w:rsid w:val="00415A9C"/>
    <w:rsid w:val="0041758B"/>
    <w:rsid w:val="00444040"/>
    <w:rsid w:val="00451DE9"/>
    <w:rsid w:val="00460E40"/>
    <w:rsid w:val="00462CE7"/>
    <w:rsid w:val="0046648C"/>
    <w:rsid w:val="00470ED7"/>
    <w:rsid w:val="00470FAD"/>
    <w:rsid w:val="00476CF5"/>
    <w:rsid w:val="00481918"/>
    <w:rsid w:val="00485AEC"/>
    <w:rsid w:val="004866DF"/>
    <w:rsid w:val="00494DE5"/>
    <w:rsid w:val="004A0546"/>
    <w:rsid w:val="004A1987"/>
    <w:rsid w:val="004A2F1D"/>
    <w:rsid w:val="004B3E8A"/>
    <w:rsid w:val="004B4ED4"/>
    <w:rsid w:val="004B6F28"/>
    <w:rsid w:val="004E02A4"/>
    <w:rsid w:val="004E0BEE"/>
    <w:rsid w:val="004E26F5"/>
    <w:rsid w:val="004E3BA0"/>
    <w:rsid w:val="004E56E3"/>
    <w:rsid w:val="004E6288"/>
    <w:rsid w:val="004E69A0"/>
    <w:rsid w:val="004F1936"/>
    <w:rsid w:val="00501DD2"/>
    <w:rsid w:val="00502A09"/>
    <w:rsid w:val="00503D4B"/>
    <w:rsid w:val="0050518A"/>
    <w:rsid w:val="005059F6"/>
    <w:rsid w:val="0051042F"/>
    <w:rsid w:val="00510FB8"/>
    <w:rsid w:val="00515F34"/>
    <w:rsid w:val="00516232"/>
    <w:rsid w:val="005234ED"/>
    <w:rsid w:val="00527B62"/>
    <w:rsid w:val="00527D11"/>
    <w:rsid w:val="00532554"/>
    <w:rsid w:val="005406F8"/>
    <w:rsid w:val="005415D6"/>
    <w:rsid w:val="005448A2"/>
    <w:rsid w:val="00546AE4"/>
    <w:rsid w:val="0054769C"/>
    <w:rsid w:val="00550881"/>
    <w:rsid w:val="00567DD9"/>
    <w:rsid w:val="0057352F"/>
    <w:rsid w:val="005747CD"/>
    <w:rsid w:val="00576FC7"/>
    <w:rsid w:val="00583F6D"/>
    <w:rsid w:val="005845AF"/>
    <w:rsid w:val="00584AA9"/>
    <w:rsid w:val="00586488"/>
    <w:rsid w:val="005915C3"/>
    <w:rsid w:val="005938EB"/>
    <w:rsid w:val="005A1296"/>
    <w:rsid w:val="005A23FC"/>
    <w:rsid w:val="005B55F0"/>
    <w:rsid w:val="005B74F5"/>
    <w:rsid w:val="005B7A2D"/>
    <w:rsid w:val="005B7A77"/>
    <w:rsid w:val="005D2972"/>
    <w:rsid w:val="005E2461"/>
    <w:rsid w:val="005E679A"/>
    <w:rsid w:val="005F616B"/>
    <w:rsid w:val="00600EBF"/>
    <w:rsid w:val="006054EB"/>
    <w:rsid w:val="00607E48"/>
    <w:rsid w:val="00613BBD"/>
    <w:rsid w:val="00616006"/>
    <w:rsid w:val="006168C7"/>
    <w:rsid w:val="00620D0D"/>
    <w:rsid w:val="00620EB1"/>
    <w:rsid w:val="00623383"/>
    <w:rsid w:val="006247EE"/>
    <w:rsid w:val="00625223"/>
    <w:rsid w:val="00631AA7"/>
    <w:rsid w:val="00636914"/>
    <w:rsid w:val="00641B99"/>
    <w:rsid w:val="0064430A"/>
    <w:rsid w:val="00646360"/>
    <w:rsid w:val="006522FE"/>
    <w:rsid w:val="0065246D"/>
    <w:rsid w:val="00653D8A"/>
    <w:rsid w:val="00660573"/>
    <w:rsid w:val="00664951"/>
    <w:rsid w:val="0066584A"/>
    <w:rsid w:val="00671179"/>
    <w:rsid w:val="00681183"/>
    <w:rsid w:val="00683876"/>
    <w:rsid w:val="00692127"/>
    <w:rsid w:val="0069450B"/>
    <w:rsid w:val="006A0F73"/>
    <w:rsid w:val="006B7CAD"/>
    <w:rsid w:val="006D0A43"/>
    <w:rsid w:val="006F3251"/>
    <w:rsid w:val="006F698A"/>
    <w:rsid w:val="00702772"/>
    <w:rsid w:val="00704CA9"/>
    <w:rsid w:val="00714D58"/>
    <w:rsid w:val="00716AF9"/>
    <w:rsid w:val="00720A2F"/>
    <w:rsid w:val="007223C7"/>
    <w:rsid w:val="007263E5"/>
    <w:rsid w:val="00732296"/>
    <w:rsid w:val="007322BF"/>
    <w:rsid w:val="00733BC7"/>
    <w:rsid w:val="007368C2"/>
    <w:rsid w:val="00750339"/>
    <w:rsid w:val="00752CDC"/>
    <w:rsid w:val="00754B5B"/>
    <w:rsid w:val="00764361"/>
    <w:rsid w:val="00765B21"/>
    <w:rsid w:val="0077048D"/>
    <w:rsid w:val="00785050"/>
    <w:rsid w:val="007923A2"/>
    <w:rsid w:val="00792BD7"/>
    <w:rsid w:val="007936A5"/>
    <w:rsid w:val="007A1A0D"/>
    <w:rsid w:val="007A51A8"/>
    <w:rsid w:val="007A5C7E"/>
    <w:rsid w:val="007B1CFB"/>
    <w:rsid w:val="007B726B"/>
    <w:rsid w:val="007C01AF"/>
    <w:rsid w:val="007C1F60"/>
    <w:rsid w:val="007C2F56"/>
    <w:rsid w:val="00814BC1"/>
    <w:rsid w:val="00820C2A"/>
    <w:rsid w:val="00820D8E"/>
    <w:rsid w:val="0082236C"/>
    <w:rsid w:val="00824560"/>
    <w:rsid w:val="00834665"/>
    <w:rsid w:val="00837098"/>
    <w:rsid w:val="00840FF8"/>
    <w:rsid w:val="0084204A"/>
    <w:rsid w:val="00845024"/>
    <w:rsid w:val="00847065"/>
    <w:rsid w:val="00847B91"/>
    <w:rsid w:val="00847E17"/>
    <w:rsid w:val="00866899"/>
    <w:rsid w:val="00874595"/>
    <w:rsid w:val="00881E6B"/>
    <w:rsid w:val="00893DA9"/>
    <w:rsid w:val="008A1A8C"/>
    <w:rsid w:val="008A6EAC"/>
    <w:rsid w:val="008A74FB"/>
    <w:rsid w:val="008A7DE8"/>
    <w:rsid w:val="008B0D44"/>
    <w:rsid w:val="008C0172"/>
    <w:rsid w:val="008C0AB9"/>
    <w:rsid w:val="008C4456"/>
    <w:rsid w:val="008D7113"/>
    <w:rsid w:val="008E7C5C"/>
    <w:rsid w:val="008F2407"/>
    <w:rsid w:val="008F2593"/>
    <w:rsid w:val="00905C61"/>
    <w:rsid w:val="0090798C"/>
    <w:rsid w:val="00923D56"/>
    <w:rsid w:val="00924D92"/>
    <w:rsid w:val="00934A2C"/>
    <w:rsid w:val="009365E3"/>
    <w:rsid w:val="0094238C"/>
    <w:rsid w:val="00945244"/>
    <w:rsid w:val="009532A6"/>
    <w:rsid w:val="00954E06"/>
    <w:rsid w:val="00957595"/>
    <w:rsid w:val="00960710"/>
    <w:rsid w:val="00960909"/>
    <w:rsid w:val="009619C5"/>
    <w:rsid w:val="00965B57"/>
    <w:rsid w:val="00977173"/>
    <w:rsid w:val="00981CDB"/>
    <w:rsid w:val="00982E4C"/>
    <w:rsid w:val="00985B37"/>
    <w:rsid w:val="0099132D"/>
    <w:rsid w:val="009970A9"/>
    <w:rsid w:val="009A4C21"/>
    <w:rsid w:val="009C1D33"/>
    <w:rsid w:val="009C5256"/>
    <w:rsid w:val="009C7701"/>
    <w:rsid w:val="009C7FAB"/>
    <w:rsid w:val="009D23B1"/>
    <w:rsid w:val="009D7134"/>
    <w:rsid w:val="00A019C0"/>
    <w:rsid w:val="00A072B1"/>
    <w:rsid w:val="00A30D82"/>
    <w:rsid w:val="00A32975"/>
    <w:rsid w:val="00A47AF5"/>
    <w:rsid w:val="00A60D8C"/>
    <w:rsid w:val="00A64C46"/>
    <w:rsid w:val="00A66F3A"/>
    <w:rsid w:val="00A67D8F"/>
    <w:rsid w:val="00A7097C"/>
    <w:rsid w:val="00A72AFA"/>
    <w:rsid w:val="00A735A9"/>
    <w:rsid w:val="00A84613"/>
    <w:rsid w:val="00A84F1F"/>
    <w:rsid w:val="00AA0E12"/>
    <w:rsid w:val="00AA2966"/>
    <w:rsid w:val="00AA774A"/>
    <w:rsid w:val="00AB45D1"/>
    <w:rsid w:val="00AB5259"/>
    <w:rsid w:val="00AC3371"/>
    <w:rsid w:val="00AD27EE"/>
    <w:rsid w:val="00AD5FB5"/>
    <w:rsid w:val="00AE1FBA"/>
    <w:rsid w:val="00AE2A2A"/>
    <w:rsid w:val="00AE33C4"/>
    <w:rsid w:val="00AF1355"/>
    <w:rsid w:val="00AF394A"/>
    <w:rsid w:val="00B02364"/>
    <w:rsid w:val="00B10256"/>
    <w:rsid w:val="00B16471"/>
    <w:rsid w:val="00B22611"/>
    <w:rsid w:val="00B32AF9"/>
    <w:rsid w:val="00B33D09"/>
    <w:rsid w:val="00B3701E"/>
    <w:rsid w:val="00B43D10"/>
    <w:rsid w:val="00B60E2B"/>
    <w:rsid w:val="00B8424D"/>
    <w:rsid w:val="00B84EA5"/>
    <w:rsid w:val="00B866BF"/>
    <w:rsid w:val="00B87238"/>
    <w:rsid w:val="00B92100"/>
    <w:rsid w:val="00BC090C"/>
    <w:rsid w:val="00BE1EF2"/>
    <w:rsid w:val="00BE36B9"/>
    <w:rsid w:val="00BF2DF0"/>
    <w:rsid w:val="00C03B76"/>
    <w:rsid w:val="00C123B1"/>
    <w:rsid w:val="00C123CB"/>
    <w:rsid w:val="00C13DAF"/>
    <w:rsid w:val="00C20174"/>
    <w:rsid w:val="00C2470B"/>
    <w:rsid w:val="00C40BDE"/>
    <w:rsid w:val="00C43456"/>
    <w:rsid w:val="00C453B2"/>
    <w:rsid w:val="00C73136"/>
    <w:rsid w:val="00C9468F"/>
    <w:rsid w:val="00CB0AE9"/>
    <w:rsid w:val="00CC1CF3"/>
    <w:rsid w:val="00CC7E73"/>
    <w:rsid w:val="00CE733B"/>
    <w:rsid w:val="00CF75F5"/>
    <w:rsid w:val="00D07CB2"/>
    <w:rsid w:val="00D115F8"/>
    <w:rsid w:val="00D1178F"/>
    <w:rsid w:val="00D12C74"/>
    <w:rsid w:val="00D1504F"/>
    <w:rsid w:val="00D176A7"/>
    <w:rsid w:val="00D21223"/>
    <w:rsid w:val="00D24CEA"/>
    <w:rsid w:val="00D4648C"/>
    <w:rsid w:val="00D54312"/>
    <w:rsid w:val="00D563BF"/>
    <w:rsid w:val="00D80199"/>
    <w:rsid w:val="00D863F6"/>
    <w:rsid w:val="00D920F7"/>
    <w:rsid w:val="00D926D4"/>
    <w:rsid w:val="00D955FD"/>
    <w:rsid w:val="00D9608B"/>
    <w:rsid w:val="00DB12CC"/>
    <w:rsid w:val="00DB238D"/>
    <w:rsid w:val="00DD0F93"/>
    <w:rsid w:val="00DD361C"/>
    <w:rsid w:val="00DD7D29"/>
    <w:rsid w:val="00DE1E9C"/>
    <w:rsid w:val="00DE36B4"/>
    <w:rsid w:val="00E108A5"/>
    <w:rsid w:val="00E131C5"/>
    <w:rsid w:val="00E17131"/>
    <w:rsid w:val="00E36737"/>
    <w:rsid w:val="00E4120F"/>
    <w:rsid w:val="00E45B1B"/>
    <w:rsid w:val="00E50891"/>
    <w:rsid w:val="00E511EC"/>
    <w:rsid w:val="00E708D2"/>
    <w:rsid w:val="00E740D5"/>
    <w:rsid w:val="00E76E7D"/>
    <w:rsid w:val="00E77EF8"/>
    <w:rsid w:val="00E818A8"/>
    <w:rsid w:val="00E825AD"/>
    <w:rsid w:val="00E84BE2"/>
    <w:rsid w:val="00E85C11"/>
    <w:rsid w:val="00E91326"/>
    <w:rsid w:val="00E97300"/>
    <w:rsid w:val="00EB1E6C"/>
    <w:rsid w:val="00EB3B7F"/>
    <w:rsid w:val="00EB693C"/>
    <w:rsid w:val="00EB7E7E"/>
    <w:rsid w:val="00EC4CCE"/>
    <w:rsid w:val="00ED4E43"/>
    <w:rsid w:val="00ED6972"/>
    <w:rsid w:val="00EE5297"/>
    <w:rsid w:val="00F05207"/>
    <w:rsid w:val="00F0677C"/>
    <w:rsid w:val="00F06EB7"/>
    <w:rsid w:val="00F118B2"/>
    <w:rsid w:val="00F11C67"/>
    <w:rsid w:val="00F126D4"/>
    <w:rsid w:val="00F13665"/>
    <w:rsid w:val="00F36A17"/>
    <w:rsid w:val="00F37FE9"/>
    <w:rsid w:val="00F52A38"/>
    <w:rsid w:val="00F52DE3"/>
    <w:rsid w:val="00F64EDE"/>
    <w:rsid w:val="00F675DF"/>
    <w:rsid w:val="00F72000"/>
    <w:rsid w:val="00F72C40"/>
    <w:rsid w:val="00F87781"/>
    <w:rsid w:val="00F91757"/>
    <w:rsid w:val="00F93910"/>
    <w:rsid w:val="00F94D76"/>
    <w:rsid w:val="00F96C52"/>
    <w:rsid w:val="00F9737B"/>
    <w:rsid w:val="00FB73F7"/>
    <w:rsid w:val="00FC2B69"/>
    <w:rsid w:val="00FC39A2"/>
    <w:rsid w:val="00FC6798"/>
    <w:rsid w:val="00FE7BAC"/>
    <w:rsid w:val="00FF0A50"/>
    <w:rsid w:val="00FF4310"/>
    <w:rsid w:val="00FF4E95"/>
    <w:rsid w:val="00FF7537"/>
    <w:rsid w:val="00FF7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8325A"/>
  <w15:chartTrackingRefBased/>
  <w15:docId w15:val="{77A30CF2-C948-4ACA-97FC-ED6BBE0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097C"/>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nhideWhenUsed/>
    <w:qFormat/>
    <w:rsid w:val="00752CDC"/>
    <w:pPr>
      <w:keepNext/>
      <w:keepLines/>
      <w:spacing w:before="40" w:line="259" w:lineRule="auto"/>
      <w:outlineLvl w:val="1"/>
    </w:pPr>
    <w:rPr>
      <w:rFonts w:ascii="Calibri Light" w:eastAsia="Times New Roman" w:hAnsi="Calibri Light" w:cs="Times New Roman"/>
      <w:color w:val="2E74B5"/>
      <w:sz w:val="26"/>
      <w:szCs w:val="26"/>
      <w:lang w:val="en-US" w:eastAsia="en-US"/>
    </w:rPr>
  </w:style>
  <w:style w:type="paragraph" w:styleId="Nagwek3">
    <w:name w:val="heading 3"/>
    <w:basedOn w:val="Normalny"/>
    <w:next w:val="Normalny"/>
    <w:link w:val="Nagwek3Znak"/>
    <w:qFormat/>
    <w:rsid w:val="006054EB"/>
    <w:pPr>
      <w:keepNext/>
      <w:jc w:val="center"/>
      <w:outlineLvl w:val="2"/>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7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68C2"/>
    <w:pPr>
      <w:ind w:left="720"/>
      <w:contextualSpacing/>
    </w:pPr>
  </w:style>
  <w:style w:type="character" w:customStyle="1" w:styleId="Nagwek2Znak">
    <w:name w:val="Nagłówek 2 Znak"/>
    <w:basedOn w:val="Domylnaczcionkaakapitu"/>
    <w:link w:val="Nagwek2"/>
    <w:rsid w:val="00752CDC"/>
    <w:rPr>
      <w:rFonts w:ascii="Calibri Light" w:eastAsia="Times New Roman" w:hAnsi="Calibri Light" w:cs="Times New Roman"/>
      <w:color w:val="2E74B5"/>
      <w:sz w:val="26"/>
      <w:szCs w:val="26"/>
      <w:lang w:val="en-US"/>
    </w:rPr>
  </w:style>
  <w:style w:type="paragraph" w:customStyle="1" w:styleId="Domylnie">
    <w:name w:val="Domyślnie"/>
    <w:rsid w:val="004A0546"/>
    <w:pPr>
      <w:suppressAutoHyphens/>
      <w:spacing w:after="200" w:line="276" w:lineRule="auto"/>
    </w:pPr>
    <w:rPr>
      <w:rFonts w:ascii="Calibri" w:eastAsia="SimSun" w:hAnsi="Calibri" w:cs="Calibri"/>
    </w:rPr>
  </w:style>
  <w:style w:type="paragraph" w:customStyle="1" w:styleId="Default">
    <w:name w:val="Default"/>
    <w:rsid w:val="004A054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ezodstpw">
    <w:name w:val="No Spacing"/>
    <w:uiPriority w:val="1"/>
    <w:qFormat/>
    <w:rsid w:val="004A0546"/>
    <w:pPr>
      <w:spacing w:after="0" w:line="240" w:lineRule="auto"/>
    </w:pPr>
    <w:rPr>
      <w:rFonts w:ascii="Calibri" w:eastAsia="Calibri" w:hAnsi="Calibri" w:cs="Times New Roman"/>
    </w:rPr>
  </w:style>
  <w:style w:type="paragraph" w:customStyle="1" w:styleId="WW-Domylnie">
    <w:name w:val="WW-Domyślnie"/>
    <w:rsid w:val="004A0546"/>
    <w:pPr>
      <w:suppressAutoHyphens/>
      <w:spacing w:after="200" w:line="276" w:lineRule="auto"/>
    </w:pPr>
    <w:rPr>
      <w:rFonts w:ascii="Times New Roman" w:eastAsia="Times New Roman" w:hAnsi="Times New Roman" w:cs="Times New Roman"/>
      <w:sz w:val="20"/>
      <w:szCs w:val="20"/>
      <w:lang w:val="cs-CZ"/>
    </w:rPr>
  </w:style>
  <w:style w:type="paragraph" w:customStyle="1" w:styleId="Akapitzlist2">
    <w:name w:val="Akapit z listą2"/>
    <w:basedOn w:val="Normalny"/>
    <w:qFormat/>
    <w:rsid w:val="004A0546"/>
    <w:pPr>
      <w:spacing w:after="200" w:line="276" w:lineRule="auto"/>
      <w:ind w:left="720"/>
      <w:contextualSpacing/>
    </w:pPr>
    <w:rPr>
      <w:rFonts w:eastAsia="Times New Roman" w:cs="Times New Roman"/>
      <w:sz w:val="22"/>
      <w:szCs w:val="22"/>
    </w:rPr>
  </w:style>
  <w:style w:type="paragraph" w:styleId="Nagwek">
    <w:name w:val="header"/>
    <w:basedOn w:val="Normalny"/>
    <w:link w:val="NagwekZnak"/>
    <w:uiPriority w:val="99"/>
    <w:rsid w:val="004A0546"/>
    <w:pPr>
      <w:tabs>
        <w:tab w:val="center" w:pos="4536"/>
        <w:tab w:val="right" w:pos="9072"/>
      </w:tabs>
    </w:pPr>
    <w:rPr>
      <w:rFonts w:ascii="Times New Roman" w:eastAsia="Times New Roman" w:hAnsi="Times New Roman" w:cs="Times New Roman"/>
    </w:rPr>
  </w:style>
  <w:style w:type="character" w:customStyle="1" w:styleId="NagwekZnak">
    <w:name w:val="Nagłówek Znak"/>
    <w:basedOn w:val="Domylnaczcionkaakapitu"/>
    <w:link w:val="Nagwek"/>
    <w:uiPriority w:val="99"/>
    <w:rsid w:val="004A0546"/>
    <w:rPr>
      <w:rFonts w:ascii="Times New Roman" w:eastAsia="Times New Roman" w:hAnsi="Times New Roman" w:cs="Times New Roman"/>
      <w:sz w:val="20"/>
      <w:szCs w:val="20"/>
      <w:lang w:eastAsia="pl-PL"/>
    </w:rPr>
  </w:style>
  <w:style w:type="character" w:styleId="Pogrubienie">
    <w:name w:val="Strong"/>
    <w:uiPriority w:val="22"/>
    <w:qFormat/>
    <w:rsid w:val="004A0546"/>
    <w:rPr>
      <w:b/>
      <w:bCs/>
    </w:rPr>
  </w:style>
  <w:style w:type="paragraph" w:customStyle="1" w:styleId="redniasiatka1akcent21">
    <w:name w:val="Średnia siatka 1 — akcent 21"/>
    <w:basedOn w:val="Normalny"/>
    <w:qFormat/>
    <w:rsid w:val="004A0546"/>
    <w:pPr>
      <w:spacing w:after="200" w:line="276" w:lineRule="auto"/>
      <w:ind w:left="720"/>
      <w:contextualSpacing/>
    </w:pPr>
    <w:rPr>
      <w:rFonts w:eastAsia="Times New Roman" w:cs="Times New Roman"/>
      <w:sz w:val="22"/>
      <w:szCs w:val="22"/>
      <w:lang w:eastAsia="en-US"/>
    </w:rPr>
  </w:style>
  <w:style w:type="paragraph" w:customStyle="1" w:styleId="Akapitzlist1">
    <w:name w:val="Akapit z listą1"/>
    <w:basedOn w:val="Normalny"/>
    <w:qFormat/>
    <w:rsid w:val="004A0546"/>
    <w:pPr>
      <w:suppressAutoHyphens/>
      <w:spacing w:after="200" w:line="276" w:lineRule="auto"/>
      <w:ind w:left="720"/>
    </w:pPr>
    <w:rPr>
      <w:rFonts w:eastAsia="SimSun" w:cs="Calibri"/>
      <w:sz w:val="22"/>
      <w:szCs w:val="22"/>
      <w:lang w:eastAsia="en-US"/>
    </w:rPr>
  </w:style>
  <w:style w:type="paragraph" w:customStyle="1" w:styleId="ListParagraph1">
    <w:name w:val="List Paragraph1"/>
    <w:basedOn w:val="Normalny"/>
    <w:qFormat/>
    <w:rsid w:val="004A0546"/>
    <w:pPr>
      <w:suppressAutoHyphens/>
      <w:spacing w:after="200" w:line="276" w:lineRule="auto"/>
      <w:ind w:left="720"/>
      <w:contextualSpacing/>
    </w:pPr>
    <w:rPr>
      <w:rFonts w:eastAsia="font425" w:cs="font425"/>
      <w:kern w:val="1"/>
      <w:sz w:val="22"/>
      <w:szCs w:val="22"/>
    </w:rPr>
  </w:style>
  <w:style w:type="character" w:customStyle="1" w:styleId="Nagwek3Znak">
    <w:name w:val="Nagłówek 3 Znak"/>
    <w:basedOn w:val="Domylnaczcionkaakapitu"/>
    <w:link w:val="Nagwek3"/>
    <w:rsid w:val="006054EB"/>
    <w:rPr>
      <w:rFonts w:ascii="Times New Roman" w:eastAsia="Times New Roman" w:hAnsi="Times New Roman" w:cs="Times New Roman"/>
      <w:b/>
      <w:color w:val="000000"/>
      <w:szCs w:val="20"/>
      <w:lang w:eastAsia="pl-PL"/>
    </w:rPr>
  </w:style>
  <w:style w:type="paragraph" w:customStyle="1" w:styleId="Pa6">
    <w:name w:val="Pa6"/>
    <w:basedOn w:val="Normalny"/>
    <w:next w:val="Normalny"/>
    <w:uiPriority w:val="99"/>
    <w:rsid w:val="006054EB"/>
    <w:pPr>
      <w:autoSpaceDE w:val="0"/>
      <w:autoSpaceDN w:val="0"/>
      <w:adjustRightInd w:val="0"/>
      <w:spacing w:line="201" w:lineRule="atLeast"/>
    </w:pPr>
    <w:rPr>
      <w:rFonts w:ascii="Times New Roman" w:hAnsi="Times New Roman" w:cs="Times New Roman"/>
      <w:sz w:val="24"/>
      <w:szCs w:val="24"/>
    </w:rPr>
  </w:style>
  <w:style w:type="paragraph" w:customStyle="1" w:styleId="Pa18">
    <w:name w:val="Pa18"/>
    <w:basedOn w:val="Normalny"/>
    <w:next w:val="Normalny"/>
    <w:uiPriority w:val="99"/>
    <w:rsid w:val="006054EB"/>
    <w:pPr>
      <w:autoSpaceDE w:val="0"/>
      <w:autoSpaceDN w:val="0"/>
      <w:adjustRightInd w:val="0"/>
      <w:spacing w:before="40" w:line="201" w:lineRule="atLeast"/>
    </w:pPr>
    <w:rPr>
      <w:rFonts w:ascii="Times New Roman" w:hAnsi="Times New Roman" w:cs="Times New Roman"/>
      <w:sz w:val="24"/>
      <w:szCs w:val="24"/>
    </w:rPr>
  </w:style>
  <w:style w:type="character" w:customStyle="1" w:styleId="wrtext">
    <w:name w:val="wrtext"/>
    <w:rsid w:val="006054EB"/>
  </w:style>
  <w:style w:type="paragraph" w:customStyle="1" w:styleId="ListParagraph2">
    <w:name w:val="List Paragraph2"/>
    <w:basedOn w:val="Normalny"/>
    <w:qFormat/>
    <w:rsid w:val="006054EB"/>
    <w:pPr>
      <w:spacing w:after="200" w:line="276" w:lineRule="auto"/>
      <w:ind w:left="720"/>
      <w:contextualSpacing/>
    </w:pPr>
    <w:rPr>
      <w:rFonts w:eastAsia="Times New Roman" w:cs="Times New Roman"/>
      <w:sz w:val="22"/>
      <w:szCs w:val="22"/>
    </w:rPr>
  </w:style>
  <w:style w:type="paragraph" w:styleId="Tekstpodstawowy2">
    <w:name w:val="Body Text 2"/>
    <w:basedOn w:val="Normalny"/>
    <w:link w:val="Tekstpodstawowy2Znak"/>
    <w:uiPriority w:val="99"/>
    <w:semiHidden/>
    <w:unhideWhenUsed/>
    <w:rsid w:val="006054EB"/>
    <w:pPr>
      <w:spacing w:after="120" w:line="480" w:lineRule="auto"/>
    </w:pPr>
    <w:rPr>
      <w:rFonts w:cs="Times New Roman"/>
      <w:sz w:val="22"/>
      <w:szCs w:val="22"/>
      <w:lang w:val="en-US" w:eastAsia="en-US"/>
    </w:rPr>
  </w:style>
  <w:style w:type="character" w:customStyle="1" w:styleId="Tekstpodstawowy2Znak">
    <w:name w:val="Tekst podstawowy 2 Znak"/>
    <w:basedOn w:val="Domylnaczcionkaakapitu"/>
    <w:link w:val="Tekstpodstawowy2"/>
    <w:uiPriority w:val="99"/>
    <w:semiHidden/>
    <w:rsid w:val="006054EB"/>
    <w:rPr>
      <w:rFonts w:ascii="Calibri" w:eastAsia="Calibri" w:hAnsi="Calibri" w:cs="Times New Roman"/>
      <w:lang w:val="en-US"/>
    </w:rPr>
  </w:style>
  <w:style w:type="paragraph" w:styleId="NormalnyWeb">
    <w:name w:val="Normal (Web)"/>
    <w:basedOn w:val="Normalny"/>
    <w:uiPriority w:val="99"/>
    <w:rsid w:val="00AA2966"/>
    <w:pPr>
      <w:spacing w:before="100" w:beforeAutospacing="1" w:after="100" w:afterAutospacing="1"/>
    </w:pPr>
    <w:rPr>
      <w:rFonts w:ascii="Times New Roman" w:hAnsi="Times New Roman" w:cs="Times New Roman"/>
      <w:sz w:val="24"/>
      <w:szCs w:val="24"/>
    </w:rPr>
  </w:style>
  <w:style w:type="paragraph" w:customStyle="1" w:styleId="gwpc893290emsonormal">
    <w:name w:val="gwpc893290e_msonormal"/>
    <w:basedOn w:val="Normalny"/>
    <w:rsid w:val="00AA2966"/>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nyWeb1">
    <w:name w:val="Normalny (Web)1"/>
    <w:basedOn w:val="Normalny"/>
    <w:rsid w:val="00AA2966"/>
    <w:pPr>
      <w:suppressAutoHyphens/>
      <w:spacing w:before="100" w:after="100" w:line="100" w:lineRule="atLeast"/>
    </w:pPr>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51042F"/>
  </w:style>
  <w:style w:type="character" w:customStyle="1" w:styleId="TekstprzypisukocowegoZnak">
    <w:name w:val="Tekst przypisu końcowego Znak"/>
    <w:basedOn w:val="Domylnaczcionkaakapitu"/>
    <w:link w:val="Tekstprzypisukocowego"/>
    <w:uiPriority w:val="99"/>
    <w:semiHidden/>
    <w:rsid w:val="0051042F"/>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51042F"/>
    <w:rPr>
      <w:vertAlign w:val="superscript"/>
    </w:rPr>
  </w:style>
  <w:style w:type="paragraph" w:customStyle="1" w:styleId="PKTpunkt">
    <w:name w:val="PKT – punkt"/>
    <w:uiPriority w:val="99"/>
    <w:qFormat/>
    <w:rsid w:val="00814BC1"/>
    <w:pPr>
      <w:spacing w:after="0" w:line="360" w:lineRule="auto"/>
      <w:ind w:left="510" w:hanging="510"/>
      <w:jc w:val="both"/>
    </w:pPr>
    <w:rPr>
      <w:rFonts w:ascii="Times" w:eastAsiaTheme="minorEastAsia" w:hAnsi="Times" w:cs="Arial"/>
      <w:bCs/>
      <w:sz w:val="24"/>
      <w:szCs w:val="20"/>
      <w:lang w:eastAsia="pl-PL"/>
    </w:rPr>
  </w:style>
  <w:style w:type="character" w:customStyle="1" w:styleId="apple-tab-span">
    <w:name w:val="apple-tab-span"/>
    <w:basedOn w:val="Domylnaczcionkaakapitu"/>
    <w:rsid w:val="00F91757"/>
  </w:style>
  <w:style w:type="paragraph" w:styleId="Stopka">
    <w:name w:val="footer"/>
    <w:basedOn w:val="Normalny"/>
    <w:link w:val="StopkaZnak"/>
    <w:uiPriority w:val="99"/>
    <w:unhideWhenUsed/>
    <w:rsid w:val="00045A31"/>
    <w:pPr>
      <w:tabs>
        <w:tab w:val="center" w:pos="4536"/>
        <w:tab w:val="right" w:pos="9072"/>
      </w:tabs>
    </w:pPr>
  </w:style>
  <w:style w:type="character" w:customStyle="1" w:styleId="StopkaZnak">
    <w:name w:val="Stopka Znak"/>
    <w:basedOn w:val="Domylnaczcionkaakapitu"/>
    <w:link w:val="Stopka"/>
    <w:uiPriority w:val="99"/>
    <w:rsid w:val="00045A31"/>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1350">
      <w:bodyDiv w:val="1"/>
      <w:marLeft w:val="0"/>
      <w:marRight w:val="0"/>
      <w:marTop w:val="0"/>
      <w:marBottom w:val="0"/>
      <w:divBdr>
        <w:top w:val="none" w:sz="0" w:space="0" w:color="auto"/>
        <w:left w:val="none" w:sz="0" w:space="0" w:color="auto"/>
        <w:bottom w:val="none" w:sz="0" w:space="0" w:color="auto"/>
        <w:right w:val="none" w:sz="0" w:space="0" w:color="auto"/>
      </w:divBdr>
    </w:div>
    <w:div w:id="88087621">
      <w:bodyDiv w:val="1"/>
      <w:marLeft w:val="0"/>
      <w:marRight w:val="0"/>
      <w:marTop w:val="0"/>
      <w:marBottom w:val="0"/>
      <w:divBdr>
        <w:top w:val="none" w:sz="0" w:space="0" w:color="auto"/>
        <w:left w:val="none" w:sz="0" w:space="0" w:color="auto"/>
        <w:bottom w:val="none" w:sz="0" w:space="0" w:color="auto"/>
        <w:right w:val="none" w:sz="0" w:space="0" w:color="auto"/>
      </w:divBdr>
    </w:div>
    <w:div w:id="157186660">
      <w:bodyDiv w:val="1"/>
      <w:marLeft w:val="0"/>
      <w:marRight w:val="0"/>
      <w:marTop w:val="0"/>
      <w:marBottom w:val="0"/>
      <w:divBdr>
        <w:top w:val="none" w:sz="0" w:space="0" w:color="auto"/>
        <w:left w:val="none" w:sz="0" w:space="0" w:color="auto"/>
        <w:bottom w:val="none" w:sz="0" w:space="0" w:color="auto"/>
        <w:right w:val="none" w:sz="0" w:space="0" w:color="auto"/>
      </w:divBdr>
    </w:div>
    <w:div w:id="262878051">
      <w:bodyDiv w:val="1"/>
      <w:marLeft w:val="0"/>
      <w:marRight w:val="0"/>
      <w:marTop w:val="0"/>
      <w:marBottom w:val="0"/>
      <w:divBdr>
        <w:top w:val="none" w:sz="0" w:space="0" w:color="auto"/>
        <w:left w:val="none" w:sz="0" w:space="0" w:color="auto"/>
        <w:bottom w:val="none" w:sz="0" w:space="0" w:color="auto"/>
        <w:right w:val="none" w:sz="0" w:space="0" w:color="auto"/>
      </w:divBdr>
    </w:div>
    <w:div w:id="286931734">
      <w:bodyDiv w:val="1"/>
      <w:marLeft w:val="0"/>
      <w:marRight w:val="0"/>
      <w:marTop w:val="0"/>
      <w:marBottom w:val="0"/>
      <w:divBdr>
        <w:top w:val="none" w:sz="0" w:space="0" w:color="auto"/>
        <w:left w:val="none" w:sz="0" w:space="0" w:color="auto"/>
        <w:bottom w:val="none" w:sz="0" w:space="0" w:color="auto"/>
        <w:right w:val="none" w:sz="0" w:space="0" w:color="auto"/>
      </w:divBdr>
    </w:div>
    <w:div w:id="1108162315">
      <w:bodyDiv w:val="1"/>
      <w:marLeft w:val="0"/>
      <w:marRight w:val="0"/>
      <w:marTop w:val="0"/>
      <w:marBottom w:val="0"/>
      <w:divBdr>
        <w:top w:val="none" w:sz="0" w:space="0" w:color="auto"/>
        <w:left w:val="none" w:sz="0" w:space="0" w:color="auto"/>
        <w:bottom w:val="none" w:sz="0" w:space="0" w:color="auto"/>
        <w:right w:val="none" w:sz="0" w:space="0" w:color="auto"/>
      </w:divBdr>
    </w:div>
    <w:div w:id="12624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5D1A-0B57-4DE4-B130-725FFD33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71</Pages>
  <Words>27596</Words>
  <Characters>165580</Characters>
  <Application>Microsoft Office Word</Application>
  <DocSecurity>0</DocSecurity>
  <Lines>1379</Lines>
  <Paragraphs>385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Mieszkowski</dc:creator>
  <cp:keywords/>
  <dc:description/>
  <cp:lastModifiedBy>Becia</cp:lastModifiedBy>
  <cp:revision>37</cp:revision>
  <cp:lastPrinted>2020-05-21T12:39:00Z</cp:lastPrinted>
  <dcterms:created xsi:type="dcterms:W3CDTF">2020-05-21T21:35:00Z</dcterms:created>
  <dcterms:modified xsi:type="dcterms:W3CDTF">2020-05-22T10:23:00Z</dcterms:modified>
</cp:coreProperties>
</file>